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3823E1" w:rsidP="00D4573E">
      <w:pPr>
        <w:rPr>
          <w:b/>
          <w:bCs/>
          <w:sz w:val="28"/>
          <w:szCs w:val="28"/>
        </w:rPr>
      </w:pPr>
      <w:r>
        <w:rPr>
          <w:b/>
          <w:bCs/>
          <w:sz w:val="28"/>
          <w:szCs w:val="28"/>
        </w:rPr>
        <w:t>14.02.2025</w:t>
      </w:r>
      <w:r w:rsidR="00D4573E" w:rsidRPr="00D4573E">
        <w:rPr>
          <w:b/>
          <w:bCs/>
          <w:sz w:val="28"/>
          <w:szCs w:val="28"/>
        </w:rPr>
        <w:t xml:space="preserve">                                                                                                        № 2</w:t>
      </w:r>
    </w:p>
    <w:p w:rsidR="00D4573E" w:rsidRPr="00D4573E" w:rsidRDefault="00D4573E" w:rsidP="00D4573E">
      <w:pPr>
        <w:rPr>
          <w:b/>
          <w:bCs/>
          <w:sz w:val="28"/>
          <w:szCs w:val="28"/>
        </w:rPr>
      </w:pPr>
    </w:p>
    <w:tbl>
      <w:tblPr>
        <w:tblW w:w="0" w:type="auto"/>
        <w:tblInd w:w="109" w:type="dxa"/>
        <w:tblLayout w:type="fixed"/>
        <w:tblLook w:val="0000" w:firstRow="0" w:lastRow="0" w:firstColumn="0" w:lastColumn="0" w:noHBand="0" w:noVBand="0"/>
      </w:tblPr>
      <w:tblGrid>
        <w:gridCol w:w="3705"/>
        <w:gridCol w:w="1684"/>
        <w:gridCol w:w="4045"/>
      </w:tblGrid>
      <w:tr w:rsidR="00261934" w:rsidTr="005A6B3A">
        <w:trPr>
          <w:trHeight w:val="3049"/>
        </w:trPr>
        <w:tc>
          <w:tcPr>
            <w:tcW w:w="3705" w:type="dxa"/>
            <w:shd w:val="clear" w:color="auto" w:fill="auto"/>
          </w:tcPr>
          <w:p w:rsidR="00261934" w:rsidRDefault="00261934" w:rsidP="005A6B3A">
            <w:pPr>
              <w:snapToGrid w:val="0"/>
            </w:pPr>
          </w:p>
          <w:p w:rsidR="00261934" w:rsidRDefault="00261934" w:rsidP="005A6B3A">
            <w:pPr>
              <w:jc w:val="center"/>
              <w:rPr>
                <w:rFonts w:ascii="Arial Cyr Chuv" w:hAnsi="Arial Cyr Chuv" w:cs="Arial Cyr Chuv"/>
                <w:b/>
                <w:bCs/>
                <w:sz w:val="26"/>
                <w:szCs w:val="26"/>
              </w:rPr>
            </w:pPr>
            <w:r>
              <w:rPr>
                <w:rFonts w:ascii="Arial Cyr Chuv" w:hAnsi="Arial Cyr Chuv" w:cs="Arial Cyr Chuv"/>
                <w:b/>
                <w:bCs/>
                <w:iCs/>
                <w:sz w:val="26"/>
                <w:szCs w:val="26"/>
              </w:rPr>
              <w:t>Чёваш Республики</w:t>
            </w:r>
          </w:p>
          <w:p w:rsidR="00261934" w:rsidRDefault="00261934" w:rsidP="005A6B3A">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w:t>
            </w:r>
            <w:r>
              <w:rPr>
                <w:b/>
                <w:sz w:val="26"/>
                <w:szCs w:val="26"/>
              </w:rPr>
              <w:t>ă</w:t>
            </w:r>
          </w:p>
          <w:p w:rsidR="00261934" w:rsidRDefault="00261934" w:rsidP="005A6B3A">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261934" w:rsidRDefault="00261934" w:rsidP="005A6B3A">
            <w:pPr>
              <w:jc w:val="center"/>
              <w:rPr>
                <w:rFonts w:ascii="Arial Cyr Chuv" w:hAnsi="Arial Cyr Chuv" w:cs="Arial Cyr Chuv"/>
                <w:sz w:val="16"/>
                <w:szCs w:val="16"/>
              </w:rPr>
            </w:pPr>
          </w:p>
          <w:p w:rsidR="00261934" w:rsidRDefault="00261934" w:rsidP="005A6B3A">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муниципаллё</w:t>
            </w:r>
          </w:p>
          <w:p w:rsidR="00261934" w:rsidRDefault="00261934" w:rsidP="005A6B3A">
            <w:pPr>
              <w:tabs>
                <w:tab w:val="left" w:pos="896"/>
              </w:tabs>
              <w:jc w:val="center"/>
              <w:rPr>
                <w:rFonts w:ascii="Arial Cyr Chuv" w:hAnsi="Arial Cyr Chuv" w:cs="Arial Cyr Chuv"/>
                <w:b/>
                <w:bCs/>
                <w:sz w:val="26"/>
                <w:szCs w:val="26"/>
              </w:rPr>
            </w:pPr>
            <w:r>
              <w:rPr>
                <w:rFonts w:ascii="Arial Cyr Chuv" w:hAnsi="Arial Cyr Chuv" w:cs="Arial Cyr Chuv"/>
                <w:b/>
                <w:bCs/>
                <w:sz w:val="26"/>
                <w:szCs w:val="26"/>
              </w:rPr>
              <w:t>округ.н</w:t>
            </w:r>
          </w:p>
          <w:p w:rsidR="00261934" w:rsidRDefault="00261934" w:rsidP="005A6B3A">
            <w:pPr>
              <w:jc w:val="center"/>
              <w:rPr>
                <w:rFonts w:ascii="Arial Cyr Chuv" w:hAnsi="Arial Cyr Chuv" w:cs="Arial Cyr Chuv"/>
                <w:b/>
                <w:sz w:val="26"/>
              </w:rPr>
            </w:pPr>
            <w:r>
              <w:rPr>
                <w:rFonts w:ascii="Arial Cyr Chuv" w:hAnsi="Arial Cyr Chuv" w:cs="Arial Cyr Chuv"/>
                <w:b/>
                <w:bCs/>
                <w:sz w:val="26"/>
                <w:szCs w:val="26"/>
              </w:rPr>
              <w:t>администраций.</w:t>
            </w:r>
          </w:p>
          <w:p w:rsidR="00261934" w:rsidRDefault="00261934" w:rsidP="005A6B3A">
            <w:pPr>
              <w:jc w:val="center"/>
            </w:pPr>
            <w:r>
              <w:rPr>
                <w:rFonts w:ascii="Arial Cyr Chuv" w:hAnsi="Arial Cyr Chuv" w:cs="Arial Cyr Chuv"/>
                <w:b/>
                <w:sz w:val="26"/>
              </w:rPr>
              <w:t>ЙЫШЁНУ</w:t>
            </w:r>
          </w:p>
          <w:p w:rsidR="00261934" w:rsidRDefault="00261934" w:rsidP="005A6B3A">
            <w:pPr>
              <w:jc w:val="center"/>
            </w:pPr>
          </w:p>
          <w:p w:rsidR="00261934" w:rsidRDefault="00261934" w:rsidP="005A6B3A">
            <w:pPr>
              <w:jc w:val="center"/>
              <w:rPr>
                <w:sz w:val="18"/>
                <w:szCs w:val="18"/>
              </w:rPr>
            </w:pPr>
            <w:r>
              <w:rPr>
                <w:rFonts w:ascii="Arial Cyr Chuv" w:hAnsi="Arial Cyr Chuv" w:cs="Arial Cyr Chuv"/>
                <w:sz w:val="21"/>
                <w:szCs w:val="21"/>
              </w:rPr>
              <w:t xml:space="preserve">2025 =?  феврален 5 -м.ш. №  77  </w:t>
            </w:r>
          </w:p>
          <w:p w:rsidR="00261934" w:rsidRDefault="00261934" w:rsidP="005A6B3A">
            <w:pPr>
              <w:jc w:val="center"/>
              <w:rPr>
                <w:sz w:val="18"/>
                <w:szCs w:val="18"/>
              </w:rPr>
            </w:pPr>
          </w:p>
          <w:p w:rsidR="00261934" w:rsidRDefault="00261934" w:rsidP="005A6B3A">
            <w:pPr>
              <w:jc w:val="center"/>
              <w:rPr>
                <w:rFonts w:ascii="Arial Cyr Chuv" w:hAnsi="Arial Cyr Chuv" w:cs="Arial Cyr Chuv"/>
                <w:sz w:val="18"/>
                <w:szCs w:val="18"/>
              </w:rP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p w:rsidR="00261934" w:rsidRDefault="00261934" w:rsidP="005A6B3A">
            <w:pPr>
              <w:jc w:val="center"/>
              <w:rPr>
                <w:rFonts w:ascii="Arial Cyr Chuv" w:hAnsi="Arial Cyr Chuv" w:cs="Arial Cyr Chuv"/>
                <w:sz w:val="18"/>
                <w:szCs w:val="18"/>
              </w:rPr>
            </w:pPr>
          </w:p>
        </w:tc>
        <w:tc>
          <w:tcPr>
            <w:tcW w:w="1684" w:type="dxa"/>
            <w:shd w:val="clear" w:color="auto" w:fill="auto"/>
          </w:tcPr>
          <w:p w:rsidR="00261934" w:rsidRDefault="00261934" w:rsidP="005A6B3A">
            <w:pPr>
              <w:snapToGrid w:val="0"/>
              <w:jc w:val="center"/>
            </w:pPr>
          </w:p>
          <w:p w:rsidR="00261934" w:rsidRDefault="00261934" w:rsidP="005A6B3A">
            <w:pPr>
              <w:jc w:val="center"/>
              <w:rPr>
                <w:rFonts w:ascii="Arial Cyr Chuv" w:hAnsi="Arial Cyr Chuv" w:cs="Arial Cyr Chuv"/>
                <w:b/>
                <w:bCs/>
                <w:iCs/>
                <w:sz w:val="26"/>
                <w:szCs w:val="26"/>
              </w:rPr>
            </w:pPr>
            <w:r>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261934" w:rsidRDefault="00261934" w:rsidP="005A6B3A">
            <w:pPr>
              <w:snapToGrid w:val="0"/>
              <w:jc w:val="center"/>
              <w:rPr>
                <w:rFonts w:ascii="Arial Cyr Chuv" w:hAnsi="Arial Cyr Chuv" w:cs="Arial Cyr Chuv"/>
                <w:b/>
                <w:bCs/>
                <w:iCs/>
                <w:sz w:val="26"/>
                <w:szCs w:val="26"/>
              </w:rPr>
            </w:pPr>
          </w:p>
          <w:p w:rsidR="00261934" w:rsidRDefault="00261934" w:rsidP="005A6B3A">
            <w:pPr>
              <w:jc w:val="center"/>
              <w:rPr>
                <w:rFonts w:ascii="Arial Cyr Chuv" w:hAnsi="Arial Cyr Chuv" w:cs="Arial Cyr Chuv"/>
                <w:b/>
                <w:bCs/>
                <w:sz w:val="26"/>
                <w:szCs w:val="26"/>
              </w:rPr>
            </w:pPr>
            <w:r>
              <w:rPr>
                <w:rFonts w:ascii="Arial Cyr Chuv" w:hAnsi="Arial Cyr Chuv" w:cs="Arial Cyr Chuv"/>
                <w:b/>
                <w:bCs/>
                <w:iCs/>
                <w:sz w:val="26"/>
                <w:szCs w:val="26"/>
              </w:rPr>
              <w:t>Чувашская  Республика</w:t>
            </w:r>
          </w:p>
          <w:p w:rsidR="00261934" w:rsidRDefault="00261934" w:rsidP="005A6B3A">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261934" w:rsidRDefault="00261934" w:rsidP="005A6B3A">
            <w:pPr>
              <w:jc w:val="center"/>
              <w:rPr>
                <w:sz w:val="16"/>
                <w:szCs w:val="16"/>
              </w:rPr>
            </w:pPr>
            <w:r>
              <w:rPr>
                <w:rFonts w:ascii="Arial Cyr Chuv" w:hAnsi="Arial Cyr Chuv" w:cs="Arial Cyr Chuv"/>
                <w:b/>
                <w:bCs/>
                <w:sz w:val="26"/>
                <w:szCs w:val="26"/>
              </w:rPr>
              <w:t>муниципальный округ</w:t>
            </w:r>
          </w:p>
          <w:p w:rsidR="00261934" w:rsidRDefault="00261934" w:rsidP="005A6B3A">
            <w:pPr>
              <w:jc w:val="center"/>
              <w:rPr>
                <w:sz w:val="16"/>
                <w:szCs w:val="16"/>
              </w:rPr>
            </w:pPr>
          </w:p>
          <w:p w:rsidR="00261934" w:rsidRDefault="00261934" w:rsidP="005A6B3A">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261934" w:rsidRDefault="00261934" w:rsidP="005A6B3A">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261934" w:rsidRDefault="00261934" w:rsidP="005A6B3A">
            <w:pPr>
              <w:jc w:val="center"/>
              <w:rPr>
                <w:b/>
                <w:sz w:val="26"/>
              </w:rPr>
            </w:pPr>
            <w:r>
              <w:rPr>
                <w:rFonts w:ascii="Arial Cyr Chuv" w:hAnsi="Arial Cyr Chuv" w:cs="Arial Cyr Chuv"/>
                <w:b/>
                <w:bCs/>
                <w:sz w:val="26"/>
                <w:szCs w:val="26"/>
              </w:rPr>
              <w:t>муниципального округа</w:t>
            </w:r>
          </w:p>
          <w:p w:rsidR="00261934" w:rsidRDefault="00261934" w:rsidP="005A6B3A">
            <w:pPr>
              <w:jc w:val="center"/>
              <w:rPr>
                <w:b/>
                <w:sz w:val="26"/>
              </w:rPr>
            </w:pPr>
            <w:r>
              <w:rPr>
                <w:b/>
                <w:sz w:val="26"/>
              </w:rPr>
              <w:t>ПОСТАНОВЛЕНИЕ</w:t>
            </w:r>
          </w:p>
          <w:p w:rsidR="00261934" w:rsidRDefault="00261934" w:rsidP="005A6B3A">
            <w:pPr>
              <w:jc w:val="center"/>
              <w:rPr>
                <w:b/>
                <w:sz w:val="26"/>
              </w:rPr>
            </w:pPr>
          </w:p>
          <w:p w:rsidR="00261934" w:rsidRDefault="00261934" w:rsidP="005A6B3A">
            <w:pPr>
              <w:jc w:val="center"/>
              <w:rPr>
                <w:sz w:val="16"/>
                <w:szCs w:val="16"/>
              </w:rPr>
            </w:pPr>
            <w:r>
              <w:t xml:space="preserve">«5» февраля 2025 г. № 77   </w:t>
            </w:r>
          </w:p>
          <w:p w:rsidR="00261934" w:rsidRDefault="00261934" w:rsidP="005A6B3A">
            <w:pPr>
              <w:jc w:val="center"/>
              <w:rPr>
                <w:sz w:val="16"/>
                <w:szCs w:val="16"/>
              </w:rPr>
            </w:pPr>
          </w:p>
          <w:p w:rsidR="00261934" w:rsidRDefault="00261934" w:rsidP="005A6B3A">
            <w:pPr>
              <w:jc w:val="center"/>
            </w:pPr>
            <w:r>
              <w:rPr>
                <w:sz w:val="18"/>
                <w:szCs w:val="18"/>
              </w:rPr>
              <w:t>село Яльчики</w:t>
            </w:r>
          </w:p>
        </w:tc>
      </w:tr>
    </w:tbl>
    <w:p w:rsidR="00261934" w:rsidRDefault="00261934" w:rsidP="00261934">
      <w:pPr>
        <w:rPr>
          <w:sz w:val="28"/>
          <w:szCs w:val="28"/>
        </w:rPr>
      </w:pPr>
    </w:p>
    <w:p w:rsidR="00261934" w:rsidRPr="00E42A81" w:rsidRDefault="00261934" w:rsidP="00261934">
      <w:pPr>
        <w:ind w:right="3684"/>
        <w:rPr>
          <w:sz w:val="26"/>
          <w:szCs w:val="26"/>
        </w:rPr>
      </w:pPr>
      <w:r w:rsidRPr="00E42A81">
        <w:rPr>
          <w:sz w:val="26"/>
          <w:szCs w:val="26"/>
        </w:rPr>
        <w:t xml:space="preserve">О внесении изменений в постановление </w:t>
      </w:r>
    </w:p>
    <w:p w:rsidR="00261934" w:rsidRPr="00E42A81" w:rsidRDefault="00261934" w:rsidP="00261934">
      <w:pPr>
        <w:ind w:right="3684"/>
        <w:rPr>
          <w:sz w:val="26"/>
          <w:szCs w:val="26"/>
        </w:rPr>
      </w:pPr>
      <w:r w:rsidRPr="00E42A81">
        <w:rPr>
          <w:sz w:val="26"/>
          <w:szCs w:val="26"/>
        </w:rPr>
        <w:t xml:space="preserve">администрации Яльчикского муниципального </w:t>
      </w:r>
    </w:p>
    <w:p w:rsidR="00261934" w:rsidRPr="00E42A81" w:rsidRDefault="00261934" w:rsidP="00261934">
      <w:pPr>
        <w:ind w:right="3684"/>
        <w:rPr>
          <w:sz w:val="26"/>
          <w:szCs w:val="26"/>
        </w:rPr>
      </w:pPr>
      <w:r w:rsidRPr="00E42A81">
        <w:rPr>
          <w:sz w:val="26"/>
          <w:szCs w:val="26"/>
        </w:rPr>
        <w:t>округа Чувашской Республики от 14.02.2023 № 88</w:t>
      </w:r>
    </w:p>
    <w:p w:rsidR="00261934" w:rsidRPr="00E42A81" w:rsidRDefault="00261934" w:rsidP="00261934">
      <w:pPr>
        <w:ind w:right="3684"/>
        <w:rPr>
          <w:sz w:val="26"/>
          <w:szCs w:val="26"/>
        </w:rPr>
      </w:pPr>
    </w:p>
    <w:p w:rsidR="00261934" w:rsidRPr="00E42A81" w:rsidRDefault="00261934" w:rsidP="00261934">
      <w:pPr>
        <w:rPr>
          <w:sz w:val="26"/>
          <w:szCs w:val="26"/>
        </w:rPr>
      </w:pPr>
    </w:p>
    <w:p w:rsidR="00261934" w:rsidRPr="00E42A81" w:rsidRDefault="00261934" w:rsidP="00261934">
      <w:pPr>
        <w:widowControl w:val="0"/>
        <w:ind w:left="113"/>
        <w:jc w:val="both"/>
        <w:rPr>
          <w:color w:val="000000"/>
          <w:spacing w:val="70"/>
          <w:sz w:val="26"/>
          <w:szCs w:val="26"/>
          <w:lang w:bidi="ru-RU"/>
        </w:rPr>
      </w:pPr>
      <w:r w:rsidRPr="00E42A81">
        <w:rPr>
          <w:color w:val="000000"/>
          <w:sz w:val="26"/>
          <w:szCs w:val="26"/>
          <w:lang w:eastAsia="en-US"/>
        </w:rPr>
        <w:tab/>
        <w:t xml:space="preserve">В соответствии с Жилищным кодексом Российской Федерации, </w:t>
      </w:r>
      <w:hyperlink r:id="rId9" w:history="1">
        <w:r w:rsidRPr="00E42A81">
          <w:rPr>
            <w:rStyle w:val="af4"/>
            <w:sz w:val="26"/>
            <w:szCs w:val="26"/>
            <w:lang w:eastAsia="en-US"/>
          </w:rPr>
          <w:t>постановлением</w:t>
        </w:r>
      </w:hyperlink>
      <w:r w:rsidRPr="00E42A81">
        <w:rPr>
          <w:color w:val="000000"/>
          <w:sz w:val="26"/>
          <w:szCs w:val="26"/>
          <w:lang w:eastAsia="en-US"/>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Яльчикского муниципального округа Чувашской Республики,</w:t>
      </w:r>
      <w:r w:rsidRPr="00E42A81">
        <w:rPr>
          <w:bCs/>
          <w:sz w:val="26"/>
          <w:szCs w:val="26"/>
        </w:rPr>
        <w:t xml:space="preserve"> </w:t>
      </w:r>
      <w:r w:rsidRPr="00E42A81">
        <w:rPr>
          <w:color w:val="000000"/>
          <w:sz w:val="26"/>
          <w:szCs w:val="26"/>
          <w:lang w:bidi="ru-RU"/>
        </w:rPr>
        <w:t xml:space="preserve">администрация Яльчикского муниципального округа Чувашской Республики  </w:t>
      </w:r>
      <w:r w:rsidRPr="00E42A81">
        <w:rPr>
          <w:color w:val="000000"/>
          <w:spacing w:val="70"/>
          <w:sz w:val="26"/>
          <w:szCs w:val="26"/>
          <w:lang w:bidi="ru-RU"/>
        </w:rPr>
        <w:t>постановляет:</w:t>
      </w:r>
    </w:p>
    <w:p w:rsidR="00261934" w:rsidRPr="00E42A81" w:rsidRDefault="00261934" w:rsidP="00261934">
      <w:pPr>
        <w:widowControl w:val="0"/>
        <w:ind w:left="113"/>
        <w:jc w:val="both"/>
        <w:rPr>
          <w:color w:val="000000"/>
          <w:sz w:val="26"/>
          <w:szCs w:val="26"/>
          <w:lang w:bidi="ru-RU"/>
        </w:rPr>
      </w:pPr>
      <w:r w:rsidRPr="00E42A81">
        <w:rPr>
          <w:color w:val="000000"/>
          <w:sz w:val="26"/>
          <w:szCs w:val="26"/>
          <w:lang w:bidi="ru-RU"/>
        </w:rPr>
        <w:tab/>
        <w:t>1. Внести</w:t>
      </w:r>
      <w:r w:rsidRPr="00E42A81">
        <w:rPr>
          <w:color w:val="000000"/>
          <w:sz w:val="26"/>
          <w:szCs w:val="26"/>
          <w:lang w:eastAsia="en-US"/>
        </w:rPr>
        <w:t xml:space="preserve"> в </w:t>
      </w:r>
      <w:r w:rsidRPr="00E42A81">
        <w:rPr>
          <w:color w:val="000000"/>
          <w:sz w:val="26"/>
          <w:szCs w:val="26"/>
          <w:lang w:bidi="ru-RU"/>
        </w:rPr>
        <w:t xml:space="preserve">Состав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Чувашской Республики, утвержденный постановлением администрации Яльчикского муниципального округа Чувашской Республики от 14.02.2023 № 88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Чувашской Республики» (далее – Состав </w:t>
      </w:r>
      <w:r w:rsidRPr="00E42A81">
        <w:rPr>
          <w:color w:val="000000"/>
          <w:sz w:val="26"/>
          <w:szCs w:val="26"/>
          <w:lang w:bidi="ru-RU"/>
        </w:rPr>
        <w:lastRenderedPageBreak/>
        <w:t>межведомственной комиссии)   следующие изменения:</w:t>
      </w:r>
    </w:p>
    <w:p w:rsidR="00261934" w:rsidRPr="00E42A81" w:rsidRDefault="00261934" w:rsidP="00261934">
      <w:pPr>
        <w:widowControl w:val="0"/>
        <w:ind w:left="113"/>
        <w:jc w:val="both"/>
        <w:rPr>
          <w:color w:val="000000"/>
          <w:sz w:val="26"/>
          <w:szCs w:val="26"/>
          <w:lang w:eastAsia="en-US"/>
        </w:rPr>
      </w:pPr>
      <w:r w:rsidRPr="00E42A81">
        <w:rPr>
          <w:color w:val="000000"/>
          <w:sz w:val="26"/>
          <w:szCs w:val="26"/>
          <w:lang w:bidi="ru-RU"/>
        </w:rPr>
        <w:t xml:space="preserve">         </w:t>
      </w:r>
      <w:r w:rsidRPr="00E42A81">
        <w:rPr>
          <w:color w:val="000000"/>
          <w:sz w:val="26"/>
          <w:szCs w:val="26"/>
          <w:lang w:eastAsia="en-US"/>
        </w:rPr>
        <w:t xml:space="preserve">1.1.  </w:t>
      </w:r>
      <w:r w:rsidRPr="00E42A81">
        <w:rPr>
          <w:color w:val="000000"/>
          <w:sz w:val="26"/>
          <w:szCs w:val="26"/>
          <w:lang w:eastAsia="en-US" w:bidi="ru-RU"/>
        </w:rPr>
        <w:t>Состав межведомственной комиссии</w:t>
      </w:r>
      <w:r w:rsidRPr="00E42A81">
        <w:rPr>
          <w:color w:val="000000"/>
          <w:sz w:val="26"/>
          <w:szCs w:val="26"/>
          <w:lang w:eastAsia="en-US"/>
        </w:rPr>
        <w:t xml:space="preserve"> изложить в новой редакции,  согласно Приложению   к настоящему постановлению.</w:t>
      </w:r>
    </w:p>
    <w:p w:rsidR="00261934" w:rsidRPr="00E42A81" w:rsidRDefault="00261934" w:rsidP="00261934">
      <w:pPr>
        <w:ind w:left="113"/>
        <w:jc w:val="both"/>
        <w:rPr>
          <w:color w:val="000000"/>
          <w:spacing w:val="70"/>
          <w:sz w:val="26"/>
          <w:szCs w:val="26"/>
          <w:lang w:bidi="ru-RU"/>
        </w:rPr>
      </w:pPr>
      <w:r w:rsidRPr="00E42A81">
        <w:rPr>
          <w:color w:val="000000"/>
          <w:sz w:val="26"/>
          <w:szCs w:val="26"/>
          <w:lang w:eastAsia="en-US"/>
        </w:rPr>
        <w:tab/>
        <w:t>2</w:t>
      </w:r>
      <w:r w:rsidRPr="00E42A81">
        <w:rPr>
          <w:sz w:val="26"/>
          <w:szCs w:val="26"/>
          <w:lang w:bidi="ru-RU"/>
        </w:rPr>
        <w:t>.</w:t>
      </w:r>
      <w:r w:rsidRPr="00E42A81">
        <w:rPr>
          <w:sz w:val="26"/>
          <w:szCs w:val="26"/>
        </w:rPr>
        <w:t xml:space="preserve"> Настоящее постановление вступает в силу после его официального опубликования.</w:t>
      </w:r>
      <w:r w:rsidRPr="00E42A81">
        <w:rPr>
          <w:color w:val="000000"/>
          <w:sz w:val="26"/>
          <w:szCs w:val="26"/>
          <w:lang w:bidi="ru-RU"/>
        </w:rPr>
        <w:t xml:space="preserve"> </w:t>
      </w:r>
    </w:p>
    <w:p w:rsidR="00261934" w:rsidRPr="00E42A81" w:rsidRDefault="00261934" w:rsidP="00261934">
      <w:pPr>
        <w:widowControl w:val="0"/>
        <w:jc w:val="both"/>
        <w:rPr>
          <w:sz w:val="26"/>
          <w:szCs w:val="26"/>
        </w:rPr>
      </w:pPr>
    </w:p>
    <w:p w:rsidR="00261934" w:rsidRPr="00E42A81" w:rsidRDefault="00261934" w:rsidP="00261934">
      <w:pPr>
        <w:widowControl w:val="0"/>
        <w:jc w:val="both"/>
        <w:rPr>
          <w:sz w:val="26"/>
          <w:szCs w:val="26"/>
        </w:rPr>
      </w:pPr>
    </w:p>
    <w:p w:rsidR="00261934" w:rsidRPr="00E42A81" w:rsidRDefault="00261934" w:rsidP="00261934">
      <w:pPr>
        <w:widowControl w:val="0"/>
        <w:jc w:val="both"/>
        <w:rPr>
          <w:color w:val="000000"/>
          <w:sz w:val="26"/>
          <w:szCs w:val="26"/>
          <w:lang w:bidi="ru-RU"/>
        </w:rPr>
      </w:pPr>
      <w:r w:rsidRPr="00E42A81">
        <w:rPr>
          <w:sz w:val="26"/>
          <w:szCs w:val="26"/>
        </w:rPr>
        <w:t xml:space="preserve">Глава Яльчикского </w:t>
      </w:r>
    </w:p>
    <w:p w:rsidR="00261934" w:rsidRPr="00E42A81" w:rsidRDefault="00261934" w:rsidP="00261934">
      <w:pPr>
        <w:widowControl w:val="0"/>
        <w:jc w:val="both"/>
        <w:rPr>
          <w:sz w:val="26"/>
          <w:szCs w:val="26"/>
        </w:rPr>
      </w:pPr>
      <w:r w:rsidRPr="00E42A81">
        <w:rPr>
          <w:color w:val="000000"/>
          <w:sz w:val="26"/>
          <w:szCs w:val="26"/>
          <w:lang w:bidi="ru-RU"/>
        </w:rPr>
        <w:t>муниципального округа</w:t>
      </w:r>
      <w:r w:rsidRPr="00E42A81">
        <w:rPr>
          <w:sz w:val="26"/>
          <w:szCs w:val="26"/>
        </w:rPr>
        <w:t xml:space="preserve"> </w:t>
      </w:r>
    </w:p>
    <w:p w:rsidR="00261934" w:rsidRPr="00E42A81" w:rsidRDefault="00261934" w:rsidP="00261934">
      <w:pPr>
        <w:jc w:val="both"/>
        <w:rPr>
          <w:color w:val="000000"/>
          <w:sz w:val="26"/>
          <w:szCs w:val="26"/>
          <w:lang w:bidi="ru-RU"/>
        </w:rPr>
      </w:pPr>
      <w:r w:rsidRPr="00E42A81">
        <w:rPr>
          <w:sz w:val="26"/>
          <w:szCs w:val="26"/>
        </w:rPr>
        <w:t xml:space="preserve">Чувашской Республики                                                                       Л.В. Левый     </w:t>
      </w:r>
    </w:p>
    <w:p w:rsidR="00261934" w:rsidRPr="002D6329" w:rsidRDefault="00261934" w:rsidP="00261934">
      <w:pPr>
        <w:pStyle w:val="ConsPlusNormal"/>
        <w:jc w:val="right"/>
        <w:rPr>
          <w:szCs w:val="22"/>
        </w:rPr>
      </w:pPr>
      <w:r w:rsidRPr="002D6329">
        <w:rPr>
          <w:szCs w:val="22"/>
        </w:rPr>
        <w:t xml:space="preserve">Приложение </w:t>
      </w:r>
    </w:p>
    <w:p w:rsidR="00261934" w:rsidRPr="002D6329" w:rsidRDefault="00261934" w:rsidP="00261934">
      <w:pPr>
        <w:pStyle w:val="ConsPlusNormal"/>
        <w:jc w:val="right"/>
        <w:rPr>
          <w:szCs w:val="22"/>
        </w:rPr>
      </w:pPr>
      <w:r>
        <w:rPr>
          <w:szCs w:val="22"/>
        </w:rPr>
        <w:t>к</w:t>
      </w:r>
      <w:r w:rsidRPr="002D6329">
        <w:rPr>
          <w:szCs w:val="22"/>
        </w:rPr>
        <w:t xml:space="preserve"> постановлению администрации</w:t>
      </w:r>
    </w:p>
    <w:p w:rsidR="00261934" w:rsidRPr="002D6329" w:rsidRDefault="00261934" w:rsidP="00261934">
      <w:pPr>
        <w:pStyle w:val="ConsPlusNormal"/>
        <w:jc w:val="right"/>
        <w:rPr>
          <w:szCs w:val="22"/>
        </w:rPr>
      </w:pPr>
      <w:r w:rsidRPr="002D6329">
        <w:rPr>
          <w:szCs w:val="22"/>
        </w:rPr>
        <w:t xml:space="preserve">                                                                               Яльчикского  муниципального округа</w:t>
      </w:r>
    </w:p>
    <w:p w:rsidR="00261934" w:rsidRPr="002D6329" w:rsidRDefault="00261934" w:rsidP="00261934">
      <w:pPr>
        <w:pStyle w:val="ConsPlusNormal"/>
        <w:jc w:val="right"/>
        <w:rPr>
          <w:szCs w:val="22"/>
        </w:rPr>
      </w:pPr>
      <w:r w:rsidRPr="002D6329">
        <w:rPr>
          <w:szCs w:val="22"/>
        </w:rPr>
        <w:t xml:space="preserve"> Чувашской Республики</w:t>
      </w:r>
    </w:p>
    <w:p w:rsidR="00261934" w:rsidRPr="002D6329" w:rsidRDefault="00261934" w:rsidP="00261934">
      <w:pPr>
        <w:pStyle w:val="ConsPlusNormal"/>
        <w:jc w:val="right"/>
        <w:rPr>
          <w:szCs w:val="22"/>
        </w:rPr>
      </w:pPr>
      <w:r>
        <w:rPr>
          <w:szCs w:val="22"/>
        </w:rPr>
        <w:t>о</w:t>
      </w:r>
      <w:r w:rsidRPr="002D6329">
        <w:rPr>
          <w:szCs w:val="22"/>
        </w:rPr>
        <w:t xml:space="preserve">т </w:t>
      </w:r>
      <w:r>
        <w:rPr>
          <w:szCs w:val="22"/>
        </w:rPr>
        <w:t>05.02.</w:t>
      </w:r>
      <w:r w:rsidRPr="002D6329">
        <w:rPr>
          <w:szCs w:val="22"/>
        </w:rPr>
        <w:t>2025 №</w:t>
      </w:r>
      <w:r>
        <w:rPr>
          <w:szCs w:val="22"/>
        </w:rPr>
        <w:t xml:space="preserve"> 77</w:t>
      </w:r>
    </w:p>
    <w:p w:rsidR="00261934" w:rsidRPr="002D6329" w:rsidRDefault="00261934" w:rsidP="00261934">
      <w:pPr>
        <w:pStyle w:val="ConsPlusNormal"/>
        <w:jc w:val="right"/>
        <w:rPr>
          <w:szCs w:val="22"/>
        </w:rPr>
      </w:pPr>
    </w:p>
    <w:p w:rsidR="00261934" w:rsidRDefault="00261934" w:rsidP="00261934">
      <w:pPr>
        <w:pStyle w:val="ConsPlusNormal"/>
        <w:jc w:val="right"/>
        <w:outlineLvl w:val="0"/>
        <w:rPr>
          <w:szCs w:val="22"/>
        </w:rPr>
      </w:pPr>
    </w:p>
    <w:p w:rsidR="00261934" w:rsidRPr="00F1124D" w:rsidRDefault="00261934" w:rsidP="00261934">
      <w:pPr>
        <w:pStyle w:val="ConsPlusNormal"/>
        <w:jc w:val="right"/>
        <w:outlineLvl w:val="0"/>
        <w:rPr>
          <w:szCs w:val="22"/>
        </w:rPr>
      </w:pPr>
      <w:r>
        <w:rPr>
          <w:szCs w:val="22"/>
        </w:rPr>
        <w:t>Приложение №</w:t>
      </w:r>
      <w:r w:rsidRPr="00F1124D">
        <w:rPr>
          <w:szCs w:val="22"/>
        </w:rPr>
        <w:t xml:space="preserve"> 1</w:t>
      </w:r>
    </w:p>
    <w:p w:rsidR="00261934" w:rsidRPr="00F1124D" w:rsidRDefault="00261934" w:rsidP="00261934">
      <w:pPr>
        <w:pStyle w:val="ConsPlusNormal"/>
        <w:jc w:val="right"/>
        <w:outlineLvl w:val="0"/>
        <w:rPr>
          <w:szCs w:val="22"/>
        </w:rPr>
      </w:pPr>
      <w:r w:rsidRPr="00F1124D">
        <w:rPr>
          <w:szCs w:val="22"/>
        </w:rPr>
        <w:t xml:space="preserve">Утверждено </w:t>
      </w:r>
    </w:p>
    <w:p w:rsidR="00261934" w:rsidRPr="00F1124D" w:rsidRDefault="00261934" w:rsidP="00261934">
      <w:pPr>
        <w:pStyle w:val="ConsPlusNormal"/>
        <w:jc w:val="right"/>
        <w:rPr>
          <w:szCs w:val="22"/>
        </w:rPr>
      </w:pPr>
      <w:r w:rsidRPr="00F1124D">
        <w:rPr>
          <w:szCs w:val="22"/>
        </w:rPr>
        <w:t xml:space="preserve">                                                                                       постановлени</w:t>
      </w:r>
      <w:r>
        <w:rPr>
          <w:szCs w:val="22"/>
        </w:rPr>
        <w:t>ем</w:t>
      </w:r>
      <w:r w:rsidRPr="00F1124D">
        <w:rPr>
          <w:szCs w:val="22"/>
        </w:rPr>
        <w:t xml:space="preserve"> администрации</w:t>
      </w:r>
    </w:p>
    <w:p w:rsidR="00261934" w:rsidRDefault="00261934" w:rsidP="00261934">
      <w:pPr>
        <w:pStyle w:val="ConsPlusNormal"/>
        <w:jc w:val="right"/>
        <w:rPr>
          <w:szCs w:val="22"/>
        </w:rPr>
      </w:pPr>
      <w:r w:rsidRPr="00F1124D">
        <w:rPr>
          <w:szCs w:val="22"/>
        </w:rPr>
        <w:t xml:space="preserve">                                                                               Яльчикского </w:t>
      </w:r>
      <w:r>
        <w:rPr>
          <w:szCs w:val="22"/>
        </w:rPr>
        <w:t xml:space="preserve"> муниципального округа</w:t>
      </w:r>
    </w:p>
    <w:p w:rsidR="00261934" w:rsidRPr="00F1124D" w:rsidRDefault="00261934" w:rsidP="00261934">
      <w:pPr>
        <w:pStyle w:val="ConsPlusNormal"/>
        <w:jc w:val="right"/>
        <w:rPr>
          <w:szCs w:val="22"/>
        </w:rPr>
      </w:pPr>
      <w:r w:rsidRPr="00F1124D">
        <w:rPr>
          <w:szCs w:val="22"/>
        </w:rPr>
        <w:t xml:space="preserve"> Чувашской Республики</w:t>
      </w:r>
    </w:p>
    <w:p w:rsidR="00261934" w:rsidRPr="00F1124D" w:rsidRDefault="00261934" w:rsidP="00261934">
      <w:pPr>
        <w:pStyle w:val="ConsPlusNormal"/>
        <w:jc w:val="right"/>
        <w:rPr>
          <w:szCs w:val="22"/>
        </w:rPr>
      </w:pPr>
      <w:r w:rsidRPr="00F1124D">
        <w:rPr>
          <w:szCs w:val="22"/>
        </w:rPr>
        <w:t xml:space="preserve">                                                                             от </w:t>
      </w:r>
      <w:r>
        <w:rPr>
          <w:szCs w:val="22"/>
        </w:rPr>
        <w:t>14.02.2023</w:t>
      </w:r>
      <w:r w:rsidRPr="00F1124D">
        <w:rPr>
          <w:szCs w:val="22"/>
        </w:rPr>
        <w:t xml:space="preserve">  №</w:t>
      </w:r>
      <w:r>
        <w:rPr>
          <w:szCs w:val="22"/>
        </w:rPr>
        <w:t xml:space="preserve"> 88</w:t>
      </w:r>
    </w:p>
    <w:p w:rsidR="00261934" w:rsidRPr="00F1124D" w:rsidRDefault="00261934" w:rsidP="00261934">
      <w:pPr>
        <w:pStyle w:val="ConsPlusNormal"/>
        <w:jc w:val="both"/>
        <w:rPr>
          <w:sz w:val="20"/>
        </w:rPr>
      </w:pPr>
    </w:p>
    <w:p w:rsidR="00261934" w:rsidRPr="00F1124D" w:rsidRDefault="00261934" w:rsidP="00261934">
      <w:pPr>
        <w:pStyle w:val="ConsPlusNormal"/>
        <w:jc w:val="both"/>
        <w:rPr>
          <w:sz w:val="28"/>
          <w:szCs w:val="28"/>
        </w:rPr>
      </w:pPr>
    </w:p>
    <w:p w:rsidR="00261934" w:rsidRPr="00203BE6" w:rsidRDefault="00261934" w:rsidP="00261934">
      <w:pPr>
        <w:pStyle w:val="ConsPlusTitle"/>
        <w:jc w:val="center"/>
        <w:rPr>
          <w:rFonts w:ascii="Times New Roman" w:hAnsi="Times New Roman" w:cs="Times New Roman"/>
        </w:rPr>
      </w:pPr>
      <w:bookmarkStart w:id="1" w:name="P45"/>
      <w:bookmarkEnd w:id="1"/>
      <w:r w:rsidRPr="00203BE6">
        <w:rPr>
          <w:rFonts w:ascii="Times New Roman" w:hAnsi="Times New Roman" w:cs="Times New Roman"/>
        </w:rPr>
        <w:t>Состав</w:t>
      </w:r>
    </w:p>
    <w:p w:rsidR="00261934" w:rsidRPr="00203BE6" w:rsidRDefault="00261934" w:rsidP="00261934">
      <w:pPr>
        <w:pStyle w:val="ConsPlusTitle"/>
        <w:jc w:val="center"/>
        <w:rPr>
          <w:rFonts w:ascii="Times New Roman" w:hAnsi="Times New Roman" w:cs="Times New Roman"/>
        </w:rPr>
      </w:pPr>
      <w:r w:rsidRPr="00203BE6">
        <w:rPr>
          <w:rFonts w:ascii="Times New Roman" w:hAnsi="Times New Roman" w:cs="Times New Roman"/>
        </w:rPr>
        <w:t xml:space="preserve">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Яльчикского муниципального округа </w:t>
      </w:r>
    </w:p>
    <w:p w:rsidR="00261934" w:rsidRPr="00203BE6" w:rsidRDefault="00261934" w:rsidP="00261934">
      <w:pPr>
        <w:pStyle w:val="ConsPlusTitle"/>
        <w:jc w:val="center"/>
        <w:rPr>
          <w:rFonts w:ascii="Times New Roman" w:hAnsi="Times New Roman" w:cs="Times New Roman"/>
          <w:b w:val="0"/>
        </w:rPr>
      </w:pPr>
      <w:r w:rsidRPr="00203BE6">
        <w:rPr>
          <w:rFonts w:ascii="Times New Roman" w:hAnsi="Times New Roman" w:cs="Times New Roman"/>
        </w:rPr>
        <w:t>Чувашской Республики</w:t>
      </w:r>
      <w:r w:rsidRPr="00203BE6">
        <w:rPr>
          <w:rFonts w:ascii="Times New Roman" w:hAnsi="Times New Roman" w:cs="Times New Roman"/>
          <w:b w:val="0"/>
        </w:rPr>
        <w:t xml:space="preserve">    </w:t>
      </w: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1979"/>
        <w:gridCol w:w="144"/>
        <w:gridCol w:w="6810"/>
      </w:tblGrid>
      <w:tr w:rsidR="00261934" w:rsidRPr="00203BE6" w:rsidTr="005A6B3A">
        <w:tc>
          <w:tcPr>
            <w:tcW w:w="1979" w:type="dxa"/>
            <w:tcBorders>
              <w:top w:val="nil"/>
              <w:left w:val="nil"/>
              <w:bottom w:val="nil"/>
              <w:right w:val="nil"/>
            </w:tcBorders>
          </w:tcPr>
          <w:p w:rsidR="00261934" w:rsidRPr="00203BE6" w:rsidRDefault="00261934" w:rsidP="005A6B3A">
            <w:pPr>
              <w:widowControl w:val="0"/>
              <w:autoSpaceDE w:val="0"/>
              <w:autoSpaceDN w:val="0"/>
              <w:jc w:val="both"/>
            </w:pPr>
            <w:r>
              <w:t>Смирнова А.Г.</w:t>
            </w:r>
          </w:p>
        </w:tc>
        <w:tc>
          <w:tcPr>
            <w:tcW w:w="144" w:type="dxa"/>
            <w:tcBorders>
              <w:top w:val="nil"/>
              <w:left w:val="nil"/>
              <w:bottom w:val="nil"/>
              <w:right w:val="nil"/>
            </w:tcBorders>
          </w:tcPr>
          <w:p w:rsidR="00261934" w:rsidRPr="00203BE6" w:rsidRDefault="00261934" w:rsidP="005A6B3A">
            <w:pPr>
              <w:widowControl w:val="0"/>
              <w:autoSpaceDE w:val="0"/>
              <w:autoSpaceDN w:val="0"/>
              <w:jc w:val="center"/>
            </w:pPr>
            <w:r w:rsidRPr="00203BE6">
              <w:t>-</w:t>
            </w:r>
          </w:p>
        </w:tc>
        <w:tc>
          <w:tcPr>
            <w:tcW w:w="6810" w:type="dxa"/>
            <w:tcBorders>
              <w:top w:val="nil"/>
              <w:left w:val="nil"/>
              <w:bottom w:val="nil"/>
              <w:right w:val="nil"/>
            </w:tcBorders>
          </w:tcPr>
          <w:p w:rsidR="00261934" w:rsidRPr="00203BE6" w:rsidRDefault="00261934" w:rsidP="005A6B3A">
            <w:pPr>
              <w:widowControl w:val="0"/>
              <w:autoSpaceDE w:val="0"/>
              <w:autoSpaceDN w:val="0"/>
              <w:jc w:val="both"/>
            </w:pPr>
            <w:r w:rsidRPr="002D6329">
              <w:t xml:space="preserve">заместитель главы администрации </w:t>
            </w:r>
            <w:r>
              <w:t xml:space="preserve">МО </w:t>
            </w:r>
            <w:r w:rsidRPr="002D6329">
              <w:t>-</w:t>
            </w:r>
            <w:r>
              <w:t xml:space="preserve"> </w:t>
            </w:r>
            <w:r w:rsidRPr="002D6329">
              <w:t>начальник  Управления по благоустройству  и развитию территорий  администрации Яльчикского муниципального округа</w:t>
            </w:r>
            <w:r>
              <w:t xml:space="preserve"> Чувашской Республики, </w:t>
            </w:r>
            <w:r w:rsidRPr="002D6329">
              <w:t>председатель комиссии</w:t>
            </w:r>
            <w:r>
              <w:t>;</w:t>
            </w:r>
          </w:p>
        </w:tc>
      </w:tr>
      <w:tr w:rsidR="00261934" w:rsidRPr="00203BE6" w:rsidTr="005A6B3A">
        <w:tc>
          <w:tcPr>
            <w:tcW w:w="1979" w:type="dxa"/>
            <w:tcBorders>
              <w:top w:val="nil"/>
              <w:left w:val="nil"/>
              <w:bottom w:val="nil"/>
              <w:right w:val="nil"/>
            </w:tcBorders>
          </w:tcPr>
          <w:p w:rsidR="00261934" w:rsidRDefault="00261934" w:rsidP="005A6B3A">
            <w:pPr>
              <w:widowControl w:val="0"/>
              <w:autoSpaceDE w:val="0"/>
              <w:autoSpaceDN w:val="0"/>
              <w:jc w:val="both"/>
            </w:pPr>
            <w:r>
              <w:t>Евдокимова С.М.</w:t>
            </w:r>
          </w:p>
        </w:tc>
        <w:tc>
          <w:tcPr>
            <w:tcW w:w="144" w:type="dxa"/>
            <w:tcBorders>
              <w:top w:val="nil"/>
              <w:left w:val="nil"/>
              <w:bottom w:val="nil"/>
              <w:right w:val="nil"/>
            </w:tcBorders>
          </w:tcPr>
          <w:p w:rsidR="00261934" w:rsidRPr="00203BE6" w:rsidRDefault="00261934" w:rsidP="005A6B3A">
            <w:pPr>
              <w:widowControl w:val="0"/>
              <w:autoSpaceDE w:val="0"/>
              <w:autoSpaceDN w:val="0"/>
              <w:jc w:val="center"/>
            </w:pPr>
            <w:r>
              <w:t>-</w:t>
            </w:r>
          </w:p>
        </w:tc>
        <w:tc>
          <w:tcPr>
            <w:tcW w:w="6810" w:type="dxa"/>
            <w:tcBorders>
              <w:top w:val="nil"/>
              <w:left w:val="nil"/>
              <w:bottom w:val="nil"/>
              <w:right w:val="nil"/>
            </w:tcBorders>
          </w:tcPr>
          <w:p w:rsidR="00261934" w:rsidRPr="002D6329" w:rsidRDefault="00261934" w:rsidP="005A6B3A">
            <w:pPr>
              <w:widowControl w:val="0"/>
              <w:autoSpaceDE w:val="0"/>
              <w:autoSpaceDN w:val="0"/>
              <w:jc w:val="both"/>
            </w:pPr>
            <w:r>
              <w:t xml:space="preserve">врио начальника </w:t>
            </w:r>
            <w:r w:rsidRPr="002D6329">
              <w:t>отдела строительства, дорожного хозяйства и ЖКХ</w:t>
            </w:r>
            <w:r>
              <w:t xml:space="preserve"> Управления </w:t>
            </w:r>
            <w:r w:rsidRPr="002D6329">
              <w:t>по благоустройству  и развитию территорий  администрации Яльчикского муниципального округа</w:t>
            </w:r>
            <w:r>
              <w:t xml:space="preserve"> Чувашской республики, </w:t>
            </w:r>
            <w:r w:rsidRPr="002D6329">
              <w:t>заместитель председателя комиссии</w:t>
            </w:r>
            <w:r>
              <w:t>;</w:t>
            </w:r>
          </w:p>
        </w:tc>
      </w:tr>
      <w:tr w:rsidR="00261934" w:rsidRPr="00203BE6" w:rsidTr="005A6B3A">
        <w:tc>
          <w:tcPr>
            <w:tcW w:w="8930" w:type="dxa"/>
            <w:gridSpan w:val="3"/>
            <w:tcBorders>
              <w:top w:val="nil"/>
              <w:left w:val="nil"/>
              <w:bottom w:val="nil"/>
              <w:right w:val="nil"/>
            </w:tcBorders>
          </w:tcPr>
          <w:p w:rsidR="00261934" w:rsidRPr="00203BE6" w:rsidRDefault="00261934" w:rsidP="005A6B3A">
            <w:pPr>
              <w:widowControl w:val="0"/>
              <w:autoSpaceDE w:val="0"/>
              <w:autoSpaceDN w:val="0"/>
              <w:jc w:val="both"/>
            </w:pPr>
            <w:r w:rsidRPr="00203BE6">
              <w:t>Секретарь:</w:t>
            </w:r>
          </w:p>
        </w:tc>
      </w:tr>
      <w:tr w:rsidR="00261934" w:rsidRPr="00203BE6" w:rsidTr="005A6B3A">
        <w:tc>
          <w:tcPr>
            <w:tcW w:w="1979" w:type="dxa"/>
            <w:tcBorders>
              <w:top w:val="nil"/>
              <w:left w:val="nil"/>
              <w:bottom w:val="nil"/>
              <w:right w:val="nil"/>
            </w:tcBorders>
          </w:tcPr>
          <w:p w:rsidR="00261934" w:rsidRPr="00203BE6" w:rsidRDefault="00261934" w:rsidP="005A6B3A">
            <w:pPr>
              <w:widowControl w:val="0"/>
              <w:autoSpaceDE w:val="0"/>
              <w:autoSpaceDN w:val="0"/>
              <w:jc w:val="both"/>
            </w:pPr>
            <w:r w:rsidRPr="00203BE6">
              <w:t xml:space="preserve">  Петров В.Н.</w:t>
            </w:r>
          </w:p>
        </w:tc>
        <w:tc>
          <w:tcPr>
            <w:tcW w:w="144" w:type="dxa"/>
            <w:tcBorders>
              <w:top w:val="nil"/>
              <w:left w:val="nil"/>
              <w:bottom w:val="nil"/>
              <w:right w:val="nil"/>
            </w:tcBorders>
          </w:tcPr>
          <w:p w:rsidR="00261934" w:rsidRPr="00203BE6" w:rsidRDefault="00261934" w:rsidP="005A6B3A">
            <w:pPr>
              <w:widowControl w:val="0"/>
              <w:autoSpaceDE w:val="0"/>
              <w:autoSpaceDN w:val="0"/>
              <w:jc w:val="center"/>
            </w:pPr>
            <w:r w:rsidRPr="00203BE6">
              <w:t>-</w:t>
            </w:r>
          </w:p>
        </w:tc>
        <w:tc>
          <w:tcPr>
            <w:tcW w:w="6810" w:type="dxa"/>
            <w:tcBorders>
              <w:top w:val="nil"/>
              <w:left w:val="nil"/>
              <w:bottom w:val="nil"/>
              <w:right w:val="nil"/>
            </w:tcBorders>
          </w:tcPr>
          <w:p w:rsidR="00261934" w:rsidRPr="00203BE6" w:rsidRDefault="00261934" w:rsidP="005A6B3A">
            <w:pPr>
              <w:widowControl w:val="0"/>
              <w:autoSpaceDE w:val="0"/>
              <w:autoSpaceDN w:val="0"/>
              <w:jc w:val="both"/>
            </w:pPr>
            <w:r w:rsidRPr="00203BE6">
              <w:t xml:space="preserve">ведущий специалист-эксперт отдела строительства, дорожного хозяйства и ЖКХ </w:t>
            </w:r>
            <w:r w:rsidRPr="00736A52">
              <w:t>Управления по благоустройству  и развитию территорий  администрации Яльчикского муниципального округа Чувашской Республи</w:t>
            </w:r>
            <w:r>
              <w:t>ки</w:t>
            </w:r>
            <w:r w:rsidRPr="00203BE6">
              <w:t>;</w:t>
            </w:r>
          </w:p>
        </w:tc>
      </w:tr>
      <w:tr w:rsidR="00261934" w:rsidRPr="00203BE6" w:rsidTr="005A6B3A">
        <w:tc>
          <w:tcPr>
            <w:tcW w:w="8930" w:type="dxa"/>
            <w:gridSpan w:val="3"/>
            <w:tcBorders>
              <w:top w:val="nil"/>
              <w:left w:val="nil"/>
              <w:bottom w:val="nil"/>
              <w:right w:val="nil"/>
            </w:tcBorders>
          </w:tcPr>
          <w:p w:rsidR="00261934" w:rsidRPr="00203BE6" w:rsidRDefault="00261934" w:rsidP="005A6B3A">
            <w:pPr>
              <w:widowControl w:val="0"/>
              <w:autoSpaceDE w:val="0"/>
              <w:autoSpaceDN w:val="0"/>
              <w:jc w:val="both"/>
            </w:pPr>
            <w:r w:rsidRPr="00203BE6">
              <w:t>Члены комиссии:</w:t>
            </w:r>
          </w:p>
        </w:tc>
      </w:tr>
      <w:tr w:rsidR="00261934" w:rsidRPr="00203BE6" w:rsidTr="00261934">
        <w:trPr>
          <w:trHeight w:val="404"/>
        </w:trPr>
        <w:tc>
          <w:tcPr>
            <w:tcW w:w="8930" w:type="dxa"/>
            <w:gridSpan w:val="3"/>
            <w:tcBorders>
              <w:top w:val="nil"/>
              <w:left w:val="nil"/>
              <w:bottom w:val="nil"/>
              <w:right w:val="nil"/>
            </w:tcBorders>
          </w:tcPr>
          <w:p w:rsidR="00261934" w:rsidRPr="00203BE6" w:rsidRDefault="00261934" w:rsidP="005A6B3A">
            <w:pPr>
              <w:widowControl w:val="0"/>
              <w:autoSpaceDE w:val="0"/>
              <w:autoSpaceDN w:val="0"/>
              <w:jc w:val="both"/>
            </w:pPr>
            <w:r w:rsidRPr="00203BE6">
              <w:t>Представитель ТО Управления Роспотребнадзора по Чувашской Республике - Чувашии в с.Батырево  (по согласованию);</w:t>
            </w:r>
          </w:p>
        </w:tc>
      </w:tr>
      <w:tr w:rsidR="00261934" w:rsidRPr="00203BE6" w:rsidTr="005A6B3A">
        <w:tc>
          <w:tcPr>
            <w:tcW w:w="8930" w:type="dxa"/>
            <w:gridSpan w:val="3"/>
            <w:tcBorders>
              <w:top w:val="nil"/>
              <w:left w:val="nil"/>
              <w:bottom w:val="nil"/>
              <w:right w:val="nil"/>
            </w:tcBorders>
          </w:tcPr>
          <w:p w:rsidR="00261934" w:rsidRPr="00203BE6" w:rsidRDefault="00261934" w:rsidP="005A6B3A">
            <w:pPr>
              <w:widowControl w:val="0"/>
              <w:autoSpaceDE w:val="0"/>
              <w:autoSpaceDN w:val="0"/>
              <w:jc w:val="both"/>
            </w:pPr>
            <w:r w:rsidRPr="00203BE6">
              <w:lastRenderedPageBreak/>
              <w:t>Представитель Чувашского территориального отдела Приволжского Управления Ростехнадзора на территории Чувашской Республики (по согласованию);</w:t>
            </w:r>
          </w:p>
        </w:tc>
      </w:tr>
      <w:tr w:rsidR="00261934" w:rsidRPr="00203BE6" w:rsidTr="005A6B3A">
        <w:trPr>
          <w:trHeight w:val="193"/>
        </w:trPr>
        <w:tc>
          <w:tcPr>
            <w:tcW w:w="8930" w:type="dxa"/>
            <w:gridSpan w:val="3"/>
            <w:tcBorders>
              <w:top w:val="nil"/>
              <w:left w:val="nil"/>
              <w:bottom w:val="nil"/>
              <w:right w:val="nil"/>
            </w:tcBorders>
          </w:tcPr>
          <w:p w:rsidR="00261934" w:rsidRPr="00203BE6" w:rsidRDefault="00261934" w:rsidP="005A6B3A">
            <w:pPr>
              <w:widowControl w:val="0"/>
              <w:autoSpaceDE w:val="0"/>
              <w:autoSpaceDN w:val="0"/>
              <w:jc w:val="both"/>
            </w:pPr>
            <w:r w:rsidRPr="00203BE6">
              <w:t>Представитель государственной жилищной инспекции Чувашской Республики (по согласованию);</w:t>
            </w:r>
          </w:p>
        </w:tc>
      </w:tr>
      <w:tr w:rsidR="00261934" w:rsidRPr="00203BE6" w:rsidTr="005A6B3A">
        <w:tc>
          <w:tcPr>
            <w:tcW w:w="8930" w:type="dxa"/>
            <w:gridSpan w:val="3"/>
            <w:tcBorders>
              <w:top w:val="nil"/>
              <w:left w:val="nil"/>
              <w:bottom w:val="nil"/>
              <w:right w:val="nil"/>
            </w:tcBorders>
          </w:tcPr>
          <w:p w:rsidR="00261934" w:rsidRPr="00203BE6" w:rsidRDefault="00261934" w:rsidP="005A6B3A">
            <w:pPr>
              <w:widowControl w:val="0"/>
              <w:autoSpaceDE w:val="0"/>
              <w:autoSpaceDN w:val="0"/>
              <w:jc w:val="both"/>
            </w:pPr>
            <w:r w:rsidRPr="00203BE6">
              <w:t>Представитель ООО « Яльчикское БТИ» ( по согласованию);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61934" w:rsidRPr="00203BE6" w:rsidTr="005A6B3A">
              <w:tc>
                <w:tcPr>
                  <w:tcW w:w="9070" w:type="dxa"/>
                  <w:tcBorders>
                    <w:top w:val="nil"/>
                    <w:left w:val="nil"/>
                    <w:bottom w:val="nil"/>
                    <w:right w:val="nil"/>
                  </w:tcBorders>
                </w:tcPr>
                <w:p w:rsidR="00261934" w:rsidRPr="00203BE6" w:rsidRDefault="00261934" w:rsidP="005A6B3A">
                  <w:pPr>
                    <w:widowControl w:val="0"/>
                    <w:autoSpaceDE w:val="0"/>
                    <w:autoSpaceDN w:val="0"/>
                    <w:jc w:val="both"/>
                  </w:pPr>
                  <w:r w:rsidRPr="00203BE6">
                    <w:t>Представитель отдела государственного строительного надзора при Министерстве строительства, архитектуры и жилищно-коммунального хозяйства Чувашской Республики (по согласованию);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61934" w:rsidRPr="00203BE6" w:rsidTr="005A6B3A">
                    <w:tc>
                      <w:tcPr>
                        <w:tcW w:w="9070" w:type="dxa"/>
                        <w:tcBorders>
                          <w:top w:val="nil"/>
                          <w:left w:val="nil"/>
                          <w:bottom w:val="nil"/>
                          <w:right w:val="nil"/>
                        </w:tcBorders>
                      </w:tcPr>
                      <w:p w:rsidR="00261934" w:rsidRPr="00203BE6" w:rsidRDefault="00261934" w:rsidP="005A6B3A">
                        <w:pPr>
                          <w:widowControl w:val="0"/>
                          <w:autoSpaceDE w:val="0"/>
                          <w:autoSpaceDN w:val="0"/>
                          <w:jc w:val="both"/>
                        </w:pPr>
                        <w:r w:rsidRPr="00203BE6">
                          <w:t>Эксперт, в установленном порядке аттестованный на право подготовки заключений экспертизы проектной документации и (или) результатов инженерных изысканий, - в случае необходимости (по согласованию);</w:t>
                        </w:r>
                      </w:p>
                    </w:tc>
                  </w:tr>
                  <w:tr w:rsidR="00261934" w:rsidRPr="00203BE6" w:rsidTr="005A6B3A">
                    <w:tc>
                      <w:tcPr>
                        <w:tcW w:w="9070" w:type="dxa"/>
                        <w:tcBorders>
                          <w:top w:val="nil"/>
                          <w:left w:val="nil"/>
                          <w:bottom w:val="nil"/>
                          <w:right w:val="nil"/>
                        </w:tcBorders>
                      </w:tcPr>
                      <w:p w:rsidR="00261934" w:rsidRPr="00203BE6" w:rsidRDefault="00261934" w:rsidP="005A6B3A">
                        <w:pPr>
                          <w:widowControl w:val="0"/>
                          <w:autoSpaceDE w:val="0"/>
                          <w:autoSpaceDN w:val="0"/>
                          <w:jc w:val="both"/>
                        </w:pPr>
                        <w:r w:rsidRPr="00203BE6">
                          <w:t>С правом совещательного голоса:</w:t>
                        </w:r>
                      </w:p>
                    </w:tc>
                  </w:tr>
                  <w:tr w:rsidR="00261934" w:rsidRPr="00203BE6" w:rsidTr="005A6B3A">
                    <w:tc>
                      <w:tcPr>
                        <w:tcW w:w="9070" w:type="dxa"/>
                        <w:tcBorders>
                          <w:top w:val="nil"/>
                          <w:left w:val="nil"/>
                          <w:bottom w:val="nil"/>
                          <w:right w:val="nil"/>
                        </w:tcBorders>
                      </w:tcPr>
                      <w:p w:rsidR="00261934" w:rsidRPr="00203BE6" w:rsidRDefault="00261934" w:rsidP="005A6B3A">
                        <w:pPr>
                          <w:widowControl w:val="0"/>
                          <w:autoSpaceDE w:val="0"/>
                          <w:autoSpaceDN w:val="0"/>
                          <w:jc w:val="both"/>
                        </w:pPr>
                        <w:r w:rsidRPr="00203BE6">
                          <w:t>Собственник жилого помещения (уполномоченное им лицо) на основании документа, подтверждающего полномочие, оформленного в установленном порядке.</w:t>
                        </w:r>
                      </w:p>
                    </w:tc>
                  </w:tr>
                </w:tbl>
                <w:p w:rsidR="00261934" w:rsidRPr="00203BE6" w:rsidRDefault="00261934" w:rsidP="005A6B3A">
                  <w:pPr>
                    <w:widowControl w:val="0"/>
                    <w:autoSpaceDE w:val="0"/>
                    <w:autoSpaceDN w:val="0"/>
                    <w:jc w:val="both"/>
                  </w:pPr>
                </w:p>
              </w:tc>
            </w:tr>
            <w:tr w:rsidR="00261934" w:rsidRPr="00203BE6" w:rsidTr="005A6B3A">
              <w:tc>
                <w:tcPr>
                  <w:tcW w:w="9070" w:type="dxa"/>
                  <w:tcBorders>
                    <w:top w:val="nil"/>
                    <w:left w:val="nil"/>
                    <w:bottom w:val="nil"/>
                    <w:right w:val="nil"/>
                  </w:tcBorders>
                </w:tcPr>
                <w:p w:rsidR="00261934" w:rsidRPr="00203BE6" w:rsidRDefault="00261934" w:rsidP="005A6B3A">
                  <w:pPr>
                    <w:widowControl w:val="0"/>
                    <w:autoSpaceDE w:val="0"/>
                    <w:autoSpaceDN w:val="0"/>
                    <w:jc w:val="both"/>
                  </w:pPr>
                  <w:r w:rsidRPr="00203BE6">
                    <w:t xml:space="preserve">Начальники территориальных отделов (по согласованию); </w:t>
                  </w:r>
                </w:p>
                <w:p w:rsidR="00261934" w:rsidRPr="00203BE6" w:rsidRDefault="00261934" w:rsidP="005A6B3A">
                  <w:pPr>
                    <w:widowControl w:val="0"/>
                    <w:autoSpaceDE w:val="0"/>
                    <w:autoSpaceDN w:val="0"/>
                    <w:jc w:val="both"/>
                  </w:pPr>
                </w:p>
                <w:p w:rsidR="00261934" w:rsidRPr="00203BE6" w:rsidRDefault="00261934" w:rsidP="005A6B3A">
                  <w:pPr>
                    <w:widowControl w:val="0"/>
                    <w:autoSpaceDE w:val="0"/>
                    <w:autoSpaceDN w:val="0"/>
                    <w:jc w:val="both"/>
                  </w:pPr>
                  <w:r w:rsidRPr="00203BE6">
                    <w:t>К работе комиссии привлекаются в рамках действующего законодательства Российской Федерации собственник жилого помещения (уполномоченное им лицо) с правом совещательного голоса</w:t>
                  </w:r>
                </w:p>
              </w:tc>
            </w:tr>
          </w:tbl>
          <w:p w:rsidR="00261934" w:rsidRPr="00203BE6" w:rsidRDefault="00261934" w:rsidP="005A6B3A">
            <w:pPr>
              <w:widowControl w:val="0"/>
              <w:autoSpaceDE w:val="0"/>
              <w:autoSpaceDN w:val="0"/>
              <w:jc w:val="both"/>
            </w:pPr>
          </w:p>
        </w:tc>
      </w:tr>
    </w:tbl>
    <w:p w:rsidR="00261934" w:rsidRDefault="00261934" w:rsidP="00261934">
      <w:pPr>
        <w:widowControl w:val="0"/>
        <w:tabs>
          <w:tab w:val="right" w:pos="6119"/>
        </w:tabs>
        <w:spacing w:line="317" w:lineRule="exact"/>
        <w:ind w:left="20"/>
        <w:rPr>
          <w:color w:val="000000"/>
          <w:sz w:val="26"/>
          <w:szCs w:val="26"/>
          <w:lang w:bidi="ru-RU"/>
        </w:rPr>
      </w:pPr>
    </w:p>
    <w:tbl>
      <w:tblPr>
        <w:tblW w:w="0" w:type="auto"/>
        <w:tblInd w:w="108" w:type="dxa"/>
        <w:tblLayout w:type="fixed"/>
        <w:tblLook w:val="0000" w:firstRow="0" w:lastRow="0" w:firstColumn="0" w:lastColumn="0" w:noHBand="0" w:noVBand="0"/>
      </w:tblPr>
      <w:tblGrid>
        <w:gridCol w:w="3686"/>
        <w:gridCol w:w="1843"/>
        <w:gridCol w:w="3685"/>
      </w:tblGrid>
      <w:tr w:rsidR="005A6B3A" w:rsidRPr="00CE760E" w:rsidTr="005A6B3A">
        <w:trPr>
          <w:trHeight w:val="2694"/>
        </w:trPr>
        <w:tc>
          <w:tcPr>
            <w:tcW w:w="3686" w:type="dxa"/>
          </w:tcPr>
          <w:p w:rsidR="005A6B3A" w:rsidRDefault="005A6B3A" w:rsidP="005A6B3A"/>
          <w:p w:rsidR="005A6B3A" w:rsidRDefault="005A6B3A" w:rsidP="005A6B3A">
            <w:pPr>
              <w:jc w:val="center"/>
              <w:rPr>
                <w:rFonts w:ascii="Arial Cyr Chuv" w:hAnsi="Arial Cyr Chuv"/>
              </w:rPr>
            </w:pPr>
            <w:r>
              <w:rPr>
                <w:rFonts w:ascii="Arial Cyr Chuv" w:hAnsi="Arial Cyr Chuv" w:cs="Arial Cyr Chuv"/>
                <w:b/>
                <w:bCs/>
                <w:iCs/>
                <w:szCs w:val="26"/>
              </w:rPr>
              <w:t>Чёваш Республики</w:t>
            </w:r>
          </w:p>
          <w:p w:rsidR="005A6B3A" w:rsidRDefault="005A6B3A" w:rsidP="005A6B3A">
            <w:pPr>
              <w:jc w:val="center"/>
              <w:rPr>
                <w:rFonts w:ascii="Arial Cyr Chuv" w:hAnsi="Arial Cyr Chuv"/>
                <w:b/>
                <w:bCs/>
                <w:szCs w:val="26"/>
              </w:rPr>
            </w:pPr>
            <w:r>
              <w:rPr>
                <w:rFonts w:ascii="Arial Cyr Chuv" w:hAnsi="Arial Cyr Chuv" w:cs="Arial Cyr Chuv"/>
                <w:b/>
                <w:bCs/>
                <w:szCs w:val="26"/>
              </w:rPr>
              <w:t xml:space="preserve">Елч.к </w:t>
            </w:r>
            <w:r>
              <w:rPr>
                <w:rFonts w:ascii="Arial Cyr Chuv" w:hAnsi="Arial Cyr Chuv"/>
                <w:b/>
                <w:bCs/>
                <w:szCs w:val="26"/>
              </w:rPr>
              <w:t>муниципалл</w:t>
            </w:r>
            <w:r>
              <w:rPr>
                <w:b/>
                <w:szCs w:val="26"/>
              </w:rPr>
              <w:t>ă</w:t>
            </w:r>
          </w:p>
          <w:p w:rsidR="005A6B3A" w:rsidRDefault="005A6B3A" w:rsidP="005A6B3A">
            <w:pPr>
              <w:tabs>
                <w:tab w:val="left" w:pos="896"/>
              </w:tabs>
              <w:jc w:val="center"/>
              <w:rPr>
                <w:rFonts w:ascii="Arial Cyr Chuv" w:hAnsi="Arial Cyr Chuv"/>
                <w:b/>
                <w:bCs/>
                <w:szCs w:val="26"/>
              </w:rPr>
            </w:pPr>
            <w:r>
              <w:rPr>
                <w:rFonts w:ascii="Arial Cyr Chuv" w:hAnsi="Arial Cyr Chuv"/>
                <w:b/>
                <w:bCs/>
                <w:szCs w:val="26"/>
              </w:rPr>
              <w:t>округ.</w:t>
            </w:r>
          </w:p>
          <w:p w:rsidR="005A6B3A" w:rsidRDefault="005A6B3A" w:rsidP="005A6B3A">
            <w:pPr>
              <w:jc w:val="center"/>
              <w:rPr>
                <w:rFonts w:ascii="Arial Cyr Chuv" w:hAnsi="Arial Cyr Chuv"/>
                <w:sz w:val="16"/>
                <w:szCs w:val="16"/>
              </w:rPr>
            </w:pPr>
          </w:p>
          <w:p w:rsidR="005A6B3A" w:rsidRDefault="005A6B3A" w:rsidP="005A6B3A">
            <w:pPr>
              <w:jc w:val="center"/>
              <w:rPr>
                <w:rFonts w:ascii="Arial Cyr Chuv" w:hAnsi="Arial Cyr Chuv"/>
                <w:b/>
                <w:bCs/>
                <w:szCs w:val="26"/>
              </w:rPr>
            </w:pPr>
            <w:r>
              <w:rPr>
                <w:rFonts w:ascii="Arial Cyr Chuv" w:hAnsi="Arial Cyr Chuv" w:cs="Arial Cyr Chuv"/>
                <w:b/>
                <w:bCs/>
                <w:szCs w:val="26"/>
              </w:rPr>
              <w:t xml:space="preserve">Елч.к </w:t>
            </w:r>
            <w:r>
              <w:rPr>
                <w:rFonts w:ascii="Arial Cyr Chuv" w:hAnsi="Arial Cyr Chuv"/>
                <w:b/>
                <w:bCs/>
                <w:szCs w:val="26"/>
              </w:rPr>
              <w:t>муниципаллё</w:t>
            </w:r>
          </w:p>
          <w:p w:rsidR="005A6B3A" w:rsidRDefault="005A6B3A" w:rsidP="005A6B3A">
            <w:pPr>
              <w:tabs>
                <w:tab w:val="left" w:pos="896"/>
              </w:tabs>
              <w:contextualSpacing/>
              <w:jc w:val="center"/>
              <w:rPr>
                <w:rFonts w:ascii="Arial Cyr Chuv" w:hAnsi="Arial Cyr Chuv"/>
                <w:b/>
                <w:bCs/>
                <w:szCs w:val="26"/>
              </w:rPr>
            </w:pPr>
            <w:r>
              <w:rPr>
                <w:rFonts w:ascii="Arial Cyr Chuv" w:hAnsi="Arial Cyr Chuv"/>
                <w:b/>
                <w:bCs/>
                <w:szCs w:val="26"/>
              </w:rPr>
              <w:t>округ.н</w:t>
            </w:r>
          </w:p>
          <w:p w:rsidR="005A6B3A" w:rsidRDefault="005A6B3A" w:rsidP="005A6B3A">
            <w:pPr>
              <w:jc w:val="center"/>
              <w:rPr>
                <w:rFonts w:ascii="Arial Cyr Chuv" w:hAnsi="Arial Cyr Chuv" w:cs="Arial Cyr Chuv"/>
                <w:b/>
                <w:bCs/>
                <w:szCs w:val="26"/>
              </w:rPr>
            </w:pPr>
            <w:r>
              <w:rPr>
                <w:rFonts w:ascii="Arial Cyr Chuv" w:hAnsi="Arial Cyr Chuv" w:cs="Arial Cyr Chuv"/>
                <w:b/>
                <w:bCs/>
                <w:szCs w:val="26"/>
              </w:rPr>
              <w:t>администраций.</w:t>
            </w:r>
          </w:p>
          <w:p w:rsidR="005A6B3A" w:rsidRDefault="005A6B3A" w:rsidP="005A6B3A">
            <w:pPr>
              <w:jc w:val="center"/>
              <w:rPr>
                <w:rFonts w:ascii="Arial Cyr Chuv" w:hAnsi="Arial Cyr Chuv" w:cs="Arial Cyr Chuv"/>
                <w:b/>
              </w:rPr>
            </w:pPr>
            <w:r>
              <w:rPr>
                <w:rFonts w:ascii="Arial Cyr Chuv" w:hAnsi="Arial Cyr Chuv" w:cs="Arial Cyr Chuv"/>
                <w:b/>
              </w:rPr>
              <w:t>ЙЫШЁНУ</w:t>
            </w:r>
          </w:p>
          <w:p w:rsidR="005A6B3A" w:rsidRDefault="005A6B3A" w:rsidP="005A6B3A">
            <w:pPr>
              <w:jc w:val="center"/>
              <w:rPr>
                <w:rFonts w:ascii="Arial Cyr Chuv" w:hAnsi="Arial Cyr Chuv"/>
              </w:rPr>
            </w:pPr>
          </w:p>
          <w:p w:rsidR="005A6B3A" w:rsidRPr="00320D3A" w:rsidRDefault="005A6B3A" w:rsidP="005A6B3A">
            <w:pPr>
              <w:suppressAutoHyphens/>
              <w:ind w:left="-108"/>
              <w:jc w:val="center"/>
              <w:rPr>
                <w:rFonts w:ascii="Calibri" w:hAnsi="Calibri"/>
                <w:sz w:val="22"/>
                <w:szCs w:val="22"/>
                <w:lang w:eastAsia="ar-SA"/>
              </w:rPr>
            </w:pPr>
            <w:r w:rsidRPr="00320D3A">
              <w:rPr>
                <w:rFonts w:ascii="Calibri" w:hAnsi="Calibri"/>
                <w:sz w:val="22"/>
                <w:szCs w:val="22"/>
                <w:lang w:eastAsia="ar-SA"/>
              </w:rPr>
              <w:t>202</w:t>
            </w:r>
            <w:r>
              <w:rPr>
                <w:rFonts w:ascii="Calibri" w:hAnsi="Calibri"/>
                <w:sz w:val="22"/>
                <w:szCs w:val="22"/>
                <w:lang w:eastAsia="ar-SA"/>
              </w:rPr>
              <w:t>5</w:t>
            </w:r>
            <w:r w:rsidRPr="00320D3A">
              <w:rPr>
                <w:rFonts w:ascii="Calibri" w:hAnsi="Calibri"/>
                <w:sz w:val="22"/>
                <w:szCs w:val="22"/>
                <w:lang w:eastAsia="ar-SA"/>
              </w:rPr>
              <w:t xml:space="preserve"> </w:t>
            </w:r>
            <w:r w:rsidRPr="00320D3A">
              <w:rPr>
                <w:rFonts w:ascii="Arial Cyr Chuv" w:hAnsi="Arial Cyr Chuv" w:cs="Arial Cyr Chuv"/>
                <w:sz w:val="22"/>
                <w:szCs w:val="22"/>
                <w:lang w:eastAsia="ar-SA"/>
              </w:rPr>
              <w:t>=?</w:t>
            </w:r>
            <w:r>
              <w:rPr>
                <w:rFonts w:ascii="Arial Cyr Chuv" w:hAnsi="Arial Cyr Chuv" w:cs="Arial Cyr Chuv"/>
                <w:sz w:val="22"/>
                <w:szCs w:val="22"/>
                <w:lang w:eastAsia="ar-SA"/>
              </w:rPr>
              <w:t xml:space="preserve"> феврален 5</w:t>
            </w:r>
            <w:r w:rsidRPr="00320D3A">
              <w:rPr>
                <w:rFonts w:ascii="Arial Cyr Chuv" w:hAnsi="Arial Cyr Chuv" w:cs="Arial Cyr Chuv"/>
                <w:sz w:val="22"/>
                <w:szCs w:val="22"/>
                <w:lang w:eastAsia="ar-SA"/>
              </w:rPr>
              <w:t>-</w:t>
            </w:r>
            <w:r w:rsidRPr="00320D3A">
              <w:rPr>
                <w:rFonts w:ascii="Calibri" w:hAnsi="Calibri"/>
                <w:sz w:val="22"/>
                <w:szCs w:val="22"/>
                <w:lang w:eastAsia="ar-SA"/>
              </w:rPr>
              <w:t>м</w:t>
            </w:r>
            <w:r w:rsidRPr="00320D3A">
              <w:rPr>
                <w:rFonts w:ascii="Arial Cyr Chuv" w:hAnsi="Arial Cyr Chuv" w:cs="Arial Cyr Chuv"/>
                <w:sz w:val="22"/>
                <w:szCs w:val="22"/>
                <w:lang w:eastAsia="ar-SA"/>
              </w:rPr>
              <w:t>.</w:t>
            </w:r>
            <w:r w:rsidRPr="00320D3A">
              <w:rPr>
                <w:rFonts w:ascii="Calibri" w:hAnsi="Calibri"/>
                <w:sz w:val="22"/>
                <w:szCs w:val="22"/>
                <w:lang w:eastAsia="ar-SA"/>
              </w:rPr>
              <w:t>ш</w:t>
            </w:r>
            <w:r w:rsidRPr="00320D3A">
              <w:rPr>
                <w:rFonts w:ascii="Arial Cyr Chuv" w:hAnsi="Arial Cyr Chuv" w:cs="Arial Cyr Chuv"/>
                <w:sz w:val="22"/>
                <w:szCs w:val="22"/>
                <w:lang w:eastAsia="ar-SA"/>
              </w:rPr>
              <w:t xml:space="preserve">. </w:t>
            </w:r>
            <w:r w:rsidRPr="00320D3A">
              <w:rPr>
                <w:rFonts w:ascii="Calibri" w:hAnsi="Calibri"/>
                <w:sz w:val="22"/>
                <w:szCs w:val="22"/>
                <w:lang w:eastAsia="ar-SA"/>
              </w:rPr>
              <w:t>№</w:t>
            </w:r>
            <w:r>
              <w:rPr>
                <w:rFonts w:ascii="Calibri" w:hAnsi="Calibri"/>
                <w:sz w:val="22"/>
                <w:szCs w:val="22"/>
                <w:lang w:eastAsia="ar-SA"/>
              </w:rPr>
              <w:t xml:space="preserve"> 78</w:t>
            </w:r>
          </w:p>
          <w:p w:rsidR="005A6B3A" w:rsidRPr="00320D3A" w:rsidRDefault="005A6B3A" w:rsidP="005A6B3A">
            <w:pPr>
              <w:suppressAutoHyphens/>
              <w:ind w:left="-360"/>
              <w:jc w:val="center"/>
              <w:rPr>
                <w:rFonts w:ascii="Calibri" w:hAnsi="Calibri"/>
                <w:sz w:val="18"/>
                <w:szCs w:val="18"/>
                <w:lang w:eastAsia="ar-SA"/>
              </w:rPr>
            </w:pPr>
          </w:p>
          <w:p w:rsidR="005A6B3A" w:rsidRDefault="005A6B3A" w:rsidP="005A6B3A">
            <w:pPr>
              <w:jc w:val="center"/>
            </w:pPr>
            <w:r w:rsidRPr="00320D3A">
              <w:rPr>
                <w:rFonts w:ascii="Calibri" w:hAnsi="Calibri"/>
                <w:sz w:val="18"/>
                <w:szCs w:val="18"/>
                <w:lang w:eastAsia="ar-SA"/>
              </w:rPr>
              <w:t>Елч</w:t>
            </w:r>
            <w:r w:rsidRPr="00320D3A">
              <w:rPr>
                <w:rFonts w:ascii="Arial Cyr Chuv" w:hAnsi="Arial Cyr Chuv" w:cs="Arial Cyr Chuv"/>
                <w:sz w:val="18"/>
                <w:szCs w:val="18"/>
                <w:lang w:eastAsia="ar-SA"/>
              </w:rPr>
              <w:t>.</w:t>
            </w:r>
            <w:r w:rsidRPr="00320D3A">
              <w:rPr>
                <w:rFonts w:ascii="Calibri" w:hAnsi="Calibri"/>
                <w:sz w:val="18"/>
                <w:szCs w:val="18"/>
                <w:lang w:eastAsia="ar-SA"/>
              </w:rPr>
              <w:t>к ял</w:t>
            </w:r>
            <w:r w:rsidRPr="00320D3A">
              <w:rPr>
                <w:rFonts w:ascii="Arial Cyr Chuv" w:hAnsi="Arial Cyr Chuv" w:cs="Arial Cyr Chuv"/>
                <w:sz w:val="18"/>
                <w:szCs w:val="18"/>
                <w:lang w:eastAsia="ar-SA"/>
              </w:rPr>
              <w:t>.</w:t>
            </w:r>
          </w:p>
        </w:tc>
        <w:tc>
          <w:tcPr>
            <w:tcW w:w="1843" w:type="dxa"/>
          </w:tcPr>
          <w:p w:rsidR="005A6B3A" w:rsidRDefault="005A6B3A" w:rsidP="005A6B3A">
            <w:pPr>
              <w:jc w:val="center"/>
            </w:pPr>
          </w:p>
          <w:p w:rsidR="005A6B3A" w:rsidRDefault="005A6B3A" w:rsidP="005A6B3A">
            <w:pPr>
              <w:jc w:val="center"/>
              <w:rPr>
                <w:bCs/>
                <w:iCs/>
                <w:szCs w:val="26"/>
              </w:rPr>
            </w:pPr>
            <w:r w:rsidRPr="00D66465">
              <w:rPr>
                <w:noProof/>
              </w:rPr>
              <w:drawing>
                <wp:inline distT="0" distB="0" distL="0" distR="0">
                  <wp:extent cx="676910" cy="87884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noFill/>
                          <a:ln>
                            <a:noFill/>
                          </a:ln>
                        </pic:spPr>
                      </pic:pic>
                    </a:graphicData>
                  </a:graphic>
                </wp:inline>
              </w:drawing>
            </w:r>
          </w:p>
        </w:tc>
        <w:tc>
          <w:tcPr>
            <w:tcW w:w="3685" w:type="dxa"/>
          </w:tcPr>
          <w:p w:rsidR="005A6B3A" w:rsidRDefault="005A6B3A" w:rsidP="00CE649E">
            <w:pPr>
              <w:pStyle w:val="Heading1"/>
              <w:numPr>
                <w:ilvl w:val="0"/>
                <w:numId w:val="4"/>
              </w:numPr>
              <w:suppressAutoHyphens/>
              <w:snapToGrid w:val="0"/>
              <w:ind w:right="72"/>
              <w:jc w:val="left"/>
              <w:rPr>
                <w:bCs/>
                <w:iCs/>
                <w:sz w:val="26"/>
                <w:szCs w:val="26"/>
              </w:rPr>
            </w:pPr>
          </w:p>
          <w:p w:rsidR="005A6B3A" w:rsidRDefault="005A6B3A" w:rsidP="005A6B3A">
            <w:pPr>
              <w:ind w:right="72"/>
              <w:jc w:val="center"/>
            </w:pPr>
            <w:r>
              <w:rPr>
                <w:rFonts w:ascii="Arial Cyr Chuv" w:hAnsi="Arial Cyr Chuv" w:cs="Arial Cyr Chuv"/>
                <w:b/>
                <w:bCs/>
                <w:iCs/>
                <w:szCs w:val="26"/>
              </w:rPr>
              <w:t>Чувашская  Республика</w:t>
            </w:r>
          </w:p>
          <w:p w:rsidR="005A6B3A" w:rsidRDefault="005A6B3A" w:rsidP="005A6B3A">
            <w:pPr>
              <w:ind w:right="72"/>
              <w:jc w:val="center"/>
              <w:rPr>
                <w:rFonts w:ascii="Arial Cyr Chuv" w:hAnsi="Arial Cyr Chuv" w:cs="Arial Cyr Chuv"/>
                <w:b/>
                <w:bCs/>
                <w:szCs w:val="26"/>
              </w:rPr>
            </w:pPr>
            <w:r>
              <w:rPr>
                <w:rFonts w:ascii="Arial Cyr Chuv" w:hAnsi="Arial Cyr Chuv" w:cs="Arial Cyr Chuv"/>
                <w:b/>
                <w:bCs/>
                <w:szCs w:val="26"/>
              </w:rPr>
              <w:t xml:space="preserve">Яльчикский </w:t>
            </w:r>
          </w:p>
          <w:p w:rsidR="005A6B3A" w:rsidRDefault="005A6B3A" w:rsidP="005A6B3A">
            <w:pPr>
              <w:ind w:right="72"/>
              <w:jc w:val="center"/>
              <w:rPr>
                <w:rFonts w:ascii="Arial Cyr Chuv" w:hAnsi="Arial Cyr Chuv" w:cs="Arial Cyr Chuv"/>
                <w:b/>
                <w:bCs/>
                <w:szCs w:val="26"/>
              </w:rPr>
            </w:pPr>
            <w:r>
              <w:rPr>
                <w:rFonts w:ascii="Arial Cyr Chuv" w:hAnsi="Arial Cyr Chuv" w:cs="Arial Cyr Chuv"/>
                <w:b/>
                <w:bCs/>
                <w:szCs w:val="26"/>
              </w:rPr>
              <w:t>муниципальный округ</w:t>
            </w:r>
          </w:p>
          <w:p w:rsidR="005A6B3A" w:rsidRDefault="005A6B3A" w:rsidP="005A6B3A">
            <w:pPr>
              <w:ind w:right="72"/>
              <w:jc w:val="center"/>
              <w:rPr>
                <w:sz w:val="16"/>
                <w:szCs w:val="16"/>
              </w:rPr>
            </w:pPr>
          </w:p>
          <w:p w:rsidR="005A6B3A" w:rsidRDefault="005A6B3A" w:rsidP="005A6B3A">
            <w:pPr>
              <w:ind w:right="72"/>
              <w:jc w:val="center"/>
            </w:pPr>
            <w:r>
              <w:rPr>
                <w:rFonts w:ascii="Arial Cyr Chuv" w:hAnsi="Arial Cyr Chuv" w:cs="Arial Cyr Chuv"/>
                <w:b/>
                <w:bCs/>
                <w:szCs w:val="26"/>
              </w:rPr>
              <w:t xml:space="preserve">Администрация </w:t>
            </w:r>
          </w:p>
          <w:p w:rsidR="005A6B3A" w:rsidRDefault="005A6B3A" w:rsidP="005A6B3A">
            <w:pPr>
              <w:ind w:right="72"/>
              <w:jc w:val="center"/>
              <w:rPr>
                <w:rFonts w:ascii="Arial Cyr Chuv" w:hAnsi="Arial Cyr Chuv" w:cs="Arial Cyr Chuv"/>
                <w:b/>
                <w:bCs/>
                <w:szCs w:val="26"/>
              </w:rPr>
            </w:pPr>
            <w:r>
              <w:rPr>
                <w:rFonts w:ascii="Arial Cyr Chuv" w:hAnsi="Arial Cyr Chuv" w:cs="Arial Cyr Chuv"/>
                <w:b/>
                <w:bCs/>
                <w:szCs w:val="26"/>
              </w:rPr>
              <w:t xml:space="preserve">Яльчикского </w:t>
            </w:r>
          </w:p>
          <w:p w:rsidR="005A6B3A" w:rsidRDefault="005A6B3A" w:rsidP="005A6B3A">
            <w:pPr>
              <w:ind w:right="72"/>
              <w:jc w:val="center"/>
              <w:rPr>
                <w:rFonts w:ascii="Arial Cyr Chuv" w:hAnsi="Arial Cyr Chuv" w:cs="Arial Cyr Chuv"/>
                <w:b/>
                <w:bCs/>
                <w:szCs w:val="26"/>
              </w:rPr>
            </w:pPr>
            <w:r>
              <w:rPr>
                <w:rFonts w:ascii="Arial Cyr Chuv" w:hAnsi="Arial Cyr Chuv" w:cs="Arial Cyr Chuv"/>
                <w:b/>
                <w:bCs/>
                <w:szCs w:val="26"/>
              </w:rPr>
              <w:t>муниципального округа</w:t>
            </w:r>
          </w:p>
          <w:p w:rsidR="005A6B3A" w:rsidRDefault="005A6B3A" w:rsidP="00CE649E">
            <w:pPr>
              <w:pStyle w:val="Heading1"/>
              <w:numPr>
                <w:ilvl w:val="0"/>
                <w:numId w:val="4"/>
              </w:numPr>
              <w:suppressAutoHyphens/>
              <w:ind w:right="72"/>
            </w:pPr>
            <w:r>
              <w:rPr>
                <w:b/>
                <w:sz w:val="26"/>
              </w:rPr>
              <w:t>ПОСТАНОВЛЕНИЕ</w:t>
            </w:r>
          </w:p>
          <w:p w:rsidR="005A6B3A" w:rsidRDefault="005A6B3A" w:rsidP="005A6B3A">
            <w:pPr>
              <w:ind w:right="72"/>
              <w:jc w:val="center"/>
            </w:pPr>
          </w:p>
          <w:p w:rsidR="005A6B3A" w:rsidRPr="00320D3A" w:rsidRDefault="005A6B3A" w:rsidP="005A6B3A">
            <w:pPr>
              <w:suppressAutoHyphens/>
              <w:ind w:right="72"/>
              <w:jc w:val="center"/>
              <w:rPr>
                <w:rFonts w:ascii="Calibri" w:hAnsi="Calibri"/>
                <w:sz w:val="22"/>
                <w:szCs w:val="22"/>
                <w:lang w:eastAsia="ar-SA"/>
              </w:rPr>
            </w:pPr>
            <w:r w:rsidRPr="00320D3A">
              <w:rPr>
                <w:rFonts w:ascii="Calibri" w:hAnsi="Calibri"/>
                <w:sz w:val="22"/>
                <w:szCs w:val="22"/>
                <w:lang w:eastAsia="ar-SA"/>
              </w:rPr>
              <w:t>«</w:t>
            </w:r>
            <w:r>
              <w:rPr>
                <w:rFonts w:ascii="Calibri" w:hAnsi="Calibri"/>
                <w:sz w:val="22"/>
                <w:szCs w:val="22"/>
                <w:lang w:eastAsia="ar-SA"/>
              </w:rPr>
              <w:t>5» февраля 2025</w:t>
            </w:r>
            <w:r w:rsidRPr="00320D3A">
              <w:rPr>
                <w:rFonts w:ascii="Calibri" w:hAnsi="Calibri"/>
                <w:sz w:val="22"/>
                <w:szCs w:val="22"/>
                <w:lang w:eastAsia="ar-SA"/>
              </w:rPr>
              <w:t xml:space="preserve"> г. №  </w:t>
            </w:r>
            <w:r>
              <w:rPr>
                <w:rFonts w:ascii="Calibri" w:hAnsi="Calibri"/>
                <w:sz w:val="22"/>
                <w:szCs w:val="22"/>
                <w:lang w:eastAsia="ar-SA"/>
              </w:rPr>
              <w:t>78</w:t>
            </w:r>
          </w:p>
          <w:p w:rsidR="005A6B3A" w:rsidRPr="00320D3A" w:rsidRDefault="005A6B3A" w:rsidP="005A6B3A">
            <w:pPr>
              <w:suppressAutoHyphens/>
              <w:ind w:right="72"/>
              <w:jc w:val="center"/>
              <w:rPr>
                <w:rFonts w:ascii="Calibri" w:hAnsi="Calibri"/>
                <w:sz w:val="16"/>
                <w:szCs w:val="16"/>
                <w:lang w:eastAsia="ar-SA"/>
              </w:rPr>
            </w:pPr>
          </w:p>
          <w:p w:rsidR="005A6B3A" w:rsidRDefault="005A6B3A" w:rsidP="005A6B3A">
            <w:pPr>
              <w:ind w:right="72"/>
              <w:jc w:val="center"/>
            </w:pPr>
            <w:r w:rsidRPr="00320D3A">
              <w:rPr>
                <w:rFonts w:ascii="Calibri" w:hAnsi="Calibri"/>
                <w:sz w:val="18"/>
                <w:szCs w:val="18"/>
                <w:lang w:eastAsia="ar-SA"/>
              </w:rPr>
              <w:t>село Яльчики</w:t>
            </w:r>
          </w:p>
        </w:tc>
      </w:tr>
    </w:tbl>
    <w:p w:rsidR="005A6B3A" w:rsidRDefault="005A6B3A" w:rsidP="005A6B3A">
      <w:pPr>
        <w:ind w:right="4525"/>
        <w:jc w:val="both"/>
        <w:rPr>
          <w:b/>
          <w:szCs w:val="26"/>
        </w:rPr>
      </w:pPr>
    </w:p>
    <w:p w:rsidR="005A6B3A" w:rsidRDefault="005A6B3A" w:rsidP="005A6B3A">
      <w:pPr>
        <w:ind w:right="4525"/>
        <w:jc w:val="both"/>
        <w:rPr>
          <w:b/>
          <w:szCs w:val="26"/>
        </w:rPr>
      </w:pPr>
    </w:p>
    <w:p w:rsidR="005A6B3A" w:rsidRPr="00D26C26" w:rsidRDefault="005A6B3A" w:rsidP="005A6B3A">
      <w:pPr>
        <w:pStyle w:val="a4"/>
        <w:ind w:right="4819"/>
        <w:jc w:val="both"/>
        <w:rPr>
          <w:bCs/>
        </w:rPr>
      </w:pPr>
      <w:bookmarkStart w:id="2" w:name="_Hlk131755227"/>
      <w:r w:rsidRPr="00D26C26">
        <w:rPr>
          <w:bCs/>
        </w:rPr>
        <w:t>Об организации работы по оснащению автономными дымовыми пожарными извещателями мест проживания отдельных категорий граждан (семей) на территории Яльчикского муниципального округа Чувашской Республики</w:t>
      </w:r>
    </w:p>
    <w:bookmarkEnd w:id="2"/>
    <w:p w:rsidR="005A6B3A" w:rsidRPr="00CA2227" w:rsidRDefault="005A6B3A" w:rsidP="005A6B3A">
      <w:pPr>
        <w:ind w:right="4525"/>
        <w:rPr>
          <w:b/>
        </w:rPr>
      </w:pPr>
    </w:p>
    <w:p w:rsidR="005A6B3A" w:rsidRDefault="005A6B3A" w:rsidP="005A6B3A">
      <w:pPr>
        <w:pStyle w:val="a4"/>
        <w:ind w:firstLine="720"/>
        <w:jc w:val="both"/>
      </w:pPr>
    </w:p>
    <w:p w:rsidR="005A6B3A" w:rsidRPr="00CA2227" w:rsidRDefault="005A6B3A" w:rsidP="005A6B3A">
      <w:pPr>
        <w:pStyle w:val="a4"/>
        <w:ind w:firstLine="720"/>
        <w:jc w:val="both"/>
        <w:rPr>
          <w:shd w:val="clear" w:color="auto" w:fill="FFFFFF"/>
        </w:rPr>
      </w:pPr>
      <w:r w:rsidRPr="00CA2227">
        <w:t xml:space="preserve">На основании Федерального закона от 21 декабря 1994 года № 69-ФЗ  «О пожарной безопасности», Федерального закона от 06 октября 2003 года  № 131-ФЗ «Об общих принципах организации местного самоуправления в Российской Федерации», а также в целях предотвращения гибели людей при пожарах на территории </w:t>
      </w:r>
      <w:r w:rsidRPr="00D26C26">
        <w:t xml:space="preserve">Яльчикского </w:t>
      </w:r>
      <w:r w:rsidRPr="00CA2227">
        <w:lastRenderedPageBreak/>
        <w:t xml:space="preserve">муниципального округа Чувашской Республики, руководствуясь   Уставом </w:t>
      </w:r>
      <w:r w:rsidRPr="00D26C26">
        <w:t xml:space="preserve">Яльчикского </w:t>
      </w:r>
      <w:r w:rsidRPr="00CA2227">
        <w:t xml:space="preserve">муниципального округа Чувашской Республики, </w:t>
      </w:r>
      <w:r w:rsidRPr="00CA2227">
        <w:rPr>
          <w:shd w:val="clear" w:color="auto" w:fill="FFFFFF"/>
        </w:rPr>
        <w:t xml:space="preserve">администрация </w:t>
      </w:r>
      <w:r w:rsidRPr="00D26C26">
        <w:t xml:space="preserve">Яльчикского </w:t>
      </w:r>
      <w:r w:rsidRPr="00CA2227">
        <w:t>муниципального округа Чувашской Республики</w:t>
      </w:r>
      <w:r w:rsidRPr="00CA2227">
        <w:rPr>
          <w:shd w:val="clear" w:color="auto" w:fill="FFFFFF"/>
        </w:rPr>
        <w:t xml:space="preserve"> </w:t>
      </w:r>
      <w:r w:rsidRPr="00CA2227">
        <w:rPr>
          <w:bCs/>
          <w:shd w:val="clear" w:color="auto" w:fill="FFFFFF"/>
        </w:rPr>
        <w:t>п о с т а н о в л я е т:</w:t>
      </w:r>
    </w:p>
    <w:p w:rsidR="005A6B3A" w:rsidRPr="00CA2227" w:rsidRDefault="005A6B3A" w:rsidP="005A6B3A">
      <w:pPr>
        <w:pStyle w:val="a4"/>
        <w:ind w:firstLine="720"/>
        <w:jc w:val="both"/>
      </w:pPr>
      <w:r w:rsidRPr="00CA2227">
        <w:t xml:space="preserve">    1. Утвердить </w:t>
      </w:r>
      <w:bookmarkStart w:id="3" w:name="_Hlk131751958"/>
      <w:r w:rsidRPr="00CA2227">
        <w:t xml:space="preserve">Порядок </w:t>
      </w:r>
      <w:bookmarkStart w:id="4" w:name="_Hlk131753223"/>
      <w:r w:rsidRPr="00CA2227">
        <w:t xml:space="preserve">оснащения автономными дымовыми пожарными извещателями в местах проживания отдельных категорий граждан (семей) на территории </w:t>
      </w:r>
      <w:bookmarkEnd w:id="3"/>
      <w:bookmarkEnd w:id="4"/>
      <w:r w:rsidRPr="00D26C26">
        <w:t xml:space="preserve">Яльчикского </w:t>
      </w:r>
      <w:r w:rsidRPr="00CA2227">
        <w:t xml:space="preserve">муниципального округа Чувашской Республики согласно приложению </w:t>
      </w:r>
      <w:r>
        <w:t xml:space="preserve">№1 к </w:t>
      </w:r>
      <w:r w:rsidRPr="00CA2227">
        <w:t>настояще</w:t>
      </w:r>
      <w:r>
        <w:t>му</w:t>
      </w:r>
      <w:r w:rsidRPr="00CA2227">
        <w:t xml:space="preserve"> </w:t>
      </w:r>
      <w:r>
        <w:t>постановлению</w:t>
      </w:r>
      <w:r w:rsidRPr="00CA2227">
        <w:t>.</w:t>
      </w:r>
    </w:p>
    <w:p w:rsidR="005A6B3A" w:rsidRPr="00CA2227" w:rsidRDefault="005A6B3A" w:rsidP="005A6B3A">
      <w:pPr>
        <w:pStyle w:val="a4"/>
        <w:ind w:firstLine="720"/>
        <w:jc w:val="both"/>
      </w:pPr>
      <w:r w:rsidRPr="00CA2227">
        <w:t xml:space="preserve">     2.</w:t>
      </w:r>
      <w:r w:rsidRPr="00CA2227">
        <w:tab/>
        <w:t xml:space="preserve">Создать комиссию по оснащению подлежащих оборудованию автономными пожарными извещателями мест проживания отдельных категорий граждан (семей) на территории </w:t>
      </w:r>
      <w:r w:rsidRPr="00D26C26">
        <w:t xml:space="preserve">Яльчикского </w:t>
      </w:r>
      <w:r w:rsidRPr="00CA2227">
        <w:t xml:space="preserve">муниципального округа Чувашской Республики </w:t>
      </w:r>
      <w:r>
        <w:t>согласно п</w:t>
      </w:r>
      <w:r w:rsidRPr="00CA2227">
        <w:t>риложени</w:t>
      </w:r>
      <w:r>
        <w:t>ю</w:t>
      </w:r>
      <w:r w:rsidRPr="00CA2227">
        <w:t xml:space="preserve"> № 2</w:t>
      </w:r>
      <w:r>
        <w:t xml:space="preserve"> к настоящему постановлению</w:t>
      </w:r>
      <w:r w:rsidRPr="00CA2227">
        <w:t>.</w:t>
      </w:r>
    </w:p>
    <w:p w:rsidR="005A6B3A" w:rsidRPr="00CA2227" w:rsidRDefault="005A6B3A" w:rsidP="005A6B3A">
      <w:pPr>
        <w:pStyle w:val="a4"/>
        <w:ind w:firstLine="720"/>
        <w:jc w:val="both"/>
        <w:rPr>
          <w:color w:val="000000"/>
        </w:rPr>
      </w:pPr>
      <w:r w:rsidRPr="00CA2227">
        <w:t xml:space="preserve">     3. Контроль за исполнением настоящего постановления возложить на </w:t>
      </w:r>
      <w:r w:rsidRPr="00CA2227">
        <w:rPr>
          <w:color w:val="000000"/>
        </w:rPr>
        <w:t xml:space="preserve">заместителя главы администрации </w:t>
      </w:r>
      <w:r w:rsidRPr="00D26C26">
        <w:t xml:space="preserve">Яльчикского </w:t>
      </w:r>
      <w:r w:rsidRPr="00CA2227">
        <w:rPr>
          <w:color w:val="000000"/>
        </w:rPr>
        <w:t xml:space="preserve">муниципального округа </w:t>
      </w:r>
      <w:r w:rsidRPr="00D26C26">
        <w:rPr>
          <w:color w:val="000000"/>
        </w:rPr>
        <w:t>начальник</w:t>
      </w:r>
      <w:r>
        <w:rPr>
          <w:color w:val="000000"/>
        </w:rPr>
        <w:t>а</w:t>
      </w:r>
      <w:r w:rsidRPr="00D26C26">
        <w:rPr>
          <w:color w:val="000000"/>
        </w:rPr>
        <w:t xml:space="preserve"> Управления по благоустройству и развитию территорий</w:t>
      </w:r>
      <w:r>
        <w:rPr>
          <w:color w:val="000000"/>
        </w:rPr>
        <w:t>.</w:t>
      </w:r>
    </w:p>
    <w:p w:rsidR="005A6B3A" w:rsidRDefault="005A6B3A" w:rsidP="005A6B3A">
      <w:pPr>
        <w:pStyle w:val="a4"/>
        <w:ind w:firstLine="720"/>
        <w:jc w:val="both"/>
        <w:rPr>
          <w:color w:val="000000"/>
        </w:rPr>
      </w:pPr>
      <w:r w:rsidRPr="00CA2227">
        <w:t xml:space="preserve">    4. </w:t>
      </w:r>
      <w:r w:rsidRPr="00CA2227">
        <w:rPr>
          <w:rFonts w:eastAsia="Calibri"/>
        </w:rPr>
        <w:t xml:space="preserve">Настоящее постановление вступает в силу со дня его </w:t>
      </w:r>
      <w:r>
        <w:rPr>
          <w:rFonts w:eastAsia="Calibri"/>
        </w:rPr>
        <w:t>подписания</w:t>
      </w:r>
      <w:r w:rsidRPr="00CA2227">
        <w:rPr>
          <w:rFonts w:eastAsia="Calibri"/>
        </w:rPr>
        <w:t>.</w:t>
      </w:r>
    </w:p>
    <w:p w:rsidR="005A6B3A" w:rsidRDefault="005A6B3A" w:rsidP="005A6B3A">
      <w:pPr>
        <w:pStyle w:val="a4"/>
        <w:ind w:firstLine="720"/>
        <w:jc w:val="both"/>
        <w:rPr>
          <w:color w:val="000000"/>
        </w:rPr>
      </w:pPr>
    </w:p>
    <w:p w:rsidR="005A6B3A" w:rsidRPr="00CA2227" w:rsidRDefault="005A6B3A" w:rsidP="005A6B3A">
      <w:pPr>
        <w:pStyle w:val="a4"/>
        <w:ind w:firstLine="720"/>
        <w:jc w:val="both"/>
      </w:pPr>
    </w:p>
    <w:tbl>
      <w:tblPr>
        <w:tblW w:w="9889" w:type="dxa"/>
        <w:tblLook w:val="00A0" w:firstRow="1" w:lastRow="0" w:firstColumn="1" w:lastColumn="0" w:noHBand="0" w:noVBand="0"/>
      </w:tblPr>
      <w:tblGrid>
        <w:gridCol w:w="5211"/>
        <w:gridCol w:w="4678"/>
      </w:tblGrid>
      <w:tr w:rsidR="005A6B3A" w:rsidRPr="00CA2227" w:rsidTr="005A6B3A">
        <w:tc>
          <w:tcPr>
            <w:tcW w:w="5211" w:type="dxa"/>
          </w:tcPr>
          <w:p w:rsidR="005A6B3A" w:rsidRPr="00CA2227" w:rsidRDefault="005A6B3A" w:rsidP="005A6B3A">
            <w:pPr>
              <w:jc w:val="both"/>
            </w:pPr>
            <w:r w:rsidRPr="00CA2227">
              <w:t xml:space="preserve">Глава </w:t>
            </w:r>
            <w:r w:rsidRPr="00D26C26">
              <w:t>Яльчикского</w:t>
            </w:r>
          </w:p>
          <w:p w:rsidR="005A6B3A" w:rsidRPr="00CA2227" w:rsidRDefault="005A6B3A" w:rsidP="005A6B3A">
            <w:pPr>
              <w:jc w:val="both"/>
            </w:pPr>
            <w:r w:rsidRPr="00CA2227">
              <w:t>муниципального округа</w:t>
            </w:r>
          </w:p>
        </w:tc>
        <w:tc>
          <w:tcPr>
            <w:tcW w:w="4678" w:type="dxa"/>
          </w:tcPr>
          <w:p w:rsidR="005A6B3A" w:rsidRPr="00CA2227" w:rsidRDefault="005A6B3A" w:rsidP="005A6B3A">
            <w:pPr>
              <w:tabs>
                <w:tab w:val="left" w:pos="4320"/>
              </w:tabs>
              <w:jc w:val="right"/>
            </w:pPr>
          </w:p>
          <w:p w:rsidR="005A6B3A" w:rsidRPr="00CA2227" w:rsidRDefault="005A6B3A" w:rsidP="005A6B3A">
            <w:pPr>
              <w:tabs>
                <w:tab w:val="left" w:pos="4320"/>
              </w:tabs>
              <w:ind w:right="319"/>
              <w:jc w:val="center"/>
            </w:pPr>
            <w:r w:rsidRPr="00CA2227">
              <w:t xml:space="preserve">                                      </w:t>
            </w:r>
            <w:r>
              <w:t>Л.В. Левый</w:t>
            </w:r>
          </w:p>
        </w:tc>
      </w:tr>
    </w:tbl>
    <w:p w:rsidR="005A6B3A" w:rsidRPr="005B5862" w:rsidRDefault="005A6B3A" w:rsidP="005A6B3A">
      <w:pPr>
        <w:ind w:firstLine="709"/>
        <w:jc w:val="both"/>
        <w:rPr>
          <w:szCs w:val="26"/>
        </w:rPr>
      </w:pPr>
    </w:p>
    <w:p w:rsidR="005A6B3A" w:rsidRPr="005B5862" w:rsidRDefault="005A6B3A" w:rsidP="005A6B3A">
      <w:pPr>
        <w:pStyle w:val="a4"/>
        <w:rPr>
          <w:sz w:val="26"/>
          <w:szCs w:val="26"/>
        </w:rPr>
      </w:pPr>
      <w:bookmarkStart w:id="5" w:name="_Hlk131753651"/>
    </w:p>
    <w:p w:rsidR="005A6B3A" w:rsidRDefault="005A6B3A" w:rsidP="005A6B3A">
      <w:pPr>
        <w:pStyle w:val="a4"/>
        <w:jc w:val="right"/>
        <w:rPr>
          <w:sz w:val="26"/>
          <w:szCs w:val="26"/>
        </w:rPr>
      </w:pPr>
    </w:p>
    <w:p w:rsidR="005A6B3A" w:rsidRDefault="005A6B3A" w:rsidP="005A6B3A">
      <w:pPr>
        <w:pStyle w:val="a4"/>
        <w:jc w:val="right"/>
        <w:rPr>
          <w:sz w:val="26"/>
          <w:szCs w:val="26"/>
        </w:rPr>
      </w:pPr>
    </w:p>
    <w:p w:rsidR="005A6B3A" w:rsidRDefault="005A6B3A" w:rsidP="005A6B3A">
      <w:pPr>
        <w:pStyle w:val="a4"/>
        <w:jc w:val="right"/>
        <w:rPr>
          <w:sz w:val="26"/>
          <w:szCs w:val="26"/>
        </w:rPr>
      </w:pPr>
    </w:p>
    <w:p w:rsidR="005A6B3A" w:rsidRDefault="005A6B3A" w:rsidP="005A6B3A">
      <w:pPr>
        <w:pStyle w:val="a4"/>
        <w:jc w:val="right"/>
        <w:rPr>
          <w:sz w:val="26"/>
          <w:szCs w:val="26"/>
        </w:rPr>
      </w:pPr>
    </w:p>
    <w:p w:rsidR="005A6B3A" w:rsidRDefault="005A6B3A" w:rsidP="005A6B3A">
      <w:pPr>
        <w:pStyle w:val="a4"/>
        <w:jc w:val="right"/>
        <w:rPr>
          <w:sz w:val="26"/>
          <w:szCs w:val="26"/>
        </w:rPr>
      </w:pPr>
    </w:p>
    <w:p w:rsidR="005A6B3A" w:rsidRDefault="005A6B3A" w:rsidP="005A6B3A">
      <w:pPr>
        <w:pStyle w:val="a4"/>
        <w:jc w:val="right"/>
      </w:pPr>
    </w:p>
    <w:p w:rsidR="005A6B3A" w:rsidRPr="00CA2227" w:rsidRDefault="005A6B3A" w:rsidP="005A6B3A">
      <w:pPr>
        <w:pStyle w:val="a4"/>
        <w:jc w:val="right"/>
      </w:pPr>
      <w:r w:rsidRPr="00CA2227">
        <w:t>Приложение № 1</w:t>
      </w:r>
    </w:p>
    <w:p w:rsidR="005A6B3A" w:rsidRPr="00CA2227" w:rsidRDefault="005A6B3A" w:rsidP="005A6B3A">
      <w:pPr>
        <w:pStyle w:val="a4"/>
        <w:ind w:left="5245"/>
      </w:pPr>
      <w:r w:rsidRPr="00CA2227">
        <w:t>к постановлению администрации</w:t>
      </w:r>
    </w:p>
    <w:p w:rsidR="005A6B3A" w:rsidRPr="00CA2227" w:rsidRDefault="005A6B3A" w:rsidP="005A6B3A">
      <w:pPr>
        <w:pStyle w:val="a4"/>
        <w:ind w:left="5245"/>
      </w:pPr>
      <w:r w:rsidRPr="00D26C26">
        <w:t xml:space="preserve">Яльчикского </w:t>
      </w:r>
      <w:r w:rsidRPr="00CA2227">
        <w:t>муниципального округа Чувашской Республики.</w:t>
      </w:r>
    </w:p>
    <w:p w:rsidR="005A6B3A" w:rsidRPr="00CA2227" w:rsidRDefault="005A6B3A" w:rsidP="005A6B3A">
      <w:pPr>
        <w:pStyle w:val="a4"/>
        <w:jc w:val="right"/>
      </w:pPr>
      <w:r w:rsidRPr="00CA2227">
        <w:t>от «</w:t>
      </w:r>
      <w:r>
        <w:t>5</w:t>
      </w:r>
      <w:r w:rsidRPr="00CA2227">
        <w:t xml:space="preserve">» </w:t>
      </w:r>
      <w:r>
        <w:t xml:space="preserve"> февраля </w:t>
      </w:r>
      <w:r w:rsidRPr="00CA2227">
        <w:t>202</w:t>
      </w:r>
      <w:r>
        <w:t>5 г.</w:t>
      </w:r>
      <w:r w:rsidRPr="00CA2227">
        <w:t xml:space="preserve">  № </w:t>
      </w:r>
      <w:r>
        <w:t>78</w:t>
      </w:r>
    </w:p>
    <w:bookmarkEnd w:id="5"/>
    <w:p w:rsidR="005A6B3A" w:rsidRPr="005B5862" w:rsidRDefault="005A6B3A" w:rsidP="005A6B3A">
      <w:pPr>
        <w:pStyle w:val="a4"/>
        <w:jc w:val="right"/>
        <w:rPr>
          <w:sz w:val="26"/>
          <w:szCs w:val="26"/>
        </w:rPr>
      </w:pPr>
    </w:p>
    <w:p w:rsidR="005A6B3A" w:rsidRPr="00CA2227" w:rsidRDefault="005A6B3A" w:rsidP="005A6B3A">
      <w:pPr>
        <w:shd w:val="clear" w:color="auto" w:fill="FFFFFF"/>
        <w:jc w:val="center"/>
        <w:textAlignment w:val="baseline"/>
        <w:rPr>
          <w:b/>
          <w:bCs/>
        </w:rPr>
      </w:pPr>
      <w:r w:rsidRPr="00CA2227">
        <w:rPr>
          <w:b/>
          <w:bCs/>
        </w:rPr>
        <w:t>Порядок оснащения автономными дымовыми пожарными извещателями мест проживания отдельных категорий граждан (семей)</w:t>
      </w:r>
      <w:r w:rsidRPr="00CA2227">
        <w:t xml:space="preserve"> </w:t>
      </w:r>
      <w:r w:rsidRPr="00CA2227">
        <w:rPr>
          <w:b/>
          <w:bCs/>
        </w:rPr>
        <w:t xml:space="preserve">на территории </w:t>
      </w:r>
      <w:r w:rsidRPr="00D26C26">
        <w:rPr>
          <w:b/>
          <w:bCs/>
        </w:rPr>
        <w:t xml:space="preserve">Яльчикского </w:t>
      </w:r>
      <w:r w:rsidRPr="00CA2227">
        <w:rPr>
          <w:b/>
          <w:bCs/>
        </w:rPr>
        <w:t>муниципального округа Чувашской Республики</w:t>
      </w:r>
    </w:p>
    <w:p w:rsidR="005A6B3A" w:rsidRPr="005B5862" w:rsidRDefault="005A6B3A" w:rsidP="005A6B3A">
      <w:pPr>
        <w:shd w:val="clear" w:color="auto" w:fill="FFFFFF"/>
        <w:jc w:val="center"/>
        <w:textAlignment w:val="baseline"/>
        <w:rPr>
          <w:b/>
          <w:bCs/>
          <w:szCs w:val="26"/>
        </w:rPr>
      </w:pPr>
    </w:p>
    <w:p w:rsidR="005A6B3A" w:rsidRPr="00CA2227" w:rsidRDefault="005A6B3A" w:rsidP="005A6B3A">
      <w:pPr>
        <w:shd w:val="clear" w:color="auto" w:fill="FFFFFF"/>
        <w:spacing w:after="240"/>
        <w:jc w:val="center"/>
        <w:textAlignment w:val="baseline"/>
      </w:pPr>
      <w:r w:rsidRPr="00CA2227">
        <w:rPr>
          <w:b/>
          <w:bCs/>
        </w:rPr>
        <w:t>I. ОБЩИЕ ПОЛОЖЕНИЯ</w:t>
      </w:r>
    </w:p>
    <w:p w:rsidR="005A6B3A" w:rsidRPr="00CA2227" w:rsidRDefault="005A6B3A" w:rsidP="005A6B3A">
      <w:pPr>
        <w:pStyle w:val="ConsPlusNormal"/>
        <w:tabs>
          <w:tab w:val="left" w:pos="993"/>
        </w:tabs>
        <w:ind w:firstLine="709"/>
        <w:jc w:val="both"/>
      </w:pPr>
      <w:r w:rsidRPr="00CA2227">
        <w:t xml:space="preserve">1.1.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 установка автономных дымовых пожарных извещателей (далее - АДПИ) в жилых помещениях граждан, проживающих на территории </w:t>
      </w:r>
      <w:r w:rsidRPr="00D26C26">
        <w:t xml:space="preserve">Яльчикского </w:t>
      </w:r>
      <w:r w:rsidRPr="00CA2227">
        <w:t>муниципального округа Чувашской Республики.</w:t>
      </w:r>
    </w:p>
    <w:p w:rsidR="005A6B3A" w:rsidRPr="00CA2227" w:rsidRDefault="005A6B3A" w:rsidP="005A6B3A">
      <w:pPr>
        <w:shd w:val="clear" w:color="auto" w:fill="FFFFFF"/>
        <w:ind w:firstLine="709"/>
        <w:jc w:val="both"/>
        <w:textAlignment w:val="baseline"/>
      </w:pPr>
      <w:r w:rsidRPr="00CA2227">
        <w:t xml:space="preserve">1.2. Право на получение АДПИ в целях своевременного обнаружения пожаров или загораний в жилых помещениях, имеют следующие категории граждан Российской Федерации, постоянно проживающие на территории </w:t>
      </w:r>
      <w:r w:rsidRPr="00D26C26">
        <w:t xml:space="preserve">Яльчикского </w:t>
      </w:r>
      <w:r w:rsidRPr="00CA2227">
        <w:t>муниципального округа Чувашской Республики, в отношении занимаемых ими жилых помещений:</w:t>
      </w:r>
    </w:p>
    <w:p w:rsidR="005A6B3A" w:rsidRPr="00CA2227" w:rsidRDefault="005A6B3A" w:rsidP="00CE649E">
      <w:pPr>
        <w:pStyle w:val="a6"/>
        <w:numPr>
          <w:ilvl w:val="0"/>
          <w:numId w:val="3"/>
        </w:numPr>
        <w:shd w:val="clear" w:color="auto" w:fill="FFFFFF"/>
        <w:tabs>
          <w:tab w:val="left" w:pos="1134"/>
        </w:tabs>
        <w:ind w:left="0" w:firstLine="709"/>
        <w:contextualSpacing/>
        <w:jc w:val="both"/>
        <w:textAlignment w:val="baseline"/>
      </w:pPr>
      <w:r w:rsidRPr="00CA2227">
        <w:t>одиноко проживающие граждане, являющиеся получателями пенсии и достигшие возраста 60 и 65 лет (соответственно женщины и мужчины);</w:t>
      </w:r>
    </w:p>
    <w:p w:rsidR="005A6B3A" w:rsidRPr="00CA2227" w:rsidRDefault="005A6B3A" w:rsidP="00CE649E">
      <w:pPr>
        <w:pStyle w:val="a6"/>
        <w:numPr>
          <w:ilvl w:val="0"/>
          <w:numId w:val="3"/>
        </w:numPr>
        <w:shd w:val="clear" w:color="auto" w:fill="FFFFFF"/>
        <w:tabs>
          <w:tab w:val="left" w:pos="1134"/>
        </w:tabs>
        <w:ind w:left="0" w:firstLine="709"/>
        <w:contextualSpacing/>
        <w:jc w:val="both"/>
        <w:textAlignment w:val="baseline"/>
      </w:pPr>
      <w:r w:rsidRPr="00CA2227">
        <w:t xml:space="preserve">инвалиды </w:t>
      </w:r>
      <w:r w:rsidRPr="00CA2227">
        <w:rPr>
          <w:lang w:val="en-US"/>
        </w:rPr>
        <w:t>I</w:t>
      </w:r>
      <w:r w:rsidRPr="00CA2227">
        <w:t xml:space="preserve">, </w:t>
      </w:r>
      <w:r w:rsidRPr="00CA2227">
        <w:rPr>
          <w:lang w:val="en-US"/>
        </w:rPr>
        <w:t>II</w:t>
      </w:r>
      <w:r w:rsidRPr="00CA2227">
        <w:t xml:space="preserve"> и </w:t>
      </w:r>
      <w:r w:rsidRPr="00CA2227">
        <w:rPr>
          <w:lang w:val="en-US"/>
        </w:rPr>
        <w:t>III</w:t>
      </w:r>
      <w:r w:rsidRPr="00CA2227">
        <w:t xml:space="preserve"> группы;</w:t>
      </w:r>
    </w:p>
    <w:p w:rsidR="005A6B3A" w:rsidRPr="00CA2227" w:rsidRDefault="005A6B3A" w:rsidP="00CE649E">
      <w:pPr>
        <w:pStyle w:val="a6"/>
        <w:numPr>
          <w:ilvl w:val="0"/>
          <w:numId w:val="3"/>
        </w:numPr>
        <w:shd w:val="clear" w:color="auto" w:fill="FFFFFF"/>
        <w:tabs>
          <w:tab w:val="left" w:pos="1134"/>
        </w:tabs>
        <w:ind w:left="0" w:firstLine="709"/>
        <w:contextualSpacing/>
        <w:jc w:val="both"/>
        <w:textAlignment w:val="baseline"/>
      </w:pPr>
      <w:r w:rsidRPr="00CA2227">
        <w:rPr>
          <w:color w:val="000000"/>
          <w:shd w:val="clear" w:color="auto" w:fill="FFFFFF"/>
        </w:rPr>
        <w:lastRenderedPageBreak/>
        <w:t>многодетные семьи – семьи, имеющие на своем содержании трех и более детей (в том числе усыновленных, взятых под опеку (попечительство), пасынков и падчериц) в возрасте до восемнадцати лет, а также детей старше восемнадцати лет, обучающихся в образовательных организациях по очной форме обучения, но не более чем до достижения ими возраста 23 лет (в том числе усыновленных, взятых под опеку (попечительство), пасынков и падчериц);</w:t>
      </w:r>
    </w:p>
    <w:p w:rsidR="005A6B3A" w:rsidRPr="00CA2227" w:rsidRDefault="005A6B3A" w:rsidP="00CE649E">
      <w:pPr>
        <w:pStyle w:val="a6"/>
        <w:numPr>
          <w:ilvl w:val="0"/>
          <w:numId w:val="3"/>
        </w:numPr>
        <w:shd w:val="clear" w:color="auto" w:fill="FFFFFF"/>
        <w:tabs>
          <w:tab w:val="left" w:pos="1134"/>
        </w:tabs>
        <w:ind w:left="0" w:firstLine="709"/>
        <w:contextualSpacing/>
        <w:jc w:val="both"/>
        <w:textAlignment w:val="baseline"/>
      </w:pPr>
      <w:r w:rsidRPr="00CA2227">
        <w:t xml:space="preserve">семьи, находящиеся в трудной жизненной ситуации – </w:t>
      </w:r>
      <w:r w:rsidRPr="00CA2227">
        <w:rPr>
          <w:bCs/>
        </w:rPr>
        <w:t>семьи</w:t>
      </w:r>
      <w:r w:rsidRPr="00CA2227">
        <w:t xml:space="preserve">, </w:t>
      </w:r>
      <w:r w:rsidRPr="00CA2227">
        <w:rPr>
          <w:bCs/>
        </w:rPr>
        <w:t>попавшие в ситуацию</w:t>
      </w:r>
      <w:r w:rsidRPr="00CA2227">
        <w:t xml:space="preserve">, объективно нарушающую жизнедеятельность членов </w:t>
      </w:r>
      <w:r w:rsidRPr="00CA2227">
        <w:rPr>
          <w:bCs/>
        </w:rPr>
        <w:t>семьи</w:t>
      </w:r>
      <w:r w:rsidRPr="00CA2227">
        <w:t xml:space="preserve"> (инвалидность, сиротство, безнадзорность, безработица, мало обеспеченность), которую она не может преодолеть самостоятельно;</w:t>
      </w:r>
    </w:p>
    <w:p w:rsidR="005A6B3A" w:rsidRPr="00CA2227" w:rsidRDefault="005A6B3A" w:rsidP="00CE649E">
      <w:pPr>
        <w:pStyle w:val="a6"/>
        <w:numPr>
          <w:ilvl w:val="0"/>
          <w:numId w:val="3"/>
        </w:numPr>
        <w:shd w:val="clear" w:color="auto" w:fill="FFFFFF"/>
        <w:tabs>
          <w:tab w:val="left" w:pos="1134"/>
        </w:tabs>
        <w:ind w:left="0" w:firstLine="709"/>
        <w:contextualSpacing/>
        <w:jc w:val="both"/>
        <w:textAlignment w:val="baseline"/>
      </w:pPr>
      <w:r w:rsidRPr="00CA2227">
        <w:t>семьи, находящиеся в социально опасном положении – семьи, имеющие детей, находящихся в социально опасном положении, а также семьи,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5A6B3A" w:rsidRPr="00CA2227" w:rsidRDefault="005A6B3A" w:rsidP="005A6B3A">
      <w:pPr>
        <w:shd w:val="clear" w:color="auto" w:fill="FFFFFF"/>
        <w:ind w:firstLine="709"/>
        <w:jc w:val="both"/>
        <w:textAlignment w:val="baseline"/>
      </w:pPr>
      <w:r w:rsidRPr="00CA2227">
        <w:t>1.3. Жилое помещение подлежит оснащению АДПИ в случае наличия добровольного согласия гражданина (от себя лично или от имени своей семьи), указанного в пункте 2 настоящего Порядка.</w:t>
      </w:r>
    </w:p>
    <w:p w:rsidR="005A6B3A" w:rsidRPr="00CA2227" w:rsidRDefault="005A6B3A" w:rsidP="005A6B3A">
      <w:pPr>
        <w:shd w:val="clear" w:color="auto" w:fill="FFFFFF"/>
        <w:ind w:firstLine="709"/>
        <w:jc w:val="both"/>
        <w:textAlignment w:val="baseline"/>
      </w:pPr>
      <w:r w:rsidRPr="00CA2227">
        <w:t xml:space="preserve">1.4. АДПИ предоставляются в соответствии с разделом </w:t>
      </w:r>
      <w:r w:rsidRPr="00CA2227">
        <w:rPr>
          <w:lang w:val="en-US"/>
        </w:rPr>
        <w:t>II</w:t>
      </w:r>
      <w:r w:rsidRPr="00CA2227">
        <w:t xml:space="preserve"> настоящего Порядка заявителям не чаще одного раза в пять лет.</w:t>
      </w:r>
    </w:p>
    <w:p w:rsidR="005A6B3A" w:rsidRPr="00CA2227" w:rsidRDefault="005A6B3A" w:rsidP="005A6B3A">
      <w:pPr>
        <w:shd w:val="clear" w:color="auto" w:fill="FFFFFF"/>
        <w:ind w:firstLine="709"/>
        <w:jc w:val="center"/>
        <w:textAlignment w:val="baseline"/>
      </w:pPr>
      <w:r w:rsidRPr="005B5862">
        <w:rPr>
          <w:szCs w:val="26"/>
        </w:rPr>
        <w:br/>
      </w:r>
      <w:r w:rsidRPr="00CA2227">
        <w:rPr>
          <w:b/>
          <w:bCs/>
        </w:rPr>
        <w:t>II. ПРАВИЛА ПОДАЧИ ЗАЯВЛЕНИЯ И ДОКУМЕНТОВ, НЕОБХОДИМЫХ ДЛЯ ПОЛУЧЕНИЯ МЕРЫ СОЦИАЛЬНОЙ ПОМОЩИ</w:t>
      </w:r>
    </w:p>
    <w:p w:rsidR="005A6B3A" w:rsidRPr="005B5862" w:rsidRDefault="005A6B3A" w:rsidP="005A6B3A">
      <w:pPr>
        <w:shd w:val="clear" w:color="auto" w:fill="FFFFFF"/>
        <w:ind w:left="708" w:firstLine="1"/>
        <w:jc w:val="center"/>
        <w:textAlignment w:val="baseline"/>
        <w:rPr>
          <w:szCs w:val="26"/>
        </w:rPr>
      </w:pPr>
    </w:p>
    <w:p w:rsidR="005A6B3A" w:rsidRPr="00CA2227" w:rsidRDefault="005A6B3A" w:rsidP="005A6B3A">
      <w:pPr>
        <w:shd w:val="clear" w:color="auto" w:fill="FFFFFF"/>
        <w:ind w:firstLine="709"/>
        <w:jc w:val="both"/>
        <w:textAlignment w:val="baseline"/>
      </w:pPr>
      <w:r w:rsidRPr="00CA2227">
        <w:t>2.1. Для получения АДПИ гражданин, указанный в пункте 2 раздела 1 настоящего Порядка (далее - заявитель), должен обратиться с заявлением по обеспечению жилых помещений АДПИ по форме согласно Приложению 1 к Порядку (далее – заявление) в Комиссию.</w:t>
      </w:r>
    </w:p>
    <w:p w:rsidR="005A6B3A" w:rsidRPr="00CA2227" w:rsidRDefault="005A6B3A" w:rsidP="005A6B3A">
      <w:pPr>
        <w:shd w:val="clear" w:color="auto" w:fill="FFFFFF"/>
        <w:ind w:firstLine="709"/>
        <w:jc w:val="both"/>
        <w:textAlignment w:val="baseline"/>
      </w:pPr>
      <w:r w:rsidRPr="00CA2227">
        <w:t>Датой подачи заявления считается дата приема заявления с прилагаемыми к нему документами, предусмотренными пунктом 2 настоящего раздела, администрацией (её уполномоченный представитель) в соответствии с пунктом 1 настоящего раздела.</w:t>
      </w:r>
    </w:p>
    <w:p w:rsidR="005A6B3A" w:rsidRPr="00CA2227" w:rsidRDefault="005A6B3A" w:rsidP="005A6B3A">
      <w:pPr>
        <w:shd w:val="clear" w:color="auto" w:fill="FFFFFF"/>
        <w:ind w:firstLine="709"/>
        <w:jc w:val="both"/>
        <w:textAlignment w:val="baseline"/>
      </w:pPr>
      <w:r w:rsidRPr="00CA2227">
        <w:t>2.2. АДПИ предоставляются на основании заявления и следующих документов:</w:t>
      </w:r>
    </w:p>
    <w:p w:rsidR="005A6B3A" w:rsidRPr="00CA2227" w:rsidRDefault="005A6B3A" w:rsidP="005A6B3A">
      <w:pPr>
        <w:shd w:val="clear" w:color="auto" w:fill="FFFFFF"/>
        <w:ind w:firstLine="709"/>
        <w:jc w:val="both"/>
        <w:textAlignment w:val="baseline"/>
      </w:pPr>
      <w:r w:rsidRPr="00CA2227">
        <w:t>а) паспорта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w:t>
      </w:r>
    </w:p>
    <w:p w:rsidR="005A6B3A" w:rsidRPr="00CA2227" w:rsidRDefault="005A6B3A" w:rsidP="005A6B3A">
      <w:pPr>
        <w:shd w:val="clear" w:color="auto" w:fill="FFFFFF"/>
        <w:ind w:firstLine="709"/>
        <w:jc w:val="both"/>
        <w:textAlignment w:val="baseline"/>
      </w:pPr>
      <w:r w:rsidRPr="00CA2227">
        <w:t>б) паспорта уполномоченного представителя заявителя, в случае его отсутствия - временное удостоверение личности уполномоченного представителя заявителя и документ, подтверждающий полномочия действовать от имени заявителя (в случае подачи заявления уполномоченным представителем);</w:t>
      </w:r>
    </w:p>
    <w:p w:rsidR="005A6B3A" w:rsidRPr="00CA2227" w:rsidRDefault="005A6B3A" w:rsidP="005A6B3A">
      <w:pPr>
        <w:shd w:val="clear" w:color="auto" w:fill="FFFFFF"/>
        <w:ind w:firstLine="709"/>
        <w:jc w:val="both"/>
        <w:textAlignment w:val="baseline"/>
      </w:pPr>
      <w:r w:rsidRPr="00CA2227">
        <w:t xml:space="preserve">в) удостоверения, подтверждающего статус многодетной семьи (для заявителей, указанных в подпункте 3 пункта 2 раздела 1 настоящего Порядка); </w:t>
      </w:r>
    </w:p>
    <w:p w:rsidR="005A6B3A" w:rsidRPr="00CA2227" w:rsidRDefault="005A6B3A" w:rsidP="005A6B3A">
      <w:pPr>
        <w:shd w:val="clear" w:color="auto" w:fill="FFFFFF"/>
        <w:ind w:firstLine="709"/>
        <w:jc w:val="both"/>
        <w:textAlignment w:val="baseline"/>
      </w:pPr>
      <w:r w:rsidRPr="00CA2227">
        <w:t>г) удостоверения, подтверждающего получение пенсии (для заявителей, указанных в подпункте 1 пункта 2 раздела 1 настоящего Порядка);</w:t>
      </w:r>
    </w:p>
    <w:p w:rsidR="005A6B3A" w:rsidRPr="00CA2227" w:rsidRDefault="005A6B3A" w:rsidP="005A6B3A">
      <w:pPr>
        <w:shd w:val="clear" w:color="auto" w:fill="FFFFFF"/>
        <w:ind w:firstLine="709"/>
        <w:jc w:val="both"/>
        <w:textAlignment w:val="baseline"/>
      </w:pPr>
      <w:r w:rsidRPr="00CA2227">
        <w:t>д) справки, подтверждающей факт установления инвалидности, выдаваемой федеральными государственными учреждениями медико-социальной экспертизы (для заявителей, указанных в подпункте 2 пункта 2 раздела 1 настоящего Порядка);</w:t>
      </w:r>
    </w:p>
    <w:p w:rsidR="005A6B3A" w:rsidRPr="00CA2227" w:rsidRDefault="005A6B3A" w:rsidP="005A6B3A">
      <w:pPr>
        <w:shd w:val="clear" w:color="auto" w:fill="FFFFFF"/>
        <w:ind w:firstLine="709"/>
        <w:jc w:val="both"/>
        <w:textAlignment w:val="baseline"/>
      </w:pPr>
      <w:r w:rsidRPr="00CA2227">
        <w:t>е) согласие на установку АДПИ,</w:t>
      </w:r>
    </w:p>
    <w:p w:rsidR="005A6B3A" w:rsidRPr="00CA2227" w:rsidRDefault="005A6B3A" w:rsidP="005A6B3A">
      <w:pPr>
        <w:shd w:val="clear" w:color="auto" w:fill="FFFFFF"/>
        <w:ind w:firstLine="709"/>
        <w:jc w:val="both"/>
        <w:textAlignment w:val="baseline"/>
      </w:pPr>
      <w:r w:rsidRPr="00CA2227">
        <w:t>Документы, указанные в настоящем пункте, представляются заявителем (уполномоченным представителем) самостоятельно в оригинале (в случае отсутствия оригинала допускается предъявление копий, заверенных в установленном законодательством порядке) для сличения его содержания со сведениями, указанными в заявлении, и возвращается заявителю в день приема.</w:t>
      </w:r>
    </w:p>
    <w:p w:rsidR="005A6B3A" w:rsidRPr="00CA2227" w:rsidRDefault="005A6B3A" w:rsidP="005A6B3A">
      <w:pPr>
        <w:shd w:val="clear" w:color="auto" w:fill="FFFFFF"/>
        <w:ind w:firstLine="709"/>
        <w:jc w:val="both"/>
        <w:textAlignment w:val="baseline"/>
      </w:pPr>
      <w:r w:rsidRPr="00CA2227">
        <w:lastRenderedPageBreak/>
        <w:t>Заявитель (уполномоченный представитель) несет ответственность за достоверность и полноту представленных документов и сведений, которые содержатся в заявлении и прилагаемых к нему документах.</w:t>
      </w:r>
    </w:p>
    <w:p w:rsidR="005A6B3A" w:rsidRPr="005B5862" w:rsidRDefault="005A6B3A" w:rsidP="005A6B3A">
      <w:pPr>
        <w:shd w:val="clear" w:color="auto" w:fill="FFFFFF"/>
        <w:ind w:firstLine="709"/>
        <w:jc w:val="both"/>
        <w:textAlignment w:val="baseline"/>
        <w:rPr>
          <w:szCs w:val="26"/>
        </w:rPr>
      </w:pPr>
    </w:p>
    <w:p w:rsidR="005A6B3A" w:rsidRPr="00CA2227" w:rsidRDefault="005A6B3A" w:rsidP="005A6B3A">
      <w:pPr>
        <w:shd w:val="clear" w:color="auto" w:fill="FFFFFF"/>
        <w:ind w:left="708" w:firstLine="1"/>
        <w:jc w:val="center"/>
        <w:textAlignment w:val="baseline"/>
        <w:rPr>
          <w:b/>
        </w:rPr>
      </w:pPr>
      <w:bookmarkStart w:id="6" w:name="_Hlk131753139"/>
      <w:r w:rsidRPr="00CA2227">
        <w:rPr>
          <w:b/>
        </w:rPr>
        <w:t>I</w:t>
      </w:r>
      <w:bookmarkEnd w:id="6"/>
      <w:r w:rsidRPr="00CA2227">
        <w:rPr>
          <w:b/>
        </w:rPr>
        <w:t>II. ПОРЯДОК ПРИНЯТИЯ РЕШЕНИЯ О ПРЕДОСТАВЛЕНИИ МЕРЫ СОЦИАЛЬНОЙ ПОМОЩИ</w:t>
      </w:r>
    </w:p>
    <w:p w:rsidR="005A6B3A" w:rsidRPr="005B5862" w:rsidRDefault="005A6B3A" w:rsidP="005A6B3A">
      <w:pPr>
        <w:shd w:val="clear" w:color="auto" w:fill="FFFFFF"/>
        <w:ind w:left="708" w:firstLine="1"/>
        <w:jc w:val="center"/>
        <w:textAlignment w:val="baseline"/>
        <w:rPr>
          <w:szCs w:val="26"/>
        </w:rPr>
      </w:pPr>
    </w:p>
    <w:p w:rsidR="005A6B3A" w:rsidRPr="00CA2227" w:rsidRDefault="005A6B3A" w:rsidP="005A6B3A">
      <w:pPr>
        <w:shd w:val="clear" w:color="auto" w:fill="FFFFFF"/>
        <w:ind w:firstLine="709"/>
        <w:jc w:val="both"/>
        <w:textAlignment w:val="baseline"/>
      </w:pPr>
      <w:r w:rsidRPr="00CA2227">
        <w:t>3.1. Решение о предоставление АДПИ или об отказе предоставления принимается Комиссией в течение 15 рабочих дней со дня подачи заявления и прилагаемых к нему документов.</w:t>
      </w:r>
    </w:p>
    <w:p w:rsidR="005A6B3A" w:rsidRPr="00CA2227" w:rsidRDefault="005A6B3A" w:rsidP="005A6B3A">
      <w:pPr>
        <w:shd w:val="clear" w:color="auto" w:fill="FFFFFF"/>
        <w:ind w:firstLine="709"/>
        <w:jc w:val="both"/>
        <w:textAlignment w:val="baseline"/>
      </w:pPr>
      <w:r w:rsidRPr="00CA2227">
        <w:t>Уведомление о принятии решения о предоставлении АДПИ или об отказе в предоставлении с указанием причин отказа направляется заявителю (уполномоченному представителю) способом, указанным в заявлении не позднее, чем через пять рабочих дней со дня вынесения соответствующего решения или, по выбору заявителя, выдается лично заявителю (уполномоченному представителю).</w:t>
      </w:r>
    </w:p>
    <w:p w:rsidR="005A6B3A" w:rsidRPr="00CA2227" w:rsidRDefault="005A6B3A" w:rsidP="005A6B3A">
      <w:pPr>
        <w:shd w:val="clear" w:color="auto" w:fill="FFFFFF"/>
        <w:ind w:firstLine="709"/>
        <w:jc w:val="both"/>
        <w:textAlignment w:val="baseline"/>
      </w:pPr>
      <w:r w:rsidRPr="00CA2227">
        <w:t>3.2. Основаниями для отказа в предоставлении АДПИ являются:</w:t>
      </w:r>
    </w:p>
    <w:p w:rsidR="005A6B3A" w:rsidRPr="00CA2227" w:rsidRDefault="005A6B3A" w:rsidP="005A6B3A">
      <w:pPr>
        <w:shd w:val="clear" w:color="auto" w:fill="FFFFFF"/>
        <w:ind w:firstLine="709"/>
        <w:jc w:val="both"/>
        <w:textAlignment w:val="baseline"/>
      </w:pPr>
      <w:r w:rsidRPr="00CA2227">
        <w:t>а) непредставление или представление не в полном объеме документов, которые гражданин обязан представить в соответствии с настоящим Порядком;</w:t>
      </w:r>
    </w:p>
    <w:p w:rsidR="005A6B3A" w:rsidRPr="00CA2227" w:rsidRDefault="005A6B3A" w:rsidP="005A6B3A">
      <w:pPr>
        <w:shd w:val="clear" w:color="auto" w:fill="FFFFFF"/>
        <w:ind w:firstLine="709"/>
        <w:jc w:val="both"/>
        <w:textAlignment w:val="baseline"/>
      </w:pPr>
      <w:r w:rsidRPr="00CA2227">
        <w:t xml:space="preserve">б) реализация гражданином права на получение АДПИ ранее (с учетом п.5 раздела </w:t>
      </w:r>
      <w:r w:rsidRPr="00CA2227">
        <w:rPr>
          <w:lang w:val="en-US"/>
        </w:rPr>
        <w:t>I</w:t>
      </w:r>
      <w:r w:rsidRPr="00CA2227">
        <w:t>).</w:t>
      </w:r>
    </w:p>
    <w:p w:rsidR="005A6B3A" w:rsidRPr="00CA2227" w:rsidRDefault="005A6B3A" w:rsidP="005A6B3A">
      <w:pPr>
        <w:shd w:val="clear" w:color="auto" w:fill="FFFFFF"/>
        <w:ind w:firstLine="709"/>
        <w:jc w:val="both"/>
        <w:textAlignment w:val="baseline"/>
      </w:pPr>
      <w:r w:rsidRPr="00CA2227">
        <w:t>Гражданин, которому отказано в предоставлении АДПИ в соответствии с подпунктом «а» настоящего пункта, вправе обратиться повторно с заявлением, к которому будут приложены все необходимые документы, предусмотренные настоящим Порядком.</w:t>
      </w:r>
    </w:p>
    <w:p w:rsidR="005A6B3A" w:rsidRPr="00CA2227" w:rsidRDefault="005A6B3A" w:rsidP="005A6B3A">
      <w:pPr>
        <w:shd w:val="clear" w:color="auto" w:fill="FFFFFF"/>
        <w:ind w:firstLine="709"/>
        <w:jc w:val="both"/>
        <w:textAlignment w:val="baseline"/>
      </w:pPr>
      <w:r w:rsidRPr="00CA2227">
        <w:t xml:space="preserve">3.3. Комиссия организует работу по формированию Перечня лиц, имеющих право на получение АДПИ, указанных в п.2 раздела </w:t>
      </w:r>
      <w:r w:rsidRPr="00CA2227">
        <w:rPr>
          <w:lang w:val="en-US"/>
        </w:rPr>
        <w:t>I</w:t>
      </w:r>
      <w:r w:rsidRPr="00CA2227">
        <w:t xml:space="preserve"> настоящего порядка (далее - Перечень).</w:t>
      </w:r>
    </w:p>
    <w:p w:rsidR="005A6B3A" w:rsidRPr="00CA2227" w:rsidRDefault="005A6B3A" w:rsidP="005A6B3A">
      <w:pPr>
        <w:pStyle w:val="ConsPlusNormal"/>
        <w:tabs>
          <w:tab w:val="left" w:pos="993"/>
        </w:tabs>
        <w:ind w:firstLine="709"/>
        <w:jc w:val="both"/>
      </w:pPr>
      <w:r w:rsidRPr="00CA2227">
        <w:t>3.4.</w:t>
      </w:r>
      <w:r w:rsidRPr="00CA2227">
        <w:tab/>
        <w:t>Комиссия на основании Перечня организует и проводит комиссионное обследование жилых помещений, занимаемых семьями, включенными в списки подлежащих оборудованию пожарными извещателями в текущем финансовом году.</w:t>
      </w:r>
    </w:p>
    <w:p w:rsidR="005A6B3A" w:rsidRPr="00CA2227" w:rsidRDefault="005A6B3A" w:rsidP="005A6B3A">
      <w:pPr>
        <w:pStyle w:val="ConsPlusNormal"/>
        <w:tabs>
          <w:tab w:val="left" w:pos="993"/>
        </w:tabs>
        <w:ind w:firstLine="709"/>
        <w:jc w:val="both"/>
      </w:pPr>
      <w:r w:rsidRPr="00CA2227">
        <w:t>3.5.</w:t>
      </w:r>
      <w:r w:rsidRPr="00CA2227">
        <w:tab/>
        <w:t>Комиссионное обследование включает в себя:</w:t>
      </w:r>
    </w:p>
    <w:p w:rsidR="005A6B3A" w:rsidRPr="00CA2227" w:rsidRDefault="005A6B3A" w:rsidP="005A6B3A">
      <w:pPr>
        <w:pStyle w:val="a4"/>
        <w:tabs>
          <w:tab w:val="left" w:pos="993"/>
        </w:tabs>
        <w:ind w:firstLine="709"/>
        <w:jc w:val="both"/>
      </w:pPr>
      <w:r w:rsidRPr="00CA2227">
        <w:t>1)</w:t>
      </w:r>
      <w:r w:rsidRPr="00CA2227">
        <w:tab/>
        <w:t>проведение визуального и технического осмотра жилых помещений, занимаемых семьей;</w:t>
      </w:r>
    </w:p>
    <w:p w:rsidR="005A6B3A" w:rsidRPr="00CA2227" w:rsidRDefault="005A6B3A" w:rsidP="005A6B3A">
      <w:pPr>
        <w:pStyle w:val="a4"/>
        <w:tabs>
          <w:tab w:val="left" w:pos="993"/>
        </w:tabs>
        <w:ind w:firstLine="709"/>
        <w:jc w:val="both"/>
      </w:pPr>
      <w:r w:rsidRPr="00CA2227">
        <w:t>2)</w:t>
      </w:r>
      <w:r w:rsidRPr="00CA2227">
        <w:tab/>
        <w:t>проведение расчета необходимого количества пожарных извещателей для установки в жилых помещениях, занимаемых семьей;</w:t>
      </w:r>
    </w:p>
    <w:p w:rsidR="005A6B3A" w:rsidRPr="00CA2227" w:rsidRDefault="005A6B3A" w:rsidP="005A6B3A">
      <w:pPr>
        <w:pStyle w:val="a4"/>
        <w:tabs>
          <w:tab w:val="left" w:pos="993"/>
        </w:tabs>
        <w:ind w:firstLine="709"/>
        <w:jc w:val="both"/>
      </w:pPr>
      <w:r w:rsidRPr="00CA2227">
        <w:t>3)</w:t>
      </w:r>
      <w:r w:rsidRPr="00CA2227">
        <w:tab/>
        <w:t>составление акта обследования жилого помещения (приложение № 2 к Порядку);</w:t>
      </w:r>
    </w:p>
    <w:p w:rsidR="005A6B3A" w:rsidRPr="00CA2227" w:rsidRDefault="005A6B3A" w:rsidP="005A6B3A">
      <w:pPr>
        <w:pStyle w:val="ConsPlusNormal"/>
        <w:ind w:firstLine="709"/>
        <w:jc w:val="both"/>
      </w:pPr>
      <w:r w:rsidRPr="00CA2227">
        <w:t xml:space="preserve">Акт обследования жилого помещения подписывается всеми членами комиссии и направляется главе </w:t>
      </w:r>
      <w:r>
        <w:t>Яльчикского</w:t>
      </w:r>
      <w:r w:rsidRPr="00CA2227">
        <w:t xml:space="preserve"> муниципального округа Чувашской Республики на утверждение.</w:t>
      </w:r>
    </w:p>
    <w:p w:rsidR="005A6B3A" w:rsidRPr="00CA2227" w:rsidRDefault="005A6B3A" w:rsidP="005A6B3A">
      <w:pPr>
        <w:pStyle w:val="a4"/>
        <w:tabs>
          <w:tab w:val="left" w:pos="993"/>
        </w:tabs>
        <w:ind w:firstLine="709"/>
        <w:jc w:val="both"/>
      </w:pPr>
      <w:r w:rsidRPr="00CA2227">
        <w:t>Отказ семьи от установки автономного пожарного извещателя оформляется заявлением (приложение № 3 к Порядку);</w:t>
      </w:r>
    </w:p>
    <w:p w:rsidR="005A6B3A" w:rsidRPr="00CA2227" w:rsidRDefault="005A6B3A" w:rsidP="005A6B3A">
      <w:pPr>
        <w:pStyle w:val="a4"/>
        <w:tabs>
          <w:tab w:val="left" w:pos="993"/>
        </w:tabs>
        <w:ind w:firstLine="709"/>
        <w:jc w:val="both"/>
      </w:pPr>
      <w:r w:rsidRPr="00CA2227">
        <w:t>При повторных рейдах осуществляется контроль наличия и исправности установленных пожарных извещателей.</w:t>
      </w:r>
    </w:p>
    <w:p w:rsidR="005A6B3A" w:rsidRPr="00CA2227" w:rsidRDefault="005A6B3A" w:rsidP="005A6B3A">
      <w:pPr>
        <w:pStyle w:val="ConsPlusNormal"/>
        <w:ind w:firstLine="709"/>
        <w:jc w:val="both"/>
      </w:pPr>
      <w:r w:rsidRPr="00CA2227">
        <w:t xml:space="preserve">3.6. На основании акта обследования издается постановление администрации </w:t>
      </w:r>
      <w:r w:rsidRPr="00D26C26">
        <w:t xml:space="preserve">Яльчикского </w:t>
      </w:r>
      <w:r w:rsidRPr="00CA2227">
        <w:t>муниципального округа Чувашской Республики об утверждении адресных списков семей, жилые помещения которых подлежат оборудованию пожарными извещателями в текущем году.</w:t>
      </w:r>
    </w:p>
    <w:p w:rsidR="005A6B3A" w:rsidRPr="00CA2227" w:rsidRDefault="005A6B3A" w:rsidP="005A6B3A">
      <w:pPr>
        <w:pStyle w:val="ConsPlusNormal"/>
        <w:tabs>
          <w:tab w:val="left" w:pos="993"/>
        </w:tabs>
        <w:ind w:firstLine="709"/>
        <w:jc w:val="both"/>
      </w:pPr>
      <w:r w:rsidRPr="00CA2227">
        <w:t>3.7.</w:t>
      </w:r>
      <w:r w:rsidRPr="00CA2227">
        <w:tab/>
        <w:t>Отдел мобилизационной подготовки и специальных программ формирует техническое задание на закупку АДПИ.</w:t>
      </w:r>
    </w:p>
    <w:p w:rsidR="005A6B3A" w:rsidRPr="00CA2227" w:rsidRDefault="005A6B3A" w:rsidP="005A6B3A">
      <w:pPr>
        <w:pStyle w:val="ConsPlusNormal"/>
        <w:tabs>
          <w:tab w:val="left" w:pos="993"/>
        </w:tabs>
        <w:ind w:firstLine="709"/>
        <w:jc w:val="both"/>
      </w:pPr>
      <w:r w:rsidRPr="00CA2227">
        <w:t>Отделом закупок осуществляется закупка АДПИ конкурентным способом.</w:t>
      </w:r>
    </w:p>
    <w:p w:rsidR="005A6B3A" w:rsidRPr="00CA2227" w:rsidRDefault="005A6B3A" w:rsidP="005A6B3A">
      <w:pPr>
        <w:pStyle w:val="ConsPlusNormal"/>
        <w:tabs>
          <w:tab w:val="left" w:pos="993"/>
        </w:tabs>
        <w:ind w:firstLine="709"/>
        <w:jc w:val="both"/>
      </w:pPr>
      <w:r w:rsidRPr="00CA2227">
        <w:t>3.8. Комиссия,</w:t>
      </w:r>
      <w:r w:rsidRPr="00CA2227">
        <w:tab/>
        <w:t>при наличии надлежащим образом оформленного заявления, передает пожарные извещатели Заявителю по акту приема-передачи имущества в собственность (Приложение 4 к Порядку).</w:t>
      </w:r>
    </w:p>
    <w:p w:rsidR="005A6B3A" w:rsidRPr="00CA2227" w:rsidRDefault="005A6B3A" w:rsidP="005A6B3A">
      <w:pPr>
        <w:pStyle w:val="ConsPlusNormal"/>
        <w:tabs>
          <w:tab w:val="left" w:pos="1134"/>
        </w:tabs>
        <w:ind w:firstLine="709"/>
        <w:jc w:val="both"/>
      </w:pPr>
      <w:r w:rsidRPr="00CA2227">
        <w:lastRenderedPageBreak/>
        <w:t>3.9.</w:t>
      </w:r>
      <w:r w:rsidRPr="00CA2227">
        <w:tab/>
        <w:t>После получения пожарных извещателей семья исключается из адресного списка семей, жилые помещения которых подлежат оснащению пожарными извещателями. В случае утраты пожарные извещатели повторно не устанавливаются. Дальнейшей эксплуатацией АДПИ гражданин осуществляет самостоятельно.</w:t>
      </w:r>
    </w:p>
    <w:p w:rsidR="005A6B3A" w:rsidRPr="00CA2227" w:rsidRDefault="005A6B3A" w:rsidP="005A6B3A">
      <w:pPr>
        <w:shd w:val="clear" w:color="auto" w:fill="FFFFFF"/>
        <w:ind w:firstLine="709"/>
        <w:jc w:val="both"/>
        <w:textAlignment w:val="baseline"/>
      </w:pPr>
      <w:r w:rsidRPr="00CA2227">
        <w:t>10. Установка АДПИ осуществляется заявителем самостоятельно.</w:t>
      </w:r>
    </w:p>
    <w:p w:rsidR="005A6B3A" w:rsidRDefault="005A6B3A" w:rsidP="005A6B3A">
      <w:pPr>
        <w:shd w:val="clear" w:color="auto" w:fill="FFFFFF"/>
        <w:textAlignment w:val="baseline"/>
        <w:rPr>
          <w:b/>
          <w:szCs w:val="26"/>
        </w:rPr>
      </w:pPr>
    </w:p>
    <w:p w:rsidR="005A6B3A" w:rsidRPr="00CA2227" w:rsidRDefault="005A6B3A" w:rsidP="005A6B3A">
      <w:pPr>
        <w:shd w:val="clear" w:color="auto" w:fill="FFFFFF"/>
        <w:ind w:left="708" w:firstLine="1"/>
        <w:jc w:val="center"/>
        <w:textAlignment w:val="baseline"/>
        <w:rPr>
          <w:b/>
        </w:rPr>
      </w:pPr>
      <w:r w:rsidRPr="00CA2227">
        <w:rPr>
          <w:b/>
        </w:rPr>
        <w:t>IV. ПОРЯДОК РАСХОДОВАНИЯ СРЕДСТВ НА МЕРУ СОЦИАЛЬНОЙ ПОМОЩИ</w:t>
      </w:r>
    </w:p>
    <w:p w:rsidR="005A6B3A" w:rsidRPr="005B5862" w:rsidRDefault="005A6B3A" w:rsidP="005A6B3A">
      <w:pPr>
        <w:shd w:val="clear" w:color="auto" w:fill="FFFFFF"/>
        <w:ind w:left="708" w:firstLine="1"/>
        <w:textAlignment w:val="baseline"/>
        <w:rPr>
          <w:szCs w:val="26"/>
        </w:rPr>
      </w:pPr>
    </w:p>
    <w:p w:rsidR="005A6B3A" w:rsidRPr="00CA2227" w:rsidRDefault="005A6B3A" w:rsidP="005A6B3A">
      <w:pPr>
        <w:shd w:val="clear" w:color="auto" w:fill="FFFFFF"/>
        <w:ind w:firstLine="709"/>
        <w:jc w:val="both"/>
        <w:textAlignment w:val="baseline"/>
      </w:pPr>
      <w:r w:rsidRPr="00CA2227">
        <w:t xml:space="preserve">1. Расходование средств на приобретение администрацией АДПИ носят целевой характер и не могут быть использованы на другие цели. </w:t>
      </w:r>
    </w:p>
    <w:p w:rsidR="005A6B3A" w:rsidRPr="00CA2227" w:rsidRDefault="005A6B3A" w:rsidP="005A6B3A">
      <w:pPr>
        <w:shd w:val="clear" w:color="auto" w:fill="FFFFFF"/>
        <w:ind w:firstLine="709"/>
        <w:jc w:val="both"/>
        <w:textAlignment w:val="baseline"/>
      </w:pPr>
      <w:r w:rsidRPr="00CA2227">
        <w:t xml:space="preserve">2. Администрация </w:t>
      </w:r>
      <w:r w:rsidRPr="00D26C26">
        <w:t xml:space="preserve">Яльчикского </w:t>
      </w:r>
      <w:r w:rsidRPr="00CA2227">
        <w:t>муниципального округа Чувашской Республики несёт ответственность за нецелевое использование средств, выделенных на приобретение АДПИ.</w:t>
      </w:r>
    </w:p>
    <w:p w:rsidR="005A6B3A" w:rsidRPr="005B5862" w:rsidRDefault="005A6B3A" w:rsidP="005A6B3A">
      <w:pPr>
        <w:shd w:val="clear" w:color="auto" w:fill="FFFFFF"/>
        <w:ind w:firstLine="709"/>
        <w:textAlignment w:val="baseline"/>
        <w:rPr>
          <w:szCs w:val="26"/>
        </w:rPr>
      </w:pPr>
    </w:p>
    <w:p w:rsidR="005A6B3A" w:rsidRPr="007E3961" w:rsidRDefault="005A6B3A" w:rsidP="005A6B3A">
      <w:pPr>
        <w:shd w:val="clear" w:color="auto" w:fill="FFFFFF"/>
        <w:ind w:firstLine="709"/>
        <w:textAlignment w:val="baseline"/>
        <w:rPr>
          <w:sz w:val="28"/>
          <w:szCs w:val="28"/>
        </w:rPr>
      </w:pPr>
    </w:p>
    <w:p w:rsidR="005A6B3A" w:rsidRPr="007E3961" w:rsidRDefault="005A6B3A" w:rsidP="005A6B3A">
      <w:pPr>
        <w:shd w:val="clear" w:color="auto" w:fill="FFFFFF"/>
        <w:ind w:firstLine="709"/>
        <w:textAlignment w:val="baseline"/>
        <w:rPr>
          <w:sz w:val="28"/>
          <w:szCs w:val="28"/>
        </w:rPr>
      </w:pPr>
    </w:p>
    <w:p w:rsidR="005A6B3A" w:rsidRPr="007E3961" w:rsidRDefault="005A6B3A" w:rsidP="005A6B3A">
      <w:pPr>
        <w:shd w:val="clear" w:color="auto" w:fill="FFFFFF"/>
        <w:ind w:firstLine="709"/>
        <w:textAlignment w:val="baseline"/>
        <w:rPr>
          <w:sz w:val="28"/>
          <w:szCs w:val="28"/>
        </w:rPr>
      </w:pPr>
    </w:p>
    <w:p w:rsidR="005A6B3A" w:rsidRPr="007E3961" w:rsidRDefault="005A6B3A" w:rsidP="005A6B3A">
      <w:pPr>
        <w:shd w:val="clear" w:color="auto" w:fill="FFFFFF"/>
        <w:ind w:firstLine="709"/>
        <w:textAlignment w:val="baseline"/>
        <w:rPr>
          <w:sz w:val="28"/>
          <w:szCs w:val="28"/>
        </w:rPr>
      </w:pPr>
    </w:p>
    <w:p w:rsidR="005A6B3A" w:rsidRPr="007E3961" w:rsidRDefault="005A6B3A" w:rsidP="005A6B3A">
      <w:pPr>
        <w:shd w:val="clear" w:color="auto" w:fill="FFFFFF"/>
        <w:ind w:firstLine="709"/>
        <w:textAlignment w:val="baseline"/>
        <w:rPr>
          <w:sz w:val="28"/>
          <w:szCs w:val="28"/>
        </w:rPr>
      </w:pPr>
    </w:p>
    <w:p w:rsidR="005A6B3A" w:rsidRPr="007E3961" w:rsidRDefault="005A6B3A" w:rsidP="005A6B3A">
      <w:pPr>
        <w:pStyle w:val="a4"/>
        <w:rPr>
          <w:sz w:val="28"/>
          <w:szCs w:val="28"/>
        </w:rPr>
      </w:pPr>
    </w:p>
    <w:p w:rsidR="005A6B3A" w:rsidRDefault="005A6B3A" w:rsidP="005A6B3A">
      <w:pPr>
        <w:pStyle w:val="a4"/>
        <w:jc w:val="right"/>
        <w:rPr>
          <w:sz w:val="28"/>
          <w:szCs w:val="28"/>
        </w:rPr>
      </w:pPr>
    </w:p>
    <w:p w:rsidR="005A6B3A" w:rsidRDefault="005A6B3A" w:rsidP="005A6B3A">
      <w:pPr>
        <w:pStyle w:val="a4"/>
        <w:jc w:val="right"/>
        <w:rPr>
          <w:sz w:val="28"/>
          <w:szCs w:val="28"/>
        </w:rPr>
      </w:pPr>
    </w:p>
    <w:p w:rsidR="005A6B3A" w:rsidRDefault="005A6B3A" w:rsidP="005A6B3A">
      <w:pPr>
        <w:pStyle w:val="a4"/>
        <w:jc w:val="right"/>
        <w:rPr>
          <w:sz w:val="28"/>
          <w:szCs w:val="28"/>
        </w:rPr>
      </w:pPr>
    </w:p>
    <w:p w:rsidR="005A6B3A" w:rsidRDefault="005A6B3A" w:rsidP="005A6B3A">
      <w:pPr>
        <w:pStyle w:val="a4"/>
        <w:rPr>
          <w:sz w:val="28"/>
          <w:szCs w:val="28"/>
        </w:rPr>
      </w:pPr>
    </w:p>
    <w:p w:rsidR="005A6B3A" w:rsidRDefault="005A6B3A" w:rsidP="005A6B3A">
      <w:pPr>
        <w:pStyle w:val="a4"/>
        <w:jc w:val="right"/>
        <w:rPr>
          <w:sz w:val="28"/>
          <w:szCs w:val="28"/>
        </w:rPr>
      </w:pPr>
    </w:p>
    <w:p w:rsidR="005A6B3A" w:rsidRDefault="005A6B3A" w:rsidP="005A6B3A">
      <w:pPr>
        <w:pStyle w:val="a4"/>
        <w:jc w:val="right"/>
        <w:rPr>
          <w:sz w:val="28"/>
          <w:szCs w:val="28"/>
        </w:rPr>
      </w:pPr>
    </w:p>
    <w:p w:rsidR="005A6B3A" w:rsidRPr="00CA2227" w:rsidRDefault="005A6B3A" w:rsidP="005A6B3A">
      <w:pPr>
        <w:pStyle w:val="a4"/>
        <w:rPr>
          <w:sz w:val="26"/>
          <w:szCs w:val="26"/>
        </w:rPr>
      </w:pPr>
    </w:p>
    <w:p w:rsidR="005A6B3A" w:rsidRPr="00CA2227" w:rsidRDefault="005A6B3A" w:rsidP="005A6B3A">
      <w:pPr>
        <w:pStyle w:val="a4"/>
        <w:jc w:val="right"/>
      </w:pPr>
      <w:r w:rsidRPr="00CA2227">
        <w:t>Приложение № 2</w:t>
      </w:r>
    </w:p>
    <w:p w:rsidR="005A6B3A" w:rsidRPr="00CA2227" w:rsidRDefault="005A6B3A" w:rsidP="005A6B3A">
      <w:pPr>
        <w:pStyle w:val="a4"/>
        <w:ind w:left="5245"/>
        <w:jc w:val="right"/>
      </w:pPr>
      <w:r w:rsidRPr="00CA2227">
        <w:t>к постановлению администрации</w:t>
      </w:r>
    </w:p>
    <w:p w:rsidR="005A6B3A" w:rsidRPr="00CA2227" w:rsidRDefault="005A6B3A" w:rsidP="005A6B3A">
      <w:pPr>
        <w:pStyle w:val="a4"/>
        <w:ind w:left="5245"/>
        <w:jc w:val="right"/>
      </w:pPr>
      <w:r w:rsidRPr="00D26C26">
        <w:t xml:space="preserve">Яльчикского </w:t>
      </w:r>
      <w:r w:rsidRPr="00CA2227">
        <w:t>муниципального</w:t>
      </w:r>
    </w:p>
    <w:p w:rsidR="005A6B3A" w:rsidRPr="00CA2227" w:rsidRDefault="005A6B3A" w:rsidP="005A6B3A">
      <w:pPr>
        <w:pStyle w:val="a4"/>
        <w:ind w:left="5245"/>
        <w:jc w:val="right"/>
      </w:pPr>
      <w:r w:rsidRPr="00CA2227">
        <w:t>округа Чувашской Республики</w:t>
      </w:r>
    </w:p>
    <w:p w:rsidR="005A6B3A" w:rsidRPr="00CA2227" w:rsidRDefault="005A6B3A" w:rsidP="005A6B3A">
      <w:pPr>
        <w:pStyle w:val="a4"/>
        <w:jc w:val="right"/>
      </w:pPr>
      <w:r w:rsidRPr="00CA2227">
        <w:t>от «</w:t>
      </w:r>
      <w:r>
        <w:t>5</w:t>
      </w:r>
      <w:r w:rsidRPr="00CA2227">
        <w:t xml:space="preserve">» </w:t>
      </w:r>
      <w:r>
        <w:t xml:space="preserve">февраля </w:t>
      </w:r>
      <w:r w:rsidRPr="00CA2227">
        <w:t>202</w:t>
      </w:r>
      <w:r>
        <w:t>5 г.</w:t>
      </w:r>
      <w:r w:rsidRPr="00CA2227">
        <w:t xml:space="preserve"> № </w:t>
      </w:r>
      <w:r>
        <w:t>78</w:t>
      </w:r>
    </w:p>
    <w:p w:rsidR="005A6B3A" w:rsidRPr="00CA2227" w:rsidRDefault="005A6B3A" w:rsidP="005A6B3A">
      <w:pPr>
        <w:shd w:val="clear" w:color="auto" w:fill="FFFFFF"/>
        <w:ind w:firstLine="709"/>
        <w:jc w:val="right"/>
        <w:textAlignment w:val="baseline"/>
      </w:pPr>
    </w:p>
    <w:p w:rsidR="005A6B3A" w:rsidRPr="00CA2227" w:rsidRDefault="005A6B3A" w:rsidP="005A6B3A">
      <w:pPr>
        <w:pStyle w:val="ConsPlusTitle"/>
        <w:jc w:val="center"/>
        <w:rPr>
          <w:rFonts w:ascii="Times New Roman" w:hAnsi="Times New Roman" w:cs="Times New Roman"/>
        </w:rPr>
      </w:pPr>
      <w:r w:rsidRPr="00CA2227">
        <w:rPr>
          <w:rFonts w:ascii="Times New Roman" w:hAnsi="Times New Roman" w:cs="Times New Roman"/>
        </w:rPr>
        <w:t>СОСТАВ</w:t>
      </w:r>
    </w:p>
    <w:p w:rsidR="005A6B3A" w:rsidRPr="00CA2227" w:rsidRDefault="005A6B3A" w:rsidP="005A6B3A">
      <w:pPr>
        <w:pStyle w:val="ConsPlusTitle"/>
        <w:jc w:val="center"/>
        <w:rPr>
          <w:rFonts w:ascii="Times New Roman" w:hAnsi="Times New Roman" w:cs="Times New Roman"/>
          <w:b w:val="0"/>
        </w:rPr>
      </w:pPr>
      <w:r w:rsidRPr="00CA2227">
        <w:rPr>
          <w:rFonts w:ascii="Times New Roman" w:hAnsi="Times New Roman" w:cs="Times New Roman"/>
          <w:b w:val="0"/>
        </w:rPr>
        <w:t xml:space="preserve">комиссии по определению подлежащих оборудованию автономными пожарными извещателями мест проживания </w:t>
      </w:r>
      <w:r w:rsidRPr="00CA2227">
        <w:rPr>
          <w:rFonts w:ascii="Times New Roman" w:hAnsi="Times New Roman" w:cs="Times New Roman"/>
          <w:b w:val="0"/>
          <w:bCs w:val="0"/>
        </w:rPr>
        <w:t>отдельных категорий граждан</w:t>
      </w:r>
    </w:p>
    <w:p w:rsidR="005A6B3A" w:rsidRPr="00CA2227" w:rsidRDefault="005A6B3A" w:rsidP="005A6B3A">
      <w:pPr>
        <w:pStyle w:val="ConsPlusTitle"/>
        <w:jc w:val="center"/>
        <w:rPr>
          <w:rFonts w:ascii="Times New Roman" w:hAnsi="Times New Roman" w:cs="Times New Roman"/>
          <w:b w:val="0"/>
          <w:bCs w:val="0"/>
        </w:rPr>
      </w:pPr>
      <w:r w:rsidRPr="00CA2227">
        <w:rPr>
          <w:rFonts w:ascii="Times New Roman" w:hAnsi="Times New Roman" w:cs="Times New Roman"/>
          <w:b w:val="0"/>
        </w:rPr>
        <w:t xml:space="preserve"> на территории </w:t>
      </w:r>
      <w:r w:rsidRPr="00D26C26">
        <w:rPr>
          <w:rFonts w:ascii="Times New Roman" w:hAnsi="Times New Roman" w:cs="Times New Roman"/>
          <w:b w:val="0"/>
          <w:bCs w:val="0"/>
        </w:rPr>
        <w:t xml:space="preserve">Яльчикского </w:t>
      </w:r>
      <w:r w:rsidRPr="00CA2227">
        <w:rPr>
          <w:rFonts w:ascii="Times New Roman" w:hAnsi="Times New Roman" w:cs="Times New Roman"/>
          <w:b w:val="0"/>
          <w:bCs w:val="0"/>
        </w:rPr>
        <w:t>муниципального округа Чувашской Республики</w:t>
      </w:r>
    </w:p>
    <w:p w:rsidR="005A6B3A" w:rsidRPr="00CA2227" w:rsidRDefault="005A6B3A" w:rsidP="005A6B3A">
      <w:pPr>
        <w:pStyle w:val="ConsPlusTitle"/>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767"/>
      </w:tblGrid>
      <w:tr w:rsidR="005A6B3A" w:rsidRPr="00D26C26" w:rsidTr="005A6B3A">
        <w:trPr>
          <w:trHeight w:val="315"/>
        </w:trPr>
        <w:tc>
          <w:tcPr>
            <w:tcW w:w="802" w:type="dxa"/>
          </w:tcPr>
          <w:p w:rsidR="005A6B3A" w:rsidRPr="00CA2227" w:rsidRDefault="005A6B3A" w:rsidP="005A6B3A">
            <w:pPr>
              <w:tabs>
                <w:tab w:val="left" w:pos="1471"/>
              </w:tabs>
              <w:jc w:val="center"/>
              <w:rPr>
                <w:b/>
              </w:rPr>
            </w:pPr>
            <w:r w:rsidRPr="00CA2227">
              <w:rPr>
                <w:b/>
              </w:rPr>
              <w:t>№ п/п</w:t>
            </w:r>
          </w:p>
        </w:tc>
        <w:tc>
          <w:tcPr>
            <w:tcW w:w="8769" w:type="dxa"/>
          </w:tcPr>
          <w:p w:rsidR="005A6B3A" w:rsidRPr="00D26C26" w:rsidRDefault="005A6B3A" w:rsidP="005A6B3A">
            <w:pPr>
              <w:jc w:val="center"/>
            </w:pPr>
            <w:r w:rsidRPr="00D26C26">
              <w:t>Состав комиссии</w:t>
            </w:r>
          </w:p>
        </w:tc>
      </w:tr>
      <w:tr w:rsidR="005A6B3A" w:rsidRPr="00D26C26" w:rsidTr="005A6B3A">
        <w:trPr>
          <w:trHeight w:val="384"/>
        </w:trPr>
        <w:tc>
          <w:tcPr>
            <w:tcW w:w="802" w:type="dxa"/>
          </w:tcPr>
          <w:p w:rsidR="005A6B3A" w:rsidRPr="00CA2227" w:rsidRDefault="005A6B3A" w:rsidP="005A6B3A">
            <w:pPr>
              <w:jc w:val="center"/>
            </w:pPr>
            <w:r w:rsidRPr="00CA2227">
              <w:t>1.</w:t>
            </w:r>
          </w:p>
        </w:tc>
        <w:tc>
          <w:tcPr>
            <w:tcW w:w="8769" w:type="dxa"/>
          </w:tcPr>
          <w:p w:rsidR="005A6B3A" w:rsidRPr="00D26C26" w:rsidRDefault="005A6B3A" w:rsidP="005A6B3A">
            <w:pPr>
              <w:pStyle w:val="a4"/>
              <w:jc w:val="both"/>
              <w:rPr>
                <w:bCs/>
                <w:color w:val="000000"/>
              </w:rPr>
            </w:pPr>
            <w:r w:rsidRPr="00D26C26">
              <w:rPr>
                <w:color w:val="000000"/>
              </w:rPr>
              <w:t xml:space="preserve">Заместитель главы администрации </w:t>
            </w:r>
            <w:r w:rsidRPr="00D26C26">
              <w:t xml:space="preserve">Яльчикского </w:t>
            </w:r>
            <w:r w:rsidRPr="00D26C26">
              <w:rPr>
                <w:color w:val="000000"/>
              </w:rPr>
              <w:t>муниципального округа начальник Управления по благоустройству и развитию территорий</w:t>
            </w:r>
            <w:r w:rsidRPr="00D26C26">
              <w:rPr>
                <w:bCs/>
                <w:color w:val="000000"/>
              </w:rPr>
              <w:t>- председатель Комиссии</w:t>
            </w:r>
          </w:p>
        </w:tc>
      </w:tr>
      <w:tr w:rsidR="005A6B3A" w:rsidRPr="00D26C26" w:rsidTr="005A6B3A">
        <w:tc>
          <w:tcPr>
            <w:tcW w:w="802" w:type="dxa"/>
          </w:tcPr>
          <w:p w:rsidR="005A6B3A" w:rsidRPr="00CA2227" w:rsidRDefault="005A6B3A" w:rsidP="005A6B3A">
            <w:pPr>
              <w:jc w:val="center"/>
            </w:pPr>
            <w:r w:rsidRPr="00CA2227">
              <w:t>2.</w:t>
            </w:r>
          </w:p>
        </w:tc>
        <w:tc>
          <w:tcPr>
            <w:tcW w:w="8769" w:type="dxa"/>
          </w:tcPr>
          <w:p w:rsidR="005A6B3A" w:rsidRPr="00D26C26" w:rsidRDefault="005A6B3A" w:rsidP="005A6B3A">
            <w:pPr>
              <w:pStyle w:val="2"/>
              <w:spacing w:before="0" w:after="0"/>
              <w:rPr>
                <w:b w:val="0"/>
                <w:bCs w:val="0"/>
                <w:sz w:val="24"/>
                <w:szCs w:val="24"/>
              </w:rPr>
            </w:pPr>
            <w:r w:rsidRPr="00D26C26">
              <w:rPr>
                <w:b w:val="0"/>
                <w:bCs w:val="0"/>
                <w:color w:val="000000"/>
                <w:sz w:val="24"/>
                <w:szCs w:val="24"/>
              </w:rPr>
              <w:t>И.о. начальника отдела ГО и ЧС администрации Яльчикского муниципального округа</w:t>
            </w:r>
          </w:p>
        </w:tc>
      </w:tr>
      <w:tr w:rsidR="005A6B3A" w:rsidRPr="00D26C26" w:rsidTr="005A6B3A">
        <w:tc>
          <w:tcPr>
            <w:tcW w:w="802" w:type="dxa"/>
          </w:tcPr>
          <w:p w:rsidR="005A6B3A" w:rsidRPr="00CA2227" w:rsidRDefault="005A6B3A" w:rsidP="005A6B3A">
            <w:pPr>
              <w:jc w:val="center"/>
            </w:pPr>
            <w:r>
              <w:t>3.</w:t>
            </w:r>
          </w:p>
        </w:tc>
        <w:tc>
          <w:tcPr>
            <w:tcW w:w="8769" w:type="dxa"/>
          </w:tcPr>
          <w:p w:rsidR="005A6B3A" w:rsidRPr="00D26C26" w:rsidRDefault="005A6B3A" w:rsidP="005A6B3A">
            <w:pPr>
              <w:pStyle w:val="2"/>
              <w:spacing w:before="0" w:after="0"/>
              <w:rPr>
                <w:b w:val="0"/>
                <w:bCs w:val="0"/>
                <w:color w:val="000000"/>
                <w:sz w:val="24"/>
                <w:szCs w:val="24"/>
              </w:rPr>
            </w:pPr>
            <w:r w:rsidRPr="00970BC2">
              <w:rPr>
                <w:b w:val="0"/>
                <w:bCs w:val="0"/>
                <w:color w:val="000000"/>
                <w:sz w:val="24"/>
                <w:szCs w:val="24"/>
              </w:rPr>
              <w:t>Начальник финансового отдела</w:t>
            </w:r>
            <w:r>
              <w:rPr>
                <w:b w:val="0"/>
                <w:bCs w:val="0"/>
                <w:color w:val="000000"/>
                <w:sz w:val="24"/>
                <w:szCs w:val="24"/>
              </w:rPr>
              <w:t xml:space="preserve"> </w:t>
            </w:r>
            <w:r w:rsidRPr="00D26C26">
              <w:rPr>
                <w:b w:val="0"/>
                <w:bCs w:val="0"/>
                <w:color w:val="000000"/>
                <w:sz w:val="24"/>
                <w:szCs w:val="24"/>
              </w:rPr>
              <w:t>ЧС администрации Яльчикского муниципального округа</w:t>
            </w:r>
          </w:p>
        </w:tc>
      </w:tr>
      <w:tr w:rsidR="005A6B3A" w:rsidRPr="00D26C26" w:rsidTr="005A6B3A">
        <w:tc>
          <w:tcPr>
            <w:tcW w:w="802" w:type="dxa"/>
          </w:tcPr>
          <w:p w:rsidR="005A6B3A" w:rsidRPr="00CA2227" w:rsidRDefault="005A6B3A" w:rsidP="005A6B3A">
            <w:pPr>
              <w:jc w:val="center"/>
            </w:pPr>
            <w:r>
              <w:t>4</w:t>
            </w:r>
            <w:r w:rsidRPr="00CA2227">
              <w:t>.</w:t>
            </w:r>
          </w:p>
        </w:tc>
        <w:tc>
          <w:tcPr>
            <w:tcW w:w="8769" w:type="dxa"/>
          </w:tcPr>
          <w:p w:rsidR="005A6B3A" w:rsidRPr="00D26C26" w:rsidRDefault="005A6B3A" w:rsidP="005A6B3A">
            <w:pPr>
              <w:pStyle w:val="2"/>
              <w:spacing w:before="0" w:after="0"/>
              <w:rPr>
                <w:b w:val="0"/>
                <w:bCs w:val="0"/>
                <w:sz w:val="24"/>
                <w:szCs w:val="24"/>
                <w:highlight w:val="yellow"/>
              </w:rPr>
            </w:pPr>
            <w:r w:rsidRPr="00002CFF">
              <w:rPr>
                <w:b w:val="0"/>
                <w:bCs w:val="0"/>
                <w:sz w:val="24"/>
                <w:szCs w:val="24"/>
              </w:rPr>
              <w:t>Заместитель главы администрации Яльчикского муниципального округа - начальник отдела образования и молодёжной политики</w:t>
            </w:r>
          </w:p>
        </w:tc>
      </w:tr>
      <w:tr w:rsidR="005A6B3A" w:rsidRPr="00D26C26" w:rsidTr="005A6B3A">
        <w:tc>
          <w:tcPr>
            <w:tcW w:w="802" w:type="dxa"/>
          </w:tcPr>
          <w:p w:rsidR="005A6B3A" w:rsidRPr="00CA2227" w:rsidRDefault="005A6B3A" w:rsidP="005A6B3A">
            <w:pPr>
              <w:jc w:val="center"/>
            </w:pPr>
            <w:r>
              <w:lastRenderedPageBreak/>
              <w:t>5</w:t>
            </w:r>
            <w:r w:rsidRPr="00CA2227">
              <w:t>.</w:t>
            </w:r>
          </w:p>
        </w:tc>
        <w:tc>
          <w:tcPr>
            <w:tcW w:w="8769" w:type="dxa"/>
          </w:tcPr>
          <w:p w:rsidR="005A6B3A" w:rsidRPr="00D26C26" w:rsidRDefault="005A6B3A" w:rsidP="005A6B3A">
            <w:pPr>
              <w:pStyle w:val="2"/>
              <w:spacing w:before="0" w:after="0"/>
              <w:rPr>
                <w:b w:val="0"/>
                <w:bCs w:val="0"/>
                <w:sz w:val="24"/>
                <w:szCs w:val="24"/>
                <w:highlight w:val="yellow"/>
              </w:rPr>
            </w:pPr>
            <w:r w:rsidRPr="00002CFF">
              <w:rPr>
                <w:b w:val="0"/>
                <w:bCs w:val="0"/>
                <w:color w:val="000000"/>
                <w:sz w:val="24"/>
                <w:szCs w:val="24"/>
              </w:rPr>
              <w:t>Начальник отдела культуры, социального развития и архивного дела</w:t>
            </w:r>
            <w:r>
              <w:t xml:space="preserve"> </w:t>
            </w:r>
            <w:r w:rsidRPr="00002CFF">
              <w:rPr>
                <w:b w:val="0"/>
                <w:bCs w:val="0"/>
                <w:color w:val="000000"/>
                <w:sz w:val="24"/>
                <w:szCs w:val="24"/>
              </w:rPr>
              <w:t>администрации Яльчикского муниципального округа</w:t>
            </w:r>
          </w:p>
        </w:tc>
      </w:tr>
      <w:tr w:rsidR="005A6B3A" w:rsidRPr="00D26C26" w:rsidTr="005A6B3A">
        <w:tc>
          <w:tcPr>
            <w:tcW w:w="802" w:type="dxa"/>
          </w:tcPr>
          <w:p w:rsidR="005A6B3A" w:rsidRPr="00CA2227" w:rsidRDefault="005A6B3A" w:rsidP="005A6B3A">
            <w:pPr>
              <w:jc w:val="center"/>
            </w:pPr>
            <w:r>
              <w:t>6</w:t>
            </w:r>
            <w:r w:rsidRPr="00CA2227">
              <w:t>.</w:t>
            </w:r>
          </w:p>
        </w:tc>
        <w:tc>
          <w:tcPr>
            <w:tcW w:w="8769" w:type="dxa"/>
          </w:tcPr>
          <w:p w:rsidR="005A6B3A" w:rsidRPr="00002CFF" w:rsidRDefault="005A6B3A" w:rsidP="005A6B3A">
            <w:pPr>
              <w:pStyle w:val="2"/>
              <w:spacing w:before="0" w:after="0"/>
              <w:rPr>
                <w:b w:val="0"/>
                <w:bCs w:val="0"/>
                <w:color w:val="000000"/>
                <w:sz w:val="24"/>
                <w:szCs w:val="24"/>
              </w:rPr>
            </w:pPr>
            <w:r w:rsidRPr="00002CFF">
              <w:rPr>
                <w:b w:val="0"/>
                <w:bCs w:val="0"/>
                <w:color w:val="000000"/>
                <w:sz w:val="24"/>
                <w:szCs w:val="24"/>
              </w:rPr>
              <w:t xml:space="preserve">Начальник ОНД и ПР по Яльчикскому МО УНД и ПР ГУ МЧС России по Чувашской Республике – Чувашии </w:t>
            </w:r>
            <w:r w:rsidRPr="00002CFF">
              <w:rPr>
                <w:b w:val="0"/>
                <w:bCs w:val="0"/>
                <w:sz w:val="24"/>
                <w:szCs w:val="24"/>
              </w:rPr>
              <w:t>(по согласованию)</w:t>
            </w:r>
          </w:p>
        </w:tc>
      </w:tr>
      <w:tr w:rsidR="005A6B3A" w:rsidRPr="00D26C26" w:rsidTr="005A6B3A">
        <w:tc>
          <w:tcPr>
            <w:tcW w:w="802" w:type="dxa"/>
          </w:tcPr>
          <w:p w:rsidR="005A6B3A" w:rsidRPr="00CA2227" w:rsidRDefault="005A6B3A" w:rsidP="005A6B3A">
            <w:pPr>
              <w:jc w:val="center"/>
            </w:pPr>
            <w:r>
              <w:t>7</w:t>
            </w:r>
            <w:r w:rsidRPr="00CA2227">
              <w:t>.</w:t>
            </w:r>
          </w:p>
        </w:tc>
        <w:tc>
          <w:tcPr>
            <w:tcW w:w="8769" w:type="dxa"/>
          </w:tcPr>
          <w:p w:rsidR="005A6B3A" w:rsidRPr="00002CFF" w:rsidRDefault="005A6B3A" w:rsidP="005A6B3A">
            <w:pPr>
              <w:pStyle w:val="2"/>
              <w:spacing w:before="0" w:after="0"/>
              <w:rPr>
                <w:b w:val="0"/>
                <w:bCs w:val="0"/>
                <w:sz w:val="24"/>
                <w:szCs w:val="24"/>
              </w:rPr>
            </w:pPr>
            <w:r w:rsidRPr="00002CFF">
              <w:rPr>
                <w:b w:val="0"/>
                <w:bCs w:val="0"/>
                <w:sz w:val="24"/>
                <w:szCs w:val="24"/>
              </w:rPr>
              <w:t>Начальник ПЧ-44 по охране с. Яльчики КУ «ЧРПС»</w:t>
            </w:r>
            <w:r>
              <w:rPr>
                <w:b w:val="0"/>
                <w:bCs w:val="0"/>
                <w:sz w:val="24"/>
                <w:szCs w:val="24"/>
              </w:rPr>
              <w:t xml:space="preserve"> </w:t>
            </w:r>
            <w:r w:rsidRPr="00002CFF">
              <w:rPr>
                <w:b w:val="0"/>
                <w:bCs w:val="0"/>
                <w:sz w:val="24"/>
                <w:szCs w:val="24"/>
              </w:rPr>
              <w:t>(по согласованию)</w:t>
            </w:r>
          </w:p>
        </w:tc>
      </w:tr>
      <w:tr w:rsidR="005A6B3A" w:rsidRPr="00D26C26" w:rsidTr="005A6B3A">
        <w:tc>
          <w:tcPr>
            <w:tcW w:w="802" w:type="dxa"/>
          </w:tcPr>
          <w:p w:rsidR="005A6B3A" w:rsidRPr="00CA2227" w:rsidRDefault="005A6B3A" w:rsidP="005A6B3A">
            <w:pPr>
              <w:jc w:val="center"/>
            </w:pPr>
            <w:r>
              <w:t>8</w:t>
            </w:r>
            <w:r w:rsidRPr="00CA2227">
              <w:t>.</w:t>
            </w:r>
          </w:p>
        </w:tc>
        <w:tc>
          <w:tcPr>
            <w:tcW w:w="8769" w:type="dxa"/>
          </w:tcPr>
          <w:p w:rsidR="005A6B3A" w:rsidRPr="00002CFF" w:rsidRDefault="005A6B3A" w:rsidP="005A6B3A">
            <w:pPr>
              <w:pStyle w:val="2"/>
              <w:spacing w:before="0" w:after="0"/>
              <w:rPr>
                <w:b w:val="0"/>
                <w:bCs w:val="0"/>
                <w:sz w:val="24"/>
                <w:szCs w:val="24"/>
              </w:rPr>
            </w:pPr>
            <w:r w:rsidRPr="00002CFF">
              <w:rPr>
                <w:b w:val="0"/>
                <w:bCs w:val="0"/>
                <w:sz w:val="24"/>
                <w:szCs w:val="24"/>
              </w:rPr>
              <w:t>Начальники территориальных отделов по подведомственным территориям Яльчикского муниципального округа Чувашской Республики</w:t>
            </w:r>
          </w:p>
        </w:tc>
      </w:tr>
    </w:tbl>
    <w:p w:rsidR="005A6B3A" w:rsidRDefault="005A6B3A" w:rsidP="005A6B3A">
      <w:pPr>
        <w:shd w:val="clear" w:color="auto" w:fill="FFFFFF"/>
        <w:textAlignment w:val="baseline"/>
      </w:pPr>
    </w:p>
    <w:p w:rsidR="005A6B3A" w:rsidRDefault="005A6B3A" w:rsidP="005A6B3A">
      <w:pPr>
        <w:shd w:val="clear" w:color="auto" w:fill="FFFFFF"/>
        <w:textAlignment w:val="baseline"/>
      </w:pPr>
    </w:p>
    <w:p w:rsidR="005A6B3A" w:rsidRDefault="005A6B3A" w:rsidP="005A6B3A">
      <w:pPr>
        <w:shd w:val="clear" w:color="auto" w:fill="FFFFFF"/>
        <w:textAlignment w:val="baseline"/>
      </w:pPr>
    </w:p>
    <w:p w:rsidR="005A6B3A" w:rsidRDefault="005A6B3A" w:rsidP="005A6B3A">
      <w:pPr>
        <w:shd w:val="clear" w:color="auto" w:fill="FFFFFF"/>
        <w:textAlignment w:val="baseline"/>
      </w:pPr>
    </w:p>
    <w:p w:rsidR="005A6B3A" w:rsidRDefault="005A6B3A" w:rsidP="005A6B3A">
      <w:pPr>
        <w:shd w:val="clear" w:color="auto" w:fill="FFFFFF"/>
        <w:textAlignment w:val="baseline"/>
      </w:pPr>
    </w:p>
    <w:p w:rsidR="005A6B3A" w:rsidRDefault="005A6B3A" w:rsidP="005A6B3A">
      <w:pPr>
        <w:shd w:val="clear" w:color="auto" w:fill="FFFFFF"/>
        <w:textAlignment w:val="baseline"/>
      </w:pPr>
    </w:p>
    <w:p w:rsidR="005A6B3A" w:rsidRDefault="005A6B3A" w:rsidP="005A6B3A">
      <w:pPr>
        <w:shd w:val="clear" w:color="auto" w:fill="FFFFFF"/>
        <w:textAlignment w:val="baseline"/>
      </w:pPr>
    </w:p>
    <w:p w:rsidR="005A6B3A" w:rsidRDefault="005A6B3A" w:rsidP="005A6B3A">
      <w:pPr>
        <w:shd w:val="clear" w:color="auto" w:fill="FFFFFF"/>
        <w:textAlignment w:val="baseline"/>
      </w:pPr>
    </w:p>
    <w:p w:rsidR="005A6B3A" w:rsidRDefault="005A6B3A" w:rsidP="005A6B3A">
      <w:pPr>
        <w:shd w:val="clear" w:color="auto" w:fill="FFFFFF"/>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Default="005A6B3A" w:rsidP="005A6B3A">
      <w:pPr>
        <w:shd w:val="clear" w:color="auto" w:fill="FFFFFF"/>
        <w:ind w:left="5529" w:firstLine="708"/>
        <w:jc w:val="right"/>
        <w:textAlignment w:val="baseline"/>
        <w:rPr>
          <w:bCs/>
        </w:rPr>
      </w:pPr>
    </w:p>
    <w:p w:rsidR="005A6B3A" w:rsidRPr="00CA2227" w:rsidRDefault="005A6B3A" w:rsidP="005A6B3A">
      <w:pPr>
        <w:shd w:val="clear" w:color="auto" w:fill="FFFFFF"/>
        <w:ind w:left="5529" w:firstLine="708"/>
        <w:jc w:val="right"/>
        <w:textAlignment w:val="baseline"/>
      </w:pPr>
      <w:r w:rsidRPr="00CA2227">
        <w:rPr>
          <w:bCs/>
        </w:rPr>
        <w:t>Приложение 1</w:t>
      </w:r>
    </w:p>
    <w:p w:rsidR="005A6B3A" w:rsidRPr="00CA2227" w:rsidRDefault="005A6B3A" w:rsidP="005A6B3A">
      <w:pPr>
        <w:shd w:val="clear" w:color="auto" w:fill="FFFFFF"/>
        <w:spacing w:after="240"/>
        <w:ind w:left="5245"/>
        <w:textAlignment w:val="baseline"/>
      </w:pPr>
      <w:r w:rsidRPr="00CA2227">
        <w:rPr>
          <w:bCs/>
        </w:rPr>
        <w:t xml:space="preserve">к Порядку </w:t>
      </w:r>
      <w:r w:rsidRPr="00CA2227">
        <w:t xml:space="preserve">установки автономных дымовых пожарных извещателей в местах проживания отдельных категорий граждан (семей) на территории </w:t>
      </w:r>
      <w:r w:rsidRPr="00D26C26">
        <w:t xml:space="preserve">Яльчикского </w:t>
      </w:r>
      <w:r w:rsidRPr="00CA2227">
        <w:t>муниципального округа Чувашской Республики</w:t>
      </w:r>
    </w:p>
    <w:tbl>
      <w:tblPr>
        <w:tblW w:w="9937" w:type="dxa"/>
        <w:tblInd w:w="-7" w:type="dxa"/>
        <w:tblLayout w:type="fixed"/>
        <w:tblCellMar>
          <w:left w:w="149" w:type="dxa"/>
          <w:right w:w="149" w:type="dxa"/>
        </w:tblCellMar>
        <w:tblLook w:val="0000" w:firstRow="0" w:lastRow="0" w:firstColumn="0" w:lastColumn="0" w:noHBand="0" w:noVBand="0"/>
      </w:tblPr>
      <w:tblGrid>
        <w:gridCol w:w="1926"/>
        <w:gridCol w:w="3051"/>
        <w:gridCol w:w="3542"/>
        <w:gridCol w:w="1418"/>
      </w:tblGrid>
      <w:tr w:rsidR="005A6B3A" w:rsidRPr="00CA2227" w:rsidTr="005A6B3A">
        <w:tc>
          <w:tcPr>
            <w:tcW w:w="4977" w:type="dxa"/>
            <w:gridSpan w:val="2"/>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pPr>
          </w:p>
        </w:tc>
        <w:tc>
          <w:tcPr>
            <w:tcW w:w="4960" w:type="dxa"/>
            <w:gridSpan w:val="2"/>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textAlignment w:val="baseline"/>
            </w:pPr>
            <w:r w:rsidRPr="00CA2227">
              <w:t xml:space="preserve">Главе </w:t>
            </w:r>
            <w:r w:rsidRPr="00D26C26">
              <w:t xml:space="preserve">Яльчикского </w:t>
            </w:r>
            <w:r w:rsidRPr="00CA2227">
              <w:t>муниципального округа Чувашской Республики</w:t>
            </w:r>
          </w:p>
          <w:p w:rsidR="005A6B3A" w:rsidRPr="00CA2227" w:rsidRDefault="005A6B3A" w:rsidP="005A6B3A">
            <w:pPr>
              <w:widowControl w:val="0"/>
              <w:textAlignment w:val="baseline"/>
              <w:rPr>
                <w:u w:val="single"/>
              </w:rPr>
            </w:pPr>
            <w:r w:rsidRPr="00CA2227">
              <w:rPr>
                <w:u w:val="single"/>
              </w:rPr>
              <w:t>______________________________________</w:t>
            </w:r>
          </w:p>
          <w:p w:rsidR="005A6B3A" w:rsidRPr="00CA2227" w:rsidRDefault="005A6B3A" w:rsidP="005A6B3A">
            <w:pPr>
              <w:widowControl w:val="0"/>
              <w:textAlignment w:val="baseline"/>
            </w:pPr>
            <w:r w:rsidRPr="00CA2227">
              <w:t>от ______________________________________,</w:t>
            </w:r>
          </w:p>
          <w:p w:rsidR="005A6B3A" w:rsidRPr="00CA2227" w:rsidRDefault="005A6B3A" w:rsidP="005A6B3A">
            <w:pPr>
              <w:widowControl w:val="0"/>
              <w:textAlignment w:val="baseline"/>
            </w:pPr>
            <w:r w:rsidRPr="00CA2227">
              <w:t>зарегистрированного(-ой) по месту жительства в жилом помещении адресу:</w:t>
            </w:r>
          </w:p>
          <w:p w:rsidR="005A6B3A" w:rsidRPr="00CA2227" w:rsidRDefault="005A6B3A" w:rsidP="005A6B3A">
            <w:pPr>
              <w:widowControl w:val="0"/>
              <w:textAlignment w:val="baseline"/>
            </w:pPr>
            <w:r w:rsidRPr="00CA2227">
              <w:t>______________________________________</w:t>
            </w:r>
          </w:p>
          <w:p w:rsidR="005A6B3A" w:rsidRPr="00CA2227" w:rsidRDefault="005A6B3A" w:rsidP="005A6B3A">
            <w:pPr>
              <w:widowControl w:val="0"/>
              <w:textAlignment w:val="baseline"/>
            </w:pPr>
            <w:r w:rsidRPr="00CA2227">
              <w:t>проживающего(-ей) по адресу:</w:t>
            </w:r>
          </w:p>
          <w:p w:rsidR="005A6B3A" w:rsidRPr="00CA2227" w:rsidRDefault="005A6B3A" w:rsidP="005A6B3A">
            <w:pPr>
              <w:widowControl w:val="0"/>
              <w:textAlignment w:val="baseline"/>
            </w:pPr>
            <w:r w:rsidRPr="00CA2227">
              <w:t>______________________________________</w:t>
            </w:r>
          </w:p>
          <w:p w:rsidR="005A6B3A" w:rsidRPr="00CA2227" w:rsidRDefault="005A6B3A" w:rsidP="005A6B3A">
            <w:pPr>
              <w:widowControl w:val="0"/>
              <w:textAlignment w:val="baseline"/>
            </w:pPr>
            <w:r w:rsidRPr="00CA2227">
              <w:t>контактный телефон:</w:t>
            </w:r>
          </w:p>
          <w:p w:rsidR="005A6B3A" w:rsidRPr="00CA2227" w:rsidRDefault="005A6B3A" w:rsidP="005A6B3A">
            <w:pPr>
              <w:widowControl w:val="0"/>
              <w:textAlignment w:val="baseline"/>
            </w:pPr>
            <w:r w:rsidRPr="00CA2227">
              <w:t>_________________________</w:t>
            </w:r>
          </w:p>
          <w:p w:rsidR="005A6B3A" w:rsidRPr="00CA2227" w:rsidRDefault="005A6B3A" w:rsidP="005A6B3A">
            <w:pPr>
              <w:widowControl w:val="0"/>
              <w:textAlignment w:val="baseline"/>
            </w:pPr>
            <w:r w:rsidRPr="00CA2227">
              <w:lastRenderedPageBreak/>
              <w:t>адрес электронной почты:</w:t>
            </w:r>
          </w:p>
          <w:p w:rsidR="005A6B3A" w:rsidRPr="00CA2227" w:rsidRDefault="005A6B3A" w:rsidP="005A6B3A">
            <w:pPr>
              <w:widowControl w:val="0"/>
              <w:textAlignment w:val="baseline"/>
            </w:pPr>
            <w:r w:rsidRPr="00CA2227">
              <w:t>_________________________</w:t>
            </w:r>
          </w:p>
        </w:tc>
      </w:tr>
      <w:tr w:rsidR="005A6B3A" w:rsidRPr="00CA2227" w:rsidTr="005A6B3A">
        <w:tc>
          <w:tcPr>
            <w:tcW w:w="9937" w:type="dxa"/>
            <w:gridSpan w:val="4"/>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center"/>
              <w:textAlignment w:val="baseline"/>
            </w:pPr>
            <w:r w:rsidRPr="00CA2227">
              <w:lastRenderedPageBreak/>
              <w:t>ЗАЯВЛЕНИЕ</w:t>
            </w:r>
          </w:p>
          <w:p w:rsidR="005A6B3A" w:rsidRPr="00CA2227" w:rsidRDefault="005A6B3A" w:rsidP="005A6B3A">
            <w:pPr>
              <w:widowControl w:val="0"/>
              <w:jc w:val="center"/>
              <w:textAlignment w:val="baseline"/>
            </w:pPr>
            <w:r w:rsidRPr="00CA2227">
              <w:t>о предоставлении автономного дымового пожарного извещателя</w:t>
            </w:r>
          </w:p>
        </w:tc>
      </w:tr>
      <w:tr w:rsidR="005A6B3A" w:rsidRPr="00CA2227" w:rsidTr="005A6B3A">
        <w:tc>
          <w:tcPr>
            <w:tcW w:w="9937" w:type="dxa"/>
            <w:gridSpan w:val="4"/>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ind w:firstLine="480"/>
              <w:textAlignment w:val="baseline"/>
            </w:pPr>
            <w:r w:rsidRPr="00CA2227">
              <w:t>Прошу предоставить мне как:</w:t>
            </w:r>
          </w:p>
        </w:tc>
      </w:tr>
      <w:tr w:rsidR="005A6B3A" w:rsidRPr="00CA2227" w:rsidTr="005A6B3A">
        <w:tc>
          <w:tcPr>
            <w:tcW w:w="1926" w:type="dxa"/>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pPr>
          </w:p>
        </w:tc>
        <w:tc>
          <w:tcPr>
            <w:tcW w:w="8011" w:type="dxa"/>
            <w:gridSpan w:val="3"/>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both"/>
              <w:textAlignment w:val="baseline"/>
            </w:pPr>
            <w:r w:rsidRPr="00CA2227">
              <w:t>одиноко проживающему гражданину, являющемуся получателем пенсии и достигшему возраста 60 и 65 лет (соответственно женщины и мужчины)</w:t>
            </w:r>
          </w:p>
        </w:tc>
      </w:tr>
      <w:tr w:rsidR="005A6B3A" w:rsidRPr="00CA2227" w:rsidTr="005A6B3A">
        <w:tc>
          <w:tcPr>
            <w:tcW w:w="1926" w:type="dxa"/>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pPr>
          </w:p>
        </w:tc>
        <w:tc>
          <w:tcPr>
            <w:tcW w:w="8011" w:type="dxa"/>
            <w:gridSpan w:val="3"/>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both"/>
              <w:textAlignment w:val="baseline"/>
            </w:pPr>
            <w:r w:rsidRPr="00CA2227">
              <w:t xml:space="preserve">инвалиду </w:t>
            </w:r>
            <w:r w:rsidRPr="00CA2227">
              <w:rPr>
                <w:lang w:val="en-US"/>
              </w:rPr>
              <w:t>I</w:t>
            </w:r>
            <w:r w:rsidRPr="00CA2227">
              <w:t xml:space="preserve"> группы (или </w:t>
            </w:r>
            <w:r w:rsidRPr="00CA2227">
              <w:rPr>
                <w:lang w:val="en-US"/>
              </w:rPr>
              <w:t>II</w:t>
            </w:r>
            <w:r w:rsidRPr="00CA2227">
              <w:t xml:space="preserve"> группы, или </w:t>
            </w:r>
            <w:r w:rsidRPr="00CA2227">
              <w:rPr>
                <w:lang w:val="en-US"/>
              </w:rPr>
              <w:t>III</w:t>
            </w:r>
            <w:r w:rsidRPr="00CA2227">
              <w:t xml:space="preserve"> группы)</w:t>
            </w:r>
          </w:p>
        </w:tc>
      </w:tr>
      <w:tr w:rsidR="005A6B3A" w:rsidRPr="00CA2227" w:rsidTr="005A6B3A">
        <w:tc>
          <w:tcPr>
            <w:tcW w:w="1926" w:type="dxa"/>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pPr>
          </w:p>
        </w:tc>
        <w:tc>
          <w:tcPr>
            <w:tcW w:w="8011" w:type="dxa"/>
            <w:gridSpan w:val="3"/>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both"/>
              <w:textAlignment w:val="baseline"/>
            </w:pPr>
            <w:r w:rsidRPr="00CA2227">
              <w:t>члену многодетной семьи</w:t>
            </w:r>
          </w:p>
        </w:tc>
      </w:tr>
      <w:tr w:rsidR="005A6B3A" w:rsidRPr="00CA2227" w:rsidTr="005A6B3A">
        <w:tc>
          <w:tcPr>
            <w:tcW w:w="1926" w:type="dxa"/>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pPr>
          </w:p>
        </w:tc>
        <w:tc>
          <w:tcPr>
            <w:tcW w:w="8011" w:type="dxa"/>
            <w:gridSpan w:val="3"/>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both"/>
              <w:textAlignment w:val="baseline"/>
            </w:pPr>
            <w:r w:rsidRPr="00CA2227">
              <w:t>члену семьи, находящейся в трудной жизненной ситуации</w:t>
            </w:r>
          </w:p>
        </w:tc>
      </w:tr>
      <w:tr w:rsidR="005A6B3A" w:rsidRPr="00CA2227" w:rsidTr="005A6B3A">
        <w:tc>
          <w:tcPr>
            <w:tcW w:w="1926" w:type="dxa"/>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pPr>
          </w:p>
        </w:tc>
        <w:tc>
          <w:tcPr>
            <w:tcW w:w="8011" w:type="dxa"/>
            <w:gridSpan w:val="3"/>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both"/>
              <w:textAlignment w:val="baseline"/>
            </w:pPr>
            <w:r w:rsidRPr="00CA2227">
              <w:t>члену семьи, находящейся в социально опасном положении</w:t>
            </w:r>
          </w:p>
        </w:tc>
      </w:tr>
      <w:tr w:rsidR="005A6B3A" w:rsidRPr="00CA2227" w:rsidTr="005A6B3A">
        <w:tc>
          <w:tcPr>
            <w:tcW w:w="9937" w:type="dxa"/>
            <w:gridSpan w:val="4"/>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textAlignment w:val="baseline"/>
            </w:pPr>
            <w:r w:rsidRPr="00CA2227">
              <w:t>паспорт серия _____ N _________ выдан _____________________________________________</w:t>
            </w:r>
          </w:p>
          <w:p w:rsidR="005A6B3A" w:rsidRPr="00CA2227" w:rsidRDefault="005A6B3A" w:rsidP="005A6B3A">
            <w:pPr>
              <w:widowControl w:val="0"/>
              <w:textAlignment w:val="baseline"/>
            </w:pPr>
            <w:r w:rsidRPr="00CA2227">
              <w:t>________________________________________________________________________________</w:t>
            </w:r>
          </w:p>
          <w:p w:rsidR="005A6B3A" w:rsidRPr="00CA2227" w:rsidRDefault="005A6B3A" w:rsidP="005A6B3A">
            <w:pPr>
              <w:widowControl w:val="0"/>
              <w:jc w:val="center"/>
              <w:textAlignment w:val="baseline"/>
            </w:pPr>
            <w:r w:rsidRPr="00CA2227">
              <w:t>(указать когда и кем)</w:t>
            </w:r>
          </w:p>
          <w:p w:rsidR="005A6B3A" w:rsidRPr="00CA2227" w:rsidRDefault="005A6B3A" w:rsidP="005A6B3A">
            <w:pPr>
              <w:widowControl w:val="0"/>
              <w:textAlignment w:val="baseline"/>
            </w:pPr>
            <w:r w:rsidRPr="00CA2227">
              <w:t>меру социальной помощи по оснащению жилого помещения, состоящего из ____ жилых комнат, расположенного по адресу: ________________________________________________________________________________</w:t>
            </w:r>
          </w:p>
        </w:tc>
      </w:tr>
      <w:tr w:rsidR="005A6B3A" w:rsidRPr="00CA2227" w:rsidTr="005A6B3A">
        <w:tc>
          <w:tcPr>
            <w:tcW w:w="9937" w:type="dxa"/>
            <w:gridSpan w:val="4"/>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textAlignment w:val="baseline"/>
            </w:pPr>
            <w:r w:rsidRPr="00CA2227">
              <w:t>автономными дымовыми пожарными извещателями (далее - АДПИ)</w:t>
            </w:r>
          </w:p>
        </w:tc>
      </w:tr>
      <w:tr w:rsidR="005A6B3A" w:rsidRPr="00CA2227" w:rsidTr="005A6B3A">
        <w:tc>
          <w:tcPr>
            <w:tcW w:w="9937" w:type="dxa"/>
            <w:gridSpan w:val="4"/>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ind w:firstLine="480"/>
              <w:jc w:val="both"/>
              <w:textAlignment w:val="baseline"/>
            </w:pPr>
            <w:r w:rsidRPr="00CA2227">
              <w:t xml:space="preserve">Даю свое согласие администрации </w:t>
            </w:r>
            <w:r w:rsidRPr="00D26C26">
              <w:t xml:space="preserve">Яльчикского </w:t>
            </w:r>
            <w:r w:rsidRPr="00CA2227">
              <w:t xml:space="preserve">муниципального округа Чувашской Республики, расположенной по адресу: </w:t>
            </w:r>
            <w:hyperlink r:id="rId11" w:tgtFrame="_blank" w:history="1">
              <w:r>
                <w:rPr>
                  <w:rStyle w:val="af4"/>
                  <w:shd w:val="clear" w:color="auto" w:fill="FFFFFF"/>
                </w:rPr>
                <w:t>ул.</w:t>
              </w:r>
            </w:hyperlink>
            <w:r>
              <w:t xml:space="preserve"> Иванова д. 16 с. Яльчики</w:t>
            </w:r>
            <w:r w:rsidRPr="00CA2227">
              <w:t xml:space="preserve"> на:</w:t>
            </w:r>
          </w:p>
          <w:p w:rsidR="005A6B3A" w:rsidRPr="00CA2227" w:rsidRDefault="005A6B3A" w:rsidP="005A6B3A">
            <w:pPr>
              <w:widowControl w:val="0"/>
              <w:ind w:firstLine="480"/>
              <w:jc w:val="both"/>
              <w:textAlignment w:val="baseline"/>
            </w:pPr>
            <w:r w:rsidRPr="00CA2227">
              <w:t>- передачу (предоставление) третьим лицам и получение такой информации от третьих лиц в соответствии с заключенными договорами и соглашениями (ч. 3 ст. 6 </w:t>
            </w:r>
            <w:hyperlink r:id="rId12">
              <w:r w:rsidRPr="00CA2227">
                <w:rPr>
                  <w:color w:val="3451A0"/>
                  <w:u w:val="single"/>
                </w:rPr>
                <w:t>Федерального закона от 27.07.2006 N 152-ФЗ "О персональных данных"</w:t>
              </w:r>
            </w:hyperlink>
            <w:r w:rsidRPr="00CA2227">
              <w:t>), в целях обеспечения прав и интересов субъекта, а также для предоставления мер социальной помощи;</w:t>
            </w:r>
          </w:p>
          <w:p w:rsidR="005A6B3A" w:rsidRPr="00CA2227" w:rsidRDefault="005A6B3A" w:rsidP="005A6B3A">
            <w:pPr>
              <w:widowControl w:val="0"/>
              <w:ind w:firstLine="480"/>
              <w:jc w:val="both"/>
              <w:textAlignment w:val="baseline"/>
            </w:pPr>
            <w:r w:rsidRPr="00CA2227">
              <w:t>- передачу (предоставление) на основании межведомственных запросов в многофункциональный центр,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w:t>
            </w:r>
            <w:hyperlink r:id="rId13" w:anchor="7D20K3" w:history="1">
              <w:r w:rsidRPr="00CA2227">
                <w:rPr>
                  <w:color w:val="3451A0"/>
                  <w:u w:val="single"/>
                </w:rPr>
                <w:t>Федерального закона от 27.07.2010 N 210-ФЗ "Об организации предоставления государственных и муниципальных услуг"</w:t>
              </w:r>
            </w:hyperlink>
            <w:r w:rsidRPr="00CA2227">
              <w:t>, моих персональных данных: фамилия, имя, отчество, дата и место рождения, место жительства и регистрация, реквизиты документа, удостоверяющего личность (номер основного документа, удостоверяющего личность, сведения о дате выдачи указанного документа и выдавшем его органе), пол; номер телефона; социальный статус.</w:t>
            </w:r>
          </w:p>
          <w:p w:rsidR="005A6B3A" w:rsidRPr="00CA2227" w:rsidRDefault="005A6B3A" w:rsidP="005A6B3A">
            <w:pPr>
              <w:widowControl w:val="0"/>
              <w:ind w:firstLine="480"/>
              <w:jc w:val="both"/>
              <w:textAlignment w:val="baseline"/>
            </w:pPr>
            <w:r w:rsidRPr="00CA2227">
              <w:t xml:space="preserve">Настоящее письменное согласие действует со дня его подписания субъектом персональных данных или его законным представителем (доверенным лицом) в течение всего срока предоставления меры социальной помощи, в рамках которой предоставлено настоящее согласие, и может быть отозвано путем подачи письменного заявления в адрес администрации  </w:t>
            </w:r>
            <w:r w:rsidRPr="00D26C26">
              <w:t xml:space="preserve">Яльчикского </w:t>
            </w:r>
            <w:r w:rsidRPr="00CA2227">
              <w:t>муниципального округа Чувашской Республики.</w:t>
            </w:r>
            <w:r w:rsidRPr="00CA2227">
              <w:br/>
              <w:t xml:space="preserve">        О решениях, принятых в связи с рассмотрением настоящего заявления, прошу уведомлять (поставить знак «V» напротив желаемого способа получения уведомления):</w:t>
            </w:r>
            <w:r w:rsidRPr="00CA2227">
              <w:br/>
            </w:r>
          </w:p>
        </w:tc>
      </w:tr>
      <w:tr w:rsidR="005A6B3A" w:rsidRPr="00CA2227" w:rsidTr="005A6B3A">
        <w:tc>
          <w:tcPr>
            <w:tcW w:w="1926" w:type="dxa"/>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pPr>
          </w:p>
        </w:tc>
        <w:tc>
          <w:tcPr>
            <w:tcW w:w="8011" w:type="dxa"/>
            <w:gridSpan w:val="3"/>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textAlignment w:val="baseline"/>
            </w:pPr>
            <w:r w:rsidRPr="00CA2227">
              <w:t>посредством почтового отправления по адресу, указанному в заявлении;</w:t>
            </w:r>
          </w:p>
        </w:tc>
      </w:tr>
      <w:tr w:rsidR="005A6B3A" w:rsidRPr="00CA2227" w:rsidTr="005A6B3A">
        <w:tc>
          <w:tcPr>
            <w:tcW w:w="1926" w:type="dxa"/>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pPr>
          </w:p>
        </w:tc>
        <w:tc>
          <w:tcPr>
            <w:tcW w:w="8011" w:type="dxa"/>
            <w:gridSpan w:val="3"/>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both"/>
              <w:textAlignment w:val="baseline"/>
            </w:pPr>
            <w:r w:rsidRPr="00CA2227">
              <w:t>посредством направления сообщения по адресу электронной почты, указанному в заявлении;</w:t>
            </w:r>
          </w:p>
        </w:tc>
      </w:tr>
      <w:tr w:rsidR="005A6B3A" w:rsidRPr="00CA2227" w:rsidTr="005A6B3A">
        <w:tc>
          <w:tcPr>
            <w:tcW w:w="4977" w:type="dxa"/>
            <w:gridSpan w:val="2"/>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center"/>
              <w:textAlignment w:val="baseline"/>
            </w:pPr>
            <w:r w:rsidRPr="00CA2227">
              <w:t>_________________________________</w:t>
            </w:r>
          </w:p>
          <w:p w:rsidR="005A6B3A" w:rsidRPr="00CA2227" w:rsidRDefault="005A6B3A" w:rsidP="005A6B3A">
            <w:pPr>
              <w:widowControl w:val="0"/>
              <w:jc w:val="center"/>
              <w:textAlignment w:val="baseline"/>
            </w:pPr>
            <w:r w:rsidRPr="00CA2227">
              <w:t>(фамилия, имя, (при наличии) отчество заявителя)</w:t>
            </w:r>
          </w:p>
        </w:tc>
        <w:tc>
          <w:tcPr>
            <w:tcW w:w="3542" w:type="dxa"/>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center"/>
              <w:textAlignment w:val="baseline"/>
            </w:pPr>
            <w:r w:rsidRPr="00CA2227">
              <w:t>________________________</w:t>
            </w:r>
          </w:p>
          <w:p w:rsidR="005A6B3A" w:rsidRPr="00CA2227" w:rsidRDefault="005A6B3A" w:rsidP="005A6B3A">
            <w:pPr>
              <w:widowControl w:val="0"/>
              <w:jc w:val="center"/>
              <w:textAlignment w:val="baseline"/>
            </w:pPr>
            <w:r w:rsidRPr="00CA2227">
              <w:t>(подпись)</w:t>
            </w:r>
          </w:p>
        </w:tc>
        <w:tc>
          <w:tcPr>
            <w:tcW w:w="1418" w:type="dxa"/>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jc w:val="center"/>
              <w:textAlignment w:val="baseline"/>
            </w:pPr>
            <w:r w:rsidRPr="00CA2227">
              <w:t>_________</w:t>
            </w:r>
          </w:p>
          <w:p w:rsidR="005A6B3A" w:rsidRPr="00CA2227" w:rsidRDefault="005A6B3A" w:rsidP="005A6B3A">
            <w:pPr>
              <w:widowControl w:val="0"/>
              <w:jc w:val="center"/>
              <w:textAlignment w:val="baseline"/>
            </w:pPr>
            <w:r w:rsidRPr="00CA2227">
              <w:t>(дата)</w:t>
            </w:r>
          </w:p>
        </w:tc>
      </w:tr>
      <w:tr w:rsidR="005A6B3A" w:rsidRPr="00CA2227" w:rsidTr="005A6B3A">
        <w:tc>
          <w:tcPr>
            <w:tcW w:w="9937" w:type="dxa"/>
            <w:gridSpan w:val="4"/>
            <w:tcBorders>
              <w:top w:val="single" w:sz="6" w:space="0" w:color="000000"/>
              <w:left w:val="single" w:sz="6" w:space="0" w:color="000000"/>
              <w:bottom w:val="single" w:sz="6" w:space="0" w:color="000000"/>
              <w:right w:val="single" w:sz="6" w:space="0" w:color="000000"/>
            </w:tcBorders>
          </w:tcPr>
          <w:p w:rsidR="005A6B3A" w:rsidRPr="00CA2227" w:rsidRDefault="005A6B3A" w:rsidP="005A6B3A">
            <w:pPr>
              <w:widowControl w:val="0"/>
              <w:ind w:firstLine="480"/>
              <w:textAlignment w:val="baseline"/>
            </w:pPr>
            <w:r w:rsidRPr="00CA2227">
              <w:t>Сведения о законном представителе или представителе по доверенности: &lt;1&gt;</w:t>
            </w:r>
          </w:p>
          <w:p w:rsidR="005A6B3A" w:rsidRPr="00CA2227" w:rsidRDefault="005A6B3A" w:rsidP="005A6B3A">
            <w:pPr>
              <w:widowControl w:val="0"/>
              <w:textAlignment w:val="baseline"/>
            </w:pPr>
            <w:r w:rsidRPr="00CA2227">
              <w:t>Фамилия _______________ имя ________________ отчество ____________________________</w:t>
            </w:r>
          </w:p>
          <w:p w:rsidR="005A6B3A" w:rsidRPr="00CA2227" w:rsidRDefault="005A6B3A" w:rsidP="005A6B3A">
            <w:pPr>
              <w:widowControl w:val="0"/>
              <w:textAlignment w:val="baseline"/>
            </w:pPr>
            <w:r w:rsidRPr="00CA2227">
              <w:lastRenderedPageBreak/>
              <w:t>Реквизиты документа, удостоверяющего личность _____________________________________</w:t>
            </w:r>
          </w:p>
          <w:p w:rsidR="005A6B3A" w:rsidRPr="00CA2227" w:rsidRDefault="005A6B3A" w:rsidP="005A6B3A">
            <w:pPr>
              <w:widowControl w:val="0"/>
              <w:textAlignment w:val="baseline"/>
            </w:pPr>
            <w:r w:rsidRPr="00CA2227">
              <w:t>________________________________________________________________________________</w:t>
            </w:r>
          </w:p>
          <w:p w:rsidR="005A6B3A" w:rsidRPr="00CA2227" w:rsidRDefault="005A6B3A" w:rsidP="005A6B3A">
            <w:pPr>
              <w:widowControl w:val="0"/>
              <w:textAlignment w:val="baseline"/>
            </w:pPr>
            <w:r w:rsidRPr="00CA2227">
              <w:t>Реквизиты документа, удостоверяющего полномочия __________________________________</w:t>
            </w:r>
          </w:p>
          <w:p w:rsidR="005A6B3A" w:rsidRPr="00CA2227" w:rsidRDefault="005A6B3A" w:rsidP="005A6B3A">
            <w:pPr>
              <w:widowControl w:val="0"/>
              <w:textAlignment w:val="baseline"/>
            </w:pPr>
            <w:r w:rsidRPr="00CA2227">
              <w:t>________________________________________________________________________________</w:t>
            </w:r>
          </w:p>
          <w:p w:rsidR="005A6B3A" w:rsidRPr="00CA2227" w:rsidRDefault="005A6B3A" w:rsidP="005A6B3A">
            <w:pPr>
              <w:widowControl w:val="0"/>
              <w:ind w:firstLine="480"/>
              <w:textAlignment w:val="baseline"/>
            </w:pPr>
            <w:r w:rsidRPr="00CA2227">
              <w:t>--------------------------------</w:t>
            </w:r>
          </w:p>
          <w:p w:rsidR="005A6B3A" w:rsidRPr="00CA2227" w:rsidRDefault="005A6B3A" w:rsidP="005A6B3A">
            <w:pPr>
              <w:widowControl w:val="0"/>
              <w:ind w:firstLine="480"/>
              <w:jc w:val="both"/>
              <w:textAlignment w:val="baseline"/>
            </w:pPr>
            <w:r w:rsidRPr="00CA2227">
              <w:t>&lt;1&gt; - информация указывается в случае подачи заявления уполномоченным представителем.</w:t>
            </w:r>
          </w:p>
        </w:tc>
      </w:tr>
    </w:tbl>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nformat"/>
        <w:jc w:val="center"/>
        <w:rPr>
          <w:rFonts w:ascii="Times New Roman" w:hAnsi="Times New Roman" w:cs="Times New Roman"/>
          <w:sz w:val="24"/>
          <w:szCs w:val="24"/>
        </w:rPr>
      </w:pPr>
    </w:p>
    <w:p w:rsidR="005A6B3A" w:rsidRPr="007E3961"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outlineLvl w:val="1"/>
        <w:rPr>
          <w:bCs/>
        </w:rPr>
      </w:pPr>
    </w:p>
    <w:p w:rsidR="005A6B3A" w:rsidRDefault="005A6B3A" w:rsidP="005A6B3A">
      <w:pPr>
        <w:pStyle w:val="ConsPlusNormal"/>
        <w:ind w:left="-109"/>
        <w:jc w:val="right"/>
        <w:outlineLvl w:val="1"/>
        <w:rPr>
          <w:bCs/>
        </w:rPr>
      </w:pPr>
    </w:p>
    <w:p w:rsidR="005A6B3A" w:rsidRDefault="005A6B3A" w:rsidP="005A6B3A">
      <w:pPr>
        <w:pStyle w:val="ConsPlusNormal"/>
        <w:ind w:left="-109"/>
        <w:jc w:val="right"/>
        <w:outlineLvl w:val="1"/>
        <w:rPr>
          <w:bCs/>
        </w:rPr>
      </w:pPr>
    </w:p>
    <w:p w:rsidR="005A6B3A" w:rsidRPr="00CA2227" w:rsidRDefault="005A6B3A" w:rsidP="005A6B3A">
      <w:pPr>
        <w:pStyle w:val="ConsPlusNormal"/>
        <w:ind w:left="-109"/>
        <w:jc w:val="right"/>
        <w:outlineLvl w:val="1"/>
        <w:rPr>
          <w:bCs/>
        </w:rPr>
      </w:pPr>
      <w:r w:rsidRPr="00CA2227">
        <w:rPr>
          <w:bCs/>
        </w:rPr>
        <w:t>Приложение 2</w:t>
      </w:r>
    </w:p>
    <w:p w:rsidR="005A6B3A" w:rsidRPr="00CA2227" w:rsidRDefault="005A6B3A" w:rsidP="005A6B3A">
      <w:pPr>
        <w:pStyle w:val="ConsPlusNormal"/>
        <w:ind w:left="3402" w:firstLine="1276"/>
        <w:outlineLvl w:val="1"/>
      </w:pPr>
      <w:r w:rsidRPr="00CA2227">
        <w:rPr>
          <w:bCs/>
        </w:rPr>
        <w:t xml:space="preserve">к Порядку </w:t>
      </w:r>
      <w:r w:rsidRPr="00CA2227">
        <w:t xml:space="preserve">установки автономных дымовых </w:t>
      </w:r>
    </w:p>
    <w:p w:rsidR="005A6B3A" w:rsidRPr="00CA2227" w:rsidRDefault="005A6B3A" w:rsidP="005A6B3A">
      <w:pPr>
        <w:pStyle w:val="ConsPlusNormal"/>
        <w:ind w:left="4678"/>
        <w:jc w:val="right"/>
        <w:outlineLvl w:val="1"/>
      </w:pPr>
      <w:r w:rsidRPr="00CA2227">
        <w:t xml:space="preserve">пожарных извещателей в местах проживания </w:t>
      </w:r>
    </w:p>
    <w:p w:rsidR="005A6B3A" w:rsidRPr="00CA2227" w:rsidRDefault="005A6B3A" w:rsidP="005A6B3A">
      <w:pPr>
        <w:pStyle w:val="ConsPlusNormal"/>
        <w:ind w:left="4678"/>
        <w:outlineLvl w:val="1"/>
      </w:pPr>
      <w:r w:rsidRPr="00CA2227">
        <w:t>отдельных категорий граждан (семей) на</w:t>
      </w:r>
    </w:p>
    <w:p w:rsidR="005A6B3A" w:rsidRPr="00CA2227" w:rsidRDefault="005A6B3A" w:rsidP="005A6B3A">
      <w:pPr>
        <w:pStyle w:val="ConsPlusNormal"/>
        <w:ind w:left="4678"/>
        <w:outlineLvl w:val="1"/>
      </w:pPr>
      <w:r w:rsidRPr="00CA2227">
        <w:t xml:space="preserve">территории </w:t>
      </w:r>
      <w:r w:rsidRPr="00D26C26">
        <w:t xml:space="preserve">Яльчикского </w:t>
      </w:r>
      <w:r w:rsidRPr="00CA2227">
        <w:t>муниципального округа Чувашской Республики</w:t>
      </w:r>
    </w:p>
    <w:p w:rsidR="005A6B3A" w:rsidRPr="00CA2227" w:rsidRDefault="005A6B3A" w:rsidP="005A6B3A">
      <w:pPr>
        <w:pStyle w:val="ConsPlusNonformat"/>
        <w:jc w:val="center"/>
        <w:rPr>
          <w:rFonts w:ascii="Times New Roman" w:hAnsi="Times New Roman" w:cs="Times New Roman"/>
          <w:sz w:val="24"/>
          <w:szCs w:val="24"/>
        </w:rPr>
      </w:pPr>
    </w:p>
    <w:p w:rsidR="005A6B3A" w:rsidRPr="00CA2227" w:rsidRDefault="005A6B3A" w:rsidP="005A6B3A">
      <w:pPr>
        <w:pStyle w:val="ConsPlusNonformat"/>
        <w:jc w:val="center"/>
        <w:rPr>
          <w:rFonts w:ascii="Times New Roman" w:hAnsi="Times New Roman" w:cs="Times New Roman"/>
          <w:sz w:val="24"/>
          <w:szCs w:val="24"/>
        </w:rPr>
      </w:pPr>
    </w:p>
    <w:p w:rsidR="005A6B3A" w:rsidRPr="00CA2227" w:rsidRDefault="005A6B3A" w:rsidP="005A6B3A">
      <w:pPr>
        <w:pStyle w:val="ConsPlusNonformat"/>
        <w:jc w:val="center"/>
        <w:rPr>
          <w:rFonts w:ascii="Times New Roman" w:hAnsi="Times New Roman" w:cs="Times New Roman"/>
          <w:sz w:val="24"/>
          <w:szCs w:val="24"/>
        </w:rPr>
      </w:pPr>
      <w:r w:rsidRPr="00CA2227">
        <w:rPr>
          <w:rFonts w:ascii="Times New Roman" w:hAnsi="Times New Roman" w:cs="Times New Roman"/>
          <w:sz w:val="24"/>
          <w:szCs w:val="24"/>
        </w:rPr>
        <w:t>АКТ ОБСЛЕДОВАНИЯ № _______</w:t>
      </w:r>
    </w:p>
    <w:p w:rsidR="005A6B3A" w:rsidRPr="00CA2227" w:rsidRDefault="005A6B3A" w:rsidP="005A6B3A">
      <w:pPr>
        <w:pStyle w:val="ConsPlusNonformat"/>
        <w:jc w:val="center"/>
        <w:rPr>
          <w:rFonts w:ascii="Times New Roman" w:hAnsi="Times New Roman" w:cs="Times New Roman"/>
          <w:sz w:val="24"/>
          <w:szCs w:val="24"/>
        </w:rPr>
      </w:pP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______________________</w:t>
      </w:r>
      <w:r w:rsidRPr="00CA2227">
        <w:rPr>
          <w:rFonts w:ascii="Times New Roman" w:hAnsi="Times New Roman" w:cs="Times New Roman"/>
          <w:sz w:val="24"/>
          <w:szCs w:val="24"/>
        </w:rPr>
        <w:tab/>
      </w:r>
      <w:r w:rsidRPr="00CA2227">
        <w:rPr>
          <w:rFonts w:ascii="Times New Roman" w:hAnsi="Times New Roman" w:cs="Times New Roman"/>
          <w:sz w:val="24"/>
          <w:szCs w:val="24"/>
        </w:rPr>
        <w:tab/>
      </w:r>
      <w:r w:rsidRPr="00CA2227">
        <w:rPr>
          <w:rFonts w:ascii="Times New Roman" w:hAnsi="Times New Roman" w:cs="Times New Roman"/>
          <w:sz w:val="24"/>
          <w:szCs w:val="24"/>
        </w:rPr>
        <w:tab/>
        <w:t xml:space="preserve">                    «__» ____________ 20__ г.</w:t>
      </w:r>
    </w:p>
    <w:p w:rsidR="005A6B3A" w:rsidRPr="00CA2227" w:rsidRDefault="005A6B3A" w:rsidP="005A6B3A">
      <w:pPr>
        <w:pStyle w:val="ConsPlusNonformat"/>
        <w:ind w:firstLine="709"/>
        <w:rPr>
          <w:rFonts w:ascii="Times New Roman" w:hAnsi="Times New Roman" w:cs="Times New Roman"/>
          <w:sz w:val="24"/>
          <w:szCs w:val="24"/>
        </w:rPr>
      </w:pPr>
    </w:p>
    <w:p w:rsidR="005A6B3A" w:rsidRPr="00CA2227" w:rsidRDefault="005A6B3A" w:rsidP="005A6B3A">
      <w:pPr>
        <w:pStyle w:val="ConsPlusNonformat"/>
        <w:ind w:firstLine="709"/>
        <w:rPr>
          <w:rFonts w:ascii="Times New Roman" w:hAnsi="Times New Roman" w:cs="Times New Roman"/>
          <w:sz w:val="24"/>
          <w:szCs w:val="24"/>
        </w:rPr>
      </w:pPr>
      <w:r w:rsidRPr="00CA2227">
        <w:rPr>
          <w:rFonts w:ascii="Times New Roman" w:hAnsi="Times New Roman" w:cs="Times New Roman"/>
          <w:sz w:val="24"/>
          <w:szCs w:val="24"/>
        </w:rPr>
        <w:t xml:space="preserve">Комиссия в составе: </w:t>
      </w:r>
    </w:p>
    <w:p w:rsidR="005A6B3A" w:rsidRPr="00CA2227" w:rsidRDefault="005A6B3A" w:rsidP="005A6B3A">
      <w:pPr>
        <w:pStyle w:val="ConsPlusNonformat"/>
        <w:rPr>
          <w:rFonts w:ascii="Times New Roman" w:hAnsi="Times New Roman" w:cs="Times New Roman"/>
          <w:sz w:val="24"/>
          <w:szCs w:val="24"/>
        </w:rPr>
      </w:pPr>
      <w:r w:rsidRPr="00CA2227">
        <w:rPr>
          <w:rFonts w:ascii="Times New Roman" w:hAnsi="Times New Roman" w:cs="Times New Roman"/>
          <w:sz w:val="24"/>
          <w:szCs w:val="24"/>
        </w:rPr>
        <w:t>1.____________________________________________________________________________</w:t>
      </w:r>
    </w:p>
    <w:p w:rsidR="005A6B3A" w:rsidRPr="00CA2227" w:rsidRDefault="005A6B3A" w:rsidP="005A6B3A">
      <w:pPr>
        <w:pStyle w:val="ConsPlusNonformat"/>
        <w:ind w:firstLine="709"/>
        <w:rPr>
          <w:rFonts w:ascii="Times New Roman" w:hAnsi="Times New Roman" w:cs="Times New Roman"/>
          <w:sz w:val="24"/>
          <w:szCs w:val="24"/>
        </w:rPr>
      </w:pPr>
      <w:r w:rsidRPr="00CA2227">
        <w:rPr>
          <w:rFonts w:ascii="Times New Roman" w:hAnsi="Times New Roman" w:cs="Times New Roman"/>
          <w:sz w:val="24"/>
          <w:szCs w:val="24"/>
        </w:rPr>
        <w:t>(должность, фамилия, инициалы должностного лица, наименование органа)</w:t>
      </w: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2.____________________________________________________________________________</w:t>
      </w:r>
    </w:p>
    <w:p w:rsidR="005A6B3A" w:rsidRPr="00CA2227" w:rsidRDefault="005A6B3A" w:rsidP="005A6B3A">
      <w:pPr>
        <w:pStyle w:val="ConsPlusNonformat"/>
        <w:jc w:val="both"/>
        <w:rPr>
          <w:rFonts w:ascii="Times New Roman" w:hAnsi="Times New Roman" w:cs="Times New Roman"/>
          <w:sz w:val="24"/>
          <w:szCs w:val="24"/>
        </w:rPr>
      </w:pPr>
    </w:p>
    <w:p w:rsidR="005A6B3A" w:rsidRPr="00CA2227" w:rsidRDefault="005A6B3A" w:rsidP="005A6B3A">
      <w:pPr>
        <w:pStyle w:val="ConsPlusNonformat"/>
        <w:rPr>
          <w:rFonts w:ascii="Times New Roman" w:hAnsi="Times New Roman" w:cs="Times New Roman"/>
          <w:sz w:val="24"/>
          <w:szCs w:val="24"/>
        </w:rPr>
      </w:pPr>
      <w:r w:rsidRPr="00CA2227">
        <w:rPr>
          <w:rFonts w:ascii="Times New Roman" w:hAnsi="Times New Roman" w:cs="Times New Roman"/>
          <w:sz w:val="24"/>
          <w:szCs w:val="24"/>
        </w:rPr>
        <w:t xml:space="preserve">3.____________________________________________________________________________ </w:t>
      </w:r>
    </w:p>
    <w:p w:rsidR="005A6B3A" w:rsidRPr="00CA2227" w:rsidRDefault="005A6B3A" w:rsidP="005A6B3A">
      <w:pPr>
        <w:pStyle w:val="ConsPlusNonformat"/>
        <w:rPr>
          <w:rFonts w:ascii="Times New Roman" w:hAnsi="Times New Roman" w:cs="Times New Roman"/>
          <w:sz w:val="24"/>
          <w:szCs w:val="24"/>
        </w:rPr>
      </w:pPr>
    </w:p>
    <w:p w:rsidR="005A6B3A" w:rsidRPr="00CA2227" w:rsidRDefault="005A6B3A" w:rsidP="005A6B3A">
      <w:pPr>
        <w:pStyle w:val="ConsPlusNonformat"/>
        <w:rPr>
          <w:rFonts w:ascii="Times New Roman" w:hAnsi="Times New Roman" w:cs="Times New Roman"/>
          <w:sz w:val="24"/>
          <w:szCs w:val="24"/>
        </w:rPr>
      </w:pPr>
      <w:r w:rsidRPr="00CA2227">
        <w:rPr>
          <w:rFonts w:ascii="Times New Roman" w:hAnsi="Times New Roman" w:cs="Times New Roman"/>
          <w:sz w:val="24"/>
          <w:szCs w:val="24"/>
        </w:rPr>
        <w:t xml:space="preserve">На основании: постановления администрации </w:t>
      </w:r>
      <w:r w:rsidRPr="00D26C26">
        <w:rPr>
          <w:rFonts w:ascii="Times New Roman" w:hAnsi="Times New Roman" w:cs="Times New Roman"/>
          <w:sz w:val="24"/>
        </w:rPr>
        <w:t xml:space="preserve">Яльчикского </w:t>
      </w:r>
      <w:r w:rsidRPr="00CA2227">
        <w:rPr>
          <w:rFonts w:ascii="Times New Roman" w:hAnsi="Times New Roman" w:cs="Times New Roman"/>
          <w:sz w:val="24"/>
          <w:szCs w:val="24"/>
        </w:rPr>
        <w:t xml:space="preserve">муниципального округа </w:t>
      </w:r>
      <w:r w:rsidRPr="00CA2227">
        <w:rPr>
          <w:rFonts w:ascii="Times New Roman" w:hAnsi="Times New Roman" w:cs="Times New Roman"/>
          <w:sz w:val="24"/>
          <w:szCs w:val="24"/>
        </w:rPr>
        <w:lastRenderedPageBreak/>
        <w:t xml:space="preserve">Чувашской Республики от _______ №____ </w:t>
      </w:r>
    </w:p>
    <w:p w:rsidR="005A6B3A" w:rsidRPr="00CA2227" w:rsidRDefault="005A6B3A" w:rsidP="005A6B3A">
      <w:pPr>
        <w:pStyle w:val="ConsPlusNonformat"/>
        <w:jc w:val="both"/>
        <w:rPr>
          <w:rFonts w:ascii="Times New Roman" w:hAnsi="Times New Roman" w:cs="Times New Roman"/>
          <w:sz w:val="24"/>
          <w:szCs w:val="24"/>
        </w:rPr>
      </w:pP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произвела осмотр жилого помещения, расположенного по адресу:_____________________</w:t>
      </w:r>
    </w:p>
    <w:p w:rsidR="005A6B3A" w:rsidRPr="00CA2227" w:rsidRDefault="005A6B3A" w:rsidP="005A6B3A">
      <w:pPr>
        <w:pStyle w:val="ConsPlusNonformat"/>
        <w:jc w:val="both"/>
        <w:rPr>
          <w:rFonts w:ascii="Times New Roman" w:hAnsi="Times New Roman" w:cs="Times New Roman"/>
          <w:sz w:val="24"/>
          <w:szCs w:val="24"/>
        </w:rPr>
      </w:pP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_____________________________________________________________________________</w:t>
      </w:r>
    </w:p>
    <w:p w:rsidR="005A6B3A" w:rsidRPr="00CA2227" w:rsidRDefault="005A6B3A" w:rsidP="005A6B3A">
      <w:pPr>
        <w:pStyle w:val="ConsPlusNonformat"/>
        <w:ind w:firstLine="709"/>
        <w:jc w:val="both"/>
        <w:rPr>
          <w:rFonts w:ascii="Times New Roman" w:hAnsi="Times New Roman" w:cs="Times New Roman"/>
          <w:sz w:val="24"/>
          <w:szCs w:val="24"/>
        </w:rPr>
      </w:pPr>
      <w:r w:rsidRPr="00CA2227">
        <w:rPr>
          <w:rFonts w:ascii="Times New Roman" w:hAnsi="Times New Roman" w:cs="Times New Roman"/>
          <w:sz w:val="24"/>
          <w:szCs w:val="24"/>
        </w:rPr>
        <w:t>В результате проведенного обследования установлено:</w:t>
      </w:r>
    </w:p>
    <w:p w:rsidR="005A6B3A" w:rsidRPr="00CA2227" w:rsidRDefault="005A6B3A" w:rsidP="005A6B3A">
      <w:pPr>
        <w:pStyle w:val="ConsPlusNonformat"/>
        <w:ind w:firstLine="709"/>
        <w:jc w:val="both"/>
        <w:rPr>
          <w:rFonts w:ascii="Times New Roman" w:hAnsi="Times New Roman" w:cs="Times New Roman"/>
          <w:sz w:val="24"/>
          <w:szCs w:val="24"/>
        </w:rPr>
      </w:pPr>
      <w:r w:rsidRPr="00CA2227">
        <w:rPr>
          <w:rFonts w:ascii="Times New Roman" w:hAnsi="Times New Roman" w:cs="Times New Roman"/>
          <w:sz w:val="24"/>
          <w:szCs w:val="24"/>
        </w:rPr>
        <w:t>1. Площадь помещений _________ м2.</w:t>
      </w:r>
    </w:p>
    <w:p w:rsidR="005A6B3A" w:rsidRPr="00CA2227" w:rsidRDefault="005A6B3A" w:rsidP="005A6B3A">
      <w:pPr>
        <w:pStyle w:val="ConsPlusNonformat"/>
        <w:ind w:firstLine="709"/>
        <w:jc w:val="both"/>
        <w:rPr>
          <w:rFonts w:ascii="Times New Roman" w:hAnsi="Times New Roman" w:cs="Times New Roman"/>
          <w:sz w:val="24"/>
          <w:szCs w:val="24"/>
        </w:rPr>
      </w:pPr>
      <w:r w:rsidRPr="00CA2227">
        <w:rPr>
          <w:rFonts w:ascii="Times New Roman" w:hAnsi="Times New Roman" w:cs="Times New Roman"/>
          <w:sz w:val="24"/>
          <w:szCs w:val="24"/>
        </w:rPr>
        <w:t>2. Количество комнат __________.</w:t>
      </w:r>
    </w:p>
    <w:p w:rsidR="005A6B3A" w:rsidRPr="00CA2227" w:rsidRDefault="005A6B3A" w:rsidP="005A6B3A">
      <w:pPr>
        <w:pStyle w:val="ConsPlusNonformat"/>
        <w:ind w:firstLine="709"/>
        <w:jc w:val="both"/>
        <w:rPr>
          <w:rFonts w:ascii="Times New Roman" w:hAnsi="Times New Roman" w:cs="Times New Roman"/>
          <w:sz w:val="24"/>
          <w:szCs w:val="24"/>
        </w:rPr>
      </w:pPr>
      <w:r w:rsidRPr="00CA2227">
        <w:rPr>
          <w:rFonts w:ascii="Times New Roman" w:hAnsi="Times New Roman" w:cs="Times New Roman"/>
          <w:sz w:val="24"/>
          <w:szCs w:val="24"/>
        </w:rPr>
        <w:t>3. Необходимое количество извещателей __________ ед.</w:t>
      </w:r>
    </w:p>
    <w:p w:rsidR="005A6B3A" w:rsidRPr="00CA2227" w:rsidRDefault="005A6B3A" w:rsidP="005A6B3A">
      <w:pPr>
        <w:pStyle w:val="ConsPlusNonformat"/>
        <w:ind w:firstLine="709"/>
        <w:jc w:val="both"/>
        <w:rPr>
          <w:rFonts w:ascii="Times New Roman" w:hAnsi="Times New Roman" w:cs="Times New Roman"/>
          <w:sz w:val="24"/>
          <w:szCs w:val="24"/>
        </w:rPr>
      </w:pPr>
      <w:r w:rsidRPr="00CA2227">
        <w:rPr>
          <w:rFonts w:ascii="Times New Roman" w:hAnsi="Times New Roman" w:cs="Times New Roman"/>
          <w:sz w:val="24"/>
          <w:szCs w:val="24"/>
        </w:rPr>
        <w:t xml:space="preserve">Замечания, сделанные при осмотре: </w:t>
      </w:r>
    </w:p>
    <w:p w:rsidR="005A6B3A" w:rsidRPr="00CA2227" w:rsidRDefault="005A6B3A" w:rsidP="005A6B3A">
      <w:pPr>
        <w:pStyle w:val="ConsPlusNonformat"/>
        <w:ind w:firstLine="709"/>
        <w:jc w:val="both"/>
        <w:rPr>
          <w:rFonts w:ascii="Times New Roman" w:hAnsi="Times New Roman" w:cs="Times New Roman"/>
          <w:sz w:val="24"/>
          <w:szCs w:val="24"/>
        </w:rPr>
      </w:pPr>
    </w:p>
    <w:p w:rsidR="005A6B3A" w:rsidRPr="00CA2227" w:rsidRDefault="005A6B3A" w:rsidP="005A6B3A">
      <w:pPr>
        <w:pStyle w:val="ConsPlusNonformat"/>
        <w:ind w:firstLine="709"/>
        <w:jc w:val="both"/>
        <w:rPr>
          <w:rFonts w:ascii="Times New Roman" w:hAnsi="Times New Roman" w:cs="Times New Roman"/>
          <w:sz w:val="24"/>
          <w:szCs w:val="24"/>
        </w:rPr>
      </w:pP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Подписи лиц, принимавших участие (присутствовавших) при проведении осмотра:</w:t>
      </w: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______________________________________________________ _______________________________________________________</w:t>
      </w: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(должность, подпись проверяющего)                                                   (Ф.И.О.)</w:t>
      </w: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______________________________________________________          ______________________________________________________</w:t>
      </w: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(должность, подпись проверяющего)                                                    (Ф.И.О.)</w:t>
      </w: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____________________________________________________________________________________________________________</w:t>
      </w:r>
    </w:p>
    <w:p w:rsidR="005A6B3A" w:rsidRPr="00CA2227" w:rsidRDefault="005A6B3A" w:rsidP="005A6B3A">
      <w:pPr>
        <w:pStyle w:val="ConsPlusNonformat"/>
        <w:jc w:val="both"/>
        <w:rPr>
          <w:rFonts w:ascii="Times New Roman" w:hAnsi="Times New Roman" w:cs="Times New Roman"/>
          <w:sz w:val="24"/>
          <w:szCs w:val="24"/>
        </w:rPr>
      </w:pPr>
      <w:r w:rsidRPr="00CA2227">
        <w:rPr>
          <w:rFonts w:ascii="Times New Roman" w:hAnsi="Times New Roman" w:cs="Times New Roman"/>
          <w:sz w:val="24"/>
          <w:szCs w:val="24"/>
        </w:rPr>
        <w:t>(должность, подпись проверяющего)                                                     (Ф.И.О.)</w:t>
      </w:r>
    </w:p>
    <w:p w:rsidR="005A6B3A" w:rsidRPr="00CA2227" w:rsidRDefault="005A6B3A" w:rsidP="005A6B3A">
      <w:pPr>
        <w:pStyle w:val="ConsPlusNonformat"/>
        <w:jc w:val="both"/>
        <w:rPr>
          <w:rFonts w:ascii="Times New Roman" w:hAnsi="Times New Roman" w:cs="Times New Roman"/>
          <w:sz w:val="24"/>
          <w:szCs w:val="24"/>
        </w:rPr>
      </w:pPr>
    </w:p>
    <w:p w:rsidR="005A6B3A" w:rsidRPr="00CA2227" w:rsidRDefault="005A6B3A" w:rsidP="005A6B3A">
      <w:pPr>
        <w:pStyle w:val="ConsPlusNonformat"/>
        <w:rPr>
          <w:rFonts w:ascii="Times New Roman" w:hAnsi="Times New Roman" w:cs="Times New Roman"/>
          <w:sz w:val="24"/>
          <w:szCs w:val="24"/>
        </w:rPr>
      </w:pPr>
      <w:r w:rsidRPr="00CA2227">
        <w:rPr>
          <w:rFonts w:ascii="Times New Roman" w:hAnsi="Times New Roman" w:cs="Times New Roman"/>
          <w:sz w:val="24"/>
          <w:szCs w:val="24"/>
        </w:rPr>
        <w:t>С установкой автономных дымовых пожарных извещателей в жилых помещениях</w:t>
      </w:r>
    </w:p>
    <w:p w:rsidR="005A6B3A" w:rsidRPr="00CA2227" w:rsidRDefault="005A6B3A" w:rsidP="005A6B3A">
      <w:pPr>
        <w:widowControl w:val="0"/>
        <w:shd w:val="clear" w:color="auto" w:fill="FFFFFF"/>
        <w:textAlignment w:val="baseline"/>
      </w:pPr>
      <w:r w:rsidRPr="00CA2227">
        <w:t>согласен/не согласен (прописью) _________________________________________________</w:t>
      </w:r>
    </w:p>
    <w:p w:rsidR="005A6B3A" w:rsidRPr="00CA2227" w:rsidRDefault="005A6B3A" w:rsidP="005A6B3A">
      <w:pPr>
        <w:pStyle w:val="a4"/>
        <w:jc w:val="right"/>
      </w:pPr>
      <w:r w:rsidRPr="00CA2227">
        <w:t>_____________</w:t>
      </w:r>
    </w:p>
    <w:p w:rsidR="005A6B3A" w:rsidRPr="00CA2227" w:rsidRDefault="005A6B3A" w:rsidP="005A6B3A">
      <w:pPr>
        <w:pStyle w:val="a4"/>
        <w:jc w:val="right"/>
      </w:pPr>
      <w:r w:rsidRPr="00CA2227">
        <w:t>(подпись)</w:t>
      </w:r>
    </w:p>
    <w:p w:rsidR="005A6B3A" w:rsidRPr="00CA2227" w:rsidRDefault="005A6B3A" w:rsidP="005A6B3A">
      <w:pPr>
        <w:pStyle w:val="a4"/>
        <w:jc w:val="right"/>
      </w:pPr>
      <w:r w:rsidRPr="00CA2227">
        <w:t>_____________</w:t>
      </w:r>
    </w:p>
    <w:p w:rsidR="005A6B3A" w:rsidRPr="00CA2227" w:rsidRDefault="005A6B3A" w:rsidP="005A6B3A">
      <w:pPr>
        <w:pStyle w:val="a4"/>
        <w:jc w:val="right"/>
      </w:pPr>
      <w:r w:rsidRPr="00CA2227">
        <w:t>(ФИО)</w:t>
      </w:r>
    </w:p>
    <w:p w:rsidR="005A6B3A" w:rsidRPr="00CA2227" w:rsidRDefault="005A6B3A" w:rsidP="005A6B3A">
      <w:pPr>
        <w:widowControl w:val="0"/>
        <w:shd w:val="clear" w:color="auto" w:fill="FFFFFF"/>
        <w:textAlignment w:val="baseline"/>
      </w:pPr>
    </w:p>
    <w:p w:rsidR="005A6B3A" w:rsidRPr="007E3961" w:rsidRDefault="005A6B3A" w:rsidP="005A6B3A">
      <w:pPr>
        <w:widowControl w:val="0"/>
        <w:shd w:val="clear" w:color="auto" w:fill="FFFFFF"/>
        <w:textAlignment w:val="baseline"/>
      </w:pPr>
    </w:p>
    <w:tbl>
      <w:tblPr>
        <w:tblW w:w="0" w:type="auto"/>
        <w:tblLook w:val="04A0" w:firstRow="1" w:lastRow="0" w:firstColumn="1" w:lastColumn="0" w:noHBand="0" w:noVBand="1"/>
      </w:tblPr>
      <w:tblGrid>
        <w:gridCol w:w="3057"/>
        <w:gridCol w:w="980"/>
        <w:gridCol w:w="5318"/>
      </w:tblGrid>
      <w:tr w:rsidR="005A6B3A" w:rsidRPr="00EC632D" w:rsidTr="005A6B3A">
        <w:tc>
          <w:tcPr>
            <w:tcW w:w="3057" w:type="dxa"/>
            <w:shd w:val="clear" w:color="auto" w:fill="auto"/>
          </w:tcPr>
          <w:p w:rsidR="005A6B3A" w:rsidRPr="00EC632D" w:rsidRDefault="005A6B3A" w:rsidP="005A6B3A">
            <w:pPr>
              <w:pStyle w:val="ConsPlusTitle"/>
              <w:jc w:val="right"/>
              <w:rPr>
                <w:rFonts w:ascii="Times New Roman" w:hAnsi="Times New Roman" w:cs="Times New Roman"/>
              </w:rPr>
            </w:pPr>
          </w:p>
        </w:tc>
        <w:tc>
          <w:tcPr>
            <w:tcW w:w="980" w:type="dxa"/>
          </w:tcPr>
          <w:p w:rsidR="005A6B3A" w:rsidRPr="00EC632D" w:rsidRDefault="005A6B3A" w:rsidP="005A6B3A">
            <w:pPr>
              <w:pStyle w:val="ConsPlusNormal"/>
              <w:jc w:val="right"/>
              <w:outlineLvl w:val="1"/>
            </w:pPr>
          </w:p>
          <w:p w:rsidR="005A6B3A" w:rsidRPr="00EC632D" w:rsidRDefault="005A6B3A" w:rsidP="005A6B3A">
            <w:pPr>
              <w:pStyle w:val="ConsPlusNormal"/>
              <w:jc w:val="right"/>
              <w:outlineLvl w:val="1"/>
            </w:pPr>
          </w:p>
          <w:p w:rsidR="005A6B3A" w:rsidRPr="00EC632D" w:rsidRDefault="005A6B3A" w:rsidP="005A6B3A">
            <w:pPr>
              <w:pStyle w:val="ConsPlusNormal"/>
              <w:jc w:val="right"/>
              <w:outlineLvl w:val="1"/>
            </w:pPr>
          </w:p>
          <w:p w:rsidR="005A6B3A" w:rsidRPr="00EC632D" w:rsidRDefault="005A6B3A" w:rsidP="005A6B3A">
            <w:pPr>
              <w:pStyle w:val="ConsPlusNormal"/>
              <w:jc w:val="right"/>
              <w:outlineLvl w:val="1"/>
            </w:pPr>
          </w:p>
          <w:p w:rsidR="005A6B3A" w:rsidRPr="00EC632D" w:rsidRDefault="005A6B3A" w:rsidP="005A6B3A">
            <w:pPr>
              <w:pStyle w:val="ConsPlusNormal"/>
              <w:jc w:val="right"/>
              <w:outlineLvl w:val="1"/>
            </w:pPr>
          </w:p>
          <w:p w:rsidR="005A6B3A" w:rsidRPr="00EC632D" w:rsidRDefault="005A6B3A" w:rsidP="005A6B3A">
            <w:pPr>
              <w:pStyle w:val="ConsPlusNormal"/>
              <w:jc w:val="right"/>
              <w:outlineLvl w:val="1"/>
            </w:pPr>
          </w:p>
        </w:tc>
        <w:tc>
          <w:tcPr>
            <w:tcW w:w="5318" w:type="dxa"/>
            <w:shd w:val="clear" w:color="auto" w:fill="auto"/>
          </w:tcPr>
          <w:p w:rsidR="005A6B3A" w:rsidRPr="00EC632D" w:rsidRDefault="005A6B3A" w:rsidP="005A6B3A">
            <w:pPr>
              <w:pStyle w:val="ConsPlusNormal"/>
              <w:outlineLvl w:val="1"/>
              <w:rPr>
                <w:bCs/>
              </w:rPr>
            </w:pPr>
            <w:bookmarkStart w:id="7" w:name="_Hlk131754350"/>
          </w:p>
          <w:p w:rsidR="005A6B3A" w:rsidRDefault="005A6B3A" w:rsidP="005A6B3A">
            <w:pPr>
              <w:pStyle w:val="ConsPlusNormal"/>
              <w:ind w:left="-109"/>
              <w:jc w:val="right"/>
              <w:outlineLvl w:val="1"/>
              <w:rPr>
                <w:bCs/>
              </w:rPr>
            </w:pPr>
          </w:p>
          <w:p w:rsidR="005A6B3A" w:rsidRPr="00EC632D" w:rsidRDefault="005A6B3A" w:rsidP="005A6B3A">
            <w:pPr>
              <w:pStyle w:val="ConsPlusNormal"/>
              <w:ind w:left="-109"/>
              <w:jc w:val="right"/>
              <w:outlineLvl w:val="1"/>
              <w:rPr>
                <w:bCs/>
              </w:rPr>
            </w:pPr>
            <w:r w:rsidRPr="00EC632D">
              <w:rPr>
                <w:bCs/>
              </w:rPr>
              <w:t>Приложение № 3</w:t>
            </w:r>
          </w:p>
          <w:p w:rsidR="005A6B3A" w:rsidRPr="00EC632D" w:rsidRDefault="005A6B3A" w:rsidP="005A6B3A">
            <w:pPr>
              <w:pStyle w:val="ConsPlusNormal"/>
              <w:ind w:left="360"/>
              <w:outlineLvl w:val="1"/>
              <w:rPr>
                <w:bCs/>
              </w:rPr>
            </w:pPr>
            <w:bookmarkStart w:id="8" w:name="_Hlk131754735"/>
            <w:r w:rsidRPr="00EC632D">
              <w:rPr>
                <w:bCs/>
              </w:rPr>
              <w:t xml:space="preserve">к Порядку </w:t>
            </w:r>
            <w:r w:rsidRPr="00EC632D">
              <w:t xml:space="preserve">установки автономных дымовых пожарных извещателей в местах проживания отдельных категорий граждан (семей) на территории </w:t>
            </w:r>
            <w:r w:rsidRPr="00D26C26">
              <w:t xml:space="preserve">Яльчикского </w:t>
            </w:r>
            <w:r w:rsidRPr="00EC632D">
              <w:t>муниципального округа Чувашской Республики</w:t>
            </w:r>
          </w:p>
          <w:bookmarkEnd w:id="7"/>
          <w:bookmarkEnd w:id="8"/>
          <w:p w:rsidR="005A6B3A" w:rsidRPr="00EC632D" w:rsidRDefault="005A6B3A" w:rsidP="005A6B3A">
            <w:pPr>
              <w:pStyle w:val="ConsPlusNormal"/>
              <w:ind w:left="-109"/>
              <w:jc w:val="right"/>
            </w:pPr>
          </w:p>
        </w:tc>
      </w:tr>
    </w:tbl>
    <w:p w:rsidR="005A6B3A" w:rsidRPr="00EC632D" w:rsidRDefault="005A6B3A" w:rsidP="005A6B3A">
      <w:pPr>
        <w:pStyle w:val="ConsPlusTitle"/>
        <w:jc w:val="center"/>
        <w:rPr>
          <w:rFonts w:ascii="Times New Roman" w:hAnsi="Times New Roman" w:cs="Times New Roman"/>
        </w:rPr>
      </w:pPr>
    </w:p>
    <w:tbl>
      <w:tblPr>
        <w:tblW w:w="0" w:type="auto"/>
        <w:tblLayout w:type="fixed"/>
        <w:tblLook w:val="04A0" w:firstRow="1" w:lastRow="0" w:firstColumn="1" w:lastColumn="0" w:noHBand="0" w:noVBand="1"/>
      </w:tblPr>
      <w:tblGrid>
        <w:gridCol w:w="3794"/>
        <w:gridCol w:w="5812"/>
      </w:tblGrid>
      <w:tr w:rsidR="005A6B3A" w:rsidRPr="00EC632D" w:rsidTr="005A6B3A">
        <w:tc>
          <w:tcPr>
            <w:tcW w:w="3794" w:type="dxa"/>
            <w:shd w:val="clear" w:color="auto" w:fill="auto"/>
          </w:tcPr>
          <w:p w:rsidR="005A6B3A" w:rsidRPr="00EC632D" w:rsidRDefault="005A6B3A" w:rsidP="005A6B3A">
            <w:pPr>
              <w:spacing w:before="100" w:beforeAutospacing="1" w:after="100" w:afterAutospacing="1"/>
              <w:jc w:val="right"/>
            </w:pPr>
          </w:p>
        </w:tc>
        <w:tc>
          <w:tcPr>
            <w:tcW w:w="5812" w:type="dxa"/>
            <w:shd w:val="clear" w:color="auto" w:fill="auto"/>
          </w:tcPr>
          <w:p w:rsidR="005A6B3A" w:rsidRPr="00EC632D" w:rsidRDefault="005A6B3A" w:rsidP="005A6B3A">
            <w:pPr>
              <w:pStyle w:val="a4"/>
            </w:pPr>
            <w:r w:rsidRPr="00EC632D">
              <w:t xml:space="preserve">В администрацию </w:t>
            </w:r>
            <w:r w:rsidRPr="00D26C26">
              <w:t xml:space="preserve">Яльчикского </w:t>
            </w:r>
            <w:r w:rsidRPr="00EC632D">
              <w:t>муниципального округа Чувашской Республики</w:t>
            </w:r>
          </w:p>
          <w:p w:rsidR="005A6B3A" w:rsidRPr="00EC632D" w:rsidRDefault="005A6B3A" w:rsidP="005A6B3A">
            <w:pPr>
              <w:pStyle w:val="a4"/>
            </w:pPr>
            <w:r w:rsidRPr="00EC632D">
              <w:t xml:space="preserve">от__________________________________________________________________________________________ </w:t>
            </w:r>
          </w:p>
          <w:p w:rsidR="005A6B3A" w:rsidRPr="00EC632D" w:rsidRDefault="005A6B3A" w:rsidP="005A6B3A">
            <w:pPr>
              <w:pStyle w:val="a4"/>
              <w:jc w:val="center"/>
            </w:pPr>
            <w:r w:rsidRPr="00EC632D">
              <w:t>(ФИО заявителя)</w:t>
            </w:r>
          </w:p>
          <w:p w:rsidR="005A6B3A" w:rsidRPr="00EC632D" w:rsidRDefault="005A6B3A" w:rsidP="005A6B3A">
            <w:pPr>
              <w:pStyle w:val="a4"/>
            </w:pPr>
            <w:r w:rsidRPr="00EC632D">
              <w:t xml:space="preserve">зарегистрированного (ой) по адресу: ____________________________________________________________________________________________ </w:t>
            </w:r>
          </w:p>
          <w:p w:rsidR="005A6B3A" w:rsidRPr="00EC632D" w:rsidRDefault="005A6B3A" w:rsidP="005A6B3A">
            <w:pPr>
              <w:pStyle w:val="a4"/>
            </w:pPr>
            <w:r w:rsidRPr="00EC632D">
              <w:t xml:space="preserve">дата рождения _________________________________ </w:t>
            </w:r>
          </w:p>
          <w:p w:rsidR="005A6B3A" w:rsidRPr="00EC632D" w:rsidRDefault="005A6B3A" w:rsidP="005A6B3A">
            <w:pPr>
              <w:pStyle w:val="a4"/>
            </w:pPr>
            <w:r w:rsidRPr="00EC632D">
              <w:t>паспорт:</w:t>
            </w:r>
          </w:p>
          <w:p w:rsidR="005A6B3A" w:rsidRPr="00EC632D" w:rsidRDefault="005A6B3A" w:rsidP="005A6B3A">
            <w:pPr>
              <w:pStyle w:val="a4"/>
            </w:pPr>
            <w:r w:rsidRPr="00EC632D">
              <w:t xml:space="preserve">серия ________ № ______________________________ </w:t>
            </w:r>
          </w:p>
          <w:p w:rsidR="005A6B3A" w:rsidRPr="00EC632D" w:rsidRDefault="005A6B3A" w:rsidP="005A6B3A">
            <w:pPr>
              <w:pStyle w:val="a4"/>
            </w:pPr>
            <w:r w:rsidRPr="00EC632D">
              <w:lastRenderedPageBreak/>
              <w:t>выдан (когда и кем) ____________________________</w:t>
            </w:r>
          </w:p>
          <w:p w:rsidR="005A6B3A" w:rsidRPr="00EC632D" w:rsidRDefault="005A6B3A" w:rsidP="005A6B3A">
            <w:pPr>
              <w:pStyle w:val="a4"/>
            </w:pPr>
            <w:r w:rsidRPr="00EC632D">
              <w:t xml:space="preserve">____________________________________________________________________________________________ </w:t>
            </w:r>
          </w:p>
          <w:p w:rsidR="005A6B3A" w:rsidRPr="00EC632D" w:rsidRDefault="005A6B3A" w:rsidP="005A6B3A">
            <w:pPr>
              <w:pStyle w:val="a4"/>
            </w:pPr>
            <w:r w:rsidRPr="00EC632D">
              <w:t>контактный телефон ____________________________</w:t>
            </w:r>
          </w:p>
        </w:tc>
      </w:tr>
    </w:tbl>
    <w:p w:rsidR="005A6B3A" w:rsidRPr="00EC632D" w:rsidRDefault="005A6B3A" w:rsidP="005A6B3A">
      <w:pPr>
        <w:spacing w:before="100" w:beforeAutospacing="1" w:after="100" w:afterAutospacing="1"/>
        <w:jc w:val="center"/>
      </w:pPr>
    </w:p>
    <w:p w:rsidR="005A6B3A" w:rsidRPr="00EC632D" w:rsidRDefault="005A6B3A" w:rsidP="005A6B3A">
      <w:pPr>
        <w:spacing w:before="100" w:beforeAutospacing="1" w:after="100" w:afterAutospacing="1"/>
        <w:jc w:val="center"/>
      </w:pPr>
      <w:r w:rsidRPr="00EC632D">
        <w:t xml:space="preserve">ЗАЯВЛЕНИЕ </w:t>
      </w:r>
    </w:p>
    <w:p w:rsidR="005A6B3A" w:rsidRPr="00EC632D" w:rsidRDefault="005A6B3A" w:rsidP="005A6B3A">
      <w:pPr>
        <w:spacing w:before="100" w:beforeAutospacing="1" w:after="100" w:afterAutospacing="1"/>
        <w:ind w:firstLine="708"/>
        <w:jc w:val="both"/>
      </w:pPr>
      <w:r w:rsidRPr="00EC632D">
        <w:t>Я, ______________________________________________________________, от установки автономных дымовых пожарных извещателей, на безвозмездной основе, в целях обеспечения пожарной безопасности в принадлежащем мне (моей семье) жилом помещении по адресу:____________________________________________________________________________________________________________________________________________________</w:t>
      </w:r>
      <w:r w:rsidRPr="00EC632D">
        <w:br/>
        <w:t>__________________________________________________________________отказываюсь.</w:t>
      </w:r>
    </w:p>
    <w:p w:rsidR="005A6B3A" w:rsidRPr="00EC632D" w:rsidRDefault="005A6B3A" w:rsidP="005A6B3A">
      <w:pPr>
        <w:spacing w:before="100" w:beforeAutospacing="1" w:after="100" w:afterAutospacing="1"/>
      </w:pPr>
      <w:r w:rsidRPr="00EC632D">
        <w:t>Мне разъяснены требования пожарной безопасности, предусмотренные Федеральным законом Российской Федерации от 21.12.1994 № 69-ФЗ.</w:t>
      </w:r>
    </w:p>
    <w:p w:rsidR="005A6B3A" w:rsidRPr="00EC632D" w:rsidRDefault="005A6B3A" w:rsidP="005A6B3A">
      <w:pPr>
        <w:pStyle w:val="a4"/>
      </w:pPr>
      <w:r w:rsidRPr="00EC632D">
        <w:t xml:space="preserve">Подпись заявителя ______________________  «___» ___________ 20___ г. </w:t>
      </w:r>
    </w:p>
    <w:p w:rsidR="005A6B3A" w:rsidRPr="00EC632D" w:rsidRDefault="005A6B3A" w:rsidP="005A6B3A">
      <w:pPr>
        <w:pStyle w:val="a4"/>
      </w:pPr>
    </w:p>
    <w:p w:rsidR="005A6B3A" w:rsidRPr="00EC632D" w:rsidRDefault="005A6B3A" w:rsidP="005A6B3A">
      <w:pPr>
        <w:pStyle w:val="a4"/>
      </w:pPr>
      <w:r w:rsidRPr="00EC632D">
        <w:t>Заявление принял «__» _____________ 20____ г.</w:t>
      </w:r>
    </w:p>
    <w:p w:rsidR="005A6B3A" w:rsidRPr="00EC632D" w:rsidRDefault="005A6B3A" w:rsidP="005A6B3A">
      <w:pPr>
        <w:pStyle w:val="a4"/>
      </w:pPr>
    </w:p>
    <w:p w:rsidR="005A6B3A" w:rsidRPr="00EC632D" w:rsidRDefault="005A6B3A" w:rsidP="005A6B3A">
      <w:pPr>
        <w:pStyle w:val="a4"/>
      </w:pPr>
    </w:p>
    <w:p w:rsidR="005A6B3A" w:rsidRPr="00EC632D" w:rsidRDefault="005A6B3A" w:rsidP="005A6B3A">
      <w:pPr>
        <w:pStyle w:val="a4"/>
      </w:pPr>
      <w:r w:rsidRPr="00EC632D">
        <w:t>____________________________   ____________________  /___________________/</w:t>
      </w:r>
      <w:r w:rsidRPr="00EC632D">
        <w:br/>
        <w:t xml:space="preserve">      (должность специалиста)                        подпись                           ФИО </w:t>
      </w:r>
    </w:p>
    <w:p w:rsidR="005A6B3A" w:rsidRPr="007E3961" w:rsidRDefault="005A6B3A" w:rsidP="005A6B3A">
      <w:pPr>
        <w:shd w:val="clear" w:color="auto" w:fill="FFFFFF"/>
        <w:ind w:left="708" w:firstLine="1"/>
        <w:jc w:val="right"/>
        <w:textAlignment w:val="baseline"/>
        <w:rPr>
          <w:bCs/>
        </w:rPr>
      </w:pPr>
    </w:p>
    <w:p w:rsidR="005A6B3A" w:rsidRPr="007E3961" w:rsidRDefault="005A6B3A" w:rsidP="005A6B3A">
      <w:pPr>
        <w:shd w:val="clear" w:color="auto" w:fill="FFFFFF"/>
        <w:ind w:left="708" w:firstLine="1"/>
        <w:jc w:val="right"/>
        <w:textAlignment w:val="baseline"/>
        <w:rPr>
          <w:bCs/>
        </w:rPr>
      </w:pPr>
    </w:p>
    <w:p w:rsidR="005A6B3A" w:rsidRPr="007E3961" w:rsidRDefault="005A6B3A" w:rsidP="005A6B3A">
      <w:pPr>
        <w:shd w:val="clear" w:color="auto" w:fill="FFFFFF"/>
        <w:ind w:left="708" w:firstLine="1"/>
        <w:jc w:val="right"/>
        <w:textAlignment w:val="baseline"/>
        <w:rPr>
          <w:bCs/>
        </w:rPr>
      </w:pPr>
    </w:p>
    <w:p w:rsidR="005A6B3A" w:rsidRPr="007E3961" w:rsidRDefault="005A6B3A" w:rsidP="005A6B3A">
      <w:pPr>
        <w:shd w:val="clear" w:color="auto" w:fill="FFFFFF"/>
        <w:ind w:left="708" w:firstLine="1"/>
        <w:jc w:val="right"/>
        <w:textAlignment w:val="baseline"/>
        <w:rPr>
          <w:bCs/>
        </w:rPr>
      </w:pPr>
    </w:p>
    <w:p w:rsidR="005A6B3A" w:rsidRPr="007E3961" w:rsidRDefault="005A6B3A" w:rsidP="005A6B3A">
      <w:pPr>
        <w:shd w:val="clear" w:color="auto" w:fill="FFFFFF"/>
        <w:ind w:left="708" w:firstLine="1"/>
        <w:jc w:val="right"/>
        <w:textAlignment w:val="baseline"/>
        <w:rPr>
          <w:bCs/>
        </w:rPr>
      </w:pPr>
    </w:p>
    <w:p w:rsidR="005A6B3A" w:rsidRDefault="005A6B3A" w:rsidP="005A6B3A">
      <w:pPr>
        <w:shd w:val="clear" w:color="auto" w:fill="FFFFFF"/>
        <w:textAlignment w:val="baseline"/>
        <w:rPr>
          <w:bCs/>
        </w:rPr>
      </w:pPr>
      <w:bookmarkStart w:id="9" w:name="_Hlk131754875"/>
    </w:p>
    <w:p w:rsidR="005A6B3A" w:rsidRDefault="005A6B3A" w:rsidP="005A6B3A">
      <w:pPr>
        <w:shd w:val="clear" w:color="auto" w:fill="FFFFFF"/>
        <w:ind w:left="708" w:firstLine="1"/>
        <w:jc w:val="right"/>
        <w:textAlignment w:val="baseline"/>
        <w:rPr>
          <w:bCs/>
        </w:rPr>
      </w:pPr>
    </w:p>
    <w:p w:rsidR="005A6B3A" w:rsidRDefault="005A6B3A" w:rsidP="005A6B3A">
      <w:pPr>
        <w:shd w:val="clear" w:color="auto" w:fill="FFFFFF"/>
        <w:ind w:left="708" w:firstLine="1"/>
        <w:jc w:val="right"/>
        <w:textAlignment w:val="baseline"/>
        <w:rPr>
          <w:bCs/>
        </w:rPr>
      </w:pPr>
    </w:p>
    <w:p w:rsidR="005A6B3A" w:rsidRDefault="005A6B3A" w:rsidP="005A6B3A">
      <w:pPr>
        <w:shd w:val="clear" w:color="auto" w:fill="FFFFFF"/>
        <w:textAlignment w:val="baseline"/>
        <w:rPr>
          <w:bCs/>
        </w:rPr>
      </w:pPr>
    </w:p>
    <w:p w:rsidR="005A6B3A" w:rsidRPr="00EC632D" w:rsidRDefault="005A6B3A" w:rsidP="005A6B3A">
      <w:pPr>
        <w:shd w:val="clear" w:color="auto" w:fill="FFFFFF"/>
        <w:ind w:left="708" w:firstLine="1"/>
        <w:jc w:val="right"/>
        <w:textAlignment w:val="baseline"/>
      </w:pPr>
      <w:r w:rsidRPr="00EC632D">
        <w:rPr>
          <w:bCs/>
        </w:rPr>
        <w:t>Приложение 4</w:t>
      </w:r>
    </w:p>
    <w:p w:rsidR="005A6B3A" w:rsidRPr="00EC632D" w:rsidRDefault="005A6B3A" w:rsidP="005A6B3A">
      <w:pPr>
        <w:pStyle w:val="ConsPlusNormal"/>
        <w:ind w:left="4395"/>
        <w:outlineLvl w:val="1"/>
      </w:pPr>
      <w:r w:rsidRPr="00EC632D">
        <w:rPr>
          <w:bCs/>
        </w:rPr>
        <w:t xml:space="preserve">к Порядку </w:t>
      </w:r>
      <w:r w:rsidRPr="00EC632D">
        <w:t xml:space="preserve">установки автономных дымовых пожарных извещателей в местах проживания отдельных категорий граждан (семей) на территории </w:t>
      </w:r>
      <w:bookmarkEnd w:id="9"/>
      <w:r w:rsidRPr="00D26C26">
        <w:t xml:space="preserve">Яльчикского </w:t>
      </w:r>
      <w:r w:rsidRPr="00EC632D">
        <w:t>муниципального округа Чувашской Республики</w:t>
      </w:r>
    </w:p>
    <w:p w:rsidR="005A6B3A" w:rsidRPr="00EC632D" w:rsidRDefault="005A6B3A" w:rsidP="005A6B3A">
      <w:pPr>
        <w:shd w:val="clear" w:color="auto" w:fill="FFFFFF"/>
        <w:jc w:val="center"/>
        <w:textAlignment w:val="baseline"/>
      </w:pPr>
    </w:p>
    <w:p w:rsidR="005A6B3A" w:rsidRPr="00EC632D" w:rsidRDefault="005A6B3A" w:rsidP="005A6B3A">
      <w:pPr>
        <w:shd w:val="clear" w:color="auto" w:fill="FFFFFF"/>
        <w:jc w:val="center"/>
        <w:textAlignment w:val="baseline"/>
      </w:pPr>
      <w:r w:rsidRPr="00EC632D">
        <w:rPr>
          <w:b/>
        </w:rPr>
        <w:t>Акт</w:t>
      </w:r>
    </w:p>
    <w:p w:rsidR="005A6B3A" w:rsidRPr="00EC632D" w:rsidRDefault="005A6B3A" w:rsidP="005A6B3A">
      <w:pPr>
        <w:shd w:val="clear" w:color="auto" w:fill="FFFFFF"/>
        <w:jc w:val="center"/>
        <w:textAlignment w:val="baseline"/>
      </w:pPr>
      <w:r w:rsidRPr="00EC632D">
        <w:rPr>
          <w:b/>
        </w:rPr>
        <w:t>приема-передачи</w:t>
      </w:r>
    </w:p>
    <w:p w:rsidR="005A6B3A" w:rsidRPr="00EC632D" w:rsidRDefault="005A6B3A" w:rsidP="005A6B3A">
      <w:pPr>
        <w:shd w:val="clear" w:color="auto" w:fill="FFFFFF"/>
        <w:jc w:val="center"/>
        <w:textAlignment w:val="baseline"/>
      </w:pPr>
    </w:p>
    <w:p w:rsidR="005A6B3A" w:rsidRPr="00EC632D" w:rsidRDefault="005A6B3A" w:rsidP="005A6B3A">
      <w:pPr>
        <w:shd w:val="clear" w:color="auto" w:fill="FFFFFF"/>
        <w:textAlignment w:val="baseline"/>
      </w:pPr>
      <w:r w:rsidRPr="00EC632D">
        <w:t>"___" __________ 20___ года</w:t>
      </w:r>
    </w:p>
    <w:p w:rsidR="005A6B3A" w:rsidRPr="00EC632D" w:rsidRDefault="005A6B3A" w:rsidP="005A6B3A">
      <w:pPr>
        <w:shd w:val="clear" w:color="auto" w:fill="FFFFFF"/>
        <w:jc w:val="both"/>
        <w:textAlignment w:val="baseline"/>
      </w:pPr>
    </w:p>
    <w:p w:rsidR="005A6B3A" w:rsidRPr="00EC632D" w:rsidRDefault="005A6B3A" w:rsidP="005A6B3A">
      <w:pPr>
        <w:shd w:val="clear" w:color="auto" w:fill="FFFFFF"/>
        <w:ind w:firstLine="708"/>
        <w:jc w:val="both"/>
        <w:textAlignment w:val="baseline"/>
      </w:pPr>
      <w:r w:rsidRPr="00EC632D">
        <w:t xml:space="preserve">Администрация </w:t>
      </w:r>
      <w:r w:rsidRPr="00D26C26">
        <w:t xml:space="preserve">Яльчикского </w:t>
      </w:r>
      <w:r w:rsidRPr="00EC632D">
        <w:t xml:space="preserve">муниципального округа Чувашской Республики, в лице </w:t>
      </w:r>
      <w:r w:rsidRPr="00EC632D">
        <w:rPr>
          <w:color w:val="000000"/>
        </w:rPr>
        <w:t xml:space="preserve">заместителя главы администрации </w:t>
      </w:r>
      <w:r>
        <w:rPr>
          <w:color w:val="000000"/>
        </w:rPr>
        <w:t>Яльчикского</w:t>
      </w:r>
      <w:r w:rsidRPr="00EC632D">
        <w:rPr>
          <w:color w:val="000000"/>
        </w:rPr>
        <w:t xml:space="preserve"> муниципального округа по социальным вопросам - начальник управления образования, спорта и молодежной политики</w:t>
      </w:r>
      <w:r w:rsidRPr="00EC632D">
        <w:t>_____________________________________________________________________</w:t>
      </w:r>
    </w:p>
    <w:p w:rsidR="005A6B3A" w:rsidRPr="00EC632D" w:rsidRDefault="005A6B3A" w:rsidP="005A6B3A">
      <w:pPr>
        <w:shd w:val="clear" w:color="auto" w:fill="FFFFFF"/>
        <w:jc w:val="center"/>
        <w:textAlignment w:val="baseline"/>
      </w:pPr>
      <w:r w:rsidRPr="00EC632D">
        <w:lastRenderedPageBreak/>
        <w:t>(фамилия, имя, отчество)</w:t>
      </w:r>
    </w:p>
    <w:p w:rsidR="005A6B3A" w:rsidRPr="00EC632D" w:rsidRDefault="005A6B3A" w:rsidP="005A6B3A">
      <w:pPr>
        <w:shd w:val="clear" w:color="auto" w:fill="FFFFFF"/>
        <w:jc w:val="both"/>
        <w:textAlignment w:val="baseline"/>
      </w:pPr>
    </w:p>
    <w:p w:rsidR="005A6B3A" w:rsidRPr="00EC632D" w:rsidRDefault="005A6B3A" w:rsidP="005A6B3A">
      <w:pPr>
        <w:shd w:val="clear" w:color="auto" w:fill="FFFFFF"/>
        <w:jc w:val="both"/>
        <w:textAlignment w:val="baseline"/>
      </w:pPr>
      <w:r w:rsidRPr="00EC632D">
        <w:t>выдала_______________________________________________________________________,</w:t>
      </w:r>
    </w:p>
    <w:p w:rsidR="005A6B3A" w:rsidRPr="00EC632D" w:rsidRDefault="005A6B3A" w:rsidP="005A6B3A">
      <w:pPr>
        <w:shd w:val="clear" w:color="auto" w:fill="FFFFFF"/>
        <w:jc w:val="center"/>
        <w:textAlignment w:val="baseline"/>
      </w:pPr>
      <w:r w:rsidRPr="00EC632D">
        <w:t>(фамилия, имя, отчество (при наличии) заявителя)</w:t>
      </w:r>
    </w:p>
    <w:p w:rsidR="005A6B3A" w:rsidRPr="00EC632D" w:rsidRDefault="005A6B3A" w:rsidP="005A6B3A">
      <w:pPr>
        <w:shd w:val="clear" w:color="auto" w:fill="FFFFFF"/>
        <w:jc w:val="both"/>
        <w:textAlignment w:val="baseline"/>
      </w:pPr>
      <w:r w:rsidRPr="00EC632D">
        <w:t>паспорт ________________ серия N _________________ выдан _______________________</w:t>
      </w:r>
    </w:p>
    <w:p w:rsidR="005A6B3A" w:rsidRPr="00EC632D" w:rsidRDefault="005A6B3A" w:rsidP="005A6B3A">
      <w:pPr>
        <w:shd w:val="clear" w:color="auto" w:fill="FFFFFF"/>
        <w:jc w:val="both"/>
        <w:textAlignment w:val="baseline"/>
      </w:pPr>
      <w:r w:rsidRPr="00EC632D">
        <w:t>_____________________________________________________________________________</w:t>
      </w:r>
    </w:p>
    <w:p w:rsidR="005A6B3A" w:rsidRPr="00EC632D" w:rsidRDefault="005A6B3A" w:rsidP="005A6B3A">
      <w:pPr>
        <w:shd w:val="clear" w:color="auto" w:fill="FFFFFF"/>
        <w:jc w:val="both"/>
        <w:textAlignment w:val="baseline"/>
      </w:pPr>
      <w:r w:rsidRPr="00EC632D">
        <w:t>_____________________________________________________________________________,</w:t>
      </w:r>
    </w:p>
    <w:p w:rsidR="005A6B3A" w:rsidRPr="00EC632D" w:rsidRDefault="005A6B3A" w:rsidP="005A6B3A">
      <w:pPr>
        <w:shd w:val="clear" w:color="auto" w:fill="FFFFFF"/>
        <w:jc w:val="both"/>
        <w:textAlignment w:val="baseline"/>
      </w:pPr>
      <w:r w:rsidRPr="00EC632D">
        <w:t>автономные дымовые пожарные извещатели в количестве _____единицы.</w:t>
      </w:r>
    </w:p>
    <w:p w:rsidR="005A6B3A" w:rsidRPr="00EC632D" w:rsidRDefault="005A6B3A" w:rsidP="005A6B3A">
      <w:pPr>
        <w:shd w:val="clear" w:color="auto" w:fill="FFFFFF"/>
        <w:jc w:val="both"/>
        <w:textAlignment w:val="baseline"/>
      </w:pPr>
      <w:r w:rsidRPr="00EC632D">
        <w:t>___________________________________________________________________ ознакомлен</w:t>
      </w:r>
    </w:p>
    <w:p w:rsidR="005A6B3A" w:rsidRPr="00EC632D" w:rsidRDefault="005A6B3A" w:rsidP="005A6B3A">
      <w:pPr>
        <w:shd w:val="clear" w:color="auto" w:fill="FFFFFF"/>
        <w:jc w:val="center"/>
        <w:textAlignment w:val="baseline"/>
      </w:pPr>
      <w:r w:rsidRPr="00EC632D">
        <w:t>(фамилия, имя, отчество (при наличии) заявителя)</w:t>
      </w:r>
    </w:p>
    <w:p w:rsidR="005A6B3A" w:rsidRPr="00EC632D" w:rsidRDefault="005A6B3A" w:rsidP="005A6B3A">
      <w:pPr>
        <w:shd w:val="clear" w:color="auto" w:fill="FFFFFF"/>
        <w:jc w:val="both"/>
        <w:textAlignment w:val="baseline"/>
      </w:pPr>
      <w:r w:rsidRPr="00EC632D">
        <w:t>с техническими характеристиками передаваемого устройства, недостатков не обнаружил.</w:t>
      </w:r>
    </w:p>
    <w:p w:rsidR="005A6B3A" w:rsidRPr="00EC632D" w:rsidRDefault="005A6B3A" w:rsidP="005A6B3A">
      <w:pPr>
        <w:shd w:val="clear" w:color="auto" w:fill="FFFFFF"/>
        <w:jc w:val="both"/>
        <w:textAlignment w:val="baseline"/>
      </w:pPr>
      <w:r w:rsidRPr="00EC632D">
        <w:t>Вместе с устройством передаются также</w:t>
      </w:r>
    </w:p>
    <w:p w:rsidR="005A6B3A" w:rsidRPr="00EC632D" w:rsidRDefault="005A6B3A" w:rsidP="005A6B3A">
      <w:pPr>
        <w:shd w:val="clear" w:color="auto" w:fill="FFFFFF"/>
        <w:jc w:val="both"/>
        <w:textAlignment w:val="baseline"/>
      </w:pPr>
      <w:r w:rsidRPr="00EC632D">
        <w:t>_____________________________________________________________________________</w:t>
      </w:r>
    </w:p>
    <w:p w:rsidR="005A6B3A" w:rsidRPr="00EC632D" w:rsidRDefault="005A6B3A" w:rsidP="005A6B3A">
      <w:pPr>
        <w:shd w:val="clear" w:color="auto" w:fill="FFFFFF"/>
        <w:jc w:val="both"/>
        <w:textAlignment w:val="baseline"/>
      </w:pPr>
      <w:r w:rsidRPr="00EC632D">
        <w:t>_____________________________________________________________________________</w:t>
      </w:r>
    </w:p>
    <w:p w:rsidR="005A6B3A" w:rsidRPr="00EC632D" w:rsidRDefault="005A6B3A" w:rsidP="005A6B3A">
      <w:pPr>
        <w:shd w:val="clear" w:color="auto" w:fill="FFFFFF"/>
        <w:jc w:val="both"/>
        <w:textAlignment w:val="baseline"/>
      </w:pPr>
      <w:r w:rsidRPr="00EC632D">
        <w:t>_____________________________________________________________________________.</w:t>
      </w:r>
    </w:p>
    <w:p w:rsidR="005A6B3A" w:rsidRPr="00EC632D" w:rsidRDefault="005A6B3A" w:rsidP="005A6B3A">
      <w:pPr>
        <w:shd w:val="clear" w:color="auto" w:fill="FFFFFF"/>
        <w:jc w:val="both"/>
        <w:textAlignment w:val="baseline"/>
      </w:pPr>
      <w:r w:rsidRPr="00EC632D">
        <w:t>Примечания: _____________________________________________________________________________</w:t>
      </w:r>
    </w:p>
    <w:p w:rsidR="005A6B3A" w:rsidRPr="00EC632D" w:rsidRDefault="005A6B3A" w:rsidP="005A6B3A">
      <w:pPr>
        <w:shd w:val="clear" w:color="auto" w:fill="FFFFFF"/>
        <w:jc w:val="both"/>
        <w:textAlignment w:val="baseline"/>
      </w:pPr>
      <w:r w:rsidRPr="00EC632D">
        <w:t>_____________________________________________________________________________.</w:t>
      </w:r>
    </w:p>
    <w:p w:rsidR="005A6B3A" w:rsidRPr="00EC632D" w:rsidRDefault="005A6B3A" w:rsidP="005A6B3A">
      <w:pPr>
        <w:shd w:val="clear" w:color="auto" w:fill="FFFFFF"/>
        <w:jc w:val="both"/>
        <w:textAlignment w:val="baseline"/>
      </w:pPr>
      <w:r w:rsidRPr="00EC632D">
        <w:t>По результатам приема-передачи стороны претензий не имеют.</w:t>
      </w:r>
    </w:p>
    <w:p w:rsidR="005A6B3A" w:rsidRPr="00EC632D" w:rsidRDefault="005A6B3A" w:rsidP="005A6B3A">
      <w:pPr>
        <w:shd w:val="clear" w:color="auto" w:fill="FFFFFF"/>
        <w:ind w:firstLine="567"/>
        <w:jc w:val="both"/>
        <w:textAlignment w:val="baseline"/>
      </w:pPr>
      <w:r w:rsidRPr="00EC632D">
        <w:t>Акт составлен в двух экземплярах, имеющих равную юридическую силу, по одному экземпляру для каждой из сторон.</w:t>
      </w:r>
    </w:p>
    <w:p w:rsidR="005A6B3A" w:rsidRPr="00EC632D" w:rsidRDefault="005A6B3A" w:rsidP="005A6B3A">
      <w:pPr>
        <w:shd w:val="clear" w:color="auto" w:fill="FFFFFF"/>
        <w:jc w:val="both"/>
        <w:textAlignment w:val="baseline"/>
      </w:pPr>
      <w:r w:rsidRPr="00EC632D">
        <w:br/>
        <w:t>Принял                                        </w:t>
      </w:r>
      <w:r w:rsidRPr="00EC632D">
        <w:tab/>
      </w:r>
      <w:r w:rsidRPr="00EC632D">
        <w:tab/>
      </w:r>
      <w:r w:rsidRPr="00EC632D">
        <w:tab/>
        <w:t>Выдал</w:t>
      </w:r>
    </w:p>
    <w:p w:rsidR="005A6B3A" w:rsidRPr="00EC632D" w:rsidRDefault="005A6B3A" w:rsidP="005A6B3A">
      <w:pPr>
        <w:shd w:val="clear" w:color="auto" w:fill="FFFFFF"/>
        <w:jc w:val="both"/>
        <w:textAlignment w:val="baseline"/>
      </w:pPr>
      <w:r w:rsidRPr="00EC632D">
        <w:t>_________________________________               ______________________________</w:t>
      </w:r>
    </w:p>
    <w:p w:rsidR="005A6B3A" w:rsidRPr="00EC632D" w:rsidRDefault="005A6B3A" w:rsidP="005A6B3A">
      <w:pPr>
        <w:shd w:val="clear" w:color="auto" w:fill="FFFFFF"/>
        <w:jc w:val="both"/>
        <w:textAlignment w:val="baseline"/>
      </w:pPr>
      <w:r w:rsidRPr="00EC632D">
        <w:t xml:space="preserve">(подпись заявителя) </w:t>
      </w:r>
      <w:r w:rsidRPr="00EC632D">
        <w:tab/>
      </w:r>
      <w:r w:rsidRPr="00EC632D">
        <w:tab/>
      </w:r>
      <w:r w:rsidRPr="00EC632D">
        <w:tab/>
      </w:r>
      <w:r w:rsidRPr="00EC632D">
        <w:tab/>
      </w:r>
      <w:r w:rsidRPr="00EC632D">
        <w:tab/>
        <w:t>(подпись председателя комиссии)</w:t>
      </w:r>
    </w:p>
    <w:p w:rsidR="005A6B3A" w:rsidRPr="00EC632D" w:rsidRDefault="005A6B3A" w:rsidP="005A6B3A">
      <w:pPr>
        <w:jc w:val="both"/>
      </w:pPr>
    </w:p>
    <w:p w:rsidR="005A6B3A" w:rsidRPr="00EC632D" w:rsidRDefault="005A6B3A" w:rsidP="005A6B3A">
      <w:pPr>
        <w:jc w:val="both"/>
      </w:pPr>
    </w:p>
    <w:p w:rsidR="005A6B3A" w:rsidRPr="00EC632D" w:rsidRDefault="005A6B3A" w:rsidP="005A6B3A">
      <w:pPr>
        <w:jc w:val="both"/>
      </w:pPr>
    </w:p>
    <w:p w:rsidR="005A6B3A" w:rsidRPr="00EC632D" w:rsidRDefault="005A6B3A" w:rsidP="005A6B3A">
      <w:pPr>
        <w:jc w:val="both"/>
      </w:pPr>
    </w:p>
    <w:p w:rsidR="005A6B3A" w:rsidRPr="00EC632D" w:rsidRDefault="005A6B3A" w:rsidP="005A6B3A">
      <w:pPr>
        <w:jc w:val="both"/>
      </w:pPr>
    </w:p>
    <w:p w:rsidR="005A6B3A" w:rsidRPr="00EC632D" w:rsidRDefault="005A6B3A" w:rsidP="005A6B3A">
      <w:pPr>
        <w:jc w:val="both"/>
      </w:pPr>
    </w:p>
    <w:p w:rsidR="005A6B3A" w:rsidRPr="00EC632D" w:rsidRDefault="005A6B3A" w:rsidP="005A6B3A">
      <w:pPr>
        <w:shd w:val="clear" w:color="auto" w:fill="FFFFFF"/>
        <w:ind w:left="708" w:firstLine="1"/>
        <w:jc w:val="right"/>
        <w:textAlignment w:val="baseline"/>
        <w:rPr>
          <w:bCs/>
        </w:rPr>
      </w:pPr>
    </w:p>
    <w:p w:rsidR="005A6B3A" w:rsidRPr="00EC632D" w:rsidRDefault="005A6B3A" w:rsidP="005A6B3A">
      <w:pPr>
        <w:shd w:val="clear" w:color="auto" w:fill="FFFFFF"/>
        <w:ind w:left="708" w:firstLine="1"/>
        <w:jc w:val="right"/>
        <w:textAlignment w:val="baseline"/>
        <w:rPr>
          <w:bCs/>
        </w:rPr>
      </w:pPr>
    </w:p>
    <w:p w:rsidR="005A6B3A" w:rsidRPr="00EC632D" w:rsidRDefault="005A6B3A" w:rsidP="005A6B3A">
      <w:pPr>
        <w:shd w:val="clear" w:color="auto" w:fill="FFFFFF"/>
        <w:ind w:left="708" w:firstLine="1"/>
        <w:jc w:val="right"/>
        <w:textAlignment w:val="baseline"/>
        <w:rPr>
          <w:bCs/>
        </w:rPr>
      </w:pPr>
    </w:p>
    <w:p w:rsidR="005A6B3A" w:rsidRPr="00EC632D" w:rsidRDefault="005A6B3A" w:rsidP="005A6B3A">
      <w:pPr>
        <w:shd w:val="clear" w:color="auto" w:fill="FFFFFF"/>
        <w:textAlignment w:val="baseline"/>
        <w:rPr>
          <w:bCs/>
        </w:rPr>
      </w:pPr>
    </w:p>
    <w:p w:rsidR="005A6B3A" w:rsidRDefault="005A6B3A" w:rsidP="005A6B3A">
      <w:pPr>
        <w:shd w:val="clear" w:color="auto" w:fill="FFFFFF"/>
        <w:textAlignment w:val="baseline"/>
        <w:rPr>
          <w:bCs/>
        </w:rPr>
      </w:pPr>
    </w:p>
    <w:p w:rsidR="005A6B3A" w:rsidRDefault="005A6B3A" w:rsidP="005A6B3A">
      <w:pPr>
        <w:shd w:val="clear" w:color="auto" w:fill="FFFFFF"/>
        <w:ind w:left="708" w:firstLine="1"/>
        <w:jc w:val="right"/>
        <w:textAlignment w:val="baseline"/>
        <w:rPr>
          <w:bCs/>
        </w:rPr>
      </w:pPr>
    </w:p>
    <w:p w:rsidR="005A6B3A" w:rsidRPr="00EC632D" w:rsidRDefault="005A6B3A" w:rsidP="005A6B3A">
      <w:pPr>
        <w:shd w:val="clear" w:color="auto" w:fill="FFFFFF"/>
        <w:ind w:left="708" w:firstLine="1"/>
        <w:jc w:val="right"/>
        <w:textAlignment w:val="baseline"/>
      </w:pPr>
      <w:r w:rsidRPr="00EC632D">
        <w:rPr>
          <w:bCs/>
        </w:rPr>
        <w:t>Приложение 5</w:t>
      </w:r>
    </w:p>
    <w:p w:rsidR="005A6B3A" w:rsidRPr="00EC632D" w:rsidRDefault="005A6B3A" w:rsidP="005A6B3A">
      <w:pPr>
        <w:pStyle w:val="ConsPlusNormal"/>
        <w:ind w:left="4395"/>
        <w:outlineLvl w:val="1"/>
      </w:pPr>
      <w:r w:rsidRPr="00EC632D">
        <w:rPr>
          <w:bCs/>
        </w:rPr>
        <w:t xml:space="preserve">к Порядку </w:t>
      </w:r>
      <w:r w:rsidRPr="00EC632D">
        <w:t xml:space="preserve">установки автономных дымовых пожарных извещателей в местах проживания отдельных категорий граждан (семей) на территории </w:t>
      </w:r>
      <w:r w:rsidRPr="00D26C26">
        <w:t xml:space="preserve">Яльчикского </w:t>
      </w:r>
      <w:r w:rsidRPr="00EC632D">
        <w:t>муниципального округа Чувашской Республики</w:t>
      </w:r>
    </w:p>
    <w:p w:rsidR="005A6B3A" w:rsidRPr="00EC632D" w:rsidRDefault="005A6B3A" w:rsidP="005A6B3A">
      <w:pPr>
        <w:jc w:val="both"/>
      </w:pPr>
    </w:p>
    <w:p w:rsidR="005A6B3A" w:rsidRPr="00EC632D" w:rsidRDefault="005A6B3A" w:rsidP="005A6B3A">
      <w:pPr>
        <w:pStyle w:val="ConsPlusNormal"/>
        <w:ind w:firstLine="709"/>
        <w:jc w:val="center"/>
        <w:rPr>
          <w:b/>
        </w:rPr>
      </w:pPr>
      <w:r w:rsidRPr="00EC632D">
        <w:rPr>
          <w:b/>
        </w:rPr>
        <w:t>СПИСОК</w:t>
      </w:r>
    </w:p>
    <w:p w:rsidR="005A6B3A" w:rsidRPr="00EC632D" w:rsidRDefault="005A6B3A" w:rsidP="005A6B3A">
      <w:pPr>
        <w:pStyle w:val="ConsPlusNormal"/>
        <w:ind w:firstLine="709"/>
        <w:jc w:val="center"/>
      </w:pPr>
      <w:r w:rsidRPr="00EC632D">
        <w:t>семей, жилые помещения которых подлежат оснащению</w:t>
      </w:r>
    </w:p>
    <w:p w:rsidR="005A6B3A" w:rsidRPr="00EC632D" w:rsidRDefault="005A6B3A" w:rsidP="005A6B3A">
      <w:pPr>
        <w:pStyle w:val="ConsPlusNormal"/>
        <w:ind w:firstLine="709"/>
        <w:jc w:val="center"/>
      </w:pPr>
      <w:r w:rsidRPr="00EC632D">
        <w:t>автономными дымовыми пожарными извещателями в ____ году</w:t>
      </w:r>
    </w:p>
    <w:p w:rsidR="005A6B3A" w:rsidRPr="00EC632D" w:rsidRDefault="005A6B3A" w:rsidP="005A6B3A">
      <w:pPr>
        <w:pStyle w:val="ConsPlusNormal"/>
        <w:ind w:firstLine="709"/>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119"/>
        <w:gridCol w:w="1842"/>
        <w:gridCol w:w="4320"/>
      </w:tblGrid>
      <w:tr w:rsidR="005A6B3A" w:rsidRPr="00EC632D" w:rsidTr="005A6B3A">
        <w:tc>
          <w:tcPr>
            <w:tcW w:w="709" w:type="dxa"/>
            <w:vAlign w:val="center"/>
          </w:tcPr>
          <w:p w:rsidR="005A6B3A" w:rsidRPr="00EC632D" w:rsidRDefault="005A6B3A" w:rsidP="005A6B3A">
            <w:pPr>
              <w:pStyle w:val="ConsPlusNormal"/>
              <w:jc w:val="center"/>
            </w:pPr>
            <w:r w:rsidRPr="00EC632D">
              <w:t>№ п/п</w:t>
            </w:r>
          </w:p>
        </w:tc>
        <w:tc>
          <w:tcPr>
            <w:tcW w:w="3119" w:type="dxa"/>
            <w:vAlign w:val="center"/>
          </w:tcPr>
          <w:p w:rsidR="005A6B3A" w:rsidRPr="00EC632D" w:rsidRDefault="005A6B3A" w:rsidP="005A6B3A">
            <w:pPr>
              <w:pStyle w:val="ConsPlusNormal"/>
              <w:ind w:firstLine="23"/>
              <w:jc w:val="center"/>
            </w:pPr>
            <w:r w:rsidRPr="00EC632D">
              <w:t>Фамилия, имя, отчество</w:t>
            </w:r>
          </w:p>
        </w:tc>
        <w:tc>
          <w:tcPr>
            <w:tcW w:w="1842" w:type="dxa"/>
            <w:vAlign w:val="center"/>
          </w:tcPr>
          <w:p w:rsidR="005A6B3A" w:rsidRPr="00EC632D" w:rsidRDefault="005A6B3A" w:rsidP="005A6B3A">
            <w:pPr>
              <w:pStyle w:val="ConsPlusNormal"/>
              <w:jc w:val="center"/>
            </w:pPr>
            <w:r w:rsidRPr="00EC632D">
              <w:t xml:space="preserve">Количество членов семьи (чел.) </w:t>
            </w:r>
          </w:p>
          <w:p w:rsidR="005A6B3A" w:rsidRPr="00EC632D" w:rsidRDefault="005A6B3A" w:rsidP="005A6B3A">
            <w:pPr>
              <w:pStyle w:val="ConsPlusNormal"/>
              <w:jc w:val="center"/>
            </w:pPr>
            <w:r w:rsidRPr="00EC632D">
              <w:lastRenderedPageBreak/>
              <w:t>(в том числе: ветеранов ВОВ/</w:t>
            </w:r>
          </w:p>
          <w:p w:rsidR="005A6B3A" w:rsidRPr="00EC632D" w:rsidRDefault="005A6B3A" w:rsidP="005A6B3A">
            <w:pPr>
              <w:pStyle w:val="ConsPlusNormal"/>
              <w:jc w:val="center"/>
            </w:pPr>
            <w:r w:rsidRPr="00EC632D">
              <w:t>инвалидов)</w:t>
            </w:r>
          </w:p>
        </w:tc>
        <w:tc>
          <w:tcPr>
            <w:tcW w:w="4320" w:type="dxa"/>
            <w:vAlign w:val="center"/>
          </w:tcPr>
          <w:p w:rsidR="005A6B3A" w:rsidRPr="00EC632D" w:rsidRDefault="005A6B3A" w:rsidP="005A6B3A">
            <w:pPr>
              <w:pStyle w:val="ConsPlusNormal"/>
              <w:jc w:val="center"/>
            </w:pPr>
            <w:r w:rsidRPr="00EC632D">
              <w:lastRenderedPageBreak/>
              <w:t>Адрес проживания</w:t>
            </w:r>
          </w:p>
        </w:tc>
      </w:tr>
      <w:tr w:rsidR="005A6B3A" w:rsidRPr="00EC632D" w:rsidTr="005A6B3A">
        <w:trPr>
          <w:trHeight w:val="152"/>
        </w:trPr>
        <w:tc>
          <w:tcPr>
            <w:tcW w:w="709" w:type="dxa"/>
            <w:vAlign w:val="center"/>
          </w:tcPr>
          <w:p w:rsidR="005A6B3A" w:rsidRPr="00EC632D" w:rsidRDefault="005A6B3A" w:rsidP="005A6B3A">
            <w:pPr>
              <w:pStyle w:val="ConsPlusNormal"/>
              <w:jc w:val="center"/>
            </w:pPr>
          </w:p>
          <w:p w:rsidR="005A6B3A" w:rsidRPr="00EC632D" w:rsidRDefault="005A6B3A" w:rsidP="005A6B3A">
            <w:pPr>
              <w:pStyle w:val="ConsPlusNormal"/>
              <w:jc w:val="center"/>
            </w:pPr>
          </w:p>
          <w:p w:rsidR="005A6B3A" w:rsidRPr="00EC632D" w:rsidRDefault="005A6B3A" w:rsidP="005A6B3A">
            <w:pPr>
              <w:pStyle w:val="ConsPlusNormal"/>
              <w:jc w:val="center"/>
            </w:pPr>
          </w:p>
        </w:tc>
        <w:tc>
          <w:tcPr>
            <w:tcW w:w="3119" w:type="dxa"/>
            <w:vAlign w:val="center"/>
          </w:tcPr>
          <w:p w:rsidR="005A6B3A" w:rsidRPr="00EC632D" w:rsidRDefault="005A6B3A" w:rsidP="005A6B3A">
            <w:pPr>
              <w:pStyle w:val="ConsPlusNormal"/>
              <w:jc w:val="center"/>
            </w:pPr>
          </w:p>
        </w:tc>
        <w:tc>
          <w:tcPr>
            <w:tcW w:w="1842" w:type="dxa"/>
            <w:vAlign w:val="center"/>
          </w:tcPr>
          <w:p w:rsidR="005A6B3A" w:rsidRPr="00EC632D" w:rsidRDefault="005A6B3A" w:rsidP="005A6B3A">
            <w:pPr>
              <w:pStyle w:val="ConsPlusNormal"/>
              <w:jc w:val="center"/>
            </w:pPr>
          </w:p>
        </w:tc>
        <w:tc>
          <w:tcPr>
            <w:tcW w:w="4320" w:type="dxa"/>
            <w:vAlign w:val="center"/>
          </w:tcPr>
          <w:p w:rsidR="005A6B3A" w:rsidRPr="00EC632D" w:rsidRDefault="005A6B3A" w:rsidP="005A6B3A">
            <w:pPr>
              <w:pStyle w:val="ConsPlusNormal"/>
              <w:jc w:val="center"/>
            </w:pPr>
          </w:p>
        </w:tc>
      </w:tr>
      <w:tr w:rsidR="005A6B3A" w:rsidRPr="00EC632D" w:rsidTr="005A6B3A">
        <w:tc>
          <w:tcPr>
            <w:tcW w:w="709" w:type="dxa"/>
            <w:vAlign w:val="center"/>
          </w:tcPr>
          <w:p w:rsidR="005A6B3A" w:rsidRPr="00EC632D" w:rsidRDefault="005A6B3A" w:rsidP="005A6B3A">
            <w:pPr>
              <w:pStyle w:val="ConsPlusNormal"/>
              <w:jc w:val="center"/>
            </w:pPr>
          </w:p>
          <w:p w:rsidR="005A6B3A" w:rsidRPr="00EC632D" w:rsidRDefault="005A6B3A" w:rsidP="005A6B3A">
            <w:pPr>
              <w:pStyle w:val="ConsPlusNormal"/>
              <w:jc w:val="center"/>
            </w:pPr>
          </w:p>
          <w:p w:rsidR="005A6B3A" w:rsidRPr="00EC632D" w:rsidRDefault="005A6B3A" w:rsidP="005A6B3A">
            <w:pPr>
              <w:pStyle w:val="ConsPlusNormal"/>
              <w:jc w:val="center"/>
            </w:pPr>
          </w:p>
        </w:tc>
        <w:tc>
          <w:tcPr>
            <w:tcW w:w="3119" w:type="dxa"/>
            <w:vAlign w:val="center"/>
          </w:tcPr>
          <w:p w:rsidR="005A6B3A" w:rsidRPr="00EC632D" w:rsidRDefault="005A6B3A" w:rsidP="005A6B3A">
            <w:pPr>
              <w:pStyle w:val="ConsPlusNormal"/>
              <w:ind w:firstLine="709"/>
            </w:pPr>
          </w:p>
        </w:tc>
        <w:tc>
          <w:tcPr>
            <w:tcW w:w="1842" w:type="dxa"/>
            <w:vAlign w:val="center"/>
          </w:tcPr>
          <w:p w:rsidR="005A6B3A" w:rsidRPr="00EC632D" w:rsidRDefault="005A6B3A" w:rsidP="005A6B3A">
            <w:pPr>
              <w:pStyle w:val="ConsPlusNormal"/>
              <w:ind w:firstLine="709"/>
            </w:pPr>
          </w:p>
        </w:tc>
        <w:tc>
          <w:tcPr>
            <w:tcW w:w="4320" w:type="dxa"/>
            <w:vAlign w:val="center"/>
          </w:tcPr>
          <w:p w:rsidR="005A6B3A" w:rsidRPr="00EC632D" w:rsidRDefault="005A6B3A" w:rsidP="005A6B3A">
            <w:pPr>
              <w:pStyle w:val="ConsPlusNormal"/>
              <w:ind w:firstLine="709"/>
            </w:pPr>
          </w:p>
        </w:tc>
      </w:tr>
      <w:tr w:rsidR="005A6B3A" w:rsidRPr="00EC632D" w:rsidTr="005A6B3A">
        <w:tc>
          <w:tcPr>
            <w:tcW w:w="709" w:type="dxa"/>
            <w:vAlign w:val="center"/>
          </w:tcPr>
          <w:p w:rsidR="005A6B3A" w:rsidRPr="00EC632D" w:rsidRDefault="005A6B3A" w:rsidP="005A6B3A">
            <w:pPr>
              <w:pStyle w:val="ConsPlusNormal"/>
              <w:jc w:val="center"/>
            </w:pPr>
          </w:p>
          <w:p w:rsidR="005A6B3A" w:rsidRPr="00EC632D" w:rsidRDefault="005A6B3A" w:rsidP="005A6B3A">
            <w:pPr>
              <w:pStyle w:val="ConsPlusNormal"/>
              <w:jc w:val="center"/>
            </w:pPr>
          </w:p>
          <w:p w:rsidR="005A6B3A" w:rsidRPr="00EC632D" w:rsidRDefault="005A6B3A" w:rsidP="005A6B3A">
            <w:pPr>
              <w:pStyle w:val="ConsPlusNormal"/>
              <w:jc w:val="center"/>
            </w:pPr>
          </w:p>
        </w:tc>
        <w:tc>
          <w:tcPr>
            <w:tcW w:w="3119" w:type="dxa"/>
            <w:vAlign w:val="center"/>
          </w:tcPr>
          <w:p w:rsidR="005A6B3A" w:rsidRPr="00EC632D" w:rsidRDefault="005A6B3A" w:rsidP="005A6B3A">
            <w:pPr>
              <w:pStyle w:val="ConsPlusNormal"/>
              <w:ind w:firstLine="709"/>
            </w:pPr>
          </w:p>
        </w:tc>
        <w:tc>
          <w:tcPr>
            <w:tcW w:w="1842" w:type="dxa"/>
            <w:vAlign w:val="center"/>
          </w:tcPr>
          <w:p w:rsidR="005A6B3A" w:rsidRPr="00EC632D" w:rsidRDefault="005A6B3A" w:rsidP="005A6B3A">
            <w:pPr>
              <w:pStyle w:val="ConsPlusNormal"/>
              <w:ind w:firstLine="709"/>
            </w:pPr>
          </w:p>
        </w:tc>
        <w:tc>
          <w:tcPr>
            <w:tcW w:w="4320" w:type="dxa"/>
            <w:vAlign w:val="center"/>
          </w:tcPr>
          <w:p w:rsidR="005A6B3A" w:rsidRPr="00EC632D" w:rsidRDefault="005A6B3A" w:rsidP="005A6B3A">
            <w:pPr>
              <w:pStyle w:val="ConsPlusNormal"/>
              <w:ind w:firstLine="709"/>
            </w:pPr>
          </w:p>
        </w:tc>
      </w:tr>
      <w:tr w:rsidR="005A6B3A" w:rsidRPr="00EC632D" w:rsidTr="005A6B3A">
        <w:tc>
          <w:tcPr>
            <w:tcW w:w="709" w:type="dxa"/>
            <w:vAlign w:val="center"/>
          </w:tcPr>
          <w:p w:rsidR="005A6B3A" w:rsidRPr="00EC632D" w:rsidRDefault="005A6B3A" w:rsidP="005A6B3A">
            <w:pPr>
              <w:pStyle w:val="ConsPlusNormal"/>
              <w:jc w:val="center"/>
            </w:pPr>
          </w:p>
          <w:p w:rsidR="005A6B3A" w:rsidRPr="00EC632D" w:rsidRDefault="005A6B3A" w:rsidP="005A6B3A">
            <w:pPr>
              <w:pStyle w:val="ConsPlusNormal"/>
              <w:jc w:val="center"/>
            </w:pPr>
          </w:p>
          <w:p w:rsidR="005A6B3A" w:rsidRPr="00EC632D" w:rsidRDefault="005A6B3A" w:rsidP="005A6B3A">
            <w:pPr>
              <w:pStyle w:val="ConsPlusNormal"/>
              <w:jc w:val="center"/>
            </w:pPr>
          </w:p>
        </w:tc>
        <w:tc>
          <w:tcPr>
            <w:tcW w:w="3119" w:type="dxa"/>
            <w:vAlign w:val="center"/>
          </w:tcPr>
          <w:p w:rsidR="005A6B3A" w:rsidRPr="00EC632D" w:rsidRDefault="005A6B3A" w:rsidP="005A6B3A">
            <w:pPr>
              <w:pStyle w:val="ConsPlusNormal"/>
              <w:ind w:firstLine="709"/>
            </w:pPr>
          </w:p>
        </w:tc>
        <w:tc>
          <w:tcPr>
            <w:tcW w:w="1842" w:type="dxa"/>
            <w:vAlign w:val="center"/>
          </w:tcPr>
          <w:p w:rsidR="005A6B3A" w:rsidRPr="00EC632D" w:rsidRDefault="005A6B3A" w:rsidP="005A6B3A">
            <w:pPr>
              <w:pStyle w:val="ConsPlusNormal"/>
              <w:ind w:firstLine="709"/>
            </w:pPr>
          </w:p>
        </w:tc>
        <w:tc>
          <w:tcPr>
            <w:tcW w:w="4320" w:type="dxa"/>
            <w:vAlign w:val="center"/>
          </w:tcPr>
          <w:p w:rsidR="005A6B3A" w:rsidRPr="00EC632D" w:rsidRDefault="005A6B3A" w:rsidP="005A6B3A">
            <w:pPr>
              <w:pStyle w:val="ConsPlusNormal"/>
              <w:ind w:firstLine="709"/>
            </w:pPr>
          </w:p>
        </w:tc>
      </w:tr>
      <w:tr w:rsidR="005A6B3A" w:rsidRPr="00EC632D" w:rsidTr="005A6B3A">
        <w:tc>
          <w:tcPr>
            <w:tcW w:w="709" w:type="dxa"/>
            <w:vAlign w:val="center"/>
          </w:tcPr>
          <w:p w:rsidR="005A6B3A" w:rsidRPr="00EC632D" w:rsidRDefault="005A6B3A" w:rsidP="005A6B3A">
            <w:pPr>
              <w:pStyle w:val="ConsPlusNormal"/>
              <w:jc w:val="center"/>
            </w:pPr>
          </w:p>
          <w:p w:rsidR="005A6B3A" w:rsidRPr="00EC632D" w:rsidRDefault="005A6B3A" w:rsidP="005A6B3A">
            <w:pPr>
              <w:pStyle w:val="ConsPlusNormal"/>
              <w:jc w:val="center"/>
            </w:pPr>
          </w:p>
          <w:p w:rsidR="005A6B3A" w:rsidRPr="00EC632D" w:rsidRDefault="005A6B3A" w:rsidP="005A6B3A">
            <w:pPr>
              <w:pStyle w:val="ConsPlusNormal"/>
              <w:jc w:val="center"/>
            </w:pPr>
          </w:p>
        </w:tc>
        <w:tc>
          <w:tcPr>
            <w:tcW w:w="3119" w:type="dxa"/>
            <w:vAlign w:val="center"/>
          </w:tcPr>
          <w:p w:rsidR="005A6B3A" w:rsidRPr="00EC632D" w:rsidRDefault="005A6B3A" w:rsidP="005A6B3A">
            <w:pPr>
              <w:pStyle w:val="ConsPlusNormal"/>
              <w:ind w:firstLine="709"/>
            </w:pPr>
          </w:p>
        </w:tc>
        <w:tc>
          <w:tcPr>
            <w:tcW w:w="1842" w:type="dxa"/>
            <w:vAlign w:val="center"/>
          </w:tcPr>
          <w:p w:rsidR="005A6B3A" w:rsidRPr="00EC632D" w:rsidRDefault="005A6B3A" w:rsidP="005A6B3A">
            <w:pPr>
              <w:pStyle w:val="ConsPlusNormal"/>
              <w:ind w:firstLine="709"/>
            </w:pPr>
          </w:p>
        </w:tc>
        <w:tc>
          <w:tcPr>
            <w:tcW w:w="4320" w:type="dxa"/>
            <w:vAlign w:val="center"/>
          </w:tcPr>
          <w:p w:rsidR="005A6B3A" w:rsidRPr="00EC632D" w:rsidRDefault="005A6B3A" w:rsidP="005A6B3A">
            <w:pPr>
              <w:pStyle w:val="ConsPlusNormal"/>
              <w:ind w:firstLine="709"/>
            </w:pPr>
          </w:p>
        </w:tc>
      </w:tr>
      <w:tr w:rsidR="005A6B3A" w:rsidRPr="00EC632D" w:rsidTr="005A6B3A">
        <w:tc>
          <w:tcPr>
            <w:tcW w:w="709" w:type="dxa"/>
            <w:vAlign w:val="center"/>
          </w:tcPr>
          <w:p w:rsidR="005A6B3A" w:rsidRPr="00EC632D" w:rsidRDefault="005A6B3A" w:rsidP="005A6B3A">
            <w:pPr>
              <w:pStyle w:val="ConsPlusNormal"/>
              <w:jc w:val="center"/>
            </w:pPr>
          </w:p>
        </w:tc>
        <w:tc>
          <w:tcPr>
            <w:tcW w:w="3119" w:type="dxa"/>
            <w:vAlign w:val="center"/>
          </w:tcPr>
          <w:p w:rsidR="005A6B3A" w:rsidRPr="00EC632D" w:rsidRDefault="005A6B3A" w:rsidP="005A6B3A">
            <w:pPr>
              <w:pStyle w:val="ConsPlusNormal"/>
            </w:pPr>
          </w:p>
          <w:p w:rsidR="005A6B3A" w:rsidRPr="00EC632D" w:rsidRDefault="005A6B3A" w:rsidP="005A6B3A">
            <w:pPr>
              <w:pStyle w:val="ConsPlusNormal"/>
            </w:pPr>
          </w:p>
          <w:p w:rsidR="005A6B3A" w:rsidRPr="00EC632D" w:rsidRDefault="005A6B3A" w:rsidP="005A6B3A">
            <w:pPr>
              <w:pStyle w:val="ConsPlusNormal"/>
            </w:pPr>
          </w:p>
        </w:tc>
        <w:tc>
          <w:tcPr>
            <w:tcW w:w="1842" w:type="dxa"/>
            <w:vAlign w:val="center"/>
          </w:tcPr>
          <w:p w:rsidR="005A6B3A" w:rsidRPr="00EC632D" w:rsidRDefault="005A6B3A" w:rsidP="005A6B3A">
            <w:pPr>
              <w:pStyle w:val="ConsPlusNormal"/>
              <w:ind w:firstLine="709"/>
            </w:pPr>
          </w:p>
        </w:tc>
        <w:tc>
          <w:tcPr>
            <w:tcW w:w="4320" w:type="dxa"/>
            <w:vAlign w:val="center"/>
          </w:tcPr>
          <w:p w:rsidR="005A6B3A" w:rsidRPr="00EC632D" w:rsidRDefault="005A6B3A" w:rsidP="005A6B3A">
            <w:pPr>
              <w:pStyle w:val="ConsPlusNormal"/>
              <w:ind w:firstLine="709"/>
            </w:pPr>
          </w:p>
        </w:tc>
      </w:tr>
      <w:tr w:rsidR="005A6B3A" w:rsidRPr="00EC632D" w:rsidTr="005A6B3A">
        <w:tc>
          <w:tcPr>
            <w:tcW w:w="709" w:type="dxa"/>
            <w:vAlign w:val="center"/>
          </w:tcPr>
          <w:p w:rsidR="005A6B3A" w:rsidRPr="00EC632D" w:rsidRDefault="005A6B3A" w:rsidP="005A6B3A">
            <w:pPr>
              <w:pStyle w:val="ConsPlusNormal"/>
              <w:jc w:val="center"/>
            </w:pPr>
          </w:p>
          <w:p w:rsidR="005A6B3A" w:rsidRPr="00EC632D" w:rsidRDefault="005A6B3A" w:rsidP="005A6B3A">
            <w:pPr>
              <w:pStyle w:val="ConsPlusNormal"/>
              <w:jc w:val="center"/>
            </w:pPr>
          </w:p>
        </w:tc>
        <w:tc>
          <w:tcPr>
            <w:tcW w:w="3119" w:type="dxa"/>
            <w:vAlign w:val="center"/>
          </w:tcPr>
          <w:p w:rsidR="005A6B3A" w:rsidRPr="00EC632D" w:rsidRDefault="005A6B3A" w:rsidP="005A6B3A">
            <w:pPr>
              <w:pStyle w:val="ConsPlusNormal"/>
            </w:pPr>
          </w:p>
          <w:p w:rsidR="005A6B3A" w:rsidRPr="00EC632D" w:rsidRDefault="005A6B3A" w:rsidP="005A6B3A">
            <w:pPr>
              <w:pStyle w:val="ConsPlusNormal"/>
            </w:pPr>
          </w:p>
          <w:p w:rsidR="005A6B3A" w:rsidRPr="00EC632D" w:rsidRDefault="005A6B3A" w:rsidP="005A6B3A">
            <w:pPr>
              <w:pStyle w:val="ConsPlusNormal"/>
            </w:pPr>
          </w:p>
        </w:tc>
        <w:tc>
          <w:tcPr>
            <w:tcW w:w="1842" w:type="dxa"/>
            <w:vAlign w:val="center"/>
          </w:tcPr>
          <w:p w:rsidR="005A6B3A" w:rsidRPr="00EC632D" w:rsidRDefault="005A6B3A" w:rsidP="005A6B3A">
            <w:pPr>
              <w:pStyle w:val="ConsPlusNormal"/>
              <w:ind w:firstLine="709"/>
            </w:pPr>
          </w:p>
        </w:tc>
        <w:tc>
          <w:tcPr>
            <w:tcW w:w="4320" w:type="dxa"/>
            <w:vAlign w:val="center"/>
          </w:tcPr>
          <w:p w:rsidR="005A6B3A" w:rsidRPr="00EC632D" w:rsidRDefault="005A6B3A" w:rsidP="005A6B3A">
            <w:pPr>
              <w:pStyle w:val="ConsPlusNormal"/>
              <w:ind w:firstLine="709"/>
            </w:pPr>
          </w:p>
        </w:tc>
      </w:tr>
      <w:tr w:rsidR="005A6B3A" w:rsidRPr="00EC632D" w:rsidTr="005A6B3A">
        <w:tc>
          <w:tcPr>
            <w:tcW w:w="709" w:type="dxa"/>
            <w:vAlign w:val="center"/>
          </w:tcPr>
          <w:p w:rsidR="005A6B3A" w:rsidRPr="00EC632D" w:rsidRDefault="005A6B3A" w:rsidP="005A6B3A">
            <w:pPr>
              <w:pStyle w:val="ConsPlusNormal"/>
              <w:jc w:val="center"/>
            </w:pPr>
          </w:p>
          <w:p w:rsidR="005A6B3A" w:rsidRPr="00EC632D" w:rsidRDefault="005A6B3A" w:rsidP="005A6B3A">
            <w:pPr>
              <w:pStyle w:val="ConsPlusNormal"/>
              <w:jc w:val="center"/>
            </w:pPr>
          </w:p>
          <w:p w:rsidR="005A6B3A" w:rsidRPr="00EC632D" w:rsidRDefault="005A6B3A" w:rsidP="005A6B3A">
            <w:pPr>
              <w:pStyle w:val="ConsPlusNormal"/>
              <w:jc w:val="center"/>
            </w:pPr>
          </w:p>
        </w:tc>
        <w:tc>
          <w:tcPr>
            <w:tcW w:w="3119" w:type="dxa"/>
            <w:vAlign w:val="center"/>
          </w:tcPr>
          <w:p w:rsidR="005A6B3A" w:rsidRPr="00EC632D" w:rsidRDefault="005A6B3A" w:rsidP="005A6B3A">
            <w:pPr>
              <w:pStyle w:val="ConsPlusNormal"/>
            </w:pPr>
          </w:p>
        </w:tc>
        <w:tc>
          <w:tcPr>
            <w:tcW w:w="1842" w:type="dxa"/>
            <w:vAlign w:val="center"/>
          </w:tcPr>
          <w:p w:rsidR="005A6B3A" w:rsidRPr="00EC632D" w:rsidRDefault="005A6B3A" w:rsidP="005A6B3A">
            <w:pPr>
              <w:pStyle w:val="ConsPlusNormal"/>
              <w:ind w:firstLine="709"/>
            </w:pPr>
          </w:p>
        </w:tc>
        <w:tc>
          <w:tcPr>
            <w:tcW w:w="4320" w:type="dxa"/>
            <w:vAlign w:val="center"/>
          </w:tcPr>
          <w:p w:rsidR="005A6B3A" w:rsidRPr="00EC632D" w:rsidRDefault="005A6B3A" w:rsidP="005A6B3A">
            <w:pPr>
              <w:pStyle w:val="ConsPlusNormal"/>
              <w:ind w:firstLine="709"/>
            </w:pPr>
          </w:p>
        </w:tc>
      </w:tr>
    </w:tbl>
    <w:p w:rsidR="005A6B3A" w:rsidRPr="00EC632D" w:rsidRDefault="005A6B3A" w:rsidP="005A6B3A">
      <w:pPr>
        <w:jc w:val="both"/>
      </w:pPr>
    </w:p>
    <w:tbl>
      <w:tblPr>
        <w:tblW w:w="9781" w:type="dxa"/>
        <w:tblInd w:w="-34" w:type="dxa"/>
        <w:tblLook w:val="01E0" w:firstRow="1" w:lastRow="1" w:firstColumn="1" w:lastColumn="1" w:noHBand="0" w:noVBand="0"/>
      </w:tblPr>
      <w:tblGrid>
        <w:gridCol w:w="3960"/>
        <w:gridCol w:w="1799"/>
        <w:gridCol w:w="4022"/>
      </w:tblGrid>
      <w:tr w:rsidR="005A6B3A" w:rsidTr="005A6B3A">
        <w:tc>
          <w:tcPr>
            <w:tcW w:w="3960" w:type="dxa"/>
            <w:shd w:val="clear" w:color="auto" w:fill="auto"/>
          </w:tcPr>
          <w:p w:rsidR="005A6B3A" w:rsidRDefault="005A6B3A" w:rsidP="005A6B3A"/>
          <w:p w:rsidR="005A6B3A" w:rsidRDefault="005A6B3A" w:rsidP="005A6B3A">
            <w:pPr>
              <w:jc w:val="center"/>
              <w:rPr>
                <w:rFonts w:ascii="Arial Cyr Chuv" w:hAnsi="Arial Cyr Chuv"/>
              </w:rPr>
            </w:pPr>
            <w:r>
              <w:rPr>
                <w:rFonts w:ascii="Arial Cyr Chuv" w:hAnsi="Arial Cyr Chuv" w:cs="Arial Cyr Chuv"/>
                <w:b/>
                <w:bCs/>
                <w:iCs/>
                <w:sz w:val="26"/>
                <w:szCs w:val="26"/>
              </w:rPr>
              <w:t>Чёваш Республики</w:t>
            </w:r>
          </w:p>
          <w:p w:rsidR="005A6B3A" w:rsidRDefault="005A6B3A" w:rsidP="005A6B3A">
            <w:pPr>
              <w:jc w:val="center"/>
              <w:rPr>
                <w:rFonts w:ascii="Arial Cyr Chuv" w:hAnsi="Arial Cyr Chuv"/>
                <w:b/>
                <w:bCs/>
                <w:sz w:val="26"/>
                <w:szCs w:val="26"/>
              </w:rPr>
            </w:pPr>
            <w:r>
              <w:rPr>
                <w:rFonts w:ascii="Arial Cyr Chuv" w:hAnsi="Arial Cyr Chuv" w:cs="Arial Cyr Chuv"/>
                <w:b/>
                <w:bCs/>
                <w:sz w:val="26"/>
                <w:szCs w:val="26"/>
              </w:rPr>
              <w:t xml:space="preserve">Елч.к </w:t>
            </w:r>
            <w:r>
              <w:rPr>
                <w:rFonts w:ascii="Arial Cyr Chuv" w:hAnsi="Arial Cyr Chuv"/>
                <w:b/>
                <w:bCs/>
                <w:sz w:val="26"/>
                <w:szCs w:val="26"/>
              </w:rPr>
              <w:t>муниципалл</w:t>
            </w:r>
            <w:r>
              <w:rPr>
                <w:b/>
                <w:sz w:val="26"/>
                <w:szCs w:val="26"/>
              </w:rPr>
              <w:t>ă</w:t>
            </w:r>
          </w:p>
          <w:p w:rsidR="005A6B3A" w:rsidRDefault="005A6B3A" w:rsidP="005A6B3A">
            <w:pPr>
              <w:tabs>
                <w:tab w:val="left" w:pos="896"/>
              </w:tabs>
              <w:jc w:val="center"/>
              <w:rPr>
                <w:rFonts w:ascii="Arial Cyr Chuv" w:hAnsi="Arial Cyr Chuv"/>
                <w:b/>
                <w:bCs/>
                <w:sz w:val="26"/>
                <w:szCs w:val="26"/>
              </w:rPr>
            </w:pPr>
            <w:r>
              <w:rPr>
                <w:rFonts w:ascii="Arial Cyr Chuv" w:hAnsi="Arial Cyr Chuv"/>
                <w:b/>
                <w:bCs/>
                <w:sz w:val="26"/>
                <w:szCs w:val="26"/>
              </w:rPr>
              <w:t>округ.</w:t>
            </w:r>
          </w:p>
          <w:p w:rsidR="005A6B3A" w:rsidRDefault="005A6B3A" w:rsidP="005A6B3A">
            <w:pPr>
              <w:jc w:val="center"/>
              <w:rPr>
                <w:rFonts w:ascii="Arial Cyr Chuv" w:hAnsi="Arial Cyr Chuv"/>
                <w:sz w:val="16"/>
                <w:szCs w:val="16"/>
              </w:rPr>
            </w:pPr>
          </w:p>
          <w:p w:rsidR="005A6B3A" w:rsidRDefault="005A6B3A" w:rsidP="005A6B3A">
            <w:pPr>
              <w:jc w:val="center"/>
              <w:rPr>
                <w:rFonts w:ascii="Arial Cyr Chuv" w:hAnsi="Arial Cyr Chuv"/>
                <w:b/>
                <w:bCs/>
                <w:sz w:val="26"/>
                <w:szCs w:val="26"/>
              </w:rPr>
            </w:pPr>
            <w:r>
              <w:rPr>
                <w:rFonts w:ascii="Arial Cyr Chuv" w:hAnsi="Arial Cyr Chuv" w:cs="Arial Cyr Chuv"/>
                <w:b/>
                <w:bCs/>
                <w:sz w:val="26"/>
                <w:szCs w:val="26"/>
              </w:rPr>
              <w:t xml:space="preserve">Елч.к </w:t>
            </w:r>
            <w:r>
              <w:rPr>
                <w:rFonts w:ascii="Arial Cyr Chuv" w:hAnsi="Arial Cyr Chuv"/>
                <w:b/>
                <w:bCs/>
                <w:sz w:val="26"/>
                <w:szCs w:val="26"/>
              </w:rPr>
              <w:t>муниципаллё</w:t>
            </w:r>
          </w:p>
          <w:p w:rsidR="005A6B3A" w:rsidRDefault="005A6B3A" w:rsidP="005A6B3A">
            <w:pPr>
              <w:tabs>
                <w:tab w:val="left" w:pos="896"/>
              </w:tabs>
              <w:contextualSpacing/>
              <w:jc w:val="center"/>
              <w:rPr>
                <w:rFonts w:ascii="Arial Cyr Chuv" w:hAnsi="Arial Cyr Chuv"/>
                <w:b/>
                <w:bCs/>
                <w:sz w:val="26"/>
                <w:szCs w:val="26"/>
              </w:rPr>
            </w:pPr>
            <w:r>
              <w:rPr>
                <w:rFonts w:ascii="Arial Cyr Chuv" w:hAnsi="Arial Cyr Chuv"/>
                <w:b/>
                <w:bCs/>
                <w:sz w:val="26"/>
                <w:szCs w:val="26"/>
              </w:rPr>
              <w:t>округ.н</w:t>
            </w:r>
          </w:p>
          <w:p w:rsidR="005A6B3A" w:rsidRDefault="005A6B3A" w:rsidP="005A6B3A">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5A6B3A" w:rsidRDefault="005A6B3A" w:rsidP="005A6B3A">
            <w:pPr>
              <w:jc w:val="center"/>
              <w:rPr>
                <w:rFonts w:ascii="Arial Cyr Chuv" w:hAnsi="Arial Cyr Chuv" w:cs="Arial Cyr Chuv"/>
                <w:b/>
                <w:sz w:val="26"/>
              </w:rPr>
            </w:pPr>
            <w:r>
              <w:rPr>
                <w:rFonts w:ascii="Arial Cyr Chuv" w:hAnsi="Arial Cyr Chuv" w:cs="Arial Cyr Chuv"/>
                <w:b/>
                <w:sz w:val="26"/>
              </w:rPr>
              <w:t>ЙЫШЁНУ</w:t>
            </w:r>
          </w:p>
          <w:p w:rsidR="005A6B3A" w:rsidRDefault="005A6B3A" w:rsidP="005A6B3A">
            <w:pPr>
              <w:jc w:val="center"/>
              <w:rPr>
                <w:rFonts w:ascii="Arial Cyr Chuv" w:hAnsi="Arial Cyr Chuv"/>
              </w:rPr>
            </w:pPr>
          </w:p>
          <w:p w:rsidR="005A6B3A" w:rsidRDefault="005A6B3A" w:rsidP="005A6B3A">
            <w:pPr>
              <w:ind w:left="-108"/>
              <w:jc w:val="center"/>
            </w:pPr>
            <w:r>
              <w:t xml:space="preserve">2025 </w:t>
            </w:r>
            <w:r>
              <w:rPr>
                <w:rFonts w:ascii="Arial Cyr Chuv" w:hAnsi="Arial Cyr Chuv" w:cs="Arial Cyr Chuv"/>
              </w:rPr>
              <w:t>=?  феврален 6-</w:t>
            </w:r>
            <w:r>
              <w:t>м</w:t>
            </w:r>
            <w:r>
              <w:rPr>
                <w:rFonts w:ascii="Arial Cyr Chuv" w:hAnsi="Arial Cyr Chuv" w:cs="Arial Cyr Chuv"/>
              </w:rPr>
              <w:t>.</w:t>
            </w:r>
            <w:r>
              <w:t>ш</w:t>
            </w:r>
            <w:r>
              <w:rPr>
                <w:rFonts w:ascii="Arial Cyr Chuv" w:hAnsi="Arial Cyr Chuv" w:cs="Arial Cyr Chuv"/>
              </w:rPr>
              <w:t xml:space="preserve">. </w:t>
            </w:r>
            <w:r>
              <w:t xml:space="preserve">№ 87  </w:t>
            </w:r>
          </w:p>
          <w:p w:rsidR="005A6B3A" w:rsidRDefault="005A6B3A" w:rsidP="005A6B3A">
            <w:pPr>
              <w:ind w:left="-360"/>
              <w:jc w:val="center"/>
              <w:rPr>
                <w:sz w:val="18"/>
                <w:szCs w:val="18"/>
              </w:rPr>
            </w:pPr>
          </w:p>
          <w:p w:rsidR="005A6B3A" w:rsidRDefault="005A6B3A" w:rsidP="005A6B3A">
            <w:pPr>
              <w:jc w:val="cente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tc>
        <w:tc>
          <w:tcPr>
            <w:tcW w:w="1799" w:type="dxa"/>
            <w:shd w:val="clear" w:color="auto" w:fill="auto"/>
          </w:tcPr>
          <w:p w:rsidR="005A6B3A" w:rsidRDefault="005A6B3A" w:rsidP="005A6B3A">
            <w:pPr>
              <w:jc w:val="center"/>
            </w:pPr>
          </w:p>
          <w:p w:rsidR="005A6B3A" w:rsidRDefault="005A6B3A" w:rsidP="005A6B3A">
            <w:pPr>
              <w:jc w:val="center"/>
              <w:rPr>
                <w:bCs/>
                <w:iCs/>
                <w:sz w:val="26"/>
                <w:szCs w:val="26"/>
              </w:rPr>
            </w:pPr>
            <w:r w:rsidRPr="00D66465">
              <w:rPr>
                <w:noProof/>
              </w:rPr>
              <w:drawing>
                <wp:inline distT="0" distB="0" distL="0" distR="0">
                  <wp:extent cx="676910" cy="87884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noFill/>
                          <a:ln>
                            <a:noFill/>
                          </a:ln>
                        </pic:spPr>
                      </pic:pic>
                    </a:graphicData>
                  </a:graphic>
                </wp:inline>
              </w:drawing>
            </w:r>
          </w:p>
        </w:tc>
        <w:tc>
          <w:tcPr>
            <w:tcW w:w="4022" w:type="dxa"/>
            <w:shd w:val="clear" w:color="auto" w:fill="auto"/>
          </w:tcPr>
          <w:p w:rsidR="005A6B3A" w:rsidRDefault="005A6B3A" w:rsidP="00CE649E">
            <w:pPr>
              <w:pStyle w:val="Heading1"/>
              <w:numPr>
                <w:ilvl w:val="0"/>
                <w:numId w:val="4"/>
              </w:numPr>
              <w:suppressAutoHyphens/>
              <w:snapToGrid w:val="0"/>
              <w:ind w:right="72"/>
              <w:jc w:val="left"/>
              <w:rPr>
                <w:bCs/>
                <w:iCs/>
                <w:sz w:val="26"/>
                <w:szCs w:val="26"/>
              </w:rPr>
            </w:pPr>
          </w:p>
          <w:p w:rsidR="005A6B3A" w:rsidRDefault="005A6B3A" w:rsidP="005A6B3A">
            <w:pPr>
              <w:ind w:right="72"/>
              <w:jc w:val="center"/>
            </w:pPr>
            <w:r>
              <w:rPr>
                <w:rFonts w:ascii="Arial Cyr Chuv" w:hAnsi="Arial Cyr Chuv" w:cs="Arial Cyr Chuv"/>
                <w:b/>
                <w:bCs/>
                <w:iCs/>
                <w:sz w:val="26"/>
                <w:szCs w:val="26"/>
              </w:rPr>
              <w:t>Чувашская  Республика</w:t>
            </w:r>
          </w:p>
          <w:p w:rsidR="005A6B3A" w:rsidRDefault="005A6B3A" w:rsidP="005A6B3A">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5A6B3A" w:rsidRDefault="005A6B3A" w:rsidP="005A6B3A">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5A6B3A" w:rsidRDefault="005A6B3A" w:rsidP="005A6B3A">
            <w:pPr>
              <w:ind w:right="72"/>
              <w:jc w:val="center"/>
              <w:rPr>
                <w:sz w:val="16"/>
                <w:szCs w:val="16"/>
              </w:rPr>
            </w:pPr>
          </w:p>
          <w:p w:rsidR="005A6B3A" w:rsidRDefault="005A6B3A" w:rsidP="005A6B3A">
            <w:pPr>
              <w:ind w:right="72"/>
              <w:jc w:val="center"/>
            </w:pPr>
            <w:r>
              <w:rPr>
                <w:rFonts w:ascii="Arial Cyr Chuv" w:hAnsi="Arial Cyr Chuv" w:cs="Arial Cyr Chuv"/>
                <w:b/>
                <w:bCs/>
                <w:sz w:val="26"/>
                <w:szCs w:val="26"/>
              </w:rPr>
              <w:t xml:space="preserve">Администрация </w:t>
            </w:r>
          </w:p>
          <w:p w:rsidR="005A6B3A" w:rsidRDefault="005A6B3A" w:rsidP="005A6B3A">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5A6B3A" w:rsidRDefault="005A6B3A" w:rsidP="005A6B3A">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5A6B3A" w:rsidRDefault="005A6B3A" w:rsidP="00CE649E">
            <w:pPr>
              <w:pStyle w:val="Heading1"/>
              <w:numPr>
                <w:ilvl w:val="0"/>
                <w:numId w:val="4"/>
              </w:numPr>
              <w:suppressAutoHyphens/>
              <w:ind w:right="72"/>
            </w:pPr>
            <w:r>
              <w:rPr>
                <w:b/>
                <w:sz w:val="26"/>
              </w:rPr>
              <w:t>ПОСТАНОВЛЕНИЕ</w:t>
            </w:r>
          </w:p>
          <w:p w:rsidR="005A6B3A" w:rsidRDefault="005A6B3A" w:rsidP="005A6B3A">
            <w:pPr>
              <w:ind w:right="72"/>
              <w:jc w:val="center"/>
            </w:pPr>
          </w:p>
          <w:p w:rsidR="005A6B3A" w:rsidRDefault="005A6B3A" w:rsidP="005A6B3A">
            <w:pPr>
              <w:ind w:right="72"/>
              <w:jc w:val="center"/>
            </w:pPr>
            <w:r>
              <w:t>«6» февраля 2025г. №  87</w:t>
            </w:r>
          </w:p>
          <w:p w:rsidR="005A6B3A" w:rsidRDefault="005A6B3A" w:rsidP="005A6B3A">
            <w:pPr>
              <w:ind w:right="72"/>
              <w:jc w:val="center"/>
              <w:rPr>
                <w:sz w:val="16"/>
                <w:szCs w:val="16"/>
              </w:rPr>
            </w:pPr>
          </w:p>
          <w:p w:rsidR="005A6B3A" w:rsidRDefault="005A6B3A" w:rsidP="005A6B3A">
            <w:pPr>
              <w:ind w:right="72"/>
              <w:jc w:val="center"/>
            </w:pPr>
            <w:r>
              <w:rPr>
                <w:sz w:val="18"/>
                <w:szCs w:val="18"/>
              </w:rPr>
              <w:t>село Яльчики</w:t>
            </w:r>
          </w:p>
        </w:tc>
      </w:tr>
    </w:tbl>
    <w:p w:rsidR="005A6B3A" w:rsidRDefault="005A6B3A" w:rsidP="005A6B3A">
      <w:pPr>
        <w:ind w:left="5220" w:hanging="4860"/>
        <w:jc w:val="right"/>
        <w:rPr>
          <w:sz w:val="28"/>
          <w:szCs w:val="28"/>
        </w:rPr>
      </w:pPr>
    </w:p>
    <w:p w:rsidR="005A6B3A" w:rsidRPr="006125D2" w:rsidRDefault="005A6B3A" w:rsidP="005A6B3A">
      <w:pPr>
        <w:autoSpaceDE w:val="0"/>
        <w:autoSpaceDN w:val="0"/>
        <w:adjustRightInd w:val="0"/>
        <w:ind w:right="4536"/>
        <w:jc w:val="both"/>
        <w:rPr>
          <w:bCs/>
          <w:sz w:val="26"/>
          <w:szCs w:val="26"/>
        </w:rPr>
      </w:pPr>
      <w:r>
        <w:rPr>
          <w:bCs/>
          <w:sz w:val="26"/>
          <w:szCs w:val="26"/>
        </w:rPr>
        <w:t xml:space="preserve">О </w:t>
      </w:r>
      <w:r w:rsidRPr="006125D2">
        <w:rPr>
          <w:bCs/>
          <w:sz w:val="26"/>
          <w:szCs w:val="26"/>
        </w:rPr>
        <w:t>признании утратившими силу</w:t>
      </w:r>
      <w:r>
        <w:rPr>
          <w:bCs/>
          <w:sz w:val="26"/>
          <w:szCs w:val="26"/>
        </w:rPr>
        <w:t xml:space="preserve"> </w:t>
      </w:r>
      <w:r w:rsidRPr="006125D2">
        <w:rPr>
          <w:bCs/>
          <w:sz w:val="26"/>
          <w:szCs w:val="26"/>
        </w:rPr>
        <w:t xml:space="preserve">некоторых муниципальных нормативных </w:t>
      </w:r>
      <w:r>
        <w:rPr>
          <w:bCs/>
          <w:sz w:val="26"/>
          <w:szCs w:val="26"/>
        </w:rPr>
        <w:t xml:space="preserve"> </w:t>
      </w:r>
      <w:r w:rsidRPr="006125D2">
        <w:rPr>
          <w:bCs/>
          <w:sz w:val="26"/>
          <w:szCs w:val="26"/>
        </w:rPr>
        <w:t>правовых актов</w:t>
      </w:r>
      <w:r w:rsidRPr="006125D2">
        <w:rPr>
          <w:bCs/>
          <w:sz w:val="26"/>
          <w:szCs w:val="26"/>
          <w:lang w:bidi="ru-RU"/>
        </w:rPr>
        <w:t xml:space="preserve"> </w:t>
      </w:r>
      <w:r>
        <w:rPr>
          <w:bCs/>
          <w:sz w:val="26"/>
          <w:szCs w:val="26"/>
          <w:lang w:bidi="ru-RU"/>
        </w:rPr>
        <w:t xml:space="preserve">администрации </w:t>
      </w:r>
      <w:r>
        <w:rPr>
          <w:bCs/>
          <w:sz w:val="26"/>
          <w:szCs w:val="26"/>
          <w:lang w:bidi="ru-RU"/>
        </w:rPr>
        <w:lastRenderedPageBreak/>
        <w:t xml:space="preserve">Большеяльчикского сельского поселения </w:t>
      </w:r>
      <w:r w:rsidRPr="006125D2">
        <w:rPr>
          <w:bCs/>
          <w:sz w:val="26"/>
          <w:szCs w:val="26"/>
          <w:lang w:bidi="ru-RU"/>
        </w:rPr>
        <w:t>Яльчикского района Чувашской Республики</w:t>
      </w:r>
    </w:p>
    <w:p w:rsidR="005A6B3A" w:rsidRPr="006125D2" w:rsidRDefault="005A6B3A" w:rsidP="005A6B3A">
      <w:pPr>
        <w:autoSpaceDE w:val="0"/>
        <w:autoSpaceDN w:val="0"/>
        <w:adjustRightInd w:val="0"/>
        <w:jc w:val="both"/>
        <w:rPr>
          <w:sz w:val="26"/>
          <w:szCs w:val="26"/>
          <w:lang w:bidi="ru-RU"/>
        </w:rPr>
      </w:pPr>
    </w:p>
    <w:p w:rsidR="005A6B3A" w:rsidRPr="006125D2" w:rsidRDefault="005A6B3A" w:rsidP="005A6B3A">
      <w:pPr>
        <w:autoSpaceDE w:val="0"/>
        <w:autoSpaceDN w:val="0"/>
        <w:adjustRightInd w:val="0"/>
        <w:jc w:val="both"/>
        <w:rPr>
          <w:sz w:val="26"/>
          <w:szCs w:val="26"/>
          <w:lang w:bidi="ru-RU"/>
        </w:rPr>
      </w:pPr>
    </w:p>
    <w:p w:rsidR="005A6B3A" w:rsidRDefault="005A6B3A" w:rsidP="005A6B3A">
      <w:pPr>
        <w:ind w:firstLine="567"/>
        <w:jc w:val="both"/>
        <w:rPr>
          <w:sz w:val="26"/>
          <w:szCs w:val="26"/>
        </w:rPr>
      </w:pPr>
      <w:r w:rsidRPr="008E7B25">
        <w:rPr>
          <w:bCs/>
          <w:sz w:val="26"/>
          <w:szCs w:val="26"/>
          <w:lang w:bidi="ru-RU"/>
        </w:rPr>
        <w:t xml:space="preserve">В соответствии с Федеральным законом от </w:t>
      </w:r>
      <w:r>
        <w:rPr>
          <w:bCs/>
          <w:sz w:val="26"/>
          <w:szCs w:val="26"/>
          <w:lang w:bidi="ru-RU"/>
        </w:rPr>
        <w:t>0</w:t>
      </w:r>
      <w:r w:rsidRPr="008E7B25">
        <w:rPr>
          <w:bCs/>
          <w:sz w:val="26"/>
          <w:szCs w:val="26"/>
          <w:lang w:bidi="ru-RU"/>
        </w:rPr>
        <w:t>6</w:t>
      </w:r>
      <w:r>
        <w:rPr>
          <w:bCs/>
          <w:sz w:val="26"/>
          <w:szCs w:val="26"/>
          <w:lang w:bidi="ru-RU"/>
        </w:rPr>
        <w:t>.10.</w:t>
      </w:r>
      <w:r w:rsidRPr="008E7B25">
        <w:rPr>
          <w:bCs/>
          <w:sz w:val="26"/>
          <w:szCs w:val="26"/>
          <w:lang w:bidi="ru-RU"/>
        </w:rPr>
        <w:t>2003 № 131-ФЗ «Об общих принципах организации местного самоуправления в Российской Федерации», Законом Чувашской Республики от 18</w:t>
      </w:r>
      <w:r>
        <w:rPr>
          <w:bCs/>
          <w:sz w:val="26"/>
          <w:szCs w:val="26"/>
          <w:lang w:bidi="ru-RU"/>
        </w:rPr>
        <w:t>.10.</w:t>
      </w:r>
      <w:r w:rsidRPr="008E7B25">
        <w:rPr>
          <w:bCs/>
          <w:sz w:val="26"/>
          <w:szCs w:val="26"/>
          <w:lang w:bidi="ru-RU"/>
        </w:rPr>
        <w:t xml:space="preserve">2004 № 19 «Об организации местного самоуправления в Чувашской Республике», </w:t>
      </w:r>
      <w:hyperlink r:id="rId14">
        <w:r w:rsidRPr="008E7B25">
          <w:rPr>
            <w:rStyle w:val="af4"/>
            <w:sz w:val="26"/>
            <w:szCs w:val="26"/>
            <w:lang w:bidi="ru-RU"/>
          </w:rPr>
          <w:t>Законом</w:t>
        </w:r>
      </w:hyperlink>
      <w:r w:rsidRPr="008E7B25">
        <w:rPr>
          <w:sz w:val="26"/>
          <w:szCs w:val="26"/>
          <w:lang w:bidi="ru-RU"/>
        </w:rPr>
        <w:t xml:space="preserve"> Чувашской Республики от 29.03.2022 № 31 «О преобразовании муниципальных образований Яльчикского района Чувашской Республики и о внесении изменени</w:t>
      </w:r>
      <w:r>
        <w:rPr>
          <w:sz w:val="26"/>
          <w:szCs w:val="26"/>
          <w:lang w:bidi="ru-RU"/>
        </w:rPr>
        <w:t>й в Закон Чувашской Республики «</w:t>
      </w:r>
      <w:r w:rsidRPr="008E7B25">
        <w:rPr>
          <w:sz w:val="26"/>
          <w:szCs w:val="26"/>
          <w:lang w:bidi="ru-RU"/>
        </w:rPr>
        <w:t>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8E7B25">
        <w:rPr>
          <w:bCs/>
          <w:sz w:val="26"/>
          <w:szCs w:val="26"/>
          <w:lang w:bidi="ru-RU"/>
        </w:rPr>
        <w:t xml:space="preserve">, </w:t>
      </w:r>
      <w:r>
        <w:rPr>
          <w:bCs/>
          <w:sz w:val="26"/>
          <w:szCs w:val="26"/>
          <w:lang w:bidi="ru-RU"/>
        </w:rPr>
        <w:t xml:space="preserve">решением </w:t>
      </w:r>
      <w:r w:rsidRPr="008E7B25">
        <w:rPr>
          <w:bCs/>
          <w:sz w:val="26"/>
          <w:szCs w:val="26"/>
          <w:lang w:bidi="ru-RU"/>
        </w:rPr>
        <w:t>Собрани</w:t>
      </w:r>
      <w:r>
        <w:rPr>
          <w:bCs/>
          <w:sz w:val="26"/>
          <w:szCs w:val="26"/>
          <w:lang w:bidi="ru-RU"/>
        </w:rPr>
        <w:t>я</w:t>
      </w:r>
      <w:r w:rsidRPr="008E7B25">
        <w:rPr>
          <w:bCs/>
          <w:sz w:val="26"/>
          <w:szCs w:val="26"/>
          <w:lang w:bidi="ru-RU"/>
        </w:rPr>
        <w:t xml:space="preserve"> депутатов Яльчикского муниципального округа Чувашской Республики</w:t>
      </w:r>
      <w:r>
        <w:rPr>
          <w:bCs/>
          <w:sz w:val="26"/>
          <w:szCs w:val="26"/>
          <w:lang w:bidi="ru-RU"/>
        </w:rPr>
        <w:t xml:space="preserve"> от 06.12.2022 № 5/16-с «</w:t>
      </w:r>
      <w:r w:rsidRPr="008E7B25">
        <w:rPr>
          <w:bCs/>
          <w:sz w:val="26"/>
          <w:szCs w:val="26"/>
          <w:lang w:bidi="ru-RU"/>
        </w:rPr>
        <w:t>О правопреемстве органов местного самоуправления Яльчикского муниципального округа Чувашской Республики</w:t>
      </w:r>
      <w:r>
        <w:rPr>
          <w:bCs/>
          <w:sz w:val="26"/>
          <w:szCs w:val="26"/>
          <w:lang w:bidi="ru-RU"/>
        </w:rPr>
        <w:t xml:space="preserve">», руководствуясь </w:t>
      </w:r>
      <w:r w:rsidRPr="006125D2">
        <w:rPr>
          <w:sz w:val="26"/>
          <w:szCs w:val="26"/>
          <w:lang w:bidi="ru-RU"/>
        </w:rPr>
        <w:t>Уставом Яльчикского муниципального округа Чувашской Республики</w:t>
      </w:r>
      <w:r>
        <w:rPr>
          <w:sz w:val="26"/>
          <w:szCs w:val="26"/>
        </w:rPr>
        <w:t xml:space="preserve"> </w:t>
      </w:r>
      <w:r w:rsidRPr="006125D2">
        <w:rPr>
          <w:sz w:val="26"/>
          <w:szCs w:val="26"/>
        </w:rPr>
        <w:t xml:space="preserve">администрация Яльчикского муниципального округа Чувашской Республики </w:t>
      </w:r>
      <w:r>
        <w:rPr>
          <w:sz w:val="26"/>
          <w:szCs w:val="26"/>
        </w:rPr>
        <w:t xml:space="preserve">                   п о с т а н о в л я е т:</w:t>
      </w:r>
    </w:p>
    <w:p w:rsidR="005A6B3A" w:rsidRPr="006125D2" w:rsidRDefault="005A6B3A" w:rsidP="00CE649E">
      <w:pPr>
        <w:numPr>
          <w:ilvl w:val="0"/>
          <w:numId w:val="5"/>
        </w:numPr>
        <w:ind w:left="0" w:firstLine="567"/>
        <w:jc w:val="both"/>
        <w:rPr>
          <w:sz w:val="26"/>
          <w:szCs w:val="26"/>
        </w:rPr>
      </w:pPr>
      <w:r w:rsidRPr="006125D2">
        <w:rPr>
          <w:iCs/>
          <w:sz w:val="26"/>
          <w:szCs w:val="26"/>
        </w:rPr>
        <w:t>Признать утратившими силу</w:t>
      </w:r>
      <w:r w:rsidRPr="004B2209">
        <w:rPr>
          <w:iCs/>
          <w:sz w:val="26"/>
          <w:szCs w:val="26"/>
        </w:rPr>
        <w:t xml:space="preserve"> </w:t>
      </w:r>
      <w:r>
        <w:rPr>
          <w:iCs/>
          <w:sz w:val="26"/>
          <w:szCs w:val="26"/>
        </w:rPr>
        <w:t>постановления</w:t>
      </w:r>
      <w:r w:rsidRPr="004B2209">
        <w:rPr>
          <w:iCs/>
          <w:sz w:val="26"/>
          <w:szCs w:val="26"/>
        </w:rPr>
        <w:t xml:space="preserve"> администраци</w:t>
      </w:r>
      <w:r>
        <w:rPr>
          <w:iCs/>
          <w:sz w:val="26"/>
          <w:szCs w:val="26"/>
        </w:rPr>
        <w:t>и</w:t>
      </w:r>
      <w:r w:rsidRPr="004B2209">
        <w:rPr>
          <w:iCs/>
          <w:sz w:val="26"/>
          <w:szCs w:val="26"/>
        </w:rPr>
        <w:t xml:space="preserve"> Больше</w:t>
      </w:r>
      <w:r>
        <w:rPr>
          <w:iCs/>
          <w:sz w:val="26"/>
          <w:szCs w:val="26"/>
        </w:rPr>
        <w:t>яльчикского</w:t>
      </w:r>
      <w:r w:rsidRPr="004B2209">
        <w:rPr>
          <w:iCs/>
          <w:sz w:val="26"/>
          <w:szCs w:val="26"/>
        </w:rPr>
        <w:t xml:space="preserve"> сельского поселения Яльчикского района Чувашской Республики</w:t>
      </w:r>
      <w:r w:rsidRPr="006125D2">
        <w:rPr>
          <w:iCs/>
          <w:sz w:val="26"/>
          <w:szCs w:val="26"/>
        </w:rPr>
        <w:t>:</w:t>
      </w:r>
    </w:p>
    <w:p w:rsidR="005A6B3A" w:rsidRDefault="005A6B3A" w:rsidP="005A6B3A">
      <w:pPr>
        <w:ind w:firstLine="567"/>
        <w:jc w:val="both"/>
        <w:rPr>
          <w:iCs/>
          <w:sz w:val="26"/>
          <w:szCs w:val="26"/>
        </w:rPr>
      </w:pPr>
      <w:r>
        <w:rPr>
          <w:iCs/>
          <w:sz w:val="26"/>
          <w:szCs w:val="26"/>
        </w:rPr>
        <w:t>от 29.12.2022 № 75 «</w:t>
      </w:r>
      <w:r w:rsidRPr="00FB1F0F">
        <w:rPr>
          <w:iCs/>
          <w:sz w:val="26"/>
          <w:szCs w:val="26"/>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от 18.10.2022 № 62 «</w:t>
      </w:r>
      <w:r w:rsidRPr="00FB1F0F">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Большеяльчикского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Pr>
          <w:iCs/>
          <w:sz w:val="26"/>
          <w:szCs w:val="26"/>
        </w:rPr>
        <w:t>от 12.10.2022 № 57 «</w:t>
      </w:r>
      <w:r w:rsidRPr="00FB1F0F">
        <w:rPr>
          <w:iCs/>
          <w:sz w:val="26"/>
          <w:szCs w:val="26"/>
        </w:rPr>
        <w:t>О внесении изменений в Административный регламент по предоставлению муниципальной услуги «Подготовка и утверждение документации по планировке территории»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FB1F0F">
        <w:rPr>
          <w:iCs/>
          <w:sz w:val="26"/>
          <w:szCs w:val="26"/>
        </w:rPr>
        <w:t xml:space="preserve">12.10.2022 № 58 </w:t>
      </w:r>
      <w:r>
        <w:rPr>
          <w:iCs/>
          <w:sz w:val="26"/>
          <w:szCs w:val="26"/>
        </w:rPr>
        <w:t>«</w:t>
      </w:r>
      <w:r w:rsidRPr="00FB1F0F">
        <w:rPr>
          <w:iCs/>
          <w:sz w:val="26"/>
          <w:szCs w:val="26"/>
        </w:rPr>
        <w:t>О внесении изменений в административный регламент администрации Большеяльчикского сельского поселения Яльчикского района Чувашской Республики по предоставлению муниципальной услуги «Выдача разрешений на ввод объекта в эксплуатацию»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FB1F0F">
        <w:rPr>
          <w:iCs/>
          <w:sz w:val="26"/>
          <w:szCs w:val="26"/>
        </w:rPr>
        <w:t xml:space="preserve">12.10.2022 № 59 </w:t>
      </w:r>
      <w:r>
        <w:rPr>
          <w:iCs/>
          <w:sz w:val="26"/>
          <w:szCs w:val="26"/>
        </w:rPr>
        <w:t>«</w:t>
      </w:r>
      <w:r w:rsidRPr="00FB1F0F">
        <w:rPr>
          <w:iCs/>
          <w:sz w:val="26"/>
          <w:szCs w:val="26"/>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FB1F0F">
        <w:rPr>
          <w:iCs/>
          <w:sz w:val="26"/>
          <w:szCs w:val="26"/>
        </w:rPr>
        <w:lastRenderedPageBreak/>
        <w:t xml:space="preserve">от 09.09.2022 № 49 </w:t>
      </w:r>
      <w:r>
        <w:rPr>
          <w:iCs/>
          <w:sz w:val="26"/>
          <w:szCs w:val="26"/>
        </w:rPr>
        <w:t>«</w:t>
      </w:r>
      <w:r w:rsidRPr="00FB1F0F">
        <w:rPr>
          <w:iCs/>
          <w:sz w:val="26"/>
          <w:szCs w:val="26"/>
        </w:rPr>
        <w:t>Об утверждении административного регламента предоставления муниципальной услуги «Согласование проведения представления муниципальной услуги переустройства и (или) перепланировки по</w:t>
      </w:r>
      <w:r>
        <w:rPr>
          <w:iCs/>
          <w:sz w:val="26"/>
          <w:szCs w:val="26"/>
        </w:rPr>
        <w:t>мещения в многоквартирном доме»;</w:t>
      </w:r>
    </w:p>
    <w:p w:rsidR="005A6B3A" w:rsidRDefault="005A6B3A" w:rsidP="005A6B3A">
      <w:pPr>
        <w:ind w:firstLine="567"/>
        <w:jc w:val="both"/>
        <w:rPr>
          <w:iCs/>
          <w:sz w:val="26"/>
          <w:szCs w:val="26"/>
        </w:rPr>
      </w:pPr>
      <w:r w:rsidRPr="003853FD">
        <w:rPr>
          <w:iCs/>
          <w:sz w:val="26"/>
          <w:szCs w:val="26"/>
        </w:rPr>
        <w:t xml:space="preserve">от 09.09.2022 № 50 </w:t>
      </w:r>
      <w:r>
        <w:rPr>
          <w:iCs/>
          <w:sz w:val="26"/>
          <w:szCs w:val="26"/>
        </w:rPr>
        <w:t>«</w:t>
      </w:r>
      <w:r w:rsidRPr="003853FD">
        <w:rPr>
          <w:iCs/>
          <w:sz w:val="26"/>
          <w:szCs w:val="26"/>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07.09.2022 № 48 </w:t>
      </w:r>
      <w:r>
        <w:rPr>
          <w:iCs/>
          <w:sz w:val="26"/>
          <w:szCs w:val="26"/>
        </w:rPr>
        <w:t>«</w:t>
      </w:r>
      <w:r w:rsidRPr="003853FD">
        <w:rPr>
          <w:iCs/>
          <w:sz w:val="26"/>
          <w:szCs w:val="26"/>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01.08.2022 № 47 </w:t>
      </w:r>
      <w:r>
        <w:rPr>
          <w:iCs/>
          <w:sz w:val="26"/>
          <w:szCs w:val="26"/>
        </w:rPr>
        <w:t>«</w:t>
      </w:r>
      <w:r w:rsidRPr="003853FD">
        <w:rPr>
          <w:iCs/>
          <w:sz w:val="26"/>
          <w:szCs w:val="26"/>
        </w:rPr>
        <w:t>О внесении изменений в постановление администрации Большеяльчикского сельского поселения от 31.07.2014г. № 53 «Об утверждении Перечня автомобильных дорог общего пользования местного значения Большеяльчикского сельского поселения»</w:t>
      </w:r>
      <w:r>
        <w:rPr>
          <w:iCs/>
          <w:sz w:val="26"/>
          <w:szCs w:val="26"/>
        </w:rPr>
        <w:t>;</w:t>
      </w:r>
    </w:p>
    <w:p w:rsidR="005A6B3A" w:rsidRDefault="005A6B3A" w:rsidP="005A6B3A">
      <w:pPr>
        <w:ind w:firstLine="567"/>
        <w:jc w:val="both"/>
        <w:rPr>
          <w:iCs/>
          <w:sz w:val="26"/>
          <w:szCs w:val="26"/>
        </w:rPr>
      </w:pPr>
      <w:r w:rsidRPr="003853FD">
        <w:rPr>
          <w:iCs/>
          <w:sz w:val="26"/>
          <w:szCs w:val="26"/>
        </w:rPr>
        <w:t xml:space="preserve">от 21.07.2022 № 45 </w:t>
      </w:r>
      <w:r>
        <w:rPr>
          <w:iCs/>
          <w:sz w:val="26"/>
          <w:szCs w:val="26"/>
        </w:rPr>
        <w:t>«</w:t>
      </w:r>
      <w:r w:rsidRPr="003853FD">
        <w:rPr>
          <w:iCs/>
          <w:sz w:val="26"/>
          <w:szCs w:val="26"/>
        </w:rPr>
        <w:t>Об утверждении Порядка разработки и утверждения административных регламентов предоставления муниципальных услуг в Большеяльчикском сельском поселении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21.07.2022 № 46 </w:t>
      </w:r>
      <w:r>
        <w:rPr>
          <w:iCs/>
          <w:sz w:val="26"/>
          <w:szCs w:val="26"/>
        </w:rPr>
        <w:t>«</w:t>
      </w:r>
      <w:r w:rsidRPr="003853FD">
        <w:rPr>
          <w:iCs/>
          <w:sz w:val="26"/>
          <w:szCs w:val="26"/>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Pr>
          <w:iCs/>
          <w:sz w:val="26"/>
          <w:szCs w:val="26"/>
        </w:rPr>
        <w:t>;</w:t>
      </w:r>
    </w:p>
    <w:p w:rsidR="005A6B3A" w:rsidRDefault="005A6B3A" w:rsidP="005A6B3A">
      <w:pPr>
        <w:ind w:firstLine="567"/>
        <w:jc w:val="both"/>
        <w:rPr>
          <w:iCs/>
          <w:sz w:val="26"/>
          <w:szCs w:val="26"/>
        </w:rPr>
      </w:pPr>
      <w:r w:rsidRPr="003853FD">
        <w:rPr>
          <w:iCs/>
          <w:sz w:val="26"/>
          <w:szCs w:val="26"/>
        </w:rPr>
        <w:t xml:space="preserve">от 14.07.2022 № 42 </w:t>
      </w:r>
      <w:r>
        <w:rPr>
          <w:iCs/>
          <w:sz w:val="26"/>
          <w:szCs w:val="26"/>
        </w:rPr>
        <w:t>«</w:t>
      </w:r>
      <w:r w:rsidRPr="003853FD">
        <w:rPr>
          <w:iCs/>
          <w:sz w:val="26"/>
          <w:szCs w:val="26"/>
        </w:rPr>
        <w:t>Об утверждении Порядка использования безнадзорных животных, владелец которых от них отказался, поступивших в муниципальную собственность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07.07.2022 № 39 </w:t>
      </w:r>
      <w:r>
        <w:rPr>
          <w:iCs/>
          <w:sz w:val="26"/>
          <w:szCs w:val="26"/>
        </w:rPr>
        <w:t>«</w:t>
      </w:r>
      <w:r w:rsidRPr="003853FD">
        <w:rPr>
          <w:iCs/>
          <w:sz w:val="26"/>
          <w:szCs w:val="26"/>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07.07.2022 № 40 </w:t>
      </w:r>
      <w:r>
        <w:rPr>
          <w:iCs/>
          <w:sz w:val="26"/>
          <w:szCs w:val="26"/>
        </w:rPr>
        <w:t>«</w:t>
      </w:r>
      <w:r w:rsidRPr="003853FD">
        <w:rPr>
          <w:iCs/>
          <w:sz w:val="26"/>
          <w:szCs w:val="26"/>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07.07.2022 № 41 </w:t>
      </w:r>
      <w:r>
        <w:rPr>
          <w:iCs/>
          <w:sz w:val="26"/>
          <w:szCs w:val="26"/>
        </w:rPr>
        <w:t>«</w:t>
      </w:r>
      <w:r w:rsidRPr="003853FD">
        <w:rPr>
          <w:iCs/>
          <w:sz w:val="26"/>
          <w:szCs w:val="26"/>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29.06.2022 № 37 </w:t>
      </w:r>
      <w:r>
        <w:rPr>
          <w:iCs/>
          <w:sz w:val="26"/>
          <w:szCs w:val="26"/>
        </w:rPr>
        <w:t>«</w:t>
      </w:r>
      <w:r w:rsidRPr="003853FD">
        <w:rPr>
          <w:iCs/>
          <w:sz w:val="26"/>
          <w:szCs w:val="26"/>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w:t>
      </w:r>
      <w:r w:rsidRPr="003853FD">
        <w:rPr>
          <w:iCs/>
          <w:sz w:val="26"/>
          <w:szCs w:val="26"/>
        </w:rPr>
        <w:lastRenderedPageBreak/>
        <w:t>строительства»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29.06.2022 № 38 </w:t>
      </w:r>
      <w:r>
        <w:rPr>
          <w:iCs/>
          <w:sz w:val="26"/>
          <w:szCs w:val="26"/>
        </w:rPr>
        <w:t>«</w:t>
      </w:r>
      <w:r w:rsidRPr="003853FD">
        <w:rPr>
          <w:iCs/>
          <w:sz w:val="26"/>
          <w:szCs w:val="26"/>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27.06.2022 № 36 </w:t>
      </w:r>
      <w:r>
        <w:rPr>
          <w:iCs/>
          <w:sz w:val="26"/>
          <w:szCs w:val="26"/>
        </w:rPr>
        <w:t>«</w:t>
      </w:r>
      <w:r w:rsidRPr="003853FD">
        <w:rPr>
          <w:iCs/>
          <w:sz w:val="26"/>
          <w:szCs w:val="26"/>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20.06.2022 № 35 </w:t>
      </w:r>
      <w:r>
        <w:rPr>
          <w:iCs/>
          <w:sz w:val="26"/>
          <w:szCs w:val="26"/>
        </w:rPr>
        <w:t xml:space="preserve"> «</w:t>
      </w:r>
      <w:r w:rsidRPr="003853FD">
        <w:rPr>
          <w:iCs/>
          <w:sz w:val="26"/>
          <w:szCs w:val="26"/>
        </w:rPr>
        <w:t>О внесении изменений в постановление администрации Большеяльчикского сельского поселения от 16.04.2014 № 27 «Об утверждения административного регламента администрации Большеяльчикского сельского поселения Яльчикского района Чувашской Республики по предоставлению муниципальной услуги «Выдача молодым семьям, признанным нуждающимся в улучшении жилищных условий, свидетельства о праве на получение социальных выплат на приобретение (строительство) жилья»</w:t>
      </w:r>
      <w:r>
        <w:rPr>
          <w:iCs/>
          <w:sz w:val="26"/>
          <w:szCs w:val="26"/>
        </w:rPr>
        <w:t>;</w:t>
      </w:r>
    </w:p>
    <w:p w:rsidR="005A6B3A" w:rsidRDefault="005A6B3A" w:rsidP="005A6B3A">
      <w:pPr>
        <w:ind w:firstLine="567"/>
        <w:jc w:val="both"/>
        <w:rPr>
          <w:iCs/>
          <w:sz w:val="26"/>
          <w:szCs w:val="26"/>
        </w:rPr>
      </w:pPr>
      <w:r w:rsidRPr="003853FD">
        <w:rPr>
          <w:iCs/>
          <w:sz w:val="26"/>
          <w:szCs w:val="26"/>
        </w:rPr>
        <w:t xml:space="preserve">от 01.06.2022 № 33 </w:t>
      </w:r>
      <w:r>
        <w:rPr>
          <w:iCs/>
          <w:sz w:val="26"/>
          <w:szCs w:val="26"/>
        </w:rPr>
        <w:t>«</w:t>
      </w:r>
      <w:r w:rsidRPr="003853FD">
        <w:rPr>
          <w:iCs/>
          <w:sz w:val="26"/>
          <w:szCs w:val="26"/>
        </w:rPr>
        <w:t>Об утверждении Положения о межведомственной комиссии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3853FD">
        <w:rPr>
          <w:iCs/>
          <w:sz w:val="26"/>
          <w:szCs w:val="26"/>
        </w:rPr>
        <w:t xml:space="preserve">от 30.05.2022 № 31 </w:t>
      </w:r>
      <w:r>
        <w:rPr>
          <w:iCs/>
          <w:sz w:val="26"/>
          <w:szCs w:val="26"/>
        </w:rPr>
        <w:t>«</w:t>
      </w:r>
      <w:r w:rsidRPr="003853FD">
        <w:rPr>
          <w:iCs/>
          <w:sz w:val="26"/>
          <w:szCs w:val="26"/>
        </w:rPr>
        <w:t>Об утверждении административного регламента предоставления муниципальной услуги «Выдача разрешений на ввод объекта в эксплуатацию»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754072">
        <w:rPr>
          <w:iCs/>
          <w:sz w:val="26"/>
          <w:szCs w:val="26"/>
        </w:rPr>
        <w:t xml:space="preserve">от 25.01.2022 № 5 </w:t>
      </w:r>
      <w:r>
        <w:rPr>
          <w:iCs/>
          <w:sz w:val="26"/>
          <w:szCs w:val="26"/>
        </w:rPr>
        <w:t>«</w:t>
      </w:r>
      <w:r w:rsidRPr="00754072">
        <w:rPr>
          <w:iCs/>
          <w:sz w:val="26"/>
          <w:szCs w:val="26"/>
        </w:rPr>
        <w:t>О создании специализированной службы по вопросам похоронного дела в Большеяльчикском сельском поселении</w:t>
      </w:r>
      <w:r>
        <w:rPr>
          <w:iCs/>
          <w:sz w:val="26"/>
          <w:szCs w:val="26"/>
        </w:rPr>
        <w:t>»;</w:t>
      </w:r>
    </w:p>
    <w:p w:rsidR="005A6B3A" w:rsidRDefault="005A6B3A" w:rsidP="005A6B3A">
      <w:pPr>
        <w:ind w:firstLine="567"/>
        <w:jc w:val="both"/>
        <w:rPr>
          <w:iCs/>
          <w:sz w:val="26"/>
          <w:szCs w:val="26"/>
        </w:rPr>
      </w:pPr>
      <w:r w:rsidRPr="00754072">
        <w:rPr>
          <w:iCs/>
          <w:sz w:val="26"/>
          <w:szCs w:val="26"/>
        </w:rPr>
        <w:t xml:space="preserve">от 13.01.2022 № 3 </w:t>
      </w:r>
      <w:r>
        <w:rPr>
          <w:iCs/>
          <w:sz w:val="26"/>
          <w:szCs w:val="26"/>
        </w:rPr>
        <w:t>«</w:t>
      </w:r>
      <w:r w:rsidRPr="00754072">
        <w:rPr>
          <w:iCs/>
          <w:sz w:val="26"/>
          <w:szCs w:val="26"/>
        </w:rPr>
        <w:t>О внесении изменений в административный регламент администрации Большеяльчикского сельского поселения Яльчикского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iCs/>
          <w:sz w:val="26"/>
          <w:szCs w:val="26"/>
        </w:rPr>
        <w:t>;</w:t>
      </w:r>
    </w:p>
    <w:p w:rsidR="005A6B3A" w:rsidRDefault="005A6B3A" w:rsidP="005A6B3A">
      <w:pPr>
        <w:ind w:firstLine="567"/>
        <w:jc w:val="both"/>
        <w:rPr>
          <w:iCs/>
          <w:sz w:val="26"/>
          <w:szCs w:val="26"/>
        </w:rPr>
      </w:pPr>
      <w:r w:rsidRPr="00754072">
        <w:rPr>
          <w:iCs/>
          <w:sz w:val="26"/>
          <w:szCs w:val="26"/>
        </w:rPr>
        <w:t xml:space="preserve">от 24.12.2021 № 51 </w:t>
      </w:r>
      <w:r>
        <w:rPr>
          <w:iCs/>
          <w:sz w:val="26"/>
          <w:szCs w:val="26"/>
        </w:rPr>
        <w:t>«</w:t>
      </w:r>
      <w:r w:rsidRPr="00754072">
        <w:rPr>
          <w:iCs/>
          <w:sz w:val="26"/>
          <w:szCs w:val="26"/>
        </w:rPr>
        <w:t>Об утверждении Порядка принятия Решений о заключении муниципальных контрактов на поставку товаров, выполнение работ, оказание услуг для обеспечения муниципальных нужд Большеяльчикского сельского поселения Яльчикского района Чувашской Республики на срок, превышающий срок действия утвержденных лимитов бюджетных обязательств</w:t>
      </w:r>
      <w:r>
        <w:rPr>
          <w:iCs/>
          <w:sz w:val="26"/>
          <w:szCs w:val="26"/>
        </w:rPr>
        <w:t>»;</w:t>
      </w:r>
    </w:p>
    <w:p w:rsidR="005A6B3A" w:rsidRDefault="005A6B3A" w:rsidP="005A6B3A">
      <w:pPr>
        <w:ind w:firstLine="567"/>
        <w:jc w:val="both"/>
        <w:rPr>
          <w:iCs/>
          <w:sz w:val="26"/>
          <w:szCs w:val="26"/>
        </w:rPr>
      </w:pPr>
      <w:r w:rsidRPr="00754072">
        <w:rPr>
          <w:iCs/>
          <w:sz w:val="26"/>
          <w:szCs w:val="26"/>
        </w:rPr>
        <w:t xml:space="preserve">от 24.12.2021 № 52 </w:t>
      </w:r>
      <w:r>
        <w:rPr>
          <w:iCs/>
          <w:sz w:val="26"/>
          <w:szCs w:val="26"/>
        </w:rPr>
        <w:t>«</w:t>
      </w:r>
      <w:r w:rsidRPr="00754072">
        <w:rPr>
          <w:iCs/>
          <w:sz w:val="26"/>
          <w:szCs w:val="26"/>
        </w:rPr>
        <w:t>Об утверждении Порядка утверждения схемы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Порядка и условий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754072">
        <w:rPr>
          <w:iCs/>
          <w:sz w:val="26"/>
          <w:szCs w:val="26"/>
        </w:rPr>
        <w:lastRenderedPageBreak/>
        <w:t xml:space="preserve">от 27.11.2021 № 43 </w:t>
      </w:r>
      <w:r>
        <w:rPr>
          <w:iCs/>
          <w:sz w:val="26"/>
          <w:szCs w:val="26"/>
        </w:rPr>
        <w:t>«</w:t>
      </w:r>
      <w:r w:rsidRPr="00754072">
        <w:rPr>
          <w:iCs/>
          <w:sz w:val="26"/>
          <w:szCs w:val="26"/>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754072">
        <w:rPr>
          <w:iCs/>
          <w:sz w:val="26"/>
          <w:szCs w:val="26"/>
        </w:rPr>
        <w:t xml:space="preserve">от 27.11.2021 № 44 </w:t>
      </w:r>
      <w:r>
        <w:rPr>
          <w:iCs/>
          <w:sz w:val="26"/>
          <w:szCs w:val="26"/>
        </w:rPr>
        <w:t>«</w:t>
      </w:r>
      <w:r w:rsidRPr="00754072">
        <w:rPr>
          <w:iCs/>
          <w:sz w:val="26"/>
          <w:szCs w:val="26"/>
        </w:rPr>
        <w:t>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754072">
        <w:rPr>
          <w:iCs/>
          <w:sz w:val="26"/>
          <w:szCs w:val="26"/>
        </w:rPr>
        <w:t xml:space="preserve">от 26.10.2021 № 40 </w:t>
      </w:r>
      <w:r>
        <w:rPr>
          <w:iCs/>
          <w:sz w:val="26"/>
          <w:szCs w:val="26"/>
        </w:rPr>
        <w:t>«</w:t>
      </w:r>
      <w:r w:rsidRPr="00754072">
        <w:rPr>
          <w:iCs/>
          <w:sz w:val="26"/>
          <w:szCs w:val="26"/>
        </w:rPr>
        <w:t>О внесении изменений в Порядок применения к муниципальным служащим администрации Большеяльчикского сельского поселения Яльчикского района взысканий за совершение коррупционных правонарушений</w:t>
      </w:r>
      <w:r>
        <w:rPr>
          <w:iCs/>
          <w:sz w:val="26"/>
          <w:szCs w:val="26"/>
        </w:rPr>
        <w:t>»;</w:t>
      </w:r>
    </w:p>
    <w:p w:rsidR="005A6B3A" w:rsidRDefault="005A6B3A" w:rsidP="005A6B3A">
      <w:pPr>
        <w:ind w:firstLine="567"/>
        <w:jc w:val="both"/>
        <w:rPr>
          <w:iCs/>
          <w:sz w:val="26"/>
          <w:szCs w:val="26"/>
        </w:rPr>
      </w:pPr>
      <w:r w:rsidRPr="00754072">
        <w:rPr>
          <w:iCs/>
          <w:sz w:val="26"/>
          <w:szCs w:val="26"/>
        </w:rPr>
        <w:t xml:space="preserve">от 07.07.2021 № 27 </w:t>
      </w:r>
      <w:r>
        <w:rPr>
          <w:iCs/>
          <w:sz w:val="26"/>
          <w:szCs w:val="26"/>
        </w:rPr>
        <w:t>«</w:t>
      </w:r>
      <w:r w:rsidRPr="00754072">
        <w:rPr>
          <w:iCs/>
          <w:sz w:val="26"/>
          <w:szCs w:val="26"/>
        </w:rPr>
        <w:t>Об утверждении Порядка организации снабжения населения твердым топливом на территории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sidRPr="00E0346A">
        <w:rPr>
          <w:iCs/>
          <w:sz w:val="26"/>
          <w:szCs w:val="26"/>
        </w:rPr>
        <w:t xml:space="preserve">от 25.06.2021 № 24 </w:t>
      </w:r>
      <w:r>
        <w:rPr>
          <w:iCs/>
          <w:sz w:val="26"/>
          <w:szCs w:val="26"/>
        </w:rPr>
        <w:t>«</w:t>
      </w:r>
      <w:r w:rsidRPr="00E0346A">
        <w:rPr>
          <w:iCs/>
          <w:sz w:val="26"/>
          <w:szCs w:val="26"/>
        </w:rPr>
        <w:t>О внесении изменений в административный регламент администрации Большеяльчикского сельского поселения Яльчикского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Pr>
          <w:iCs/>
          <w:sz w:val="26"/>
          <w:szCs w:val="26"/>
        </w:rPr>
        <w:t>;</w:t>
      </w:r>
    </w:p>
    <w:p w:rsidR="005A6B3A" w:rsidRDefault="005A6B3A" w:rsidP="005A6B3A">
      <w:pPr>
        <w:ind w:firstLine="567"/>
        <w:jc w:val="both"/>
        <w:rPr>
          <w:iCs/>
          <w:sz w:val="26"/>
          <w:szCs w:val="26"/>
        </w:rPr>
      </w:pPr>
      <w:r w:rsidRPr="00E0346A">
        <w:rPr>
          <w:iCs/>
          <w:sz w:val="26"/>
          <w:szCs w:val="26"/>
        </w:rPr>
        <w:t xml:space="preserve">от 26.04.2021 № 14 </w:t>
      </w:r>
      <w:r>
        <w:rPr>
          <w:iCs/>
          <w:sz w:val="26"/>
          <w:szCs w:val="26"/>
        </w:rPr>
        <w:t>«</w:t>
      </w:r>
      <w:r w:rsidRPr="00E0346A">
        <w:rPr>
          <w:iCs/>
          <w:sz w:val="26"/>
          <w:szCs w:val="26"/>
        </w:rPr>
        <w:t>Об утверждении Порядка предоставления рассрочки платежа по договорам купли-продажи земельных участков, находящихся в муниципальной собственности Большеяльчикского сельского поселения Яльчикского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r>
        <w:rPr>
          <w:iCs/>
          <w:sz w:val="26"/>
          <w:szCs w:val="26"/>
        </w:rPr>
        <w:t>»;</w:t>
      </w:r>
    </w:p>
    <w:p w:rsidR="005A6B3A" w:rsidRDefault="005A6B3A" w:rsidP="005A6B3A">
      <w:pPr>
        <w:ind w:firstLine="567"/>
        <w:jc w:val="both"/>
        <w:rPr>
          <w:iCs/>
          <w:sz w:val="26"/>
          <w:szCs w:val="26"/>
        </w:rPr>
      </w:pPr>
      <w:r w:rsidRPr="00E0346A">
        <w:rPr>
          <w:iCs/>
          <w:sz w:val="26"/>
          <w:szCs w:val="26"/>
        </w:rPr>
        <w:t xml:space="preserve">от 21.12.2020 № 57 </w:t>
      </w:r>
      <w:r>
        <w:rPr>
          <w:iCs/>
          <w:sz w:val="26"/>
          <w:szCs w:val="26"/>
        </w:rPr>
        <w:t>«</w:t>
      </w:r>
      <w:r w:rsidRPr="00E0346A">
        <w:rPr>
          <w:iCs/>
          <w:sz w:val="26"/>
          <w:szCs w:val="26"/>
        </w:rPr>
        <w:t>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Большеяльчикского сельского поселения Яльчикского района Чувашской Республики, членов их семей на официальном сайте администрации Большеяльчикского сельского поселения Яльчикского района Чувашской Республики и предоставления этих сведений средствам массовой информации для опубликования</w:t>
      </w:r>
      <w:r>
        <w:rPr>
          <w:iCs/>
          <w:sz w:val="26"/>
          <w:szCs w:val="26"/>
        </w:rPr>
        <w:t>»;</w:t>
      </w:r>
    </w:p>
    <w:p w:rsidR="005A6B3A" w:rsidRDefault="005A6B3A" w:rsidP="005A6B3A">
      <w:pPr>
        <w:ind w:firstLine="567"/>
        <w:jc w:val="both"/>
        <w:rPr>
          <w:iCs/>
          <w:sz w:val="26"/>
          <w:szCs w:val="26"/>
        </w:rPr>
      </w:pPr>
      <w:r w:rsidRPr="00E0346A">
        <w:rPr>
          <w:iCs/>
          <w:sz w:val="26"/>
          <w:szCs w:val="26"/>
        </w:rPr>
        <w:t xml:space="preserve">от 13.11.2020 № 55 </w:t>
      </w:r>
      <w:r>
        <w:rPr>
          <w:iCs/>
          <w:sz w:val="26"/>
          <w:szCs w:val="26"/>
        </w:rPr>
        <w:t>«</w:t>
      </w:r>
      <w:r w:rsidRPr="00E0346A">
        <w:rPr>
          <w:iCs/>
          <w:sz w:val="26"/>
          <w:szCs w:val="26"/>
        </w:rPr>
        <w:t>Об утверждении Правил осуществления капитальных вложений в объекты муниципальной собственности Большеяльчикского сельского поселения Яльчикского района Чувашской Республики и предоставления субсидий на осуществление капитальных вложений в такие объекты за счет средств бюджета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E0346A">
        <w:rPr>
          <w:iCs/>
          <w:sz w:val="26"/>
          <w:szCs w:val="26"/>
        </w:rPr>
        <w:t xml:space="preserve">от 13.11.2020 № 53 </w:t>
      </w:r>
      <w:r>
        <w:rPr>
          <w:iCs/>
          <w:sz w:val="26"/>
          <w:szCs w:val="26"/>
        </w:rPr>
        <w:t>«</w:t>
      </w:r>
      <w:r w:rsidRPr="00E0346A">
        <w:rPr>
          <w:iCs/>
          <w:sz w:val="26"/>
          <w:szCs w:val="26"/>
        </w:rPr>
        <w:t>Об утверждении Положения о порядке расходования средств резервного фонда администрации Большеяльчикского сельского поселения Яльчикского района Чувашской Республики для предупреждения и ликвидации чрезвычайных ситуаций</w:t>
      </w:r>
      <w:r>
        <w:rPr>
          <w:iCs/>
          <w:sz w:val="26"/>
          <w:szCs w:val="26"/>
        </w:rPr>
        <w:t>»;</w:t>
      </w:r>
    </w:p>
    <w:p w:rsidR="005A6B3A" w:rsidRDefault="005A6B3A" w:rsidP="005A6B3A">
      <w:pPr>
        <w:ind w:firstLine="567"/>
        <w:jc w:val="both"/>
        <w:rPr>
          <w:iCs/>
          <w:sz w:val="26"/>
          <w:szCs w:val="26"/>
        </w:rPr>
      </w:pPr>
      <w:r w:rsidRPr="00E0346A">
        <w:rPr>
          <w:iCs/>
          <w:sz w:val="26"/>
          <w:szCs w:val="26"/>
        </w:rPr>
        <w:lastRenderedPageBreak/>
        <w:t xml:space="preserve">от 16.10.2020 № 47 </w:t>
      </w:r>
      <w:r>
        <w:rPr>
          <w:iCs/>
          <w:sz w:val="26"/>
          <w:szCs w:val="26"/>
        </w:rPr>
        <w:t>«</w:t>
      </w:r>
      <w:r w:rsidRPr="00E0346A">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10 июля 2013 г. № 25</w:t>
      </w:r>
      <w:r>
        <w:rPr>
          <w:iCs/>
          <w:sz w:val="26"/>
          <w:szCs w:val="26"/>
        </w:rPr>
        <w:t>»;</w:t>
      </w:r>
    </w:p>
    <w:p w:rsidR="005A6B3A" w:rsidRDefault="005A6B3A" w:rsidP="005A6B3A">
      <w:pPr>
        <w:ind w:firstLine="567"/>
        <w:jc w:val="both"/>
        <w:rPr>
          <w:iCs/>
          <w:sz w:val="26"/>
          <w:szCs w:val="26"/>
        </w:rPr>
      </w:pPr>
      <w:r w:rsidRPr="00E0346A">
        <w:rPr>
          <w:iCs/>
          <w:sz w:val="26"/>
          <w:szCs w:val="26"/>
        </w:rPr>
        <w:t xml:space="preserve">от 16.10.2020 № 48 </w:t>
      </w:r>
      <w:r>
        <w:rPr>
          <w:iCs/>
          <w:sz w:val="26"/>
          <w:szCs w:val="26"/>
        </w:rPr>
        <w:t>«</w:t>
      </w:r>
      <w:r w:rsidRPr="00E0346A">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28 июня 2013г. № 22</w:t>
      </w:r>
      <w:r>
        <w:rPr>
          <w:iCs/>
          <w:sz w:val="26"/>
          <w:szCs w:val="26"/>
        </w:rPr>
        <w:t>»;</w:t>
      </w:r>
    </w:p>
    <w:p w:rsidR="005A6B3A" w:rsidRDefault="005A6B3A" w:rsidP="005A6B3A">
      <w:pPr>
        <w:ind w:firstLine="567"/>
        <w:jc w:val="both"/>
        <w:rPr>
          <w:iCs/>
          <w:sz w:val="26"/>
          <w:szCs w:val="26"/>
        </w:rPr>
      </w:pPr>
      <w:r w:rsidRPr="00E0346A">
        <w:rPr>
          <w:iCs/>
          <w:sz w:val="26"/>
          <w:szCs w:val="26"/>
        </w:rPr>
        <w:t xml:space="preserve">от 29.09.2020 № 41 </w:t>
      </w:r>
      <w:r>
        <w:rPr>
          <w:iCs/>
          <w:sz w:val="26"/>
          <w:szCs w:val="26"/>
        </w:rPr>
        <w:t>«</w:t>
      </w:r>
      <w:r w:rsidRPr="00E0346A">
        <w:rPr>
          <w:iCs/>
          <w:sz w:val="26"/>
          <w:szCs w:val="26"/>
        </w:rPr>
        <w:t>О внесении изменений в постановление администрации Большеяльчикского сельского поселения от 14.05.2019 г. № 28</w:t>
      </w:r>
      <w:r>
        <w:rPr>
          <w:iCs/>
          <w:sz w:val="26"/>
          <w:szCs w:val="26"/>
        </w:rPr>
        <w:t>»;</w:t>
      </w:r>
    </w:p>
    <w:p w:rsidR="005A6B3A" w:rsidRDefault="005A6B3A" w:rsidP="005A6B3A">
      <w:pPr>
        <w:ind w:firstLine="567"/>
        <w:jc w:val="both"/>
        <w:rPr>
          <w:iCs/>
          <w:sz w:val="26"/>
          <w:szCs w:val="26"/>
        </w:rPr>
      </w:pPr>
      <w:r w:rsidRPr="00E0346A">
        <w:rPr>
          <w:iCs/>
          <w:sz w:val="26"/>
          <w:szCs w:val="26"/>
        </w:rPr>
        <w:t xml:space="preserve">от 05.08.2020 № 38 </w:t>
      </w:r>
      <w:r>
        <w:rPr>
          <w:iCs/>
          <w:sz w:val="26"/>
          <w:szCs w:val="26"/>
        </w:rPr>
        <w:t>«</w:t>
      </w:r>
      <w:r w:rsidRPr="00E0346A">
        <w:rPr>
          <w:iCs/>
          <w:sz w:val="26"/>
          <w:szCs w:val="26"/>
        </w:rPr>
        <w:t>О внесении изменений в Порядок принятия администрацией Большеяльчикского сельского поселения Яльчикского района, являющейся главным администратором доходов бюджета сельского поселения, решений о признании безнадежной к взысканию задолженности по платежам в бюджет сельского поселения</w:t>
      </w:r>
      <w:r>
        <w:rPr>
          <w:iCs/>
          <w:sz w:val="26"/>
          <w:szCs w:val="26"/>
        </w:rPr>
        <w:t>»;</w:t>
      </w:r>
    </w:p>
    <w:p w:rsidR="005A6B3A" w:rsidRDefault="005A6B3A" w:rsidP="005A6B3A">
      <w:pPr>
        <w:ind w:firstLine="567"/>
        <w:jc w:val="both"/>
        <w:rPr>
          <w:iCs/>
          <w:sz w:val="26"/>
          <w:szCs w:val="26"/>
        </w:rPr>
      </w:pPr>
      <w:r w:rsidRPr="00E0346A">
        <w:rPr>
          <w:iCs/>
          <w:sz w:val="26"/>
          <w:szCs w:val="26"/>
        </w:rPr>
        <w:t xml:space="preserve">от 28.07.2020 № 36 </w:t>
      </w:r>
      <w:r>
        <w:rPr>
          <w:iCs/>
          <w:sz w:val="26"/>
          <w:szCs w:val="26"/>
        </w:rPr>
        <w:t>«</w:t>
      </w:r>
      <w:r w:rsidRPr="00E0346A">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Большеяльчикского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sidRPr="00E0346A">
        <w:rPr>
          <w:iCs/>
          <w:sz w:val="26"/>
          <w:szCs w:val="26"/>
        </w:rPr>
        <w:t xml:space="preserve">от 23.06.2020 № 34 </w:t>
      </w:r>
      <w:r>
        <w:rPr>
          <w:iCs/>
          <w:sz w:val="26"/>
          <w:szCs w:val="26"/>
        </w:rPr>
        <w:t>«</w:t>
      </w:r>
      <w:r w:rsidRPr="00E0346A">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Большеяльчикского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sidRPr="00E0346A">
        <w:rPr>
          <w:iCs/>
          <w:sz w:val="26"/>
          <w:szCs w:val="26"/>
        </w:rPr>
        <w:t xml:space="preserve">от 08.06.2020 № 32 </w:t>
      </w:r>
      <w:r>
        <w:rPr>
          <w:iCs/>
          <w:sz w:val="26"/>
          <w:szCs w:val="26"/>
        </w:rPr>
        <w:t>«</w:t>
      </w:r>
      <w:r w:rsidRPr="00E0346A">
        <w:rPr>
          <w:iCs/>
          <w:sz w:val="26"/>
          <w:szCs w:val="26"/>
        </w:rPr>
        <w:t>О внесении изменений в Порядок принятия администрацией Большеяльчикского сельского поселения Яльчикского района, являющейся главным администратором доходов бюджета сельского поселения, решений о признании безнадежной к взысканию задолженности по платежам в бюджет сельского поселения</w:t>
      </w:r>
      <w:r>
        <w:rPr>
          <w:iCs/>
          <w:sz w:val="26"/>
          <w:szCs w:val="26"/>
        </w:rPr>
        <w:t>»;</w:t>
      </w:r>
    </w:p>
    <w:p w:rsidR="005A6B3A" w:rsidRDefault="005A6B3A" w:rsidP="005A6B3A">
      <w:pPr>
        <w:ind w:firstLine="567"/>
        <w:jc w:val="both"/>
        <w:rPr>
          <w:iCs/>
          <w:sz w:val="26"/>
          <w:szCs w:val="26"/>
        </w:rPr>
      </w:pPr>
      <w:r w:rsidRPr="00E0346A">
        <w:rPr>
          <w:iCs/>
          <w:sz w:val="26"/>
          <w:szCs w:val="26"/>
        </w:rPr>
        <w:t xml:space="preserve">от 14.05.2020 № 26 </w:t>
      </w:r>
      <w:r>
        <w:rPr>
          <w:iCs/>
          <w:sz w:val="26"/>
          <w:szCs w:val="26"/>
        </w:rPr>
        <w:t>«</w:t>
      </w:r>
      <w:r w:rsidRPr="00E0346A">
        <w:rPr>
          <w:iCs/>
          <w:sz w:val="26"/>
          <w:szCs w:val="26"/>
        </w:rPr>
        <w:t>Об утверждении долгосрочной муниципальной программы «Паспортизация автомобильных дорог общего пользования местного значения Большеяльчикского сельского поселения на 2020-2022 гг.»</w:t>
      </w:r>
      <w:r>
        <w:rPr>
          <w:iCs/>
          <w:sz w:val="26"/>
          <w:szCs w:val="26"/>
        </w:rPr>
        <w:t>;</w:t>
      </w:r>
    </w:p>
    <w:p w:rsidR="005A6B3A" w:rsidRDefault="005A6B3A" w:rsidP="005A6B3A">
      <w:pPr>
        <w:ind w:firstLine="567"/>
        <w:jc w:val="both"/>
        <w:rPr>
          <w:iCs/>
          <w:sz w:val="26"/>
          <w:szCs w:val="26"/>
        </w:rPr>
      </w:pPr>
      <w:r w:rsidRPr="00E0346A">
        <w:rPr>
          <w:iCs/>
          <w:sz w:val="26"/>
          <w:szCs w:val="26"/>
        </w:rPr>
        <w:t xml:space="preserve">от 20.04.2020 № 19 </w:t>
      </w:r>
      <w:r>
        <w:rPr>
          <w:iCs/>
          <w:sz w:val="26"/>
          <w:szCs w:val="26"/>
        </w:rPr>
        <w:t>«</w:t>
      </w:r>
      <w:r w:rsidRPr="00E0346A">
        <w:rPr>
          <w:iCs/>
          <w:sz w:val="26"/>
          <w:szCs w:val="26"/>
        </w:rPr>
        <w:t>О внесении изменений в Порядок применения к муниципальным служащим администрации Большеяльчикского сельского поселения Яльчикского района взысканий за совершение коррупционных правонарушений</w:t>
      </w:r>
      <w:r>
        <w:rPr>
          <w:iCs/>
          <w:sz w:val="26"/>
          <w:szCs w:val="26"/>
        </w:rPr>
        <w:t>»;</w:t>
      </w:r>
    </w:p>
    <w:p w:rsidR="005A6B3A" w:rsidRDefault="005A6B3A" w:rsidP="005A6B3A">
      <w:pPr>
        <w:ind w:firstLine="567"/>
        <w:jc w:val="both"/>
        <w:rPr>
          <w:iCs/>
          <w:sz w:val="26"/>
          <w:szCs w:val="26"/>
        </w:rPr>
      </w:pPr>
      <w:r w:rsidRPr="00E0346A">
        <w:rPr>
          <w:iCs/>
          <w:sz w:val="26"/>
          <w:szCs w:val="26"/>
        </w:rPr>
        <w:t xml:space="preserve">от 12.03.2020 № 14 </w:t>
      </w:r>
      <w:r>
        <w:rPr>
          <w:iCs/>
          <w:sz w:val="26"/>
          <w:szCs w:val="26"/>
        </w:rPr>
        <w:t>«</w:t>
      </w:r>
      <w:r w:rsidRPr="00E0346A">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Большеяльчикского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sidRPr="00E0346A">
        <w:rPr>
          <w:iCs/>
          <w:sz w:val="26"/>
          <w:szCs w:val="26"/>
        </w:rPr>
        <w:t xml:space="preserve">от 06.02.2020 № 09 </w:t>
      </w:r>
      <w:r>
        <w:rPr>
          <w:iCs/>
          <w:sz w:val="26"/>
          <w:szCs w:val="26"/>
        </w:rPr>
        <w:t>«</w:t>
      </w:r>
      <w:r w:rsidRPr="00E0346A">
        <w:rPr>
          <w:iCs/>
          <w:sz w:val="26"/>
          <w:szCs w:val="26"/>
        </w:rPr>
        <w:t>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Большеяльчикского сельского поселения на 2020-2022 годы»</w:t>
      </w:r>
      <w:r>
        <w:rPr>
          <w:iCs/>
          <w:sz w:val="26"/>
          <w:szCs w:val="26"/>
        </w:rPr>
        <w:t>;</w:t>
      </w:r>
    </w:p>
    <w:p w:rsidR="005A6B3A" w:rsidRDefault="005A6B3A" w:rsidP="005A6B3A">
      <w:pPr>
        <w:ind w:firstLine="567"/>
        <w:jc w:val="both"/>
        <w:rPr>
          <w:iCs/>
          <w:sz w:val="26"/>
          <w:szCs w:val="26"/>
        </w:rPr>
      </w:pPr>
      <w:r w:rsidRPr="00E0346A">
        <w:rPr>
          <w:iCs/>
          <w:sz w:val="26"/>
          <w:szCs w:val="26"/>
        </w:rPr>
        <w:lastRenderedPageBreak/>
        <w:t xml:space="preserve">от 27.01.2020 № 04 </w:t>
      </w:r>
      <w:r>
        <w:rPr>
          <w:iCs/>
          <w:sz w:val="26"/>
          <w:szCs w:val="26"/>
        </w:rPr>
        <w:t>«</w:t>
      </w:r>
      <w:r w:rsidRPr="00E0346A">
        <w:rPr>
          <w:iCs/>
          <w:sz w:val="26"/>
          <w:szCs w:val="26"/>
        </w:rPr>
        <w:t>О порядке составления проекта бюджета Большеяльчикского сельского поселения Яльчикского района Чувашской Республики на очередной финансовый год и плановый период</w:t>
      </w:r>
      <w:r>
        <w:rPr>
          <w:iCs/>
          <w:sz w:val="26"/>
          <w:szCs w:val="26"/>
        </w:rPr>
        <w:t>»;</w:t>
      </w:r>
    </w:p>
    <w:p w:rsidR="005A6B3A" w:rsidRDefault="005A6B3A" w:rsidP="005A6B3A">
      <w:pPr>
        <w:ind w:firstLine="567"/>
        <w:jc w:val="both"/>
        <w:rPr>
          <w:iCs/>
          <w:sz w:val="26"/>
          <w:szCs w:val="26"/>
        </w:rPr>
      </w:pPr>
      <w:r w:rsidRPr="00912FD4">
        <w:rPr>
          <w:iCs/>
          <w:sz w:val="26"/>
          <w:szCs w:val="26"/>
        </w:rPr>
        <w:t xml:space="preserve">от 14.01.2020 № 03 </w:t>
      </w:r>
      <w:r>
        <w:rPr>
          <w:iCs/>
          <w:sz w:val="26"/>
          <w:szCs w:val="26"/>
        </w:rPr>
        <w:t>«</w:t>
      </w:r>
      <w:r w:rsidRPr="00912FD4">
        <w:rPr>
          <w:iCs/>
          <w:sz w:val="26"/>
          <w:szCs w:val="26"/>
        </w:rPr>
        <w:t>Об утверждении Положения о Совете профилактики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912FD4">
        <w:rPr>
          <w:iCs/>
          <w:sz w:val="26"/>
          <w:szCs w:val="26"/>
        </w:rPr>
        <w:t xml:space="preserve">от 23.12.2019 № 76 </w:t>
      </w:r>
      <w:r>
        <w:rPr>
          <w:iCs/>
          <w:sz w:val="26"/>
          <w:szCs w:val="26"/>
        </w:rPr>
        <w:t>«</w:t>
      </w:r>
      <w:r w:rsidRPr="00912FD4">
        <w:rPr>
          <w:iCs/>
          <w:sz w:val="26"/>
          <w:szCs w:val="26"/>
        </w:rPr>
        <w:t>Об утверждении требований к порядку разработки и принятия правовых актов о нормировании в сфере закупок товаров, работ, услуг для обеспечения нужд Большеяльчикского сельского поселения Яльчикского района Чувашской Республики, содержанию указанных актов и обеспечению их исполнения</w:t>
      </w:r>
      <w:r>
        <w:rPr>
          <w:iCs/>
          <w:sz w:val="26"/>
          <w:szCs w:val="26"/>
        </w:rPr>
        <w:t>»;</w:t>
      </w:r>
    </w:p>
    <w:p w:rsidR="005A6B3A" w:rsidRDefault="005A6B3A" w:rsidP="005A6B3A">
      <w:pPr>
        <w:ind w:firstLine="567"/>
        <w:jc w:val="both"/>
        <w:rPr>
          <w:iCs/>
          <w:sz w:val="26"/>
          <w:szCs w:val="26"/>
        </w:rPr>
      </w:pPr>
      <w:r w:rsidRPr="00912FD4">
        <w:rPr>
          <w:iCs/>
          <w:sz w:val="26"/>
          <w:szCs w:val="26"/>
        </w:rPr>
        <w:t xml:space="preserve">от 16.12.2019 № 71 </w:t>
      </w:r>
      <w:r>
        <w:rPr>
          <w:iCs/>
          <w:sz w:val="26"/>
          <w:szCs w:val="26"/>
        </w:rPr>
        <w:t>«</w:t>
      </w:r>
      <w:r w:rsidRPr="00912FD4">
        <w:rPr>
          <w:iCs/>
          <w:sz w:val="26"/>
          <w:szCs w:val="26"/>
        </w:rPr>
        <w:t>О Порядке поощрения и премирования лиц, замещающих муниципальные должности и должности муниципальной службы в исполнительно-распорядительных органах местного самоуправления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sidRPr="00912FD4">
        <w:rPr>
          <w:iCs/>
          <w:sz w:val="26"/>
          <w:szCs w:val="26"/>
        </w:rPr>
        <w:t xml:space="preserve">от 01.11.2019 № 60 </w:t>
      </w:r>
      <w:r>
        <w:rPr>
          <w:iCs/>
          <w:sz w:val="26"/>
          <w:szCs w:val="26"/>
        </w:rPr>
        <w:t>«</w:t>
      </w:r>
      <w:r w:rsidRPr="00912FD4">
        <w:rPr>
          <w:iCs/>
          <w:sz w:val="26"/>
          <w:szCs w:val="26"/>
        </w:rPr>
        <w:t>Об утверждении Порядка формирования перечня налоговых расходов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912FD4">
        <w:rPr>
          <w:iCs/>
          <w:sz w:val="26"/>
          <w:szCs w:val="26"/>
        </w:rPr>
        <w:t xml:space="preserve">от 01.11.2019 № 61 </w:t>
      </w:r>
      <w:r>
        <w:rPr>
          <w:iCs/>
          <w:sz w:val="26"/>
          <w:szCs w:val="26"/>
        </w:rPr>
        <w:t>«</w:t>
      </w:r>
      <w:r w:rsidRPr="00912FD4">
        <w:rPr>
          <w:iCs/>
          <w:sz w:val="26"/>
          <w:szCs w:val="26"/>
        </w:rPr>
        <w:t>Об утверждении Порядка оценки налоговых расходов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912FD4">
        <w:rPr>
          <w:iCs/>
          <w:sz w:val="26"/>
          <w:szCs w:val="26"/>
        </w:rPr>
        <w:t xml:space="preserve">от 24.10.2019 № 57 </w:t>
      </w:r>
      <w:r>
        <w:rPr>
          <w:iCs/>
          <w:sz w:val="26"/>
          <w:szCs w:val="26"/>
        </w:rPr>
        <w:t>«</w:t>
      </w:r>
      <w:r w:rsidRPr="00912FD4">
        <w:rPr>
          <w:iCs/>
          <w:sz w:val="26"/>
          <w:szCs w:val="26"/>
        </w:rPr>
        <w:t>Об утверждении Порядка передачи в аренду объектов недвижимости, включенных в перечень муниципального имущества Большеяльчикского сельского поселения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iCs/>
          <w:sz w:val="26"/>
          <w:szCs w:val="26"/>
        </w:rPr>
        <w:t>»;</w:t>
      </w:r>
    </w:p>
    <w:p w:rsidR="005A6B3A" w:rsidRDefault="005A6B3A" w:rsidP="005A6B3A">
      <w:pPr>
        <w:ind w:firstLine="567"/>
        <w:jc w:val="both"/>
        <w:rPr>
          <w:iCs/>
          <w:sz w:val="26"/>
          <w:szCs w:val="26"/>
        </w:rPr>
      </w:pPr>
      <w:r w:rsidRPr="00912FD4">
        <w:rPr>
          <w:iCs/>
          <w:sz w:val="26"/>
          <w:szCs w:val="26"/>
        </w:rPr>
        <w:t xml:space="preserve">от 15.10.2019 № 50 </w:t>
      </w:r>
      <w:r>
        <w:rPr>
          <w:iCs/>
          <w:sz w:val="26"/>
          <w:szCs w:val="26"/>
        </w:rPr>
        <w:t>«</w:t>
      </w:r>
      <w:r w:rsidRPr="00912FD4">
        <w:rPr>
          <w:iCs/>
          <w:sz w:val="26"/>
          <w:szCs w:val="26"/>
        </w:rPr>
        <w:t>Об утверждении муниципальной программы Большеяльчикского сельского поселения «Использование и охрана земель Большеяльчикского сельского поселения на 2019-2022 годы»</w:t>
      </w:r>
      <w:r>
        <w:rPr>
          <w:iCs/>
          <w:sz w:val="26"/>
          <w:szCs w:val="26"/>
        </w:rPr>
        <w:t>;</w:t>
      </w:r>
    </w:p>
    <w:p w:rsidR="005A6B3A" w:rsidRDefault="005A6B3A" w:rsidP="005A6B3A">
      <w:pPr>
        <w:ind w:firstLine="567"/>
        <w:jc w:val="both"/>
        <w:rPr>
          <w:iCs/>
          <w:sz w:val="26"/>
          <w:szCs w:val="26"/>
        </w:rPr>
      </w:pPr>
      <w:r w:rsidRPr="00912FD4">
        <w:rPr>
          <w:iCs/>
          <w:sz w:val="26"/>
          <w:szCs w:val="26"/>
        </w:rPr>
        <w:t xml:space="preserve">от 15.10.2019 № 51 </w:t>
      </w:r>
      <w:r>
        <w:rPr>
          <w:iCs/>
          <w:sz w:val="26"/>
          <w:szCs w:val="26"/>
        </w:rPr>
        <w:t>«</w:t>
      </w:r>
      <w:r w:rsidRPr="00912FD4">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28 июня 2013г. № 22</w:t>
      </w:r>
      <w:r>
        <w:rPr>
          <w:iCs/>
          <w:sz w:val="26"/>
          <w:szCs w:val="26"/>
        </w:rPr>
        <w:t>»;</w:t>
      </w:r>
    </w:p>
    <w:p w:rsidR="005A6B3A" w:rsidRDefault="005A6B3A" w:rsidP="005A6B3A">
      <w:pPr>
        <w:ind w:firstLine="567"/>
        <w:jc w:val="both"/>
        <w:rPr>
          <w:iCs/>
          <w:sz w:val="26"/>
          <w:szCs w:val="26"/>
        </w:rPr>
      </w:pPr>
      <w:r w:rsidRPr="00912FD4">
        <w:rPr>
          <w:iCs/>
          <w:sz w:val="26"/>
          <w:szCs w:val="26"/>
        </w:rPr>
        <w:t xml:space="preserve">от 15.10.2019 № 52 </w:t>
      </w:r>
      <w:r>
        <w:rPr>
          <w:iCs/>
          <w:sz w:val="26"/>
          <w:szCs w:val="26"/>
        </w:rPr>
        <w:t>«</w:t>
      </w:r>
      <w:r w:rsidRPr="00912FD4">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10 июля 2013 г. № 25</w:t>
      </w:r>
      <w:r>
        <w:rPr>
          <w:iCs/>
          <w:sz w:val="26"/>
          <w:szCs w:val="26"/>
        </w:rPr>
        <w:t>»;</w:t>
      </w:r>
    </w:p>
    <w:p w:rsidR="005A6B3A" w:rsidRDefault="005A6B3A" w:rsidP="005A6B3A">
      <w:pPr>
        <w:ind w:firstLine="567"/>
        <w:jc w:val="both"/>
        <w:rPr>
          <w:iCs/>
          <w:sz w:val="26"/>
          <w:szCs w:val="26"/>
        </w:rPr>
      </w:pPr>
      <w:r w:rsidRPr="00912FD4">
        <w:rPr>
          <w:iCs/>
          <w:sz w:val="26"/>
          <w:szCs w:val="26"/>
        </w:rPr>
        <w:t xml:space="preserve">от 20.08.2019 № 40 </w:t>
      </w:r>
      <w:r>
        <w:rPr>
          <w:iCs/>
          <w:sz w:val="26"/>
          <w:szCs w:val="26"/>
        </w:rPr>
        <w:t>«</w:t>
      </w:r>
      <w:r w:rsidRPr="00912FD4">
        <w:rPr>
          <w:iCs/>
          <w:sz w:val="26"/>
          <w:szCs w:val="26"/>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Pr>
          <w:iCs/>
          <w:sz w:val="26"/>
          <w:szCs w:val="26"/>
        </w:rPr>
        <w:t>»;</w:t>
      </w:r>
    </w:p>
    <w:p w:rsidR="005A6B3A" w:rsidRDefault="005A6B3A" w:rsidP="005A6B3A">
      <w:pPr>
        <w:ind w:firstLine="567"/>
        <w:jc w:val="both"/>
        <w:rPr>
          <w:iCs/>
          <w:sz w:val="26"/>
          <w:szCs w:val="26"/>
        </w:rPr>
      </w:pPr>
      <w:r w:rsidRPr="00912FD4">
        <w:rPr>
          <w:iCs/>
          <w:sz w:val="26"/>
          <w:szCs w:val="26"/>
        </w:rPr>
        <w:t xml:space="preserve">от 03.06.2019 № 32 </w:t>
      </w:r>
      <w:r>
        <w:rPr>
          <w:iCs/>
          <w:sz w:val="26"/>
          <w:szCs w:val="26"/>
        </w:rPr>
        <w:t>«</w:t>
      </w:r>
      <w:r w:rsidRPr="00912FD4">
        <w:rPr>
          <w:iCs/>
          <w:sz w:val="26"/>
          <w:szCs w:val="26"/>
        </w:rPr>
        <w:t>О порядке формирования, ведения, ежегодного дополнения и опубликования Перечня муниципального имущества Большеяльчикского сельского поселения Яльчикского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iCs/>
          <w:sz w:val="26"/>
          <w:szCs w:val="26"/>
        </w:rPr>
        <w:t>»;</w:t>
      </w:r>
    </w:p>
    <w:p w:rsidR="005A6B3A" w:rsidRDefault="005A6B3A" w:rsidP="005A6B3A">
      <w:pPr>
        <w:ind w:firstLine="567"/>
        <w:jc w:val="both"/>
        <w:rPr>
          <w:iCs/>
          <w:sz w:val="26"/>
          <w:szCs w:val="26"/>
        </w:rPr>
      </w:pPr>
      <w:r w:rsidRPr="00912FD4">
        <w:rPr>
          <w:iCs/>
          <w:sz w:val="26"/>
          <w:szCs w:val="26"/>
        </w:rPr>
        <w:t xml:space="preserve">от 14.05.2019 № 28 </w:t>
      </w:r>
      <w:r>
        <w:rPr>
          <w:iCs/>
          <w:sz w:val="26"/>
          <w:szCs w:val="26"/>
        </w:rPr>
        <w:t>«</w:t>
      </w:r>
      <w:r w:rsidRPr="00912FD4">
        <w:rPr>
          <w:iCs/>
          <w:sz w:val="26"/>
          <w:szCs w:val="26"/>
        </w:rPr>
        <w:t xml:space="preserve">Об утверждении Порядка получения муниципальными служащими, замещающими должности муниципальной службы в администрации </w:t>
      </w:r>
      <w:r w:rsidRPr="00912FD4">
        <w:rPr>
          <w:iCs/>
          <w:sz w:val="26"/>
          <w:szCs w:val="26"/>
        </w:rPr>
        <w:lastRenderedPageBreak/>
        <w:t>Большеяльчикского сельского поселения,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качестве единоличного исполнительного органа или вхождение в состав их коллегиальных органов управления</w:t>
      </w:r>
      <w:r>
        <w:rPr>
          <w:iCs/>
          <w:sz w:val="26"/>
          <w:szCs w:val="26"/>
        </w:rPr>
        <w:t>»;</w:t>
      </w:r>
    </w:p>
    <w:p w:rsidR="005A6B3A" w:rsidRDefault="005A6B3A" w:rsidP="005A6B3A">
      <w:pPr>
        <w:ind w:firstLine="567"/>
        <w:jc w:val="both"/>
        <w:rPr>
          <w:iCs/>
          <w:sz w:val="26"/>
          <w:szCs w:val="26"/>
        </w:rPr>
      </w:pPr>
      <w:r w:rsidRPr="00460DDE">
        <w:rPr>
          <w:iCs/>
          <w:sz w:val="26"/>
          <w:szCs w:val="26"/>
        </w:rPr>
        <w:t xml:space="preserve">от 12.04.2019 № 19 </w:t>
      </w:r>
      <w:r>
        <w:rPr>
          <w:iCs/>
          <w:sz w:val="26"/>
          <w:szCs w:val="26"/>
        </w:rPr>
        <w:t xml:space="preserve"> «</w:t>
      </w:r>
      <w:r w:rsidRPr="00460DDE">
        <w:rPr>
          <w:iCs/>
          <w:sz w:val="26"/>
          <w:szCs w:val="26"/>
        </w:rPr>
        <w:t>О внесении изменений в административный регламент администрации Большеяльчикского сельского поселения Яльчикского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Pr>
          <w:iCs/>
          <w:sz w:val="26"/>
          <w:szCs w:val="26"/>
        </w:rPr>
        <w:t>;</w:t>
      </w:r>
    </w:p>
    <w:p w:rsidR="005A6B3A" w:rsidRDefault="005A6B3A" w:rsidP="005A6B3A">
      <w:pPr>
        <w:ind w:firstLine="567"/>
        <w:jc w:val="both"/>
        <w:rPr>
          <w:iCs/>
          <w:sz w:val="26"/>
          <w:szCs w:val="26"/>
        </w:rPr>
      </w:pPr>
      <w:r w:rsidRPr="00460DDE">
        <w:rPr>
          <w:iCs/>
          <w:sz w:val="26"/>
          <w:szCs w:val="26"/>
        </w:rPr>
        <w:t xml:space="preserve">от 04.04.2019 № 17 </w:t>
      </w:r>
      <w:r>
        <w:rPr>
          <w:iCs/>
          <w:sz w:val="26"/>
          <w:szCs w:val="26"/>
        </w:rPr>
        <w:t>«</w:t>
      </w:r>
      <w:r w:rsidRPr="00460DDE">
        <w:rPr>
          <w:iCs/>
          <w:sz w:val="26"/>
          <w:szCs w:val="26"/>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r>
        <w:rPr>
          <w:iCs/>
          <w:sz w:val="26"/>
          <w:szCs w:val="26"/>
        </w:rPr>
        <w:t>»;</w:t>
      </w:r>
    </w:p>
    <w:p w:rsidR="005A6B3A" w:rsidRDefault="005A6B3A" w:rsidP="005A6B3A">
      <w:pPr>
        <w:ind w:firstLine="567"/>
        <w:jc w:val="both"/>
        <w:rPr>
          <w:iCs/>
          <w:sz w:val="26"/>
          <w:szCs w:val="26"/>
        </w:rPr>
      </w:pPr>
      <w:r w:rsidRPr="00FC7DAC">
        <w:rPr>
          <w:iCs/>
          <w:sz w:val="26"/>
          <w:szCs w:val="26"/>
        </w:rPr>
        <w:t xml:space="preserve">от 26.03.2019 № 10 </w:t>
      </w:r>
      <w:r>
        <w:rPr>
          <w:iCs/>
          <w:sz w:val="26"/>
          <w:szCs w:val="26"/>
        </w:rPr>
        <w:t xml:space="preserve"> «</w:t>
      </w:r>
      <w:r w:rsidRPr="00FC7DAC">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культуры и туризма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FC7DAC">
        <w:rPr>
          <w:iCs/>
          <w:sz w:val="26"/>
          <w:szCs w:val="26"/>
        </w:rPr>
        <w:t xml:space="preserve">от 26.03.2019 № 11 </w:t>
      </w:r>
      <w:r>
        <w:rPr>
          <w:iCs/>
          <w:sz w:val="26"/>
          <w:szCs w:val="26"/>
        </w:rPr>
        <w:t>«</w:t>
      </w:r>
      <w:r w:rsidRPr="00FC7DAC">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физической культуры и спорта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FC7DAC">
        <w:rPr>
          <w:iCs/>
          <w:sz w:val="26"/>
          <w:szCs w:val="26"/>
        </w:rPr>
        <w:t xml:space="preserve">от 26.03.2019 № 12 </w:t>
      </w:r>
      <w:r>
        <w:rPr>
          <w:iCs/>
          <w:sz w:val="26"/>
          <w:szCs w:val="26"/>
        </w:rPr>
        <w:t>«</w:t>
      </w:r>
      <w:r w:rsidRPr="00FC7DAC">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«Управление общественными финансами и муниципальным долгом Большеяльчикского сельского поселения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FC7DAC">
        <w:rPr>
          <w:iCs/>
          <w:sz w:val="26"/>
          <w:szCs w:val="26"/>
        </w:rPr>
        <w:t xml:space="preserve">от 26.03.2019 № 13 </w:t>
      </w:r>
      <w:r>
        <w:rPr>
          <w:iCs/>
          <w:sz w:val="26"/>
          <w:szCs w:val="26"/>
        </w:rPr>
        <w:t>«</w:t>
      </w:r>
      <w:r w:rsidRPr="00FC7DAC">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транспортной системы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FC7DAC">
        <w:rPr>
          <w:iCs/>
          <w:sz w:val="26"/>
          <w:szCs w:val="26"/>
        </w:rPr>
        <w:t xml:space="preserve">от 26.03.2019 № 13 </w:t>
      </w:r>
      <w:r>
        <w:rPr>
          <w:iCs/>
          <w:sz w:val="26"/>
          <w:szCs w:val="26"/>
        </w:rPr>
        <w:t>«</w:t>
      </w:r>
      <w:r w:rsidRPr="00FC7DAC">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транспортной системы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FC7DAC">
        <w:rPr>
          <w:iCs/>
          <w:sz w:val="26"/>
          <w:szCs w:val="26"/>
        </w:rPr>
        <w:t xml:space="preserve">от 26.03.2019 № 15 </w:t>
      </w:r>
      <w:r>
        <w:rPr>
          <w:iCs/>
          <w:sz w:val="26"/>
          <w:szCs w:val="26"/>
        </w:rPr>
        <w:t>«</w:t>
      </w:r>
      <w:r w:rsidRPr="00FC7DAC">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сельского хозяйства и регулирование рынка сельскохозяйственной продукции, сырья и продовольствия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FC7DAC">
        <w:rPr>
          <w:iCs/>
          <w:sz w:val="26"/>
          <w:szCs w:val="26"/>
        </w:rPr>
        <w:lastRenderedPageBreak/>
        <w:t xml:space="preserve">от 26.03.2019 № 16 </w:t>
      </w:r>
      <w:r>
        <w:rPr>
          <w:iCs/>
          <w:sz w:val="26"/>
          <w:szCs w:val="26"/>
        </w:rPr>
        <w:t>«</w:t>
      </w:r>
      <w:r w:rsidRPr="00FC7DAC">
        <w:rPr>
          <w:iCs/>
          <w:sz w:val="26"/>
          <w:szCs w:val="26"/>
        </w:rPr>
        <w:t>О внесении изменений в муниципальную программу Большеяльчикского сельского поселения Яльчикского района Чувашской Республики «Повышение безопасности жизнедеятельности населения и территории Большеяльчикского сельского поселения Яльчикского района Чувашской Республики на 2017 –2021 годы»</w:t>
      </w:r>
      <w:r>
        <w:rPr>
          <w:iCs/>
          <w:sz w:val="26"/>
          <w:szCs w:val="26"/>
        </w:rPr>
        <w:t>;</w:t>
      </w:r>
    </w:p>
    <w:p w:rsidR="005A6B3A" w:rsidRDefault="005A6B3A" w:rsidP="005A6B3A">
      <w:pPr>
        <w:ind w:firstLine="567"/>
        <w:jc w:val="both"/>
        <w:rPr>
          <w:iCs/>
          <w:sz w:val="26"/>
          <w:szCs w:val="26"/>
        </w:rPr>
      </w:pPr>
      <w:r w:rsidRPr="00FC7DAC">
        <w:rPr>
          <w:iCs/>
          <w:sz w:val="26"/>
          <w:szCs w:val="26"/>
        </w:rPr>
        <w:t xml:space="preserve">от 23.01.2019 № 1 </w:t>
      </w:r>
      <w:r>
        <w:rPr>
          <w:iCs/>
          <w:sz w:val="26"/>
          <w:szCs w:val="26"/>
        </w:rPr>
        <w:t>«</w:t>
      </w:r>
      <w:r w:rsidRPr="00FC7DAC">
        <w:rPr>
          <w:iCs/>
          <w:sz w:val="26"/>
          <w:szCs w:val="26"/>
        </w:rPr>
        <w:t>Об утверждении в администрации Большеяльчикского сельского поселения Яльчикского района Чувашской Республики типового положения об архиве, инструкции по делопроизводству, положения о постоянно действующей экспертной комиссии (ЭК), о составе экспертной комиссии</w:t>
      </w:r>
      <w:r>
        <w:rPr>
          <w:iCs/>
          <w:sz w:val="26"/>
          <w:szCs w:val="26"/>
        </w:rPr>
        <w:t>»;</w:t>
      </w:r>
    </w:p>
    <w:p w:rsidR="005A6B3A" w:rsidRDefault="005A6B3A" w:rsidP="005A6B3A">
      <w:pPr>
        <w:ind w:firstLine="567"/>
        <w:jc w:val="both"/>
        <w:rPr>
          <w:iCs/>
          <w:sz w:val="26"/>
          <w:szCs w:val="26"/>
        </w:rPr>
      </w:pPr>
      <w:r w:rsidRPr="00A906F7">
        <w:rPr>
          <w:iCs/>
          <w:sz w:val="26"/>
          <w:szCs w:val="26"/>
        </w:rPr>
        <w:t xml:space="preserve">от 24.12.2018 № 65 </w:t>
      </w:r>
      <w:r>
        <w:rPr>
          <w:iCs/>
          <w:sz w:val="26"/>
          <w:szCs w:val="26"/>
        </w:rPr>
        <w:t>«</w:t>
      </w:r>
      <w:r w:rsidRPr="00A906F7">
        <w:rPr>
          <w:iCs/>
          <w:sz w:val="26"/>
          <w:szCs w:val="26"/>
        </w:rPr>
        <w:t>Об упорядочении обустройства мест (площадок) накопления твёрдых коммунальных отходов и ведения их реестра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906F7">
        <w:rPr>
          <w:iCs/>
          <w:sz w:val="26"/>
          <w:szCs w:val="26"/>
        </w:rPr>
        <w:t xml:space="preserve">от 04.12.2018 № 58 </w:t>
      </w:r>
      <w:r>
        <w:rPr>
          <w:iCs/>
          <w:sz w:val="26"/>
          <w:szCs w:val="26"/>
        </w:rPr>
        <w:t>«</w:t>
      </w:r>
      <w:r w:rsidRPr="00A906F7">
        <w:rPr>
          <w:iCs/>
          <w:sz w:val="26"/>
          <w:szCs w:val="26"/>
        </w:rPr>
        <w:t>О внесении изменений в постановление администрации Большеяльчикского сельского поселения Яльчикского района от 11.09.2018 г.</w:t>
      </w:r>
      <w:r>
        <w:rPr>
          <w:iCs/>
          <w:sz w:val="26"/>
          <w:szCs w:val="26"/>
        </w:rPr>
        <w:t xml:space="preserve">          </w:t>
      </w:r>
      <w:r w:rsidRPr="00A906F7">
        <w:rPr>
          <w:iCs/>
          <w:sz w:val="26"/>
          <w:szCs w:val="26"/>
        </w:rPr>
        <w:t xml:space="preserve"> № 41</w:t>
      </w:r>
      <w:r>
        <w:rPr>
          <w:iCs/>
          <w:sz w:val="26"/>
          <w:szCs w:val="26"/>
        </w:rPr>
        <w:t>»;</w:t>
      </w:r>
    </w:p>
    <w:p w:rsidR="005A6B3A" w:rsidRDefault="005A6B3A" w:rsidP="005A6B3A">
      <w:pPr>
        <w:ind w:firstLine="567"/>
        <w:jc w:val="both"/>
        <w:rPr>
          <w:iCs/>
          <w:sz w:val="26"/>
          <w:szCs w:val="26"/>
        </w:rPr>
      </w:pPr>
      <w:r w:rsidRPr="00A906F7">
        <w:rPr>
          <w:iCs/>
          <w:sz w:val="26"/>
          <w:szCs w:val="26"/>
        </w:rPr>
        <w:t xml:space="preserve">от 21.11.2018 № 57 </w:t>
      </w:r>
      <w:r>
        <w:rPr>
          <w:iCs/>
          <w:sz w:val="26"/>
          <w:szCs w:val="26"/>
        </w:rPr>
        <w:t>«</w:t>
      </w:r>
      <w:r w:rsidRPr="00A906F7">
        <w:rPr>
          <w:iCs/>
          <w:sz w:val="26"/>
          <w:szCs w:val="26"/>
        </w:rPr>
        <w:t>Об утверждении Порядка принятия администрацией Большеяльчикского сельского поселения Яльчикского района, являющейся главным администратором доходов бюджета сельского поселения, решений о признании безнадежной к взысканию задолженности по платежам в бюджет сельского поселения</w:t>
      </w:r>
      <w:r>
        <w:rPr>
          <w:iCs/>
          <w:sz w:val="26"/>
          <w:szCs w:val="26"/>
        </w:rPr>
        <w:t>»;</w:t>
      </w:r>
    </w:p>
    <w:p w:rsidR="005A6B3A" w:rsidRDefault="005A6B3A" w:rsidP="005A6B3A">
      <w:pPr>
        <w:ind w:firstLine="567"/>
        <w:jc w:val="both"/>
        <w:rPr>
          <w:iCs/>
          <w:sz w:val="26"/>
          <w:szCs w:val="26"/>
        </w:rPr>
      </w:pPr>
      <w:r w:rsidRPr="00A906F7">
        <w:rPr>
          <w:iCs/>
          <w:sz w:val="26"/>
          <w:szCs w:val="26"/>
        </w:rPr>
        <w:t xml:space="preserve">от 15.11.2018 № 56 </w:t>
      </w:r>
      <w:r>
        <w:rPr>
          <w:iCs/>
          <w:sz w:val="26"/>
          <w:szCs w:val="26"/>
        </w:rPr>
        <w:t>«</w:t>
      </w:r>
      <w:r w:rsidRPr="00A906F7">
        <w:rPr>
          <w:iCs/>
          <w:sz w:val="26"/>
          <w:szCs w:val="26"/>
        </w:rPr>
        <w:t>О внесении изменений в административные регламенты предоставления муниципальных услуг</w:t>
      </w:r>
      <w:r>
        <w:rPr>
          <w:iCs/>
          <w:sz w:val="26"/>
          <w:szCs w:val="26"/>
        </w:rPr>
        <w:t>»;</w:t>
      </w:r>
    </w:p>
    <w:p w:rsidR="005A6B3A" w:rsidRDefault="005A6B3A" w:rsidP="005A6B3A">
      <w:pPr>
        <w:ind w:firstLine="567"/>
        <w:jc w:val="both"/>
        <w:rPr>
          <w:iCs/>
          <w:sz w:val="26"/>
          <w:szCs w:val="26"/>
        </w:rPr>
      </w:pPr>
      <w:r w:rsidRPr="00A906F7">
        <w:rPr>
          <w:iCs/>
          <w:sz w:val="26"/>
          <w:szCs w:val="26"/>
        </w:rPr>
        <w:t xml:space="preserve">от 15.11.2018 № 55 </w:t>
      </w:r>
      <w:r>
        <w:rPr>
          <w:iCs/>
          <w:sz w:val="26"/>
          <w:szCs w:val="26"/>
        </w:rPr>
        <w:t>«</w:t>
      </w:r>
      <w:r w:rsidRPr="00A906F7">
        <w:rPr>
          <w:iCs/>
          <w:sz w:val="26"/>
          <w:szCs w:val="26"/>
        </w:rPr>
        <w:t xml:space="preserve">О внесении изменений в постановление администрации Большеяльчикского сельского поселения Яльчикского района от 11.09.2018 г. </w:t>
      </w:r>
      <w:r>
        <w:rPr>
          <w:iCs/>
          <w:sz w:val="26"/>
          <w:szCs w:val="26"/>
        </w:rPr>
        <w:t xml:space="preserve">               </w:t>
      </w:r>
      <w:r w:rsidRPr="00A906F7">
        <w:rPr>
          <w:iCs/>
          <w:sz w:val="26"/>
          <w:szCs w:val="26"/>
        </w:rPr>
        <w:t>№ 41</w:t>
      </w:r>
      <w:r>
        <w:rPr>
          <w:iCs/>
          <w:sz w:val="26"/>
          <w:szCs w:val="26"/>
        </w:rPr>
        <w:t>»;</w:t>
      </w:r>
    </w:p>
    <w:p w:rsidR="005A6B3A" w:rsidRDefault="005A6B3A" w:rsidP="005A6B3A">
      <w:pPr>
        <w:ind w:firstLine="567"/>
        <w:jc w:val="both"/>
        <w:rPr>
          <w:iCs/>
          <w:sz w:val="26"/>
          <w:szCs w:val="26"/>
        </w:rPr>
      </w:pPr>
      <w:r w:rsidRPr="00A906F7">
        <w:rPr>
          <w:iCs/>
          <w:sz w:val="26"/>
          <w:szCs w:val="26"/>
        </w:rPr>
        <w:t xml:space="preserve">от 12.10.2018 № 46 </w:t>
      </w:r>
      <w:r>
        <w:rPr>
          <w:iCs/>
          <w:sz w:val="26"/>
          <w:szCs w:val="26"/>
        </w:rPr>
        <w:t>«</w:t>
      </w:r>
      <w:r w:rsidRPr="00A906F7">
        <w:rPr>
          <w:iCs/>
          <w:sz w:val="26"/>
          <w:szCs w:val="26"/>
        </w:rPr>
        <w:t>Об утверждении Порядка формирования, утверждения и ведения планов закупок товаров, работ, услуг для обеспечения муниципальных нужд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906F7">
        <w:rPr>
          <w:iCs/>
          <w:sz w:val="26"/>
          <w:szCs w:val="26"/>
        </w:rPr>
        <w:t xml:space="preserve">от 11.09.2018 № 41 </w:t>
      </w:r>
      <w:r>
        <w:rPr>
          <w:iCs/>
          <w:sz w:val="26"/>
          <w:szCs w:val="26"/>
        </w:rPr>
        <w:t>«</w:t>
      </w:r>
      <w:r w:rsidRPr="00A906F7">
        <w:rPr>
          <w:iCs/>
          <w:sz w:val="26"/>
          <w:szCs w:val="26"/>
        </w:rPr>
        <w:t>Об утверждении Порядка применения к муниципальным служащим администрации Большеяльчикского сельского поселения Яльчикского района взысканий за совершение коррупционных правонарушений</w:t>
      </w:r>
      <w:r>
        <w:rPr>
          <w:iCs/>
          <w:sz w:val="26"/>
          <w:szCs w:val="26"/>
        </w:rPr>
        <w:t>»;</w:t>
      </w:r>
    </w:p>
    <w:p w:rsidR="005A6B3A" w:rsidRDefault="005A6B3A" w:rsidP="005A6B3A">
      <w:pPr>
        <w:ind w:firstLine="567"/>
        <w:jc w:val="both"/>
        <w:rPr>
          <w:iCs/>
          <w:sz w:val="26"/>
          <w:szCs w:val="26"/>
        </w:rPr>
      </w:pPr>
      <w:r w:rsidRPr="00A906F7">
        <w:rPr>
          <w:iCs/>
          <w:sz w:val="26"/>
          <w:szCs w:val="26"/>
        </w:rPr>
        <w:t xml:space="preserve">от 20.08.2018 № 37 </w:t>
      </w:r>
      <w:r>
        <w:rPr>
          <w:iCs/>
          <w:sz w:val="26"/>
          <w:szCs w:val="26"/>
        </w:rPr>
        <w:t>«</w:t>
      </w:r>
      <w:r w:rsidRPr="00A906F7">
        <w:rPr>
          <w:iCs/>
          <w:sz w:val="26"/>
          <w:szCs w:val="26"/>
        </w:rPr>
        <w:t>О нормативах финансовых затрат, Правилах расчета размера ассигнований из бюджета Большеяльчикского сельского поселения Яльчикского района Чувашской Республики на капитальный ремонт, ремонт и содержание автомобильных дорог местного значения в границах Большеяльчикского сельского поселения и порядке их содержания и ремонта</w:t>
      </w:r>
      <w:r>
        <w:rPr>
          <w:iCs/>
          <w:sz w:val="26"/>
          <w:szCs w:val="26"/>
        </w:rPr>
        <w:t>»;</w:t>
      </w:r>
    </w:p>
    <w:p w:rsidR="005A6B3A" w:rsidRDefault="005A6B3A" w:rsidP="005A6B3A">
      <w:pPr>
        <w:ind w:firstLine="567"/>
        <w:jc w:val="both"/>
        <w:rPr>
          <w:iCs/>
          <w:sz w:val="26"/>
          <w:szCs w:val="26"/>
        </w:rPr>
      </w:pPr>
      <w:r w:rsidRPr="00A906F7">
        <w:rPr>
          <w:iCs/>
          <w:sz w:val="26"/>
          <w:szCs w:val="26"/>
        </w:rPr>
        <w:t xml:space="preserve">от 20.08.2018 № 38 </w:t>
      </w:r>
      <w:r>
        <w:rPr>
          <w:iCs/>
          <w:sz w:val="26"/>
          <w:szCs w:val="26"/>
        </w:rPr>
        <w:t>«</w:t>
      </w:r>
      <w:r w:rsidRPr="00A906F7">
        <w:rPr>
          <w:iCs/>
          <w:sz w:val="26"/>
          <w:szCs w:val="26"/>
        </w:rPr>
        <w:t>Об утверждении Порядка формирования, утверждения и ведения планов закупок товаров, работ, услуг для обеспечения муниципальных нужд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906F7">
        <w:rPr>
          <w:iCs/>
          <w:sz w:val="26"/>
          <w:szCs w:val="26"/>
        </w:rPr>
        <w:t xml:space="preserve">от 17.07.2018 № 32 </w:t>
      </w:r>
      <w:r>
        <w:rPr>
          <w:iCs/>
          <w:sz w:val="26"/>
          <w:szCs w:val="26"/>
        </w:rPr>
        <w:t>«</w:t>
      </w:r>
      <w:r w:rsidRPr="00A906F7">
        <w:rPr>
          <w:iCs/>
          <w:sz w:val="26"/>
          <w:szCs w:val="26"/>
        </w:rPr>
        <w:t>Об утверждении муниципальной программы «Формирование современной городской среды на территории Большеяльчикского сельского поселения Яльчикского района Чувашской Республики на 2018-2022 годы»</w:t>
      </w:r>
      <w:r>
        <w:rPr>
          <w:iCs/>
          <w:sz w:val="26"/>
          <w:szCs w:val="26"/>
        </w:rPr>
        <w:t>;</w:t>
      </w:r>
    </w:p>
    <w:p w:rsidR="005A6B3A" w:rsidRDefault="005A6B3A" w:rsidP="005A6B3A">
      <w:pPr>
        <w:ind w:firstLine="567"/>
        <w:jc w:val="both"/>
        <w:rPr>
          <w:iCs/>
          <w:sz w:val="26"/>
          <w:szCs w:val="26"/>
        </w:rPr>
      </w:pPr>
      <w:r w:rsidRPr="00A906F7">
        <w:rPr>
          <w:iCs/>
          <w:sz w:val="26"/>
          <w:szCs w:val="26"/>
        </w:rPr>
        <w:lastRenderedPageBreak/>
        <w:t xml:space="preserve">от 18.05.2018 № 24 </w:t>
      </w:r>
      <w:r>
        <w:rPr>
          <w:iCs/>
          <w:sz w:val="26"/>
          <w:szCs w:val="26"/>
        </w:rPr>
        <w:t>«</w:t>
      </w:r>
      <w:r w:rsidRPr="00A906F7">
        <w:rPr>
          <w:iCs/>
          <w:sz w:val="26"/>
          <w:szCs w:val="26"/>
        </w:rPr>
        <w:t>О создании Единой комиссии по определению поставщиков (подрядчиков, исполнителей) администрации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906F7">
        <w:rPr>
          <w:iCs/>
          <w:sz w:val="26"/>
          <w:szCs w:val="26"/>
        </w:rPr>
        <w:t xml:space="preserve">от 15.05.2018 № 20 </w:t>
      </w:r>
      <w:r>
        <w:rPr>
          <w:iCs/>
          <w:sz w:val="26"/>
          <w:szCs w:val="26"/>
        </w:rPr>
        <w:t>«</w:t>
      </w:r>
      <w:r w:rsidRPr="00A906F7">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25 июня 2015 г. № 51-1 «Об утверждении административного регламента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w:t>
      </w:r>
      <w:r>
        <w:rPr>
          <w:iCs/>
          <w:sz w:val="26"/>
          <w:szCs w:val="26"/>
        </w:rPr>
        <w:t>;</w:t>
      </w:r>
    </w:p>
    <w:p w:rsidR="005A6B3A" w:rsidRDefault="005A6B3A" w:rsidP="005A6B3A">
      <w:pPr>
        <w:ind w:firstLine="567"/>
        <w:jc w:val="both"/>
        <w:rPr>
          <w:iCs/>
          <w:sz w:val="26"/>
          <w:szCs w:val="26"/>
        </w:rPr>
      </w:pPr>
      <w:r w:rsidRPr="00241434">
        <w:rPr>
          <w:iCs/>
          <w:sz w:val="26"/>
          <w:szCs w:val="26"/>
        </w:rPr>
        <w:t xml:space="preserve">от 06.03.2018 № 8 </w:t>
      </w:r>
      <w:r>
        <w:rPr>
          <w:iCs/>
          <w:sz w:val="26"/>
          <w:szCs w:val="26"/>
        </w:rPr>
        <w:t>«</w:t>
      </w:r>
      <w:r w:rsidRPr="00241434">
        <w:rPr>
          <w:iCs/>
          <w:sz w:val="26"/>
          <w:szCs w:val="26"/>
        </w:rPr>
        <w:t>О внесении изменений в муниципальную программу Большеяльчикского сельского поселения Яльчикского района Чувашской Республики «Повышение безопасности жизнедеятельности населения и территории Большеяльчикского сельского поселения Яльчикского района Чувашской Республики на 2017 –2021 годы»</w:t>
      </w:r>
      <w:r>
        <w:rPr>
          <w:iCs/>
          <w:sz w:val="26"/>
          <w:szCs w:val="26"/>
        </w:rPr>
        <w:t>;</w:t>
      </w:r>
    </w:p>
    <w:p w:rsidR="005A6B3A" w:rsidRDefault="005A6B3A" w:rsidP="005A6B3A">
      <w:pPr>
        <w:ind w:firstLine="567"/>
        <w:jc w:val="both"/>
        <w:rPr>
          <w:iCs/>
          <w:sz w:val="26"/>
          <w:szCs w:val="26"/>
        </w:rPr>
      </w:pPr>
      <w:r w:rsidRPr="00241434">
        <w:rPr>
          <w:iCs/>
          <w:sz w:val="26"/>
          <w:szCs w:val="26"/>
        </w:rPr>
        <w:t xml:space="preserve">от 06.03.2018 № 9 </w:t>
      </w:r>
      <w:r>
        <w:rPr>
          <w:iCs/>
          <w:sz w:val="26"/>
          <w:szCs w:val="26"/>
        </w:rPr>
        <w:t>«</w:t>
      </w:r>
      <w:r w:rsidRPr="00241434">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культуры и туризма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241434">
        <w:rPr>
          <w:iCs/>
          <w:sz w:val="26"/>
          <w:szCs w:val="26"/>
        </w:rPr>
        <w:t xml:space="preserve">от 06.03.2018 № 11 </w:t>
      </w:r>
      <w:r>
        <w:rPr>
          <w:iCs/>
          <w:sz w:val="26"/>
          <w:szCs w:val="26"/>
        </w:rPr>
        <w:t>«</w:t>
      </w:r>
      <w:r w:rsidRPr="00241434">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жилищного строительства и сферы жилищно-коммунального хозяйства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241434">
        <w:rPr>
          <w:iCs/>
          <w:sz w:val="26"/>
          <w:szCs w:val="26"/>
        </w:rPr>
        <w:t xml:space="preserve">от 06.03.2018 № 12 </w:t>
      </w:r>
      <w:r>
        <w:rPr>
          <w:iCs/>
          <w:sz w:val="26"/>
          <w:szCs w:val="26"/>
        </w:rPr>
        <w:t>«</w:t>
      </w:r>
      <w:r w:rsidRPr="00241434">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«Управление общественными финансами и муниципальным долгом Большеяльчикского сельского поселения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241434">
        <w:rPr>
          <w:iCs/>
          <w:sz w:val="26"/>
          <w:szCs w:val="26"/>
        </w:rPr>
        <w:t xml:space="preserve">от 06.03.2018 № 13 </w:t>
      </w:r>
      <w:r>
        <w:rPr>
          <w:iCs/>
          <w:sz w:val="26"/>
          <w:szCs w:val="26"/>
        </w:rPr>
        <w:t>«</w:t>
      </w:r>
      <w:r w:rsidRPr="00241434">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транспортной системы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241434">
        <w:rPr>
          <w:iCs/>
          <w:sz w:val="26"/>
          <w:szCs w:val="26"/>
        </w:rPr>
        <w:t xml:space="preserve">от 06.03.2018 № 14 </w:t>
      </w:r>
      <w:r>
        <w:rPr>
          <w:iCs/>
          <w:sz w:val="26"/>
          <w:szCs w:val="26"/>
        </w:rPr>
        <w:t>«</w:t>
      </w:r>
      <w:r w:rsidRPr="00241434">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потенциала муниципального управления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241434">
        <w:rPr>
          <w:iCs/>
          <w:sz w:val="26"/>
          <w:szCs w:val="26"/>
        </w:rPr>
        <w:t xml:space="preserve">от 06.03.2018 № 15 </w:t>
      </w:r>
      <w:r>
        <w:rPr>
          <w:iCs/>
          <w:sz w:val="26"/>
          <w:szCs w:val="26"/>
        </w:rPr>
        <w:t>«</w:t>
      </w:r>
      <w:r w:rsidRPr="00241434">
        <w:rPr>
          <w:iCs/>
          <w:sz w:val="26"/>
          <w:szCs w:val="26"/>
        </w:rPr>
        <w:t>О внесении изменений в муниципальную программу Большеяльчикского сельского поселения Яльчикского района Чувашской Республики «Развитие сельского хозяйства и регулирование рынка сельскохозяйственной продукции, сырья и продовольствия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28.12.2017 № 92 </w:t>
      </w:r>
      <w:r>
        <w:rPr>
          <w:iCs/>
          <w:sz w:val="26"/>
          <w:szCs w:val="26"/>
        </w:rPr>
        <w:t>«</w:t>
      </w:r>
      <w:r w:rsidRPr="00241434">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28 июня 2013 г. № 22</w:t>
      </w:r>
      <w:r>
        <w:rPr>
          <w:iCs/>
          <w:sz w:val="26"/>
          <w:szCs w:val="26"/>
        </w:rPr>
        <w:t>»;</w:t>
      </w:r>
    </w:p>
    <w:p w:rsidR="005A6B3A" w:rsidRDefault="005A6B3A" w:rsidP="005A6B3A">
      <w:pPr>
        <w:ind w:firstLine="567"/>
        <w:jc w:val="both"/>
        <w:rPr>
          <w:iCs/>
          <w:sz w:val="26"/>
          <w:szCs w:val="26"/>
        </w:rPr>
      </w:pPr>
      <w:r>
        <w:rPr>
          <w:iCs/>
          <w:sz w:val="26"/>
          <w:szCs w:val="26"/>
        </w:rPr>
        <w:lastRenderedPageBreak/>
        <w:t xml:space="preserve">от </w:t>
      </w:r>
      <w:r w:rsidRPr="00241434">
        <w:rPr>
          <w:iCs/>
          <w:sz w:val="26"/>
          <w:szCs w:val="26"/>
        </w:rPr>
        <w:t xml:space="preserve">28.12.2017 № 91 </w:t>
      </w:r>
      <w:r>
        <w:rPr>
          <w:iCs/>
          <w:sz w:val="26"/>
          <w:szCs w:val="26"/>
        </w:rPr>
        <w:t>«</w:t>
      </w:r>
      <w:r w:rsidRPr="00241434">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10 июля 2013 года № 25</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06.12.2017 № 79 </w:t>
      </w:r>
      <w:r>
        <w:rPr>
          <w:iCs/>
          <w:sz w:val="26"/>
          <w:szCs w:val="26"/>
        </w:rPr>
        <w:t>«</w:t>
      </w:r>
      <w:r w:rsidRPr="00241434">
        <w:rPr>
          <w:iCs/>
          <w:sz w:val="26"/>
          <w:szCs w:val="26"/>
        </w:rPr>
        <w:t>Об утверждении Положения о межведомственной комиссии по проведению оценки фактического состояния объекта капитального строительства и (или) территории, на которой расположен такой объект</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25.07.2017 № 48 </w:t>
      </w:r>
      <w:r>
        <w:rPr>
          <w:iCs/>
          <w:sz w:val="26"/>
          <w:szCs w:val="26"/>
        </w:rPr>
        <w:t>«</w:t>
      </w:r>
      <w:r w:rsidRPr="00241434">
        <w:rPr>
          <w:iCs/>
          <w:sz w:val="26"/>
          <w:szCs w:val="26"/>
        </w:rPr>
        <w:t>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28.06.2017 № 44 </w:t>
      </w:r>
      <w:r>
        <w:rPr>
          <w:iCs/>
          <w:sz w:val="26"/>
          <w:szCs w:val="26"/>
        </w:rPr>
        <w:t>«</w:t>
      </w:r>
      <w:r w:rsidRPr="00241434">
        <w:rPr>
          <w:iCs/>
          <w:sz w:val="26"/>
          <w:szCs w:val="26"/>
        </w:rPr>
        <w:t>Об утверждении административного регламента администрации Большеяльчикского сельского поселения Яльчикского района Чувашской Республики по предоставлению муниципальной услуги «Выдача, продление ордера-разрешения на производство земляных работ»</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28.06.2017 № 45 </w:t>
      </w:r>
      <w:r>
        <w:rPr>
          <w:iCs/>
          <w:sz w:val="26"/>
          <w:szCs w:val="26"/>
        </w:rPr>
        <w:t>«</w:t>
      </w:r>
      <w:r w:rsidRPr="00241434">
        <w:rPr>
          <w:iCs/>
          <w:sz w:val="26"/>
          <w:szCs w:val="26"/>
        </w:rPr>
        <w:t>Об утверждении административного регламента администрации Большеяльчикского сельского поселения Яльчикского района Чувашской Республики по предоставлению муниципальной услуги «Выдача порубочного билета на вырубку (снос) зеленых насаждений на территории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06.04.2017 № 30 </w:t>
      </w:r>
      <w:r>
        <w:rPr>
          <w:iCs/>
          <w:sz w:val="26"/>
          <w:szCs w:val="26"/>
        </w:rPr>
        <w:t>«</w:t>
      </w:r>
      <w:r w:rsidRPr="00241434">
        <w:rPr>
          <w:iCs/>
          <w:sz w:val="26"/>
          <w:szCs w:val="26"/>
        </w:rPr>
        <w:t>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Большеяльчикского сельского поселения на 2017-2019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03.03.2017 № 19 </w:t>
      </w:r>
      <w:r>
        <w:rPr>
          <w:iCs/>
          <w:sz w:val="26"/>
          <w:szCs w:val="26"/>
        </w:rPr>
        <w:t>«</w:t>
      </w:r>
      <w:r w:rsidRPr="00241434">
        <w:rPr>
          <w:iCs/>
          <w:sz w:val="26"/>
          <w:szCs w:val="26"/>
        </w:rPr>
        <w:t>Об утверждении муниципальной программы Большеяльчикского сельского поселения Яльчикского района Чувашской Республики «Развитие физической культуры и спорта в Большеяльчикском сельском поселении Яльчикского района Чувашско</w:t>
      </w:r>
      <w:r>
        <w:rPr>
          <w:iCs/>
          <w:sz w:val="26"/>
          <w:szCs w:val="26"/>
        </w:rPr>
        <w:t>й Республики на 2017–2021 годы»;</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02.03.2017 № 18 </w:t>
      </w:r>
      <w:r>
        <w:rPr>
          <w:iCs/>
          <w:sz w:val="26"/>
          <w:szCs w:val="26"/>
        </w:rPr>
        <w:t>«</w:t>
      </w:r>
      <w:r w:rsidRPr="00241434">
        <w:rPr>
          <w:iCs/>
          <w:sz w:val="26"/>
          <w:szCs w:val="26"/>
        </w:rPr>
        <w:t>Об утверждении муниципальной программы «Развитие культуры и туризма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02.03.2017 № 17 </w:t>
      </w:r>
      <w:r>
        <w:rPr>
          <w:iCs/>
          <w:sz w:val="26"/>
          <w:szCs w:val="26"/>
        </w:rPr>
        <w:t>«</w:t>
      </w:r>
      <w:r w:rsidRPr="00241434">
        <w:rPr>
          <w:iCs/>
          <w:sz w:val="26"/>
          <w:szCs w:val="26"/>
        </w:rPr>
        <w:t>Об утверждении муниципальной программы Большеяльчикского сельского поселения Яльчикского района Чувашской Республики «Повышение безопасности жизнедеятельности населения и территории Большеяльчикского сельского поселения Яльчикского района Чувашской Республики на 2017 –2021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02.03.2017 № 24 </w:t>
      </w:r>
      <w:r>
        <w:rPr>
          <w:iCs/>
          <w:sz w:val="26"/>
          <w:szCs w:val="26"/>
        </w:rPr>
        <w:t>«</w:t>
      </w:r>
      <w:r w:rsidRPr="00241434">
        <w:rPr>
          <w:iCs/>
          <w:sz w:val="26"/>
          <w:szCs w:val="26"/>
        </w:rPr>
        <w:t>Об утверждении муниципальной программы Большеяльчикского сельского поселения Яльчикского района Чувашской Республики «Развитие сельского хозяйства и регулирование рынка сельскохозяйственной продукции, сырья и продовольствия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41434">
        <w:rPr>
          <w:iCs/>
          <w:sz w:val="26"/>
          <w:szCs w:val="26"/>
        </w:rPr>
        <w:t xml:space="preserve">02.03.2017 № 23 </w:t>
      </w:r>
      <w:r>
        <w:rPr>
          <w:iCs/>
          <w:sz w:val="26"/>
          <w:szCs w:val="26"/>
        </w:rPr>
        <w:t>«</w:t>
      </w:r>
      <w:r w:rsidRPr="00241434">
        <w:rPr>
          <w:iCs/>
          <w:sz w:val="26"/>
          <w:szCs w:val="26"/>
        </w:rPr>
        <w:t>Об утверждении муниципальной программы Большеяльчикского сельского поселения Яльчикского района Чувашской Республики «Развитие потенциала муниципального управления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lastRenderedPageBreak/>
        <w:t xml:space="preserve">от </w:t>
      </w:r>
      <w:r w:rsidRPr="00525BEC">
        <w:rPr>
          <w:iCs/>
          <w:sz w:val="26"/>
          <w:szCs w:val="26"/>
        </w:rPr>
        <w:t xml:space="preserve">02.03.2017 № 22 </w:t>
      </w:r>
      <w:r>
        <w:rPr>
          <w:iCs/>
          <w:sz w:val="26"/>
          <w:szCs w:val="26"/>
        </w:rPr>
        <w:t>«</w:t>
      </w:r>
      <w:r w:rsidRPr="00525BEC">
        <w:rPr>
          <w:iCs/>
          <w:sz w:val="26"/>
          <w:szCs w:val="26"/>
        </w:rPr>
        <w:t>Об утверждении муниципальной программы «Развитие транспортной системы в Большеяльчикском сельском поселении Яльчикского района Чувашско</w:t>
      </w:r>
      <w:r>
        <w:rPr>
          <w:iCs/>
          <w:sz w:val="26"/>
          <w:szCs w:val="26"/>
        </w:rPr>
        <w:t>й Республики на 2017–2021 годы»;</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02.03.2017 № 21 </w:t>
      </w:r>
      <w:r>
        <w:rPr>
          <w:iCs/>
          <w:sz w:val="26"/>
          <w:szCs w:val="26"/>
        </w:rPr>
        <w:t>«</w:t>
      </w:r>
      <w:r w:rsidRPr="00525BEC">
        <w:rPr>
          <w:iCs/>
          <w:sz w:val="26"/>
          <w:szCs w:val="26"/>
        </w:rPr>
        <w:t>Об утверждении муниципальной программы Большеяльчикского сельского поселения Яльчикского района Чувашской Республики «Управление общественными финансами и муниципальным долгом Большеяльчикского сельского поселения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02.03.2017 № 20 </w:t>
      </w:r>
      <w:r>
        <w:rPr>
          <w:iCs/>
          <w:sz w:val="26"/>
          <w:szCs w:val="26"/>
        </w:rPr>
        <w:t xml:space="preserve"> «</w:t>
      </w:r>
      <w:r w:rsidRPr="00525BEC">
        <w:rPr>
          <w:iCs/>
          <w:sz w:val="26"/>
          <w:szCs w:val="26"/>
        </w:rPr>
        <w:t>Об утверждении муниципальной программы «Развитие жилищного строительства и сферы жилищно-коммунального хозяйства в Большеяльчикском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24.01.2017 № 8 </w:t>
      </w:r>
      <w:r>
        <w:rPr>
          <w:iCs/>
          <w:sz w:val="26"/>
          <w:szCs w:val="26"/>
        </w:rPr>
        <w:t>«</w:t>
      </w:r>
      <w:r w:rsidRPr="00525BEC">
        <w:rPr>
          <w:iCs/>
          <w:sz w:val="26"/>
          <w:szCs w:val="26"/>
        </w:rPr>
        <w:t>О внесении изменений в Положение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13.01.2017 № 3 </w:t>
      </w:r>
      <w:r>
        <w:rPr>
          <w:iCs/>
          <w:sz w:val="26"/>
          <w:szCs w:val="26"/>
        </w:rPr>
        <w:t>«</w:t>
      </w:r>
      <w:r w:rsidRPr="00525BEC">
        <w:rPr>
          <w:iCs/>
          <w:sz w:val="26"/>
          <w:szCs w:val="26"/>
        </w:rPr>
        <w:t>О признании утратившим силу постановления администрации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30.12.2016 № 101 </w:t>
      </w:r>
      <w:r>
        <w:rPr>
          <w:iCs/>
          <w:sz w:val="26"/>
          <w:szCs w:val="26"/>
        </w:rPr>
        <w:t>«</w:t>
      </w:r>
      <w:r w:rsidRPr="00525BEC">
        <w:rPr>
          <w:iCs/>
          <w:sz w:val="26"/>
          <w:szCs w:val="26"/>
        </w:rPr>
        <w:t>Об утверждении муниципальной программы «Обеспечение пожарной безопасности на территории Большеяльчикского сельского поселения на 2017-2019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30.12.2016 № 102 </w:t>
      </w:r>
      <w:r>
        <w:rPr>
          <w:iCs/>
          <w:sz w:val="26"/>
          <w:szCs w:val="26"/>
        </w:rPr>
        <w:t>«</w:t>
      </w:r>
      <w:r w:rsidRPr="00525BEC">
        <w:rPr>
          <w:iCs/>
          <w:sz w:val="26"/>
          <w:szCs w:val="26"/>
        </w:rPr>
        <w:t>Об утверждении Программы комплексного развития социальной инфраструктуры Большеяльчикского сельского поселения Яльчикского района Чувашской Республики на 2017-2026 гг.»</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01.12.2016 № 81 </w:t>
      </w:r>
      <w:r>
        <w:rPr>
          <w:iCs/>
          <w:sz w:val="26"/>
          <w:szCs w:val="26"/>
        </w:rPr>
        <w:t>«</w:t>
      </w:r>
      <w:r w:rsidRPr="00525BEC">
        <w:rPr>
          <w:iCs/>
          <w:sz w:val="26"/>
          <w:szCs w:val="26"/>
        </w:rPr>
        <w:t>О «горячей линии» для приема обращений граждан Российской Федерации по фактам коррупции в администрации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31.10.2016 № 58 </w:t>
      </w:r>
      <w:r>
        <w:rPr>
          <w:iCs/>
          <w:sz w:val="26"/>
          <w:szCs w:val="26"/>
        </w:rPr>
        <w:t>«</w:t>
      </w:r>
      <w:r w:rsidRPr="00525BEC">
        <w:rPr>
          <w:iCs/>
          <w:sz w:val="26"/>
          <w:szCs w:val="26"/>
        </w:rPr>
        <w:t>Об утверждении Правил определения требований к закупаемым органами местного самоуправления Большеяльчикского сельского поселения Яльчикского района Чувашской Республики, подведомственными указанным органам казенными учреждениями Большеяльчикского сельского поселения Яльчикского района Чувашской Республики и бюджетными учреждениями Большеяльчикского сельского поселения Яльчикского района Чувашской Республики отдельным видам товаров, работ, услуг (в том числе предельных цен товаров, работ, услуг)</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31.10.2016 № 60 </w:t>
      </w:r>
      <w:r>
        <w:rPr>
          <w:iCs/>
          <w:sz w:val="26"/>
          <w:szCs w:val="26"/>
        </w:rPr>
        <w:t>«</w:t>
      </w:r>
      <w:r w:rsidRPr="00525BEC">
        <w:rPr>
          <w:iCs/>
          <w:sz w:val="26"/>
          <w:szCs w:val="26"/>
        </w:rPr>
        <w:t>О требованиях к определению нормативных затрат на обеспечение функций органов местного самоуправления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25BEC">
        <w:rPr>
          <w:iCs/>
          <w:sz w:val="26"/>
          <w:szCs w:val="26"/>
        </w:rPr>
        <w:t xml:space="preserve">28.10.2016 № 55 </w:t>
      </w:r>
      <w:r>
        <w:rPr>
          <w:iCs/>
          <w:sz w:val="26"/>
          <w:szCs w:val="26"/>
        </w:rPr>
        <w:t>«</w:t>
      </w:r>
      <w:r w:rsidRPr="00525BEC">
        <w:rPr>
          <w:iCs/>
          <w:sz w:val="26"/>
          <w:szCs w:val="26"/>
        </w:rPr>
        <w:t>Об утверждении Порядка разработки, реализации и оценки эффективности муниципальных программ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18.10.2016 № 51 </w:t>
      </w:r>
      <w:r>
        <w:rPr>
          <w:iCs/>
          <w:sz w:val="26"/>
          <w:szCs w:val="26"/>
        </w:rPr>
        <w:t>«</w:t>
      </w:r>
      <w:r w:rsidRPr="00B15434">
        <w:rPr>
          <w:iCs/>
          <w:sz w:val="26"/>
          <w:szCs w:val="26"/>
        </w:rPr>
        <w:t>О внесении изменений в постановление администрации Большеяльчикского сельского поселения Яльчикского района от 25 марта 2015 г. № 34 «Об утверждении Порядка определения цены земельных участков, предоставляемых без проведения торгов»</w:t>
      </w:r>
      <w:r>
        <w:rPr>
          <w:iCs/>
          <w:sz w:val="26"/>
          <w:szCs w:val="26"/>
        </w:rPr>
        <w:t>;</w:t>
      </w:r>
    </w:p>
    <w:p w:rsidR="005A6B3A" w:rsidRDefault="005A6B3A" w:rsidP="005A6B3A">
      <w:pPr>
        <w:ind w:firstLine="567"/>
        <w:jc w:val="both"/>
        <w:rPr>
          <w:iCs/>
          <w:sz w:val="26"/>
          <w:szCs w:val="26"/>
        </w:rPr>
      </w:pPr>
      <w:r>
        <w:rPr>
          <w:iCs/>
          <w:sz w:val="26"/>
          <w:szCs w:val="26"/>
        </w:rPr>
        <w:lastRenderedPageBreak/>
        <w:t xml:space="preserve">от </w:t>
      </w:r>
      <w:r w:rsidRPr="00B15434">
        <w:rPr>
          <w:iCs/>
          <w:sz w:val="26"/>
          <w:szCs w:val="26"/>
        </w:rPr>
        <w:t xml:space="preserve">25.08.2016 № 48 </w:t>
      </w:r>
      <w:r>
        <w:rPr>
          <w:iCs/>
          <w:sz w:val="26"/>
          <w:szCs w:val="26"/>
        </w:rPr>
        <w:t>«</w:t>
      </w:r>
      <w:r w:rsidRPr="00B15434">
        <w:rPr>
          <w:iCs/>
          <w:sz w:val="26"/>
          <w:szCs w:val="26"/>
        </w:rPr>
        <w:t>Об утверждении перечня муниципальных услуг, предоставляемых администрацией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25.07.2016 № 46 </w:t>
      </w:r>
      <w:r>
        <w:rPr>
          <w:iCs/>
          <w:sz w:val="26"/>
          <w:szCs w:val="26"/>
        </w:rPr>
        <w:t>«</w:t>
      </w:r>
      <w:r w:rsidRPr="00B15434">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13.83.2012г. № 40 «О Порядке утверждения перечней информации и обеспечения доступа к информации о деятельности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20.07.2016 № 45 </w:t>
      </w:r>
      <w:r>
        <w:rPr>
          <w:iCs/>
          <w:sz w:val="26"/>
          <w:szCs w:val="26"/>
        </w:rPr>
        <w:t>«</w:t>
      </w:r>
      <w:r w:rsidRPr="00B15434">
        <w:rPr>
          <w:iCs/>
          <w:sz w:val="26"/>
          <w:szCs w:val="26"/>
        </w:rPr>
        <w:t>Об особо охраняемой природной территории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08.06.2016 № 42 </w:t>
      </w:r>
      <w:r>
        <w:rPr>
          <w:iCs/>
          <w:sz w:val="26"/>
          <w:szCs w:val="26"/>
        </w:rPr>
        <w:t>«</w:t>
      </w:r>
      <w:r w:rsidRPr="00B15434">
        <w:rPr>
          <w:iCs/>
          <w:sz w:val="26"/>
          <w:szCs w:val="26"/>
        </w:rPr>
        <w:t>Об утверждении Административного регламента по предоставлению муниципальной услуги «Выдача заверенных копий постановлений и распоряжений администрации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31.03.2016 № 30 </w:t>
      </w:r>
      <w:r>
        <w:rPr>
          <w:iCs/>
          <w:sz w:val="26"/>
          <w:szCs w:val="26"/>
        </w:rPr>
        <w:t>«</w:t>
      </w:r>
      <w:r w:rsidRPr="00B15434">
        <w:rPr>
          <w:iCs/>
          <w:sz w:val="26"/>
          <w:szCs w:val="26"/>
        </w:rPr>
        <w:t>Об утверждении Положения о комиссии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28.03.2016 № 17 </w:t>
      </w:r>
      <w:r>
        <w:rPr>
          <w:iCs/>
          <w:sz w:val="26"/>
          <w:szCs w:val="26"/>
        </w:rPr>
        <w:t>«</w:t>
      </w:r>
      <w:r w:rsidRPr="00B15434">
        <w:rPr>
          <w:iCs/>
          <w:sz w:val="26"/>
          <w:szCs w:val="26"/>
        </w:rPr>
        <w:t>Об утверждения административного регламента администрации Большеяльчикского сельского поселения Яльчикского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28.03.2016 № 20 </w:t>
      </w:r>
      <w:r>
        <w:rPr>
          <w:iCs/>
          <w:sz w:val="26"/>
          <w:szCs w:val="26"/>
        </w:rPr>
        <w:t>«</w:t>
      </w:r>
      <w:r w:rsidRPr="00B15434">
        <w:rPr>
          <w:iCs/>
          <w:sz w:val="26"/>
          <w:szCs w:val="26"/>
        </w:rPr>
        <w:t>Об утверждении административного регламента администрации Большеяльчикского сельского поселения Яльчикского района Чувашской Республики по предоставлению муниципальной услуги «Заключение договоров аренды, купли – продажи земельных участков, поставленных на государственный кадастровый учет, расположенных на территории Большеяльчикского сельского поселения Яльчикского района Чувашской Республики, без проведения торгов»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28.03.2016 № 21 </w:t>
      </w:r>
      <w:r>
        <w:rPr>
          <w:iCs/>
          <w:sz w:val="26"/>
          <w:szCs w:val="26"/>
        </w:rPr>
        <w:t>«</w:t>
      </w:r>
      <w:r w:rsidRPr="00B15434">
        <w:rPr>
          <w:iCs/>
          <w:sz w:val="26"/>
          <w:szCs w:val="26"/>
        </w:rPr>
        <w:t>Об утверждения административного регламента администрации Большеяльчикского сельского поселения Яльчикского района Чувашской Республики по предоставлении муниципальной услуги «Изменение целевого назначения земельного участка, без проведения публичных слушаний»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28.03.2016 № 22 </w:t>
      </w:r>
      <w:r>
        <w:rPr>
          <w:iCs/>
          <w:sz w:val="26"/>
          <w:szCs w:val="26"/>
        </w:rPr>
        <w:t>«</w:t>
      </w:r>
      <w:r w:rsidRPr="00B15434">
        <w:rPr>
          <w:iCs/>
          <w:sz w:val="26"/>
          <w:szCs w:val="26"/>
        </w:rPr>
        <w:t>Об утверждения административного регламента администрации Большеяльчикского сельского поселения Яльчикского района Чувашской Республики по предоставлении муниципальной услуги «Информирование населения о наличии свободных земельных участков»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28.03.2016 № 23 </w:t>
      </w:r>
      <w:r>
        <w:rPr>
          <w:iCs/>
          <w:sz w:val="26"/>
          <w:szCs w:val="26"/>
        </w:rPr>
        <w:t>«</w:t>
      </w:r>
      <w:r w:rsidRPr="00B15434">
        <w:rPr>
          <w:iCs/>
          <w:sz w:val="26"/>
          <w:szCs w:val="26"/>
        </w:rPr>
        <w:t>Об утверждения административного регламента администрации Большеяльчикского сельского поселения Яльчикского района Чувашской Республики по предоставлении муниципальной услуги «Передача муниципального имущества, принадлежащего на праве собственности, в аренду»</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28.03.2016 № 25 </w:t>
      </w:r>
      <w:r>
        <w:rPr>
          <w:iCs/>
          <w:sz w:val="26"/>
          <w:szCs w:val="26"/>
        </w:rPr>
        <w:t>«</w:t>
      </w:r>
      <w:r w:rsidRPr="00B15434">
        <w:rPr>
          <w:iCs/>
          <w:sz w:val="26"/>
          <w:szCs w:val="26"/>
        </w:rPr>
        <w:t>Об утверждении административного регламента администрации Большеяльчикского сельского поселения Яльчикского района Чувашской Республики по предоставлении муниципальной услуги «Предоставление земельных участков для строительства без предварительного согласования места размещения объектов»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28.03.2016 № 26 </w:t>
      </w:r>
      <w:r>
        <w:rPr>
          <w:iCs/>
          <w:sz w:val="26"/>
          <w:szCs w:val="26"/>
        </w:rPr>
        <w:t>«</w:t>
      </w:r>
      <w:r w:rsidRPr="00B15434">
        <w:rPr>
          <w:iCs/>
          <w:sz w:val="26"/>
          <w:szCs w:val="26"/>
        </w:rPr>
        <w:t xml:space="preserve">Об утверждения административного регламента администрации Большеяльчикского сельского поселения Яльчикского района </w:t>
      </w:r>
      <w:r w:rsidRPr="00B15434">
        <w:rPr>
          <w:iCs/>
          <w:sz w:val="26"/>
          <w:szCs w:val="26"/>
        </w:rPr>
        <w:lastRenderedPageBreak/>
        <w:t>Чувашской Республики по предоставлении муниципальной услуги «Предоставление земельных участков для целей, не связанных со строительством»</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28.03.2016 № 27 </w:t>
      </w:r>
      <w:r>
        <w:rPr>
          <w:iCs/>
          <w:sz w:val="26"/>
          <w:szCs w:val="26"/>
        </w:rPr>
        <w:t>«</w:t>
      </w:r>
      <w:r w:rsidRPr="00B15434">
        <w:rPr>
          <w:iCs/>
          <w:sz w:val="26"/>
          <w:szCs w:val="26"/>
        </w:rPr>
        <w:t>Об утверждения административного регламента администрации Большеяльчикского сельского поселения Яльчикского района Чувашской Республики по предоставлении муниципальной услуги «Прием и консультирование физических лиц, в том числе индивидуальных предпринимателей, и юридических лиц по вопросам оформления земельных участков для испрашиваемых целей»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15434">
        <w:rPr>
          <w:iCs/>
          <w:sz w:val="26"/>
          <w:szCs w:val="26"/>
        </w:rPr>
        <w:t xml:space="preserve">15.01.2016 № 1 </w:t>
      </w:r>
      <w:r>
        <w:rPr>
          <w:iCs/>
          <w:sz w:val="26"/>
          <w:szCs w:val="26"/>
        </w:rPr>
        <w:t>«</w:t>
      </w:r>
      <w:r w:rsidRPr="00B15434">
        <w:rPr>
          <w:iCs/>
          <w:sz w:val="26"/>
          <w:szCs w:val="26"/>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23.12.2015 № 93 </w:t>
      </w:r>
      <w:r>
        <w:rPr>
          <w:iCs/>
          <w:sz w:val="26"/>
          <w:szCs w:val="26"/>
        </w:rPr>
        <w:t>«</w:t>
      </w:r>
      <w:r w:rsidRPr="00D27186">
        <w:rPr>
          <w:iCs/>
          <w:sz w:val="26"/>
          <w:szCs w:val="26"/>
        </w:rPr>
        <w:t>Об утверждении программы комплексного развития систем коммунальной инфраструктуры Большеяльчикского сельского поселения Яльчикского района Чувашской Республики на 2015-2020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23.09.2015 № 68 </w:t>
      </w:r>
      <w:r>
        <w:rPr>
          <w:iCs/>
          <w:sz w:val="26"/>
          <w:szCs w:val="26"/>
        </w:rPr>
        <w:t>«</w:t>
      </w:r>
      <w:r w:rsidRPr="00D27186">
        <w:rPr>
          <w:iCs/>
          <w:sz w:val="26"/>
          <w:szCs w:val="26"/>
        </w:rPr>
        <w:t>О внесении изменений в постановление администрации Большеяльчикского сельского поселения Яльчикского района от 13 августа 2012 г. № 45 «Об утверждении Порядка уведомления представителя нанимателя (работодателя) о фактах обращения в целях склонения муниципального служащего Большеяльчикского сельского поселения Яльчикского района Чувашской Республики к совершению коррупционных правонарушений»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05.08.2015 № 63 </w:t>
      </w:r>
      <w:r>
        <w:rPr>
          <w:iCs/>
          <w:sz w:val="26"/>
          <w:szCs w:val="26"/>
        </w:rPr>
        <w:t>«</w:t>
      </w:r>
      <w:r w:rsidRPr="00D27186">
        <w:rPr>
          <w:iCs/>
          <w:sz w:val="26"/>
          <w:szCs w:val="26"/>
        </w:rPr>
        <w:t>О комиссиях по соблюдению требований к служебному поведению муниципальных служащих Большеяльчикского сельского поселения Яльчикского района Чувашской Республики и урегулированию конфликта интересов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23.07.2015 № 58 </w:t>
      </w:r>
      <w:r>
        <w:rPr>
          <w:iCs/>
          <w:sz w:val="26"/>
          <w:szCs w:val="26"/>
        </w:rPr>
        <w:t>«</w:t>
      </w:r>
      <w:r w:rsidRPr="00D27186">
        <w:rPr>
          <w:iCs/>
          <w:sz w:val="26"/>
          <w:szCs w:val="26"/>
        </w:rPr>
        <w:t>Об утверждении Административного Регламента рассмотрения обращений граждан в администрации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25.06.2015 № 51 </w:t>
      </w:r>
      <w:r>
        <w:rPr>
          <w:iCs/>
          <w:sz w:val="26"/>
          <w:szCs w:val="26"/>
        </w:rPr>
        <w:t>«</w:t>
      </w:r>
      <w:r w:rsidRPr="00D27186">
        <w:rPr>
          <w:iCs/>
          <w:sz w:val="26"/>
          <w:szCs w:val="26"/>
        </w:rPr>
        <w:t>О внесении изменений в постановление администрации Большеяльчикского сельского поселения Яльчикского района от 25 марта 2015 г. № 33 «Об утверждении Правил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20.05.2015 № 45 </w:t>
      </w:r>
      <w:r>
        <w:rPr>
          <w:iCs/>
          <w:sz w:val="26"/>
          <w:szCs w:val="26"/>
        </w:rPr>
        <w:t>«</w:t>
      </w:r>
      <w:r w:rsidRPr="00D27186">
        <w:rPr>
          <w:iCs/>
          <w:sz w:val="26"/>
          <w:szCs w:val="26"/>
        </w:rPr>
        <w:t>О внесении изменений в постановление администрации Большеяльчикского сельского поселения Яльчикского района от 25 марта 2015 г. № 33 «Об утверждении Правил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20.05.2015 № 46 </w:t>
      </w:r>
      <w:r>
        <w:rPr>
          <w:iCs/>
          <w:sz w:val="26"/>
          <w:szCs w:val="26"/>
        </w:rPr>
        <w:t>«</w:t>
      </w:r>
      <w:r w:rsidRPr="00D27186">
        <w:rPr>
          <w:iCs/>
          <w:sz w:val="26"/>
          <w:szCs w:val="26"/>
        </w:rPr>
        <w:t>О внесении изменений в постановление администрации Большеяльчикского сельского поселения Яльчикского района от 25 марта 2015 г. № 34 «Об утверждении Порядка определения цены земельных участков, предоставляемых без проведения торгов»</w:t>
      </w:r>
      <w:r>
        <w:rPr>
          <w:iCs/>
          <w:sz w:val="26"/>
          <w:szCs w:val="26"/>
        </w:rPr>
        <w:t>;</w:t>
      </w:r>
    </w:p>
    <w:p w:rsidR="005A6B3A" w:rsidRDefault="005A6B3A" w:rsidP="005A6B3A">
      <w:pPr>
        <w:ind w:firstLine="567"/>
        <w:jc w:val="both"/>
        <w:rPr>
          <w:iCs/>
          <w:sz w:val="26"/>
          <w:szCs w:val="26"/>
        </w:rPr>
      </w:pPr>
      <w:r>
        <w:rPr>
          <w:iCs/>
          <w:sz w:val="26"/>
          <w:szCs w:val="26"/>
        </w:rPr>
        <w:lastRenderedPageBreak/>
        <w:t xml:space="preserve">от </w:t>
      </w:r>
      <w:r w:rsidRPr="00D27186">
        <w:rPr>
          <w:iCs/>
          <w:sz w:val="26"/>
          <w:szCs w:val="26"/>
        </w:rPr>
        <w:t xml:space="preserve">20.05.2015 № 47 </w:t>
      </w:r>
      <w:r>
        <w:rPr>
          <w:iCs/>
          <w:sz w:val="26"/>
          <w:szCs w:val="26"/>
        </w:rPr>
        <w:t>«</w:t>
      </w:r>
      <w:r w:rsidRPr="00D27186">
        <w:rPr>
          <w:iCs/>
          <w:sz w:val="26"/>
          <w:szCs w:val="26"/>
        </w:rPr>
        <w:t>О внесении изменений в постановление администрации Большеяльчикского сельского поселения Яльчикского района от 25 марта 2015 г. № 35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25.03.2015 № 33 </w:t>
      </w:r>
      <w:r>
        <w:rPr>
          <w:iCs/>
          <w:sz w:val="26"/>
          <w:szCs w:val="26"/>
        </w:rPr>
        <w:t>«</w:t>
      </w:r>
      <w:r w:rsidRPr="00D27186">
        <w:rPr>
          <w:iCs/>
          <w:sz w:val="26"/>
          <w:szCs w:val="26"/>
        </w:rPr>
        <w:t>Об утверждении Правил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25.03.2015 № 34 </w:t>
      </w:r>
      <w:r>
        <w:rPr>
          <w:iCs/>
          <w:sz w:val="26"/>
          <w:szCs w:val="26"/>
        </w:rPr>
        <w:t>«</w:t>
      </w:r>
      <w:r w:rsidRPr="00D27186">
        <w:rPr>
          <w:iCs/>
          <w:sz w:val="26"/>
          <w:szCs w:val="26"/>
        </w:rPr>
        <w:t>Об утверждении Порядка определения цены земельных участков, предоставляемых без проведения торгов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25.03.2015 № 35 </w:t>
      </w:r>
      <w:r>
        <w:rPr>
          <w:iCs/>
          <w:sz w:val="26"/>
          <w:szCs w:val="26"/>
        </w:rPr>
        <w:t>«</w:t>
      </w:r>
      <w:r w:rsidRPr="00D27186">
        <w:rPr>
          <w:iCs/>
          <w:sz w:val="26"/>
          <w:szCs w:val="26"/>
        </w:rPr>
        <w:t>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26.02.2015 № 29 </w:t>
      </w:r>
      <w:r>
        <w:rPr>
          <w:iCs/>
          <w:sz w:val="26"/>
          <w:szCs w:val="26"/>
        </w:rPr>
        <w:t>«</w:t>
      </w:r>
      <w:r w:rsidRPr="00D27186">
        <w:rPr>
          <w:iCs/>
          <w:sz w:val="26"/>
          <w:szCs w:val="26"/>
        </w:rPr>
        <w:t>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Большеяльчикского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D27186">
        <w:rPr>
          <w:iCs/>
          <w:sz w:val="26"/>
          <w:szCs w:val="26"/>
        </w:rPr>
        <w:t xml:space="preserve">20.11.2014 № 115 </w:t>
      </w:r>
      <w:r>
        <w:rPr>
          <w:iCs/>
          <w:sz w:val="26"/>
          <w:szCs w:val="26"/>
        </w:rPr>
        <w:t>«</w:t>
      </w:r>
      <w:r w:rsidRPr="00D27186">
        <w:rPr>
          <w:iCs/>
          <w:sz w:val="26"/>
          <w:szCs w:val="26"/>
        </w:rPr>
        <w:t>Об утверждении Порядка осуществления главными распорядителями (распорядителями) средств бюджета Большеяльчикского сельского поселения Яльчикского района Чувашской Республики, главными администраторами (администраторами) доходов бюджета Большеяльчикского сельского поселения Яльчикского района Чувашской Республики, главными администраторами (администраторами) источников финансирования дефицита бюджета Большеяльчикского сельского поселения Яльчикского района Чувашской Республики внутреннего финансового контроля и внутреннего финансового аудита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04.06.2014 № 41 </w:t>
      </w:r>
      <w:r>
        <w:rPr>
          <w:iCs/>
          <w:sz w:val="26"/>
          <w:szCs w:val="26"/>
        </w:rPr>
        <w:t>«</w:t>
      </w:r>
      <w:r w:rsidRPr="0046341E">
        <w:rPr>
          <w:iCs/>
          <w:sz w:val="26"/>
          <w:szCs w:val="26"/>
        </w:rPr>
        <w:t>Об определения форм участия граждан в обеспечении первичных мер пожарной безопасности на территории Большеяльчикского сельского поселения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04.06.2014 № 42 </w:t>
      </w:r>
      <w:r>
        <w:rPr>
          <w:iCs/>
          <w:sz w:val="26"/>
          <w:szCs w:val="26"/>
        </w:rPr>
        <w:t>«</w:t>
      </w:r>
      <w:r w:rsidRPr="0046341E">
        <w:rPr>
          <w:iCs/>
          <w:sz w:val="26"/>
          <w:szCs w:val="26"/>
        </w:rPr>
        <w:t>О своевременном оповещении и информировании населения об угрозе возникновения или возникновении чрезвычайных ситуаций</w:t>
      </w:r>
      <w:r>
        <w:rPr>
          <w:iCs/>
          <w:sz w:val="26"/>
          <w:szCs w:val="26"/>
        </w:rPr>
        <w:t>»;</w:t>
      </w:r>
    </w:p>
    <w:p w:rsidR="005A6B3A" w:rsidRDefault="005A6B3A" w:rsidP="005A6B3A">
      <w:pPr>
        <w:ind w:firstLine="567"/>
        <w:jc w:val="both"/>
        <w:rPr>
          <w:iCs/>
          <w:sz w:val="26"/>
          <w:szCs w:val="26"/>
        </w:rPr>
      </w:pPr>
      <w:r w:rsidRPr="0046341E">
        <w:rPr>
          <w:iCs/>
          <w:sz w:val="26"/>
          <w:szCs w:val="26"/>
        </w:rPr>
        <w:t xml:space="preserve">04.06.2014 № 43 </w:t>
      </w:r>
      <w:r>
        <w:rPr>
          <w:iCs/>
          <w:sz w:val="26"/>
          <w:szCs w:val="26"/>
        </w:rPr>
        <w:t>«</w:t>
      </w:r>
      <w:r w:rsidRPr="0046341E">
        <w:rPr>
          <w:iCs/>
          <w:sz w:val="26"/>
          <w:szCs w:val="26"/>
        </w:rPr>
        <w:t>Об организации обучения населения способам защиты и действиям в чрезвычайных ситуациях</w:t>
      </w:r>
      <w:r>
        <w:rPr>
          <w:iCs/>
          <w:sz w:val="26"/>
          <w:szCs w:val="26"/>
        </w:rPr>
        <w:t>»;</w:t>
      </w:r>
    </w:p>
    <w:p w:rsidR="005A6B3A" w:rsidRDefault="005A6B3A" w:rsidP="005A6B3A">
      <w:pPr>
        <w:ind w:firstLine="567"/>
        <w:jc w:val="both"/>
        <w:rPr>
          <w:iCs/>
          <w:sz w:val="26"/>
          <w:szCs w:val="26"/>
        </w:rPr>
      </w:pPr>
      <w:r w:rsidRPr="0046341E">
        <w:rPr>
          <w:iCs/>
          <w:sz w:val="26"/>
          <w:szCs w:val="26"/>
        </w:rPr>
        <w:t xml:space="preserve">04.06.2014 № 44 </w:t>
      </w:r>
      <w:r>
        <w:rPr>
          <w:iCs/>
          <w:sz w:val="26"/>
          <w:szCs w:val="26"/>
        </w:rPr>
        <w:t>«</w:t>
      </w:r>
      <w:r w:rsidRPr="0046341E">
        <w:rPr>
          <w:iCs/>
          <w:sz w:val="26"/>
          <w:szCs w:val="26"/>
        </w:rPr>
        <w:t>О порядке обеспечения первичных мер пожарной безопасности на территории Большеяльчикского сельского поселения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16.04.2014 № 31 </w:t>
      </w:r>
      <w:r>
        <w:rPr>
          <w:iCs/>
          <w:sz w:val="26"/>
          <w:szCs w:val="26"/>
        </w:rPr>
        <w:t>«</w:t>
      </w:r>
      <w:r w:rsidRPr="0046341E">
        <w:rPr>
          <w:iCs/>
          <w:sz w:val="26"/>
          <w:szCs w:val="26"/>
        </w:rPr>
        <w:t>Об утверждения административного регламента администрации Большеяльчикского сельского поселения Яльчикского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16.04.2014 № 27 </w:t>
      </w:r>
      <w:r>
        <w:rPr>
          <w:iCs/>
          <w:sz w:val="26"/>
          <w:szCs w:val="26"/>
        </w:rPr>
        <w:t>«</w:t>
      </w:r>
      <w:r w:rsidRPr="0046341E">
        <w:rPr>
          <w:iCs/>
          <w:sz w:val="26"/>
          <w:szCs w:val="26"/>
        </w:rPr>
        <w:t xml:space="preserve">Об утверждения административного регламента администрации Большеяльчикского сельского поселения Яльчикского района </w:t>
      </w:r>
      <w:r w:rsidRPr="0046341E">
        <w:rPr>
          <w:iCs/>
          <w:sz w:val="26"/>
          <w:szCs w:val="26"/>
        </w:rPr>
        <w:lastRenderedPageBreak/>
        <w:t>Чувашской Республики по предоставлению муниципальной услуги «Выдача молодым семьям, признанным нуждающимся в улучшении жилищных условий, свидетельства о праве на получение социальных выплат на приобретение (строительство) жилья»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03.04.2014 № 23 </w:t>
      </w:r>
      <w:r>
        <w:rPr>
          <w:iCs/>
          <w:sz w:val="26"/>
          <w:szCs w:val="26"/>
        </w:rPr>
        <w:t>«</w:t>
      </w:r>
      <w:r w:rsidRPr="0046341E">
        <w:rPr>
          <w:iCs/>
          <w:sz w:val="26"/>
          <w:szCs w:val="26"/>
        </w:rPr>
        <w:t>Об утверждении Положения о проверке соблюдения гражданином, замещавшим должность муниципальной службы в администрации Большеяльчикского сельского поселения Яльчикского района Чувашской Республики,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гражданско-правового договора с таким гражданином</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02.04.2014 № 22 </w:t>
      </w:r>
      <w:r>
        <w:rPr>
          <w:iCs/>
          <w:sz w:val="26"/>
          <w:szCs w:val="26"/>
        </w:rPr>
        <w:t>«</w:t>
      </w:r>
      <w:r w:rsidRPr="0046341E">
        <w:rPr>
          <w:iCs/>
          <w:sz w:val="26"/>
          <w:szCs w:val="26"/>
        </w:rPr>
        <w:t>Об утверждении Перечня должностей муниципальной службы в Большеяльчикском сельском поселении Яльчикского района Чувашской Республики, после увольнения с которых граждане в течение двух лет имеют право замещать на условиях трудового и гражданско-правового договора должности в коммерческих и некоммерческих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27.03.2014 № 17 </w:t>
      </w:r>
      <w:r>
        <w:rPr>
          <w:iCs/>
          <w:sz w:val="26"/>
          <w:szCs w:val="26"/>
        </w:rPr>
        <w:t>«</w:t>
      </w:r>
      <w:r w:rsidRPr="0046341E">
        <w:rPr>
          <w:iCs/>
          <w:sz w:val="26"/>
          <w:szCs w:val="26"/>
        </w:rPr>
        <w:t>Об утверждении Положения о кадровом резерве на должности муниципальной службы администрации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12.12.2013 № 63 </w:t>
      </w:r>
      <w:r>
        <w:rPr>
          <w:iCs/>
          <w:sz w:val="26"/>
          <w:szCs w:val="26"/>
        </w:rPr>
        <w:t>«</w:t>
      </w:r>
      <w:r w:rsidRPr="0046341E">
        <w:rPr>
          <w:iCs/>
          <w:sz w:val="26"/>
          <w:szCs w:val="26"/>
        </w:rPr>
        <w:t>О повышении уровня оплаты труда работников учреждений культуры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03.12.2013 № 62 </w:t>
      </w:r>
      <w:r>
        <w:rPr>
          <w:iCs/>
          <w:sz w:val="26"/>
          <w:szCs w:val="26"/>
        </w:rPr>
        <w:t>«</w:t>
      </w:r>
      <w:r w:rsidRPr="0046341E">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10 июля 2013 г. № 25</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27.09.2013 № 39 </w:t>
      </w:r>
      <w:r>
        <w:rPr>
          <w:iCs/>
          <w:sz w:val="26"/>
          <w:szCs w:val="26"/>
        </w:rPr>
        <w:t>«</w:t>
      </w:r>
      <w:r w:rsidRPr="0046341E">
        <w:rPr>
          <w:iCs/>
          <w:sz w:val="26"/>
          <w:szCs w:val="26"/>
        </w:rPr>
        <w:t>О повышении оплаты труда работников муниципальных учреждений Большеяльчикского сельского поселения Яльчикского района, финансируемых за счет средств бюджета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 xml:space="preserve">19.09.2013 № 35 </w:t>
      </w:r>
      <w:r>
        <w:rPr>
          <w:iCs/>
          <w:sz w:val="26"/>
          <w:szCs w:val="26"/>
        </w:rPr>
        <w:t>«</w:t>
      </w:r>
      <w:r w:rsidRPr="0046341E">
        <w:rPr>
          <w:iCs/>
          <w:sz w:val="26"/>
          <w:szCs w:val="26"/>
        </w:rPr>
        <w:t>О порядке создания, хранения, использования и восполнения резерва материальных ресурсов для ликвидации чрезвычайных ситуаций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46341E">
        <w:rPr>
          <w:iCs/>
          <w:sz w:val="26"/>
          <w:szCs w:val="26"/>
        </w:rPr>
        <w:t>19.09.2013 № 34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30B57">
        <w:rPr>
          <w:iCs/>
          <w:sz w:val="26"/>
          <w:szCs w:val="26"/>
        </w:rPr>
        <w:t xml:space="preserve">19.09.2013 № 33 </w:t>
      </w:r>
      <w:r>
        <w:rPr>
          <w:iCs/>
          <w:sz w:val="26"/>
          <w:szCs w:val="26"/>
        </w:rPr>
        <w:t>«</w:t>
      </w:r>
      <w:r w:rsidRPr="00B30B57">
        <w:rPr>
          <w:iCs/>
          <w:sz w:val="26"/>
          <w:szCs w:val="26"/>
        </w:rPr>
        <w:t>О создании и содержании в целях гражданской обороны запасов материально-технических, продовольственных, медицинских и иных средств</w:t>
      </w:r>
      <w:r>
        <w:rPr>
          <w:iCs/>
          <w:sz w:val="26"/>
          <w:szCs w:val="26"/>
        </w:rPr>
        <w:t>»;</w:t>
      </w:r>
    </w:p>
    <w:p w:rsidR="005A6B3A" w:rsidRDefault="005A6B3A" w:rsidP="005A6B3A">
      <w:pPr>
        <w:ind w:firstLine="567"/>
        <w:jc w:val="both"/>
        <w:rPr>
          <w:iCs/>
          <w:sz w:val="26"/>
          <w:szCs w:val="26"/>
        </w:rPr>
      </w:pPr>
      <w:r>
        <w:rPr>
          <w:iCs/>
          <w:sz w:val="26"/>
          <w:szCs w:val="26"/>
        </w:rPr>
        <w:lastRenderedPageBreak/>
        <w:t xml:space="preserve">от </w:t>
      </w:r>
      <w:r w:rsidRPr="00B30B57">
        <w:rPr>
          <w:iCs/>
          <w:sz w:val="26"/>
          <w:szCs w:val="26"/>
        </w:rPr>
        <w:t xml:space="preserve">19.09.2013 № 37 </w:t>
      </w:r>
      <w:r>
        <w:rPr>
          <w:iCs/>
          <w:sz w:val="26"/>
          <w:szCs w:val="26"/>
        </w:rPr>
        <w:t>«</w:t>
      </w:r>
      <w:r w:rsidRPr="00B30B57">
        <w:rPr>
          <w:iCs/>
          <w:sz w:val="26"/>
          <w:szCs w:val="26"/>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Большеяльчикского сельского поселения Яльчикского района Чувашской Республики, и членов их семей на официальном сайте администрации Большеяльчикского сельского поселения Яльчикского района Чувашской Республики</w:t>
      </w:r>
      <w:r>
        <w:rPr>
          <w:iCs/>
          <w:sz w:val="26"/>
          <w:szCs w:val="26"/>
        </w:rPr>
        <w:t xml:space="preserve"> </w:t>
      </w:r>
      <w:r w:rsidRPr="00B30B57">
        <w:rPr>
          <w:iCs/>
          <w:sz w:val="26"/>
          <w:szCs w:val="26"/>
        </w:rPr>
        <w:t>и предоставления этих сведений средствам массовой информации для опубликования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30B57">
        <w:rPr>
          <w:iCs/>
          <w:sz w:val="26"/>
          <w:szCs w:val="26"/>
        </w:rPr>
        <w:t xml:space="preserve">18.09.2013 № 31 </w:t>
      </w:r>
      <w:r>
        <w:rPr>
          <w:iCs/>
          <w:sz w:val="26"/>
          <w:szCs w:val="26"/>
        </w:rPr>
        <w:t>«</w:t>
      </w:r>
      <w:r w:rsidRPr="00B30B57">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12 сентября 2012 г. № 49 «О Порядке определения видов особо ценного движимого имущества бюджетных и автономных учреждений Большеяльчикского сельского поселения Яльчикско</w:t>
      </w:r>
      <w:r>
        <w:rPr>
          <w:iCs/>
          <w:sz w:val="26"/>
          <w:szCs w:val="26"/>
        </w:rPr>
        <w:t>го района Чувашской Республики»;</w:t>
      </w:r>
    </w:p>
    <w:p w:rsidR="005A6B3A" w:rsidRDefault="005A6B3A" w:rsidP="005A6B3A">
      <w:pPr>
        <w:ind w:firstLine="567"/>
        <w:jc w:val="both"/>
        <w:rPr>
          <w:iCs/>
          <w:sz w:val="26"/>
          <w:szCs w:val="26"/>
        </w:rPr>
      </w:pPr>
      <w:r>
        <w:rPr>
          <w:iCs/>
          <w:sz w:val="26"/>
          <w:szCs w:val="26"/>
        </w:rPr>
        <w:t xml:space="preserve">от </w:t>
      </w:r>
      <w:r w:rsidRPr="00B30B57">
        <w:rPr>
          <w:iCs/>
          <w:sz w:val="26"/>
          <w:szCs w:val="26"/>
        </w:rPr>
        <w:t xml:space="preserve">18.09.2013 № 30 </w:t>
      </w:r>
      <w:r>
        <w:rPr>
          <w:iCs/>
          <w:sz w:val="26"/>
          <w:szCs w:val="26"/>
        </w:rPr>
        <w:t xml:space="preserve"> «</w:t>
      </w:r>
      <w:r w:rsidRPr="00B30B57">
        <w:rPr>
          <w:iCs/>
          <w:sz w:val="26"/>
          <w:szCs w:val="26"/>
        </w:rPr>
        <w:t>О внесении изменений в постановление администрации Большеяльчикского сельского поселения Яльчикского района Чувашской Республики от 13 августа 2012 № 40 «О Порядке утверждения перечней информации и обеспечения доступа к информации о деятельности Большея</w:t>
      </w:r>
      <w:r>
        <w:rPr>
          <w:iCs/>
          <w:sz w:val="26"/>
          <w:szCs w:val="26"/>
        </w:rPr>
        <w:t>льчикского сельского поселения»;</w:t>
      </w:r>
    </w:p>
    <w:p w:rsidR="005A6B3A" w:rsidRDefault="005A6B3A" w:rsidP="005A6B3A">
      <w:pPr>
        <w:ind w:firstLine="567"/>
        <w:jc w:val="both"/>
        <w:rPr>
          <w:iCs/>
          <w:sz w:val="26"/>
          <w:szCs w:val="26"/>
        </w:rPr>
      </w:pPr>
      <w:r>
        <w:rPr>
          <w:iCs/>
          <w:sz w:val="26"/>
          <w:szCs w:val="26"/>
        </w:rPr>
        <w:t xml:space="preserve">от </w:t>
      </w:r>
      <w:r w:rsidRPr="00B30B57">
        <w:rPr>
          <w:iCs/>
          <w:sz w:val="26"/>
          <w:szCs w:val="26"/>
        </w:rPr>
        <w:t xml:space="preserve">30.08.2013 № 28 </w:t>
      </w:r>
      <w:r>
        <w:rPr>
          <w:iCs/>
          <w:sz w:val="26"/>
          <w:szCs w:val="26"/>
        </w:rPr>
        <w:t xml:space="preserve"> «</w:t>
      </w:r>
      <w:r w:rsidRPr="00B30B57">
        <w:rPr>
          <w:iCs/>
          <w:sz w:val="26"/>
          <w:szCs w:val="26"/>
        </w:rPr>
        <w:t>О повышении уровня оплаты труда работников учреждений культуры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30B57">
        <w:rPr>
          <w:iCs/>
          <w:sz w:val="26"/>
          <w:szCs w:val="26"/>
        </w:rPr>
        <w:t xml:space="preserve">10.07.2013 № 25 </w:t>
      </w:r>
      <w:r>
        <w:rPr>
          <w:iCs/>
          <w:sz w:val="26"/>
          <w:szCs w:val="26"/>
        </w:rPr>
        <w:t>«</w:t>
      </w:r>
      <w:r w:rsidRPr="00B30B57">
        <w:rPr>
          <w:iCs/>
          <w:sz w:val="26"/>
          <w:szCs w:val="26"/>
        </w:rPr>
        <w:t>Об оплате труда работников администрации Большеяльчикского сельского поселения Яльчикского района Чувашской Республики, замещающих должности, не являющиеся должностями муниципальной службы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26.06.2013 № 20 </w:t>
      </w:r>
      <w:r>
        <w:rPr>
          <w:iCs/>
          <w:sz w:val="26"/>
          <w:szCs w:val="26"/>
        </w:rPr>
        <w:t>«</w:t>
      </w:r>
      <w:r w:rsidRPr="007519DD">
        <w:rPr>
          <w:iCs/>
          <w:sz w:val="26"/>
          <w:szCs w:val="26"/>
        </w:rPr>
        <w:t>Об осуществлении профилактики пожаров членами добровольной пожарной охраны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12.04.2013 № 14 </w:t>
      </w:r>
      <w:r>
        <w:rPr>
          <w:iCs/>
          <w:sz w:val="26"/>
          <w:szCs w:val="26"/>
        </w:rPr>
        <w:t>«</w:t>
      </w:r>
      <w:r w:rsidRPr="007519DD">
        <w:rPr>
          <w:iCs/>
          <w:sz w:val="26"/>
          <w:szCs w:val="26"/>
        </w:rPr>
        <w:t>Об утверждении Положения «Об организации и осуществлении первичного воинского учета граждан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05.04.2013 № 9 </w:t>
      </w:r>
      <w:r>
        <w:rPr>
          <w:iCs/>
          <w:sz w:val="26"/>
          <w:szCs w:val="26"/>
        </w:rPr>
        <w:t>«</w:t>
      </w:r>
      <w:r w:rsidRPr="007519DD">
        <w:rPr>
          <w:iCs/>
          <w:sz w:val="26"/>
          <w:szCs w:val="26"/>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Большеяльчикского сельского поселения Яльчикского района, и лицами, замещающими эти должности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01.03.2013 № 6/1 </w:t>
      </w:r>
      <w:r>
        <w:rPr>
          <w:iCs/>
          <w:sz w:val="26"/>
          <w:szCs w:val="26"/>
        </w:rPr>
        <w:t>«</w:t>
      </w:r>
      <w:r w:rsidRPr="007519DD">
        <w:rPr>
          <w:iCs/>
          <w:sz w:val="26"/>
          <w:szCs w:val="26"/>
        </w:rPr>
        <w:t>О представлении лицом, поступающим на должность руководителя муниципального учреждения Большеяльчикского сельского поселения Яльчикского района Чувашской Республики (при поступлении на работу), а также руководителем муниципального учреждения Большеяльчикского сельского поселения Яльчикского района Чувашской Республики сведений о своих доходах,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Pr>
          <w:iCs/>
          <w:sz w:val="26"/>
          <w:szCs w:val="26"/>
        </w:rPr>
        <w:lastRenderedPageBreak/>
        <w:t xml:space="preserve">от </w:t>
      </w:r>
      <w:r w:rsidRPr="007519DD">
        <w:rPr>
          <w:iCs/>
          <w:sz w:val="26"/>
          <w:szCs w:val="26"/>
        </w:rPr>
        <w:t xml:space="preserve">27.02.2013 № 5 </w:t>
      </w:r>
      <w:r>
        <w:rPr>
          <w:iCs/>
          <w:sz w:val="26"/>
          <w:szCs w:val="26"/>
        </w:rPr>
        <w:t>«</w:t>
      </w:r>
      <w:r w:rsidRPr="007519DD">
        <w:rPr>
          <w:iCs/>
          <w:sz w:val="26"/>
          <w:szCs w:val="26"/>
        </w:rPr>
        <w:t>О мерах по поэтапному повышению уровня оплаты труда отдельных категорий работников бюджетной сферы в Большеяльчикском сельском поселении Яльчикского района</w:t>
      </w:r>
      <w:r>
        <w:rPr>
          <w:iCs/>
          <w:sz w:val="26"/>
          <w:szCs w:val="26"/>
        </w:rPr>
        <w:t>»;</w:t>
      </w:r>
    </w:p>
    <w:p w:rsidR="005A6B3A" w:rsidRDefault="005A6B3A" w:rsidP="005A6B3A">
      <w:pPr>
        <w:ind w:firstLine="567"/>
        <w:jc w:val="both"/>
        <w:rPr>
          <w:iCs/>
          <w:sz w:val="26"/>
          <w:szCs w:val="26"/>
        </w:rPr>
      </w:pPr>
      <w:r w:rsidRPr="007519DD">
        <w:rPr>
          <w:iCs/>
          <w:sz w:val="26"/>
          <w:szCs w:val="26"/>
        </w:rPr>
        <w:t xml:space="preserve">09.10.2012 № 53 </w:t>
      </w:r>
      <w:r>
        <w:rPr>
          <w:iCs/>
          <w:sz w:val="26"/>
          <w:szCs w:val="26"/>
        </w:rPr>
        <w:t>«</w:t>
      </w:r>
      <w:r w:rsidRPr="007519DD">
        <w:rPr>
          <w:iCs/>
          <w:sz w:val="26"/>
          <w:szCs w:val="26"/>
        </w:rPr>
        <w:t>О повышении оплаты труда работников муниципальных учреждений Большеяльчикского сельского поселения Яльчикского района, финансируемых за счет средств бюджета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12.09.2012 № 49 </w:t>
      </w:r>
      <w:r>
        <w:rPr>
          <w:iCs/>
          <w:sz w:val="26"/>
          <w:szCs w:val="26"/>
        </w:rPr>
        <w:t>«</w:t>
      </w:r>
      <w:r w:rsidRPr="007519DD">
        <w:rPr>
          <w:iCs/>
          <w:sz w:val="26"/>
          <w:szCs w:val="26"/>
        </w:rPr>
        <w:t>О Порядке определения видов особо ценного движимого имущества бюджетных и автономных учреждений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12.09.2012 № 48 </w:t>
      </w:r>
      <w:r>
        <w:rPr>
          <w:iCs/>
          <w:sz w:val="26"/>
          <w:szCs w:val="26"/>
        </w:rPr>
        <w:t>«</w:t>
      </w:r>
      <w:r w:rsidRPr="007519DD">
        <w:rPr>
          <w:iCs/>
          <w:sz w:val="26"/>
          <w:szCs w:val="26"/>
        </w:rPr>
        <w:t>Об утверждении Порядка утверждения уставов бюджетных и казенных учреждений Большеяльчикского сельского поселения Яльчикского района Чувашской Республики и внесения в них изменений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13.08.2012 № 46 </w:t>
      </w:r>
      <w:r>
        <w:rPr>
          <w:iCs/>
          <w:sz w:val="26"/>
          <w:szCs w:val="26"/>
        </w:rPr>
        <w:t>«</w:t>
      </w:r>
      <w:r w:rsidRPr="007519DD">
        <w:rPr>
          <w:iCs/>
          <w:sz w:val="26"/>
          <w:szCs w:val="26"/>
        </w:rPr>
        <w:t>Об утверждении Порядка организации работы по обеспечению доступа к информации о деятельности администрации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13.08.2012 № 42 </w:t>
      </w:r>
      <w:r>
        <w:rPr>
          <w:iCs/>
          <w:sz w:val="26"/>
          <w:szCs w:val="26"/>
        </w:rPr>
        <w:t>«</w:t>
      </w:r>
      <w:r w:rsidRPr="007519DD">
        <w:rPr>
          <w:iCs/>
          <w:sz w:val="26"/>
          <w:szCs w:val="26"/>
        </w:rPr>
        <w:t>Об утверждении Порядка размещения сведений о доходах, об имуществе, обязательствах имущественного характера лиц, замещающих должность муниципальной службы в Большеяльчикском сельском поселении Яльчикского района Чувашской Республики и членов их семей в сети Интернет на официальном сайте Большеяльчикского сельского поселения и предоставления этих сведений средствам массовой информации для опубликования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13.08.2012 № 40 </w:t>
      </w:r>
      <w:r>
        <w:rPr>
          <w:iCs/>
          <w:sz w:val="26"/>
          <w:szCs w:val="26"/>
        </w:rPr>
        <w:t>«</w:t>
      </w:r>
      <w:r w:rsidRPr="007519DD">
        <w:rPr>
          <w:iCs/>
          <w:sz w:val="26"/>
          <w:szCs w:val="26"/>
        </w:rPr>
        <w:t>О Порядке утверждения перечней информации и обеспечения доступа к информации о деятельности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23.04.2012 № 17 </w:t>
      </w:r>
      <w:r>
        <w:rPr>
          <w:iCs/>
          <w:sz w:val="26"/>
          <w:szCs w:val="26"/>
        </w:rPr>
        <w:t>«</w:t>
      </w:r>
      <w:r w:rsidRPr="007519DD">
        <w:rPr>
          <w:iCs/>
          <w:sz w:val="26"/>
          <w:szCs w:val="26"/>
        </w:rPr>
        <w:t>Об организации сбора отработанных ртутьсодержащих ламп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23.04.2012 № 15 </w:t>
      </w:r>
      <w:r>
        <w:rPr>
          <w:iCs/>
          <w:sz w:val="26"/>
          <w:szCs w:val="26"/>
        </w:rPr>
        <w:t>«</w:t>
      </w:r>
      <w:r w:rsidRPr="007519DD">
        <w:rPr>
          <w:iCs/>
          <w:sz w:val="26"/>
          <w:szCs w:val="26"/>
        </w:rPr>
        <w:t>Об утверждении кодекса этики и служебного поведения муниципальных служащих администрации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23.04.2012 № 16 </w:t>
      </w:r>
      <w:r>
        <w:rPr>
          <w:iCs/>
          <w:sz w:val="26"/>
          <w:szCs w:val="26"/>
        </w:rPr>
        <w:t>«</w:t>
      </w:r>
      <w:r w:rsidRPr="007519DD">
        <w:rPr>
          <w:iCs/>
          <w:sz w:val="26"/>
          <w:szCs w:val="26"/>
        </w:rPr>
        <w:t>Об утверждении Положения о порядке сдачи квалификационного экзамена муниципальными служащими администрации Большеяльчикского сельского поселения Яльчикского района Чувашской Республики и оценки их знаний, навыков и умений (профессионального уровня)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7519DD">
        <w:rPr>
          <w:iCs/>
          <w:sz w:val="26"/>
          <w:szCs w:val="26"/>
        </w:rPr>
        <w:t xml:space="preserve">30.01.2012 № 3 </w:t>
      </w:r>
      <w:r>
        <w:rPr>
          <w:iCs/>
          <w:sz w:val="26"/>
          <w:szCs w:val="26"/>
        </w:rPr>
        <w:t>«</w:t>
      </w:r>
      <w:r w:rsidRPr="007519DD">
        <w:rPr>
          <w:iCs/>
          <w:sz w:val="26"/>
          <w:szCs w:val="26"/>
        </w:rPr>
        <w:t>О повышении оплаты труда работников учреждений культуры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B0F17">
        <w:rPr>
          <w:iCs/>
          <w:sz w:val="26"/>
          <w:szCs w:val="26"/>
        </w:rPr>
        <w:t xml:space="preserve">27.12.2011 № 62 </w:t>
      </w:r>
      <w:r>
        <w:rPr>
          <w:iCs/>
          <w:sz w:val="26"/>
          <w:szCs w:val="26"/>
        </w:rPr>
        <w:t>«</w:t>
      </w:r>
      <w:r w:rsidRPr="005B0F17">
        <w:rPr>
          <w:iCs/>
          <w:sz w:val="26"/>
          <w:szCs w:val="26"/>
        </w:rPr>
        <w:t>Об утверждении Порядка составления и утверждения плана финансово-хозяйственной деятельности муниципальных учреждений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B0F17">
        <w:rPr>
          <w:iCs/>
          <w:sz w:val="26"/>
          <w:szCs w:val="26"/>
        </w:rPr>
        <w:t xml:space="preserve">21.12.2011 № 60 </w:t>
      </w:r>
      <w:r>
        <w:rPr>
          <w:iCs/>
          <w:sz w:val="26"/>
          <w:szCs w:val="26"/>
        </w:rPr>
        <w:t>«</w:t>
      </w:r>
      <w:r w:rsidRPr="005B0F17">
        <w:rPr>
          <w:iCs/>
          <w:sz w:val="26"/>
          <w:szCs w:val="26"/>
        </w:rPr>
        <w:t>О порядке формирования муниципального задания в отношении муниципальных учреждений Большеяльчикского сельского поселения Яльчикского района и финансового обеспечения выполнения муниципального задания</w:t>
      </w:r>
      <w:r>
        <w:rPr>
          <w:iCs/>
          <w:sz w:val="26"/>
          <w:szCs w:val="26"/>
        </w:rPr>
        <w:t>»;</w:t>
      </w:r>
    </w:p>
    <w:p w:rsidR="005A6B3A" w:rsidRDefault="005A6B3A" w:rsidP="005A6B3A">
      <w:pPr>
        <w:ind w:firstLine="567"/>
        <w:jc w:val="both"/>
        <w:rPr>
          <w:iCs/>
          <w:sz w:val="26"/>
          <w:szCs w:val="26"/>
        </w:rPr>
      </w:pPr>
      <w:r>
        <w:rPr>
          <w:iCs/>
          <w:sz w:val="26"/>
          <w:szCs w:val="26"/>
        </w:rPr>
        <w:lastRenderedPageBreak/>
        <w:t>от</w:t>
      </w:r>
      <w:r w:rsidRPr="005B0F17">
        <w:rPr>
          <w:iCs/>
          <w:sz w:val="26"/>
          <w:szCs w:val="26"/>
        </w:rPr>
        <w:t xml:space="preserve"> 21.12.2011 № 61 </w:t>
      </w:r>
      <w:r>
        <w:rPr>
          <w:iCs/>
          <w:sz w:val="26"/>
          <w:szCs w:val="26"/>
        </w:rPr>
        <w:t>«</w:t>
      </w:r>
      <w:r w:rsidRPr="005B0F17">
        <w:rPr>
          <w:iCs/>
          <w:sz w:val="26"/>
          <w:szCs w:val="26"/>
        </w:rPr>
        <w:t>Об утверждении ведомственных перечней муниципальных услуг (работ)</w:t>
      </w:r>
      <w:r>
        <w:rPr>
          <w:iCs/>
          <w:sz w:val="26"/>
          <w:szCs w:val="26"/>
        </w:rPr>
        <w:t>»;</w:t>
      </w:r>
    </w:p>
    <w:p w:rsidR="005A6B3A" w:rsidRDefault="005A6B3A" w:rsidP="005A6B3A">
      <w:pPr>
        <w:ind w:firstLine="567"/>
        <w:jc w:val="both"/>
        <w:rPr>
          <w:iCs/>
          <w:sz w:val="26"/>
          <w:szCs w:val="26"/>
        </w:rPr>
      </w:pPr>
      <w:r w:rsidRPr="005B0F17">
        <w:rPr>
          <w:iCs/>
          <w:sz w:val="26"/>
          <w:szCs w:val="26"/>
        </w:rPr>
        <w:t xml:space="preserve">06.10.2011 № 47 </w:t>
      </w:r>
      <w:r>
        <w:rPr>
          <w:iCs/>
          <w:sz w:val="26"/>
          <w:szCs w:val="26"/>
        </w:rPr>
        <w:t>«</w:t>
      </w:r>
      <w:r w:rsidRPr="005B0F17">
        <w:rPr>
          <w:iCs/>
          <w:sz w:val="26"/>
          <w:szCs w:val="26"/>
        </w:rPr>
        <w:t>О повышении оплаты труда работников муниципальных учреждений Большеяльчикского сельского поселения Яльчикского района, финансируемых за счет средств бюджета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B0F17">
        <w:rPr>
          <w:iCs/>
          <w:sz w:val="26"/>
          <w:szCs w:val="26"/>
        </w:rPr>
        <w:t xml:space="preserve">01.08.2011 № 41 </w:t>
      </w:r>
      <w:r>
        <w:rPr>
          <w:iCs/>
          <w:sz w:val="26"/>
          <w:szCs w:val="26"/>
        </w:rPr>
        <w:t>«</w:t>
      </w:r>
      <w:r w:rsidRPr="005B0F17">
        <w:rPr>
          <w:iCs/>
          <w:sz w:val="26"/>
          <w:szCs w:val="26"/>
        </w:rPr>
        <w:t>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Большеяльчикского сельского поселения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B0F17">
        <w:rPr>
          <w:iCs/>
          <w:sz w:val="26"/>
          <w:szCs w:val="26"/>
        </w:rPr>
        <w:t xml:space="preserve">01.08.2011 № 40 </w:t>
      </w:r>
      <w:r>
        <w:rPr>
          <w:iCs/>
          <w:sz w:val="26"/>
          <w:szCs w:val="26"/>
        </w:rPr>
        <w:t>«</w:t>
      </w:r>
      <w:r w:rsidRPr="005B0F17">
        <w:rPr>
          <w:iCs/>
          <w:sz w:val="26"/>
          <w:szCs w:val="26"/>
        </w:rPr>
        <w:t>Об утверждении Порядка предоставления в собственность бесплатно многодетным семьям земельных участков, находящихся в муниципальной собственности Большеяльчикского сельского поселения</w:t>
      </w:r>
      <w:r>
        <w:rPr>
          <w:iCs/>
          <w:sz w:val="26"/>
          <w:szCs w:val="26"/>
        </w:rPr>
        <w:t>»;</w:t>
      </w:r>
    </w:p>
    <w:p w:rsidR="005A6B3A" w:rsidRDefault="005A6B3A" w:rsidP="005A6B3A">
      <w:pPr>
        <w:ind w:firstLine="567"/>
        <w:jc w:val="both"/>
        <w:rPr>
          <w:iCs/>
          <w:sz w:val="26"/>
          <w:szCs w:val="26"/>
        </w:rPr>
      </w:pPr>
      <w:r w:rsidRPr="005B0F17">
        <w:rPr>
          <w:iCs/>
          <w:sz w:val="26"/>
          <w:szCs w:val="26"/>
        </w:rPr>
        <w:t xml:space="preserve">20.07.2011 № 34 </w:t>
      </w:r>
      <w:r>
        <w:rPr>
          <w:iCs/>
          <w:sz w:val="26"/>
          <w:szCs w:val="26"/>
        </w:rPr>
        <w:t>«</w:t>
      </w:r>
      <w:r w:rsidRPr="005B0F17">
        <w:rPr>
          <w:iCs/>
          <w:sz w:val="26"/>
          <w:szCs w:val="26"/>
        </w:rPr>
        <w:t>О внесении дополнений в Положение о представлении гражданами, претендующими на замещение должностей муниципальной службы в администрации Большеяльчикского сельского поселения Яльчикского района, сведений о доходах, об имуществе и обязательствах имущественного характера, утвержденное постановлением главы Большеяльчикского сельского поселения от 03 августа 2009 года № 30 (с изменениями от 03 марта 2010 г. № 9)</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B0F17">
        <w:rPr>
          <w:iCs/>
          <w:sz w:val="26"/>
          <w:szCs w:val="26"/>
        </w:rPr>
        <w:t xml:space="preserve">27.06.2011 № 30/1 </w:t>
      </w:r>
      <w:r>
        <w:rPr>
          <w:iCs/>
          <w:sz w:val="26"/>
          <w:szCs w:val="26"/>
        </w:rPr>
        <w:t>«</w:t>
      </w:r>
      <w:r w:rsidRPr="005B0F17">
        <w:rPr>
          <w:iCs/>
          <w:sz w:val="26"/>
          <w:szCs w:val="26"/>
        </w:rPr>
        <w:t>Об утверждении Порядка формирования, подготовки и использования резерва управленческих кадров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от</w:t>
      </w:r>
      <w:r w:rsidRPr="005B0F17">
        <w:rPr>
          <w:iCs/>
          <w:sz w:val="26"/>
          <w:szCs w:val="26"/>
        </w:rPr>
        <w:t xml:space="preserve"> 20.06.2011 № 28 </w:t>
      </w:r>
      <w:r>
        <w:rPr>
          <w:iCs/>
          <w:sz w:val="26"/>
          <w:szCs w:val="26"/>
        </w:rPr>
        <w:t>«</w:t>
      </w:r>
      <w:r w:rsidRPr="005B0F17">
        <w:rPr>
          <w:iCs/>
          <w:sz w:val="26"/>
          <w:szCs w:val="26"/>
        </w:rPr>
        <w:t>О повышении оплаты труда работников муниципальных учреждений Большеяльчикского сельского поселения Яльчикского района, финансируемых за счет средств бюджета Большеяльчикского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B0F17">
        <w:rPr>
          <w:iCs/>
          <w:sz w:val="26"/>
          <w:szCs w:val="26"/>
        </w:rPr>
        <w:t xml:space="preserve">01.06.2011 № 24 </w:t>
      </w:r>
      <w:r>
        <w:rPr>
          <w:iCs/>
          <w:sz w:val="26"/>
          <w:szCs w:val="26"/>
        </w:rPr>
        <w:t>«</w:t>
      </w:r>
      <w:r w:rsidRPr="005B0F17">
        <w:rPr>
          <w:iCs/>
          <w:sz w:val="26"/>
          <w:szCs w:val="26"/>
        </w:rPr>
        <w:t>Об утверждении муниципальной программы развития муниципальной службы в Большеяльчикском сельском поселении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B0F17">
        <w:rPr>
          <w:iCs/>
          <w:sz w:val="26"/>
          <w:szCs w:val="26"/>
        </w:rPr>
        <w:t xml:space="preserve">10.05.2011 № 21 </w:t>
      </w:r>
      <w:r>
        <w:rPr>
          <w:iCs/>
          <w:sz w:val="26"/>
          <w:szCs w:val="26"/>
        </w:rPr>
        <w:t>«</w:t>
      </w:r>
      <w:r w:rsidRPr="005B0F17">
        <w:rPr>
          <w:iCs/>
          <w:sz w:val="26"/>
          <w:szCs w:val="26"/>
        </w:rPr>
        <w:t>О внесении изменений в состав комиссии по соблюдению требований к служебному поведению муниципальных служащих Большеяльчикского сельского поселения Яльчикского района и урегулированию конфликта интересов, утвержденный постановлением главы Большеяльчикского сельского поселения Яльчикского район</w:t>
      </w:r>
      <w:r>
        <w:rPr>
          <w:iCs/>
          <w:sz w:val="26"/>
          <w:szCs w:val="26"/>
        </w:rPr>
        <w:t>а от 14 сентября 2010 года № 31»;</w:t>
      </w:r>
    </w:p>
    <w:p w:rsidR="005A6B3A" w:rsidRDefault="005A6B3A" w:rsidP="005A6B3A">
      <w:pPr>
        <w:ind w:firstLine="567"/>
        <w:jc w:val="both"/>
        <w:rPr>
          <w:iCs/>
          <w:sz w:val="26"/>
          <w:szCs w:val="26"/>
        </w:rPr>
      </w:pPr>
      <w:r>
        <w:rPr>
          <w:iCs/>
          <w:sz w:val="26"/>
          <w:szCs w:val="26"/>
        </w:rPr>
        <w:t xml:space="preserve">от </w:t>
      </w:r>
      <w:r w:rsidRPr="005B0F17">
        <w:rPr>
          <w:iCs/>
          <w:sz w:val="26"/>
          <w:szCs w:val="26"/>
        </w:rPr>
        <w:t xml:space="preserve">11.03.2011 № 12 </w:t>
      </w:r>
      <w:r>
        <w:rPr>
          <w:iCs/>
          <w:sz w:val="26"/>
          <w:szCs w:val="26"/>
        </w:rPr>
        <w:t>«</w:t>
      </w:r>
      <w:r w:rsidRPr="005B0F17">
        <w:rPr>
          <w:iCs/>
          <w:sz w:val="26"/>
          <w:szCs w:val="26"/>
        </w:rPr>
        <w:t>Об утверждении Положения о планировании мероприятий по гражданской обороне на территории Большеяльчикского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5B0F17">
        <w:rPr>
          <w:iCs/>
          <w:sz w:val="26"/>
          <w:szCs w:val="26"/>
        </w:rPr>
        <w:t xml:space="preserve">03.03.2010 № 9 </w:t>
      </w:r>
      <w:r>
        <w:rPr>
          <w:iCs/>
          <w:sz w:val="26"/>
          <w:szCs w:val="26"/>
        </w:rPr>
        <w:t>«</w:t>
      </w:r>
      <w:r w:rsidRPr="005B0F17">
        <w:rPr>
          <w:iCs/>
          <w:sz w:val="26"/>
          <w:szCs w:val="26"/>
        </w:rPr>
        <w:t>О внесении изменений в Постановление главы Большеяльчикского сельского поселения Яльчикского района Чувашской Республики от 03 августа 2009 года № 30</w:t>
      </w:r>
      <w:r>
        <w:rPr>
          <w:iCs/>
          <w:sz w:val="26"/>
          <w:szCs w:val="26"/>
        </w:rPr>
        <w:t>».</w:t>
      </w:r>
    </w:p>
    <w:p w:rsidR="005A6B3A" w:rsidRDefault="005A6B3A" w:rsidP="005A6B3A">
      <w:pPr>
        <w:ind w:firstLine="567"/>
        <w:jc w:val="both"/>
        <w:rPr>
          <w:iCs/>
          <w:sz w:val="26"/>
          <w:szCs w:val="26"/>
        </w:rPr>
      </w:pPr>
    </w:p>
    <w:p w:rsidR="005A6B3A" w:rsidRDefault="005A6B3A" w:rsidP="005A6B3A">
      <w:pPr>
        <w:ind w:firstLine="567"/>
        <w:jc w:val="both"/>
        <w:rPr>
          <w:bCs/>
          <w:iCs/>
          <w:sz w:val="26"/>
          <w:szCs w:val="26"/>
          <w:lang w:bidi="ru-RU"/>
        </w:rPr>
      </w:pPr>
      <w:r>
        <w:rPr>
          <w:bCs/>
          <w:iCs/>
          <w:sz w:val="26"/>
          <w:szCs w:val="26"/>
          <w:lang w:bidi="ru-RU"/>
        </w:rPr>
        <w:t xml:space="preserve">2. Настоящее постановление вступает в силу после его официального опубликования. </w:t>
      </w:r>
    </w:p>
    <w:p w:rsidR="005A6B3A" w:rsidRDefault="005A6B3A" w:rsidP="005A6B3A">
      <w:pPr>
        <w:jc w:val="both"/>
        <w:rPr>
          <w:bCs/>
          <w:iCs/>
          <w:sz w:val="26"/>
          <w:szCs w:val="26"/>
          <w:lang w:bidi="ru-RU"/>
        </w:rPr>
      </w:pPr>
    </w:p>
    <w:p w:rsidR="005A6B3A" w:rsidRPr="00A439E0" w:rsidRDefault="005A6B3A" w:rsidP="005A6B3A">
      <w:pPr>
        <w:tabs>
          <w:tab w:val="left" w:pos="360"/>
        </w:tabs>
        <w:jc w:val="both"/>
        <w:rPr>
          <w:sz w:val="26"/>
          <w:szCs w:val="26"/>
        </w:rPr>
      </w:pPr>
    </w:p>
    <w:p w:rsidR="005A6B3A" w:rsidRPr="00A439E0" w:rsidRDefault="005A6B3A" w:rsidP="005A6B3A">
      <w:pPr>
        <w:jc w:val="both"/>
        <w:rPr>
          <w:sz w:val="26"/>
          <w:szCs w:val="26"/>
        </w:rPr>
      </w:pPr>
      <w:r w:rsidRPr="00A439E0">
        <w:rPr>
          <w:sz w:val="26"/>
          <w:szCs w:val="26"/>
        </w:rPr>
        <w:t xml:space="preserve">Глава Яльчикского </w:t>
      </w:r>
    </w:p>
    <w:p w:rsidR="005A6B3A" w:rsidRPr="00A439E0" w:rsidRDefault="005A6B3A" w:rsidP="005A6B3A">
      <w:pPr>
        <w:jc w:val="both"/>
        <w:rPr>
          <w:sz w:val="26"/>
          <w:szCs w:val="26"/>
        </w:rPr>
      </w:pPr>
      <w:r w:rsidRPr="00A439E0">
        <w:rPr>
          <w:sz w:val="26"/>
          <w:szCs w:val="26"/>
        </w:rPr>
        <w:t xml:space="preserve">муниципального округа </w:t>
      </w:r>
    </w:p>
    <w:p w:rsidR="005A6B3A" w:rsidRPr="00A439E0" w:rsidRDefault="005A6B3A" w:rsidP="005A6B3A">
      <w:pPr>
        <w:jc w:val="both"/>
        <w:rPr>
          <w:sz w:val="26"/>
          <w:szCs w:val="26"/>
        </w:rPr>
      </w:pPr>
      <w:r w:rsidRPr="00A439E0">
        <w:rPr>
          <w:sz w:val="26"/>
          <w:szCs w:val="26"/>
        </w:rPr>
        <w:t xml:space="preserve">Чувашской Республики            </w:t>
      </w:r>
      <w:r>
        <w:rPr>
          <w:sz w:val="26"/>
          <w:szCs w:val="26"/>
        </w:rPr>
        <w:t xml:space="preserve">    </w:t>
      </w:r>
      <w:r w:rsidRPr="00A439E0">
        <w:rPr>
          <w:sz w:val="26"/>
          <w:szCs w:val="26"/>
        </w:rPr>
        <w:t xml:space="preserve">                                                               Л.В. Левый</w:t>
      </w:r>
    </w:p>
    <w:p w:rsidR="00D4573E" w:rsidRPr="002A45E0" w:rsidRDefault="00D4573E" w:rsidP="00D4573E">
      <w:pPr>
        <w:rPr>
          <w:sz w:val="26"/>
          <w:szCs w:val="26"/>
        </w:rPr>
      </w:pPr>
    </w:p>
    <w:tbl>
      <w:tblPr>
        <w:tblW w:w="9781" w:type="dxa"/>
        <w:tblInd w:w="-34" w:type="dxa"/>
        <w:tblLook w:val="01E0" w:firstRow="1" w:lastRow="1" w:firstColumn="1" w:lastColumn="1" w:noHBand="0" w:noVBand="0"/>
      </w:tblPr>
      <w:tblGrid>
        <w:gridCol w:w="3960"/>
        <w:gridCol w:w="1799"/>
        <w:gridCol w:w="4022"/>
      </w:tblGrid>
      <w:tr w:rsidR="005A6B3A" w:rsidTr="005A6B3A">
        <w:tc>
          <w:tcPr>
            <w:tcW w:w="3960" w:type="dxa"/>
            <w:shd w:val="clear" w:color="auto" w:fill="auto"/>
          </w:tcPr>
          <w:p w:rsidR="005A6B3A" w:rsidRDefault="005A6B3A" w:rsidP="005A6B3A"/>
          <w:p w:rsidR="005A6B3A" w:rsidRDefault="005A6B3A" w:rsidP="005A6B3A">
            <w:pPr>
              <w:jc w:val="center"/>
              <w:rPr>
                <w:rFonts w:ascii="Arial Cyr Chuv" w:hAnsi="Arial Cyr Chuv"/>
              </w:rPr>
            </w:pPr>
            <w:r>
              <w:rPr>
                <w:rFonts w:ascii="Arial Cyr Chuv" w:hAnsi="Arial Cyr Chuv" w:cs="Arial Cyr Chuv"/>
                <w:b/>
                <w:bCs/>
                <w:iCs/>
                <w:sz w:val="26"/>
                <w:szCs w:val="26"/>
              </w:rPr>
              <w:t>Чёваш Республики</w:t>
            </w:r>
          </w:p>
          <w:p w:rsidR="005A6B3A" w:rsidRDefault="005A6B3A" w:rsidP="005A6B3A">
            <w:pPr>
              <w:jc w:val="center"/>
              <w:rPr>
                <w:rFonts w:ascii="Arial Cyr Chuv" w:hAnsi="Arial Cyr Chuv"/>
                <w:b/>
                <w:bCs/>
                <w:sz w:val="26"/>
                <w:szCs w:val="26"/>
              </w:rPr>
            </w:pPr>
            <w:r>
              <w:rPr>
                <w:rFonts w:ascii="Arial Cyr Chuv" w:hAnsi="Arial Cyr Chuv" w:cs="Arial Cyr Chuv"/>
                <w:b/>
                <w:bCs/>
                <w:sz w:val="26"/>
                <w:szCs w:val="26"/>
              </w:rPr>
              <w:t xml:space="preserve">Елч.к </w:t>
            </w:r>
            <w:r>
              <w:rPr>
                <w:rFonts w:ascii="Arial Cyr Chuv" w:hAnsi="Arial Cyr Chuv"/>
                <w:b/>
                <w:bCs/>
                <w:sz w:val="26"/>
                <w:szCs w:val="26"/>
              </w:rPr>
              <w:t>муниципалл</w:t>
            </w:r>
            <w:r>
              <w:rPr>
                <w:b/>
                <w:sz w:val="26"/>
                <w:szCs w:val="26"/>
              </w:rPr>
              <w:t>ă</w:t>
            </w:r>
          </w:p>
          <w:p w:rsidR="005A6B3A" w:rsidRDefault="005A6B3A" w:rsidP="005A6B3A">
            <w:pPr>
              <w:tabs>
                <w:tab w:val="left" w:pos="896"/>
              </w:tabs>
              <w:jc w:val="center"/>
              <w:rPr>
                <w:rFonts w:ascii="Arial Cyr Chuv" w:hAnsi="Arial Cyr Chuv"/>
                <w:b/>
                <w:bCs/>
                <w:sz w:val="26"/>
                <w:szCs w:val="26"/>
              </w:rPr>
            </w:pPr>
            <w:r>
              <w:rPr>
                <w:rFonts w:ascii="Arial Cyr Chuv" w:hAnsi="Arial Cyr Chuv"/>
                <w:b/>
                <w:bCs/>
                <w:sz w:val="26"/>
                <w:szCs w:val="26"/>
              </w:rPr>
              <w:t>округ.</w:t>
            </w:r>
          </w:p>
          <w:p w:rsidR="005A6B3A" w:rsidRDefault="005A6B3A" w:rsidP="005A6B3A">
            <w:pPr>
              <w:jc w:val="center"/>
              <w:rPr>
                <w:rFonts w:ascii="Arial Cyr Chuv" w:hAnsi="Arial Cyr Chuv"/>
                <w:sz w:val="16"/>
                <w:szCs w:val="16"/>
              </w:rPr>
            </w:pPr>
          </w:p>
          <w:p w:rsidR="005A6B3A" w:rsidRDefault="005A6B3A" w:rsidP="005A6B3A">
            <w:pPr>
              <w:jc w:val="center"/>
              <w:rPr>
                <w:rFonts w:ascii="Arial Cyr Chuv" w:hAnsi="Arial Cyr Chuv"/>
                <w:b/>
                <w:bCs/>
                <w:sz w:val="26"/>
                <w:szCs w:val="26"/>
              </w:rPr>
            </w:pPr>
            <w:r>
              <w:rPr>
                <w:rFonts w:ascii="Arial Cyr Chuv" w:hAnsi="Arial Cyr Chuv" w:cs="Arial Cyr Chuv"/>
                <w:b/>
                <w:bCs/>
                <w:sz w:val="26"/>
                <w:szCs w:val="26"/>
              </w:rPr>
              <w:t xml:space="preserve">Елч.к </w:t>
            </w:r>
            <w:r>
              <w:rPr>
                <w:rFonts w:ascii="Arial Cyr Chuv" w:hAnsi="Arial Cyr Chuv"/>
                <w:b/>
                <w:bCs/>
                <w:sz w:val="26"/>
                <w:szCs w:val="26"/>
              </w:rPr>
              <w:t>муниципаллё</w:t>
            </w:r>
          </w:p>
          <w:p w:rsidR="005A6B3A" w:rsidRDefault="005A6B3A" w:rsidP="005A6B3A">
            <w:pPr>
              <w:tabs>
                <w:tab w:val="left" w:pos="896"/>
              </w:tabs>
              <w:contextualSpacing/>
              <w:jc w:val="center"/>
              <w:rPr>
                <w:rFonts w:ascii="Arial Cyr Chuv" w:hAnsi="Arial Cyr Chuv"/>
                <w:b/>
                <w:bCs/>
                <w:sz w:val="26"/>
                <w:szCs w:val="26"/>
              </w:rPr>
            </w:pPr>
            <w:r>
              <w:rPr>
                <w:rFonts w:ascii="Arial Cyr Chuv" w:hAnsi="Arial Cyr Chuv"/>
                <w:b/>
                <w:bCs/>
                <w:sz w:val="26"/>
                <w:szCs w:val="26"/>
              </w:rPr>
              <w:t>округ.н</w:t>
            </w:r>
          </w:p>
          <w:p w:rsidR="005A6B3A" w:rsidRDefault="005A6B3A" w:rsidP="005A6B3A">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5A6B3A" w:rsidRDefault="005A6B3A" w:rsidP="005A6B3A">
            <w:pPr>
              <w:jc w:val="center"/>
              <w:rPr>
                <w:rFonts w:ascii="Arial Cyr Chuv" w:hAnsi="Arial Cyr Chuv" w:cs="Arial Cyr Chuv"/>
                <w:b/>
                <w:sz w:val="26"/>
              </w:rPr>
            </w:pPr>
            <w:r>
              <w:rPr>
                <w:rFonts w:ascii="Arial Cyr Chuv" w:hAnsi="Arial Cyr Chuv" w:cs="Arial Cyr Chuv"/>
                <w:b/>
                <w:sz w:val="26"/>
              </w:rPr>
              <w:t>ЙЫШЁНУ</w:t>
            </w:r>
          </w:p>
          <w:p w:rsidR="005A6B3A" w:rsidRDefault="005A6B3A" w:rsidP="005A6B3A">
            <w:pPr>
              <w:jc w:val="center"/>
              <w:rPr>
                <w:rFonts w:ascii="Arial Cyr Chuv" w:hAnsi="Arial Cyr Chuv"/>
              </w:rPr>
            </w:pPr>
          </w:p>
          <w:p w:rsidR="005A6B3A" w:rsidRDefault="005A6B3A" w:rsidP="005A6B3A">
            <w:pPr>
              <w:ind w:left="-108"/>
              <w:jc w:val="center"/>
            </w:pPr>
            <w:r>
              <w:t xml:space="preserve">2025 </w:t>
            </w:r>
            <w:r>
              <w:rPr>
                <w:rFonts w:ascii="Arial Cyr Chuv" w:hAnsi="Arial Cyr Chuv" w:cs="Arial Cyr Chuv"/>
              </w:rPr>
              <w:t>=? феврален 7 -</w:t>
            </w:r>
            <w:r>
              <w:t>м</w:t>
            </w:r>
            <w:r>
              <w:rPr>
                <w:rFonts w:ascii="Arial Cyr Chuv" w:hAnsi="Arial Cyr Chuv" w:cs="Arial Cyr Chuv"/>
              </w:rPr>
              <w:t>.</w:t>
            </w:r>
            <w:r>
              <w:t>ш</w:t>
            </w:r>
            <w:r>
              <w:rPr>
                <w:rFonts w:ascii="Arial Cyr Chuv" w:hAnsi="Arial Cyr Chuv" w:cs="Arial Cyr Chuv"/>
              </w:rPr>
              <w:t xml:space="preserve">. </w:t>
            </w:r>
            <w:r>
              <w:t xml:space="preserve">№ 92   </w:t>
            </w:r>
          </w:p>
          <w:p w:rsidR="005A6B3A" w:rsidRDefault="005A6B3A" w:rsidP="005A6B3A">
            <w:pPr>
              <w:ind w:left="-360"/>
              <w:jc w:val="center"/>
              <w:rPr>
                <w:sz w:val="18"/>
                <w:szCs w:val="18"/>
              </w:rPr>
            </w:pPr>
          </w:p>
          <w:p w:rsidR="005A6B3A" w:rsidRDefault="005A6B3A" w:rsidP="005A6B3A">
            <w:pPr>
              <w:jc w:val="cente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tc>
        <w:tc>
          <w:tcPr>
            <w:tcW w:w="1799" w:type="dxa"/>
            <w:shd w:val="clear" w:color="auto" w:fill="auto"/>
          </w:tcPr>
          <w:p w:rsidR="005A6B3A" w:rsidRDefault="005A6B3A" w:rsidP="005A6B3A">
            <w:pPr>
              <w:jc w:val="center"/>
            </w:pPr>
          </w:p>
          <w:p w:rsidR="005A6B3A" w:rsidRDefault="005A6B3A" w:rsidP="005A6B3A">
            <w:pPr>
              <w:jc w:val="center"/>
              <w:rPr>
                <w:bCs/>
                <w:iCs/>
                <w:sz w:val="26"/>
                <w:szCs w:val="26"/>
              </w:rPr>
            </w:pPr>
            <w:r w:rsidRPr="00D66465">
              <w:rPr>
                <w:noProof/>
              </w:rPr>
              <w:drawing>
                <wp:inline distT="0" distB="0" distL="0" distR="0">
                  <wp:extent cx="676910" cy="87884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noFill/>
                          <a:ln>
                            <a:noFill/>
                          </a:ln>
                        </pic:spPr>
                      </pic:pic>
                    </a:graphicData>
                  </a:graphic>
                </wp:inline>
              </w:drawing>
            </w:r>
          </w:p>
        </w:tc>
        <w:tc>
          <w:tcPr>
            <w:tcW w:w="4022" w:type="dxa"/>
            <w:shd w:val="clear" w:color="auto" w:fill="auto"/>
          </w:tcPr>
          <w:p w:rsidR="005A6B3A" w:rsidRDefault="005A6B3A" w:rsidP="00CE649E">
            <w:pPr>
              <w:pStyle w:val="Heading1"/>
              <w:numPr>
                <w:ilvl w:val="0"/>
                <w:numId w:val="4"/>
              </w:numPr>
              <w:suppressAutoHyphens/>
              <w:snapToGrid w:val="0"/>
              <w:ind w:right="72"/>
              <w:jc w:val="left"/>
              <w:rPr>
                <w:bCs/>
                <w:iCs/>
                <w:sz w:val="26"/>
                <w:szCs w:val="26"/>
              </w:rPr>
            </w:pPr>
          </w:p>
          <w:p w:rsidR="005A6B3A" w:rsidRDefault="005A6B3A" w:rsidP="005A6B3A">
            <w:pPr>
              <w:ind w:right="72"/>
              <w:jc w:val="center"/>
            </w:pPr>
            <w:r>
              <w:rPr>
                <w:rFonts w:ascii="Arial Cyr Chuv" w:hAnsi="Arial Cyr Chuv" w:cs="Arial Cyr Chuv"/>
                <w:b/>
                <w:bCs/>
                <w:iCs/>
                <w:sz w:val="26"/>
                <w:szCs w:val="26"/>
              </w:rPr>
              <w:t>Чувашская  Республика</w:t>
            </w:r>
          </w:p>
          <w:p w:rsidR="005A6B3A" w:rsidRDefault="005A6B3A" w:rsidP="005A6B3A">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5A6B3A" w:rsidRDefault="005A6B3A" w:rsidP="005A6B3A">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5A6B3A" w:rsidRDefault="005A6B3A" w:rsidP="005A6B3A">
            <w:pPr>
              <w:ind w:right="72"/>
              <w:jc w:val="center"/>
              <w:rPr>
                <w:sz w:val="16"/>
                <w:szCs w:val="16"/>
              </w:rPr>
            </w:pPr>
          </w:p>
          <w:p w:rsidR="005A6B3A" w:rsidRDefault="005A6B3A" w:rsidP="005A6B3A">
            <w:pPr>
              <w:ind w:right="72"/>
              <w:jc w:val="center"/>
            </w:pPr>
            <w:r>
              <w:rPr>
                <w:rFonts w:ascii="Arial Cyr Chuv" w:hAnsi="Arial Cyr Chuv" w:cs="Arial Cyr Chuv"/>
                <w:b/>
                <w:bCs/>
                <w:sz w:val="26"/>
                <w:szCs w:val="26"/>
              </w:rPr>
              <w:t xml:space="preserve">Администрация </w:t>
            </w:r>
          </w:p>
          <w:p w:rsidR="005A6B3A" w:rsidRDefault="005A6B3A" w:rsidP="005A6B3A">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5A6B3A" w:rsidRDefault="005A6B3A" w:rsidP="005A6B3A">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5A6B3A" w:rsidRDefault="005A6B3A" w:rsidP="00CE649E">
            <w:pPr>
              <w:pStyle w:val="Heading1"/>
              <w:numPr>
                <w:ilvl w:val="0"/>
                <w:numId w:val="4"/>
              </w:numPr>
              <w:suppressAutoHyphens/>
              <w:ind w:right="72"/>
            </w:pPr>
            <w:r>
              <w:rPr>
                <w:b/>
                <w:sz w:val="26"/>
              </w:rPr>
              <w:t>ПОСТАНОВЛЕНИЕ</w:t>
            </w:r>
          </w:p>
          <w:p w:rsidR="005A6B3A" w:rsidRDefault="005A6B3A" w:rsidP="005A6B3A">
            <w:pPr>
              <w:ind w:right="72"/>
              <w:jc w:val="center"/>
            </w:pPr>
          </w:p>
          <w:p w:rsidR="005A6B3A" w:rsidRDefault="005A6B3A" w:rsidP="005A6B3A">
            <w:pPr>
              <w:ind w:right="72"/>
              <w:jc w:val="center"/>
            </w:pPr>
            <w:r>
              <w:t xml:space="preserve">«7»  февраля 2025г. № 92  </w:t>
            </w:r>
          </w:p>
          <w:p w:rsidR="005A6B3A" w:rsidRDefault="005A6B3A" w:rsidP="005A6B3A">
            <w:pPr>
              <w:ind w:right="72"/>
              <w:jc w:val="center"/>
              <w:rPr>
                <w:sz w:val="16"/>
                <w:szCs w:val="16"/>
              </w:rPr>
            </w:pPr>
          </w:p>
          <w:p w:rsidR="005A6B3A" w:rsidRDefault="005A6B3A" w:rsidP="005A6B3A">
            <w:pPr>
              <w:ind w:right="72"/>
              <w:jc w:val="center"/>
            </w:pPr>
            <w:r>
              <w:rPr>
                <w:sz w:val="18"/>
                <w:szCs w:val="18"/>
              </w:rPr>
              <w:t>село Яльчики</w:t>
            </w:r>
          </w:p>
        </w:tc>
      </w:tr>
    </w:tbl>
    <w:p w:rsidR="005A6B3A" w:rsidRDefault="005A6B3A" w:rsidP="005A6B3A">
      <w:pPr>
        <w:ind w:left="5220" w:hanging="4860"/>
        <w:jc w:val="right"/>
        <w:rPr>
          <w:sz w:val="28"/>
          <w:szCs w:val="28"/>
        </w:rPr>
      </w:pPr>
    </w:p>
    <w:p w:rsidR="005A6B3A" w:rsidRPr="006125D2" w:rsidRDefault="005A6B3A" w:rsidP="005A6B3A">
      <w:pPr>
        <w:autoSpaceDE w:val="0"/>
        <w:autoSpaceDN w:val="0"/>
        <w:adjustRightInd w:val="0"/>
        <w:ind w:right="4536"/>
        <w:jc w:val="both"/>
        <w:rPr>
          <w:bCs/>
          <w:sz w:val="26"/>
          <w:szCs w:val="26"/>
        </w:rPr>
      </w:pPr>
      <w:r>
        <w:rPr>
          <w:bCs/>
          <w:sz w:val="26"/>
          <w:szCs w:val="26"/>
        </w:rPr>
        <w:t xml:space="preserve">О </w:t>
      </w:r>
      <w:r w:rsidRPr="006125D2">
        <w:rPr>
          <w:bCs/>
          <w:sz w:val="26"/>
          <w:szCs w:val="26"/>
        </w:rPr>
        <w:t>признании утратившими силу</w:t>
      </w:r>
      <w:r>
        <w:rPr>
          <w:bCs/>
          <w:sz w:val="26"/>
          <w:szCs w:val="26"/>
        </w:rPr>
        <w:t xml:space="preserve"> </w:t>
      </w:r>
      <w:r w:rsidRPr="006125D2">
        <w:rPr>
          <w:bCs/>
          <w:sz w:val="26"/>
          <w:szCs w:val="26"/>
        </w:rPr>
        <w:t xml:space="preserve">некоторых муниципальных нормативных </w:t>
      </w:r>
      <w:r>
        <w:rPr>
          <w:bCs/>
          <w:sz w:val="26"/>
          <w:szCs w:val="26"/>
        </w:rPr>
        <w:t xml:space="preserve"> </w:t>
      </w:r>
      <w:r w:rsidRPr="006125D2">
        <w:rPr>
          <w:bCs/>
          <w:sz w:val="26"/>
          <w:szCs w:val="26"/>
        </w:rPr>
        <w:t>правовых актов</w:t>
      </w:r>
      <w:r w:rsidRPr="006125D2">
        <w:rPr>
          <w:bCs/>
          <w:sz w:val="26"/>
          <w:szCs w:val="26"/>
          <w:lang w:bidi="ru-RU"/>
        </w:rPr>
        <w:t xml:space="preserve"> </w:t>
      </w:r>
      <w:r>
        <w:rPr>
          <w:bCs/>
          <w:sz w:val="26"/>
          <w:szCs w:val="26"/>
          <w:lang w:bidi="ru-RU"/>
        </w:rPr>
        <w:t xml:space="preserve">администрации Кильдюшевского сельского поселения </w:t>
      </w:r>
      <w:r w:rsidRPr="006125D2">
        <w:rPr>
          <w:bCs/>
          <w:sz w:val="26"/>
          <w:szCs w:val="26"/>
          <w:lang w:bidi="ru-RU"/>
        </w:rPr>
        <w:t>Яльчикского района Чувашской Республики</w:t>
      </w:r>
    </w:p>
    <w:p w:rsidR="005A6B3A" w:rsidRPr="006125D2" w:rsidRDefault="005A6B3A" w:rsidP="005A6B3A">
      <w:pPr>
        <w:autoSpaceDE w:val="0"/>
        <w:autoSpaceDN w:val="0"/>
        <w:adjustRightInd w:val="0"/>
        <w:jc w:val="both"/>
        <w:rPr>
          <w:sz w:val="26"/>
          <w:szCs w:val="26"/>
          <w:lang w:bidi="ru-RU"/>
        </w:rPr>
      </w:pPr>
    </w:p>
    <w:p w:rsidR="005A6B3A" w:rsidRPr="006125D2" w:rsidRDefault="005A6B3A" w:rsidP="005A6B3A">
      <w:pPr>
        <w:autoSpaceDE w:val="0"/>
        <w:autoSpaceDN w:val="0"/>
        <w:adjustRightInd w:val="0"/>
        <w:jc w:val="both"/>
        <w:rPr>
          <w:sz w:val="26"/>
          <w:szCs w:val="26"/>
          <w:lang w:bidi="ru-RU"/>
        </w:rPr>
      </w:pPr>
    </w:p>
    <w:p w:rsidR="005A6B3A" w:rsidRDefault="005A6B3A" w:rsidP="005A6B3A">
      <w:pPr>
        <w:ind w:firstLine="567"/>
        <w:jc w:val="both"/>
        <w:rPr>
          <w:sz w:val="26"/>
          <w:szCs w:val="26"/>
        </w:rPr>
      </w:pPr>
      <w:r w:rsidRPr="008E7B25">
        <w:rPr>
          <w:bCs/>
          <w:sz w:val="26"/>
          <w:szCs w:val="26"/>
          <w:lang w:bidi="ru-RU"/>
        </w:rPr>
        <w:t xml:space="preserve">В соответствии с Федеральным законом от </w:t>
      </w:r>
      <w:r>
        <w:rPr>
          <w:bCs/>
          <w:sz w:val="26"/>
          <w:szCs w:val="26"/>
          <w:lang w:bidi="ru-RU"/>
        </w:rPr>
        <w:t>0</w:t>
      </w:r>
      <w:r w:rsidRPr="008E7B25">
        <w:rPr>
          <w:bCs/>
          <w:sz w:val="26"/>
          <w:szCs w:val="26"/>
          <w:lang w:bidi="ru-RU"/>
        </w:rPr>
        <w:t>6</w:t>
      </w:r>
      <w:r>
        <w:rPr>
          <w:bCs/>
          <w:sz w:val="26"/>
          <w:szCs w:val="26"/>
          <w:lang w:bidi="ru-RU"/>
        </w:rPr>
        <w:t>.10.</w:t>
      </w:r>
      <w:r w:rsidRPr="008E7B25">
        <w:rPr>
          <w:bCs/>
          <w:sz w:val="26"/>
          <w:szCs w:val="26"/>
          <w:lang w:bidi="ru-RU"/>
        </w:rPr>
        <w:t>2003 № 131-ФЗ «Об общих принципах организации местного самоуправления в Российской Федерации», Законом Чувашской Республики от 18</w:t>
      </w:r>
      <w:r>
        <w:rPr>
          <w:bCs/>
          <w:sz w:val="26"/>
          <w:szCs w:val="26"/>
          <w:lang w:bidi="ru-RU"/>
        </w:rPr>
        <w:t>.10.</w:t>
      </w:r>
      <w:r w:rsidRPr="008E7B25">
        <w:rPr>
          <w:bCs/>
          <w:sz w:val="26"/>
          <w:szCs w:val="26"/>
          <w:lang w:bidi="ru-RU"/>
        </w:rPr>
        <w:t xml:space="preserve">2004 № 19 «Об организации местного самоуправления в Чувашской Республике», </w:t>
      </w:r>
      <w:hyperlink r:id="rId15">
        <w:r w:rsidRPr="008E7B25">
          <w:rPr>
            <w:rStyle w:val="af4"/>
            <w:sz w:val="26"/>
            <w:szCs w:val="26"/>
            <w:lang w:bidi="ru-RU"/>
          </w:rPr>
          <w:t>Законом</w:t>
        </w:r>
      </w:hyperlink>
      <w:r w:rsidRPr="008E7B25">
        <w:rPr>
          <w:sz w:val="26"/>
          <w:szCs w:val="26"/>
          <w:lang w:bidi="ru-RU"/>
        </w:rPr>
        <w:t xml:space="preserve"> Чувашской Республики от 29.03.2022 № 31 «О преобразовании муниципальных образований Яльчикского района Чувашской Республики и о внесении изменени</w:t>
      </w:r>
      <w:r>
        <w:rPr>
          <w:sz w:val="26"/>
          <w:szCs w:val="26"/>
          <w:lang w:bidi="ru-RU"/>
        </w:rPr>
        <w:t>й в Закон Чувашской Республики «</w:t>
      </w:r>
      <w:r w:rsidRPr="008E7B25">
        <w:rPr>
          <w:sz w:val="26"/>
          <w:szCs w:val="26"/>
          <w:lang w:bidi="ru-RU"/>
        </w:rPr>
        <w:t>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8E7B25">
        <w:rPr>
          <w:bCs/>
          <w:sz w:val="26"/>
          <w:szCs w:val="26"/>
          <w:lang w:bidi="ru-RU"/>
        </w:rPr>
        <w:t xml:space="preserve">, </w:t>
      </w:r>
      <w:r>
        <w:rPr>
          <w:bCs/>
          <w:sz w:val="26"/>
          <w:szCs w:val="26"/>
          <w:lang w:bidi="ru-RU"/>
        </w:rPr>
        <w:t xml:space="preserve">решением </w:t>
      </w:r>
      <w:r w:rsidRPr="008E7B25">
        <w:rPr>
          <w:bCs/>
          <w:sz w:val="26"/>
          <w:szCs w:val="26"/>
          <w:lang w:bidi="ru-RU"/>
        </w:rPr>
        <w:t>Собрани</w:t>
      </w:r>
      <w:r>
        <w:rPr>
          <w:bCs/>
          <w:sz w:val="26"/>
          <w:szCs w:val="26"/>
          <w:lang w:bidi="ru-RU"/>
        </w:rPr>
        <w:t>я</w:t>
      </w:r>
      <w:r w:rsidRPr="008E7B25">
        <w:rPr>
          <w:bCs/>
          <w:sz w:val="26"/>
          <w:szCs w:val="26"/>
          <w:lang w:bidi="ru-RU"/>
        </w:rPr>
        <w:t xml:space="preserve"> депутатов Яльчикского муниципального округа Чувашской Республики</w:t>
      </w:r>
      <w:r>
        <w:rPr>
          <w:bCs/>
          <w:sz w:val="26"/>
          <w:szCs w:val="26"/>
          <w:lang w:bidi="ru-RU"/>
        </w:rPr>
        <w:t xml:space="preserve"> от 06.12.2022 № 5/16-с «</w:t>
      </w:r>
      <w:r w:rsidRPr="008E7B25">
        <w:rPr>
          <w:bCs/>
          <w:sz w:val="26"/>
          <w:szCs w:val="26"/>
          <w:lang w:bidi="ru-RU"/>
        </w:rPr>
        <w:t>О правопреемстве органов местного самоуправления Яльчикского муниципального округа Чувашской Республики</w:t>
      </w:r>
      <w:r>
        <w:rPr>
          <w:bCs/>
          <w:sz w:val="26"/>
          <w:szCs w:val="26"/>
          <w:lang w:bidi="ru-RU"/>
        </w:rPr>
        <w:t xml:space="preserve">», руководствуясь </w:t>
      </w:r>
      <w:r w:rsidRPr="006125D2">
        <w:rPr>
          <w:sz w:val="26"/>
          <w:szCs w:val="26"/>
          <w:lang w:bidi="ru-RU"/>
        </w:rPr>
        <w:t>Уставом Яльчикского муниципального округа Чувашской Республики</w:t>
      </w:r>
      <w:r>
        <w:rPr>
          <w:sz w:val="26"/>
          <w:szCs w:val="26"/>
        </w:rPr>
        <w:t xml:space="preserve"> </w:t>
      </w:r>
      <w:r w:rsidRPr="006125D2">
        <w:rPr>
          <w:sz w:val="26"/>
          <w:szCs w:val="26"/>
        </w:rPr>
        <w:t xml:space="preserve">администрация Яльчикского муниципального округа Чувашской Республики </w:t>
      </w:r>
      <w:r>
        <w:rPr>
          <w:sz w:val="26"/>
          <w:szCs w:val="26"/>
        </w:rPr>
        <w:t xml:space="preserve">                   п о с т а н о в л я е т:</w:t>
      </w:r>
    </w:p>
    <w:p w:rsidR="005A6B3A" w:rsidRPr="006125D2" w:rsidRDefault="005A6B3A" w:rsidP="00CE649E">
      <w:pPr>
        <w:numPr>
          <w:ilvl w:val="0"/>
          <w:numId w:val="5"/>
        </w:numPr>
        <w:ind w:left="0" w:firstLine="567"/>
        <w:jc w:val="both"/>
        <w:rPr>
          <w:sz w:val="26"/>
          <w:szCs w:val="26"/>
        </w:rPr>
      </w:pPr>
      <w:r w:rsidRPr="006125D2">
        <w:rPr>
          <w:iCs/>
          <w:sz w:val="26"/>
          <w:szCs w:val="26"/>
        </w:rPr>
        <w:t>Признать утратившими силу</w:t>
      </w:r>
      <w:r w:rsidRPr="004B2209">
        <w:rPr>
          <w:iCs/>
          <w:sz w:val="26"/>
          <w:szCs w:val="26"/>
        </w:rPr>
        <w:t xml:space="preserve"> </w:t>
      </w:r>
      <w:r>
        <w:rPr>
          <w:iCs/>
          <w:sz w:val="26"/>
          <w:szCs w:val="26"/>
        </w:rPr>
        <w:t>постановления</w:t>
      </w:r>
      <w:r w:rsidRPr="004B2209">
        <w:rPr>
          <w:iCs/>
          <w:sz w:val="26"/>
          <w:szCs w:val="26"/>
        </w:rPr>
        <w:t xml:space="preserve"> администраци</w:t>
      </w:r>
      <w:r>
        <w:rPr>
          <w:iCs/>
          <w:sz w:val="26"/>
          <w:szCs w:val="26"/>
        </w:rPr>
        <w:t>и</w:t>
      </w:r>
      <w:r w:rsidRPr="004B2209">
        <w:rPr>
          <w:iCs/>
          <w:sz w:val="26"/>
          <w:szCs w:val="26"/>
        </w:rPr>
        <w:t xml:space="preserve"> </w:t>
      </w:r>
      <w:r>
        <w:rPr>
          <w:iCs/>
          <w:sz w:val="26"/>
          <w:szCs w:val="26"/>
        </w:rPr>
        <w:t>Кильдюшевского</w:t>
      </w:r>
      <w:r w:rsidRPr="004B2209">
        <w:rPr>
          <w:iCs/>
          <w:sz w:val="26"/>
          <w:szCs w:val="26"/>
        </w:rPr>
        <w:t xml:space="preserve"> сельского поселения Яльчикского района Чувашской Республики</w:t>
      </w:r>
      <w:r w:rsidRPr="006125D2">
        <w:rPr>
          <w:iCs/>
          <w:sz w:val="26"/>
          <w:szCs w:val="26"/>
        </w:rPr>
        <w:t>:</w:t>
      </w:r>
    </w:p>
    <w:p w:rsidR="005A6B3A" w:rsidRDefault="005A6B3A" w:rsidP="005A6B3A">
      <w:pPr>
        <w:ind w:firstLine="567"/>
        <w:jc w:val="both"/>
        <w:rPr>
          <w:iCs/>
          <w:sz w:val="26"/>
          <w:szCs w:val="26"/>
        </w:rPr>
      </w:pPr>
      <w:r>
        <w:rPr>
          <w:iCs/>
          <w:sz w:val="26"/>
          <w:szCs w:val="26"/>
        </w:rPr>
        <w:t xml:space="preserve"> от </w:t>
      </w:r>
      <w:r w:rsidRPr="00577C91">
        <w:rPr>
          <w:iCs/>
          <w:sz w:val="26"/>
          <w:szCs w:val="26"/>
        </w:rPr>
        <w:t xml:space="preserve">29.12.2022 № 59 </w:t>
      </w:r>
      <w:r>
        <w:rPr>
          <w:iCs/>
          <w:sz w:val="26"/>
          <w:szCs w:val="26"/>
        </w:rPr>
        <w:t>«</w:t>
      </w:r>
      <w:r w:rsidRPr="00577C91">
        <w:rPr>
          <w:iCs/>
          <w:sz w:val="26"/>
          <w:szCs w:val="26"/>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577C91">
        <w:rPr>
          <w:iCs/>
          <w:sz w:val="26"/>
          <w:szCs w:val="26"/>
        </w:rPr>
        <w:t xml:space="preserve">от 16.11.2022 № 53 </w:t>
      </w:r>
      <w:r>
        <w:rPr>
          <w:iCs/>
          <w:sz w:val="26"/>
          <w:szCs w:val="26"/>
        </w:rPr>
        <w:t>«</w:t>
      </w:r>
      <w:r w:rsidRPr="00577C91">
        <w:rPr>
          <w:iCs/>
          <w:sz w:val="26"/>
          <w:szCs w:val="26"/>
        </w:rPr>
        <w:t>О внесении изменений в Порядок определения размера арендной платы за пользование имуществом, находящимся в муниципальной собственности</w:t>
      </w:r>
      <w:r>
        <w:rPr>
          <w:iCs/>
          <w:sz w:val="26"/>
          <w:szCs w:val="26"/>
        </w:rPr>
        <w:t>»;</w:t>
      </w:r>
    </w:p>
    <w:p w:rsidR="005A6B3A" w:rsidRDefault="005A6B3A" w:rsidP="005A6B3A">
      <w:pPr>
        <w:ind w:firstLine="567"/>
        <w:jc w:val="both"/>
        <w:rPr>
          <w:iCs/>
          <w:sz w:val="26"/>
          <w:szCs w:val="26"/>
        </w:rPr>
      </w:pPr>
      <w:r w:rsidRPr="00577C91">
        <w:rPr>
          <w:iCs/>
          <w:sz w:val="26"/>
          <w:szCs w:val="26"/>
        </w:rPr>
        <w:lastRenderedPageBreak/>
        <w:t xml:space="preserve">от 31.10.2022 № 46 </w:t>
      </w:r>
      <w:r>
        <w:rPr>
          <w:iCs/>
          <w:sz w:val="26"/>
          <w:szCs w:val="26"/>
        </w:rPr>
        <w:t>«</w:t>
      </w:r>
      <w:r w:rsidRPr="00577C91">
        <w:rPr>
          <w:iCs/>
          <w:sz w:val="26"/>
          <w:szCs w:val="26"/>
        </w:rPr>
        <w:t>О внесении изменений в Административный регламент по предоставлению муниципальной услуги «Подготовка и утверждение документации по планировке территории»</w:t>
      </w:r>
      <w:r>
        <w:rPr>
          <w:iCs/>
          <w:sz w:val="26"/>
          <w:szCs w:val="26"/>
        </w:rPr>
        <w:t>;</w:t>
      </w:r>
    </w:p>
    <w:p w:rsidR="005A6B3A" w:rsidRDefault="005A6B3A" w:rsidP="005A6B3A">
      <w:pPr>
        <w:ind w:firstLine="567"/>
        <w:jc w:val="both"/>
        <w:rPr>
          <w:iCs/>
          <w:sz w:val="26"/>
          <w:szCs w:val="26"/>
        </w:rPr>
      </w:pPr>
      <w:r w:rsidRPr="00577C91">
        <w:rPr>
          <w:iCs/>
          <w:sz w:val="26"/>
          <w:szCs w:val="26"/>
        </w:rPr>
        <w:t xml:space="preserve">от 31.10.2022 № 47 </w:t>
      </w:r>
      <w:r>
        <w:rPr>
          <w:iCs/>
          <w:sz w:val="26"/>
          <w:szCs w:val="26"/>
        </w:rPr>
        <w:t>«</w:t>
      </w:r>
      <w:r w:rsidRPr="00577C91">
        <w:rPr>
          <w:iCs/>
          <w:sz w:val="26"/>
          <w:szCs w:val="26"/>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577C91">
        <w:rPr>
          <w:iCs/>
          <w:sz w:val="26"/>
          <w:szCs w:val="26"/>
        </w:rPr>
        <w:t xml:space="preserve">от 24.10.2022 № 43 </w:t>
      </w:r>
      <w:r>
        <w:rPr>
          <w:iCs/>
          <w:sz w:val="26"/>
          <w:szCs w:val="26"/>
        </w:rPr>
        <w:t>«</w:t>
      </w:r>
      <w:r w:rsidRPr="00577C91">
        <w:rPr>
          <w:iCs/>
          <w:sz w:val="26"/>
          <w:szCs w:val="26"/>
        </w:rPr>
        <w:t>О внесении изменений в постановление главы Кильдюшевского сельского поселения Яльчикского района Чувашской Республики от 12 февраля 2009 г. № 3</w:t>
      </w:r>
      <w:r>
        <w:rPr>
          <w:iCs/>
          <w:sz w:val="26"/>
          <w:szCs w:val="26"/>
        </w:rPr>
        <w:t>»;</w:t>
      </w:r>
    </w:p>
    <w:p w:rsidR="005A6B3A" w:rsidRDefault="005A6B3A" w:rsidP="005A6B3A">
      <w:pPr>
        <w:ind w:firstLine="567"/>
        <w:jc w:val="both"/>
        <w:rPr>
          <w:iCs/>
          <w:sz w:val="26"/>
          <w:szCs w:val="26"/>
        </w:rPr>
      </w:pPr>
      <w:r w:rsidRPr="00577C91">
        <w:rPr>
          <w:iCs/>
          <w:sz w:val="26"/>
          <w:szCs w:val="26"/>
        </w:rPr>
        <w:t xml:space="preserve">от 24.10.2022 № 44 </w:t>
      </w:r>
      <w:r>
        <w:rPr>
          <w:iCs/>
          <w:sz w:val="26"/>
          <w:szCs w:val="26"/>
        </w:rPr>
        <w:t>«</w:t>
      </w:r>
      <w:r w:rsidRPr="00577C91">
        <w:rPr>
          <w:iCs/>
          <w:sz w:val="26"/>
          <w:szCs w:val="26"/>
        </w:rPr>
        <w:t>О внесении изменений в постановление главы Кильдюшевского сельского поселения Яльчикского района Чувашской Республики от 12 февраля 2009 г. № 4</w:t>
      </w:r>
      <w:r>
        <w:rPr>
          <w:iCs/>
          <w:sz w:val="26"/>
          <w:szCs w:val="26"/>
        </w:rPr>
        <w:t>»;</w:t>
      </w:r>
    </w:p>
    <w:p w:rsidR="005A6B3A" w:rsidRDefault="005A6B3A" w:rsidP="005A6B3A">
      <w:pPr>
        <w:ind w:firstLine="567"/>
        <w:jc w:val="both"/>
        <w:rPr>
          <w:iCs/>
          <w:sz w:val="26"/>
          <w:szCs w:val="26"/>
        </w:rPr>
      </w:pPr>
      <w:r w:rsidRPr="00577C91">
        <w:rPr>
          <w:iCs/>
          <w:sz w:val="26"/>
          <w:szCs w:val="26"/>
        </w:rPr>
        <w:t xml:space="preserve">от 17.10.2022 № 42 </w:t>
      </w:r>
      <w:r>
        <w:rPr>
          <w:iCs/>
          <w:sz w:val="26"/>
          <w:szCs w:val="26"/>
        </w:rPr>
        <w:t>«</w:t>
      </w:r>
      <w:r w:rsidRPr="00577C91">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Кильдюшевского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Pr>
          <w:iCs/>
          <w:sz w:val="26"/>
          <w:szCs w:val="26"/>
        </w:rPr>
        <w:t>от 11.10.2022 № 41 «</w:t>
      </w:r>
      <w:r w:rsidRPr="00577C91">
        <w:rPr>
          <w:iCs/>
          <w:sz w:val="26"/>
          <w:szCs w:val="26"/>
        </w:rPr>
        <w:t>О повышении оплаты труда работников муниципальных учреждений Кильдюшевского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sidRPr="00577C91">
        <w:rPr>
          <w:iCs/>
          <w:sz w:val="26"/>
          <w:szCs w:val="26"/>
        </w:rPr>
        <w:t xml:space="preserve">от 13.09.2022 № 38 </w:t>
      </w:r>
      <w:r>
        <w:rPr>
          <w:iCs/>
          <w:sz w:val="26"/>
          <w:szCs w:val="26"/>
        </w:rPr>
        <w:t>«</w:t>
      </w:r>
      <w:r w:rsidRPr="00577C91">
        <w:rPr>
          <w:iCs/>
          <w:sz w:val="26"/>
          <w:szCs w:val="26"/>
        </w:rPr>
        <w:t>Об утверждении административного регламента предоставления муниципальной услуги» Представление жилого помещения по договору социального найма»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577C91">
        <w:rPr>
          <w:iCs/>
          <w:sz w:val="26"/>
          <w:szCs w:val="26"/>
        </w:rPr>
        <w:t xml:space="preserve">от 13.09.2022 № 39 </w:t>
      </w:r>
      <w:r>
        <w:rPr>
          <w:iCs/>
          <w:sz w:val="26"/>
          <w:szCs w:val="26"/>
        </w:rPr>
        <w:t>«</w:t>
      </w:r>
      <w:r w:rsidRPr="00577C91">
        <w:rPr>
          <w:iCs/>
          <w:sz w:val="26"/>
          <w:szCs w:val="26"/>
        </w:rPr>
        <w:t>Об утверждении административного регламента предоставления муниципальной услуги «Согласование проведения представления муниципальной услуги переустройства и (или) перепланировки помещения в многоквартирном доме»</w:t>
      </w:r>
      <w:r>
        <w:rPr>
          <w:iCs/>
          <w:sz w:val="26"/>
          <w:szCs w:val="26"/>
        </w:rPr>
        <w:t>;</w:t>
      </w:r>
    </w:p>
    <w:p w:rsidR="005A6B3A" w:rsidRDefault="005A6B3A" w:rsidP="005A6B3A">
      <w:pPr>
        <w:ind w:firstLine="567"/>
        <w:jc w:val="both"/>
        <w:rPr>
          <w:iCs/>
          <w:sz w:val="26"/>
          <w:szCs w:val="26"/>
        </w:rPr>
      </w:pPr>
      <w:r w:rsidRPr="00577C91">
        <w:rPr>
          <w:iCs/>
          <w:sz w:val="26"/>
          <w:szCs w:val="26"/>
        </w:rPr>
        <w:t xml:space="preserve">от 12.09.2022 № 37 </w:t>
      </w:r>
      <w:r>
        <w:rPr>
          <w:iCs/>
          <w:sz w:val="26"/>
          <w:szCs w:val="26"/>
        </w:rPr>
        <w:t>«</w:t>
      </w:r>
      <w:r w:rsidRPr="00577C91">
        <w:rPr>
          <w:iCs/>
          <w:sz w:val="26"/>
          <w:szCs w:val="26"/>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Pr>
          <w:iCs/>
          <w:sz w:val="26"/>
          <w:szCs w:val="26"/>
        </w:rPr>
        <w:t>;</w:t>
      </w:r>
    </w:p>
    <w:p w:rsidR="005A6B3A" w:rsidRDefault="005A6B3A" w:rsidP="005A6B3A">
      <w:pPr>
        <w:ind w:firstLine="567"/>
        <w:jc w:val="both"/>
        <w:rPr>
          <w:iCs/>
          <w:sz w:val="26"/>
          <w:szCs w:val="26"/>
        </w:rPr>
      </w:pPr>
      <w:r w:rsidRPr="00577C91">
        <w:rPr>
          <w:iCs/>
          <w:sz w:val="26"/>
          <w:szCs w:val="26"/>
        </w:rPr>
        <w:t xml:space="preserve">от 21.07.2022 № 29 </w:t>
      </w:r>
      <w:r>
        <w:rPr>
          <w:iCs/>
          <w:sz w:val="26"/>
          <w:szCs w:val="26"/>
        </w:rPr>
        <w:t>«</w:t>
      </w:r>
      <w:r w:rsidRPr="00577C91">
        <w:rPr>
          <w:iCs/>
          <w:sz w:val="26"/>
          <w:szCs w:val="26"/>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21.07.2022 № 30 </w:t>
      </w:r>
      <w:r>
        <w:rPr>
          <w:iCs/>
          <w:sz w:val="26"/>
          <w:szCs w:val="26"/>
        </w:rPr>
        <w:t>«</w:t>
      </w:r>
      <w:r w:rsidRPr="00AD04EE">
        <w:rPr>
          <w:iCs/>
          <w:sz w:val="26"/>
          <w:szCs w:val="26"/>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21.07.2022 № 31 </w:t>
      </w:r>
      <w:r>
        <w:rPr>
          <w:iCs/>
          <w:sz w:val="26"/>
          <w:szCs w:val="26"/>
        </w:rPr>
        <w:t>«</w:t>
      </w:r>
      <w:r w:rsidRPr="00AD04EE">
        <w:rPr>
          <w:iCs/>
          <w:sz w:val="26"/>
          <w:szCs w:val="26"/>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lastRenderedPageBreak/>
        <w:t xml:space="preserve">от 21.07.2022 № 32 </w:t>
      </w:r>
      <w:r>
        <w:rPr>
          <w:iCs/>
          <w:sz w:val="26"/>
          <w:szCs w:val="26"/>
        </w:rPr>
        <w:t>«</w:t>
      </w:r>
      <w:r w:rsidRPr="00AD04EE">
        <w:rPr>
          <w:iCs/>
          <w:sz w:val="26"/>
          <w:szCs w:val="26"/>
        </w:rPr>
        <w:t>Об утверждении Порядка разработки и утверждения административных регламентов предоставления муниципальных услуг в Кильдюшевском сельском поселении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21.07.2022 № 33 </w:t>
      </w:r>
      <w:r>
        <w:rPr>
          <w:iCs/>
          <w:sz w:val="26"/>
          <w:szCs w:val="26"/>
        </w:rPr>
        <w:t>«</w:t>
      </w:r>
      <w:r w:rsidRPr="00AD04EE">
        <w:rPr>
          <w:iCs/>
          <w:sz w:val="26"/>
          <w:szCs w:val="26"/>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21.07.2022 № 34 </w:t>
      </w:r>
      <w:r>
        <w:rPr>
          <w:iCs/>
          <w:sz w:val="26"/>
          <w:szCs w:val="26"/>
        </w:rPr>
        <w:t>«</w:t>
      </w:r>
      <w:r w:rsidRPr="00AD04EE">
        <w:rPr>
          <w:iCs/>
          <w:sz w:val="26"/>
          <w:szCs w:val="26"/>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20.07.2022 № 28 </w:t>
      </w:r>
      <w:r>
        <w:rPr>
          <w:iCs/>
          <w:sz w:val="26"/>
          <w:szCs w:val="26"/>
        </w:rPr>
        <w:t>«</w:t>
      </w:r>
      <w:r w:rsidRPr="00AD04EE">
        <w:rPr>
          <w:iCs/>
          <w:sz w:val="26"/>
          <w:szCs w:val="26"/>
        </w:rPr>
        <w:t>Об утверждении Порядка использования безнадзорных животных, владелец, которых от них отказался, поступивших в муниципальную собственность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06.06.2022 № 24 </w:t>
      </w:r>
      <w:r>
        <w:rPr>
          <w:iCs/>
          <w:sz w:val="26"/>
          <w:szCs w:val="26"/>
        </w:rPr>
        <w:t>«</w:t>
      </w:r>
      <w:r w:rsidRPr="00AD04EE">
        <w:rPr>
          <w:iCs/>
          <w:sz w:val="26"/>
          <w:szCs w:val="26"/>
        </w:rPr>
        <w:t>Об утверждении Положения о межведомственной комиссии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06.06.2022 № 25 </w:t>
      </w:r>
      <w:r>
        <w:rPr>
          <w:iCs/>
          <w:sz w:val="26"/>
          <w:szCs w:val="26"/>
        </w:rPr>
        <w:t>«</w:t>
      </w:r>
      <w:r w:rsidRPr="00AD04EE">
        <w:rPr>
          <w:iCs/>
          <w:sz w:val="26"/>
          <w:szCs w:val="26"/>
        </w:rPr>
        <w:t>О внесении изменений в постановление администрации Кильдюшевского сельского поселения от 23.05.2014 года № 26 «Об утверждения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«Выдача молодым семьям, признанным нуждающимся в улучшении жилищных условий, свидетельства о праве на получение социальных выплат на приобретение (строительство) жилья»</w:t>
      </w:r>
      <w:r>
        <w:rPr>
          <w:iCs/>
          <w:sz w:val="26"/>
          <w:szCs w:val="26"/>
        </w:rPr>
        <w:t>;</w:t>
      </w:r>
    </w:p>
    <w:p w:rsidR="005A6B3A" w:rsidRDefault="005A6B3A" w:rsidP="005A6B3A">
      <w:pPr>
        <w:ind w:firstLine="567"/>
        <w:jc w:val="both"/>
        <w:rPr>
          <w:iCs/>
          <w:sz w:val="26"/>
          <w:szCs w:val="26"/>
        </w:rPr>
      </w:pPr>
      <w:r w:rsidRPr="00AD04EE">
        <w:rPr>
          <w:iCs/>
          <w:sz w:val="26"/>
          <w:szCs w:val="26"/>
        </w:rPr>
        <w:t xml:space="preserve">от 02.06.2022 № 22 </w:t>
      </w:r>
      <w:r>
        <w:rPr>
          <w:iCs/>
          <w:sz w:val="26"/>
          <w:szCs w:val="26"/>
        </w:rPr>
        <w:t>«</w:t>
      </w:r>
      <w:r w:rsidRPr="00AD04EE">
        <w:rPr>
          <w:iCs/>
          <w:sz w:val="26"/>
          <w:szCs w:val="26"/>
        </w:rPr>
        <w:t>Об утверждении Положения о муниципальном контроле на автомобильном транспорте и в дорожном хозяйстве на территории Кильдюшевского сельского поселения</w:t>
      </w:r>
      <w:r>
        <w:rPr>
          <w:iCs/>
          <w:sz w:val="26"/>
          <w:szCs w:val="26"/>
        </w:rPr>
        <w:t>»;</w:t>
      </w:r>
    </w:p>
    <w:p w:rsidR="005A6B3A" w:rsidRDefault="005A6B3A" w:rsidP="005A6B3A">
      <w:pPr>
        <w:ind w:firstLine="567"/>
        <w:jc w:val="both"/>
        <w:rPr>
          <w:iCs/>
          <w:sz w:val="26"/>
          <w:szCs w:val="26"/>
        </w:rPr>
      </w:pPr>
      <w:r w:rsidRPr="00AD04EE">
        <w:rPr>
          <w:iCs/>
          <w:sz w:val="26"/>
          <w:szCs w:val="26"/>
        </w:rPr>
        <w:t xml:space="preserve">от 27.05.2022 № 20 </w:t>
      </w:r>
      <w:r>
        <w:rPr>
          <w:iCs/>
          <w:sz w:val="26"/>
          <w:szCs w:val="26"/>
        </w:rPr>
        <w:t>«</w:t>
      </w:r>
      <w:r w:rsidRPr="00AD04EE">
        <w:rPr>
          <w:iCs/>
          <w:sz w:val="26"/>
          <w:szCs w:val="26"/>
        </w:rPr>
        <w:t>Об утверждении административного регламента предоставления муниципальной услуги «Выдача разрешений на ввод объекта в эксплуатацию»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22.04.2022 № 17 </w:t>
      </w:r>
      <w:r>
        <w:rPr>
          <w:iCs/>
          <w:sz w:val="26"/>
          <w:szCs w:val="26"/>
        </w:rPr>
        <w:t>«</w:t>
      </w:r>
      <w:r w:rsidRPr="00AD04EE">
        <w:rPr>
          <w:iCs/>
          <w:sz w:val="26"/>
          <w:szCs w:val="26"/>
        </w:rPr>
        <w:t>Об утверждении положений о порядке и сроках внесения изменений в перечень главных администраторов доходов бюджета Кильдюшевского сельского поселения Яльчикского района Чувашской Республики и перечень главных администраторов источников финансирования дефицита бюджета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lastRenderedPageBreak/>
        <w:t xml:space="preserve">от 25.02.2022 № 07 </w:t>
      </w:r>
      <w:r>
        <w:rPr>
          <w:iCs/>
          <w:sz w:val="26"/>
          <w:szCs w:val="26"/>
        </w:rPr>
        <w:t>«</w:t>
      </w:r>
      <w:r w:rsidRPr="00AD04EE">
        <w:rPr>
          <w:iCs/>
          <w:sz w:val="26"/>
          <w:szCs w:val="26"/>
        </w:rPr>
        <w:t>Об утверждении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«Присвоение адреса объекту адресации, изменение и аннулирование такого адреса»</w:t>
      </w:r>
      <w:r>
        <w:rPr>
          <w:iCs/>
          <w:sz w:val="26"/>
          <w:szCs w:val="26"/>
        </w:rPr>
        <w:t>;</w:t>
      </w:r>
    </w:p>
    <w:p w:rsidR="005A6B3A" w:rsidRDefault="005A6B3A" w:rsidP="005A6B3A">
      <w:pPr>
        <w:ind w:firstLine="567"/>
        <w:jc w:val="both"/>
        <w:rPr>
          <w:iCs/>
          <w:sz w:val="26"/>
          <w:szCs w:val="26"/>
        </w:rPr>
      </w:pPr>
      <w:r w:rsidRPr="00AD04EE">
        <w:rPr>
          <w:iCs/>
          <w:sz w:val="26"/>
          <w:szCs w:val="26"/>
        </w:rPr>
        <w:t xml:space="preserve">от 25.01.2022 № 04 </w:t>
      </w:r>
      <w:r>
        <w:rPr>
          <w:iCs/>
          <w:sz w:val="26"/>
          <w:szCs w:val="26"/>
        </w:rPr>
        <w:t xml:space="preserve"> «</w:t>
      </w:r>
      <w:r w:rsidRPr="00AD04EE">
        <w:rPr>
          <w:iCs/>
          <w:sz w:val="26"/>
          <w:szCs w:val="26"/>
        </w:rPr>
        <w:t>О создании специализированной службы по вопросам похоронного дела в Кильдюшевском сельском поселении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24.12.2021 № 58 </w:t>
      </w:r>
      <w:r>
        <w:rPr>
          <w:iCs/>
          <w:sz w:val="26"/>
          <w:szCs w:val="26"/>
        </w:rPr>
        <w:t>«</w:t>
      </w:r>
      <w:r w:rsidRPr="00AD04EE">
        <w:rPr>
          <w:iCs/>
          <w:sz w:val="26"/>
          <w:szCs w:val="26"/>
        </w:rPr>
        <w:t>Об утверждении порядка принятия Решений о заключении муниципальных контрактов на поставку товаров, выполнение работ, оказание услуг для обеспечения муниципальных нужд Кильдюшевского сельского поселения Яльчикского района Чувашской Республики на срок, превышающий срок действия утвержденных лимитов бюджетных обязательств</w:t>
      </w:r>
      <w:r>
        <w:rPr>
          <w:iCs/>
          <w:sz w:val="26"/>
          <w:szCs w:val="26"/>
        </w:rPr>
        <w:t>»;</w:t>
      </w:r>
    </w:p>
    <w:p w:rsidR="005A6B3A" w:rsidRDefault="005A6B3A" w:rsidP="005A6B3A">
      <w:pPr>
        <w:ind w:firstLine="567"/>
        <w:jc w:val="both"/>
        <w:rPr>
          <w:iCs/>
          <w:sz w:val="26"/>
          <w:szCs w:val="26"/>
        </w:rPr>
      </w:pPr>
      <w:r w:rsidRPr="00864098">
        <w:rPr>
          <w:iCs/>
          <w:color w:val="FF0000"/>
          <w:sz w:val="26"/>
          <w:szCs w:val="26"/>
        </w:rPr>
        <w:t>от 20.12.2021 № 56 «О мерах по реализации Решения Собрания депутатов Кильдюшевского сельского поселения Яльчикского района «О бюджете Кильдюшевского сельского поселения Яльчикского района на 2022 год и на плановый период 2023 и 2024 годов</w:t>
      </w:r>
      <w:r w:rsidRPr="00AD04EE">
        <w:rPr>
          <w:iCs/>
          <w:sz w:val="26"/>
          <w:szCs w:val="26"/>
        </w:rPr>
        <w:t>»</w:t>
      </w:r>
      <w:r>
        <w:rPr>
          <w:iCs/>
          <w:sz w:val="26"/>
          <w:szCs w:val="26"/>
        </w:rPr>
        <w:t>;</w:t>
      </w:r>
    </w:p>
    <w:p w:rsidR="005A6B3A" w:rsidRDefault="005A6B3A" w:rsidP="005A6B3A">
      <w:pPr>
        <w:ind w:firstLine="567"/>
        <w:jc w:val="both"/>
        <w:rPr>
          <w:iCs/>
          <w:sz w:val="26"/>
          <w:szCs w:val="26"/>
        </w:rPr>
      </w:pPr>
      <w:r w:rsidRPr="00AD04EE">
        <w:rPr>
          <w:iCs/>
          <w:sz w:val="26"/>
          <w:szCs w:val="26"/>
        </w:rPr>
        <w:t xml:space="preserve">от 13.12.2021 № 54 </w:t>
      </w:r>
      <w:r>
        <w:rPr>
          <w:iCs/>
          <w:sz w:val="26"/>
          <w:szCs w:val="26"/>
        </w:rPr>
        <w:t>«</w:t>
      </w:r>
      <w:r w:rsidRPr="00AD04EE">
        <w:rPr>
          <w:iCs/>
          <w:sz w:val="26"/>
          <w:szCs w:val="26"/>
        </w:rPr>
        <w:t>Об утверждении Порядка утверждения схемы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Порядка и условий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13.12.2021 № 55 </w:t>
      </w:r>
      <w:r>
        <w:rPr>
          <w:iCs/>
          <w:sz w:val="26"/>
          <w:szCs w:val="26"/>
        </w:rPr>
        <w:t>«</w:t>
      </w:r>
      <w:r w:rsidRPr="00AD04EE">
        <w:rPr>
          <w:iCs/>
          <w:sz w:val="26"/>
          <w:szCs w:val="26"/>
        </w:rPr>
        <w:t>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01.11.2021 № 42/1 </w:t>
      </w:r>
      <w:r>
        <w:rPr>
          <w:iCs/>
          <w:sz w:val="26"/>
          <w:szCs w:val="26"/>
        </w:rPr>
        <w:t>«</w:t>
      </w:r>
      <w:r w:rsidRPr="00AD04EE">
        <w:rPr>
          <w:iCs/>
          <w:sz w:val="26"/>
          <w:szCs w:val="26"/>
        </w:rPr>
        <w:t>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25.10.2021 № 41 </w:t>
      </w:r>
      <w:r>
        <w:rPr>
          <w:iCs/>
          <w:sz w:val="26"/>
          <w:szCs w:val="26"/>
        </w:rPr>
        <w:t>«</w:t>
      </w:r>
      <w:r w:rsidRPr="00AD04EE">
        <w:rPr>
          <w:iCs/>
          <w:sz w:val="26"/>
          <w:szCs w:val="26"/>
        </w:rPr>
        <w:t>О внесении изменений в Порядок применения к муниципальным служащим администрации Кильдюшевского сельского поселения Яльчикского района взысканий за совершение коррупционных правонарушений</w:t>
      </w:r>
      <w:r>
        <w:rPr>
          <w:iCs/>
          <w:sz w:val="26"/>
          <w:szCs w:val="26"/>
        </w:rPr>
        <w:t>»;</w:t>
      </w:r>
    </w:p>
    <w:p w:rsidR="005A6B3A" w:rsidRDefault="005A6B3A" w:rsidP="005A6B3A">
      <w:pPr>
        <w:ind w:firstLine="567"/>
        <w:jc w:val="both"/>
        <w:rPr>
          <w:iCs/>
          <w:sz w:val="26"/>
          <w:szCs w:val="26"/>
        </w:rPr>
      </w:pPr>
      <w:r w:rsidRPr="00AD04EE">
        <w:rPr>
          <w:iCs/>
          <w:sz w:val="26"/>
          <w:szCs w:val="26"/>
        </w:rPr>
        <w:t xml:space="preserve">от 10.09.2021 № 38 </w:t>
      </w:r>
      <w:r>
        <w:rPr>
          <w:iCs/>
          <w:sz w:val="26"/>
          <w:szCs w:val="26"/>
        </w:rPr>
        <w:t>«</w:t>
      </w:r>
      <w:r w:rsidRPr="00AD04EE">
        <w:rPr>
          <w:iCs/>
          <w:sz w:val="26"/>
          <w:szCs w:val="26"/>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D04EE">
        <w:rPr>
          <w:iCs/>
          <w:sz w:val="26"/>
          <w:szCs w:val="26"/>
        </w:rPr>
        <w:t xml:space="preserve">от 01.09.2021 № 37 </w:t>
      </w:r>
      <w:r>
        <w:rPr>
          <w:iCs/>
          <w:sz w:val="26"/>
          <w:szCs w:val="26"/>
        </w:rPr>
        <w:t>«</w:t>
      </w:r>
      <w:r w:rsidRPr="00AD04EE">
        <w:rPr>
          <w:iCs/>
          <w:sz w:val="26"/>
          <w:szCs w:val="26"/>
        </w:rPr>
        <w:t>Об утверждении Программы энергосбережения и повышения энергетической эффективности администрации Кильдюшевского сельского поселения Яльчикского района Чувашской Республики на 2021-2023 годы</w:t>
      </w:r>
      <w:r>
        <w:rPr>
          <w:iCs/>
          <w:sz w:val="26"/>
          <w:szCs w:val="26"/>
        </w:rPr>
        <w:t>»;</w:t>
      </w:r>
    </w:p>
    <w:p w:rsidR="005A6B3A" w:rsidRDefault="005A6B3A" w:rsidP="005A6B3A">
      <w:pPr>
        <w:ind w:firstLine="567"/>
        <w:jc w:val="both"/>
        <w:rPr>
          <w:iCs/>
          <w:sz w:val="26"/>
          <w:szCs w:val="26"/>
        </w:rPr>
      </w:pPr>
      <w:r w:rsidRPr="00AD04EE">
        <w:rPr>
          <w:iCs/>
          <w:sz w:val="26"/>
          <w:szCs w:val="26"/>
        </w:rPr>
        <w:t xml:space="preserve">от 11.08.2021 № 33 </w:t>
      </w:r>
      <w:r>
        <w:rPr>
          <w:iCs/>
          <w:sz w:val="26"/>
          <w:szCs w:val="26"/>
        </w:rPr>
        <w:t>«</w:t>
      </w:r>
      <w:r w:rsidRPr="00AD04EE">
        <w:rPr>
          <w:iCs/>
          <w:sz w:val="26"/>
          <w:szCs w:val="26"/>
        </w:rPr>
        <w:t xml:space="preserve">О Порядке поощрения муниципальных управленческих команд Кильдюшевского сельского поселения Яльчикского района, деятельность </w:t>
      </w:r>
      <w:r w:rsidRPr="00AD04EE">
        <w:rPr>
          <w:iCs/>
          <w:sz w:val="26"/>
          <w:szCs w:val="26"/>
        </w:rPr>
        <w:lastRenderedPageBreak/>
        <w:t>которых способствовала достижению Чувашской Республики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r>
        <w:rPr>
          <w:iCs/>
          <w:sz w:val="26"/>
          <w:szCs w:val="26"/>
        </w:rPr>
        <w:t>»;</w:t>
      </w:r>
    </w:p>
    <w:p w:rsidR="005A6B3A" w:rsidRDefault="005A6B3A" w:rsidP="005A6B3A">
      <w:pPr>
        <w:ind w:firstLine="567"/>
        <w:jc w:val="both"/>
        <w:rPr>
          <w:iCs/>
          <w:sz w:val="26"/>
          <w:szCs w:val="26"/>
        </w:rPr>
      </w:pPr>
      <w:r w:rsidRPr="00AD04EE">
        <w:rPr>
          <w:iCs/>
          <w:sz w:val="26"/>
          <w:szCs w:val="26"/>
        </w:rPr>
        <w:t xml:space="preserve">от 26.07.2021 № 30 </w:t>
      </w:r>
      <w:r>
        <w:rPr>
          <w:iCs/>
          <w:sz w:val="26"/>
          <w:szCs w:val="26"/>
        </w:rPr>
        <w:t>«</w:t>
      </w:r>
      <w:r w:rsidRPr="00AD04EE">
        <w:rPr>
          <w:iCs/>
          <w:sz w:val="26"/>
          <w:szCs w:val="26"/>
        </w:rPr>
        <w:t>Об утверждении Положения о организации снабжения населения твердым топливом (дровами) на территории Кильдюшевского сельского поселения</w:t>
      </w:r>
      <w:r>
        <w:rPr>
          <w:iCs/>
          <w:sz w:val="26"/>
          <w:szCs w:val="26"/>
        </w:rPr>
        <w:t>»;</w:t>
      </w:r>
    </w:p>
    <w:p w:rsidR="005A6B3A" w:rsidRDefault="005A6B3A" w:rsidP="005A6B3A">
      <w:pPr>
        <w:ind w:firstLine="567"/>
        <w:jc w:val="both"/>
        <w:rPr>
          <w:iCs/>
          <w:sz w:val="26"/>
          <w:szCs w:val="26"/>
        </w:rPr>
      </w:pPr>
      <w:r w:rsidRPr="00AD04EE">
        <w:rPr>
          <w:iCs/>
          <w:sz w:val="26"/>
          <w:szCs w:val="26"/>
        </w:rPr>
        <w:t xml:space="preserve">от 15.07.2021 № 27 </w:t>
      </w:r>
      <w:r>
        <w:rPr>
          <w:iCs/>
          <w:sz w:val="26"/>
          <w:szCs w:val="26"/>
        </w:rPr>
        <w:t>«</w:t>
      </w:r>
      <w:r w:rsidRPr="00AD04EE">
        <w:rPr>
          <w:iCs/>
          <w:sz w:val="26"/>
          <w:szCs w:val="26"/>
        </w:rPr>
        <w:t>О внесении изменений в административный регламент администрации Кильдюшевского сельского поселения Яльчикского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Pr>
          <w:iCs/>
          <w:sz w:val="26"/>
          <w:szCs w:val="26"/>
        </w:rPr>
        <w:t>;</w:t>
      </w:r>
    </w:p>
    <w:p w:rsidR="005A6B3A" w:rsidRDefault="005A6B3A" w:rsidP="005A6B3A">
      <w:pPr>
        <w:ind w:firstLine="567"/>
        <w:jc w:val="both"/>
        <w:rPr>
          <w:iCs/>
          <w:sz w:val="26"/>
          <w:szCs w:val="26"/>
        </w:rPr>
      </w:pPr>
      <w:r w:rsidRPr="00AD04EE">
        <w:rPr>
          <w:iCs/>
          <w:sz w:val="26"/>
          <w:szCs w:val="26"/>
        </w:rPr>
        <w:t xml:space="preserve">от 15.07.2021 № 28 </w:t>
      </w:r>
      <w:r>
        <w:rPr>
          <w:iCs/>
          <w:sz w:val="26"/>
          <w:szCs w:val="26"/>
        </w:rPr>
        <w:t>«</w:t>
      </w:r>
      <w:r w:rsidRPr="00AD04EE">
        <w:rPr>
          <w:iCs/>
          <w:sz w:val="26"/>
          <w:szCs w:val="26"/>
        </w:rPr>
        <w:t>О внесении изменений в административный регламент администрации Кильдюшевского сельского поселения Яльчикского района Чувашской Республики по предоставлению муниципальной услуги «Выдача разрешений на перевод жилого помещения в нежилое помещение и нежилого помещения в жилое помещение»</w:t>
      </w:r>
      <w:r>
        <w:rPr>
          <w:iCs/>
          <w:sz w:val="26"/>
          <w:szCs w:val="26"/>
        </w:rPr>
        <w:t>;</w:t>
      </w:r>
    </w:p>
    <w:p w:rsidR="005A6B3A" w:rsidRDefault="005A6B3A" w:rsidP="005A6B3A">
      <w:pPr>
        <w:ind w:firstLine="567"/>
        <w:jc w:val="both"/>
        <w:rPr>
          <w:iCs/>
          <w:sz w:val="26"/>
          <w:szCs w:val="26"/>
        </w:rPr>
      </w:pPr>
      <w:r w:rsidRPr="00AD04EE">
        <w:rPr>
          <w:iCs/>
          <w:sz w:val="26"/>
          <w:szCs w:val="26"/>
        </w:rPr>
        <w:t xml:space="preserve">от 11.03.2021 № 10 </w:t>
      </w:r>
      <w:r>
        <w:rPr>
          <w:iCs/>
          <w:sz w:val="26"/>
          <w:szCs w:val="26"/>
        </w:rPr>
        <w:t>«</w:t>
      </w:r>
      <w:r w:rsidRPr="00AD04EE">
        <w:rPr>
          <w:iCs/>
          <w:sz w:val="26"/>
          <w:szCs w:val="26"/>
        </w:rPr>
        <w:t>О внесении изменений в постановление администрации Кильдюшевского сельского поселения от 06.02. 2019 г. № 05 «Об утверждении Порядка получения муниципальными служащими, замещающими должности муниципальной службы в администрации Кильдюшевского сельского поселения,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Pr>
          <w:iCs/>
          <w:sz w:val="26"/>
          <w:szCs w:val="26"/>
        </w:rPr>
        <w:t>;</w:t>
      </w:r>
    </w:p>
    <w:p w:rsidR="005A6B3A" w:rsidRDefault="005A6B3A" w:rsidP="005A6B3A">
      <w:pPr>
        <w:ind w:firstLine="567"/>
        <w:jc w:val="both"/>
        <w:rPr>
          <w:iCs/>
          <w:sz w:val="26"/>
          <w:szCs w:val="26"/>
        </w:rPr>
      </w:pPr>
      <w:r w:rsidRPr="00F97381">
        <w:rPr>
          <w:iCs/>
          <w:sz w:val="26"/>
          <w:szCs w:val="26"/>
        </w:rPr>
        <w:t xml:space="preserve">от 10.03.2021 № 08 </w:t>
      </w:r>
      <w:r>
        <w:rPr>
          <w:iCs/>
          <w:sz w:val="26"/>
          <w:szCs w:val="26"/>
        </w:rPr>
        <w:t>«</w:t>
      </w:r>
      <w:r w:rsidRPr="00F97381">
        <w:rPr>
          <w:iCs/>
          <w:sz w:val="26"/>
          <w:szCs w:val="26"/>
        </w:rPr>
        <w:t>Об утверждении Порядка материального обеспечения спортивных мероприятий</w:t>
      </w:r>
      <w:r>
        <w:rPr>
          <w:iCs/>
          <w:sz w:val="26"/>
          <w:szCs w:val="26"/>
        </w:rPr>
        <w:t>»;</w:t>
      </w:r>
    </w:p>
    <w:p w:rsidR="005A6B3A" w:rsidRDefault="005A6B3A" w:rsidP="005A6B3A">
      <w:pPr>
        <w:ind w:firstLine="567"/>
        <w:jc w:val="both"/>
        <w:rPr>
          <w:iCs/>
          <w:sz w:val="26"/>
          <w:szCs w:val="26"/>
        </w:rPr>
      </w:pPr>
      <w:r w:rsidRPr="00F97381">
        <w:rPr>
          <w:iCs/>
          <w:sz w:val="26"/>
          <w:szCs w:val="26"/>
        </w:rPr>
        <w:t xml:space="preserve">от 09.03.2021 № 07 </w:t>
      </w:r>
      <w:r>
        <w:rPr>
          <w:iCs/>
          <w:sz w:val="26"/>
          <w:szCs w:val="26"/>
        </w:rPr>
        <w:t xml:space="preserve"> «</w:t>
      </w:r>
      <w:r w:rsidRPr="00F97381">
        <w:rPr>
          <w:iCs/>
          <w:sz w:val="26"/>
          <w:szCs w:val="26"/>
        </w:rPr>
        <w:t>Об утверждении Положения о проведении аттестации муниципальных служащих в администрации Кильдюшевского сельского поселения</w:t>
      </w:r>
      <w:r>
        <w:rPr>
          <w:iCs/>
          <w:sz w:val="26"/>
          <w:szCs w:val="26"/>
        </w:rPr>
        <w:t>»;</w:t>
      </w:r>
    </w:p>
    <w:p w:rsidR="005A6B3A" w:rsidRDefault="005A6B3A" w:rsidP="005A6B3A">
      <w:pPr>
        <w:ind w:firstLine="567"/>
        <w:jc w:val="both"/>
        <w:rPr>
          <w:iCs/>
          <w:sz w:val="26"/>
          <w:szCs w:val="26"/>
        </w:rPr>
      </w:pPr>
      <w:r w:rsidRPr="00F97381">
        <w:rPr>
          <w:iCs/>
          <w:sz w:val="26"/>
          <w:szCs w:val="26"/>
        </w:rPr>
        <w:t xml:space="preserve">от 24.12.2020 № 59 </w:t>
      </w:r>
      <w:r>
        <w:rPr>
          <w:iCs/>
          <w:sz w:val="26"/>
          <w:szCs w:val="26"/>
        </w:rPr>
        <w:t>«</w:t>
      </w:r>
      <w:r w:rsidRPr="00F97381">
        <w:rPr>
          <w:iCs/>
          <w:sz w:val="26"/>
          <w:szCs w:val="26"/>
        </w:rPr>
        <w:t>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Кильдюшевского сельского поселения Яльчикского района Чувашской Республики, членов их семей на официальном сайте администрации Кильдюшевского сельского поселения Яльчикского района Чувашской Республики и предоставления этих сведений средствам массовой информации для опубликования</w:t>
      </w:r>
      <w:r>
        <w:rPr>
          <w:iCs/>
          <w:sz w:val="26"/>
          <w:szCs w:val="26"/>
        </w:rPr>
        <w:t>»;</w:t>
      </w:r>
    </w:p>
    <w:p w:rsidR="005A6B3A" w:rsidRDefault="005A6B3A" w:rsidP="005A6B3A">
      <w:pPr>
        <w:ind w:firstLine="567"/>
        <w:jc w:val="both"/>
        <w:rPr>
          <w:iCs/>
          <w:sz w:val="26"/>
          <w:szCs w:val="26"/>
        </w:rPr>
      </w:pPr>
      <w:r w:rsidRPr="00F97381">
        <w:rPr>
          <w:iCs/>
          <w:sz w:val="26"/>
          <w:szCs w:val="26"/>
        </w:rPr>
        <w:t xml:space="preserve">от 17.11.2020 № 55 </w:t>
      </w:r>
      <w:r>
        <w:rPr>
          <w:iCs/>
          <w:sz w:val="26"/>
          <w:szCs w:val="26"/>
        </w:rPr>
        <w:t>«</w:t>
      </w:r>
      <w:r w:rsidRPr="00F97381">
        <w:rPr>
          <w:iCs/>
          <w:sz w:val="26"/>
          <w:szCs w:val="26"/>
        </w:rPr>
        <w:t>О внесении изменений в постановление администрации Кильдюшевского сельского поселения Яльчикского района Чувашской Республики от 27.01.2020 г. № 06 «Об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Кильдюшевского сельского поселения и арендуемого субъектами малого и среднего предпринимательства»</w:t>
      </w:r>
      <w:r>
        <w:rPr>
          <w:iCs/>
          <w:sz w:val="26"/>
          <w:szCs w:val="26"/>
        </w:rPr>
        <w:t>;</w:t>
      </w:r>
    </w:p>
    <w:p w:rsidR="005A6B3A" w:rsidRDefault="005A6B3A" w:rsidP="005A6B3A">
      <w:pPr>
        <w:ind w:firstLine="567"/>
        <w:jc w:val="both"/>
        <w:rPr>
          <w:iCs/>
          <w:sz w:val="26"/>
          <w:szCs w:val="26"/>
        </w:rPr>
      </w:pPr>
      <w:r w:rsidRPr="00F97381">
        <w:rPr>
          <w:iCs/>
          <w:sz w:val="26"/>
          <w:szCs w:val="26"/>
        </w:rPr>
        <w:lastRenderedPageBreak/>
        <w:t xml:space="preserve">от 03.11.2020 № 52 </w:t>
      </w:r>
      <w:r>
        <w:rPr>
          <w:iCs/>
          <w:sz w:val="26"/>
          <w:szCs w:val="26"/>
        </w:rPr>
        <w:t>«</w:t>
      </w:r>
      <w:r w:rsidRPr="00F97381">
        <w:rPr>
          <w:iCs/>
          <w:sz w:val="26"/>
          <w:szCs w:val="26"/>
        </w:rPr>
        <w:t>Об утверждении Правил осуществления капитальных вложений в объекты муниципальной собственности Кильдюшевского сельского поселения Яльчикского района Чувашской Республики и предоставления субсидий на осуществление капитальных вложений в такие объекты за счет средств бюджета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F97381">
        <w:rPr>
          <w:iCs/>
          <w:sz w:val="26"/>
          <w:szCs w:val="26"/>
        </w:rPr>
        <w:t xml:space="preserve">от 21.10.2020 № 50 </w:t>
      </w:r>
      <w:r>
        <w:rPr>
          <w:iCs/>
          <w:sz w:val="26"/>
          <w:szCs w:val="26"/>
        </w:rPr>
        <w:t>«</w:t>
      </w:r>
      <w:r w:rsidRPr="00F97381">
        <w:rPr>
          <w:iCs/>
          <w:sz w:val="26"/>
          <w:szCs w:val="26"/>
        </w:rPr>
        <w:t>Об утверждении Положения о порядке расходования средств резервного фонда администрации Кильдюшевского сельского поселения Яльчикского района Чувашской Республики для предупреждения и ликвидации чрезвычайных ситуаций</w:t>
      </w:r>
      <w:r>
        <w:rPr>
          <w:iCs/>
          <w:sz w:val="26"/>
          <w:szCs w:val="26"/>
        </w:rPr>
        <w:t>»;</w:t>
      </w:r>
    </w:p>
    <w:p w:rsidR="005A6B3A" w:rsidRDefault="005A6B3A" w:rsidP="005A6B3A">
      <w:pPr>
        <w:ind w:firstLine="567"/>
        <w:jc w:val="both"/>
        <w:rPr>
          <w:iCs/>
          <w:sz w:val="26"/>
          <w:szCs w:val="26"/>
        </w:rPr>
      </w:pPr>
      <w:r w:rsidRPr="007F0996">
        <w:rPr>
          <w:iCs/>
          <w:sz w:val="26"/>
          <w:szCs w:val="26"/>
        </w:rPr>
        <w:t xml:space="preserve">от 16.10.2020 № 46 </w:t>
      </w:r>
      <w:r>
        <w:rPr>
          <w:iCs/>
          <w:sz w:val="26"/>
          <w:szCs w:val="26"/>
        </w:rPr>
        <w:t>«</w:t>
      </w:r>
      <w:r w:rsidRPr="007F0996">
        <w:rPr>
          <w:iCs/>
          <w:sz w:val="26"/>
          <w:szCs w:val="26"/>
        </w:rPr>
        <w:t>О внесении изменений в постановление главы Кильдюшевского сельского поселения Яльчикского района Чувашской Республики от 12 февраля 2009 г. № 3</w:t>
      </w:r>
      <w:r>
        <w:rPr>
          <w:iCs/>
          <w:sz w:val="26"/>
          <w:szCs w:val="26"/>
        </w:rPr>
        <w:t>»;</w:t>
      </w:r>
    </w:p>
    <w:p w:rsidR="005A6B3A" w:rsidRDefault="005A6B3A" w:rsidP="005A6B3A">
      <w:pPr>
        <w:ind w:firstLine="567"/>
        <w:jc w:val="both"/>
        <w:rPr>
          <w:iCs/>
          <w:sz w:val="26"/>
          <w:szCs w:val="26"/>
        </w:rPr>
      </w:pPr>
      <w:r w:rsidRPr="007F0996">
        <w:rPr>
          <w:iCs/>
          <w:sz w:val="26"/>
          <w:szCs w:val="26"/>
        </w:rPr>
        <w:t xml:space="preserve">от 16.10.2020 № 47 </w:t>
      </w:r>
      <w:r>
        <w:rPr>
          <w:iCs/>
          <w:sz w:val="26"/>
          <w:szCs w:val="26"/>
        </w:rPr>
        <w:t>«</w:t>
      </w:r>
      <w:r w:rsidRPr="007F0996">
        <w:rPr>
          <w:iCs/>
          <w:sz w:val="26"/>
          <w:szCs w:val="26"/>
        </w:rPr>
        <w:t>О внесении изменений в постановление главы Кильдюшевского сельского поселения Яльчикского района Чувашской Республики от 12 февраля 2009 г. № 4</w:t>
      </w:r>
      <w:r>
        <w:rPr>
          <w:iCs/>
          <w:sz w:val="26"/>
          <w:szCs w:val="26"/>
        </w:rPr>
        <w:t>»;</w:t>
      </w:r>
    </w:p>
    <w:p w:rsidR="005A6B3A" w:rsidRDefault="005A6B3A" w:rsidP="005A6B3A">
      <w:pPr>
        <w:ind w:firstLine="567"/>
        <w:jc w:val="both"/>
        <w:rPr>
          <w:iCs/>
          <w:sz w:val="26"/>
          <w:szCs w:val="26"/>
        </w:rPr>
      </w:pPr>
      <w:r w:rsidRPr="007F0996">
        <w:rPr>
          <w:iCs/>
          <w:sz w:val="26"/>
          <w:szCs w:val="26"/>
        </w:rPr>
        <w:t xml:space="preserve">от 29.09.2020 № 43 </w:t>
      </w:r>
      <w:r>
        <w:rPr>
          <w:iCs/>
          <w:sz w:val="26"/>
          <w:szCs w:val="26"/>
        </w:rPr>
        <w:t>«</w:t>
      </w:r>
      <w:r w:rsidRPr="007F0996">
        <w:rPr>
          <w:iCs/>
          <w:sz w:val="26"/>
          <w:szCs w:val="26"/>
        </w:rPr>
        <w:t>О внесении изменений в постановление администрации Кильдюшевского сельского поселения от 06.02. 2019 г. № 05 «Об утверждении Порядка получения муниципальными служащими, замещающими должности муниципальной службы в администрации Кильдюшевского сельского поселения, разрешения представителя нанимателя (работодателя) на участие на безвозмездной основе в управлении общественной организацией (кроме поли ческой партии),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Pr>
          <w:iCs/>
          <w:sz w:val="26"/>
          <w:szCs w:val="26"/>
        </w:rPr>
        <w:t>»;</w:t>
      </w:r>
    </w:p>
    <w:p w:rsidR="005A6B3A" w:rsidRDefault="005A6B3A" w:rsidP="005A6B3A">
      <w:pPr>
        <w:ind w:firstLine="567"/>
        <w:jc w:val="both"/>
        <w:rPr>
          <w:iCs/>
          <w:sz w:val="26"/>
          <w:szCs w:val="26"/>
        </w:rPr>
      </w:pPr>
      <w:r w:rsidRPr="007F0996">
        <w:rPr>
          <w:iCs/>
          <w:sz w:val="26"/>
          <w:szCs w:val="26"/>
        </w:rPr>
        <w:t xml:space="preserve">от 13.08.2020 № 40 </w:t>
      </w:r>
      <w:r>
        <w:rPr>
          <w:iCs/>
          <w:sz w:val="26"/>
          <w:szCs w:val="26"/>
        </w:rPr>
        <w:t>«</w:t>
      </w:r>
      <w:r w:rsidRPr="007F0996">
        <w:rPr>
          <w:iCs/>
          <w:sz w:val="26"/>
          <w:szCs w:val="26"/>
        </w:rPr>
        <w:t>О внесении изменений в Порядок принятия администрацией Кильдюшевского сельского поселения Яльчикского района, являющейся главным администратором доходов бюджета сельского поселения, решений о признании безнадежной к взысканию задолженности по платежам в бюджет сельского поселения</w:t>
      </w:r>
      <w:r>
        <w:rPr>
          <w:iCs/>
          <w:sz w:val="26"/>
          <w:szCs w:val="26"/>
        </w:rPr>
        <w:t>»;</w:t>
      </w:r>
    </w:p>
    <w:p w:rsidR="005A6B3A" w:rsidRDefault="005A6B3A" w:rsidP="005A6B3A">
      <w:pPr>
        <w:ind w:firstLine="567"/>
        <w:jc w:val="both"/>
        <w:rPr>
          <w:iCs/>
          <w:sz w:val="26"/>
          <w:szCs w:val="26"/>
        </w:rPr>
      </w:pPr>
      <w:r w:rsidRPr="007F0996">
        <w:rPr>
          <w:iCs/>
          <w:sz w:val="26"/>
          <w:szCs w:val="26"/>
        </w:rPr>
        <w:t xml:space="preserve">от 28.07.2020 № 36 </w:t>
      </w:r>
      <w:r>
        <w:rPr>
          <w:iCs/>
          <w:sz w:val="26"/>
          <w:szCs w:val="26"/>
        </w:rPr>
        <w:t>«</w:t>
      </w:r>
      <w:r w:rsidRPr="007F0996">
        <w:rPr>
          <w:iCs/>
          <w:sz w:val="26"/>
          <w:szCs w:val="26"/>
        </w:rPr>
        <w:t>О внесении изменений в административный регламент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Pr>
          <w:iCs/>
          <w:sz w:val="26"/>
          <w:szCs w:val="26"/>
        </w:rPr>
        <w:t>;</w:t>
      </w:r>
    </w:p>
    <w:p w:rsidR="005A6B3A" w:rsidRDefault="005A6B3A" w:rsidP="005A6B3A">
      <w:pPr>
        <w:ind w:firstLine="567"/>
        <w:jc w:val="both"/>
        <w:rPr>
          <w:iCs/>
          <w:sz w:val="26"/>
          <w:szCs w:val="26"/>
        </w:rPr>
      </w:pPr>
      <w:r w:rsidRPr="007F0996">
        <w:rPr>
          <w:iCs/>
          <w:sz w:val="26"/>
          <w:szCs w:val="26"/>
        </w:rPr>
        <w:t xml:space="preserve">от 28.07.2020 № 37 </w:t>
      </w:r>
      <w:r>
        <w:rPr>
          <w:iCs/>
          <w:sz w:val="26"/>
          <w:szCs w:val="26"/>
        </w:rPr>
        <w:t>«</w:t>
      </w:r>
      <w:r w:rsidRPr="007F0996">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Кильдюшевского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sidRPr="007F0996">
        <w:rPr>
          <w:iCs/>
          <w:sz w:val="26"/>
          <w:szCs w:val="26"/>
        </w:rPr>
        <w:t xml:space="preserve">от 06.07.2020 № 35 </w:t>
      </w:r>
      <w:r>
        <w:rPr>
          <w:iCs/>
          <w:sz w:val="26"/>
          <w:szCs w:val="26"/>
        </w:rPr>
        <w:t>«</w:t>
      </w:r>
      <w:r w:rsidRPr="007F0996">
        <w:rPr>
          <w:iCs/>
          <w:sz w:val="26"/>
          <w:szCs w:val="26"/>
        </w:rPr>
        <w:t>О внесении изменений в административный регламент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w:t>
      </w:r>
      <w:r>
        <w:rPr>
          <w:iCs/>
          <w:sz w:val="26"/>
          <w:szCs w:val="26"/>
        </w:rPr>
        <w:t>»;</w:t>
      </w:r>
    </w:p>
    <w:p w:rsidR="005A6B3A" w:rsidRDefault="005A6B3A" w:rsidP="005A6B3A">
      <w:pPr>
        <w:ind w:firstLine="567"/>
        <w:jc w:val="both"/>
        <w:rPr>
          <w:iCs/>
          <w:sz w:val="26"/>
          <w:szCs w:val="26"/>
        </w:rPr>
      </w:pPr>
      <w:r w:rsidRPr="007F0996">
        <w:rPr>
          <w:iCs/>
          <w:sz w:val="26"/>
          <w:szCs w:val="26"/>
        </w:rPr>
        <w:t xml:space="preserve">от 18.06.2020 № 33 </w:t>
      </w:r>
      <w:r>
        <w:rPr>
          <w:iCs/>
          <w:sz w:val="26"/>
          <w:szCs w:val="26"/>
        </w:rPr>
        <w:t>«</w:t>
      </w:r>
      <w:r w:rsidRPr="007F0996">
        <w:rPr>
          <w:iCs/>
          <w:sz w:val="26"/>
          <w:szCs w:val="26"/>
        </w:rPr>
        <w:t xml:space="preserve">Об утверждении положения о сохранении, использовании, популяризации объектов культурного наследия (памятников истории и культуры), находящихся собственности Кильдюшевского сельского поселения, охрана объектов культурного наследия (памятников истории и </w:t>
      </w:r>
      <w:r w:rsidRPr="007F0996">
        <w:rPr>
          <w:iCs/>
          <w:sz w:val="26"/>
          <w:szCs w:val="26"/>
        </w:rPr>
        <w:lastRenderedPageBreak/>
        <w:t>культуры) местного значения, расположенных на территории Кильдюшевского сельского поселения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F1A82">
        <w:rPr>
          <w:iCs/>
          <w:sz w:val="26"/>
          <w:szCs w:val="26"/>
        </w:rPr>
        <w:t xml:space="preserve">18.06.2020 № 34 </w:t>
      </w:r>
      <w:r>
        <w:rPr>
          <w:iCs/>
          <w:sz w:val="26"/>
          <w:szCs w:val="26"/>
        </w:rPr>
        <w:t>«</w:t>
      </w:r>
      <w:r w:rsidRPr="00BF1A82">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Кильдюшевского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sidRPr="00402B41">
        <w:rPr>
          <w:iCs/>
          <w:sz w:val="26"/>
          <w:szCs w:val="26"/>
        </w:rPr>
        <w:t xml:space="preserve">от 10.06.2020 № 31 </w:t>
      </w:r>
      <w:r>
        <w:rPr>
          <w:iCs/>
          <w:sz w:val="26"/>
          <w:szCs w:val="26"/>
        </w:rPr>
        <w:t>«</w:t>
      </w:r>
      <w:r w:rsidRPr="00402B41">
        <w:rPr>
          <w:iCs/>
          <w:sz w:val="26"/>
          <w:szCs w:val="26"/>
        </w:rPr>
        <w:t>О внесении изменений в Порядок принятия администрацией Кильдюшевского сельского поселения Яльчикского района, являющейся главным администратором доходов бюджета сельского поселения, решений о признании безнадежной к взысканию задолженности по платежам в бюджет сельского поселения</w:t>
      </w:r>
      <w:r>
        <w:rPr>
          <w:iCs/>
          <w:sz w:val="26"/>
          <w:szCs w:val="26"/>
        </w:rPr>
        <w:t>»;</w:t>
      </w:r>
    </w:p>
    <w:p w:rsidR="005A6B3A" w:rsidRDefault="005A6B3A" w:rsidP="005A6B3A">
      <w:pPr>
        <w:ind w:firstLine="567"/>
        <w:jc w:val="both"/>
        <w:rPr>
          <w:iCs/>
          <w:sz w:val="26"/>
          <w:szCs w:val="26"/>
        </w:rPr>
      </w:pPr>
      <w:r w:rsidRPr="00402B41">
        <w:rPr>
          <w:iCs/>
          <w:sz w:val="26"/>
          <w:szCs w:val="26"/>
        </w:rPr>
        <w:t xml:space="preserve">от 08.06.2020 № 30 </w:t>
      </w:r>
      <w:r>
        <w:rPr>
          <w:iCs/>
          <w:sz w:val="26"/>
          <w:szCs w:val="26"/>
        </w:rPr>
        <w:t>«</w:t>
      </w:r>
      <w:r w:rsidRPr="00402B41">
        <w:rPr>
          <w:iCs/>
          <w:sz w:val="26"/>
          <w:szCs w:val="26"/>
        </w:rPr>
        <w:t>О внесении изменений в административный регламент администрации Кильдюшевского сельского поселения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iCs/>
          <w:sz w:val="26"/>
          <w:szCs w:val="26"/>
        </w:rPr>
        <w:t>;</w:t>
      </w:r>
    </w:p>
    <w:p w:rsidR="005A6B3A" w:rsidRDefault="005A6B3A" w:rsidP="005A6B3A">
      <w:pPr>
        <w:ind w:firstLine="567"/>
        <w:jc w:val="both"/>
        <w:rPr>
          <w:iCs/>
          <w:sz w:val="26"/>
          <w:szCs w:val="26"/>
        </w:rPr>
      </w:pPr>
      <w:r w:rsidRPr="00402B41">
        <w:rPr>
          <w:iCs/>
          <w:sz w:val="26"/>
          <w:szCs w:val="26"/>
        </w:rPr>
        <w:t xml:space="preserve">от 02.06.2020 № 29 </w:t>
      </w:r>
      <w:r>
        <w:rPr>
          <w:iCs/>
          <w:sz w:val="26"/>
          <w:szCs w:val="26"/>
        </w:rPr>
        <w:t>«</w:t>
      </w:r>
      <w:r w:rsidRPr="00402B41">
        <w:rPr>
          <w:iCs/>
          <w:sz w:val="26"/>
          <w:szCs w:val="26"/>
        </w:rPr>
        <w:t>О внесении изменений в административный регламент администрации Кильдюшевского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iCs/>
          <w:sz w:val="26"/>
          <w:szCs w:val="26"/>
        </w:rPr>
        <w:t>;</w:t>
      </w:r>
    </w:p>
    <w:p w:rsidR="005A6B3A" w:rsidRDefault="005A6B3A" w:rsidP="005A6B3A">
      <w:pPr>
        <w:ind w:firstLine="567"/>
        <w:jc w:val="both"/>
        <w:rPr>
          <w:iCs/>
          <w:sz w:val="26"/>
          <w:szCs w:val="26"/>
        </w:rPr>
      </w:pPr>
      <w:r w:rsidRPr="00402B41">
        <w:rPr>
          <w:iCs/>
          <w:sz w:val="26"/>
          <w:szCs w:val="26"/>
        </w:rPr>
        <w:t xml:space="preserve">от 29.04.2020 № 25 </w:t>
      </w:r>
      <w:r>
        <w:rPr>
          <w:iCs/>
          <w:sz w:val="26"/>
          <w:szCs w:val="26"/>
        </w:rPr>
        <w:t>«</w:t>
      </w:r>
      <w:r w:rsidRPr="00402B41">
        <w:rPr>
          <w:iCs/>
          <w:sz w:val="26"/>
          <w:szCs w:val="26"/>
        </w:rPr>
        <w:t>О внесении изменений в Постановление главы администрации Кильдюшевского сельского поселения от 26 июня 2015 года № 65/1 «Об утверждении административного регламента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w:t>
      </w:r>
      <w:r>
        <w:rPr>
          <w:iCs/>
          <w:sz w:val="26"/>
          <w:szCs w:val="26"/>
        </w:rPr>
        <w:t>;</w:t>
      </w:r>
    </w:p>
    <w:p w:rsidR="005A6B3A" w:rsidRDefault="005A6B3A" w:rsidP="005A6B3A">
      <w:pPr>
        <w:ind w:firstLine="567"/>
        <w:jc w:val="both"/>
        <w:rPr>
          <w:iCs/>
          <w:sz w:val="26"/>
          <w:szCs w:val="26"/>
        </w:rPr>
      </w:pPr>
      <w:r w:rsidRPr="00402B41">
        <w:rPr>
          <w:iCs/>
          <w:sz w:val="26"/>
          <w:szCs w:val="26"/>
        </w:rPr>
        <w:t xml:space="preserve">от 24.04.2020 № 24 </w:t>
      </w:r>
      <w:r>
        <w:rPr>
          <w:iCs/>
          <w:sz w:val="26"/>
          <w:szCs w:val="26"/>
        </w:rPr>
        <w:t>«</w:t>
      </w:r>
      <w:r w:rsidRPr="00402B41">
        <w:rPr>
          <w:iCs/>
          <w:sz w:val="26"/>
          <w:szCs w:val="26"/>
        </w:rPr>
        <w:t>О предоставлении сведений о доходах, расходах, об имуществе и обязательствах имущественного характера за отчетный период с 1 января по 31 декабря 2019 г.</w:t>
      </w:r>
      <w:r>
        <w:rPr>
          <w:iCs/>
          <w:sz w:val="26"/>
          <w:szCs w:val="26"/>
        </w:rPr>
        <w:t>»;</w:t>
      </w:r>
    </w:p>
    <w:p w:rsidR="005A6B3A" w:rsidRDefault="005A6B3A" w:rsidP="005A6B3A">
      <w:pPr>
        <w:ind w:firstLine="567"/>
        <w:jc w:val="both"/>
        <w:rPr>
          <w:iCs/>
          <w:sz w:val="26"/>
          <w:szCs w:val="26"/>
        </w:rPr>
      </w:pPr>
      <w:r w:rsidRPr="00402B41">
        <w:rPr>
          <w:iCs/>
          <w:sz w:val="26"/>
          <w:szCs w:val="26"/>
        </w:rPr>
        <w:t xml:space="preserve">от 20.04.2020 № 23 </w:t>
      </w:r>
      <w:r>
        <w:rPr>
          <w:iCs/>
          <w:sz w:val="26"/>
          <w:szCs w:val="26"/>
        </w:rPr>
        <w:t>«</w:t>
      </w:r>
      <w:r w:rsidRPr="00402B41">
        <w:rPr>
          <w:iCs/>
          <w:sz w:val="26"/>
          <w:szCs w:val="26"/>
        </w:rPr>
        <w:t>О внесении изменений в Порядок применения к муниципальным служащим администрации Кильдюшевского сельского поселения Яльчикского района Чувашской Республики взысканий за совершение коррупционных правонарушений</w:t>
      </w:r>
      <w:r>
        <w:rPr>
          <w:iCs/>
          <w:sz w:val="26"/>
          <w:szCs w:val="26"/>
        </w:rPr>
        <w:t>»;</w:t>
      </w:r>
    </w:p>
    <w:p w:rsidR="005A6B3A" w:rsidRDefault="005A6B3A" w:rsidP="005A6B3A">
      <w:pPr>
        <w:ind w:firstLine="567"/>
        <w:jc w:val="both"/>
        <w:rPr>
          <w:iCs/>
          <w:sz w:val="26"/>
          <w:szCs w:val="26"/>
        </w:rPr>
      </w:pPr>
      <w:r w:rsidRPr="00402B41">
        <w:rPr>
          <w:iCs/>
          <w:sz w:val="26"/>
          <w:szCs w:val="26"/>
        </w:rPr>
        <w:t xml:space="preserve">от 26.03.2020 № 18 </w:t>
      </w:r>
      <w:r>
        <w:rPr>
          <w:iCs/>
          <w:sz w:val="26"/>
          <w:szCs w:val="26"/>
        </w:rPr>
        <w:t>«</w:t>
      </w:r>
      <w:r w:rsidRPr="00402B41">
        <w:rPr>
          <w:iCs/>
          <w:sz w:val="26"/>
          <w:szCs w:val="26"/>
        </w:rPr>
        <w:t>О внесении изменений в муниципальную программу «Профилактика терроризма и экстремизма, а также минимизация и (или) ликвидация последствий проявлений терроризма и экстремизма на территории Кильдюшевского сельского поселения на 2020-2022 годы»</w:t>
      </w:r>
      <w:r>
        <w:rPr>
          <w:iCs/>
          <w:sz w:val="26"/>
          <w:szCs w:val="26"/>
        </w:rPr>
        <w:t>;</w:t>
      </w:r>
    </w:p>
    <w:p w:rsidR="005A6B3A" w:rsidRDefault="005A6B3A" w:rsidP="005A6B3A">
      <w:pPr>
        <w:ind w:firstLine="567"/>
        <w:jc w:val="both"/>
        <w:rPr>
          <w:iCs/>
          <w:sz w:val="26"/>
          <w:szCs w:val="26"/>
        </w:rPr>
      </w:pPr>
      <w:r w:rsidRPr="00402B41">
        <w:rPr>
          <w:iCs/>
          <w:sz w:val="26"/>
          <w:szCs w:val="26"/>
        </w:rPr>
        <w:t xml:space="preserve">от 05.03.2020 № 13 </w:t>
      </w:r>
      <w:r>
        <w:rPr>
          <w:iCs/>
          <w:sz w:val="26"/>
          <w:szCs w:val="26"/>
        </w:rPr>
        <w:t>«</w:t>
      </w:r>
      <w:r w:rsidRPr="00402B41">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Кильдюшевского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sidRPr="00402B41">
        <w:rPr>
          <w:iCs/>
          <w:sz w:val="26"/>
          <w:szCs w:val="26"/>
        </w:rPr>
        <w:t xml:space="preserve">от 20.02.2020 № 10 </w:t>
      </w:r>
      <w:r>
        <w:rPr>
          <w:iCs/>
          <w:sz w:val="26"/>
          <w:szCs w:val="26"/>
        </w:rPr>
        <w:t xml:space="preserve"> «</w:t>
      </w:r>
      <w:r w:rsidRPr="00402B41">
        <w:rPr>
          <w:iCs/>
          <w:sz w:val="26"/>
          <w:szCs w:val="26"/>
        </w:rPr>
        <w:t>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Кильдюшевского сельского поселения на 2020-2022 годы»</w:t>
      </w:r>
      <w:r>
        <w:rPr>
          <w:iCs/>
          <w:sz w:val="26"/>
          <w:szCs w:val="26"/>
        </w:rPr>
        <w:t>;</w:t>
      </w:r>
    </w:p>
    <w:p w:rsidR="005A6B3A" w:rsidRDefault="005A6B3A" w:rsidP="005A6B3A">
      <w:pPr>
        <w:ind w:firstLine="567"/>
        <w:jc w:val="both"/>
        <w:rPr>
          <w:iCs/>
          <w:sz w:val="26"/>
          <w:szCs w:val="26"/>
        </w:rPr>
      </w:pPr>
      <w:r w:rsidRPr="00402B41">
        <w:rPr>
          <w:iCs/>
          <w:sz w:val="26"/>
          <w:szCs w:val="26"/>
        </w:rPr>
        <w:lastRenderedPageBreak/>
        <w:t xml:space="preserve">от 27.01.2020 № 05 </w:t>
      </w:r>
      <w:r>
        <w:rPr>
          <w:iCs/>
          <w:sz w:val="26"/>
          <w:szCs w:val="26"/>
        </w:rPr>
        <w:t>«</w:t>
      </w:r>
      <w:r w:rsidRPr="00402B41">
        <w:rPr>
          <w:iCs/>
          <w:sz w:val="26"/>
          <w:szCs w:val="26"/>
        </w:rPr>
        <w:t>О порядке составления проекта бюджета Кильдюшевского сельского поселения Яльчикского района Чувашской Республики на очередной финансовый год и плановый период</w:t>
      </w:r>
      <w:r>
        <w:rPr>
          <w:iCs/>
          <w:sz w:val="26"/>
          <w:szCs w:val="26"/>
        </w:rPr>
        <w:t>»;</w:t>
      </w:r>
    </w:p>
    <w:p w:rsidR="005A6B3A" w:rsidRDefault="005A6B3A" w:rsidP="005A6B3A">
      <w:pPr>
        <w:ind w:firstLine="567"/>
        <w:jc w:val="both"/>
        <w:rPr>
          <w:iCs/>
          <w:sz w:val="26"/>
          <w:szCs w:val="26"/>
        </w:rPr>
      </w:pPr>
      <w:r w:rsidRPr="00402B41">
        <w:rPr>
          <w:iCs/>
          <w:sz w:val="26"/>
          <w:szCs w:val="26"/>
        </w:rPr>
        <w:t xml:space="preserve">от 27.01.2020 № 06 </w:t>
      </w:r>
      <w:r>
        <w:rPr>
          <w:iCs/>
          <w:sz w:val="26"/>
          <w:szCs w:val="26"/>
        </w:rPr>
        <w:t>«</w:t>
      </w:r>
      <w:r w:rsidRPr="00402B41">
        <w:rPr>
          <w:iCs/>
          <w:sz w:val="26"/>
          <w:szCs w:val="26"/>
        </w:rPr>
        <w:t>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Кильдюшевского сельского поселения и арендуемого субъектами малого и среднего предпринимательства»</w:t>
      </w:r>
      <w:r>
        <w:rPr>
          <w:iCs/>
          <w:sz w:val="26"/>
          <w:szCs w:val="26"/>
        </w:rPr>
        <w:t>;</w:t>
      </w:r>
    </w:p>
    <w:p w:rsidR="005A6B3A" w:rsidRDefault="005A6B3A" w:rsidP="005A6B3A">
      <w:pPr>
        <w:ind w:firstLine="567"/>
        <w:jc w:val="both"/>
        <w:rPr>
          <w:iCs/>
          <w:sz w:val="26"/>
          <w:szCs w:val="26"/>
        </w:rPr>
      </w:pPr>
      <w:r w:rsidRPr="00402B41">
        <w:rPr>
          <w:iCs/>
          <w:sz w:val="26"/>
          <w:szCs w:val="26"/>
        </w:rPr>
        <w:t xml:space="preserve">от 16.12.2019 № 55 </w:t>
      </w:r>
      <w:r>
        <w:rPr>
          <w:iCs/>
          <w:sz w:val="26"/>
          <w:szCs w:val="26"/>
        </w:rPr>
        <w:t>«</w:t>
      </w:r>
      <w:r w:rsidRPr="00402B41">
        <w:rPr>
          <w:iCs/>
          <w:sz w:val="26"/>
          <w:szCs w:val="26"/>
        </w:rPr>
        <w:t>О Порядке поощрения и премирования лиц, замещающих муниципальные должности и должности муниципальной службы в исполнительно-распорядительных органах местного самоуправления Кильдюшевского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sidRPr="00402B41">
        <w:rPr>
          <w:iCs/>
          <w:sz w:val="26"/>
          <w:szCs w:val="26"/>
        </w:rPr>
        <w:t xml:space="preserve">от 07.11.2019 № 48 </w:t>
      </w:r>
      <w:r>
        <w:rPr>
          <w:iCs/>
          <w:sz w:val="26"/>
          <w:szCs w:val="26"/>
        </w:rPr>
        <w:t>«</w:t>
      </w:r>
      <w:r w:rsidRPr="00402B41">
        <w:rPr>
          <w:iCs/>
          <w:sz w:val="26"/>
          <w:szCs w:val="26"/>
        </w:rPr>
        <w:t>О внесении изменений в административный регламент администрации Кильдюшевского сельского поселения Яльчикского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w:t>
      </w:r>
      <w:r>
        <w:rPr>
          <w:iCs/>
          <w:sz w:val="26"/>
          <w:szCs w:val="26"/>
        </w:rPr>
        <w:t>;</w:t>
      </w:r>
    </w:p>
    <w:p w:rsidR="005A6B3A" w:rsidRDefault="005A6B3A" w:rsidP="005A6B3A">
      <w:pPr>
        <w:ind w:firstLine="567"/>
        <w:jc w:val="both"/>
        <w:rPr>
          <w:iCs/>
          <w:sz w:val="26"/>
          <w:szCs w:val="26"/>
        </w:rPr>
      </w:pPr>
      <w:r w:rsidRPr="00402B41">
        <w:rPr>
          <w:iCs/>
          <w:sz w:val="26"/>
          <w:szCs w:val="26"/>
        </w:rPr>
        <w:t xml:space="preserve">от 01.11.2019 № 46 </w:t>
      </w:r>
      <w:r>
        <w:rPr>
          <w:iCs/>
          <w:sz w:val="26"/>
          <w:szCs w:val="26"/>
        </w:rPr>
        <w:t>«</w:t>
      </w:r>
      <w:r w:rsidRPr="00402B41">
        <w:rPr>
          <w:iCs/>
          <w:sz w:val="26"/>
          <w:szCs w:val="26"/>
        </w:rPr>
        <w:t>Об утверждении Порядка формирования перечня налоговых расходов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402B41">
        <w:rPr>
          <w:iCs/>
          <w:sz w:val="26"/>
          <w:szCs w:val="26"/>
        </w:rPr>
        <w:t xml:space="preserve">от 18.10.2019 № 43 </w:t>
      </w:r>
      <w:r>
        <w:rPr>
          <w:iCs/>
          <w:sz w:val="26"/>
          <w:szCs w:val="26"/>
        </w:rPr>
        <w:t>«</w:t>
      </w:r>
      <w:r w:rsidRPr="00402B41">
        <w:rPr>
          <w:iCs/>
          <w:sz w:val="26"/>
          <w:szCs w:val="26"/>
        </w:rPr>
        <w:t>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Кильдюшевского сельского поселения</w:t>
      </w:r>
      <w:r>
        <w:rPr>
          <w:iCs/>
          <w:sz w:val="26"/>
          <w:szCs w:val="26"/>
        </w:rPr>
        <w:t>»;</w:t>
      </w:r>
    </w:p>
    <w:p w:rsidR="005A6B3A" w:rsidRDefault="005A6B3A" w:rsidP="005A6B3A">
      <w:pPr>
        <w:ind w:firstLine="567"/>
        <w:jc w:val="both"/>
        <w:rPr>
          <w:iCs/>
          <w:sz w:val="26"/>
          <w:szCs w:val="26"/>
        </w:rPr>
      </w:pPr>
      <w:r w:rsidRPr="00402B41">
        <w:rPr>
          <w:iCs/>
          <w:sz w:val="26"/>
          <w:szCs w:val="26"/>
        </w:rPr>
        <w:t xml:space="preserve">от 16.10.2019 № 41 </w:t>
      </w:r>
      <w:r>
        <w:rPr>
          <w:iCs/>
          <w:sz w:val="26"/>
          <w:szCs w:val="26"/>
        </w:rPr>
        <w:t>«</w:t>
      </w:r>
      <w:r w:rsidRPr="00402B41">
        <w:rPr>
          <w:iCs/>
          <w:sz w:val="26"/>
          <w:szCs w:val="26"/>
        </w:rPr>
        <w:t>Об утверждении муниципальной программы Кильдюшевского сельского поселения «Использование и охрана земель Кильдюшевского сельского поселения на 2019-2022 годы»</w:t>
      </w:r>
      <w:r>
        <w:rPr>
          <w:iCs/>
          <w:sz w:val="26"/>
          <w:szCs w:val="26"/>
        </w:rPr>
        <w:t>;</w:t>
      </w:r>
    </w:p>
    <w:p w:rsidR="005A6B3A" w:rsidRDefault="005A6B3A" w:rsidP="005A6B3A">
      <w:pPr>
        <w:ind w:firstLine="567"/>
        <w:jc w:val="both"/>
        <w:rPr>
          <w:iCs/>
          <w:sz w:val="26"/>
          <w:szCs w:val="26"/>
        </w:rPr>
      </w:pPr>
      <w:r w:rsidRPr="00402B41">
        <w:rPr>
          <w:iCs/>
          <w:sz w:val="26"/>
          <w:szCs w:val="26"/>
        </w:rPr>
        <w:t xml:space="preserve">от 16.10.2019 № 40 </w:t>
      </w:r>
      <w:r>
        <w:rPr>
          <w:iCs/>
          <w:sz w:val="26"/>
          <w:szCs w:val="26"/>
        </w:rPr>
        <w:t>«</w:t>
      </w:r>
      <w:r w:rsidRPr="00402B41">
        <w:rPr>
          <w:iCs/>
          <w:sz w:val="26"/>
          <w:szCs w:val="26"/>
        </w:rPr>
        <w:t>О внесении изменений в постановление главы Кильдюшевского сельского поселения Яльчикского района Чувашской Республики от 12 февраля 2009 г. № 4</w:t>
      </w:r>
      <w:r>
        <w:rPr>
          <w:iCs/>
          <w:sz w:val="26"/>
          <w:szCs w:val="26"/>
        </w:rPr>
        <w:t>»;</w:t>
      </w:r>
    </w:p>
    <w:p w:rsidR="005A6B3A" w:rsidRDefault="005A6B3A" w:rsidP="005A6B3A">
      <w:pPr>
        <w:ind w:firstLine="567"/>
        <w:jc w:val="both"/>
        <w:rPr>
          <w:iCs/>
          <w:sz w:val="26"/>
          <w:szCs w:val="26"/>
        </w:rPr>
      </w:pPr>
      <w:r w:rsidRPr="009773B1">
        <w:rPr>
          <w:iCs/>
          <w:sz w:val="26"/>
          <w:szCs w:val="26"/>
        </w:rPr>
        <w:t xml:space="preserve">от 07.10.2019 № 37 </w:t>
      </w:r>
      <w:r>
        <w:rPr>
          <w:iCs/>
          <w:sz w:val="26"/>
          <w:szCs w:val="26"/>
        </w:rPr>
        <w:t>«</w:t>
      </w:r>
      <w:r w:rsidRPr="009773B1">
        <w:rPr>
          <w:iCs/>
          <w:sz w:val="26"/>
          <w:szCs w:val="26"/>
        </w:rPr>
        <w:t>О внесении изменений в Положение о Совете профилактики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9773B1">
        <w:rPr>
          <w:iCs/>
          <w:sz w:val="26"/>
          <w:szCs w:val="26"/>
        </w:rPr>
        <w:t xml:space="preserve">от 27.08.2019 № 32 </w:t>
      </w:r>
      <w:r>
        <w:rPr>
          <w:iCs/>
          <w:sz w:val="26"/>
          <w:szCs w:val="26"/>
        </w:rPr>
        <w:t>«</w:t>
      </w:r>
      <w:r w:rsidRPr="009773B1">
        <w:rPr>
          <w:iCs/>
          <w:sz w:val="26"/>
          <w:szCs w:val="26"/>
        </w:rPr>
        <w:t>О внесении изменений в административный регламент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iCs/>
          <w:sz w:val="26"/>
          <w:szCs w:val="26"/>
        </w:rPr>
        <w:t>;</w:t>
      </w:r>
    </w:p>
    <w:p w:rsidR="005A6B3A" w:rsidRDefault="005A6B3A" w:rsidP="005A6B3A">
      <w:pPr>
        <w:ind w:firstLine="567"/>
        <w:jc w:val="both"/>
        <w:rPr>
          <w:iCs/>
          <w:sz w:val="26"/>
          <w:szCs w:val="26"/>
        </w:rPr>
      </w:pPr>
      <w:r w:rsidRPr="009773B1">
        <w:rPr>
          <w:iCs/>
          <w:sz w:val="26"/>
          <w:szCs w:val="26"/>
        </w:rPr>
        <w:t xml:space="preserve">от 22.08.2019 № 29 </w:t>
      </w:r>
      <w:r>
        <w:rPr>
          <w:iCs/>
          <w:sz w:val="26"/>
          <w:szCs w:val="26"/>
        </w:rPr>
        <w:t>«</w:t>
      </w:r>
      <w:r w:rsidRPr="009773B1">
        <w:rPr>
          <w:iCs/>
          <w:sz w:val="26"/>
          <w:szCs w:val="26"/>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Pr>
          <w:iCs/>
          <w:sz w:val="26"/>
          <w:szCs w:val="26"/>
        </w:rPr>
        <w:t>»;</w:t>
      </w:r>
    </w:p>
    <w:p w:rsidR="005A6B3A" w:rsidRDefault="005A6B3A" w:rsidP="005A6B3A">
      <w:pPr>
        <w:ind w:firstLine="567"/>
        <w:jc w:val="both"/>
        <w:rPr>
          <w:iCs/>
          <w:sz w:val="26"/>
          <w:szCs w:val="26"/>
        </w:rPr>
      </w:pPr>
      <w:r w:rsidRPr="009773B1">
        <w:rPr>
          <w:iCs/>
          <w:sz w:val="26"/>
          <w:szCs w:val="26"/>
        </w:rPr>
        <w:t xml:space="preserve">от 12.07.2019 № 26 </w:t>
      </w:r>
      <w:r>
        <w:rPr>
          <w:iCs/>
          <w:sz w:val="26"/>
          <w:szCs w:val="26"/>
        </w:rPr>
        <w:t>«</w:t>
      </w:r>
      <w:r w:rsidRPr="009773B1">
        <w:rPr>
          <w:iCs/>
          <w:sz w:val="26"/>
          <w:szCs w:val="26"/>
        </w:rPr>
        <w:t>Об утверждении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iCs/>
          <w:sz w:val="26"/>
          <w:szCs w:val="26"/>
        </w:rPr>
        <w:t>;</w:t>
      </w:r>
    </w:p>
    <w:p w:rsidR="005A6B3A" w:rsidRDefault="005A6B3A" w:rsidP="005A6B3A">
      <w:pPr>
        <w:ind w:firstLine="567"/>
        <w:jc w:val="both"/>
        <w:rPr>
          <w:iCs/>
          <w:sz w:val="26"/>
          <w:szCs w:val="26"/>
        </w:rPr>
      </w:pPr>
      <w:r w:rsidRPr="009773B1">
        <w:rPr>
          <w:iCs/>
          <w:sz w:val="26"/>
          <w:szCs w:val="26"/>
        </w:rPr>
        <w:t xml:space="preserve">от 11.06.2019 № 24 </w:t>
      </w:r>
      <w:r>
        <w:rPr>
          <w:iCs/>
          <w:sz w:val="26"/>
          <w:szCs w:val="26"/>
        </w:rPr>
        <w:t>«</w:t>
      </w:r>
      <w:r w:rsidRPr="009773B1">
        <w:rPr>
          <w:iCs/>
          <w:sz w:val="26"/>
          <w:szCs w:val="26"/>
        </w:rPr>
        <w:t>О порядке подготовки населения в области пожарной безопасности на территории Кильдюшевского сельского поселения</w:t>
      </w:r>
      <w:r>
        <w:rPr>
          <w:iCs/>
          <w:sz w:val="26"/>
          <w:szCs w:val="26"/>
        </w:rPr>
        <w:t>»;</w:t>
      </w:r>
    </w:p>
    <w:p w:rsidR="005A6B3A" w:rsidRDefault="005A6B3A" w:rsidP="005A6B3A">
      <w:pPr>
        <w:ind w:firstLine="567"/>
        <w:jc w:val="both"/>
        <w:rPr>
          <w:iCs/>
          <w:sz w:val="26"/>
          <w:szCs w:val="26"/>
        </w:rPr>
      </w:pPr>
      <w:r w:rsidRPr="009773B1">
        <w:rPr>
          <w:iCs/>
          <w:sz w:val="26"/>
          <w:szCs w:val="26"/>
        </w:rPr>
        <w:t xml:space="preserve">от 21.05.2019 № 18 </w:t>
      </w:r>
      <w:r>
        <w:rPr>
          <w:iCs/>
          <w:sz w:val="26"/>
          <w:szCs w:val="26"/>
        </w:rPr>
        <w:t>«</w:t>
      </w:r>
      <w:r w:rsidRPr="009773B1">
        <w:rPr>
          <w:iCs/>
          <w:sz w:val="26"/>
          <w:szCs w:val="26"/>
        </w:rPr>
        <w:t xml:space="preserve">О внесении изменений в Порядок проведения антикоррупционной экспертизы муниципальных нормативных правовых актов и </w:t>
      </w:r>
      <w:r w:rsidRPr="009773B1">
        <w:rPr>
          <w:iCs/>
          <w:sz w:val="26"/>
          <w:szCs w:val="26"/>
        </w:rPr>
        <w:lastRenderedPageBreak/>
        <w:t>проектов муниципальных нормативных правовых актов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A7503">
        <w:rPr>
          <w:iCs/>
          <w:sz w:val="26"/>
          <w:szCs w:val="26"/>
        </w:rPr>
        <w:t xml:space="preserve">от 15.05.2019 № 16 </w:t>
      </w:r>
      <w:r>
        <w:rPr>
          <w:iCs/>
          <w:sz w:val="26"/>
          <w:szCs w:val="26"/>
        </w:rPr>
        <w:t>«</w:t>
      </w:r>
      <w:r w:rsidRPr="00AA7503">
        <w:rPr>
          <w:iCs/>
          <w:sz w:val="26"/>
          <w:szCs w:val="26"/>
        </w:rPr>
        <w:t>О внесении изменений в административный регламент администрации Кильдюшевского сельского поселения Яльчикского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Pr>
          <w:iCs/>
          <w:sz w:val="26"/>
          <w:szCs w:val="26"/>
        </w:rPr>
        <w:t>;</w:t>
      </w:r>
    </w:p>
    <w:p w:rsidR="005A6B3A" w:rsidRDefault="005A6B3A" w:rsidP="005A6B3A">
      <w:pPr>
        <w:ind w:firstLine="567"/>
        <w:jc w:val="both"/>
        <w:rPr>
          <w:iCs/>
          <w:sz w:val="26"/>
          <w:szCs w:val="26"/>
        </w:rPr>
      </w:pPr>
      <w:r w:rsidRPr="00AA7503">
        <w:rPr>
          <w:iCs/>
          <w:sz w:val="26"/>
          <w:szCs w:val="26"/>
        </w:rPr>
        <w:t xml:space="preserve">от 15.05.2019 № 17 </w:t>
      </w:r>
      <w:r>
        <w:rPr>
          <w:iCs/>
          <w:sz w:val="26"/>
          <w:szCs w:val="26"/>
        </w:rPr>
        <w:t>«</w:t>
      </w:r>
      <w:r w:rsidRPr="00AA7503">
        <w:rPr>
          <w:iCs/>
          <w:sz w:val="26"/>
          <w:szCs w:val="26"/>
        </w:rPr>
        <w:t>О внесение изменений в административный регламент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w:t>
      </w:r>
      <w:r>
        <w:rPr>
          <w:iCs/>
          <w:sz w:val="26"/>
          <w:szCs w:val="26"/>
        </w:rPr>
        <w:t>»;</w:t>
      </w:r>
    </w:p>
    <w:p w:rsidR="005A6B3A" w:rsidRDefault="005A6B3A" w:rsidP="005A6B3A">
      <w:pPr>
        <w:ind w:firstLine="567"/>
        <w:jc w:val="both"/>
        <w:rPr>
          <w:iCs/>
          <w:sz w:val="26"/>
          <w:szCs w:val="26"/>
        </w:rPr>
      </w:pPr>
      <w:r w:rsidRPr="00AA7503">
        <w:rPr>
          <w:iCs/>
          <w:sz w:val="26"/>
          <w:szCs w:val="26"/>
        </w:rPr>
        <w:t xml:space="preserve">от 08.04.2019 № 12 </w:t>
      </w:r>
      <w:r>
        <w:rPr>
          <w:iCs/>
          <w:sz w:val="26"/>
          <w:szCs w:val="26"/>
        </w:rPr>
        <w:t xml:space="preserve"> «</w:t>
      </w:r>
      <w:r w:rsidRPr="00AA7503">
        <w:rPr>
          <w:iCs/>
          <w:sz w:val="26"/>
          <w:szCs w:val="26"/>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r>
        <w:rPr>
          <w:iCs/>
          <w:sz w:val="26"/>
          <w:szCs w:val="26"/>
        </w:rPr>
        <w:t>»;</w:t>
      </w:r>
    </w:p>
    <w:p w:rsidR="005A6B3A" w:rsidRDefault="005A6B3A" w:rsidP="005A6B3A">
      <w:pPr>
        <w:ind w:firstLine="567"/>
        <w:jc w:val="both"/>
        <w:rPr>
          <w:iCs/>
          <w:sz w:val="26"/>
          <w:szCs w:val="26"/>
        </w:rPr>
      </w:pPr>
      <w:r w:rsidRPr="00AA7503">
        <w:rPr>
          <w:iCs/>
          <w:sz w:val="26"/>
          <w:szCs w:val="26"/>
        </w:rPr>
        <w:t xml:space="preserve">от 21.03.2019 № 09 </w:t>
      </w:r>
      <w:r>
        <w:rPr>
          <w:iCs/>
          <w:sz w:val="26"/>
          <w:szCs w:val="26"/>
        </w:rPr>
        <w:t>«</w:t>
      </w:r>
      <w:r w:rsidRPr="00AA7503">
        <w:rPr>
          <w:iCs/>
          <w:sz w:val="26"/>
          <w:szCs w:val="26"/>
        </w:rPr>
        <w:t>О порядке формирования, ведения, ежегодного дополнения и опубликования Перечня муниципального имущества Кильдюшевского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iCs/>
          <w:sz w:val="26"/>
          <w:szCs w:val="26"/>
        </w:rPr>
        <w:t>»;</w:t>
      </w:r>
    </w:p>
    <w:p w:rsidR="005A6B3A" w:rsidRDefault="005A6B3A" w:rsidP="005A6B3A">
      <w:pPr>
        <w:ind w:firstLine="567"/>
        <w:jc w:val="both"/>
        <w:rPr>
          <w:iCs/>
          <w:sz w:val="26"/>
          <w:szCs w:val="26"/>
        </w:rPr>
      </w:pPr>
      <w:r w:rsidRPr="00AA7503">
        <w:rPr>
          <w:iCs/>
          <w:sz w:val="26"/>
          <w:szCs w:val="26"/>
        </w:rPr>
        <w:t xml:space="preserve">от 24.01.2019 № 03 </w:t>
      </w:r>
      <w:r>
        <w:rPr>
          <w:iCs/>
          <w:sz w:val="26"/>
          <w:szCs w:val="26"/>
        </w:rPr>
        <w:t>«</w:t>
      </w:r>
      <w:r w:rsidRPr="00AA7503">
        <w:rPr>
          <w:iCs/>
          <w:sz w:val="26"/>
          <w:szCs w:val="26"/>
        </w:rPr>
        <w:t>Об утверждении в администрации Кильдюшевского сельского поселения Яльчикского района Чувашской Республики типового положения об архиве, инструкции по делопроизводству, положения о постоянно действующей экспертной комиссии (ЭК), о составе экспертной комиссии</w:t>
      </w:r>
      <w:r>
        <w:rPr>
          <w:iCs/>
          <w:sz w:val="26"/>
          <w:szCs w:val="26"/>
        </w:rPr>
        <w:t>»;</w:t>
      </w:r>
    </w:p>
    <w:p w:rsidR="005A6B3A" w:rsidRDefault="005A6B3A" w:rsidP="005A6B3A">
      <w:pPr>
        <w:ind w:firstLine="567"/>
        <w:jc w:val="both"/>
        <w:rPr>
          <w:iCs/>
          <w:sz w:val="26"/>
          <w:szCs w:val="26"/>
        </w:rPr>
      </w:pPr>
      <w:r w:rsidRPr="00AA7503">
        <w:rPr>
          <w:iCs/>
          <w:sz w:val="26"/>
          <w:szCs w:val="26"/>
        </w:rPr>
        <w:t xml:space="preserve">от 24.12.2018 № 70 </w:t>
      </w:r>
      <w:r>
        <w:rPr>
          <w:iCs/>
          <w:sz w:val="26"/>
          <w:szCs w:val="26"/>
        </w:rPr>
        <w:t>«</w:t>
      </w:r>
      <w:r w:rsidRPr="00AA7503">
        <w:rPr>
          <w:iCs/>
          <w:sz w:val="26"/>
          <w:szCs w:val="26"/>
        </w:rPr>
        <w:t>Об упорядочении обустройства мест (площадок) накопления твёрдых коммунальных отходов и ведения их реестра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A7503">
        <w:rPr>
          <w:iCs/>
          <w:sz w:val="26"/>
          <w:szCs w:val="26"/>
        </w:rPr>
        <w:t xml:space="preserve">от 18.12.2018 № 66 </w:t>
      </w:r>
      <w:r>
        <w:rPr>
          <w:iCs/>
          <w:sz w:val="26"/>
          <w:szCs w:val="26"/>
        </w:rPr>
        <w:t>«</w:t>
      </w:r>
      <w:r w:rsidRPr="00AA7503">
        <w:rPr>
          <w:iCs/>
          <w:sz w:val="26"/>
          <w:szCs w:val="26"/>
        </w:rPr>
        <w:t>Об утверждении административного регламента администрации Кильдюшевского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iCs/>
          <w:sz w:val="26"/>
          <w:szCs w:val="26"/>
        </w:rPr>
        <w:t>;</w:t>
      </w:r>
    </w:p>
    <w:p w:rsidR="005A6B3A" w:rsidRDefault="005A6B3A" w:rsidP="005A6B3A">
      <w:pPr>
        <w:ind w:firstLine="567"/>
        <w:jc w:val="both"/>
        <w:rPr>
          <w:iCs/>
          <w:sz w:val="26"/>
          <w:szCs w:val="26"/>
        </w:rPr>
      </w:pPr>
      <w:r w:rsidRPr="00AA7503">
        <w:rPr>
          <w:iCs/>
          <w:sz w:val="26"/>
          <w:szCs w:val="26"/>
        </w:rPr>
        <w:t xml:space="preserve">от 03.12.2018 № 65 </w:t>
      </w:r>
      <w:r>
        <w:rPr>
          <w:iCs/>
          <w:sz w:val="26"/>
          <w:szCs w:val="26"/>
        </w:rPr>
        <w:t>«</w:t>
      </w:r>
      <w:r w:rsidRPr="00AA7503">
        <w:rPr>
          <w:iCs/>
          <w:sz w:val="26"/>
          <w:szCs w:val="26"/>
        </w:rPr>
        <w:t>О внесении изменений в Порядок применения к муниципальным служащим администрации Кильдюшевского сельского поселения взысканий за совершение коррупционных правонарушений</w:t>
      </w:r>
      <w:r>
        <w:rPr>
          <w:iCs/>
          <w:sz w:val="26"/>
          <w:szCs w:val="26"/>
        </w:rPr>
        <w:t>»;</w:t>
      </w:r>
    </w:p>
    <w:p w:rsidR="005A6B3A" w:rsidRDefault="005A6B3A" w:rsidP="005A6B3A">
      <w:pPr>
        <w:ind w:firstLine="567"/>
        <w:jc w:val="both"/>
        <w:rPr>
          <w:iCs/>
          <w:sz w:val="26"/>
          <w:szCs w:val="26"/>
        </w:rPr>
      </w:pPr>
      <w:r w:rsidRPr="00AA7503">
        <w:rPr>
          <w:iCs/>
          <w:sz w:val="26"/>
          <w:szCs w:val="26"/>
        </w:rPr>
        <w:t xml:space="preserve">от 21.11.2018 № 60 </w:t>
      </w:r>
      <w:r>
        <w:rPr>
          <w:iCs/>
          <w:sz w:val="26"/>
          <w:szCs w:val="26"/>
        </w:rPr>
        <w:t>«</w:t>
      </w:r>
      <w:r w:rsidRPr="00AA7503">
        <w:rPr>
          <w:iCs/>
          <w:sz w:val="26"/>
          <w:szCs w:val="26"/>
        </w:rPr>
        <w:t>Об утверждении Порядка принятия администрацией Кильдюшевского сельского поселения Яльчикского района, являющейся главным администратором доходов бюджета сельского поселения, решений о признании безнадежной к взысканию задолженности по платежам в бюджет сельского поселения</w:t>
      </w:r>
      <w:r>
        <w:rPr>
          <w:iCs/>
          <w:sz w:val="26"/>
          <w:szCs w:val="26"/>
        </w:rPr>
        <w:t>»;</w:t>
      </w:r>
    </w:p>
    <w:p w:rsidR="005A6B3A" w:rsidRDefault="005A6B3A" w:rsidP="005A6B3A">
      <w:pPr>
        <w:ind w:firstLine="567"/>
        <w:jc w:val="both"/>
        <w:rPr>
          <w:iCs/>
          <w:sz w:val="26"/>
          <w:szCs w:val="26"/>
        </w:rPr>
      </w:pPr>
      <w:r w:rsidRPr="00AA7503">
        <w:rPr>
          <w:iCs/>
          <w:sz w:val="26"/>
          <w:szCs w:val="26"/>
        </w:rPr>
        <w:t xml:space="preserve">от 21.11.2018 № 61 </w:t>
      </w:r>
      <w:r>
        <w:rPr>
          <w:iCs/>
          <w:sz w:val="26"/>
          <w:szCs w:val="26"/>
        </w:rPr>
        <w:t>«</w:t>
      </w:r>
      <w:r w:rsidRPr="00AA7503">
        <w:rPr>
          <w:iCs/>
          <w:sz w:val="26"/>
          <w:szCs w:val="26"/>
        </w:rPr>
        <w:t>О внесении изменений в административные регламенты предоставления муниципальных услуг</w:t>
      </w:r>
      <w:r>
        <w:rPr>
          <w:iCs/>
          <w:sz w:val="26"/>
          <w:szCs w:val="26"/>
        </w:rPr>
        <w:t>»;</w:t>
      </w:r>
    </w:p>
    <w:p w:rsidR="005A6B3A" w:rsidRDefault="005A6B3A" w:rsidP="005A6B3A">
      <w:pPr>
        <w:ind w:firstLine="567"/>
        <w:jc w:val="both"/>
        <w:rPr>
          <w:iCs/>
          <w:sz w:val="26"/>
          <w:szCs w:val="26"/>
        </w:rPr>
      </w:pPr>
      <w:r w:rsidRPr="00AA7503">
        <w:rPr>
          <w:iCs/>
          <w:sz w:val="26"/>
          <w:szCs w:val="26"/>
        </w:rPr>
        <w:t xml:space="preserve">от 21.11.2018 № 62 </w:t>
      </w:r>
      <w:r>
        <w:rPr>
          <w:iCs/>
          <w:sz w:val="26"/>
          <w:szCs w:val="26"/>
        </w:rPr>
        <w:t>«</w:t>
      </w:r>
      <w:r w:rsidRPr="00AA7503">
        <w:rPr>
          <w:iCs/>
          <w:sz w:val="26"/>
          <w:szCs w:val="26"/>
        </w:rPr>
        <w:t xml:space="preserve">Об утверждении Порядка осуществления контроля за соблюдением Федерального закона от 05.04.2013 года № 44-ФЗ «О контрактной системе в сфере закупок товаров, работ, услуг для обеспечения государственных и </w:t>
      </w:r>
      <w:r w:rsidRPr="00AA7503">
        <w:rPr>
          <w:iCs/>
          <w:sz w:val="26"/>
          <w:szCs w:val="26"/>
        </w:rPr>
        <w:lastRenderedPageBreak/>
        <w:t>муниципальных нужд» органом внутреннего муниципального финансового контроля</w:t>
      </w:r>
      <w:r>
        <w:rPr>
          <w:iCs/>
          <w:sz w:val="26"/>
          <w:szCs w:val="26"/>
        </w:rPr>
        <w:t>»;</w:t>
      </w:r>
    </w:p>
    <w:p w:rsidR="005A6B3A" w:rsidRDefault="005A6B3A" w:rsidP="005A6B3A">
      <w:pPr>
        <w:ind w:firstLine="567"/>
        <w:jc w:val="both"/>
        <w:rPr>
          <w:iCs/>
          <w:sz w:val="26"/>
          <w:szCs w:val="26"/>
        </w:rPr>
      </w:pPr>
      <w:r w:rsidRPr="00AA7503">
        <w:rPr>
          <w:iCs/>
          <w:sz w:val="26"/>
          <w:szCs w:val="26"/>
        </w:rPr>
        <w:t xml:space="preserve">от 21.11.2018 № 63 </w:t>
      </w:r>
      <w:r>
        <w:rPr>
          <w:iCs/>
          <w:sz w:val="26"/>
          <w:szCs w:val="26"/>
        </w:rPr>
        <w:t>«</w:t>
      </w:r>
      <w:r w:rsidRPr="00AA7503">
        <w:rPr>
          <w:iCs/>
          <w:sz w:val="26"/>
          <w:szCs w:val="26"/>
        </w:rPr>
        <w:t>О внесении изменений в постановление администрации Кильдюшевского сельского поселения Яльчикского района от 20.07.2018 № 35 «Об утверждении Порядка формирования, утверждения и ведения планов-графиков закупок товаров, работ, услуг для обеспечения муниципальных нужд заказчиков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A7503">
        <w:rPr>
          <w:iCs/>
          <w:sz w:val="26"/>
          <w:szCs w:val="26"/>
        </w:rPr>
        <w:t xml:space="preserve">от 15.11.2018 № 57 </w:t>
      </w:r>
      <w:r>
        <w:rPr>
          <w:iCs/>
          <w:sz w:val="26"/>
          <w:szCs w:val="26"/>
        </w:rPr>
        <w:t>«</w:t>
      </w:r>
      <w:r w:rsidRPr="00AA7503">
        <w:rPr>
          <w:iCs/>
          <w:sz w:val="26"/>
          <w:szCs w:val="26"/>
        </w:rPr>
        <w:t>Об утверждении Положения о Совете профилактики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A7503">
        <w:rPr>
          <w:iCs/>
          <w:sz w:val="26"/>
          <w:szCs w:val="26"/>
        </w:rPr>
        <w:t xml:space="preserve">от 24.10.2018 № 53 </w:t>
      </w:r>
      <w:r>
        <w:rPr>
          <w:iCs/>
          <w:sz w:val="26"/>
          <w:szCs w:val="26"/>
        </w:rPr>
        <w:t>«</w:t>
      </w:r>
      <w:r w:rsidRPr="00AA7503">
        <w:rPr>
          <w:iCs/>
          <w:sz w:val="26"/>
          <w:szCs w:val="26"/>
        </w:rPr>
        <w:t>Об утверждении Порядка формирования, утверждения и ведения планов закупок товаров, работ, услуг для обеспечения муниципальных нужд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AA7503">
        <w:rPr>
          <w:iCs/>
          <w:sz w:val="26"/>
          <w:szCs w:val="26"/>
        </w:rPr>
        <w:t xml:space="preserve">от 10.09.2018 № 45 </w:t>
      </w:r>
      <w:r>
        <w:rPr>
          <w:iCs/>
          <w:sz w:val="26"/>
          <w:szCs w:val="26"/>
        </w:rPr>
        <w:t>«</w:t>
      </w:r>
      <w:r w:rsidRPr="00AA7503">
        <w:rPr>
          <w:iCs/>
          <w:sz w:val="26"/>
          <w:szCs w:val="26"/>
        </w:rPr>
        <w:t>Об утверждении Порядка передачи в аренду объектов недвижимости, включенных в перечень муниципального имущества Кильдюшевского сельского поселения Яльчикского района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iCs/>
          <w:sz w:val="26"/>
          <w:szCs w:val="26"/>
        </w:rPr>
        <w:t>»;</w:t>
      </w:r>
    </w:p>
    <w:p w:rsidR="005A6B3A" w:rsidRDefault="005A6B3A" w:rsidP="005A6B3A">
      <w:pPr>
        <w:ind w:firstLine="567"/>
        <w:jc w:val="both"/>
        <w:rPr>
          <w:iCs/>
          <w:sz w:val="26"/>
          <w:szCs w:val="26"/>
        </w:rPr>
      </w:pPr>
      <w:r w:rsidRPr="0091425A">
        <w:rPr>
          <w:iCs/>
          <w:sz w:val="26"/>
          <w:szCs w:val="26"/>
        </w:rPr>
        <w:t xml:space="preserve">от 21.08.2018 № 40 </w:t>
      </w:r>
      <w:r>
        <w:rPr>
          <w:iCs/>
          <w:sz w:val="26"/>
          <w:szCs w:val="26"/>
        </w:rPr>
        <w:t>«</w:t>
      </w:r>
      <w:r w:rsidRPr="0091425A">
        <w:rPr>
          <w:iCs/>
          <w:sz w:val="26"/>
          <w:szCs w:val="26"/>
        </w:rPr>
        <w:t>Об утверждении цены и нормативов затрат, которые непосредственно связаны с выращиванием деревьев и кустарников, а также уходом за ними до возраста уничтоженных или поврежденных</w:t>
      </w:r>
      <w:r>
        <w:rPr>
          <w:iCs/>
          <w:sz w:val="26"/>
          <w:szCs w:val="26"/>
        </w:rPr>
        <w:t>»;</w:t>
      </w:r>
    </w:p>
    <w:p w:rsidR="005A6B3A" w:rsidRDefault="005A6B3A" w:rsidP="005A6B3A">
      <w:pPr>
        <w:ind w:firstLine="567"/>
        <w:jc w:val="both"/>
        <w:rPr>
          <w:iCs/>
          <w:sz w:val="26"/>
          <w:szCs w:val="26"/>
        </w:rPr>
      </w:pPr>
      <w:r w:rsidRPr="0091425A">
        <w:rPr>
          <w:iCs/>
          <w:sz w:val="26"/>
          <w:szCs w:val="26"/>
        </w:rPr>
        <w:t xml:space="preserve">от 20.07.2018 № 35 </w:t>
      </w:r>
      <w:r>
        <w:rPr>
          <w:iCs/>
          <w:sz w:val="26"/>
          <w:szCs w:val="26"/>
        </w:rPr>
        <w:t>«</w:t>
      </w:r>
      <w:r w:rsidRPr="0091425A">
        <w:rPr>
          <w:iCs/>
          <w:sz w:val="26"/>
          <w:szCs w:val="26"/>
        </w:rPr>
        <w:t>Об утверждении Порядка формирования, утверждения и ведения планов-графиков закупок товаров, работ, услуг для обеспечения муниципальных нужд заказчиков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91425A">
        <w:rPr>
          <w:iCs/>
          <w:sz w:val="26"/>
          <w:szCs w:val="26"/>
        </w:rPr>
        <w:t xml:space="preserve">от 20.07.2018 № 36 </w:t>
      </w:r>
      <w:r>
        <w:rPr>
          <w:iCs/>
          <w:sz w:val="26"/>
          <w:szCs w:val="26"/>
        </w:rPr>
        <w:t>«</w:t>
      </w:r>
      <w:r w:rsidRPr="0091425A">
        <w:rPr>
          <w:iCs/>
          <w:sz w:val="26"/>
          <w:szCs w:val="26"/>
        </w:rPr>
        <w:t>Об утверждении требований к порядку разработки и принятия правовых актов о нормировании в сфере закупок товаров, работ, услуг для обеспечения нужд Кильдюшевского сельского поселения Яльчикского района Чувашской Республики, содержанию указанных актов и обеспечению их исполнения</w:t>
      </w:r>
      <w:r>
        <w:rPr>
          <w:iCs/>
          <w:sz w:val="26"/>
          <w:szCs w:val="26"/>
        </w:rPr>
        <w:t>»;</w:t>
      </w:r>
    </w:p>
    <w:p w:rsidR="005A6B3A" w:rsidRDefault="005A6B3A" w:rsidP="005A6B3A">
      <w:pPr>
        <w:ind w:firstLine="567"/>
        <w:jc w:val="both"/>
        <w:rPr>
          <w:iCs/>
          <w:sz w:val="26"/>
          <w:szCs w:val="26"/>
        </w:rPr>
      </w:pPr>
      <w:r w:rsidRPr="0091425A">
        <w:rPr>
          <w:iCs/>
          <w:sz w:val="26"/>
          <w:szCs w:val="26"/>
        </w:rPr>
        <w:t xml:space="preserve">от 20.06.2018 № 29 </w:t>
      </w:r>
      <w:r>
        <w:rPr>
          <w:iCs/>
          <w:sz w:val="26"/>
          <w:szCs w:val="26"/>
        </w:rPr>
        <w:t>«</w:t>
      </w:r>
      <w:r w:rsidRPr="0091425A">
        <w:rPr>
          <w:iCs/>
          <w:sz w:val="26"/>
          <w:szCs w:val="26"/>
        </w:rPr>
        <w:t>О внесении изменений в Порядок деятельности специализированной службы по вопросам похоронного дела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91425A">
        <w:rPr>
          <w:iCs/>
          <w:sz w:val="26"/>
          <w:szCs w:val="26"/>
        </w:rPr>
        <w:t xml:space="preserve">от 18.05.2018 № 23 </w:t>
      </w:r>
      <w:r>
        <w:rPr>
          <w:iCs/>
          <w:sz w:val="26"/>
          <w:szCs w:val="26"/>
        </w:rPr>
        <w:t>«</w:t>
      </w:r>
      <w:r w:rsidRPr="0091425A">
        <w:rPr>
          <w:iCs/>
          <w:sz w:val="26"/>
          <w:szCs w:val="26"/>
        </w:rPr>
        <w:t>О создании Единой комиссии по определению поставщиков (подрядчиков, исполнителей) администрации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91425A">
        <w:rPr>
          <w:iCs/>
          <w:sz w:val="26"/>
          <w:szCs w:val="26"/>
        </w:rPr>
        <w:t xml:space="preserve">от 05.03.2018 № 10 </w:t>
      </w:r>
      <w:r>
        <w:rPr>
          <w:iCs/>
          <w:sz w:val="26"/>
          <w:szCs w:val="26"/>
        </w:rPr>
        <w:t>«</w:t>
      </w:r>
      <w:r w:rsidRPr="0091425A">
        <w:rPr>
          <w:iCs/>
          <w:sz w:val="26"/>
          <w:szCs w:val="26"/>
        </w:rPr>
        <w:t>О внесении изменений в муниципальную программу Кильдюшевского сельского поселения Яльчикского района Чувашской Республики «Развитие культуры и туризма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91425A">
        <w:rPr>
          <w:iCs/>
          <w:sz w:val="26"/>
          <w:szCs w:val="26"/>
        </w:rPr>
        <w:t xml:space="preserve">от 05.03.2018 № 11 </w:t>
      </w:r>
      <w:r>
        <w:rPr>
          <w:iCs/>
          <w:sz w:val="26"/>
          <w:szCs w:val="26"/>
        </w:rPr>
        <w:t>«</w:t>
      </w:r>
      <w:r w:rsidRPr="0091425A">
        <w:rPr>
          <w:iCs/>
          <w:sz w:val="26"/>
          <w:szCs w:val="26"/>
        </w:rPr>
        <w:t xml:space="preserve">О внесении изменений в муниципальную программу Кильдюшевского сельского поселения Яльчикского района Чувашской Республики «Повышение безопасности жизнедеятельности населения и территорий </w:t>
      </w:r>
      <w:r w:rsidRPr="0091425A">
        <w:rPr>
          <w:iCs/>
          <w:sz w:val="26"/>
          <w:szCs w:val="26"/>
        </w:rPr>
        <w:lastRenderedPageBreak/>
        <w:t>Кильдюшевского сельского поселения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91425A">
        <w:rPr>
          <w:iCs/>
          <w:sz w:val="26"/>
          <w:szCs w:val="26"/>
        </w:rPr>
        <w:t xml:space="preserve">от 05.03.2018 № 12 </w:t>
      </w:r>
      <w:r>
        <w:rPr>
          <w:iCs/>
          <w:sz w:val="26"/>
          <w:szCs w:val="26"/>
        </w:rPr>
        <w:t>«</w:t>
      </w:r>
      <w:r w:rsidRPr="0091425A">
        <w:rPr>
          <w:iCs/>
          <w:sz w:val="26"/>
          <w:szCs w:val="26"/>
        </w:rPr>
        <w:t>О внесении изменений в муниципальную программу Кильдюшевского сельского поселения Яльчикского района Чувашской Республики «Развитие жилищного строительства и сферы жилищно-коммунального хозяйства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91425A">
        <w:rPr>
          <w:iCs/>
          <w:sz w:val="26"/>
          <w:szCs w:val="26"/>
        </w:rPr>
        <w:t xml:space="preserve">от 05.03.2018 № 13 </w:t>
      </w:r>
      <w:r>
        <w:rPr>
          <w:iCs/>
          <w:sz w:val="26"/>
          <w:szCs w:val="26"/>
        </w:rPr>
        <w:t>«</w:t>
      </w:r>
      <w:r w:rsidRPr="0091425A">
        <w:rPr>
          <w:iCs/>
          <w:sz w:val="26"/>
          <w:szCs w:val="26"/>
        </w:rPr>
        <w:t>О внесении изменений в муниципальную программу Кильдюшевского сельского поселения Яльчикского района Чувашской Республики «Управление общественными финансами и муниципальным долгом Кильдюшевского сельского поселения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91425A">
        <w:rPr>
          <w:iCs/>
          <w:sz w:val="26"/>
          <w:szCs w:val="26"/>
        </w:rPr>
        <w:t xml:space="preserve">от 05.03.2018 № 14 </w:t>
      </w:r>
      <w:r>
        <w:rPr>
          <w:iCs/>
          <w:sz w:val="26"/>
          <w:szCs w:val="26"/>
        </w:rPr>
        <w:t>«</w:t>
      </w:r>
      <w:r w:rsidRPr="0091425A">
        <w:rPr>
          <w:iCs/>
          <w:sz w:val="26"/>
          <w:szCs w:val="26"/>
        </w:rPr>
        <w:t>О внесении изменений в муниципальную программу Кильдюшевского сельского поселения Яльчикского района Чувашской Республики «Развитие сельского хозяйства и регулирование рынка сельскохозяйственной продукции, сырья и продовольствия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91425A">
        <w:rPr>
          <w:iCs/>
          <w:sz w:val="26"/>
          <w:szCs w:val="26"/>
        </w:rPr>
        <w:t xml:space="preserve">от 05.03.2018 № 15 </w:t>
      </w:r>
      <w:r>
        <w:rPr>
          <w:iCs/>
          <w:sz w:val="26"/>
          <w:szCs w:val="26"/>
        </w:rPr>
        <w:t>«</w:t>
      </w:r>
      <w:r w:rsidRPr="0091425A">
        <w:rPr>
          <w:iCs/>
          <w:sz w:val="26"/>
          <w:szCs w:val="26"/>
        </w:rPr>
        <w:t>О внесении изменений в муниципальную программу Кильдюшевского сельского поселения Яльчикского района Чувашской Республики «Развитие транспортной системы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91425A">
        <w:rPr>
          <w:iCs/>
          <w:sz w:val="26"/>
          <w:szCs w:val="26"/>
        </w:rPr>
        <w:t xml:space="preserve">от 05.03.2018 № 16 </w:t>
      </w:r>
      <w:r>
        <w:rPr>
          <w:iCs/>
          <w:sz w:val="26"/>
          <w:szCs w:val="26"/>
        </w:rPr>
        <w:t>«</w:t>
      </w:r>
      <w:r w:rsidRPr="0091425A">
        <w:rPr>
          <w:iCs/>
          <w:sz w:val="26"/>
          <w:szCs w:val="26"/>
        </w:rPr>
        <w:t>О внесении изменений в муниципальную программу Кильдюшевского сельского поселения Яльчикского района Чувашской Республики «Развитие физической культуры и спорта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91425A">
        <w:rPr>
          <w:iCs/>
          <w:sz w:val="26"/>
          <w:szCs w:val="26"/>
        </w:rPr>
        <w:t xml:space="preserve">от 05.03.2018 № 17 </w:t>
      </w:r>
      <w:r>
        <w:rPr>
          <w:iCs/>
          <w:sz w:val="26"/>
          <w:szCs w:val="26"/>
        </w:rPr>
        <w:t>«</w:t>
      </w:r>
      <w:r w:rsidRPr="0091425A">
        <w:rPr>
          <w:iCs/>
          <w:sz w:val="26"/>
          <w:szCs w:val="26"/>
        </w:rPr>
        <w:t>О внесении изменений в муниципальную программу Кильдюшевского сельского поселения Яльчикского района Чувашской Республики «Развитие потенциала муниципального управления в Кильдюшевском сельском поселении Яльчикского района Чувашской Республики» на 2017 –2021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25.07.2017 № 56 </w:t>
      </w:r>
      <w:r>
        <w:rPr>
          <w:iCs/>
          <w:sz w:val="26"/>
          <w:szCs w:val="26"/>
        </w:rPr>
        <w:t>«</w:t>
      </w:r>
      <w:r w:rsidRPr="0091425A">
        <w:rPr>
          <w:iCs/>
          <w:sz w:val="26"/>
          <w:szCs w:val="26"/>
        </w:rPr>
        <w:t>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25.07.2017 № 57 </w:t>
      </w:r>
      <w:r>
        <w:rPr>
          <w:iCs/>
          <w:sz w:val="26"/>
          <w:szCs w:val="26"/>
        </w:rPr>
        <w:t>«</w:t>
      </w:r>
      <w:r w:rsidRPr="0091425A">
        <w:rPr>
          <w:iCs/>
          <w:sz w:val="26"/>
          <w:szCs w:val="26"/>
        </w:rPr>
        <w:t>Об утверждении Порядка получения муниципальными служащими, замещающими должности муниципальной службы в администрации Кильдюшевского сельского поселения Яльчикского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30.06.2017 № 51 </w:t>
      </w:r>
      <w:r>
        <w:rPr>
          <w:iCs/>
          <w:sz w:val="26"/>
          <w:szCs w:val="26"/>
        </w:rPr>
        <w:t>«</w:t>
      </w:r>
      <w:r w:rsidRPr="0091425A">
        <w:rPr>
          <w:iCs/>
          <w:sz w:val="26"/>
          <w:szCs w:val="26"/>
        </w:rPr>
        <w:t>Об утверждении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«Выдача, продление ордера-разрешения на производство земляных работ»</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30.06.2017 № 52 </w:t>
      </w:r>
      <w:r>
        <w:rPr>
          <w:iCs/>
          <w:sz w:val="26"/>
          <w:szCs w:val="26"/>
        </w:rPr>
        <w:t>«</w:t>
      </w:r>
      <w:r w:rsidRPr="0091425A">
        <w:rPr>
          <w:iCs/>
          <w:sz w:val="26"/>
          <w:szCs w:val="26"/>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r w:rsidRPr="0091425A">
        <w:rPr>
          <w:iCs/>
          <w:sz w:val="26"/>
          <w:szCs w:val="26"/>
        </w:rPr>
        <w:lastRenderedPageBreak/>
        <w:t>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20.04.2017 № 38 </w:t>
      </w:r>
      <w:r>
        <w:rPr>
          <w:iCs/>
          <w:sz w:val="26"/>
          <w:szCs w:val="26"/>
        </w:rPr>
        <w:t>«</w:t>
      </w:r>
      <w:r w:rsidRPr="0091425A">
        <w:rPr>
          <w:iCs/>
          <w:sz w:val="26"/>
          <w:szCs w:val="26"/>
        </w:rPr>
        <w:t>О внесении изменений в административный регламент администрации Кильдюшевского сельского поселения Яльчикского района Чувашской Республики по предоставлению муниципальной услуги «Подготовка и выдача градостроительных планов земельных участков»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02.03.2017 № 22 </w:t>
      </w:r>
      <w:r>
        <w:rPr>
          <w:iCs/>
          <w:sz w:val="26"/>
          <w:szCs w:val="26"/>
        </w:rPr>
        <w:t>«</w:t>
      </w:r>
      <w:r w:rsidRPr="0091425A">
        <w:rPr>
          <w:iCs/>
          <w:sz w:val="26"/>
          <w:szCs w:val="26"/>
        </w:rPr>
        <w:t>Об утверждении муниципальной программы «Развитие транспортной системы в Кильдюшевском сельском поселении Яльчикского района Чувашско</w:t>
      </w:r>
      <w:r>
        <w:rPr>
          <w:iCs/>
          <w:sz w:val="26"/>
          <w:szCs w:val="26"/>
        </w:rPr>
        <w:t>й Республики на 2017–2021 годы»;</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02.03.2017 № 21 </w:t>
      </w:r>
      <w:r>
        <w:rPr>
          <w:iCs/>
          <w:sz w:val="26"/>
          <w:szCs w:val="26"/>
        </w:rPr>
        <w:t>«</w:t>
      </w:r>
      <w:r w:rsidRPr="0091425A">
        <w:rPr>
          <w:iCs/>
          <w:sz w:val="26"/>
          <w:szCs w:val="26"/>
        </w:rPr>
        <w:t>Об утверждении муниципальной программы Кильдюшевского сельского поселения Яльчикского района Чувашской Республики «Развитие потенциала муниципального управления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02.03.2017 № 20 </w:t>
      </w:r>
      <w:r>
        <w:rPr>
          <w:iCs/>
          <w:sz w:val="26"/>
          <w:szCs w:val="26"/>
        </w:rPr>
        <w:t>«</w:t>
      </w:r>
      <w:r w:rsidRPr="0091425A">
        <w:rPr>
          <w:iCs/>
          <w:sz w:val="26"/>
          <w:szCs w:val="26"/>
        </w:rPr>
        <w:t>Об утверждении муниципальной программы Кильдюшевского сельского поселения Яльчикского района Чувашской Республики «Развитие физической культуры и спорта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02.03.2017 № 19 </w:t>
      </w:r>
      <w:r>
        <w:rPr>
          <w:iCs/>
          <w:sz w:val="26"/>
          <w:szCs w:val="26"/>
        </w:rPr>
        <w:t>«</w:t>
      </w:r>
      <w:r w:rsidRPr="0091425A">
        <w:rPr>
          <w:iCs/>
          <w:sz w:val="26"/>
          <w:szCs w:val="26"/>
        </w:rPr>
        <w:t>Об утверждении муниципальной программы Кильдюшевского сельского поселения Яльчикского района Чувашской Республики «Развитие сельского хозяйства и регулирование рынка сельскохозяйственной продукции, сырья и продовольствия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1425A">
        <w:rPr>
          <w:iCs/>
          <w:sz w:val="26"/>
          <w:szCs w:val="26"/>
        </w:rPr>
        <w:t xml:space="preserve">02.03.2017 № 18 </w:t>
      </w:r>
      <w:r>
        <w:rPr>
          <w:iCs/>
          <w:sz w:val="26"/>
          <w:szCs w:val="26"/>
        </w:rPr>
        <w:t xml:space="preserve"> «</w:t>
      </w:r>
      <w:r w:rsidRPr="0091425A">
        <w:rPr>
          <w:iCs/>
          <w:sz w:val="26"/>
          <w:szCs w:val="26"/>
        </w:rPr>
        <w:t>Об утверждении муниципальной программы Кильдюшевского сельского поселения Яльчикского района Чувашской Республики «Управление общественными финансами и муниципальным долгом Кильдюшевского сельского поселения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843663">
        <w:rPr>
          <w:iCs/>
          <w:sz w:val="26"/>
          <w:szCs w:val="26"/>
        </w:rPr>
        <w:t xml:space="preserve">02.03.2017 № 17 </w:t>
      </w:r>
      <w:r>
        <w:rPr>
          <w:iCs/>
          <w:sz w:val="26"/>
          <w:szCs w:val="26"/>
        </w:rPr>
        <w:t>«</w:t>
      </w:r>
      <w:r w:rsidRPr="00843663">
        <w:rPr>
          <w:iCs/>
          <w:sz w:val="26"/>
          <w:szCs w:val="26"/>
        </w:rPr>
        <w:t>Об утверждении муниципальной программы «Развитие жилищного строительства и сферы жилищно-коммунального хозяйства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B43060">
        <w:rPr>
          <w:iCs/>
          <w:sz w:val="26"/>
          <w:szCs w:val="26"/>
        </w:rPr>
        <w:t xml:space="preserve">02.03.2017 № 16 </w:t>
      </w:r>
      <w:r>
        <w:rPr>
          <w:iCs/>
          <w:sz w:val="26"/>
          <w:szCs w:val="26"/>
        </w:rPr>
        <w:t>«</w:t>
      </w:r>
      <w:r w:rsidRPr="00B43060">
        <w:rPr>
          <w:iCs/>
          <w:sz w:val="26"/>
          <w:szCs w:val="26"/>
        </w:rPr>
        <w:t>Об утверждении муниципальной программы Кильдюшевского сельского поселения Яльчикского района Чувашской Республики «Повышение безопасности жизнедеятельности населения и территорий Кильдюшевского сельского поселения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43060">
        <w:rPr>
          <w:iCs/>
          <w:sz w:val="26"/>
          <w:szCs w:val="26"/>
        </w:rPr>
        <w:t xml:space="preserve">02.03.2017 № 15 </w:t>
      </w:r>
      <w:r>
        <w:rPr>
          <w:iCs/>
          <w:sz w:val="26"/>
          <w:szCs w:val="26"/>
        </w:rPr>
        <w:t>«</w:t>
      </w:r>
      <w:r w:rsidRPr="00B43060">
        <w:rPr>
          <w:iCs/>
          <w:sz w:val="26"/>
          <w:szCs w:val="26"/>
        </w:rPr>
        <w:t>Об утверждении муниципальной программы «Развитие культуры и туризма в Кильдюшевском сельском поселении Яльчикского района Чувашской Республики» на 2017–2021 годы</w:t>
      </w:r>
      <w:r>
        <w:rPr>
          <w:iCs/>
          <w:sz w:val="26"/>
          <w:szCs w:val="26"/>
        </w:rPr>
        <w:t>»;</w:t>
      </w:r>
    </w:p>
    <w:p w:rsidR="005A6B3A" w:rsidRDefault="005A6B3A" w:rsidP="005A6B3A">
      <w:pPr>
        <w:ind w:firstLine="567"/>
        <w:jc w:val="both"/>
        <w:rPr>
          <w:iCs/>
          <w:sz w:val="26"/>
          <w:szCs w:val="26"/>
        </w:rPr>
      </w:pPr>
      <w:r w:rsidRPr="00CE3A28">
        <w:rPr>
          <w:iCs/>
          <w:sz w:val="26"/>
          <w:szCs w:val="26"/>
        </w:rPr>
        <w:t>от</w:t>
      </w:r>
      <w:r>
        <w:rPr>
          <w:iCs/>
          <w:sz w:val="26"/>
          <w:szCs w:val="26"/>
        </w:rPr>
        <w:t xml:space="preserve"> </w:t>
      </w:r>
      <w:r w:rsidRPr="00B43060">
        <w:rPr>
          <w:iCs/>
          <w:sz w:val="26"/>
          <w:szCs w:val="26"/>
        </w:rPr>
        <w:t xml:space="preserve">06.02.2017 № 12 </w:t>
      </w:r>
      <w:r>
        <w:rPr>
          <w:iCs/>
          <w:sz w:val="26"/>
          <w:szCs w:val="26"/>
        </w:rPr>
        <w:t>«</w:t>
      </w:r>
      <w:r w:rsidRPr="00B43060">
        <w:rPr>
          <w:iCs/>
          <w:sz w:val="26"/>
          <w:szCs w:val="26"/>
        </w:rPr>
        <w:t>О внесении изменений в административный регламент администрации Кильдюшевского сельского поселения Яльчикского района Чувашской Республики по предоставлению муниципальной услуги «Подготовка и выдача градостроительных планов земельных участков»</w:t>
      </w:r>
      <w:r>
        <w:rPr>
          <w:iCs/>
          <w:sz w:val="26"/>
          <w:szCs w:val="26"/>
        </w:rPr>
        <w:t>;</w:t>
      </w:r>
    </w:p>
    <w:p w:rsidR="005A6B3A" w:rsidRDefault="005A6B3A" w:rsidP="005A6B3A">
      <w:pPr>
        <w:ind w:firstLine="567"/>
        <w:jc w:val="both"/>
        <w:rPr>
          <w:iCs/>
          <w:sz w:val="26"/>
          <w:szCs w:val="26"/>
        </w:rPr>
      </w:pPr>
      <w:r w:rsidRPr="00CE3A28">
        <w:rPr>
          <w:iCs/>
          <w:sz w:val="26"/>
          <w:szCs w:val="26"/>
        </w:rPr>
        <w:t>от</w:t>
      </w:r>
      <w:r>
        <w:rPr>
          <w:iCs/>
          <w:sz w:val="26"/>
          <w:szCs w:val="26"/>
        </w:rPr>
        <w:t xml:space="preserve"> </w:t>
      </w:r>
      <w:r w:rsidRPr="00B43060">
        <w:rPr>
          <w:iCs/>
          <w:sz w:val="26"/>
          <w:szCs w:val="26"/>
        </w:rPr>
        <w:t xml:space="preserve">24.01.2017 № 07 </w:t>
      </w:r>
      <w:r>
        <w:rPr>
          <w:iCs/>
          <w:sz w:val="26"/>
          <w:szCs w:val="26"/>
        </w:rPr>
        <w:t>«</w:t>
      </w:r>
      <w:r w:rsidRPr="00B43060">
        <w:rPr>
          <w:iCs/>
          <w:sz w:val="26"/>
          <w:szCs w:val="26"/>
        </w:rPr>
        <w:t>О внесении изменений в Положение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iCs/>
          <w:sz w:val="26"/>
          <w:szCs w:val="26"/>
        </w:rPr>
        <w:t>»;</w:t>
      </w:r>
    </w:p>
    <w:p w:rsidR="005A6B3A" w:rsidRDefault="005A6B3A" w:rsidP="005A6B3A">
      <w:pPr>
        <w:ind w:firstLine="567"/>
        <w:jc w:val="both"/>
        <w:rPr>
          <w:iCs/>
          <w:sz w:val="26"/>
          <w:szCs w:val="26"/>
        </w:rPr>
      </w:pPr>
      <w:r w:rsidRPr="00CE3A28">
        <w:rPr>
          <w:iCs/>
          <w:sz w:val="26"/>
          <w:szCs w:val="26"/>
        </w:rPr>
        <w:lastRenderedPageBreak/>
        <w:t>от</w:t>
      </w:r>
      <w:r>
        <w:rPr>
          <w:iCs/>
          <w:sz w:val="26"/>
          <w:szCs w:val="26"/>
        </w:rPr>
        <w:t xml:space="preserve">  </w:t>
      </w:r>
      <w:r w:rsidRPr="00B43060">
        <w:rPr>
          <w:iCs/>
          <w:sz w:val="26"/>
          <w:szCs w:val="26"/>
        </w:rPr>
        <w:t xml:space="preserve">14.12.2016 № 201 </w:t>
      </w:r>
      <w:r>
        <w:rPr>
          <w:iCs/>
          <w:sz w:val="26"/>
          <w:szCs w:val="26"/>
        </w:rPr>
        <w:t>«</w:t>
      </w:r>
      <w:r w:rsidRPr="00B43060">
        <w:rPr>
          <w:iCs/>
          <w:sz w:val="26"/>
          <w:szCs w:val="26"/>
        </w:rPr>
        <w:t>Об утверждении муниципальной программы «По вопросам обеспечения пожарной безопасности на территории Кильдюшевского сельского поселения на 2017-2019 годы»</w:t>
      </w:r>
      <w:r>
        <w:rPr>
          <w:iCs/>
          <w:sz w:val="26"/>
          <w:szCs w:val="26"/>
        </w:rPr>
        <w:t>;</w:t>
      </w:r>
    </w:p>
    <w:p w:rsidR="005A6B3A" w:rsidRDefault="005A6B3A" w:rsidP="005A6B3A">
      <w:pPr>
        <w:ind w:firstLine="567"/>
        <w:jc w:val="both"/>
        <w:rPr>
          <w:iCs/>
          <w:sz w:val="26"/>
          <w:szCs w:val="26"/>
        </w:rPr>
      </w:pPr>
      <w:r w:rsidRPr="00CE3A28">
        <w:rPr>
          <w:iCs/>
          <w:sz w:val="26"/>
          <w:szCs w:val="26"/>
        </w:rPr>
        <w:t xml:space="preserve">от </w:t>
      </w:r>
      <w:r w:rsidRPr="00B43060">
        <w:rPr>
          <w:iCs/>
          <w:sz w:val="26"/>
          <w:szCs w:val="26"/>
        </w:rPr>
        <w:t xml:space="preserve">07.12.2016 № 195 </w:t>
      </w:r>
      <w:r>
        <w:rPr>
          <w:iCs/>
          <w:sz w:val="26"/>
          <w:szCs w:val="26"/>
        </w:rPr>
        <w:t>«</w:t>
      </w:r>
      <w:r w:rsidRPr="00B43060">
        <w:rPr>
          <w:iCs/>
          <w:sz w:val="26"/>
          <w:szCs w:val="26"/>
        </w:rPr>
        <w:t>О «горячей линии» для приема обращений граждан Российской Федерации по фактам коррупции в администрации Кильдюшевского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sidRPr="00CE3A28">
        <w:rPr>
          <w:iCs/>
          <w:sz w:val="26"/>
          <w:szCs w:val="26"/>
        </w:rPr>
        <w:t xml:space="preserve">от </w:t>
      </w:r>
      <w:r w:rsidRPr="00B43060">
        <w:rPr>
          <w:iCs/>
          <w:sz w:val="26"/>
          <w:szCs w:val="26"/>
        </w:rPr>
        <w:t xml:space="preserve">21.11.2016 № 176/1 </w:t>
      </w:r>
      <w:r>
        <w:rPr>
          <w:iCs/>
          <w:sz w:val="26"/>
          <w:szCs w:val="26"/>
        </w:rPr>
        <w:t>«</w:t>
      </w:r>
      <w:r w:rsidRPr="00B43060">
        <w:rPr>
          <w:iCs/>
          <w:sz w:val="26"/>
          <w:szCs w:val="26"/>
        </w:rPr>
        <w:t>Об утверждении Программы комплексного развития социальной инфраструктуры Кильдюшевского сельского поселения Яльчикского района Чувашской Республики на 2016-2026 гг.»</w:t>
      </w:r>
      <w:r>
        <w:rPr>
          <w:iCs/>
          <w:sz w:val="26"/>
          <w:szCs w:val="26"/>
        </w:rPr>
        <w:t>;</w:t>
      </w:r>
    </w:p>
    <w:p w:rsidR="005A6B3A" w:rsidRDefault="005A6B3A" w:rsidP="005A6B3A">
      <w:pPr>
        <w:ind w:firstLine="567"/>
        <w:jc w:val="both"/>
        <w:rPr>
          <w:iCs/>
          <w:sz w:val="26"/>
          <w:szCs w:val="26"/>
        </w:rPr>
      </w:pPr>
      <w:r w:rsidRPr="00CE3A28">
        <w:rPr>
          <w:iCs/>
          <w:sz w:val="26"/>
          <w:szCs w:val="26"/>
        </w:rPr>
        <w:t xml:space="preserve">от </w:t>
      </w:r>
      <w:r w:rsidRPr="00B43060">
        <w:rPr>
          <w:iCs/>
          <w:sz w:val="26"/>
          <w:szCs w:val="26"/>
        </w:rPr>
        <w:t xml:space="preserve">28.10.2016 № 156 </w:t>
      </w:r>
      <w:r>
        <w:rPr>
          <w:iCs/>
          <w:sz w:val="26"/>
          <w:szCs w:val="26"/>
        </w:rPr>
        <w:t>«</w:t>
      </w:r>
      <w:r w:rsidRPr="00B43060">
        <w:rPr>
          <w:iCs/>
          <w:sz w:val="26"/>
          <w:szCs w:val="26"/>
        </w:rPr>
        <w:t>Об утверждении Порядка разработки, реализации и оценки эффективности муниципальных программ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sidRPr="00CE3A28">
        <w:rPr>
          <w:iCs/>
          <w:sz w:val="26"/>
          <w:szCs w:val="26"/>
        </w:rPr>
        <w:t xml:space="preserve">от 30.09.2016 № 116/1 </w:t>
      </w:r>
      <w:r>
        <w:rPr>
          <w:iCs/>
          <w:sz w:val="26"/>
          <w:szCs w:val="26"/>
        </w:rPr>
        <w:t>«</w:t>
      </w:r>
      <w:r w:rsidRPr="00CE3A28">
        <w:rPr>
          <w:iCs/>
          <w:sz w:val="26"/>
          <w:szCs w:val="26"/>
        </w:rPr>
        <w:t>О новой редакции постановления администрации Кильдюшевского сельского поселения «Об утверждении Порядка определения цены земельных участков, предоставляемых без проведения торгов» от 27.02.2015 г. № 42</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E3A28">
        <w:rPr>
          <w:iCs/>
          <w:sz w:val="26"/>
          <w:szCs w:val="26"/>
        </w:rPr>
        <w:t xml:space="preserve">29.08.2016 № 101 </w:t>
      </w:r>
      <w:r>
        <w:rPr>
          <w:iCs/>
          <w:sz w:val="26"/>
          <w:szCs w:val="26"/>
        </w:rPr>
        <w:t>«</w:t>
      </w:r>
      <w:r w:rsidRPr="00CE3A28">
        <w:rPr>
          <w:iCs/>
          <w:sz w:val="26"/>
          <w:szCs w:val="26"/>
        </w:rPr>
        <w:t>Об утверждении перечня муниципальных услуг, предоставляемых администрацией Кильдюшевского сельского поселения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25.07.2016 № 88 </w:t>
      </w:r>
      <w:r>
        <w:rPr>
          <w:iCs/>
          <w:sz w:val="26"/>
          <w:szCs w:val="26"/>
        </w:rPr>
        <w:t>«</w:t>
      </w:r>
      <w:r w:rsidRPr="00E860B8">
        <w:rPr>
          <w:iCs/>
          <w:sz w:val="26"/>
          <w:szCs w:val="26"/>
        </w:rPr>
        <w:t>Об утверждении Административного регламента по предоставлению муниципальной услуги «Выдача заверенных копий постановлений и распоряжений администрации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30.03.2016 № 30 </w:t>
      </w:r>
      <w:r>
        <w:rPr>
          <w:iCs/>
          <w:sz w:val="26"/>
          <w:szCs w:val="26"/>
        </w:rPr>
        <w:t>«</w:t>
      </w:r>
      <w:r w:rsidRPr="00E860B8">
        <w:rPr>
          <w:iCs/>
          <w:sz w:val="26"/>
          <w:szCs w:val="26"/>
        </w:rPr>
        <w:t>Об утверждения административного регламента администрации Кильдюшевского сельского поселения Яльчикского района Чувашской Республики по предоставлении муниципальной услуги «Изменение целевого назначения земельного участка, без проведения публичных слушаний»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29.03.2016 № 27 </w:t>
      </w:r>
      <w:r>
        <w:rPr>
          <w:iCs/>
          <w:sz w:val="26"/>
          <w:szCs w:val="26"/>
        </w:rPr>
        <w:t>«</w:t>
      </w:r>
      <w:r w:rsidRPr="00E860B8">
        <w:rPr>
          <w:iCs/>
          <w:sz w:val="26"/>
          <w:szCs w:val="26"/>
        </w:rPr>
        <w:t>Об утверждении Положения о комиссии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29.03.2016 № 31 </w:t>
      </w:r>
      <w:r>
        <w:rPr>
          <w:iCs/>
          <w:sz w:val="26"/>
          <w:szCs w:val="26"/>
        </w:rPr>
        <w:t>«</w:t>
      </w:r>
      <w:r w:rsidRPr="00E860B8">
        <w:rPr>
          <w:iCs/>
          <w:sz w:val="26"/>
          <w:szCs w:val="26"/>
        </w:rPr>
        <w:t>Об утверждении административного регламента «Информирование населения о наличии свободных земельных участков»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29.03.2016 № 36 </w:t>
      </w:r>
      <w:r>
        <w:rPr>
          <w:iCs/>
          <w:sz w:val="26"/>
          <w:szCs w:val="26"/>
        </w:rPr>
        <w:t>«</w:t>
      </w:r>
      <w:r w:rsidRPr="00E860B8">
        <w:rPr>
          <w:iCs/>
          <w:sz w:val="26"/>
          <w:szCs w:val="26"/>
        </w:rPr>
        <w:t>Об утверждении административного регламента администрации Кильдюшевского сельского поселения Яльчикского района Чувашской Республики «Прием и консультирование физических лиц, в том числе индивидуальных предпринимателей, и юридических лиц по вопросам оформления земельных участков для испрашиваемых целей»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29.03.2016 № 34 </w:t>
      </w:r>
      <w:r>
        <w:rPr>
          <w:iCs/>
          <w:sz w:val="26"/>
          <w:szCs w:val="26"/>
        </w:rPr>
        <w:t>«</w:t>
      </w:r>
      <w:r w:rsidRPr="00E860B8">
        <w:rPr>
          <w:iCs/>
          <w:sz w:val="26"/>
          <w:szCs w:val="26"/>
        </w:rPr>
        <w:t>Об утверждении административного регламента администрации Кильдюшевского сельского поселения Яльчикского района Чувашской Республики «Предоставление земельных участков для строительства без предварительного согласования места размещения объектов»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29.03.2016 № 33 </w:t>
      </w:r>
      <w:r>
        <w:rPr>
          <w:iCs/>
          <w:sz w:val="26"/>
          <w:szCs w:val="26"/>
        </w:rPr>
        <w:t>«</w:t>
      </w:r>
      <w:r w:rsidRPr="00E860B8">
        <w:rPr>
          <w:iCs/>
          <w:sz w:val="26"/>
          <w:szCs w:val="26"/>
        </w:rPr>
        <w:t>Об утверждении административного регламента администрации Кильдюшевского сельского поселения Яльчикского района Чувашской Республики «Предоставление в безвозмездное пользование имущества, находящегося в муниципальной собственности»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29.03.2016 № 29 </w:t>
      </w:r>
      <w:r>
        <w:rPr>
          <w:iCs/>
          <w:sz w:val="26"/>
          <w:szCs w:val="26"/>
        </w:rPr>
        <w:t>«</w:t>
      </w:r>
      <w:r w:rsidRPr="00E860B8">
        <w:rPr>
          <w:iCs/>
          <w:sz w:val="26"/>
          <w:szCs w:val="26"/>
        </w:rPr>
        <w:t xml:space="preserve">Об утверждении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«Заключение </w:t>
      </w:r>
      <w:r w:rsidRPr="00E860B8">
        <w:rPr>
          <w:iCs/>
          <w:sz w:val="26"/>
          <w:szCs w:val="26"/>
        </w:rPr>
        <w:lastRenderedPageBreak/>
        <w:t>договоров аренды, купли – продажи земельных участков, поставленных на государственный кадастровый учет, расположенных на территории Кильдюшевского сельского поселения Яльчикского района Чувашской Республики, без проведения торгов»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29.03.2016 № 35 </w:t>
      </w:r>
      <w:r>
        <w:rPr>
          <w:iCs/>
          <w:sz w:val="26"/>
          <w:szCs w:val="26"/>
        </w:rPr>
        <w:t>«</w:t>
      </w:r>
      <w:r w:rsidRPr="00E860B8">
        <w:rPr>
          <w:iCs/>
          <w:sz w:val="26"/>
          <w:szCs w:val="26"/>
        </w:rPr>
        <w:t>Об утверждения административного регламента администрации Кильдюшевского сельского поселения Яльчикского района Чувашской Республики по предоставлении муниципальной услуги «Предоставление земельных участков для целей, не связанных со строительством»</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29.03.2016 № 32 </w:t>
      </w:r>
      <w:r>
        <w:rPr>
          <w:iCs/>
          <w:sz w:val="26"/>
          <w:szCs w:val="26"/>
        </w:rPr>
        <w:t>«</w:t>
      </w:r>
      <w:r w:rsidRPr="00E860B8">
        <w:rPr>
          <w:iCs/>
          <w:sz w:val="26"/>
          <w:szCs w:val="26"/>
        </w:rPr>
        <w:t>Об утверждения административного регламента администрации Кильдюшевского сельского поселения Яльчикского района Чувашской Республики по предоставлении муниципальной услуги «Передача муниципального имущества, принадлежащего на праве собственности, в аренду»</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25.03.2016 № 25 </w:t>
      </w:r>
      <w:r>
        <w:rPr>
          <w:iCs/>
          <w:sz w:val="26"/>
          <w:szCs w:val="26"/>
        </w:rPr>
        <w:t>«</w:t>
      </w:r>
      <w:r w:rsidRPr="00E860B8">
        <w:rPr>
          <w:iCs/>
          <w:sz w:val="26"/>
          <w:szCs w:val="26"/>
        </w:rPr>
        <w:t>Об утверждения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860B8">
        <w:rPr>
          <w:iCs/>
          <w:sz w:val="26"/>
          <w:szCs w:val="26"/>
        </w:rPr>
        <w:t xml:space="preserve">18.01.2016 № 03 </w:t>
      </w:r>
      <w:r>
        <w:rPr>
          <w:iCs/>
          <w:sz w:val="26"/>
          <w:szCs w:val="26"/>
        </w:rPr>
        <w:t>«</w:t>
      </w:r>
      <w:r w:rsidRPr="00E860B8">
        <w:rPr>
          <w:iCs/>
          <w:sz w:val="26"/>
          <w:szCs w:val="26"/>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w:t>
      </w:r>
      <w:r>
        <w:rPr>
          <w:iCs/>
          <w:sz w:val="26"/>
          <w:szCs w:val="26"/>
        </w:rPr>
        <w:t>в, вырученных от его реализации»;</w:t>
      </w:r>
    </w:p>
    <w:p w:rsidR="005A6B3A" w:rsidRDefault="005A6B3A" w:rsidP="005A6B3A">
      <w:pPr>
        <w:ind w:firstLine="567"/>
        <w:jc w:val="both"/>
        <w:rPr>
          <w:iCs/>
          <w:sz w:val="26"/>
          <w:szCs w:val="26"/>
        </w:rPr>
      </w:pPr>
      <w:r>
        <w:rPr>
          <w:iCs/>
          <w:sz w:val="26"/>
          <w:szCs w:val="26"/>
        </w:rPr>
        <w:t xml:space="preserve">от </w:t>
      </w:r>
      <w:r w:rsidRPr="0001536E">
        <w:rPr>
          <w:iCs/>
          <w:sz w:val="26"/>
          <w:szCs w:val="26"/>
        </w:rPr>
        <w:t xml:space="preserve">22.12.2015 № 108 </w:t>
      </w:r>
      <w:r>
        <w:rPr>
          <w:iCs/>
          <w:sz w:val="26"/>
          <w:szCs w:val="26"/>
        </w:rPr>
        <w:t>«</w:t>
      </w:r>
      <w:r w:rsidRPr="0001536E">
        <w:rPr>
          <w:iCs/>
          <w:sz w:val="26"/>
          <w:szCs w:val="26"/>
        </w:rPr>
        <w:t>Об утверждении муниципальной программы «Комплексное развитие систем коммунальной инфраструктуры Кильдюшевского сельского поселения Яльчикского района Чувашской Республики на 2015-2025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01536E">
        <w:rPr>
          <w:iCs/>
          <w:sz w:val="26"/>
          <w:szCs w:val="26"/>
        </w:rPr>
        <w:t xml:space="preserve">05.08.2015 № 77 </w:t>
      </w:r>
      <w:r>
        <w:rPr>
          <w:iCs/>
          <w:sz w:val="26"/>
          <w:szCs w:val="26"/>
        </w:rPr>
        <w:t>«</w:t>
      </w:r>
      <w:r w:rsidRPr="0001536E">
        <w:rPr>
          <w:iCs/>
          <w:sz w:val="26"/>
          <w:szCs w:val="26"/>
        </w:rPr>
        <w:t>Об утверждении Административного Регламента рассмотрения обращений граждан в администрации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01536E">
        <w:rPr>
          <w:iCs/>
          <w:sz w:val="26"/>
          <w:szCs w:val="26"/>
        </w:rPr>
        <w:t xml:space="preserve">30.07.2015 № 74 </w:t>
      </w:r>
      <w:r>
        <w:rPr>
          <w:iCs/>
          <w:sz w:val="26"/>
          <w:szCs w:val="26"/>
        </w:rPr>
        <w:t>«</w:t>
      </w:r>
      <w:r w:rsidRPr="0001536E">
        <w:rPr>
          <w:iCs/>
          <w:sz w:val="26"/>
          <w:szCs w:val="26"/>
        </w:rPr>
        <w:t>Об утверждении Порядка уведомления главы Кильдюшевского сельского поселения Яльчикского района о выполнении иной оплачиваемой работы муниципальными служащими Кильдюшевского сельского поселения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01536E">
        <w:rPr>
          <w:iCs/>
          <w:sz w:val="26"/>
          <w:szCs w:val="26"/>
        </w:rPr>
        <w:t xml:space="preserve">22.06.2015 № 64 </w:t>
      </w:r>
      <w:r>
        <w:rPr>
          <w:iCs/>
          <w:sz w:val="26"/>
          <w:szCs w:val="26"/>
        </w:rPr>
        <w:t>«</w:t>
      </w:r>
      <w:r w:rsidRPr="0001536E">
        <w:rPr>
          <w:iCs/>
          <w:sz w:val="26"/>
          <w:szCs w:val="26"/>
        </w:rPr>
        <w:t>О внесении изменений в постановление администрации Кильдюшевского сельского поселения Яльчикского района Чувашской Республики от 27.02.2015 г. № 41</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01536E">
        <w:rPr>
          <w:iCs/>
          <w:sz w:val="26"/>
          <w:szCs w:val="26"/>
        </w:rPr>
        <w:t xml:space="preserve">26.05.2015 № 62 </w:t>
      </w:r>
      <w:r>
        <w:rPr>
          <w:iCs/>
          <w:sz w:val="26"/>
          <w:szCs w:val="26"/>
        </w:rPr>
        <w:t>«</w:t>
      </w:r>
      <w:r w:rsidRPr="0001536E">
        <w:rPr>
          <w:iCs/>
          <w:sz w:val="26"/>
          <w:szCs w:val="26"/>
        </w:rPr>
        <w:t>Об утверждении Порядка применения представителем нанимателя (работодателем) взысканий в администрации Кильдюшевского сельского поселения Яльчикского района Чувашской Республики, предусмотренных ст.14.1, 15 и 27 Федерального закона № 25-ФЗ</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01536E">
        <w:rPr>
          <w:iCs/>
          <w:sz w:val="26"/>
          <w:szCs w:val="26"/>
        </w:rPr>
        <w:t xml:space="preserve">02.03.2015 № 44 </w:t>
      </w:r>
      <w:r>
        <w:rPr>
          <w:iCs/>
          <w:sz w:val="26"/>
          <w:szCs w:val="26"/>
        </w:rPr>
        <w:t>«</w:t>
      </w:r>
      <w:r w:rsidRPr="0001536E">
        <w:rPr>
          <w:iCs/>
          <w:sz w:val="26"/>
          <w:szCs w:val="26"/>
        </w:rPr>
        <w:t>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Кильдюшевского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01536E">
        <w:rPr>
          <w:iCs/>
          <w:sz w:val="26"/>
          <w:szCs w:val="26"/>
        </w:rPr>
        <w:t xml:space="preserve">27.02.2015 № 41 </w:t>
      </w:r>
      <w:r>
        <w:rPr>
          <w:iCs/>
          <w:sz w:val="26"/>
          <w:szCs w:val="26"/>
        </w:rPr>
        <w:t>«</w:t>
      </w:r>
      <w:r w:rsidRPr="0001536E">
        <w:rPr>
          <w:iCs/>
          <w:sz w:val="26"/>
          <w:szCs w:val="26"/>
        </w:rPr>
        <w:t xml:space="preserve">Об утверждении Правил определения размера платы за увеличение площади земельных участков, находящихся в частной собственности, в </w:t>
      </w:r>
      <w:r w:rsidRPr="0001536E">
        <w:rPr>
          <w:iCs/>
          <w:sz w:val="26"/>
          <w:szCs w:val="26"/>
        </w:rPr>
        <w:lastRenderedPageBreak/>
        <w:t>результате перераспределения таких земельных участков и земельных участков, находящихся в муниципальной собственности Кильдюшевского сельского поселения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01536E">
        <w:rPr>
          <w:iCs/>
          <w:sz w:val="26"/>
          <w:szCs w:val="26"/>
        </w:rPr>
        <w:t xml:space="preserve">27.02.2015 № 42 </w:t>
      </w:r>
      <w:r>
        <w:rPr>
          <w:iCs/>
          <w:sz w:val="26"/>
          <w:szCs w:val="26"/>
        </w:rPr>
        <w:t>«</w:t>
      </w:r>
      <w:r w:rsidRPr="0001536E">
        <w:rPr>
          <w:iCs/>
          <w:sz w:val="26"/>
          <w:szCs w:val="26"/>
        </w:rPr>
        <w:t>Об утверждении Порядка определения цены земельных участков, предоставляемых без проведения торгов</w:t>
      </w:r>
      <w:r>
        <w:rPr>
          <w:iCs/>
          <w:sz w:val="26"/>
          <w:szCs w:val="26"/>
        </w:rPr>
        <w:t xml:space="preserve">»; </w:t>
      </w:r>
    </w:p>
    <w:p w:rsidR="005A6B3A" w:rsidRDefault="005A6B3A" w:rsidP="005A6B3A">
      <w:pPr>
        <w:ind w:firstLine="567"/>
        <w:jc w:val="both"/>
        <w:rPr>
          <w:iCs/>
          <w:sz w:val="26"/>
          <w:szCs w:val="26"/>
        </w:rPr>
      </w:pPr>
      <w:r>
        <w:rPr>
          <w:iCs/>
          <w:sz w:val="26"/>
          <w:szCs w:val="26"/>
        </w:rPr>
        <w:t xml:space="preserve">от </w:t>
      </w:r>
      <w:r w:rsidRPr="0001536E">
        <w:rPr>
          <w:iCs/>
          <w:sz w:val="26"/>
          <w:szCs w:val="26"/>
        </w:rPr>
        <w:t xml:space="preserve">27.02.2015 № 43 </w:t>
      </w:r>
      <w:r>
        <w:rPr>
          <w:iCs/>
          <w:sz w:val="26"/>
          <w:szCs w:val="26"/>
        </w:rPr>
        <w:t>«</w:t>
      </w:r>
      <w:r w:rsidRPr="0001536E">
        <w:rPr>
          <w:iCs/>
          <w:sz w:val="26"/>
          <w:szCs w:val="26"/>
        </w:rPr>
        <w:t>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Кильдюшевского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 от </w:t>
      </w:r>
      <w:r w:rsidRPr="00B84450">
        <w:rPr>
          <w:iCs/>
          <w:sz w:val="26"/>
          <w:szCs w:val="26"/>
        </w:rPr>
        <w:t xml:space="preserve">06.06.2014 № 65 </w:t>
      </w:r>
      <w:r>
        <w:rPr>
          <w:iCs/>
          <w:sz w:val="26"/>
          <w:szCs w:val="26"/>
        </w:rPr>
        <w:t>«</w:t>
      </w:r>
      <w:r w:rsidRPr="00B84450">
        <w:rPr>
          <w:iCs/>
          <w:sz w:val="26"/>
          <w:szCs w:val="26"/>
        </w:rPr>
        <w:t>Об организации обучения населения способам защиты и действиям в чрезвычайных ситуациях</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84450">
        <w:rPr>
          <w:iCs/>
          <w:sz w:val="26"/>
          <w:szCs w:val="26"/>
        </w:rPr>
        <w:t xml:space="preserve">06.06.2014 № 64 </w:t>
      </w:r>
      <w:r>
        <w:rPr>
          <w:iCs/>
          <w:sz w:val="26"/>
          <w:szCs w:val="26"/>
        </w:rPr>
        <w:t>«</w:t>
      </w:r>
      <w:r w:rsidRPr="00B84450">
        <w:rPr>
          <w:iCs/>
          <w:sz w:val="26"/>
          <w:szCs w:val="26"/>
        </w:rPr>
        <w:t>О своевременном оповещении и информировании населения об угрозе возникновения или возникновении чрезвычайных ситуаций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84450">
        <w:rPr>
          <w:iCs/>
          <w:sz w:val="26"/>
          <w:szCs w:val="26"/>
        </w:rPr>
        <w:t xml:space="preserve">06.06.2014 № 63 </w:t>
      </w:r>
      <w:r>
        <w:rPr>
          <w:iCs/>
          <w:sz w:val="26"/>
          <w:szCs w:val="26"/>
        </w:rPr>
        <w:t>«</w:t>
      </w:r>
      <w:r w:rsidRPr="00B84450">
        <w:rPr>
          <w:iCs/>
          <w:sz w:val="26"/>
          <w:szCs w:val="26"/>
        </w:rPr>
        <w:t>О порядке обеспечения первичных мер пожарной безопасности на территории Кильдюшевского сельского поселения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84450">
        <w:rPr>
          <w:iCs/>
          <w:sz w:val="26"/>
          <w:szCs w:val="26"/>
        </w:rPr>
        <w:t xml:space="preserve">08.05.2014 № 52 </w:t>
      </w:r>
      <w:r>
        <w:rPr>
          <w:iCs/>
          <w:sz w:val="26"/>
          <w:szCs w:val="26"/>
        </w:rPr>
        <w:t>«</w:t>
      </w:r>
      <w:r w:rsidRPr="00B84450">
        <w:rPr>
          <w:iCs/>
          <w:sz w:val="26"/>
          <w:szCs w:val="26"/>
        </w:rPr>
        <w:t>Об утверждении Перечня должностей муниципальной службы в Кильдюшевском сельском поселении Яльчикского района Чувашской Республики после увольнения с которых граждане в течение двух лет имеют право замещать на условиях трудового и гражданско-правового договора должности в коммерческих и некоммерческих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84450">
        <w:rPr>
          <w:iCs/>
          <w:sz w:val="26"/>
          <w:szCs w:val="26"/>
        </w:rPr>
        <w:t xml:space="preserve">14.04.2014 № 36 </w:t>
      </w:r>
      <w:r>
        <w:rPr>
          <w:iCs/>
          <w:sz w:val="26"/>
          <w:szCs w:val="26"/>
        </w:rPr>
        <w:t>«</w:t>
      </w:r>
      <w:r w:rsidRPr="00B84450">
        <w:rPr>
          <w:iCs/>
          <w:sz w:val="26"/>
          <w:szCs w:val="26"/>
        </w:rPr>
        <w:t>Об утверждения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B84450">
        <w:rPr>
          <w:iCs/>
          <w:sz w:val="26"/>
          <w:szCs w:val="26"/>
        </w:rPr>
        <w:t xml:space="preserve">14.04.2014 № 40 </w:t>
      </w:r>
      <w:r>
        <w:rPr>
          <w:iCs/>
          <w:sz w:val="26"/>
          <w:szCs w:val="26"/>
        </w:rPr>
        <w:t>«</w:t>
      </w:r>
      <w:r w:rsidRPr="00B84450">
        <w:rPr>
          <w:iCs/>
          <w:sz w:val="26"/>
          <w:szCs w:val="26"/>
        </w:rPr>
        <w:t>Об утверждения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«Выдача молодым семьям, признанным нуждающимся в улучшении жилищных условий, свидетельства о праве на получение социальных выплат на приобретение (строительство) жилья»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B135F">
        <w:rPr>
          <w:iCs/>
          <w:sz w:val="26"/>
          <w:szCs w:val="26"/>
        </w:rPr>
        <w:t xml:space="preserve">14.04.2014 № 41 </w:t>
      </w:r>
      <w:r>
        <w:rPr>
          <w:iCs/>
          <w:sz w:val="26"/>
          <w:szCs w:val="26"/>
        </w:rPr>
        <w:t>«</w:t>
      </w:r>
      <w:r w:rsidRPr="002B135F">
        <w:rPr>
          <w:iCs/>
          <w:sz w:val="26"/>
          <w:szCs w:val="26"/>
        </w:rPr>
        <w:t>Об утверждения административного регламента администрации Кильдюшевского сельского поселения Яльчикского района Чувашской Республики по предоставлению муниципальной услуги «Присвоение (или уточнение) адреса объекту недвижимости»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B135F">
        <w:rPr>
          <w:iCs/>
          <w:sz w:val="26"/>
          <w:szCs w:val="26"/>
        </w:rPr>
        <w:t xml:space="preserve">10.04.2014 № 32 </w:t>
      </w:r>
      <w:r>
        <w:rPr>
          <w:iCs/>
          <w:sz w:val="26"/>
          <w:szCs w:val="26"/>
        </w:rPr>
        <w:t>«</w:t>
      </w:r>
      <w:r w:rsidRPr="002B135F">
        <w:rPr>
          <w:iCs/>
          <w:sz w:val="26"/>
          <w:szCs w:val="26"/>
        </w:rPr>
        <w:t xml:space="preserve">Об утверждении Положения о проверке соблюдения гражданином, замещавшим должность муниципальной службы в администрации Кильдюшевского сельского поселения Яльчикского района Чувашской Республики,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w:t>
      </w:r>
      <w:r w:rsidRPr="002B135F">
        <w:rPr>
          <w:iCs/>
          <w:sz w:val="26"/>
          <w:szCs w:val="26"/>
        </w:rPr>
        <w:lastRenderedPageBreak/>
        <w:t>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гражданско-правового договора с таким гражданином</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B135F">
        <w:rPr>
          <w:iCs/>
          <w:sz w:val="26"/>
          <w:szCs w:val="26"/>
        </w:rPr>
        <w:t xml:space="preserve">01.04.2014 № 27 </w:t>
      </w:r>
      <w:r>
        <w:rPr>
          <w:iCs/>
          <w:sz w:val="26"/>
          <w:szCs w:val="26"/>
        </w:rPr>
        <w:t>«</w:t>
      </w:r>
      <w:r w:rsidRPr="002B135F">
        <w:rPr>
          <w:iCs/>
          <w:sz w:val="26"/>
          <w:szCs w:val="26"/>
        </w:rPr>
        <w:t>Об утверждении Положения о проведении конкурса для включения в резерв на замещение вакантной должности муниципальной службы и на замещение вакантной должности муниципальной службы в администрации Кильдюшевского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2B135F">
        <w:rPr>
          <w:iCs/>
          <w:sz w:val="26"/>
          <w:szCs w:val="26"/>
        </w:rPr>
        <w:t xml:space="preserve">18.03.2014 № 22/2 </w:t>
      </w:r>
      <w:r>
        <w:rPr>
          <w:iCs/>
          <w:sz w:val="26"/>
          <w:szCs w:val="26"/>
        </w:rPr>
        <w:t>«</w:t>
      </w:r>
      <w:r w:rsidRPr="002B135F">
        <w:rPr>
          <w:iCs/>
          <w:sz w:val="26"/>
          <w:szCs w:val="26"/>
        </w:rPr>
        <w:t>Об утверждении Положения о кадровом резерве на должности муниципальной службы администрации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14.01.2014 № 7 </w:t>
      </w:r>
      <w:r>
        <w:rPr>
          <w:iCs/>
          <w:sz w:val="26"/>
          <w:szCs w:val="26"/>
        </w:rPr>
        <w:t>«</w:t>
      </w:r>
      <w:r w:rsidRPr="00CB0854">
        <w:rPr>
          <w:iCs/>
          <w:sz w:val="26"/>
          <w:szCs w:val="26"/>
        </w:rPr>
        <w:t>О внесении изменений в постановление главы Кильдюшевского сельского поселения Яльчикского района от 20 сентября 2010 г. № 44</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24.12.2013 № 107 </w:t>
      </w:r>
      <w:r>
        <w:rPr>
          <w:iCs/>
          <w:sz w:val="26"/>
          <w:szCs w:val="26"/>
        </w:rPr>
        <w:t>«</w:t>
      </w:r>
      <w:r w:rsidRPr="00CB0854">
        <w:rPr>
          <w:iCs/>
          <w:sz w:val="26"/>
          <w:szCs w:val="26"/>
        </w:rPr>
        <w:t>Об утверждении порядка организации и проведения общественных обсуждений объектов государственной экологической экспертизы на территории Кильдюшевского сельского поселения Яльчикского района ЧР</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18.11.2013 № 91 </w:t>
      </w:r>
      <w:r>
        <w:rPr>
          <w:iCs/>
          <w:sz w:val="26"/>
          <w:szCs w:val="26"/>
        </w:rPr>
        <w:t>«</w:t>
      </w:r>
      <w:r w:rsidRPr="00CB0854">
        <w:rPr>
          <w:iCs/>
          <w:sz w:val="26"/>
          <w:szCs w:val="26"/>
        </w:rPr>
        <w:t>О внесении изменений в постановление администрации Кильдюшевского сельского поселения Яльчикского района от 21 июня 2012 г. № 37</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17.10.2013 № 59 </w:t>
      </w:r>
      <w:r>
        <w:rPr>
          <w:iCs/>
          <w:sz w:val="26"/>
          <w:szCs w:val="26"/>
        </w:rPr>
        <w:t>«</w:t>
      </w:r>
      <w:r w:rsidRPr="00CB0854">
        <w:rPr>
          <w:iCs/>
          <w:sz w:val="26"/>
          <w:szCs w:val="26"/>
        </w:rPr>
        <w:t>О внесении изменений в постановление администрации Кильдюшевского сельского поселения Яльчикского района от 13 августа 2012 г. № 42/1</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01.10.2013 № 55 </w:t>
      </w:r>
      <w:r>
        <w:rPr>
          <w:iCs/>
          <w:sz w:val="26"/>
          <w:szCs w:val="26"/>
        </w:rPr>
        <w:t>«</w:t>
      </w:r>
      <w:r w:rsidRPr="00CB0854">
        <w:rPr>
          <w:iCs/>
          <w:sz w:val="26"/>
          <w:szCs w:val="26"/>
        </w:rPr>
        <w:t>О создании приемного эвакуационного пункта на территории Кильдюшевского сельского поселения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16.09.2013 № 50 </w:t>
      </w:r>
      <w:r>
        <w:rPr>
          <w:iCs/>
          <w:sz w:val="26"/>
          <w:szCs w:val="26"/>
        </w:rPr>
        <w:t>«</w:t>
      </w:r>
      <w:r w:rsidRPr="00CB0854">
        <w:rPr>
          <w:iCs/>
          <w:sz w:val="26"/>
          <w:szCs w:val="26"/>
        </w:rPr>
        <w:t>О внесении изменений в постановление администрации Кильдюшевского сельского поселения Яльчикского района от 21 июня 2012 г. № 38</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13.09.2013 № 49 </w:t>
      </w:r>
      <w:r>
        <w:rPr>
          <w:iCs/>
          <w:sz w:val="26"/>
          <w:szCs w:val="26"/>
        </w:rPr>
        <w:t>«</w:t>
      </w:r>
      <w:r w:rsidRPr="00CB0854">
        <w:rPr>
          <w:iCs/>
          <w:sz w:val="26"/>
          <w:szCs w:val="26"/>
        </w:rPr>
        <w:t>О создании и содержании в целях гражданской обороны запасов материально-технических, продовольственных, медицинских и иных средств»</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13.09.2013 № 48 </w:t>
      </w:r>
      <w:r>
        <w:rPr>
          <w:iCs/>
          <w:sz w:val="26"/>
          <w:szCs w:val="26"/>
        </w:rPr>
        <w:t>«</w:t>
      </w:r>
      <w:r w:rsidRPr="00CB0854">
        <w:rPr>
          <w:iCs/>
          <w:sz w:val="26"/>
          <w:szCs w:val="26"/>
        </w:rPr>
        <w:t>О порядке создания, хранения, использования и восполнения резерва материальных ресурсов для ликвидации чрезвычайных ситуаций»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13.09.2013 № 46 </w:t>
      </w:r>
      <w:r>
        <w:rPr>
          <w:iCs/>
          <w:sz w:val="26"/>
          <w:szCs w:val="26"/>
        </w:rPr>
        <w:t>«</w:t>
      </w:r>
      <w:r w:rsidRPr="00CB0854">
        <w:rPr>
          <w:iCs/>
          <w:sz w:val="26"/>
          <w:szCs w:val="26"/>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02.09.2013 № 45/2 </w:t>
      </w:r>
      <w:r>
        <w:rPr>
          <w:iCs/>
          <w:sz w:val="26"/>
          <w:szCs w:val="26"/>
        </w:rPr>
        <w:t>«</w:t>
      </w:r>
      <w:r w:rsidRPr="00CB0854">
        <w:rPr>
          <w:iCs/>
          <w:sz w:val="26"/>
          <w:szCs w:val="26"/>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Кильдюшевского сельского поселения Яльчикского района Чувашской Республики, и членов их семей на официальном сайте администрации Кильдюшевского сельского поселения Яльчикского района Чувашской Республики средствам массовой информации для опубликования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CB0854">
        <w:rPr>
          <w:iCs/>
          <w:sz w:val="26"/>
          <w:szCs w:val="26"/>
        </w:rPr>
        <w:t xml:space="preserve">28.06.2013 № 35 </w:t>
      </w:r>
      <w:r>
        <w:rPr>
          <w:iCs/>
          <w:sz w:val="26"/>
          <w:szCs w:val="26"/>
        </w:rPr>
        <w:t>«</w:t>
      </w:r>
      <w:r w:rsidRPr="00CB0854">
        <w:rPr>
          <w:iCs/>
          <w:sz w:val="26"/>
          <w:szCs w:val="26"/>
        </w:rPr>
        <w:t>Об осуществлении профилактики пожаров членами добровольной пожарной охраны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lastRenderedPageBreak/>
        <w:t xml:space="preserve">от </w:t>
      </w:r>
      <w:r w:rsidRPr="009905CC">
        <w:rPr>
          <w:iCs/>
          <w:sz w:val="26"/>
          <w:szCs w:val="26"/>
        </w:rPr>
        <w:t xml:space="preserve">17.04.2013 № 25 </w:t>
      </w:r>
      <w:r>
        <w:rPr>
          <w:iCs/>
          <w:sz w:val="26"/>
          <w:szCs w:val="26"/>
        </w:rPr>
        <w:t>«</w:t>
      </w:r>
      <w:r w:rsidRPr="009905CC">
        <w:rPr>
          <w:iCs/>
          <w:sz w:val="26"/>
          <w:szCs w:val="26"/>
        </w:rPr>
        <w:t>О порядке возмещения ущерба по зеленым насаждениям</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905CC">
        <w:rPr>
          <w:iCs/>
          <w:sz w:val="26"/>
          <w:szCs w:val="26"/>
        </w:rPr>
        <w:t xml:space="preserve">15.04.2013 № 21 </w:t>
      </w:r>
      <w:r>
        <w:rPr>
          <w:iCs/>
          <w:sz w:val="26"/>
          <w:szCs w:val="26"/>
        </w:rPr>
        <w:t xml:space="preserve"> «</w:t>
      </w:r>
      <w:r w:rsidRPr="009905CC">
        <w:rPr>
          <w:iCs/>
          <w:sz w:val="26"/>
          <w:szCs w:val="26"/>
        </w:rPr>
        <w:t>Об утверждении Перечня должностей муниципальной службы в Кильдюшевском сельском поселении Яльчикского района Чувашской Республики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905CC">
        <w:rPr>
          <w:iCs/>
          <w:sz w:val="26"/>
          <w:szCs w:val="26"/>
        </w:rPr>
        <w:t xml:space="preserve">04.04.2013 № 12 </w:t>
      </w:r>
      <w:r>
        <w:rPr>
          <w:iCs/>
          <w:sz w:val="26"/>
          <w:szCs w:val="26"/>
        </w:rPr>
        <w:t>«</w:t>
      </w:r>
      <w:r w:rsidRPr="009905CC">
        <w:rPr>
          <w:iCs/>
          <w:sz w:val="26"/>
          <w:szCs w:val="26"/>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Кильдюшевского сельского поселения Яльчикского района, и лицами, замещающими эти должности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9905CC">
        <w:rPr>
          <w:iCs/>
          <w:sz w:val="26"/>
          <w:szCs w:val="26"/>
        </w:rPr>
        <w:t xml:space="preserve">27.02.2013 № 07/1 </w:t>
      </w:r>
      <w:r>
        <w:rPr>
          <w:iCs/>
          <w:sz w:val="26"/>
          <w:szCs w:val="26"/>
        </w:rPr>
        <w:t>«</w:t>
      </w:r>
      <w:r w:rsidRPr="009905CC">
        <w:rPr>
          <w:iCs/>
          <w:sz w:val="26"/>
          <w:szCs w:val="26"/>
        </w:rPr>
        <w:t>О мерах по поэтапному повышению уровня оплаты труда отдельных категорий работников бюджетной сферы в Кильдюшевском сельском поселении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09.10.2012 № 48 </w:t>
      </w:r>
      <w:r>
        <w:rPr>
          <w:iCs/>
          <w:sz w:val="26"/>
          <w:szCs w:val="26"/>
        </w:rPr>
        <w:t>«</w:t>
      </w:r>
      <w:r w:rsidRPr="00EC594E">
        <w:rPr>
          <w:iCs/>
          <w:sz w:val="26"/>
          <w:szCs w:val="26"/>
        </w:rPr>
        <w:t>О повышении оплаты труда работников муниципальных учреждений Кильдюшевского сельского поселения Яльчикского района, финансируемых за счет средств бюджета Кильдюшевского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18.09.2012 № 46 </w:t>
      </w:r>
      <w:r>
        <w:rPr>
          <w:iCs/>
          <w:sz w:val="26"/>
          <w:szCs w:val="26"/>
        </w:rPr>
        <w:t>«</w:t>
      </w:r>
      <w:r w:rsidRPr="00EC594E">
        <w:rPr>
          <w:iCs/>
          <w:sz w:val="26"/>
          <w:szCs w:val="26"/>
        </w:rPr>
        <w:t>Об утверждении норматива стоимости 1 кв.метра общей площади жилья на первое полугодие 2012 года</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13.08.2012 № 42/1 </w:t>
      </w:r>
      <w:r>
        <w:rPr>
          <w:iCs/>
          <w:sz w:val="26"/>
          <w:szCs w:val="26"/>
        </w:rPr>
        <w:t>«</w:t>
      </w:r>
      <w:r w:rsidRPr="00EC594E">
        <w:rPr>
          <w:iCs/>
          <w:sz w:val="26"/>
          <w:szCs w:val="26"/>
        </w:rPr>
        <w:t>Об утверждении Порядка организации работы по обеспечению доступа к информации деятельности администрации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13.08.2012 № 43 </w:t>
      </w:r>
      <w:r>
        <w:rPr>
          <w:iCs/>
          <w:sz w:val="26"/>
          <w:szCs w:val="26"/>
        </w:rPr>
        <w:t>«</w:t>
      </w:r>
      <w:r w:rsidRPr="00EC594E">
        <w:rPr>
          <w:iCs/>
          <w:sz w:val="26"/>
          <w:szCs w:val="26"/>
        </w:rPr>
        <w:t>Об утверждении Перечня информации о деятельности администрации Кильдюшевского сельского поселения Яльчикского района Чувашской Республики, размещаемой в сети Интернет</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06.06.2012 № 31 </w:t>
      </w:r>
      <w:r>
        <w:rPr>
          <w:iCs/>
          <w:sz w:val="26"/>
          <w:szCs w:val="26"/>
        </w:rPr>
        <w:t>«</w:t>
      </w:r>
      <w:r w:rsidRPr="00EC594E">
        <w:rPr>
          <w:iCs/>
          <w:sz w:val="26"/>
          <w:szCs w:val="26"/>
        </w:rPr>
        <w:t>Об утвер</w:t>
      </w:r>
      <w:r>
        <w:rPr>
          <w:iCs/>
          <w:sz w:val="26"/>
          <w:szCs w:val="26"/>
        </w:rPr>
        <w:t>ждении Муниципальной программы «</w:t>
      </w:r>
      <w:r w:rsidRPr="00EC594E">
        <w:rPr>
          <w:iCs/>
          <w:sz w:val="26"/>
          <w:szCs w:val="26"/>
        </w:rPr>
        <w:t>Противодействие экстремизму и профилактика терроризма на территории Кильдюшевского сельского поселения Яльчикского района на 2012-2013 годы»</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25.04.2012 № 22 </w:t>
      </w:r>
      <w:r>
        <w:rPr>
          <w:iCs/>
          <w:sz w:val="26"/>
          <w:szCs w:val="26"/>
        </w:rPr>
        <w:t>«</w:t>
      </w:r>
      <w:r w:rsidRPr="00EC594E">
        <w:rPr>
          <w:iCs/>
          <w:sz w:val="26"/>
          <w:szCs w:val="26"/>
        </w:rPr>
        <w:t>Об утверждении Положения о порядке сдачи квалификационного экзамена муниципальными служащими администрации Кильдюшевского сельского поселения Яльчикского района Чувашской Республики и оценки их знаний, навыков и умений (профессионального уровня)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25.04.2012 № 23 </w:t>
      </w:r>
      <w:r>
        <w:rPr>
          <w:iCs/>
          <w:sz w:val="26"/>
          <w:szCs w:val="26"/>
        </w:rPr>
        <w:t>«</w:t>
      </w:r>
      <w:r w:rsidRPr="00EC594E">
        <w:rPr>
          <w:iCs/>
          <w:sz w:val="26"/>
          <w:szCs w:val="26"/>
        </w:rPr>
        <w:t>Об утверждении кодекса этики и служебного поведения муниципальных служащих администрации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25.04.2012 № 21 </w:t>
      </w:r>
      <w:r>
        <w:rPr>
          <w:iCs/>
          <w:sz w:val="26"/>
          <w:szCs w:val="26"/>
        </w:rPr>
        <w:t>«</w:t>
      </w:r>
      <w:r w:rsidRPr="00EC594E">
        <w:rPr>
          <w:iCs/>
          <w:sz w:val="26"/>
          <w:szCs w:val="26"/>
        </w:rPr>
        <w:t>Об организации сбора отработанных ртутьсодержащих ламп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30.01.2012 № 03 </w:t>
      </w:r>
      <w:r>
        <w:rPr>
          <w:iCs/>
          <w:sz w:val="26"/>
          <w:szCs w:val="26"/>
        </w:rPr>
        <w:t>«</w:t>
      </w:r>
      <w:r w:rsidRPr="00EC594E">
        <w:rPr>
          <w:iCs/>
          <w:sz w:val="26"/>
          <w:szCs w:val="26"/>
        </w:rPr>
        <w:t>О повышении оплаты труда работников учреждений культуры Кильдюшевского сельского поселения Яльчикского района</w:t>
      </w:r>
      <w:r>
        <w:rPr>
          <w:iCs/>
          <w:sz w:val="26"/>
          <w:szCs w:val="26"/>
        </w:rPr>
        <w:t>»;</w:t>
      </w:r>
    </w:p>
    <w:p w:rsidR="005A6B3A" w:rsidRDefault="005A6B3A" w:rsidP="005A6B3A">
      <w:pPr>
        <w:ind w:firstLine="567"/>
        <w:jc w:val="both"/>
        <w:rPr>
          <w:iCs/>
          <w:sz w:val="26"/>
          <w:szCs w:val="26"/>
        </w:rPr>
      </w:pPr>
      <w:r>
        <w:rPr>
          <w:iCs/>
          <w:sz w:val="26"/>
          <w:szCs w:val="26"/>
        </w:rPr>
        <w:lastRenderedPageBreak/>
        <w:t xml:space="preserve">от </w:t>
      </w:r>
      <w:r w:rsidRPr="00EC594E">
        <w:rPr>
          <w:iCs/>
          <w:sz w:val="26"/>
          <w:szCs w:val="26"/>
        </w:rPr>
        <w:t xml:space="preserve">13.01.2012 № 02 </w:t>
      </w:r>
      <w:r>
        <w:rPr>
          <w:iCs/>
          <w:sz w:val="26"/>
          <w:szCs w:val="26"/>
        </w:rPr>
        <w:t>«</w:t>
      </w:r>
      <w:r w:rsidRPr="00EC594E">
        <w:rPr>
          <w:iCs/>
          <w:sz w:val="26"/>
          <w:szCs w:val="26"/>
        </w:rPr>
        <w:t>Об утверждении Порядка участия представителей муниципального образования в органах управления автоно</w:t>
      </w:r>
      <w:r>
        <w:rPr>
          <w:iCs/>
          <w:sz w:val="26"/>
          <w:szCs w:val="26"/>
        </w:rPr>
        <w:t>мных некоммерческих организаций»;</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19.12.2011 № 54 </w:t>
      </w:r>
      <w:r>
        <w:rPr>
          <w:iCs/>
          <w:sz w:val="26"/>
          <w:szCs w:val="26"/>
        </w:rPr>
        <w:t>«</w:t>
      </w:r>
      <w:r w:rsidRPr="00EC594E">
        <w:rPr>
          <w:iCs/>
          <w:sz w:val="26"/>
          <w:szCs w:val="26"/>
        </w:rPr>
        <w:t>О порядке формирования муниципального задания в отношении муниципальных учреждений Кильдюшевского сельского поселения Яльчикского района и финансового обеспечения выполнения муниципального задания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19.12.2011 № 55/1 </w:t>
      </w:r>
      <w:r>
        <w:rPr>
          <w:iCs/>
          <w:sz w:val="26"/>
          <w:szCs w:val="26"/>
        </w:rPr>
        <w:t>«</w:t>
      </w:r>
      <w:r w:rsidRPr="00EC594E">
        <w:rPr>
          <w:iCs/>
          <w:sz w:val="26"/>
          <w:szCs w:val="26"/>
        </w:rPr>
        <w:t>О Порядке определения видов особо ценного движимого имущества бюджетных и автономных учреждений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EC594E">
        <w:rPr>
          <w:iCs/>
          <w:sz w:val="26"/>
          <w:szCs w:val="26"/>
        </w:rPr>
        <w:t xml:space="preserve">19.12.2011 № 55 </w:t>
      </w:r>
      <w:r>
        <w:rPr>
          <w:iCs/>
          <w:sz w:val="26"/>
          <w:szCs w:val="26"/>
        </w:rPr>
        <w:t>«</w:t>
      </w:r>
      <w:r w:rsidRPr="00EC594E">
        <w:rPr>
          <w:iCs/>
          <w:sz w:val="26"/>
          <w:szCs w:val="26"/>
        </w:rPr>
        <w:t>Об утверждении ведомственных перечней муниципальных услуг (работ)</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A10878">
        <w:rPr>
          <w:iCs/>
          <w:sz w:val="26"/>
          <w:szCs w:val="26"/>
        </w:rPr>
        <w:t xml:space="preserve">08.12.2011 № 53 </w:t>
      </w:r>
      <w:r>
        <w:rPr>
          <w:iCs/>
          <w:sz w:val="26"/>
          <w:szCs w:val="26"/>
        </w:rPr>
        <w:t>«</w:t>
      </w:r>
      <w:r w:rsidRPr="00A10878">
        <w:rPr>
          <w:iCs/>
          <w:sz w:val="26"/>
          <w:szCs w:val="26"/>
        </w:rPr>
        <w:t>О мерах по реализации Решения Собрания депутатов Кильдюшевского сельского поселения Яльчикского района «О бюджете Кильдюшевского сельского поселения Яльчикского района на 2012 год»</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A10878">
        <w:rPr>
          <w:iCs/>
          <w:sz w:val="26"/>
          <w:szCs w:val="26"/>
        </w:rPr>
        <w:t xml:space="preserve">14.07.2011 № 31 </w:t>
      </w:r>
      <w:r>
        <w:rPr>
          <w:iCs/>
          <w:sz w:val="26"/>
          <w:szCs w:val="26"/>
        </w:rPr>
        <w:t>«</w:t>
      </w:r>
      <w:r w:rsidRPr="00A10878">
        <w:rPr>
          <w:iCs/>
          <w:sz w:val="26"/>
          <w:szCs w:val="26"/>
        </w:rPr>
        <w:t>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Кильдюшевского сельского поселения Яльчикского района, и членов их семей на официальном сайте администрации Кильдюшевского сельского поселения Яльчикского района и предоставления этих сведений средствам массовой информации для опубликования</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A10878">
        <w:rPr>
          <w:iCs/>
          <w:sz w:val="26"/>
          <w:szCs w:val="26"/>
        </w:rPr>
        <w:t xml:space="preserve">20.06.2011 № 27 </w:t>
      </w:r>
      <w:r>
        <w:rPr>
          <w:iCs/>
          <w:sz w:val="26"/>
          <w:szCs w:val="26"/>
        </w:rPr>
        <w:t>«</w:t>
      </w:r>
      <w:r w:rsidRPr="00A10878">
        <w:rPr>
          <w:iCs/>
          <w:sz w:val="26"/>
          <w:szCs w:val="26"/>
        </w:rPr>
        <w:t>Об утверждении Порядка формирования, подготовки и использования резерва управленческих кадров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A10878">
        <w:rPr>
          <w:iCs/>
          <w:sz w:val="26"/>
          <w:szCs w:val="26"/>
        </w:rPr>
        <w:t xml:space="preserve">15.04.2011 № 12 </w:t>
      </w:r>
      <w:r>
        <w:rPr>
          <w:iCs/>
          <w:sz w:val="26"/>
          <w:szCs w:val="26"/>
        </w:rPr>
        <w:t>«</w:t>
      </w:r>
      <w:r w:rsidRPr="00A10878">
        <w:rPr>
          <w:iCs/>
          <w:sz w:val="26"/>
          <w:szCs w:val="26"/>
        </w:rPr>
        <w:t>Об утверждении Положения о планировании мероприятий по гражданской обороне на территории Кильдюшевского сельского поселения Яльчикского района Чувашской Республики</w:t>
      </w:r>
      <w:r>
        <w:rPr>
          <w:iCs/>
          <w:sz w:val="26"/>
          <w:szCs w:val="26"/>
        </w:rPr>
        <w:t>»;</w:t>
      </w:r>
    </w:p>
    <w:p w:rsidR="005A6B3A" w:rsidRDefault="005A6B3A" w:rsidP="005A6B3A">
      <w:pPr>
        <w:ind w:firstLine="567"/>
        <w:jc w:val="both"/>
        <w:rPr>
          <w:iCs/>
          <w:sz w:val="26"/>
          <w:szCs w:val="26"/>
        </w:rPr>
      </w:pPr>
      <w:r>
        <w:rPr>
          <w:iCs/>
          <w:sz w:val="26"/>
          <w:szCs w:val="26"/>
        </w:rPr>
        <w:t xml:space="preserve">от </w:t>
      </w:r>
      <w:r w:rsidRPr="00A10878">
        <w:rPr>
          <w:iCs/>
          <w:sz w:val="26"/>
          <w:szCs w:val="26"/>
        </w:rPr>
        <w:t xml:space="preserve">20.09.2010 № 44 </w:t>
      </w:r>
      <w:r>
        <w:rPr>
          <w:iCs/>
          <w:sz w:val="26"/>
          <w:szCs w:val="26"/>
        </w:rPr>
        <w:t>«</w:t>
      </w:r>
      <w:r w:rsidRPr="00A10878">
        <w:rPr>
          <w:iCs/>
          <w:sz w:val="26"/>
          <w:szCs w:val="26"/>
        </w:rPr>
        <w:t>О комиссиях по соблюдению требований к служебному поведению муниципальных служащих Кильдюшевского сельского поселения Яльчикского района и урегулированию конфликта интересов</w:t>
      </w:r>
      <w:r>
        <w:rPr>
          <w:iCs/>
          <w:sz w:val="26"/>
          <w:szCs w:val="26"/>
        </w:rPr>
        <w:t>».</w:t>
      </w:r>
    </w:p>
    <w:p w:rsidR="005A6B3A" w:rsidRDefault="005A6B3A" w:rsidP="005A6B3A">
      <w:pPr>
        <w:ind w:firstLine="567"/>
        <w:jc w:val="both"/>
        <w:rPr>
          <w:iCs/>
          <w:sz w:val="26"/>
          <w:szCs w:val="26"/>
        </w:rPr>
      </w:pPr>
    </w:p>
    <w:p w:rsidR="005A6B3A" w:rsidRDefault="005A6B3A" w:rsidP="005A6B3A">
      <w:pPr>
        <w:ind w:firstLine="567"/>
        <w:jc w:val="both"/>
        <w:rPr>
          <w:bCs/>
          <w:iCs/>
          <w:sz w:val="26"/>
          <w:szCs w:val="26"/>
          <w:lang w:bidi="ru-RU"/>
        </w:rPr>
      </w:pPr>
      <w:r>
        <w:rPr>
          <w:bCs/>
          <w:iCs/>
          <w:sz w:val="26"/>
          <w:szCs w:val="26"/>
          <w:lang w:bidi="ru-RU"/>
        </w:rPr>
        <w:t xml:space="preserve">2. Настоящее постановление вступает в силу после его официального опубликования. </w:t>
      </w:r>
    </w:p>
    <w:p w:rsidR="005A6B3A" w:rsidRDefault="005A6B3A" w:rsidP="005A6B3A">
      <w:pPr>
        <w:jc w:val="both"/>
        <w:rPr>
          <w:bCs/>
          <w:iCs/>
          <w:sz w:val="26"/>
          <w:szCs w:val="26"/>
          <w:lang w:bidi="ru-RU"/>
        </w:rPr>
      </w:pPr>
    </w:p>
    <w:p w:rsidR="005A6B3A" w:rsidRPr="00A439E0" w:rsidRDefault="005A6B3A" w:rsidP="005A6B3A">
      <w:pPr>
        <w:tabs>
          <w:tab w:val="left" w:pos="360"/>
        </w:tabs>
        <w:jc w:val="both"/>
        <w:rPr>
          <w:sz w:val="26"/>
          <w:szCs w:val="26"/>
        </w:rPr>
      </w:pPr>
    </w:p>
    <w:p w:rsidR="005A6B3A" w:rsidRPr="00A439E0" w:rsidRDefault="005A6B3A" w:rsidP="005A6B3A">
      <w:pPr>
        <w:jc w:val="both"/>
        <w:rPr>
          <w:sz w:val="26"/>
          <w:szCs w:val="26"/>
        </w:rPr>
      </w:pPr>
      <w:r w:rsidRPr="00A439E0">
        <w:rPr>
          <w:sz w:val="26"/>
          <w:szCs w:val="26"/>
        </w:rPr>
        <w:t xml:space="preserve">Глава Яльчикского </w:t>
      </w:r>
    </w:p>
    <w:p w:rsidR="005A6B3A" w:rsidRPr="00A439E0" w:rsidRDefault="005A6B3A" w:rsidP="005A6B3A">
      <w:pPr>
        <w:jc w:val="both"/>
        <w:rPr>
          <w:sz w:val="26"/>
          <w:szCs w:val="26"/>
        </w:rPr>
      </w:pPr>
      <w:r w:rsidRPr="00A439E0">
        <w:rPr>
          <w:sz w:val="26"/>
          <w:szCs w:val="26"/>
        </w:rPr>
        <w:t xml:space="preserve">муниципального округа </w:t>
      </w:r>
    </w:p>
    <w:p w:rsidR="005A6B3A" w:rsidRPr="00A439E0" w:rsidRDefault="005A6B3A" w:rsidP="005A6B3A">
      <w:pPr>
        <w:jc w:val="both"/>
        <w:rPr>
          <w:sz w:val="26"/>
          <w:szCs w:val="26"/>
        </w:rPr>
      </w:pPr>
      <w:r w:rsidRPr="00A439E0">
        <w:rPr>
          <w:sz w:val="26"/>
          <w:szCs w:val="26"/>
        </w:rPr>
        <w:t xml:space="preserve">Чувашской Республики            </w:t>
      </w:r>
      <w:r>
        <w:rPr>
          <w:sz w:val="26"/>
          <w:szCs w:val="26"/>
        </w:rPr>
        <w:t xml:space="preserve">    </w:t>
      </w:r>
      <w:r w:rsidRPr="00A439E0">
        <w:rPr>
          <w:sz w:val="26"/>
          <w:szCs w:val="26"/>
        </w:rPr>
        <w:t xml:space="preserve">                                                               Л.В. Левый</w:t>
      </w:r>
    </w:p>
    <w:p w:rsidR="005A6B3A" w:rsidRDefault="005A6B3A" w:rsidP="00D4573E">
      <w:pPr>
        <w:jc w:val="center"/>
        <w:rPr>
          <w:sz w:val="26"/>
          <w:szCs w:val="26"/>
        </w:rPr>
      </w:pPr>
    </w:p>
    <w:p w:rsidR="00D4573E" w:rsidRDefault="00585A44" w:rsidP="00D4573E">
      <w:pPr>
        <w:jc w:val="center"/>
        <w:rPr>
          <w:sz w:val="20"/>
          <w:szCs w:val="20"/>
        </w:rPr>
      </w:pPr>
      <w:r>
        <w:rPr>
          <w:sz w:val="26"/>
          <w:szCs w:val="26"/>
        </w:rPr>
        <w:t xml:space="preserve"> </w:t>
      </w:r>
    </w:p>
    <w:tbl>
      <w:tblPr>
        <w:tblW w:w="10065" w:type="dxa"/>
        <w:tblInd w:w="-318" w:type="dxa"/>
        <w:tblLook w:val="01E0" w:firstRow="1" w:lastRow="1" w:firstColumn="1" w:lastColumn="1" w:noHBand="0" w:noVBand="0"/>
      </w:tblPr>
      <w:tblGrid>
        <w:gridCol w:w="4395"/>
        <w:gridCol w:w="1418"/>
        <w:gridCol w:w="4252"/>
      </w:tblGrid>
      <w:tr w:rsidR="005A6B3A" w:rsidRPr="005A6B3A" w:rsidTr="005A6B3A">
        <w:tc>
          <w:tcPr>
            <w:tcW w:w="4395" w:type="dxa"/>
          </w:tcPr>
          <w:p w:rsidR="005A6B3A" w:rsidRPr="005A6B3A" w:rsidRDefault="005A6B3A" w:rsidP="005A6B3A">
            <w:r w:rsidRPr="005A6B3A">
              <w:t>Чăваш Республики</w:t>
            </w:r>
          </w:p>
          <w:p w:rsidR="005A6B3A" w:rsidRPr="005A6B3A" w:rsidRDefault="005A6B3A" w:rsidP="005A6B3A">
            <w:r w:rsidRPr="005A6B3A">
              <w:t>Елчĕк муниципаллă</w:t>
            </w:r>
          </w:p>
          <w:p w:rsidR="005A6B3A" w:rsidRPr="005A6B3A" w:rsidRDefault="005A6B3A" w:rsidP="005A6B3A">
            <w:r w:rsidRPr="005A6B3A">
              <w:t>округĕ</w:t>
            </w:r>
          </w:p>
          <w:p w:rsidR="005A6B3A" w:rsidRPr="005A6B3A" w:rsidRDefault="005A6B3A" w:rsidP="005A6B3A"/>
          <w:p w:rsidR="005A6B3A" w:rsidRPr="005A6B3A" w:rsidRDefault="005A6B3A" w:rsidP="005A6B3A">
            <w:r w:rsidRPr="005A6B3A">
              <w:t>Елчĕк муниципаллă</w:t>
            </w:r>
          </w:p>
          <w:p w:rsidR="005A6B3A" w:rsidRPr="005A6B3A" w:rsidRDefault="005A6B3A" w:rsidP="005A6B3A">
            <w:r w:rsidRPr="005A6B3A">
              <w:t>округĕн</w:t>
            </w:r>
          </w:p>
          <w:p w:rsidR="005A6B3A" w:rsidRPr="005A6B3A" w:rsidRDefault="005A6B3A" w:rsidP="005A6B3A">
            <w:r w:rsidRPr="005A6B3A">
              <w:t>администрацийĕ</w:t>
            </w:r>
          </w:p>
          <w:p w:rsidR="005A6B3A" w:rsidRPr="005A6B3A" w:rsidRDefault="005A6B3A" w:rsidP="005A6B3A">
            <w:r w:rsidRPr="005A6B3A">
              <w:t>ЙЫШĂНУ</w:t>
            </w:r>
          </w:p>
          <w:p w:rsidR="005A6B3A" w:rsidRPr="005A6B3A" w:rsidRDefault="005A6B3A" w:rsidP="005A6B3A"/>
          <w:p w:rsidR="005A6B3A" w:rsidRPr="005A6B3A" w:rsidRDefault="005A6B3A" w:rsidP="005A6B3A">
            <w:r w:rsidRPr="005A6B3A">
              <w:t xml:space="preserve">2025 =? февралĕн 11– мĕшĕ № 93 </w:t>
            </w:r>
          </w:p>
          <w:p w:rsidR="005A6B3A" w:rsidRPr="005A6B3A" w:rsidRDefault="005A6B3A" w:rsidP="005A6B3A"/>
          <w:p w:rsidR="005A6B3A" w:rsidRPr="005A6B3A" w:rsidRDefault="005A6B3A" w:rsidP="005A6B3A">
            <w:r w:rsidRPr="005A6B3A">
              <w:t>Елчĕк ялĕ</w:t>
            </w:r>
          </w:p>
        </w:tc>
        <w:tc>
          <w:tcPr>
            <w:tcW w:w="1418" w:type="dxa"/>
          </w:tcPr>
          <w:p w:rsidR="005A6B3A" w:rsidRPr="005A6B3A" w:rsidRDefault="005A6B3A" w:rsidP="005A6B3A">
            <w:r w:rsidRPr="005A6B3A">
              <w:rPr>
                <w:noProof/>
              </w:rPr>
              <w:lastRenderedPageBreak/>
              <w:drawing>
                <wp:inline distT="0" distB="0" distL="0" distR="0">
                  <wp:extent cx="712470" cy="926465"/>
                  <wp:effectExtent l="0" t="0" r="0" b="6985"/>
                  <wp:docPr id="6" name="Рисунок 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lag y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470" cy="926465"/>
                          </a:xfrm>
                          <a:prstGeom prst="rect">
                            <a:avLst/>
                          </a:prstGeom>
                          <a:noFill/>
                          <a:ln>
                            <a:noFill/>
                          </a:ln>
                        </pic:spPr>
                      </pic:pic>
                    </a:graphicData>
                  </a:graphic>
                </wp:inline>
              </w:drawing>
            </w:r>
          </w:p>
        </w:tc>
        <w:tc>
          <w:tcPr>
            <w:tcW w:w="4252" w:type="dxa"/>
          </w:tcPr>
          <w:p w:rsidR="005A6B3A" w:rsidRPr="005A6B3A" w:rsidRDefault="005A6B3A" w:rsidP="005A6B3A">
            <w:r w:rsidRPr="005A6B3A">
              <w:t>Чувашская  Республика</w:t>
            </w:r>
          </w:p>
          <w:p w:rsidR="005A6B3A" w:rsidRPr="005A6B3A" w:rsidRDefault="005A6B3A" w:rsidP="005A6B3A">
            <w:r w:rsidRPr="005A6B3A">
              <w:t>Яльчикский                                                                         муниципальный округ</w:t>
            </w:r>
          </w:p>
          <w:p w:rsidR="005A6B3A" w:rsidRPr="005A6B3A" w:rsidRDefault="005A6B3A" w:rsidP="005A6B3A"/>
          <w:p w:rsidR="005A6B3A" w:rsidRPr="005A6B3A" w:rsidRDefault="005A6B3A" w:rsidP="005A6B3A">
            <w:r w:rsidRPr="005A6B3A">
              <w:t>Администрация</w:t>
            </w:r>
          </w:p>
          <w:p w:rsidR="005A6B3A" w:rsidRPr="005A6B3A" w:rsidRDefault="005A6B3A" w:rsidP="005A6B3A">
            <w:r w:rsidRPr="005A6B3A">
              <w:t>Яльчикского муниципального округа</w:t>
            </w:r>
          </w:p>
          <w:p w:rsidR="005A6B3A" w:rsidRPr="005A6B3A" w:rsidRDefault="005A6B3A" w:rsidP="005A6B3A">
            <w:r w:rsidRPr="005A6B3A">
              <w:t xml:space="preserve">ПОСТАНОВЛЕНИЕ  </w:t>
            </w:r>
          </w:p>
          <w:p w:rsidR="005A6B3A" w:rsidRPr="005A6B3A" w:rsidRDefault="005A6B3A" w:rsidP="005A6B3A"/>
          <w:p w:rsidR="005A6B3A" w:rsidRPr="005A6B3A" w:rsidRDefault="005A6B3A" w:rsidP="005A6B3A">
            <w:r w:rsidRPr="005A6B3A">
              <w:lastRenderedPageBreak/>
              <w:t xml:space="preserve">     «11» февраля 2025 г. № 93   </w:t>
            </w:r>
          </w:p>
          <w:p w:rsidR="005A6B3A" w:rsidRPr="005A6B3A" w:rsidRDefault="005A6B3A" w:rsidP="005A6B3A"/>
          <w:p w:rsidR="005A6B3A" w:rsidRPr="005A6B3A" w:rsidRDefault="005A6B3A" w:rsidP="005A6B3A">
            <w:r w:rsidRPr="005A6B3A">
              <w:t>село Яльчики</w:t>
            </w:r>
          </w:p>
        </w:tc>
      </w:tr>
    </w:tbl>
    <w:p w:rsidR="005A6B3A" w:rsidRPr="005A6B3A" w:rsidRDefault="005A6B3A" w:rsidP="005A6B3A"/>
    <w:p w:rsidR="005A6B3A" w:rsidRPr="005A6B3A" w:rsidRDefault="005A6B3A" w:rsidP="005A6B3A"/>
    <w:p w:rsidR="005A6B3A" w:rsidRPr="005A6B3A" w:rsidRDefault="005A6B3A" w:rsidP="005A6B3A">
      <w:r w:rsidRPr="005A6B3A">
        <w:t>О внесении изменений в муниципальную программу Яльчикского муниципального округа Чувашской Республики «Развитие потенциала муниципального управления»</w:t>
      </w:r>
    </w:p>
    <w:p w:rsidR="005A6B3A" w:rsidRPr="005A6B3A" w:rsidRDefault="005A6B3A" w:rsidP="005A6B3A"/>
    <w:p w:rsidR="005A6B3A" w:rsidRPr="005A6B3A" w:rsidRDefault="005A6B3A" w:rsidP="005A6B3A"/>
    <w:p w:rsidR="005A6B3A" w:rsidRPr="005A6B3A" w:rsidRDefault="005A6B3A" w:rsidP="005A6B3A">
      <w:r w:rsidRPr="005A6B3A">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 </w:t>
      </w:r>
    </w:p>
    <w:p w:rsidR="005A6B3A" w:rsidRPr="005A6B3A" w:rsidRDefault="005A6B3A" w:rsidP="005A6B3A">
      <w:r w:rsidRPr="005A6B3A">
        <w:t>1. Утвердить прилагаемые изменения, которые вносятся в муниципальную программу Яльчикского муниципального округа Чувашской Республики «Развитие потенциала муниципального управления», утвержденную постановлением администрации Яльчикского муниципального округа Чувашской Республики от 20 апреля 2023 г. № 312.</w:t>
      </w:r>
    </w:p>
    <w:p w:rsidR="005A6B3A" w:rsidRPr="005A6B3A" w:rsidRDefault="005A6B3A" w:rsidP="005A6B3A">
      <w:r w:rsidRPr="005A6B3A">
        <w:t>2. Настоящее постановление вступает в силу после его официального опубликования.</w:t>
      </w:r>
    </w:p>
    <w:p w:rsidR="005A6B3A" w:rsidRPr="005A6B3A" w:rsidRDefault="005A6B3A" w:rsidP="005A6B3A"/>
    <w:p w:rsidR="005A6B3A" w:rsidRPr="005A6B3A" w:rsidRDefault="005A6B3A" w:rsidP="005A6B3A"/>
    <w:p w:rsidR="005A6B3A" w:rsidRPr="005A6B3A" w:rsidRDefault="005A6B3A" w:rsidP="005A6B3A">
      <w:r w:rsidRPr="005A6B3A">
        <w:t>Глава Яльчикского</w:t>
      </w:r>
    </w:p>
    <w:p w:rsidR="005A6B3A" w:rsidRPr="005A6B3A" w:rsidRDefault="005A6B3A" w:rsidP="005A6B3A">
      <w:r w:rsidRPr="005A6B3A">
        <w:t>муниципального округа</w:t>
      </w:r>
      <w:r w:rsidRPr="005A6B3A">
        <w:tab/>
      </w:r>
    </w:p>
    <w:p w:rsidR="005A6B3A" w:rsidRPr="005A6B3A" w:rsidRDefault="005A6B3A" w:rsidP="005A6B3A">
      <w:r w:rsidRPr="005A6B3A">
        <w:t xml:space="preserve">Чувашской Республики </w:t>
      </w:r>
      <w:r w:rsidRPr="005A6B3A">
        <w:tab/>
        <w:t xml:space="preserve">                                                                                Л.В. Левый</w:t>
      </w:r>
    </w:p>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Утверждены</w:t>
      </w:r>
    </w:p>
    <w:p w:rsidR="005A6B3A" w:rsidRPr="005A6B3A" w:rsidRDefault="005A6B3A" w:rsidP="005A6B3A">
      <w:r w:rsidRPr="005A6B3A">
        <w:t xml:space="preserve">постановлением администрации </w:t>
      </w:r>
    </w:p>
    <w:p w:rsidR="005A6B3A" w:rsidRPr="005A6B3A" w:rsidRDefault="005A6B3A" w:rsidP="005A6B3A">
      <w:r w:rsidRPr="005A6B3A">
        <w:t xml:space="preserve">Яльчикского муниципального округа </w:t>
      </w:r>
    </w:p>
    <w:p w:rsidR="005A6B3A" w:rsidRPr="005A6B3A" w:rsidRDefault="005A6B3A" w:rsidP="005A6B3A">
      <w:r w:rsidRPr="005A6B3A">
        <w:t>Чувашской Республики</w:t>
      </w:r>
    </w:p>
    <w:p w:rsidR="005A6B3A" w:rsidRPr="005A6B3A" w:rsidRDefault="005A6B3A" w:rsidP="005A6B3A">
      <w:r w:rsidRPr="005A6B3A">
        <w:t>от 11.02.2025 № 93</w:t>
      </w:r>
    </w:p>
    <w:p w:rsidR="005A6B3A" w:rsidRPr="005A6B3A" w:rsidRDefault="005A6B3A" w:rsidP="005A6B3A"/>
    <w:p w:rsidR="005A6B3A" w:rsidRPr="005A6B3A" w:rsidRDefault="005A6B3A" w:rsidP="005A6B3A"/>
    <w:p w:rsidR="005A6B3A" w:rsidRPr="005A6B3A" w:rsidRDefault="005A6B3A" w:rsidP="005A6B3A">
      <w:r w:rsidRPr="005A6B3A">
        <w:t>ИЗМЕНЕНИЯ,</w:t>
      </w:r>
    </w:p>
    <w:p w:rsidR="005A6B3A" w:rsidRPr="005A6B3A" w:rsidRDefault="005A6B3A" w:rsidP="005A6B3A">
      <w:r w:rsidRPr="005A6B3A">
        <w:t>КОТОРЫЕ ВНОСЯТСЯ В МУНИЦИПАЛЬНУЮ ПРОГРАММУ</w:t>
      </w:r>
    </w:p>
    <w:p w:rsidR="005A6B3A" w:rsidRPr="005A6B3A" w:rsidRDefault="005A6B3A" w:rsidP="005A6B3A">
      <w:r w:rsidRPr="005A6B3A">
        <w:t>ЯЛЬЧИКСКОГО МУНИЦИПАЛЬНОГО ОКРУГА</w:t>
      </w:r>
    </w:p>
    <w:p w:rsidR="005A6B3A" w:rsidRPr="005A6B3A" w:rsidRDefault="005A6B3A" w:rsidP="005A6B3A">
      <w:r w:rsidRPr="005A6B3A">
        <w:t>ЧУВАШСКОЙ РЕСПУБЛИКИ «РАЗВИТИЕ ПОТЕНЦИАЛА МУНИЦИПАЛЬНОГО УПРАВЛЕНИЯ»</w:t>
      </w:r>
    </w:p>
    <w:p w:rsidR="005A6B3A" w:rsidRPr="005A6B3A" w:rsidRDefault="005A6B3A" w:rsidP="005A6B3A"/>
    <w:p w:rsidR="005A6B3A" w:rsidRPr="005A6B3A" w:rsidRDefault="005A6B3A" w:rsidP="005A6B3A">
      <w:r w:rsidRPr="005A6B3A">
        <w:t>Изложить муниципальную программу Яльчикского муниципального округа Чувашской Республики «Развитие потенциала муниципального управления» в следующей редакции:</w:t>
      </w:r>
    </w:p>
    <w:p w:rsidR="005A6B3A" w:rsidRPr="005A6B3A" w:rsidRDefault="005A6B3A" w:rsidP="005A6B3A">
      <w:r w:rsidRPr="005A6B3A">
        <w:t xml:space="preserve">«Приложение </w:t>
      </w:r>
    </w:p>
    <w:p w:rsidR="005A6B3A" w:rsidRPr="005A6B3A" w:rsidRDefault="005A6B3A" w:rsidP="005A6B3A">
      <w:r w:rsidRPr="005A6B3A">
        <w:t xml:space="preserve">к постановлению администрации </w:t>
      </w:r>
    </w:p>
    <w:p w:rsidR="005A6B3A" w:rsidRPr="005A6B3A" w:rsidRDefault="005A6B3A" w:rsidP="005A6B3A">
      <w:r w:rsidRPr="005A6B3A">
        <w:lastRenderedPageBreak/>
        <w:t>Яльчикского муниципального округа</w:t>
      </w:r>
    </w:p>
    <w:p w:rsidR="005A6B3A" w:rsidRPr="005A6B3A" w:rsidRDefault="005A6B3A" w:rsidP="005A6B3A">
      <w:r w:rsidRPr="005A6B3A">
        <w:t xml:space="preserve">Чувашской Республики </w:t>
      </w:r>
    </w:p>
    <w:p w:rsidR="005A6B3A" w:rsidRPr="005A6B3A" w:rsidRDefault="005A6B3A" w:rsidP="005A6B3A">
      <w:r w:rsidRPr="005A6B3A">
        <w:t>от 20.04.2023 № 312</w:t>
      </w:r>
    </w:p>
    <w:p w:rsidR="005A6B3A" w:rsidRPr="005A6B3A" w:rsidRDefault="005A6B3A" w:rsidP="005A6B3A">
      <w:r w:rsidRPr="005A6B3A">
        <w:t xml:space="preserve">     </w:t>
      </w:r>
    </w:p>
    <w:p w:rsidR="005A6B3A" w:rsidRPr="005A6B3A" w:rsidRDefault="005A6B3A" w:rsidP="005A6B3A">
      <w:r w:rsidRPr="005A6B3A">
        <w:t xml:space="preserve">МУНИЦИПАЛЬНАЯ ПРОГРАММА </w:t>
      </w:r>
    </w:p>
    <w:p w:rsidR="005A6B3A" w:rsidRPr="005A6B3A" w:rsidRDefault="005A6B3A" w:rsidP="005A6B3A">
      <w:r w:rsidRPr="005A6B3A">
        <w:t>ЯЛЬЧИКСКОГО МУНИЦИПАЛЬНОГО ОКРУГА ЧУВАШСКОЙ РЕСПУБЛИКИ «РАЗВИТИЕ ПОТЕНЦИАЛА МУНИЦИПАЛЬНОГО УПРАВЛЕНИЯ»</w:t>
      </w:r>
    </w:p>
    <w:p w:rsidR="005A6B3A" w:rsidRPr="005A6B3A" w:rsidRDefault="005A6B3A" w:rsidP="005A6B3A"/>
    <w:p w:rsidR="005A6B3A" w:rsidRPr="005A6B3A" w:rsidRDefault="005A6B3A" w:rsidP="005A6B3A"/>
    <w:tbl>
      <w:tblPr>
        <w:tblW w:w="0" w:type="auto"/>
        <w:tblLook w:val="04A0" w:firstRow="1" w:lastRow="0" w:firstColumn="1" w:lastColumn="0" w:noHBand="0" w:noVBand="1"/>
      </w:tblPr>
      <w:tblGrid>
        <w:gridCol w:w="3935"/>
        <w:gridCol w:w="5634"/>
      </w:tblGrid>
      <w:tr w:rsidR="005A6B3A" w:rsidRPr="005A6B3A" w:rsidTr="005A6B3A">
        <w:tc>
          <w:tcPr>
            <w:tcW w:w="3936" w:type="dxa"/>
            <w:shd w:val="clear" w:color="auto" w:fill="auto"/>
          </w:tcPr>
          <w:p w:rsidR="005A6B3A" w:rsidRPr="005A6B3A" w:rsidRDefault="005A6B3A" w:rsidP="005A6B3A">
            <w:r w:rsidRPr="005A6B3A">
              <w:t>Ответственный исполнитель:</w:t>
            </w:r>
          </w:p>
        </w:tc>
        <w:tc>
          <w:tcPr>
            <w:tcW w:w="5635" w:type="dxa"/>
            <w:shd w:val="clear" w:color="auto" w:fill="auto"/>
          </w:tcPr>
          <w:p w:rsidR="005A6B3A" w:rsidRPr="005A6B3A" w:rsidRDefault="005A6B3A" w:rsidP="005A6B3A">
            <w:r w:rsidRPr="005A6B3A">
              <w:t>Администрация Яльчикского муниципального округа Чувашской Республики</w:t>
            </w:r>
          </w:p>
          <w:p w:rsidR="005A6B3A" w:rsidRPr="005A6B3A" w:rsidRDefault="005A6B3A" w:rsidP="005A6B3A"/>
          <w:p w:rsidR="005A6B3A" w:rsidRPr="005A6B3A" w:rsidRDefault="005A6B3A" w:rsidP="005A6B3A"/>
        </w:tc>
      </w:tr>
      <w:tr w:rsidR="005A6B3A" w:rsidRPr="005A6B3A" w:rsidTr="005A6B3A">
        <w:tc>
          <w:tcPr>
            <w:tcW w:w="3936" w:type="dxa"/>
            <w:shd w:val="clear" w:color="auto" w:fill="auto"/>
          </w:tcPr>
          <w:p w:rsidR="005A6B3A" w:rsidRPr="005A6B3A" w:rsidRDefault="005A6B3A" w:rsidP="005A6B3A">
            <w:r w:rsidRPr="005A6B3A">
              <w:t>Дата составления проекта муниципальной программы:</w:t>
            </w:r>
          </w:p>
        </w:tc>
        <w:tc>
          <w:tcPr>
            <w:tcW w:w="5635" w:type="dxa"/>
            <w:shd w:val="clear" w:color="auto" w:fill="auto"/>
          </w:tcPr>
          <w:p w:rsidR="005A6B3A" w:rsidRPr="005A6B3A" w:rsidRDefault="005A6B3A" w:rsidP="005A6B3A">
            <w:r w:rsidRPr="005A6B3A">
              <w:t>февраль 2023 года</w:t>
            </w:r>
          </w:p>
          <w:p w:rsidR="005A6B3A" w:rsidRPr="005A6B3A" w:rsidRDefault="005A6B3A" w:rsidP="005A6B3A"/>
          <w:p w:rsidR="005A6B3A" w:rsidRPr="005A6B3A" w:rsidRDefault="005A6B3A" w:rsidP="005A6B3A"/>
        </w:tc>
      </w:tr>
      <w:tr w:rsidR="005A6B3A" w:rsidRPr="005A6B3A" w:rsidTr="005A6B3A">
        <w:tc>
          <w:tcPr>
            <w:tcW w:w="3936" w:type="dxa"/>
            <w:shd w:val="clear" w:color="auto" w:fill="auto"/>
          </w:tcPr>
          <w:p w:rsidR="005A6B3A" w:rsidRPr="005A6B3A" w:rsidRDefault="005A6B3A" w:rsidP="005A6B3A">
            <w:r w:rsidRPr="005A6B3A">
              <w:t>Непосредственный исполнитель Муниципальной программы:</w:t>
            </w:r>
          </w:p>
        </w:tc>
        <w:tc>
          <w:tcPr>
            <w:tcW w:w="5635" w:type="dxa"/>
            <w:shd w:val="clear" w:color="auto" w:fill="auto"/>
          </w:tcPr>
          <w:p w:rsidR="005A6B3A" w:rsidRPr="005A6B3A" w:rsidRDefault="005A6B3A" w:rsidP="005A6B3A">
            <w:r w:rsidRPr="005A6B3A">
              <w:t xml:space="preserve">Управляющий делами администрации МО – начальник отдела  организационно-контрольной и кадровой работы администрации Яльчикского муниципального округа Чувашской Республики </w:t>
            </w:r>
          </w:p>
          <w:p w:rsidR="005A6B3A" w:rsidRPr="005A6B3A" w:rsidRDefault="005A6B3A" w:rsidP="005A6B3A">
            <w:r w:rsidRPr="005A6B3A">
              <w:t>Филимонова Т.Н. (т. 883549 2-53-81, e-mail: yaltch_rooimp01@cap.ru)</w:t>
            </w:r>
          </w:p>
          <w:p w:rsidR="005A6B3A" w:rsidRPr="005A6B3A" w:rsidRDefault="005A6B3A" w:rsidP="005A6B3A"/>
          <w:p w:rsidR="005A6B3A" w:rsidRPr="005A6B3A" w:rsidRDefault="005A6B3A" w:rsidP="005A6B3A"/>
        </w:tc>
      </w:tr>
    </w:tbl>
    <w:p w:rsidR="005A6B3A" w:rsidRPr="005A6B3A" w:rsidRDefault="005A6B3A" w:rsidP="005A6B3A"/>
    <w:p w:rsidR="005A6B3A" w:rsidRPr="005A6B3A" w:rsidRDefault="005A6B3A" w:rsidP="005A6B3A">
      <w:r w:rsidRPr="005A6B3A">
        <w:t xml:space="preserve">Глава Яльчикского </w:t>
      </w:r>
    </w:p>
    <w:p w:rsidR="005A6B3A" w:rsidRPr="005A6B3A" w:rsidRDefault="005A6B3A" w:rsidP="005A6B3A">
      <w:r w:rsidRPr="005A6B3A">
        <w:t xml:space="preserve">муниципального округа </w:t>
      </w:r>
    </w:p>
    <w:p w:rsidR="005A6B3A" w:rsidRPr="005A6B3A" w:rsidRDefault="005A6B3A" w:rsidP="005A6B3A">
      <w:r w:rsidRPr="005A6B3A">
        <w:t>Чувашской Республики                                                                                   Л.В. Левый</w:t>
      </w:r>
    </w:p>
    <w:p w:rsidR="005A6B3A" w:rsidRPr="005A6B3A" w:rsidRDefault="005A6B3A" w:rsidP="005A6B3A"/>
    <w:p w:rsidR="005A6B3A" w:rsidRPr="005A6B3A" w:rsidRDefault="005A6B3A" w:rsidP="005A6B3A">
      <w:r w:rsidRPr="005A6B3A">
        <w:t>Стратегические приоритеты в сфере реализации</w:t>
      </w:r>
    </w:p>
    <w:p w:rsidR="005A6B3A" w:rsidRPr="005A6B3A" w:rsidRDefault="005A6B3A" w:rsidP="005A6B3A">
      <w:r w:rsidRPr="005A6B3A">
        <w:t xml:space="preserve">муниципальной программы Яльчикского муниципального округа Чувашской Республики «Развитие потенциала муниципального управления» </w:t>
      </w:r>
    </w:p>
    <w:p w:rsidR="005A6B3A" w:rsidRPr="005A6B3A" w:rsidRDefault="005A6B3A" w:rsidP="005A6B3A">
      <w:r w:rsidRPr="005A6B3A">
        <w:t>(далее также - Муниципальная программа)</w:t>
      </w:r>
    </w:p>
    <w:p w:rsidR="005A6B3A" w:rsidRPr="005A6B3A" w:rsidRDefault="005A6B3A" w:rsidP="005A6B3A"/>
    <w:p w:rsidR="005A6B3A" w:rsidRPr="005A6B3A" w:rsidRDefault="005A6B3A" w:rsidP="005A6B3A">
      <w:r w:rsidRPr="005A6B3A">
        <w:t>1. Оценка текущего состояния сферы реализации</w:t>
      </w:r>
    </w:p>
    <w:p w:rsidR="005A6B3A" w:rsidRPr="005A6B3A" w:rsidRDefault="005A6B3A" w:rsidP="005A6B3A">
      <w:r w:rsidRPr="005A6B3A">
        <w:t>Муниципальной программы</w:t>
      </w:r>
    </w:p>
    <w:p w:rsidR="005A6B3A" w:rsidRPr="005A6B3A" w:rsidRDefault="005A6B3A" w:rsidP="005A6B3A"/>
    <w:p w:rsidR="005A6B3A" w:rsidRPr="005A6B3A" w:rsidRDefault="005A6B3A" w:rsidP="005A6B3A">
      <w:r w:rsidRPr="005A6B3A">
        <w:t>Реализация муниципальной программы Яльчикского муниципального округа Чувашской Республики «Развитие потенциала муниципального управления» (далее также – Муниципальная программа)  направлена на совершенствование системы муниципального управления, повышение эффективности и результативности деятельности муниципальных служащих  Яльчикского муниципального округа Чувашской Республики.</w:t>
      </w:r>
    </w:p>
    <w:p w:rsidR="005A6B3A" w:rsidRPr="005A6B3A" w:rsidRDefault="005A6B3A" w:rsidP="005A6B3A">
      <w:r w:rsidRPr="005A6B3A">
        <w:t>Приоритетным направлением муниципальной политики в сфере юстиции является обеспечение необходимых условий деятельности мировых судей Чувашской Республики для повышения качества осуществления правосудия, совершенствования судебной защиты прав и законных интересов граждан и юридических лиц.</w:t>
      </w:r>
    </w:p>
    <w:p w:rsidR="005A6B3A" w:rsidRPr="005A6B3A" w:rsidRDefault="005A6B3A" w:rsidP="005A6B3A">
      <w:r w:rsidRPr="005A6B3A">
        <w:t xml:space="preserve">В соответствии с Федеральным </w:t>
      </w:r>
      <w:hyperlink r:id="rId17">
        <w:r w:rsidRPr="005A6B3A">
          <w:t>законом</w:t>
        </w:r>
      </w:hyperlink>
      <w:r w:rsidRPr="005A6B3A">
        <w:t xml:space="preserve"> «Об общем числе мировых судей и количестве судебных участков в субъектах Российской Федерации» и </w:t>
      </w:r>
      <w:hyperlink r:id="rId18">
        <w:r w:rsidRPr="005A6B3A">
          <w:t>Законом</w:t>
        </w:r>
      </w:hyperlink>
      <w:r w:rsidRPr="005A6B3A">
        <w:t xml:space="preserve"> Чувашской Республики «О создании должностей мировых судей и судебных участков в Чувашской Республике» в Чувашской Республике созданы и функционируют 68 судебных участков мировых судей.</w:t>
      </w:r>
    </w:p>
    <w:p w:rsidR="005A6B3A" w:rsidRPr="005A6B3A" w:rsidRDefault="005A6B3A" w:rsidP="005A6B3A">
      <w:r w:rsidRPr="005A6B3A">
        <w:lastRenderedPageBreak/>
        <w:t>В рамках данного основного мероприятия предусматривается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p w:rsidR="005A6B3A" w:rsidRPr="005A6B3A" w:rsidRDefault="005A6B3A" w:rsidP="005A6B3A">
      <w:r w:rsidRPr="005A6B3A">
        <w:t xml:space="preserve">Решение актуальных задач в сфере развития мировой юстиции, без сомнения, положительно влияет на осуществление полного и независимого правосудия в соответствии с требованиями </w:t>
      </w:r>
      <w:hyperlink r:id="rId19">
        <w:r w:rsidRPr="005A6B3A">
          <w:t>Конституции</w:t>
        </w:r>
      </w:hyperlink>
      <w:r w:rsidRPr="005A6B3A">
        <w:t xml:space="preserve"> Российской Федерации, создание условий для развития человеческого потенциала и повышения качества жизни населения, а также устойчивого социально-экономического развития Чувашской Республики.</w:t>
      </w:r>
    </w:p>
    <w:p w:rsidR="005A6B3A" w:rsidRPr="005A6B3A" w:rsidRDefault="005A6B3A" w:rsidP="005A6B3A">
      <w:r w:rsidRPr="005A6B3A">
        <w:t>Приоритетной задачей органов записи актов гражданского состояния   является повышение доступности и качества оказания государственных и муниципальных услуг, в том числе в электронном виде.</w:t>
      </w:r>
    </w:p>
    <w:p w:rsidR="005A6B3A" w:rsidRPr="005A6B3A" w:rsidRDefault="005A6B3A" w:rsidP="005A6B3A">
      <w:r w:rsidRPr="005A6B3A">
        <w:t xml:space="preserve">Реализация данного мероприятия направлена на обеспечение функций муниципальных органов в целях осуществления полномочий Российской Федерации по государственной регистрации актов гражданского состояния, осуществление переданных органам местного самоуправления в соответствии с пунктом 1 статьи 4 Федерального закона от 15 ноября </w:t>
      </w:r>
      <w:smartTag w:uri="urn:schemas-microsoft-com:office:smarttags" w:element="metricconverter">
        <w:smartTagPr>
          <w:attr w:name="ProductID" w:val="1997 г"/>
        </w:smartTagPr>
        <w:r w:rsidRPr="005A6B3A">
          <w:t>1997 г</w:t>
        </w:r>
      </w:smartTag>
      <w:r w:rsidRPr="005A6B3A">
        <w:t>.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p w:rsidR="005A6B3A" w:rsidRPr="005A6B3A" w:rsidRDefault="005A6B3A" w:rsidP="005A6B3A">
      <w:r w:rsidRPr="005A6B3A">
        <w:t>ЕГР ЗАГС используется в качестве основного источника информации при формировании Единого федерального информационного регистра, содержащего сведения о населении Российской Федерации.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 в том числе в личном кабинете через Единый портал государственных и муниципальных услуг (функций). Теперь заявители могут получить услуги в сфере ЗАГС в любом органе ЗАГС по месту пребывания, обеспечена возможность государственной регистрации актов гражданского состояния и совершения юридически значимых действий на территории Чувашской Республики.</w:t>
      </w:r>
    </w:p>
    <w:p w:rsidR="005A6B3A" w:rsidRPr="005A6B3A" w:rsidRDefault="005A6B3A" w:rsidP="005A6B3A">
      <w:r w:rsidRPr="005A6B3A">
        <w:t>Важным шагом по повышению доступности электронных государственных услуг в сфере ЗАГС стало внедрение в 2022 году суперсервиса «Рождение ребенка». Это новая государственная услуга, предоставляемая в электронном виде, которая позволяет без личного посещения органа ЗАГС зарегистрировать акт о рождении ребенка и получить соответствующий документ в электронном виде. В настоящее время проводится активное информирование населения о возможностях суперсервиса: разработан информационный буклет, который распространяется в родильных учреждениях и женских консультациях, проводятся встречи с беременными женщинами.</w:t>
      </w:r>
    </w:p>
    <w:p w:rsidR="005A6B3A" w:rsidRPr="005A6B3A" w:rsidRDefault="005A6B3A" w:rsidP="005A6B3A">
      <w:r w:rsidRPr="005A6B3A">
        <w:t>Суперсервис позволяет электронно оформить СНИЛС, ИНН, полис обязательного медицинского страхования, свидетельство о регистрации по месту жительства, а также сертификат на материнский капитал.</w:t>
      </w:r>
    </w:p>
    <w:p w:rsidR="005A6B3A" w:rsidRPr="005A6B3A" w:rsidRDefault="005A6B3A" w:rsidP="005A6B3A">
      <w:r w:rsidRPr="005A6B3A">
        <w:t>Обеспечена возможность обращения граждан в электронном виде с целью получения следующих услуг: регистрация рождения, заключения брака, расторжения брака, смерти, выдача повторного свидетельства.</w:t>
      </w:r>
    </w:p>
    <w:p w:rsidR="005A6B3A" w:rsidRPr="005A6B3A" w:rsidRDefault="005A6B3A" w:rsidP="005A6B3A">
      <w:r w:rsidRPr="005A6B3A">
        <w:t xml:space="preserve">Обязательность государственной регистрации нормативных правовых актов исполнительных органов субъектов Российской Федерации установлена с 1 января 2023 г. Федеральным </w:t>
      </w:r>
      <w:hyperlink r:id="rId20">
        <w:r w:rsidRPr="005A6B3A">
          <w:t>законом</w:t>
        </w:r>
      </w:hyperlink>
      <w:r w:rsidRPr="005A6B3A">
        <w:t xml:space="preserve"> «Об общих принципах организации публичной власти в субъектах Российской Федерации».</w:t>
      </w:r>
    </w:p>
    <w:p w:rsidR="005A6B3A" w:rsidRPr="005A6B3A" w:rsidRDefault="005A6B3A" w:rsidP="005A6B3A">
      <w:r w:rsidRPr="005A6B3A">
        <w:t xml:space="preserve">В муниципальном округе осуществляется работа по организации и ведению регистра муниципальных нормативных правовых актов Чувашской Республики в соответствии с </w:t>
      </w:r>
      <w:hyperlink r:id="rId21">
        <w:r w:rsidRPr="005A6B3A">
          <w:t>Законом</w:t>
        </w:r>
      </w:hyperlink>
      <w:r w:rsidRPr="005A6B3A">
        <w:t xml:space="preserve"> Чувашской Республики «О порядке организации и ведения регистра муниципальных нормативных правовых актов Чувашской Республики».</w:t>
      </w:r>
    </w:p>
    <w:p w:rsidR="005A6B3A" w:rsidRPr="005A6B3A" w:rsidRDefault="005A6B3A" w:rsidP="005A6B3A">
      <w:r w:rsidRPr="005A6B3A">
        <w:t xml:space="preserve">В среднем за год регистрируется около 150 нормативных правовых актов  Яльчикского муниципального округа Чувашской Республики, сведения о которых включаются в Реестр </w:t>
      </w:r>
      <w:r w:rsidRPr="005A6B3A">
        <w:lastRenderedPageBreak/>
        <w:t>государственной регистрации нормативных правовых актов исполнительных органов Чувашской Республики.</w:t>
      </w:r>
    </w:p>
    <w:p w:rsidR="005A6B3A" w:rsidRPr="005A6B3A" w:rsidRDefault="005A6B3A" w:rsidP="005A6B3A">
      <w:r w:rsidRPr="005A6B3A">
        <w:t>Современные тенденции активного внедрения информационных технологий коснулись и государственной регистрации нормативных правовых актов.</w:t>
      </w:r>
    </w:p>
    <w:p w:rsidR="005A6B3A" w:rsidRPr="005A6B3A" w:rsidRDefault="005A6B3A" w:rsidP="005A6B3A">
      <w:r w:rsidRPr="005A6B3A">
        <w:t>Следующим этапом развития цифровизации органов ЗАГС станет переход органов ЗАГС на электронную реестровую модель. То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 При этом гражданин будет иметь возможность в любой момент оперативно получить выписку из реестра в электронном или бумажном виде. Это можно будет сделать через Единый портал государственных и муниципальных услуг (функций) или лично обратившись в орган ЗАГС.</w:t>
      </w:r>
    </w:p>
    <w:p w:rsidR="005A6B3A" w:rsidRPr="005A6B3A" w:rsidRDefault="005A6B3A" w:rsidP="005A6B3A">
      <w:r w:rsidRPr="005A6B3A">
        <w:t>Для повышения престижа муниципальной службы и формирования положительного имиджа органов местного самоуправления в Чувашской  Республики важное значение имеет реализация муниципальных программ по развитию муниципальной службы в органах местного самоуправления, предусматривающих мероприятия по созданию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 основанной на принципах открытости, объективности и равного доступа граждан к муниципальной службе, на использовании инновационных технологий профессионального развития муниципальных служащих, лиц, состоящих в кадровых резервах органов местного самоуправления, и т.д.</w:t>
      </w:r>
    </w:p>
    <w:p w:rsidR="005A6B3A" w:rsidRPr="005A6B3A" w:rsidRDefault="005A6B3A" w:rsidP="005A6B3A">
      <w:r w:rsidRPr="005A6B3A">
        <w:t>В Яльчикском муниципальном округе Чувашской Республики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 органов местного самоуправления (далее также - конкурс), в частности, информация о проведении конкурса, его условиях, сведения о дате, времени и месте его проведения, опубликованы в районных средствах массовой информации и на официальном сайте Яльчикского муниципального округа. В каждом органе местного самоуправления созданы конкурсные комиссии, определены срок, порядок их работы, в составе данных комиссий с целью создания объективных механизмов конкурсного отбора участвуют независимые эксперты.</w:t>
      </w:r>
    </w:p>
    <w:p w:rsidR="005A6B3A" w:rsidRPr="005A6B3A" w:rsidRDefault="005A6B3A" w:rsidP="005A6B3A">
      <w:r w:rsidRPr="005A6B3A">
        <w:t>При проведении конкурсов используются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 органов местного самоуправления.</w:t>
      </w:r>
    </w:p>
    <w:p w:rsidR="005A6B3A" w:rsidRPr="005A6B3A" w:rsidRDefault="005A6B3A" w:rsidP="005A6B3A">
      <w:r w:rsidRPr="005A6B3A">
        <w:t>В целях повышения престижа муниципальной службы в Яльчикском муниципальном округе Чувашской Республике, общественного признания заслуг в профессиональной служебной деятельности муниципальных служащих с 2012 года проводится конкурс «Лучший муниципальный служащий», в котором приняли участие 16 муниципальных служащих.</w:t>
      </w:r>
    </w:p>
    <w:p w:rsidR="005A6B3A" w:rsidRPr="005A6B3A" w:rsidRDefault="005A6B3A" w:rsidP="005A6B3A">
      <w:r w:rsidRPr="005A6B3A">
        <w:t>Региональный этап ежегодного Всероссийского конкурса «Лучшая муниципальная практика» проводится с 2017 года. Он направлен на развитие муниципальной экономики, градостроительной политики, цифровизацию городского хозяйства, а также обеспечение грамотного управления местными финансами и эффективной обратной связи.</w:t>
      </w:r>
    </w:p>
    <w:p w:rsidR="005A6B3A" w:rsidRPr="005A6B3A" w:rsidRDefault="005A6B3A" w:rsidP="005A6B3A">
      <w:r w:rsidRPr="005A6B3A">
        <w:t>Участники регионального этапа представляют успешно реализованные проекты по решению важных для граждан вопросов в различных отраслях муниципального управления. Победители получают денежные премии, которые направляются на дальнейшее развитие муниципальных образований.</w:t>
      </w:r>
    </w:p>
    <w:p w:rsidR="005A6B3A" w:rsidRPr="005A6B3A" w:rsidRDefault="005A6B3A" w:rsidP="005A6B3A">
      <w:r w:rsidRPr="005A6B3A">
        <w:t>Рассмотрение конкурсных заявок муниципальных образований осуществлялось в соответствии с методиками оценки конкурсных заявок муниципальных образований, утвержденными федеральными органами исполнительной власти.</w:t>
      </w:r>
    </w:p>
    <w:p w:rsidR="005A6B3A" w:rsidRPr="005A6B3A" w:rsidRDefault="005A6B3A" w:rsidP="005A6B3A">
      <w:r w:rsidRPr="005A6B3A">
        <w:t xml:space="preserve">По итогам конкурса муниципальные образования, занявшие призовые места, награждаются дипломами Кабинета Министров Чувашской Республики и поощряются </w:t>
      </w:r>
      <w:r w:rsidRPr="005A6B3A">
        <w:lastRenderedPageBreak/>
        <w:t>путем предоставления иных межбюджетных трансфертов за счет средств республиканского бюджета Чувашской Республики. Также признанные лучшими муниципальные практики направляются для участия в федеральном этапе Всероссийского конкурса «Лучшая муниципальная практика».</w:t>
      </w:r>
    </w:p>
    <w:p w:rsidR="005A6B3A" w:rsidRPr="005A6B3A" w:rsidRDefault="005A6B3A" w:rsidP="005A6B3A">
      <w:r w:rsidRPr="005A6B3A">
        <w:t>Яльчикский муниципальный округ Чувашской Республики ежегодно принимает активное участие на региональном этапе Всероссийского конкурса «Лучшая муниципальная практика» и неоднократно становился победителем и призером в разных номинациях. И в 2024 году округ достиг значительных результатов:</w:t>
      </w:r>
    </w:p>
    <w:p w:rsidR="005A6B3A" w:rsidRPr="005A6B3A" w:rsidRDefault="005A6B3A" w:rsidP="005A6B3A">
      <w:r w:rsidRPr="005A6B3A">
        <w:t xml:space="preserve">Удостоен второго места по двум номинациям: </w:t>
      </w:r>
    </w:p>
    <w:p w:rsidR="005A6B3A" w:rsidRPr="005A6B3A" w:rsidRDefault="005A6B3A" w:rsidP="005A6B3A">
      <w:r w:rsidRPr="005A6B3A">
        <w:t>«Обеспечение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p>
    <w:p w:rsidR="005A6B3A" w:rsidRPr="005A6B3A" w:rsidRDefault="005A6B3A" w:rsidP="005A6B3A">
      <w:r w:rsidRPr="005A6B3A">
        <w:t>«Укрепление межнационального мира и согласия, реализация иных мероприятий в сфере национальной политики на муниципальном уровне».</w:t>
      </w:r>
    </w:p>
    <w:p w:rsidR="005A6B3A" w:rsidRPr="005A6B3A" w:rsidRDefault="005A6B3A" w:rsidP="005A6B3A">
      <w:r w:rsidRPr="005A6B3A">
        <w:t>Удостоен третьего места в номинациях:</w:t>
      </w:r>
    </w:p>
    <w:p w:rsidR="005A6B3A" w:rsidRPr="005A6B3A" w:rsidRDefault="005A6B3A" w:rsidP="005A6B3A">
      <w:r w:rsidRPr="005A6B3A">
        <w:t>«Муниципальная экономическая политика и управление муниципальными финансами»;</w:t>
      </w:r>
    </w:p>
    <w:p w:rsidR="005A6B3A" w:rsidRPr="005A6B3A" w:rsidRDefault="005A6B3A" w:rsidP="005A6B3A">
      <w:r w:rsidRPr="005A6B3A">
        <w:t>«Градостроительная политика, обеспечение благоприятной среды жизнедеятельности населения и развитие жилищно-коммунального хозяйства».</w:t>
      </w:r>
    </w:p>
    <w:p w:rsidR="005A6B3A" w:rsidRPr="005A6B3A" w:rsidRDefault="005A6B3A" w:rsidP="005A6B3A">
      <w:r w:rsidRPr="005A6B3A">
        <w:t>В Яльчикском муниципальном округе Чувашской Республике на постоянной и системной основе реализуется комплекс мероприятий, направленных на снижение уровня коррупции и ее влияния на деятельность   органов местного самоуправления.</w:t>
      </w:r>
    </w:p>
    <w:p w:rsidR="005A6B3A" w:rsidRPr="005A6B3A" w:rsidRDefault="005A6B3A" w:rsidP="005A6B3A">
      <w:r w:rsidRPr="005A6B3A">
        <w:t>В этих целях   в муниципальном округе ведется антикоррупционная деятельность, в том числе по обеспечению открытости и прозрачности осуществления закупок товаров, работ, услуг для обеспечения государственных и муниципальных нужд, контролю за применением мер ответственности за коррупционные правонарушения во всех случаях, предусмотренных нормативными правовыми актами Российской Федерации и нормативными правовыми актами Чувашской Республики, вовлечению гражданского общества в реализацию антикоррупционной политики и формированию антикоррупционного сознания, нетерпимости по отношению к коррупционным проявлениям.    Осуществляется анализ представленных служащими сведений о доходах, об имуществе и обязательствах имущественного характера (далее - сведения о доходах), по результатам которого организуются проверки достоверности и полноты сведений о доходах. Проводятся проверки соблюдения служащими запретов, ограничений и обязанностей, установленных в целях противодействия коррупции, а также осуществляется контроль за их расходами. Результаты антикоррупционных мероприятий являются предметом рассмотрения на заседаниях комиссий по соблюдению требований к служебному поведению и урегулированию конфликта интересов, образованных в Яльчикском муниципальном округе  Чувашской Республики.</w:t>
      </w:r>
    </w:p>
    <w:p w:rsidR="005A6B3A" w:rsidRPr="005A6B3A" w:rsidRDefault="005A6B3A" w:rsidP="005A6B3A">
      <w:r w:rsidRPr="005A6B3A">
        <w:t xml:space="preserve">Антикоррупционная экспертиза проектов нормативных правовых актов является одним из направлений антикоррупционной политики в Яльчикского муниципального округа Чувашской Республики. Ее качественное проведение является залогом предупреждения коррупционных рисков при принятии решений.  </w:t>
      </w:r>
    </w:p>
    <w:p w:rsidR="005A6B3A" w:rsidRPr="005A6B3A" w:rsidRDefault="005A6B3A" w:rsidP="005A6B3A">
      <w:r w:rsidRPr="005A6B3A">
        <w:t xml:space="preserve">В муниципальном округе проводятся мероприятия, направленные на повышение квалификации лиц, замещающих должности муниципальной службы.  </w:t>
      </w:r>
    </w:p>
    <w:p w:rsidR="005A6B3A" w:rsidRPr="005A6B3A" w:rsidRDefault="005A6B3A" w:rsidP="005A6B3A">
      <w:r w:rsidRPr="005A6B3A">
        <w:t>В целях антикоррупционного просвещения населения округа и популяризации в обществе нетерпимости к коррупционным проявлениям реализуются различные проекты, проводятся конкурсы и иные мероприятия антикоррупционной направленности как для должностных лиц органов местного самоуправления, так и для  детей школьного возраста.</w:t>
      </w:r>
    </w:p>
    <w:p w:rsidR="005A6B3A" w:rsidRPr="005A6B3A" w:rsidRDefault="005A6B3A" w:rsidP="005A6B3A">
      <w:r w:rsidRPr="005A6B3A">
        <w:t xml:space="preserve">Органами местного самоуправления в муниципальных образовательных учреждениях также организуются антикоррупционные мероприятия, в том числе приуроченные к Международному дню борьбы с коррупцией. Проводятся круглые столы, открытые уроки, </w:t>
      </w:r>
      <w:r w:rsidRPr="005A6B3A">
        <w:lastRenderedPageBreak/>
        <w:t>конкурсы детских рисунков антикоррупционной тематики, а также встречи с населением, в ходе которых распространяются буклеты антикоррупционной тематики.</w:t>
      </w:r>
    </w:p>
    <w:p w:rsidR="005A6B3A" w:rsidRPr="005A6B3A" w:rsidRDefault="005A6B3A" w:rsidP="005A6B3A">
      <w:r w:rsidRPr="005A6B3A">
        <w:t>Сформирована и поддерживается в актуальном состоянии нормативно-правовая база Яльчикского муниципального округа Чувашской Республики по вопросам муниципальной службы.</w:t>
      </w:r>
    </w:p>
    <w:p w:rsidR="005A6B3A" w:rsidRPr="005A6B3A" w:rsidRDefault="005A6B3A" w:rsidP="005A6B3A">
      <w:r w:rsidRPr="005A6B3A">
        <w:t>2. Стратегические приоритеты и цели</w:t>
      </w:r>
    </w:p>
    <w:p w:rsidR="005A6B3A" w:rsidRPr="005A6B3A" w:rsidRDefault="005A6B3A" w:rsidP="005A6B3A">
      <w:r w:rsidRPr="005A6B3A">
        <w:t>социально-экономического развития Яльчикского муниципального округа Чувашской Республики</w:t>
      </w:r>
    </w:p>
    <w:p w:rsidR="005A6B3A" w:rsidRPr="005A6B3A" w:rsidRDefault="005A6B3A" w:rsidP="005A6B3A"/>
    <w:p w:rsidR="005A6B3A" w:rsidRPr="005A6B3A" w:rsidRDefault="005A6B3A" w:rsidP="005A6B3A">
      <w:r w:rsidRPr="005A6B3A">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5A6B3A" w:rsidRPr="005A6B3A" w:rsidRDefault="005A6B3A" w:rsidP="005A6B3A">
      <w:r w:rsidRPr="005A6B3A">
        <w:t xml:space="preserve">Федеральный </w:t>
      </w:r>
      <w:hyperlink r:id="rId22">
        <w:r w:rsidRPr="005A6B3A">
          <w:t>закон</w:t>
        </w:r>
      </w:hyperlink>
      <w:r w:rsidRPr="005A6B3A">
        <w:t xml:space="preserve"> «О государственной гражданской службе Российской Федерации»;</w:t>
      </w:r>
    </w:p>
    <w:p w:rsidR="005A6B3A" w:rsidRPr="005A6B3A" w:rsidRDefault="005A6B3A" w:rsidP="005A6B3A">
      <w:hyperlink r:id="rId23">
        <w:r w:rsidRPr="005A6B3A">
          <w:t>Указ</w:t>
        </w:r>
      </w:hyperlink>
      <w:r w:rsidRPr="005A6B3A">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A6B3A" w:rsidRPr="005A6B3A" w:rsidRDefault="005A6B3A" w:rsidP="005A6B3A">
      <w:hyperlink r:id="rId24">
        <w:r w:rsidRPr="005A6B3A">
          <w:t>Указ</w:t>
        </w:r>
      </w:hyperlink>
      <w:r w:rsidRPr="005A6B3A">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5A6B3A" w:rsidRPr="005A6B3A" w:rsidRDefault="005A6B3A" w:rsidP="005A6B3A">
      <w:hyperlink r:id="rId25">
        <w:r w:rsidRPr="005A6B3A">
          <w:t>постановление</w:t>
        </w:r>
      </w:hyperlink>
      <w:r w:rsidRPr="005A6B3A">
        <w:t xml:space="preserve"> Правительства Российской Федерации от 26 мая 2021 г. № 786 «О системе управления государственными программами Российской Федерации»;</w:t>
      </w:r>
    </w:p>
    <w:p w:rsidR="005A6B3A" w:rsidRPr="005A6B3A" w:rsidRDefault="005A6B3A" w:rsidP="005A6B3A">
      <w:hyperlink r:id="rId26">
        <w:r w:rsidRPr="005A6B3A">
          <w:t>постановление</w:t>
        </w:r>
      </w:hyperlink>
      <w:r w:rsidRPr="005A6B3A">
        <w:t xml:space="preserve"> Правительства Российской Федерации от 15 апреля 2014 г. № 312 «Об утверждении государственной программы Российской Федерации «Юстиция»;</w:t>
      </w:r>
    </w:p>
    <w:p w:rsidR="005A6B3A" w:rsidRPr="005A6B3A" w:rsidRDefault="005A6B3A" w:rsidP="005A6B3A">
      <w:hyperlink r:id="rId27">
        <w:r w:rsidRPr="005A6B3A">
          <w:t>Закон</w:t>
        </w:r>
      </w:hyperlink>
      <w:r w:rsidRPr="005A6B3A">
        <w:t xml:space="preserve"> Чувашской Республики «О государственной гражданской службе Чувашской Республики»;</w:t>
      </w:r>
    </w:p>
    <w:p w:rsidR="005A6B3A" w:rsidRPr="005A6B3A" w:rsidRDefault="005A6B3A" w:rsidP="005A6B3A">
      <w:hyperlink r:id="rId28">
        <w:r w:rsidRPr="005A6B3A">
          <w:t>Закон</w:t>
        </w:r>
      </w:hyperlink>
      <w:r w:rsidRPr="005A6B3A">
        <w:t xml:space="preserve"> Чувашской Республики «О муниципальной службе в Чувашской Республике»;</w:t>
      </w:r>
    </w:p>
    <w:p w:rsidR="005A6B3A" w:rsidRPr="005A6B3A" w:rsidRDefault="005A6B3A" w:rsidP="005A6B3A">
      <w:hyperlink r:id="rId29">
        <w:r w:rsidRPr="005A6B3A">
          <w:t>Закон</w:t>
        </w:r>
      </w:hyperlink>
      <w:r w:rsidRPr="005A6B3A">
        <w:t xml:space="preserve"> Чувашской Республики «О Стратегии социально-экономического развития Чувашской Республики до 2035 года»;</w:t>
      </w:r>
    </w:p>
    <w:p w:rsidR="005A6B3A" w:rsidRPr="005A6B3A" w:rsidRDefault="005A6B3A" w:rsidP="005A6B3A">
      <w:r w:rsidRPr="005A6B3A">
        <w:t>Постановление Кабинета Министров Чувашской Республики «О государственной программе Чувашской Республики «Развитие потенциала государственного управления».</w:t>
      </w:r>
    </w:p>
    <w:p w:rsidR="005A6B3A" w:rsidRPr="005A6B3A" w:rsidRDefault="005A6B3A" w:rsidP="005A6B3A">
      <w:r w:rsidRPr="005A6B3A">
        <w:t>С учетом перечисленных документов определены цели Муниципальной программы. Целевые значения показателей определены исходя из необходимости решения проблемных вопросов в сфере развития муниципального управления, повышения эффективности и результативности деятельности муниципальных служащих.</w:t>
      </w:r>
    </w:p>
    <w:p w:rsidR="005A6B3A" w:rsidRPr="005A6B3A" w:rsidRDefault="005A6B3A" w:rsidP="005A6B3A">
      <w:r w:rsidRPr="005A6B3A">
        <w:t>Приоритетными направлениями государственной политики в сфере развития муниципального управления являются:</w:t>
      </w:r>
    </w:p>
    <w:p w:rsidR="005A6B3A" w:rsidRPr="005A6B3A" w:rsidRDefault="005A6B3A" w:rsidP="005A6B3A">
      <w:r w:rsidRPr="005A6B3A">
        <w:t>1) совершенствование системы муниципального управления;</w:t>
      </w:r>
    </w:p>
    <w:p w:rsidR="005A6B3A" w:rsidRPr="005A6B3A" w:rsidRDefault="005A6B3A" w:rsidP="005A6B3A">
      <w:r w:rsidRPr="005A6B3A">
        <w:t>2) повышение эффективности и результативности деятельности муниципальных служащих.</w:t>
      </w:r>
    </w:p>
    <w:p w:rsidR="005A6B3A" w:rsidRPr="005A6B3A" w:rsidRDefault="005A6B3A" w:rsidP="005A6B3A">
      <w:r w:rsidRPr="005A6B3A">
        <w:t>Целями Муниципальной программы являются:</w:t>
      </w:r>
    </w:p>
    <w:p w:rsidR="005A6B3A" w:rsidRPr="005A6B3A" w:rsidRDefault="005A6B3A" w:rsidP="005A6B3A">
      <w:r w:rsidRPr="005A6B3A">
        <w:t>цель 1 - обеспечение необходимых условий для осуществления правосудия мировыми судьями Чувашской Республики;</w:t>
      </w:r>
    </w:p>
    <w:p w:rsidR="005A6B3A" w:rsidRPr="005A6B3A" w:rsidRDefault="005A6B3A" w:rsidP="005A6B3A">
      <w:r w:rsidRPr="005A6B3A">
        <w:t>цель 2 - совершенствование порядка предоставления государственных услуг в сфере государственной регистрации актов гражданского состояния;</w:t>
      </w:r>
    </w:p>
    <w:p w:rsidR="005A6B3A" w:rsidRPr="005A6B3A" w:rsidRDefault="005A6B3A" w:rsidP="005A6B3A">
      <w:r w:rsidRPr="005A6B3A">
        <w:t>цель 3 - обеспечение единого правового пространства;</w:t>
      </w:r>
    </w:p>
    <w:p w:rsidR="005A6B3A" w:rsidRPr="005A6B3A" w:rsidRDefault="005A6B3A" w:rsidP="005A6B3A">
      <w:r w:rsidRPr="005A6B3A">
        <w:t>цель 4 - совершенствование системы государственного управления в сфере юстиции;</w:t>
      </w:r>
    </w:p>
    <w:p w:rsidR="005A6B3A" w:rsidRPr="005A6B3A" w:rsidRDefault="005A6B3A" w:rsidP="005A6B3A">
      <w:r w:rsidRPr="005A6B3A">
        <w:t>цель 5 - повышение эффективности муниципальной службы в Чувашской Республике, а также результативности профессиональной служебной деятельности муниципальных служащих в Чувашской Республике;</w:t>
      </w:r>
    </w:p>
    <w:p w:rsidR="005A6B3A" w:rsidRPr="005A6B3A" w:rsidRDefault="005A6B3A" w:rsidP="005A6B3A">
      <w:r w:rsidRPr="005A6B3A">
        <w:t>цель 6 - снижение уровня злоупотреблений со стороны лиц, замещающих государственные должности Чувашской Республики и муниципальные должности,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w:t>
      </w:r>
    </w:p>
    <w:p w:rsidR="005A6B3A" w:rsidRPr="005A6B3A" w:rsidRDefault="005A6B3A" w:rsidP="005A6B3A">
      <w:r w:rsidRPr="005A6B3A">
        <w:lastRenderedPageBreak/>
        <w:t>цель 7 - формирование в общественном сознании и индивидуальном восприятии граждан нетерпимости по отношению к коррупционным проявлениям;</w:t>
      </w:r>
    </w:p>
    <w:p w:rsidR="005A6B3A" w:rsidRPr="005A6B3A" w:rsidRDefault="005A6B3A" w:rsidP="005A6B3A">
      <w:r w:rsidRPr="005A6B3A">
        <w:t>цель 8 - 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 способного обеспечить эффективность государственного и муниципального управления в Чувашской Республике.</w:t>
      </w:r>
    </w:p>
    <w:p w:rsidR="005A6B3A" w:rsidRPr="005A6B3A" w:rsidRDefault="005A6B3A" w:rsidP="005A6B3A"/>
    <w:p w:rsidR="005A6B3A" w:rsidRPr="005A6B3A" w:rsidRDefault="005A6B3A" w:rsidP="005A6B3A">
      <w:r w:rsidRPr="005A6B3A">
        <w:t>3. Связь с национальными целями</w:t>
      </w:r>
    </w:p>
    <w:p w:rsidR="005A6B3A" w:rsidRPr="005A6B3A" w:rsidRDefault="005A6B3A" w:rsidP="005A6B3A"/>
    <w:p w:rsidR="005A6B3A" w:rsidRPr="005A6B3A" w:rsidRDefault="005A6B3A" w:rsidP="005A6B3A">
      <w:r w:rsidRPr="005A6B3A">
        <w:t>Муниципальная программа направлена на достижение следующих стратегических приоритетов, основных направлений и целей государственной программы Российской Федерации «Юстиция»:</w:t>
      </w:r>
    </w:p>
    <w:p w:rsidR="005A6B3A" w:rsidRPr="005A6B3A" w:rsidRDefault="005A6B3A" w:rsidP="005A6B3A">
      <w:r w:rsidRPr="005A6B3A">
        <w:t>доступность актуальной и достоверной правовой информации, обеспечиваемой за счет цифровой трансформации системы правовых актов, прозрачности деятельности органов власти;</w:t>
      </w:r>
    </w:p>
    <w:p w:rsidR="005A6B3A" w:rsidRPr="005A6B3A" w:rsidRDefault="005A6B3A" w:rsidP="005A6B3A">
      <w:r w:rsidRPr="005A6B3A">
        <w:t>формирование единого для граждан, юридических лиц и государственных организаций источника официальной актуальной правовой информации;</w:t>
      </w:r>
    </w:p>
    <w:p w:rsidR="005A6B3A" w:rsidRPr="005A6B3A" w:rsidRDefault="005A6B3A" w:rsidP="005A6B3A">
      <w:r w:rsidRPr="005A6B3A">
        <w:t>обеспечение защиты прав и свобод человека путем совершенствования законодательства;</w:t>
      </w:r>
    </w:p>
    <w:p w:rsidR="005A6B3A" w:rsidRPr="005A6B3A" w:rsidRDefault="005A6B3A" w:rsidP="005A6B3A">
      <w:r w:rsidRPr="005A6B3A">
        <w:t>повышение качества управленческих решений, снижение риска принятия решений, приводящих к противоречиям и содержащих коррупциогенные факторы, а также совершенствование системы контроля за использованием бюджетных ассигнований в целях повышения качества жизни граждан.</w:t>
      </w:r>
    </w:p>
    <w:p w:rsidR="005A6B3A" w:rsidRPr="005A6B3A" w:rsidRDefault="005A6B3A" w:rsidP="005A6B3A"/>
    <w:p w:rsidR="005A6B3A" w:rsidRPr="005A6B3A" w:rsidRDefault="005A6B3A" w:rsidP="005A6B3A">
      <w:r w:rsidRPr="005A6B3A">
        <w:t>4. Задачи муниципального управления</w:t>
      </w:r>
    </w:p>
    <w:p w:rsidR="005A6B3A" w:rsidRPr="005A6B3A" w:rsidRDefault="005A6B3A" w:rsidP="005A6B3A">
      <w:r w:rsidRPr="005A6B3A">
        <w:t>и способы их эффективного решения</w:t>
      </w:r>
    </w:p>
    <w:p w:rsidR="005A6B3A" w:rsidRPr="005A6B3A" w:rsidRDefault="005A6B3A" w:rsidP="005A6B3A"/>
    <w:p w:rsidR="005A6B3A" w:rsidRPr="005A6B3A" w:rsidRDefault="005A6B3A" w:rsidP="005A6B3A">
      <w:r w:rsidRPr="005A6B3A">
        <w:t>Для достижения целей Муниципальной программы предусматривается реализация следующих задач:</w:t>
      </w:r>
    </w:p>
    <w:p w:rsidR="005A6B3A" w:rsidRPr="005A6B3A" w:rsidRDefault="005A6B3A" w:rsidP="005A6B3A">
      <w:r w:rsidRPr="005A6B3A">
        <w:t>осуществление мероприятий по информатизации судебных участков мировых судей и развитию современных информационных технологий;</w:t>
      </w:r>
    </w:p>
    <w:p w:rsidR="005A6B3A" w:rsidRPr="005A6B3A" w:rsidRDefault="005A6B3A" w:rsidP="005A6B3A">
      <w:r w:rsidRPr="005A6B3A">
        <w:t>предоставление государственных услуг в сфере регистрации актов гражданского состояния в электронном виде;</w:t>
      </w:r>
    </w:p>
    <w:p w:rsidR="005A6B3A" w:rsidRPr="005A6B3A" w:rsidRDefault="005A6B3A" w:rsidP="005A6B3A">
      <w:r w:rsidRPr="005A6B3A">
        <w:t>государственная регистрация актов гражданского состояния и совершение юридически значимых действий;</w:t>
      </w:r>
    </w:p>
    <w:p w:rsidR="005A6B3A" w:rsidRPr="005A6B3A" w:rsidRDefault="005A6B3A" w:rsidP="005A6B3A">
      <w:r w:rsidRPr="005A6B3A">
        <w:t>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уставу муниципального образования;</w:t>
      </w:r>
    </w:p>
    <w:p w:rsidR="005A6B3A" w:rsidRPr="005A6B3A" w:rsidRDefault="005A6B3A" w:rsidP="005A6B3A">
      <w:r w:rsidRPr="005A6B3A">
        <w:t>внедрение на муниципальной службе современных кадровых технологий;</w:t>
      </w:r>
    </w:p>
    <w:p w:rsidR="005A6B3A" w:rsidRPr="005A6B3A" w:rsidRDefault="005A6B3A" w:rsidP="005A6B3A">
      <w:r w:rsidRPr="005A6B3A">
        <w:t>повышение престижа муниципальной службы;</w:t>
      </w:r>
    </w:p>
    <w:p w:rsidR="005A6B3A" w:rsidRPr="005A6B3A" w:rsidRDefault="005A6B3A" w:rsidP="005A6B3A">
      <w:r w:rsidRPr="005A6B3A">
        <w:t>проведение конкурсов антикоррупционной направленности;</w:t>
      </w:r>
    </w:p>
    <w:p w:rsidR="005A6B3A" w:rsidRPr="005A6B3A" w:rsidRDefault="005A6B3A" w:rsidP="005A6B3A">
      <w:r w:rsidRPr="005A6B3A">
        <w:t>осуществление контроля за соблюдением антикоррупционного законодательства в органах местного самоуправления.</w:t>
      </w:r>
    </w:p>
    <w:p w:rsidR="005A6B3A" w:rsidRPr="005A6B3A" w:rsidRDefault="005A6B3A" w:rsidP="005A6B3A">
      <w:r w:rsidRPr="005A6B3A">
        <w:t>Достижение целей Муниципальной программы обеспечивается посредством решения задач, закрепленных в комплексах процессных мероприятий, входящих в ее структуру.</w:t>
      </w:r>
    </w:p>
    <w:p w:rsidR="005A6B3A" w:rsidRPr="005A6B3A" w:rsidRDefault="005A6B3A" w:rsidP="005A6B3A"/>
    <w:p w:rsidR="005A6B3A" w:rsidRPr="005A6B3A" w:rsidRDefault="005A6B3A" w:rsidP="005A6B3A"/>
    <w:p w:rsidR="005A6B3A" w:rsidRPr="005A6B3A" w:rsidRDefault="005A6B3A" w:rsidP="005A6B3A">
      <w:pPr>
        <w:sectPr w:rsidR="005A6B3A" w:rsidRPr="005A6B3A" w:rsidSect="005A6B3A">
          <w:footerReference w:type="default" r:id="rId30"/>
          <w:pgSz w:w="11905" w:h="16838"/>
          <w:pgMar w:top="1134" w:right="851" w:bottom="1134" w:left="1701" w:header="0" w:footer="0" w:gutter="0"/>
          <w:cols w:space="720"/>
          <w:titlePg/>
        </w:sectPr>
      </w:pPr>
    </w:p>
    <w:p w:rsidR="005A6B3A" w:rsidRPr="005A6B3A" w:rsidRDefault="005A6B3A" w:rsidP="005A6B3A">
      <w:r w:rsidRPr="005A6B3A">
        <w:lastRenderedPageBreak/>
        <w:t>П А С П О Р Т </w:t>
      </w:r>
      <w:r w:rsidRPr="005A6B3A">
        <w:br/>
        <w:t xml:space="preserve">муниципальной программы Яльчикского муниципального округа Чувашской Республики </w:t>
      </w:r>
    </w:p>
    <w:p w:rsidR="005A6B3A" w:rsidRPr="005A6B3A" w:rsidRDefault="005A6B3A" w:rsidP="005A6B3A">
      <w:r w:rsidRPr="005A6B3A">
        <w:t>«Развитие потенциала муниципального управления»</w:t>
      </w:r>
    </w:p>
    <w:p w:rsidR="005A6B3A" w:rsidRPr="005A6B3A" w:rsidRDefault="005A6B3A" w:rsidP="005A6B3A"/>
    <w:p w:rsidR="005A6B3A" w:rsidRPr="005A6B3A" w:rsidRDefault="005A6B3A" w:rsidP="005A6B3A">
      <w:r w:rsidRPr="005A6B3A">
        <w:t>1. Основные положения</w:t>
      </w:r>
    </w:p>
    <w:p w:rsidR="005A6B3A" w:rsidRPr="005A6B3A" w:rsidRDefault="005A6B3A" w:rsidP="005A6B3A"/>
    <w:tbl>
      <w:tblPr>
        <w:tblW w:w="15011" w:type="dxa"/>
        <w:tblInd w:w="15" w:type="dxa"/>
        <w:tblCellMar>
          <w:left w:w="0" w:type="dxa"/>
          <w:right w:w="7" w:type="dxa"/>
        </w:tblCellMar>
        <w:tblLook w:val="04A0" w:firstRow="1" w:lastRow="0" w:firstColumn="1" w:lastColumn="0" w:noHBand="0" w:noVBand="1"/>
      </w:tblPr>
      <w:tblGrid>
        <w:gridCol w:w="6789"/>
        <w:gridCol w:w="8222"/>
      </w:tblGrid>
      <w:tr w:rsidR="005A6B3A" w:rsidRPr="005A6B3A" w:rsidTr="005A6B3A">
        <w:tc>
          <w:tcPr>
            <w:tcW w:w="6789" w:type="dxa"/>
            <w:tcBorders>
              <w:top w:val="single" w:sz="6" w:space="0" w:color="000000"/>
              <w:bottom w:val="single" w:sz="6" w:space="0" w:color="000000"/>
              <w:right w:val="single" w:sz="6" w:space="0" w:color="000000"/>
            </w:tcBorders>
          </w:tcPr>
          <w:p w:rsidR="005A6B3A" w:rsidRPr="005A6B3A" w:rsidRDefault="005A6B3A" w:rsidP="005A6B3A">
            <w:r w:rsidRPr="005A6B3A">
              <w:t xml:space="preserve">Куратор муниципальной программы </w:t>
            </w:r>
          </w:p>
        </w:tc>
        <w:tc>
          <w:tcPr>
            <w:tcW w:w="8221" w:type="dxa"/>
            <w:tcBorders>
              <w:top w:val="single" w:sz="6" w:space="0" w:color="000000"/>
              <w:left w:val="single" w:sz="6" w:space="0" w:color="000000"/>
              <w:bottom w:val="single" w:sz="6" w:space="0" w:color="000000"/>
            </w:tcBorders>
          </w:tcPr>
          <w:p w:rsidR="005A6B3A" w:rsidRPr="005A6B3A" w:rsidRDefault="005A6B3A" w:rsidP="005A6B3A">
            <w:r w:rsidRPr="005A6B3A">
              <w:t>Глава Яльчикского муниципального округа Чувашской Республики Левый Л.В.</w:t>
            </w:r>
          </w:p>
        </w:tc>
      </w:tr>
      <w:tr w:rsidR="005A6B3A" w:rsidRPr="005A6B3A" w:rsidTr="005A6B3A">
        <w:tc>
          <w:tcPr>
            <w:tcW w:w="6789" w:type="dxa"/>
            <w:tcBorders>
              <w:top w:val="single" w:sz="6" w:space="0" w:color="000000"/>
              <w:bottom w:val="single" w:sz="6" w:space="0" w:color="000000"/>
              <w:right w:val="single" w:sz="6" w:space="0" w:color="000000"/>
            </w:tcBorders>
          </w:tcPr>
          <w:p w:rsidR="005A6B3A" w:rsidRPr="005A6B3A" w:rsidRDefault="005A6B3A" w:rsidP="005A6B3A">
            <w:r w:rsidRPr="005A6B3A">
              <w:t xml:space="preserve">Ответственный исполнитель муниципальной программы </w:t>
            </w:r>
          </w:p>
        </w:tc>
        <w:tc>
          <w:tcPr>
            <w:tcW w:w="8221" w:type="dxa"/>
            <w:tcBorders>
              <w:top w:val="single" w:sz="6" w:space="0" w:color="000000"/>
              <w:left w:val="single" w:sz="6" w:space="0" w:color="000000"/>
              <w:bottom w:val="single" w:sz="6" w:space="0" w:color="000000"/>
            </w:tcBorders>
          </w:tcPr>
          <w:p w:rsidR="005A6B3A" w:rsidRPr="005A6B3A" w:rsidRDefault="005A6B3A" w:rsidP="005A6B3A">
            <w:r w:rsidRPr="005A6B3A">
              <w:t>Управляющий делами администрации МО – начальник отдела  организационно-контрольной и кадровой работы администрации Яльчикского муниципального округа Чувашской Республики Филимонова Т.Н.</w:t>
            </w:r>
          </w:p>
        </w:tc>
      </w:tr>
      <w:tr w:rsidR="005A6B3A" w:rsidRPr="005A6B3A" w:rsidTr="005A6B3A">
        <w:tc>
          <w:tcPr>
            <w:tcW w:w="6789" w:type="dxa"/>
            <w:tcBorders>
              <w:top w:val="single" w:sz="6" w:space="0" w:color="000000"/>
              <w:bottom w:val="single" w:sz="6" w:space="0" w:color="000000"/>
              <w:right w:val="single" w:sz="6" w:space="0" w:color="000000"/>
            </w:tcBorders>
          </w:tcPr>
          <w:p w:rsidR="005A6B3A" w:rsidRPr="005A6B3A" w:rsidRDefault="005A6B3A" w:rsidP="005A6B3A">
            <w:r w:rsidRPr="005A6B3A">
              <w:t>Период реализации муниципальной программы</w:t>
            </w:r>
          </w:p>
        </w:tc>
        <w:tc>
          <w:tcPr>
            <w:tcW w:w="8221" w:type="dxa"/>
            <w:tcBorders>
              <w:top w:val="single" w:sz="6" w:space="0" w:color="000000"/>
              <w:left w:val="single" w:sz="6" w:space="0" w:color="000000"/>
              <w:bottom w:val="single" w:sz="6" w:space="0" w:color="000000"/>
            </w:tcBorders>
          </w:tcPr>
          <w:p w:rsidR="005A6B3A" w:rsidRPr="005A6B3A" w:rsidRDefault="005A6B3A" w:rsidP="005A6B3A">
            <w:r w:rsidRPr="005A6B3A">
              <w:t>2023–2035 годы:</w:t>
            </w:r>
          </w:p>
          <w:p w:rsidR="005A6B3A" w:rsidRPr="005A6B3A" w:rsidRDefault="005A6B3A" w:rsidP="005A6B3A">
            <w:r w:rsidRPr="005A6B3A">
              <w:t>1 этап – 2023–2024 годы;</w:t>
            </w:r>
          </w:p>
          <w:p w:rsidR="005A6B3A" w:rsidRPr="005A6B3A" w:rsidRDefault="005A6B3A" w:rsidP="005A6B3A">
            <w:r w:rsidRPr="005A6B3A">
              <w:t>2 этап – 2025–2030 годы;</w:t>
            </w:r>
          </w:p>
          <w:p w:rsidR="005A6B3A" w:rsidRPr="005A6B3A" w:rsidRDefault="005A6B3A" w:rsidP="005A6B3A">
            <w:r w:rsidRPr="005A6B3A">
              <w:t>3 этап – 2031–2035 годы</w:t>
            </w:r>
          </w:p>
        </w:tc>
      </w:tr>
      <w:tr w:rsidR="005A6B3A" w:rsidRPr="005A6B3A" w:rsidTr="005A6B3A">
        <w:tc>
          <w:tcPr>
            <w:tcW w:w="6789" w:type="dxa"/>
            <w:tcBorders>
              <w:top w:val="single" w:sz="6" w:space="0" w:color="000000"/>
              <w:bottom w:val="single" w:sz="6" w:space="0" w:color="000000"/>
              <w:right w:val="single" w:sz="6" w:space="0" w:color="000000"/>
            </w:tcBorders>
          </w:tcPr>
          <w:p w:rsidR="005A6B3A" w:rsidRPr="005A6B3A" w:rsidRDefault="005A6B3A" w:rsidP="005A6B3A">
            <w:r w:rsidRPr="005A6B3A">
              <w:t xml:space="preserve">Цели муниципальной программы </w:t>
            </w:r>
          </w:p>
        </w:tc>
        <w:tc>
          <w:tcPr>
            <w:tcW w:w="8221" w:type="dxa"/>
            <w:tcBorders>
              <w:top w:val="single" w:sz="6" w:space="0" w:color="000000"/>
              <w:left w:val="single" w:sz="6" w:space="0" w:color="000000"/>
              <w:bottom w:val="single" w:sz="6" w:space="0" w:color="000000"/>
            </w:tcBorders>
          </w:tcPr>
          <w:p w:rsidR="005A6B3A" w:rsidRPr="005A6B3A" w:rsidRDefault="005A6B3A" w:rsidP="005A6B3A">
            <w:r w:rsidRPr="005A6B3A">
              <w:t>цель 1 - обеспечение необходимых условий для осуществления правосудия мировыми судьями;</w:t>
            </w:r>
          </w:p>
          <w:p w:rsidR="005A6B3A" w:rsidRPr="005A6B3A" w:rsidRDefault="005A6B3A" w:rsidP="005A6B3A">
            <w:r w:rsidRPr="005A6B3A">
              <w:t>цель 2 - совершенствование порядка предоставления государственных услуг в сфере государственной регистрации актов гражданского состояния;</w:t>
            </w:r>
          </w:p>
          <w:p w:rsidR="005A6B3A" w:rsidRPr="005A6B3A" w:rsidRDefault="005A6B3A" w:rsidP="005A6B3A">
            <w:r w:rsidRPr="005A6B3A">
              <w:t>цель 3 - обеспечение единого правового пространства;</w:t>
            </w:r>
          </w:p>
          <w:p w:rsidR="005A6B3A" w:rsidRPr="005A6B3A" w:rsidRDefault="005A6B3A" w:rsidP="005A6B3A">
            <w:r w:rsidRPr="005A6B3A">
              <w:t>цель 4 - совершенствование системы муниципального управления в сфере юстиции;</w:t>
            </w:r>
          </w:p>
          <w:p w:rsidR="005A6B3A" w:rsidRPr="005A6B3A" w:rsidRDefault="005A6B3A" w:rsidP="005A6B3A">
            <w:r w:rsidRPr="005A6B3A">
              <w:t>цель 5 - повышение эффективности муниципальной службы, а также результативности профессиональной служебной деятельности муниципальных служащих;</w:t>
            </w:r>
          </w:p>
          <w:p w:rsidR="005A6B3A" w:rsidRPr="005A6B3A" w:rsidRDefault="005A6B3A" w:rsidP="005A6B3A">
            <w:r w:rsidRPr="005A6B3A">
              <w:t>цель 6 - снижение уровня злоупотреблений со стороны лиц, замещающих муниципальные должности, муниципальных служащих при осуществлении ими должностных полномочий;</w:t>
            </w:r>
          </w:p>
          <w:p w:rsidR="005A6B3A" w:rsidRPr="005A6B3A" w:rsidRDefault="005A6B3A" w:rsidP="005A6B3A">
            <w:r w:rsidRPr="005A6B3A">
              <w:t>цель 7 - формирование в общественном сознании и индивидуальном восприятии граждан нетерпимости по отношению к коррупционным проявлениям;</w:t>
            </w:r>
          </w:p>
          <w:p w:rsidR="005A6B3A" w:rsidRPr="005A6B3A" w:rsidRDefault="005A6B3A" w:rsidP="005A6B3A">
            <w:r w:rsidRPr="005A6B3A">
              <w:t xml:space="preserve">цель 8 - формирование высококвалифицированного кадрового состава органов местного самоуправления, способного обеспечить эффективность муниципального управления </w:t>
            </w:r>
          </w:p>
        </w:tc>
      </w:tr>
      <w:tr w:rsidR="005A6B3A" w:rsidRPr="005A6B3A" w:rsidTr="005A6B3A">
        <w:tc>
          <w:tcPr>
            <w:tcW w:w="6789" w:type="dxa"/>
            <w:tcBorders>
              <w:top w:val="single" w:sz="6" w:space="0" w:color="000000"/>
              <w:bottom w:val="single" w:sz="6" w:space="0" w:color="000000"/>
              <w:right w:val="single" w:sz="6" w:space="0" w:color="000000"/>
            </w:tcBorders>
          </w:tcPr>
          <w:p w:rsidR="005A6B3A" w:rsidRPr="005A6B3A" w:rsidRDefault="005A6B3A" w:rsidP="005A6B3A">
            <w:r w:rsidRPr="005A6B3A">
              <w:t>Направления (подпрограммы) муниципальной программы</w:t>
            </w:r>
          </w:p>
        </w:tc>
        <w:tc>
          <w:tcPr>
            <w:tcW w:w="8221" w:type="dxa"/>
            <w:tcBorders>
              <w:top w:val="single" w:sz="6" w:space="0" w:color="000000"/>
              <w:left w:val="single" w:sz="6" w:space="0" w:color="000000"/>
              <w:bottom w:val="single" w:sz="6" w:space="0" w:color="000000"/>
            </w:tcBorders>
          </w:tcPr>
          <w:p w:rsidR="005A6B3A" w:rsidRPr="005A6B3A" w:rsidRDefault="005A6B3A" w:rsidP="005A6B3A">
            <w:r w:rsidRPr="005A6B3A">
              <w:t xml:space="preserve">отсутствуют </w:t>
            </w:r>
          </w:p>
        </w:tc>
      </w:tr>
      <w:tr w:rsidR="005A6B3A" w:rsidRPr="005A6B3A" w:rsidTr="005A6B3A">
        <w:tc>
          <w:tcPr>
            <w:tcW w:w="6789" w:type="dxa"/>
            <w:tcBorders>
              <w:top w:val="single" w:sz="6" w:space="0" w:color="000000"/>
              <w:right w:val="single" w:sz="6" w:space="0" w:color="000000"/>
            </w:tcBorders>
          </w:tcPr>
          <w:p w:rsidR="005A6B3A" w:rsidRPr="005A6B3A" w:rsidRDefault="005A6B3A" w:rsidP="005A6B3A">
            <w:r w:rsidRPr="005A6B3A">
              <w:t xml:space="preserve">Объемы финансового обеспечения за весь период реализации и с разбивкой по годам реализации </w:t>
            </w:r>
          </w:p>
        </w:tc>
        <w:tc>
          <w:tcPr>
            <w:tcW w:w="8221" w:type="dxa"/>
            <w:tcBorders>
              <w:top w:val="single" w:sz="6" w:space="0" w:color="000000"/>
              <w:left w:val="single" w:sz="6" w:space="0" w:color="000000"/>
            </w:tcBorders>
          </w:tcPr>
          <w:p w:rsidR="005A6B3A" w:rsidRPr="005A6B3A" w:rsidRDefault="005A6B3A" w:rsidP="005A6B3A">
            <w:r w:rsidRPr="005A6B3A">
              <w:t>прогнозируемые объемы финансирования муниципальной программы в 2023–2035 годах составляют 819333,4 тыс. рублей, в том числе:</w:t>
            </w:r>
          </w:p>
          <w:p w:rsidR="005A6B3A" w:rsidRPr="005A6B3A" w:rsidRDefault="005A6B3A" w:rsidP="005A6B3A">
            <w:r w:rsidRPr="005A6B3A">
              <w:t>в 2023–2024 годах – 132407,9 тыс. рублей</w:t>
            </w:r>
          </w:p>
          <w:p w:rsidR="005A6B3A" w:rsidRPr="005A6B3A" w:rsidRDefault="005A6B3A" w:rsidP="005A6B3A">
            <w:r w:rsidRPr="005A6B3A">
              <w:t>в 2025 году – 63575,3  тыс. рублей;</w:t>
            </w:r>
          </w:p>
          <w:p w:rsidR="005A6B3A" w:rsidRPr="005A6B3A" w:rsidRDefault="005A6B3A" w:rsidP="005A6B3A">
            <w:r w:rsidRPr="005A6B3A">
              <w:t>в 2026 году – 62428,8 тыс. рублей;</w:t>
            </w:r>
          </w:p>
          <w:p w:rsidR="005A6B3A" w:rsidRPr="005A6B3A" w:rsidRDefault="005A6B3A" w:rsidP="005A6B3A">
            <w:r w:rsidRPr="005A6B3A">
              <w:t>в 2027 году – 62324,6  тыс. рублей;</w:t>
            </w:r>
          </w:p>
          <w:p w:rsidR="005A6B3A" w:rsidRPr="005A6B3A" w:rsidRDefault="005A6B3A" w:rsidP="005A6B3A">
            <w:r w:rsidRPr="005A6B3A">
              <w:t>в 2028–2030 годах – 186973,8тыс. рублей;</w:t>
            </w:r>
          </w:p>
          <w:p w:rsidR="005A6B3A" w:rsidRPr="005A6B3A" w:rsidRDefault="005A6B3A" w:rsidP="005A6B3A">
            <w:r w:rsidRPr="005A6B3A">
              <w:t>в 2031–2035 годах – 311623,0 тыс. рублей</w:t>
            </w:r>
          </w:p>
        </w:tc>
      </w:tr>
      <w:tr w:rsidR="005A6B3A" w:rsidRPr="005A6B3A" w:rsidTr="005A6B3A">
        <w:tc>
          <w:tcPr>
            <w:tcW w:w="6789" w:type="dxa"/>
            <w:tcBorders>
              <w:top w:val="single" w:sz="6" w:space="0" w:color="000000"/>
              <w:right w:val="single" w:sz="6" w:space="0" w:color="000000"/>
            </w:tcBorders>
          </w:tcPr>
          <w:p w:rsidR="005A6B3A" w:rsidRPr="005A6B3A" w:rsidRDefault="005A6B3A" w:rsidP="005A6B3A">
            <w:r w:rsidRPr="005A6B3A">
              <w:t>Связь с национальными целями развития Российской Федерации / государственной программой Чувашской Республики</w:t>
            </w:r>
          </w:p>
        </w:tc>
        <w:tc>
          <w:tcPr>
            <w:tcW w:w="8221" w:type="dxa"/>
            <w:tcBorders>
              <w:top w:val="single" w:sz="6" w:space="0" w:color="000000"/>
              <w:left w:val="single" w:sz="6" w:space="0" w:color="000000"/>
            </w:tcBorders>
          </w:tcPr>
          <w:p w:rsidR="005A6B3A" w:rsidRPr="005A6B3A" w:rsidRDefault="005A6B3A" w:rsidP="005A6B3A">
            <w:r w:rsidRPr="005A6B3A">
              <w:t>государственная программа Чувашской Республики «Развитие потенциала государственного управления»</w:t>
            </w:r>
          </w:p>
          <w:p w:rsidR="005A6B3A" w:rsidRPr="005A6B3A" w:rsidRDefault="005A6B3A" w:rsidP="005A6B3A"/>
        </w:tc>
      </w:tr>
    </w:tbl>
    <w:p w:rsidR="005A6B3A" w:rsidRPr="005A6B3A" w:rsidRDefault="005A6B3A" w:rsidP="005A6B3A"/>
    <w:p w:rsidR="005A6B3A" w:rsidRPr="005A6B3A" w:rsidRDefault="005A6B3A" w:rsidP="005A6B3A">
      <w:r w:rsidRPr="005A6B3A">
        <w:t>2. Показатели муниципальной программы</w:t>
      </w:r>
    </w:p>
    <w:p w:rsidR="005A6B3A" w:rsidRPr="005A6B3A" w:rsidRDefault="005A6B3A" w:rsidP="005A6B3A"/>
    <w:tbl>
      <w:tblPr>
        <w:tblW w:w="16274" w:type="dxa"/>
        <w:tblInd w:w="-931" w:type="dxa"/>
        <w:tblLayout w:type="fixed"/>
        <w:tblCellMar>
          <w:top w:w="102" w:type="dxa"/>
          <w:left w:w="62" w:type="dxa"/>
          <w:bottom w:w="102" w:type="dxa"/>
          <w:right w:w="62" w:type="dxa"/>
        </w:tblCellMar>
        <w:tblLook w:val="0000" w:firstRow="0" w:lastRow="0" w:firstColumn="0" w:lastColumn="0" w:noHBand="0" w:noVBand="0"/>
      </w:tblPr>
      <w:tblGrid>
        <w:gridCol w:w="509"/>
        <w:gridCol w:w="110"/>
        <w:gridCol w:w="1650"/>
        <w:gridCol w:w="1276"/>
        <w:gridCol w:w="1134"/>
        <w:gridCol w:w="1276"/>
        <w:gridCol w:w="850"/>
        <w:gridCol w:w="851"/>
        <w:gridCol w:w="619"/>
        <w:gridCol w:w="619"/>
        <w:gridCol w:w="619"/>
        <w:gridCol w:w="619"/>
        <w:gridCol w:w="619"/>
        <w:gridCol w:w="619"/>
        <w:gridCol w:w="1134"/>
        <w:gridCol w:w="1105"/>
        <w:gridCol w:w="1418"/>
        <w:gridCol w:w="1247"/>
      </w:tblGrid>
      <w:tr w:rsidR="005A6B3A" w:rsidRPr="005A6B3A" w:rsidTr="005A6B3A">
        <w:tc>
          <w:tcPr>
            <w:tcW w:w="509" w:type="dxa"/>
            <w:vMerge w:val="restart"/>
            <w:tcBorders>
              <w:top w:val="single" w:sz="4" w:space="0" w:color="000000"/>
              <w:bottom w:val="single" w:sz="4" w:space="0" w:color="000000"/>
              <w:right w:val="single" w:sz="4" w:space="0" w:color="000000"/>
            </w:tcBorders>
          </w:tcPr>
          <w:p w:rsidR="005A6B3A" w:rsidRPr="005A6B3A" w:rsidRDefault="005A6B3A" w:rsidP="005A6B3A">
            <w:r w:rsidRPr="005A6B3A">
              <w:t>N</w:t>
            </w:r>
          </w:p>
          <w:p w:rsidR="005A6B3A" w:rsidRPr="005A6B3A" w:rsidRDefault="005A6B3A" w:rsidP="005A6B3A">
            <w:r w:rsidRPr="005A6B3A">
              <w:t>пп</w:t>
            </w:r>
          </w:p>
        </w:tc>
        <w:tc>
          <w:tcPr>
            <w:tcW w:w="1760" w:type="dxa"/>
            <w:gridSpan w:val="2"/>
            <w:vMerge w:val="restart"/>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 xml:space="preserve">Уровень показателя </w:t>
            </w:r>
            <w:hyperlink w:anchor="Par723">
              <w:r w:rsidRPr="005A6B3A">
                <w:t>&lt;1&gt;</w:t>
              </w:r>
            </w:hyperlink>
          </w:p>
        </w:tc>
        <w:tc>
          <w:tcPr>
            <w:tcW w:w="1134" w:type="dxa"/>
            <w:vMerge w:val="restart"/>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Признак возрастан</w:t>
            </w:r>
            <w:r w:rsidRPr="005A6B3A">
              <w:lastRenderedPageBreak/>
              <w:t>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 xml:space="preserve">Единица измерения </w:t>
            </w:r>
            <w:r w:rsidRPr="005A6B3A">
              <w:lastRenderedPageBreak/>
              <w:t xml:space="preserve">(по </w:t>
            </w:r>
            <w:hyperlink r:id="rId31">
              <w:r w:rsidRPr="005A6B3A">
                <w:t>ОКЕИ</w:t>
              </w:r>
            </w:hyperlink>
            <w:r w:rsidRPr="005A6B3A">
              <w:t xml:space="preserve"> </w:t>
            </w:r>
            <w:hyperlink w:anchor="Par724">
              <w:r w:rsidRPr="005A6B3A">
                <w:t>&lt;2&gt;</w:t>
              </w:r>
            </w:hyperlink>
            <w:r w:rsidRPr="005A6B3A">
              <w:t>)</w:t>
            </w:r>
          </w:p>
        </w:tc>
        <w:tc>
          <w:tcPr>
            <w:tcW w:w="1701"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Базовое значение</w:t>
            </w:r>
          </w:p>
        </w:tc>
        <w:tc>
          <w:tcPr>
            <w:tcW w:w="3714" w:type="dxa"/>
            <w:gridSpan w:val="6"/>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Значение показателя по годам</w:t>
            </w:r>
          </w:p>
        </w:tc>
        <w:tc>
          <w:tcPr>
            <w:tcW w:w="1134" w:type="dxa"/>
            <w:vMerge w:val="restart"/>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Документ</w:t>
            </w:r>
          </w:p>
        </w:tc>
        <w:tc>
          <w:tcPr>
            <w:tcW w:w="1105" w:type="dxa"/>
            <w:vMerge w:val="restart"/>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 xml:space="preserve">Ответственный за </w:t>
            </w:r>
            <w:r w:rsidRPr="005A6B3A">
              <w:lastRenderedPageBreak/>
              <w:t>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Связь с показателям</w:t>
            </w:r>
            <w:r w:rsidRPr="005A6B3A">
              <w:lastRenderedPageBreak/>
              <w:t>и национальных целей развития, целей Стратегии до 2035 года</w:t>
            </w:r>
          </w:p>
        </w:tc>
        <w:tc>
          <w:tcPr>
            <w:tcW w:w="1247" w:type="dxa"/>
            <w:vMerge w:val="restart"/>
            <w:tcBorders>
              <w:top w:val="single" w:sz="4" w:space="0" w:color="000000"/>
              <w:left w:val="single" w:sz="4" w:space="0" w:color="000000"/>
              <w:bottom w:val="single" w:sz="4" w:space="0" w:color="000000"/>
            </w:tcBorders>
          </w:tcPr>
          <w:p w:rsidR="005A6B3A" w:rsidRPr="005A6B3A" w:rsidRDefault="005A6B3A" w:rsidP="005A6B3A">
            <w:r w:rsidRPr="005A6B3A">
              <w:lastRenderedPageBreak/>
              <w:t xml:space="preserve">Информационная </w:t>
            </w:r>
            <w:r w:rsidRPr="005A6B3A">
              <w:lastRenderedPageBreak/>
              <w:t>система</w:t>
            </w:r>
          </w:p>
        </w:tc>
      </w:tr>
      <w:tr w:rsidR="005A6B3A" w:rsidRPr="005A6B3A" w:rsidTr="005A6B3A">
        <w:tc>
          <w:tcPr>
            <w:tcW w:w="509" w:type="dxa"/>
            <w:vMerge/>
            <w:tcBorders>
              <w:top w:val="single" w:sz="4" w:space="0" w:color="000000"/>
              <w:bottom w:val="single" w:sz="4" w:space="0" w:color="000000"/>
              <w:right w:val="single" w:sz="4" w:space="0" w:color="000000"/>
            </w:tcBorders>
          </w:tcPr>
          <w:p w:rsidR="005A6B3A" w:rsidRPr="005A6B3A" w:rsidRDefault="005A6B3A" w:rsidP="005A6B3A"/>
        </w:tc>
        <w:tc>
          <w:tcPr>
            <w:tcW w:w="1760" w:type="dxa"/>
            <w:gridSpan w:val="2"/>
            <w:vMerge/>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76" w:type="dxa"/>
            <w:vMerge/>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34" w:type="dxa"/>
            <w:vMerge/>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76" w:type="dxa"/>
            <w:vMerge/>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значение</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год</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2023</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2024</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2025</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2026</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2027</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2035</w:t>
            </w:r>
          </w:p>
        </w:tc>
        <w:tc>
          <w:tcPr>
            <w:tcW w:w="1134" w:type="dxa"/>
            <w:vMerge/>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vMerge/>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418" w:type="dxa"/>
            <w:vMerge/>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vMerge/>
            <w:tcBorders>
              <w:top w:val="single" w:sz="4" w:space="0" w:color="000000"/>
              <w:left w:val="single" w:sz="4" w:space="0" w:color="000000"/>
              <w:bottom w:val="single" w:sz="4" w:space="0" w:color="000000"/>
            </w:tcBorders>
          </w:tcPr>
          <w:p w:rsidR="005A6B3A" w:rsidRPr="005A6B3A" w:rsidRDefault="005A6B3A" w:rsidP="005A6B3A"/>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1</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4</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5</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6</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7</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8</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11</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12</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13</w:t>
            </w:r>
          </w:p>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14</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15</w:t>
            </w:r>
          </w:p>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17</w:t>
            </w:r>
          </w:p>
        </w:tc>
      </w:tr>
      <w:tr w:rsidR="005A6B3A" w:rsidRPr="005A6B3A" w:rsidTr="005A6B3A">
        <w:tc>
          <w:tcPr>
            <w:tcW w:w="619" w:type="dxa"/>
            <w:gridSpan w:val="2"/>
            <w:tcBorders>
              <w:top w:val="single" w:sz="4" w:space="0" w:color="000000"/>
              <w:bottom w:val="single" w:sz="4" w:space="0" w:color="000000"/>
            </w:tcBorders>
          </w:tcPr>
          <w:p w:rsidR="005A6B3A" w:rsidRPr="005A6B3A" w:rsidRDefault="005A6B3A" w:rsidP="005A6B3A"/>
        </w:tc>
        <w:tc>
          <w:tcPr>
            <w:tcW w:w="15655" w:type="dxa"/>
            <w:gridSpan w:val="16"/>
            <w:tcBorders>
              <w:top w:val="single" w:sz="4" w:space="0" w:color="000000"/>
              <w:bottom w:val="single" w:sz="4" w:space="0" w:color="000000"/>
            </w:tcBorders>
          </w:tcPr>
          <w:p w:rsidR="005A6B3A" w:rsidRPr="005A6B3A" w:rsidRDefault="005A6B3A" w:rsidP="005A6B3A">
            <w:r w:rsidRPr="005A6B3A">
              <w:t xml:space="preserve">Цель 1 – обеспечение необходимых условий для осуществления правосудия мировыми судьями </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1.1.</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Уровень удовлетворенности населения информационной открытостью судебных участков мировых судей Чувашской Республики</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возрастание</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88,5</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88,5</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92,0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95,0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99,0</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официальный сайт администрации Яльчикского муниципального округа Чувашской Республики</w:t>
            </w:r>
          </w:p>
        </w:tc>
      </w:tr>
      <w:tr w:rsidR="005A6B3A" w:rsidRPr="005A6B3A" w:rsidTr="005A6B3A">
        <w:tc>
          <w:tcPr>
            <w:tcW w:w="619" w:type="dxa"/>
            <w:gridSpan w:val="2"/>
            <w:tcBorders>
              <w:top w:val="single" w:sz="4" w:space="0" w:color="000000"/>
              <w:bottom w:val="single" w:sz="4" w:space="0" w:color="000000"/>
            </w:tcBorders>
          </w:tcPr>
          <w:p w:rsidR="005A6B3A" w:rsidRPr="005A6B3A" w:rsidRDefault="005A6B3A" w:rsidP="005A6B3A"/>
        </w:tc>
        <w:tc>
          <w:tcPr>
            <w:tcW w:w="15655" w:type="dxa"/>
            <w:gridSpan w:val="16"/>
            <w:tcBorders>
              <w:top w:val="single" w:sz="4" w:space="0" w:color="000000"/>
              <w:bottom w:val="single" w:sz="4" w:space="0" w:color="000000"/>
            </w:tcBorders>
          </w:tcPr>
          <w:p w:rsidR="005A6B3A" w:rsidRPr="005A6B3A" w:rsidRDefault="005A6B3A" w:rsidP="005A6B3A">
            <w:r w:rsidRPr="005A6B3A">
              <w:t>Цель 2 – совершенствование порядка предоставления государственных услуг в сфере государственной регистрации актов гражданского состояния</w:t>
            </w:r>
          </w:p>
        </w:tc>
      </w:tr>
      <w:tr w:rsidR="005A6B3A" w:rsidRPr="005A6B3A" w:rsidTr="005A6B3A">
        <w:tc>
          <w:tcPr>
            <w:tcW w:w="509" w:type="dxa"/>
            <w:tcBorders>
              <w:top w:val="single" w:sz="4" w:space="0" w:color="000000"/>
              <w:right w:val="single" w:sz="4" w:space="0" w:color="000000"/>
            </w:tcBorders>
          </w:tcPr>
          <w:p w:rsidR="005A6B3A" w:rsidRPr="005A6B3A" w:rsidRDefault="005A6B3A" w:rsidP="005A6B3A">
            <w:r w:rsidRPr="005A6B3A">
              <w:t>2.1.</w:t>
            </w:r>
          </w:p>
        </w:tc>
        <w:tc>
          <w:tcPr>
            <w:tcW w:w="1760" w:type="dxa"/>
            <w:gridSpan w:val="2"/>
            <w:tcBorders>
              <w:top w:val="single" w:sz="4" w:space="0" w:color="000000"/>
              <w:left w:val="single" w:sz="4" w:space="0" w:color="000000"/>
              <w:right w:val="single" w:sz="4" w:space="0" w:color="000000"/>
            </w:tcBorders>
          </w:tcPr>
          <w:p w:rsidR="005A6B3A" w:rsidRPr="005A6B3A" w:rsidRDefault="005A6B3A" w:rsidP="005A6B3A">
            <w:r w:rsidRPr="005A6B3A">
              <w:t>Доля поданных заявлений о регистрации актов гражданского состояния в электронном виде</w:t>
            </w:r>
          </w:p>
        </w:tc>
        <w:tc>
          <w:tcPr>
            <w:tcW w:w="1276" w:type="dxa"/>
            <w:tcBorders>
              <w:top w:val="single" w:sz="4" w:space="0" w:color="000000"/>
              <w:left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right w:val="single" w:sz="4" w:space="0" w:color="000000"/>
            </w:tcBorders>
          </w:tcPr>
          <w:p w:rsidR="005A6B3A" w:rsidRPr="005A6B3A" w:rsidRDefault="005A6B3A" w:rsidP="005A6B3A">
            <w:r w:rsidRPr="005A6B3A">
              <w:t>возрастание</w:t>
            </w:r>
          </w:p>
        </w:tc>
        <w:tc>
          <w:tcPr>
            <w:tcW w:w="1276" w:type="dxa"/>
            <w:tcBorders>
              <w:top w:val="single" w:sz="4" w:space="0" w:color="000000"/>
              <w:left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right w:val="single" w:sz="4" w:space="0" w:color="000000"/>
            </w:tcBorders>
          </w:tcPr>
          <w:p w:rsidR="005A6B3A" w:rsidRPr="005A6B3A" w:rsidRDefault="005A6B3A" w:rsidP="005A6B3A">
            <w:r w:rsidRPr="005A6B3A">
              <w:t>3</w:t>
            </w:r>
          </w:p>
        </w:tc>
        <w:tc>
          <w:tcPr>
            <w:tcW w:w="851" w:type="dxa"/>
            <w:tcBorders>
              <w:top w:val="single" w:sz="4" w:space="0" w:color="000000"/>
              <w:left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10,0</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10,0</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13,0</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15,0</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25,0</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50,0</w:t>
            </w:r>
          </w:p>
        </w:tc>
        <w:tc>
          <w:tcPr>
            <w:tcW w:w="1134" w:type="dxa"/>
            <w:tcBorders>
              <w:top w:val="single" w:sz="4" w:space="0" w:color="000000"/>
              <w:left w:val="single" w:sz="4" w:space="0" w:color="000000"/>
              <w:right w:val="single" w:sz="4" w:space="0" w:color="000000"/>
            </w:tcBorders>
          </w:tcPr>
          <w:p w:rsidR="005A6B3A" w:rsidRPr="005A6B3A" w:rsidRDefault="005A6B3A" w:rsidP="005A6B3A">
            <w:hyperlink r:id="rId32">
              <w:r w:rsidRPr="005A6B3A">
                <w:t>Закон</w:t>
              </w:r>
            </w:hyperlink>
            <w:r w:rsidRPr="005A6B3A">
              <w:t xml:space="preserve"> Чувашской Республики от 26.11.2020 № 102</w:t>
            </w:r>
          </w:p>
        </w:tc>
        <w:tc>
          <w:tcPr>
            <w:tcW w:w="1105" w:type="dxa"/>
            <w:tcBorders>
              <w:top w:val="single" w:sz="4" w:space="0" w:color="000000"/>
              <w:left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right w:val="single" w:sz="4" w:space="0" w:color="000000"/>
            </w:tcBorders>
          </w:tcPr>
          <w:p w:rsidR="005A6B3A" w:rsidRPr="005A6B3A" w:rsidRDefault="005A6B3A" w:rsidP="005A6B3A">
            <w:r w:rsidRPr="005A6B3A">
              <w:t>создание условий для повышения доверия к электронным документам</w:t>
            </w:r>
          </w:p>
        </w:tc>
        <w:tc>
          <w:tcPr>
            <w:tcW w:w="1247" w:type="dxa"/>
            <w:tcBorders>
              <w:top w:val="single" w:sz="4" w:space="0" w:color="000000"/>
              <w:left w:val="single" w:sz="4" w:space="0" w:color="000000"/>
            </w:tcBorders>
          </w:tcPr>
          <w:p w:rsidR="005A6B3A" w:rsidRPr="005A6B3A" w:rsidRDefault="005A6B3A" w:rsidP="005A6B3A">
            <w:r w:rsidRPr="005A6B3A">
              <w:t>федеральная государственная информационная система «Единый государственный реестр записей актов гражданского состояния»</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2.2.</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 xml:space="preserve">Доля поданных заявлений о регистрации рождения с использованием суперсервиса «Рождение </w:t>
            </w:r>
            <w:r w:rsidRPr="005A6B3A">
              <w:lastRenderedPageBreak/>
              <w:t>ребенка»</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возрастание</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6,0</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50,0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50,0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60,0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70,0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80,0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90,0</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w:t>
            </w:r>
          </w:p>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 xml:space="preserve">Администрация Яльчикского муниципального округа </w:t>
            </w:r>
            <w:r w:rsidRPr="005A6B3A">
              <w:lastRenderedPageBreak/>
              <w:t>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создание условий для повышения доверия к электронным документам</w:t>
            </w:r>
          </w:p>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 xml:space="preserve">федеральная государственная информационная система </w:t>
            </w:r>
            <w:r w:rsidRPr="005A6B3A">
              <w:lastRenderedPageBreak/>
              <w:t>«Единый государственный реестр записей актов гражданского состояния»</w:t>
            </w:r>
          </w:p>
        </w:tc>
      </w:tr>
      <w:tr w:rsidR="005A6B3A" w:rsidRPr="005A6B3A" w:rsidTr="005A6B3A">
        <w:tc>
          <w:tcPr>
            <w:tcW w:w="619" w:type="dxa"/>
            <w:gridSpan w:val="2"/>
            <w:tcBorders>
              <w:top w:val="single" w:sz="4" w:space="0" w:color="000000"/>
              <w:bottom w:val="single" w:sz="4" w:space="0" w:color="000000"/>
            </w:tcBorders>
          </w:tcPr>
          <w:p w:rsidR="005A6B3A" w:rsidRPr="005A6B3A" w:rsidRDefault="005A6B3A" w:rsidP="005A6B3A"/>
        </w:tc>
        <w:tc>
          <w:tcPr>
            <w:tcW w:w="15655" w:type="dxa"/>
            <w:gridSpan w:val="16"/>
            <w:tcBorders>
              <w:top w:val="single" w:sz="4" w:space="0" w:color="000000"/>
              <w:bottom w:val="single" w:sz="4" w:space="0" w:color="000000"/>
            </w:tcBorders>
          </w:tcPr>
          <w:p w:rsidR="005A6B3A" w:rsidRPr="005A6B3A" w:rsidRDefault="005A6B3A" w:rsidP="005A6B3A">
            <w:r w:rsidRPr="005A6B3A">
              <w:t>Цель 3 – обеспечение единого правового пространства</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3.1.</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Доля муниципальных нормативных правовых актов, внесенных в регистр муниципальных нормативных правовых актов Чувашской Республики, правовая экспертиза которых проведена</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подсистема «Нормативные правовые акты Российской Федерации» единой системы информационно-телекоммуникационного обеспечения Минюста России</w:t>
            </w:r>
          </w:p>
        </w:tc>
      </w:tr>
      <w:tr w:rsidR="005A6B3A" w:rsidRPr="005A6B3A" w:rsidTr="005A6B3A">
        <w:tc>
          <w:tcPr>
            <w:tcW w:w="619" w:type="dxa"/>
            <w:gridSpan w:val="2"/>
            <w:tcBorders>
              <w:top w:val="single" w:sz="4" w:space="0" w:color="000000"/>
              <w:bottom w:val="single" w:sz="4" w:space="0" w:color="000000"/>
            </w:tcBorders>
          </w:tcPr>
          <w:p w:rsidR="005A6B3A" w:rsidRPr="005A6B3A" w:rsidRDefault="005A6B3A" w:rsidP="005A6B3A"/>
        </w:tc>
        <w:tc>
          <w:tcPr>
            <w:tcW w:w="15655" w:type="dxa"/>
            <w:gridSpan w:val="16"/>
            <w:tcBorders>
              <w:top w:val="single" w:sz="4" w:space="0" w:color="000000"/>
              <w:bottom w:val="single" w:sz="4" w:space="0" w:color="000000"/>
            </w:tcBorders>
          </w:tcPr>
          <w:p w:rsidR="005A6B3A" w:rsidRPr="005A6B3A" w:rsidRDefault="005A6B3A" w:rsidP="005A6B3A">
            <w:r w:rsidRPr="005A6B3A">
              <w:t>Цель 4 – совершенствование системы муниципального управления в сфере юстиции</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6.1.</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Удовлетворенность населения услугами в сфере государственной регистрации актов гражданского состояния</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99</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99</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99</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99</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99</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99</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99</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официальный сайт администрации Яльчикского муниципального округа Чувашской Республики</w:t>
            </w:r>
          </w:p>
        </w:tc>
      </w:tr>
      <w:tr w:rsidR="005A6B3A" w:rsidRPr="005A6B3A" w:rsidTr="005A6B3A">
        <w:tc>
          <w:tcPr>
            <w:tcW w:w="619" w:type="dxa"/>
            <w:gridSpan w:val="2"/>
            <w:tcBorders>
              <w:top w:val="single" w:sz="4" w:space="0" w:color="000000"/>
              <w:bottom w:val="single" w:sz="4" w:space="0" w:color="000000"/>
            </w:tcBorders>
          </w:tcPr>
          <w:p w:rsidR="005A6B3A" w:rsidRPr="005A6B3A" w:rsidRDefault="005A6B3A" w:rsidP="005A6B3A"/>
        </w:tc>
        <w:tc>
          <w:tcPr>
            <w:tcW w:w="15655" w:type="dxa"/>
            <w:gridSpan w:val="16"/>
            <w:tcBorders>
              <w:top w:val="single" w:sz="4" w:space="0" w:color="000000"/>
              <w:bottom w:val="single" w:sz="4" w:space="0" w:color="000000"/>
            </w:tcBorders>
          </w:tcPr>
          <w:p w:rsidR="005A6B3A" w:rsidRPr="005A6B3A" w:rsidRDefault="005A6B3A" w:rsidP="005A6B3A">
            <w:r w:rsidRPr="005A6B3A">
              <w:t>Цель 5 – повышение эффективности муниципальной службы, а также результативности профессиональной служебной деятельности муниципальных служащих</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lastRenderedPageBreak/>
              <w:t>7.1.</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Доля вакантных должностей муниципальной службы, замещаемых из кадрового резерва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возрастание</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31,7</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18,1</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18,1</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18,2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18,3</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19,0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19,5</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официальный сайт администрации Яльчикского муниципального округа Чувашской Республики</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7.2.</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Доля муниципальных служащих в возрасте до 30 лет в общей численности муниципальных служащих, имеющих стаж муниципальной службы более 3 лет</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возрастание</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5,7</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3,1</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3,5</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4,0</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официальный сайт администрации Яльчикского муниципального округа Чувашской Республики</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7.3.</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Участие в региональном этапе Всероссийского конкурса «Лучшая муниципальная практика» муниципальных образований</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возрастание</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количество номинаций</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4</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4</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4</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4</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4</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4</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4</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официальный сайт администрации Яльчикского муниципального округа Чувашской Республики</w:t>
            </w:r>
          </w:p>
        </w:tc>
      </w:tr>
      <w:tr w:rsidR="005A6B3A" w:rsidRPr="005A6B3A" w:rsidTr="005A6B3A">
        <w:tc>
          <w:tcPr>
            <w:tcW w:w="619" w:type="dxa"/>
            <w:gridSpan w:val="2"/>
            <w:tcBorders>
              <w:top w:val="single" w:sz="4" w:space="0" w:color="000000"/>
              <w:bottom w:val="single" w:sz="4" w:space="0" w:color="000000"/>
            </w:tcBorders>
          </w:tcPr>
          <w:p w:rsidR="005A6B3A" w:rsidRPr="005A6B3A" w:rsidRDefault="005A6B3A" w:rsidP="005A6B3A"/>
        </w:tc>
        <w:tc>
          <w:tcPr>
            <w:tcW w:w="15655" w:type="dxa"/>
            <w:gridSpan w:val="16"/>
            <w:tcBorders>
              <w:top w:val="single" w:sz="4" w:space="0" w:color="000000"/>
              <w:bottom w:val="single" w:sz="4" w:space="0" w:color="000000"/>
            </w:tcBorders>
          </w:tcPr>
          <w:p w:rsidR="005A6B3A" w:rsidRPr="005A6B3A" w:rsidRDefault="005A6B3A" w:rsidP="005A6B3A">
            <w:r w:rsidRPr="005A6B3A">
              <w:t>Цель 6 – снижение уровня злоупотреблений со стороны лиц, замещающих муниципальные должности, муниципальных служащих при осуществлении ими должностных полномочий</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8.1.</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 xml:space="preserve">Доля муниципальных служащих, в должностные обязанности которых входит участие в </w:t>
            </w:r>
            <w:r w:rsidRPr="005A6B3A">
              <w:lastRenderedPageBreak/>
              <w:t>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в том числе прошедших обучение по дополнительным профессиональным программам в области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33,0</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33,0</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 xml:space="preserve">Администрация Яльчикского муниципального округа </w:t>
            </w:r>
            <w:r w:rsidRPr="005A6B3A">
              <w:lastRenderedPageBreak/>
              <w:t>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Портал органов власти Чувашской Республики</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8.2.</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Доля лиц, замещающих муниципальные должности, должности муниципальной службы, в отношении которых проведен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w:t>
            </w:r>
            <w:r w:rsidRPr="005A6B3A">
              <w:lastRenderedPageBreak/>
              <w:t>и или урегулировании конфликта интересов</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100,0</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Портал органов власти Чувашской Республики</w:t>
            </w:r>
          </w:p>
        </w:tc>
      </w:tr>
      <w:tr w:rsidR="005A6B3A" w:rsidRPr="005A6B3A" w:rsidTr="005A6B3A">
        <w:tc>
          <w:tcPr>
            <w:tcW w:w="619" w:type="dxa"/>
            <w:gridSpan w:val="2"/>
            <w:tcBorders>
              <w:top w:val="single" w:sz="4" w:space="0" w:color="000000"/>
              <w:bottom w:val="single" w:sz="4" w:space="0" w:color="000000"/>
            </w:tcBorders>
          </w:tcPr>
          <w:p w:rsidR="005A6B3A" w:rsidRPr="005A6B3A" w:rsidRDefault="005A6B3A" w:rsidP="005A6B3A"/>
        </w:tc>
        <w:tc>
          <w:tcPr>
            <w:tcW w:w="15655" w:type="dxa"/>
            <w:gridSpan w:val="16"/>
            <w:tcBorders>
              <w:top w:val="single" w:sz="4" w:space="0" w:color="000000"/>
              <w:bottom w:val="single" w:sz="4" w:space="0" w:color="000000"/>
            </w:tcBorders>
          </w:tcPr>
          <w:p w:rsidR="005A6B3A" w:rsidRPr="005A6B3A" w:rsidRDefault="005A6B3A" w:rsidP="005A6B3A">
            <w:r w:rsidRPr="005A6B3A">
              <w:t>Цель 7 - формирование в общественном сознании и индивидуальном восприятии граждан нетерпимости по отношению к коррупционным проявлениям</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9.1.</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Количество конкурсов антикоррупционной направленности, по результатам которых изготовлены и размещены в средствах массовой информации аудио- и видеоролики</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единиц</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x</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3,0</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Портал органов власти Чувашской Республики</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9.2.</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Количество размещений в теле- и радиоэфирах рекламных роликов антикоррупционной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возрастание</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единиц</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x</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11</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13</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15</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средства массовой информации</w:t>
            </w:r>
          </w:p>
        </w:tc>
      </w:tr>
      <w:tr w:rsidR="005A6B3A" w:rsidRPr="005A6B3A" w:rsidTr="005A6B3A">
        <w:tc>
          <w:tcPr>
            <w:tcW w:w="509" w:type="dxa"/>
            <w:tcBorders>
              <w:top w:val="single" w:sz="4" w:space="0" w:color="000000"/>
              <w:right w:val="single" w:sz="4" w:space="0" w:color="000000"/>
            </w:tcBorders>
          </w:tcPr>
          <w:p w:rsidR="005A6B3A" w:rsidRPr="005A6B3A" w:rsidRDefault="005A6B3A" w:rsidP="005A6B3A">
            <w:r w:rsidRPr="005A6B3A">
              <w:t>9.3.</w:t>
            </w:r>
          </w:p>
        </w:tc>
        <w:tc>
          <w:tcPr>
            <w:tcW w:w="1760" w:type="dxa"/>
            <w:gridSpan w:val="2"/>
            <w:tcBorders>
              <w:top w:val="single" w:sz="4" w:space="0" w:color="000000"/>
              <w:left w:val="single" w:sz="4" w:space="0" w:color="000000"/>
              <w:right w:val="single" w:sz="4" w:space="0" w:color="000000"/>
            </w:tcBorders>
          </w:tcPr>
          <w:p w:rsidR="005A6B3A" w:rsidRPr="005A6B3A" w:rsidRDefault="005A6B3A" w:rsidP="005A6B3A">
            <w:r w:rsidRPr="005A6B3A">
              <w:t xml:space="preserve">Количество информационно-аналитических материалов и публикаций на тему коррупции и противодействия коррупции, размещенных в средствах массовой информации, распространяемых на </w:t>
            </w:r>
            <w:r w:rsidRPr="005A6B3A">
              <w:lastRenderedPageBreak/>
              <w:t>территории Чувашской Республики</w:t>
            </w:r>
          </w:p>
        </w:tc>
        <w:tc>
          <w:tcPr>
            <w:tcW w:w="1276" w:type="dxa"/>
            <w:tcBorders>
              <w:top w:val="single" w:sz="4" w:space="0" w:color="000000"/>
              <w:left w:val="single" w:sz="4" w:space="0" w:color="000000"/>
              <w:right w:val="single" w:sz="4" w:space="0" w:color="000000"/>
            </w:tcBorders>
          </w:tcPr>
          <w:p w:rsidR="005A6B3A" w:rsidRPr="005A6B3A" w:rsidRDefault="005A6B3A" w:rsidP="005A6B3A">
            <w:r w:rsidRPr="005A6B3A">
              <w:lastRenderedPageBreak/>
              <w:t>МП</w:t>
            </w:r>
          </w:p>
        </w:tc>
        <w:tc>
          <w:tcPr>
            <w:tcW w:w="1134" w:type="dxa"/>
            <w:tcBorders>
              <w:top w:val="single" w:sz="4" w:space="0" w:color="000000"/>
              <w:left w:val="single" w:sz="4" w:space="0" w:color="000000"/>
              <w:right w:val="single" w:sz="4" w:space="0" w:color="000000"/>
            </w:tcBorders>
          </w:tcPr>
          <w:p w:rsidR="005A6B3A" w:rsidRPr="005A6B3A" w:rsidRDefault="005A6B3A" w:rsidP="005A6B3A">
            <w:r w:rsidRPr="005A6B3A">
              <w:t>возрастание</w:t>
            </w:r>
          </w:p>
        </w:tc>
        <w:tc>
          <w:tcPr>
            <w:tcW w:w="1276" w:type="dxa"/>
            <w:tcBorders>
              <w:top w:val="single" w:sz="4" w:space="0" w:color="000000"/>
              <w:left w:val="single" w:sz="4" w:space="0" w:color="000000"/>
              <w:right w:val="single" w:sz="4" w:space="0" w:color="000000"/>
            </w:tcBorders>
          </w:tcPr>
          <w:p w:rsidR="005A6B3A" w:rsidRPr="005A6B3A" w:rsidRDefault="005A6B3A" w:rsidP="005A6B3A">
            <w:r w:rsidRPr="005A6B3A">
              <w:t>единиц</w:t>
            </w:r>
          </w:p>
        </w:tc>
        <w:tc>
          <w:tcPr>
            <w:tcW w:w="850" w:type="dxa"/>
            <w:tcBorders>
              <w:top w:val="single" w:sz="4" w:space="0" w:color="000000"/>
              <w:left w:val="single" w:sz="4" w:space="0" w:color="000000"/>
              <w:right w:val="single" w:sz="4" w:space="0" w:color="000000"/>
            </w:tcBorders>
          </w:tcPr>
          <w:p w:rsidR="005A6B3A" w:rsidRPr="005A6B3A" w:rsidRDefault="005A6B3A" w:rsidP="005A6B3A">
            <w:r w:rsidRPr="005A6B3A">
              <w:t>х</w:t>
            </w:r>
          </w:p>
        </w:tc>
        <w:tc>
          <w:tcPr>
            <w:tcW w:w="851" w:type="dxa"/>
            <w:tcBorders>
              <w:top w:val="single" w:sz="4" w:space="0" w:color="000000"/>
              <w:left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15</w:t>
            </w:r>
          </w:p>
        </w:tc>
        <w:tc>
          <w:tcPr>
            <w:tcW w:w="619" w:type="dxa"/>
            <w:tcBorders>
              <w:top w:val="single" w:sz="4" w:space="0" w:color="000000"/>
              <w:left w:val="single" w:sz="4" w:space="0" w:color="000000"/>
              <w:right w:val="single" w:sz="4" w:space="0" w:color="000000"/>
            </w:tcBorders>
          </w:tcPr>
          <w:p w:rsidR="005A6B3A" w:rsidRPr="005A6B3A" w:rsidRDefault="005A6B3A" w:rsidP="005A6B3A"/>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15</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17</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20</w:t>
            </w:r>
          </w:p>
        </w:tc>
        <w:tc>
          <w:tcPr>
            <w:tcW w:w="619" w:type="dxa"/>
            <w:tcBorders>
              <w:top w:val="single" w:sz="4" w:space="0" w:color="000000"/>
              <w:left w:val="single" w:sz="4" w:space="0" w:color="000000"/>
              <w:right w:val="single" w:sz="4" w:space="0" w:color="000000"/>
            </w:tcBorders>
          </w:tcPr>
          <w:p w:rsidR="005A6B3A" w:rsidRPr="005A6B3A" w:rsidRDefault="005A6B3A" w:rsidP="005A6B3A">
            <w:r w:rsidRPr="005A6B3A">
              <w:t>25</w:t>
            </w:r>
          </w:p>
        </w:tc>
        <w:tc>
          <w:tcPr>
            <w:tcW w:w="1134" w:type="dxa"/>
            <w:tcBorders>
              <w:top w:val="single" w:sz="4" w:space="0" w:color="000000"/>
              <w:left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tcBorders>
          </w:tcPr>
          <w:p w:rsidR="005A6B3A" w:rsidRPr="005A6B3A" w:rsidRDefault="005A6B3A" w:rsidP="005A6B3A">
            <w:r w:rsidRPr="005A6B3A">
              <w:t>Портал органов власти Чувашской Республики</w:t>
            </w:r>
          </w:p>
        </w:tc>
      </w:tr>
      <w:tr w:rsidR="005A6B3A" w:rsidRPr="005A6B3A" w:rsidTr="005A6B3A">
        <w:tc>
          <w:tcPr>
            <w:tcW w:w="619" w:type="dxa"/>
            <w:gridSpan w:val="2"/>
            <w:tcBorders>
              <w:top w:val="single" w:sz="4" w:space="0" w:color="000000"/>
            </w:tcBorders>
          </w:tcPr>
          <w:p w:rsidR="005A6B3A" w:rsidRPr="005A6B3A" w:rsidRDefault="005A6B3A" w:rsidP="005A6B3A"/>
        </w:tc>
        <w:tc>
          <w:tcPr>
            <w:tcW w:w="15655" w:type="dxa"/>
            <w:gridSpan w:val="16"/>
            <w:tcBorders>
              <w:top w:val="single" w:sz="4" w:space="0" w:color="000000"/>
            </w:tcBorders>
          </w:tcPr>
          <w:p w:rsidR="005A6B3A" w:rsidRPr="005A6B3A" w:rsidRDefault="005A6B3A" w:rsidP="005A6B3A">
            <w:r w:rsidRPr="005A6B3A">
              <w:t>Цель 8 – формирование высококвалифицированного кадрового состава органов местного самоуправления, способного обеспечить эффективность муниципального управления</w:t>
            </w:r>
          </w:p>
        </w:tc>
      </w:tr>
      <w:tr w:rsidR="005A6B3A" w:rsidRPr="005A6B3A" w:rsidTr="005A6B3A">
        <w:tc>
          <w:tcPr>
            <w:tcW w:w="509" w:type="dxa"/>
            <w:tcBorders>
              <w:top w:val="single" w:sz="4" w:space="0" w:color="000000"/>
              <w:bottom w:val="single" w:sz="4" w:space="0" w:color="000000"/>
              <w:right w:val="single" w:sz="4" w:space="0" w:color="000000"/>
            </w:tcBorders>
          </w:tcPr>
          <w:p w:rsidR="005A6B3A" w:rsidRPr="005A6B3A" w:rsidRDefault="005A6B3A" w:rsidP="005A6B3A">
            <w:r w:rsidRPr="005A6B3A">
              <w:t>10.1.</w:t>
            </w:r>
          </w:p>
        </w:tc>
        <w:tc>
          <w:tcPr>
            <w:tcW w:w="1760"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Доля муниципальных служащих, прошедших обучение по программам дополнительного профессионального образования за счет средств республиканского бюджета Чувашской Республики в текущем году, в общей численности муниципальных служащих в Чувашской Республике</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МП</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w:t>
            </w:r>
          </w:p>
        </w:tc>
        <w:tc>
          <w:tcPr>
            <w:tcW w:w="1276"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процентов</w:t>
            </w:r>
          </w:p>
        </w:tc>
        <w:tc>
          <w:tcPr>
            <w:tcW w:w="850"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w:t>
            </w:r>
          </w:p>
        </w:tc>
        <w:tc>
          <w:tcPr>
            <w:tcW w:w="851"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2022</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w:t>
            </w:r>
          </w:p>
        </w:tc>
        <w:tc>
          <w:tcPr>
            <w:tcW w:w="619"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10,0</w:t>
            </w:r>
          </w:p>
        </w:tc>
        <w:tc>
          <w:tcPr>
            <w:tcW w:w="1134"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10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tc>
        <w:tc>
          <w:tcPr>
            <w:tcW w:w="1247" w:type="dxa"/>
            <w:tcBorders>
              <w:top w:val="single" w:sz="4" w:space="0" w:color="000000"/>
              <w:left w:val="single" w:sz="4" w:space="0" w:color="000000"/>
              <w:bottom w:val="single" w:sz="4" w:space="0" w:color="000000"/>
            </w:tcBorders>
          </w:tcPr>
          <w:p w:rsidR="005A6B3A" w:rsidRPr="005A6B3A" w:rsidRDefault="005A6B3A" w:rsidP="005A6B3A">
            <w:r w:rsidRPr="005A6B3A">
              <w:t>-</w:t>
            </w:r>
          </w:p>
        </w:tc>
      </w:tr>
    </w:tbl>
    <w:p w:rsidR="005A6B3A" w:rsidRPr="005A6B3A" w:rsidRDefault="005A6B3A" w:rsidP="005A6B3A"/>
    <w:p w:rsidR="005A6B3A" w:rsidRPr="005A6B3A" w:rsidRDefault="005A6B3A" w:rsidP="005A6B3A">
      <w:bookmarkStart w:id="10" w:name="Par723"/>
      <w:bookmarkEnd w:id="10"/>
      <w:r w:rsidRPr="005A6B3A">
        <w:t xml:space="preserve"> ──────────────────────────────</w:t>
      </w:r>
    </w:p>
    <w:p w:rsidR="005A6B3A" w:rsidRPr="005A6B3A" w:rsidRDefault="005A6B3A" w:rsidP="005A6B3A">
      <w:bookmarkStart w:id="11" w:name="sub_1111"/>
      <w:r w:rsidRPr="005A6B3A">
        <w:t>&lt;1&gt;  «МП» - муниципальная программа Яльчикского муниципального округа Чувашской Республики</w:t>
      </w:r>
      <w:bookmarkStart w:id="12" w:name="Par724"/>
      <w:bookmarkEnd w:id="11"/>
      <w:bookmarkEnd w:id="12"/>
    </w:p>
    <w:p w:rsidR="005A6B3A" w:rsidRPr="005A6B3A" w:rsidRDefault="005A6B3A" w:rsidP="005A6B3A">
      <w:r w:rsidRPr="005A6B3A">
        <w:t xml:space="preserve">&lt;2&gt; </w:t>
      </w:r>
      <w:hyperlink r:id="rId33">
        <w:r w:rsidRPr="005A6B3A">
          <w:t>ОКЕИ</w:t>
        </w:r>
      </w:hyperlink>
      <w:r w:rsidRPr="005A6B3A">
        <w:t xml:space="preserve"> - общероссийский классификатор единиц измерения.</w:t>
      </w:r>
    </w:p>
    <w:p w:rsidR="005A6B3A" w:rsidRPr="005A6B3A" w:rsidRDefault="005A6B3A" w:rsidP="005A6B3A"/>
    <w:p w:rsidR="005A6B3A" w:rsidRPr="005A6B3A" w:rsidRDefault="005A6B3A" w:rsidP="005A6B3A">
      <w:r w:rsidRPr="005A6B3A">
        <w:t>3. Структура муниципальной программы</w:t>
      </w:r>
    </w:p>
    <w:p w:rsidR="005A6B3A" w:rsidRPr="005A6B3A" w:rsidRDefault="005A6B3A" w:rsidP="005A6B3A"/>
    <w:tbl>
      <w:tblPr>
        <w:tblpPr w:leftFromText="180" w:rightFromText="180" w:vertAnchor="text" w:tblpX="549" w:tblpY="1"/>
        <w:tblOverlap w:val="never"/>
        <w:tblW w:w="13867" w:type="dxa"/>
        <w:tblCellMar>
          <w:top w:w="102" w:type="dxa"/>
          <w:left w:w="62" w:type="dxa"/>
          <w:bottom w:w="102" w:type="dxa"/>
          <w:right w:w="62" w:type="dxa"/>
        </w:tblCellMar>
        <w:tblLook w:val="0000" w:firstRow="0" w:lastRow="0" w:firstColumn="0" w:lastColumn="0" w:noHBand="0" w:noVBand="0"/>
      </w:tblPr>
      <w:tblGrid>
        <w:gridCol w:w="913"/>
        <w:gridCol w:w="3515"/>
        <w:gridCol w:w="1843"/>
        <w:gridCol w:w="3062"/>
        <w:gridCol w:w="4534"/>
      </w:tblGrid>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w:t>
            </w:r>
          </w:p>
          <w:p w:rsidR="005A6B3A" w:rsidRPr="005A6B3A" w:rsidRDefault="005A6B3A" w:rsidP="005A6B3A">
            <w:r w:rsidRPr="005A6B3A">
              <w:t>пп</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Показатели/задачи структурного элемента</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Описание ожидаемых эффектов от реализации задачи структурного элемента</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t>Связь с показателями</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1</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2</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3</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t>4</w:t>
            </w:r>
          </w:p>
        </w:tc>
      </w:tr>
      <w:tr w:rsidR="005A6B3A" w:rsidRPr="005A6B3A" w:rsidTr="005A6B3A">
        <w:tc>
          <w:tcPr>
            <w:tcW w:w="913" w:type="dxa"/>
            <w:tcBorders>
              <w:top w:val="single" w:sz="4" w:space="0" w:color="000000"/>
              <w:right w:val="single" w:sz="4" w:space="0" w:color="000000"/>
            </w:tcBorders>
          </w:tcPr>
          <w:p w:rsidR="005A6B3A" w:rsidRPr="005A6B3A" w:rsidRDefault="005A6B3A" w:rsidP="005A6B3A">
            <w:r w:rsidRPr="005A6B3A">
              <w:t>1.</w:t>
            </w:r>
          </w:p>
        </w:tc>
        <w:tc>
          <w:tcPr>
            <w:tcW w:w="12954" w:type="dxa"/>
            <w:gridSpan w:val="4"/>
            <w:tcBorders>
              <w:top w:val="single" w:sz="4" w:space="0" w:color="000000"/>
              <w:left w:val="single" w:sz="4" w:space="0" w:color="000000"/>
            </w:tcBorders>
          </w:tcPr>
          <w:p w:rsidR="005A6B3A" w:rsidRPr="005A6B3A" w:rsidRDefault="005A6B3A" w:rsidP="005A6B3A">
            <w:r w:rsidRPr="005A6B3A">
              <w:t>Комплекс процессных мероприятий «Обеспечение деятельности мировых судей в целях реализации прав, свобод и законных интересов граждан и юридических лиц</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tc>
        <w:tc>
          <w:tcPr>
            <w:tcW w:w="5358"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Ответственный за реализацию: Администрация Яльчикского муниципального округа Чувашской Республики</w:t>
            </w:r>
          </w:p>
        </w:tc>
        <w:tc>
          <w:tcPr>
            <w:tcW w:w="7596" w:type="dxa"/>
            <w:gridSpan w:val="2"/>
            <w:tcBorders>
              <w:top w:val="single" w:sz="4" w:space="0" w:color="000000"/>
              <w:left w:val="single" w:sz="4" w:space="0" w:color="000000"/>
              <w:bottom w:val="single" w:sz="4" w:space="0" w:color="000000"/>
            </w:tcBorders>
          </w:tcPr>
          <w:p w:rsidR="005A6B3A" w:rsidRPr="005A6B3A" w:rsidRDefault="005A6B3A" w:rsidP="005A6B3A">
            <w:r w:rsidRPr="005A6B3A">
              <w:t>Срок реализации: -</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1.1.</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 xml:space="preserve">Осуществление мероприятий по информатизации судебных </w:t>
            </w:r>
            <w:r w:rsidRPr="005A6B3A">
              <w:lastRenderedPageBreak/>
              <w:t>участков мировых судей и развитию современных информационных технологий</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 xml:space="preserve">обеспечение внедрения современной информационной и телекоммуникационной </w:t>
            </w:r>
            <w:r w:rsidRPr="005A6B3A">
              <w:lastRenderedPageBreak/>
              <w:t>инфраструктуры, комплексов средств автоматизации, в том числе программно-технических решений государственной автоматизированной системы «Правосудие»;</w:t>
            </w:r>
          </w:p>
          <w:p w:rsidR="005A6B3A" w:rsidRPr="005A6B3A" w:rsidRDefault="005A6B3A" w:rsidP="005A6B3A">
            <w:r w:rsidRPr="005A6B3A">
              <w:t>создание условий для электронного судопроизводства, предусматривающего упрощение процедур подачи в суд исковых заявлений, жалоб в электронном виде, получения документов и ознакомления с материалами дела;</w:t>
            </w:r>
          </w:p>
          <w:p w:rsidR="005A6B3A" w:rsidRPr="005A6B3A" w:rsidRDefault="005A6B3A" w:rsidP="005A6B3A">
            <w:r w:rsidRPr="005A6B3A">
              <w:t>создание условий для обеспечения взаимодействия мировых судей с информационными системами Федеральной службы судебных приставов с целью перехода на принудительное исполнение судебных актов в электронном виде</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lastRenderedPageBreak/>
              <w:t xml:space="preserve">уровень удовлетворенности населения информационной открытостью судебных </w:t>
            </w:r>
            <w:r w:rsidRPr="005A6B3A">
              <w:lastRenderedPageBreak/>
              <w:t>участков мировых судей</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lastRenderedPageBreak/>
              <w:t>2.</w:t>
            </w:r>
          </w:p>
        </w:tc>
        <w:tc>
          <w:tcPr>
            <w:tcW w:w="12954" w:type="dxa"/>
            <w:gridSpan w:val="4"/>
            <w:tcBorders>
              <w:top w:val="single" w:sz="4" w:space="0" w:color="000000"/>
              <w:left w:val="single" w:sz="4" w:space="0" w:color="000000"/>
              <w:bottom w:val="single" w:sz="4" w:space="0" w:color="000000"/>
            </w:tcBorders>
          </w:tcPr>
          <w:p w:rsidR="005A6B3A" w:rsidRPr="005A6B3A" w:rsidRDefault="005A6B3A" w:rsidP="005A6B3A">
            <w:r w:rsidRPr="005A6B3A">
              <w:t>Комплекс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tc>
        <w:tc>
          <w:tcPr>
            <w:tcW w:w="5358"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Ответственный за реализацию: Администрация Яльчикского муниципального округа Чувашской Республики</w:t>
            </w:r>
          </w:p>
        </w:tc>
        <w:tc>
          <w:tcPr>
            <w:tcW w:w="7596" w:type="dxa"/>
            <w:gridSpan w:val="2"/>
            <w:tcBorders>
              <w:top w:val="single" w:sz="4" w:space="0" w:color="000000"/>
              <w:left w:val="single" w:sz="4" w:space="0" w:color="000000"/>
              <w:bottom w:val="single" w:sz="4" w:space="0" w:color="000000"/>
            </w:tcBorders>
          </w:tcPr>
          <w:p w:rsidR="005A6B3A" w:rsidRPr="005A6B3A" w:rsidRDefault="005A6B3A" w:rsidP="005A6B3A">
            <w:r w:rsidRPr="005A6B3A">
              <w:t>Срок реализации: -</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2.1.</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Предоставление государственных услуг в сфере регистрации актов гражданского состояния в электронном виде</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обеспечение оказания государственных услуг в сфере регистрации актов гражданского состояния в электронном виде</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t>доля поданных заявлений о регистрации актов гражданского состояния в электронном виде;</w:t>
            </w:r>
          </w:p>
          <w:p w:rsidR="005A6B3A" w:rsidRPr="005A6B3A" w:rsidRDefault="005A6B3A" w:rsidP="005A6B3A">
            <w:r w:rsidRPr="005A6B3A">
              <w:t>удовлетворенность населения услугами в сфере государственной регистрации актов гражданского состояния</w:t>
            </w:r>
          </w:p>
          <w:p w:rsidR="005A6B3A" w:rsidRPr="005A6B3A" w:rsidRDefault="005A6B3A" w:rsidP="005A6B3A"/>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2.2.</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Государственная регистрация актов гражданского состояния и совершение юридически значимых действий</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обеспечение государственной регистрации актов гражданского состояния и совершения юридически значимых действий на территории Чувашской Республики</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t>доля поданных заявлений о регистрации рождения с использованием суперсервиса «Рождение ребенка»;</w:t>
            </w:r>
          </w:p>
          <w:p w:rsidR="005A6B3A" w:rsidRPr="005A6B3A" w:rsidRDefault="005A6B3A" w:rsidP="005A6B3A">
            <w:r w:rsidRPr="005A6B3A">
              <w:t>удовлетворенность населения услугами в сфере государственной регистрации актов гражданского состояния</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3.</w:t>
            </w:r>
          </w:p>
        </w:tc>
        <w:tc>
          <w:tcPr>
            <w:tcW w:w="12954" w:type="dxa"/>
            <w:gridSpan w:val="4"/>
            <w:tcBorders>
              <w:top w:val="single" w:sz="4" w:space="0" w:color="000000"/>
              <w:left w:val="single" w:sz="4" w:space="0" w:color="000000"/>
              <w:bottom w:val="single" w:sz="4" w:space="0" w:color="000000"/>
            </w:tcBorders>
          </w:tcPr>
          <w:p w:rsidR="005A6B3A" w:rsidRPr="005A6B3A" w:rsidRDefault="005A6B3A" w:rsidP="005A6B3A">
            <w:r w:rsidRPr="005A6B3A">
              <w:t>Комплекс процессных мероприятий «Обеспечение единого правового пространства»</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tc>
        <w:tc>
          <w:tcPr>
            <w:tcW w:w="5358"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Ответственный за реализацию: Администрация Яльчикского муниципального округа Чувашской Республики</w:t>
            </w:r>
          </w:p>
        </w:tc>
        <w:tc>
          <w:tcPr>
            <w:tcW w:w="7596" w:type="dxa"/>
            <w:gridSpan w:val="2"/>
            <w:tcBorders>
              <w:top w:val="single" w:sz="4" w:space="0" w:color="000000"/>
              <w:left w:val="single" w:sz="4" w:space="0" w:color="000000"/>
              <w:bottom w:val="single" w:sz="4" w:space="0" w:color="000000"/>
            </w:tcBorders>
          </w:tcPr>
          <w:p w:rsidR="005A6B3A" w:rsidRPr="005A6B3A" w:rsidRDefault="005A6B3A" w:rsidP="005A6B3A">
            <w:r w:rsidRPr="005A6B3A">
              <w:t>Срок реализации: -</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3.1.</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уставу муниципального образования</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обеспечение законности муниципальных нормативных правовых актов, принимаемых органами местного самоуправления</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t>доля муниципальных нормативных правовых актов, внесенных в регистр муниципальных нормативных правовых актов Чувашской Республики, правовая экспертиза которых проведена, процентов</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lastRenderedPageBreak/>
              <w:t>4.</w:t>
            </w:r>
          </w:p>
        </w:tc>
        <w:tc>
          <w:tcPr>
            <w:tcW w:w="12954" w:type="dxa"/>
            <w:gridSpan w:val="4"/>
            <w:tcBorders>
              <w:top w:val="single" w:sz="4" w:space="0" w:color="000000"/>
              <w:left w:val="single" w:sz="4" w:space="0" w:color="000000"/>
              <w:bottom w:val="single" w:sz="4" w:space="0" w:color="000000"/>
            </w:tcBorders>
          </w:tcPr>
          <w:p w:rsidR="005A6B3A" w:rsidRPr="005A6B3A" w:rsidRDefault="005A6B3A" w:rsidP="005A6B3A">
            <w:r w:rsidRPr="005A6B3A">
              <w:t>Комплекс процессных мероприятий «Развитие муниципальной службы»</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tc>
        <w:tc>
          <w:tcPr>
            <w:tcW w:w="5358"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Ответственный за реализацию: Администрация Яльчикского муниципального округа Чувашской Республики</w:t>
            </w:r>
          </w:p>
        </w:tc>
        <w:tc>
          <w:tcPr>
            <w:tcW w:w="7596" w:type="dxa"/>
            <w:gridSpan w:val="2"/>
            <w:tcBorders>
              <w:top w:val="single" w:sz="4" w:space="0" w:color="000000"/>
              <w:left w:val="single" w:sz="4" w:space="0" w:color="000000"/>
              <w:bottom w:val="single" w:sz="4" w:space="0" w:color="000000"/>
            </w:tcBorders>
          </w:tcPr>
          <w:p w:rsidR="005A6B3A" w:rsidRPr="005A6B3A" w:rsidRDefault="005A6B3A" w:rsidP="005A6B3A">
            <w:r w:rsidRPr="005A6B3A">
              <w:t>Срок реализации: -</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4.1.</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Внедрение на муниципальной службе современных кадровых технологий</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t>доля вакантных должностей муниципальной службы, замещаемых из кадрового резерва органов местного самоуправления;</w:t>
            </w:r>
          </w:p>
          <w:p w:rsidR="005A6B3A" w:rsidRPr="005A6B3A" w:rsidRDefault="005A6B3A" w:rsidP="005A6B3A">
            <w:r w:rsidRPr="005A6B3A">
              <w:t>доля муниципальных служащих, прошедших обучение по программам дополнительного профессионального образования за счет средств республиканского бюджета Чувашской Республики в текущем году, в общей численности муниципальных служащих в Чувашской Республике</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4.2.</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Повышение престижа муниципальной службы</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обеспечение формирования кадровых резервов и их эффективное использование, организация и проведение конкурса «Лучший муниципальный служащий в Чувашской Республике», организация привлечения лиц, состоящих в кадровых резервах органов местного самоуправления, к участию в работе коллегиальных органов, конференций, совещаний, в подготовке государственных программ Чувашской Республики и муниципальных программ</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t>доля муниципальных служащих в возрасте до 30 лет в общей численности муниципальных служащих, имеющих стаж муниципальной службы более 3 лет;</w:t>
            </w:r>
          </w:p>
          <w:p w:rsidR="005A6B3A" w:rsidRPr="005A6B3A" w:rsidRDefault="005A6B3A" w:rsidP="005A6B3A">
            <w:r w:rsidRPr="005A6B3A">
              <w:t>участие в региональном этапе Всероссийского конкурса «Лучшая муниципальная практика» муниципальных образований</w:t>
            </w:r>
          </w:p>
          <w:p w:rsidR="005A6B3A" w:rsidRPr="005A6B3A" w:rsidRDefault="005A6B3A" w:rsidP="005A6B3A"/>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5.</w:t>
            </w:r>
          </w:p>
        </w:tc>
        <w:tc>
          <w:tcPr>
            <w:tcW w:w="12954" w:type="dxa"/>
            <w:gridSpan w:val="4"/>
            <w:tcBorders>
              <w:top w:val="single" w:sz="4" w:space="0" w:color="000000"/>
              <w:left w:val="single" w:sz="4" w:space="0" w:color="000000"/>
              <w:bottom w:val="single" w:sz="4" w:space="0" w:color="000000"/>
            </w:tcBorders>
          </w:tcPr>
          <w:p w:rsidR="005A6B3A" w:rsidRPr="005A6B3A" w:rsidRDefault="005A6B3A" w:rsidP="005A6B3A">
            <w:r w:rsidRPr="005A6B3A">
              <w:t>Комплекс процессных мероприятий «Создание эффективной системы муниципального управления»</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tc>
        <w:tc>
          <w:tcPr>
            <w:tcW w:w="5358"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Ответственный за реализацию: Администрация Яльчикского муниципального округа Чувашской Республики</w:t>
            </w:r>
          </w:p>
        </w:tc>
        <w:tc>
          <w:tcPr>
            <w:tcW w:w="7596" w:type="dxa"/>
            <w:gridSpan w:val="2"/>
            <w:tcBorders>
              <w:top w:val="single" w:sz="4" w:space="0" w:color="000000"/>
              <w:left w:val="single" w:sz="4" w:space="0" w:color="000000"/>
              <w:bottom w:val="single" w:sz="4" w:space="0" w:color="000000"/>
            </w:tcBorders>
          </w:tcPr>
          <w:p w:rsidR="005A6B3A" w:rsidRPr="005A6B3A" w:rsidRDefault="005A6B3A" w:rsidP="005A6B3A">
            <w:r w:rsidRPr="005A6B3A">
              <w:t>Срок реализации: -</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5.1.</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Проведение конкурсов антикоррупционной направленности</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 xml:space="preserve">организация и проведение конкурсов антикоррупционной направленности </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t>количество конкурсов антикоррупционной направленности, по результатам которых изготовлены и размещены в средствах массовой информации аудио- и видеоролики;</w:t>
            </w:r>
          </w:p>
          <w:p w:rsidR="005A6B3A" w:rsidRPr="005A6B3A" w:rsidRDefault="005A6B3A" w:rsidP="005A6B3A">
            <w:r w:rsidRPr="005A6B3A">
              <w:t>количество размещений в теле- и радиоэфирах рекламных роликов антикоррупционной направленности;</w:t>
            </w:r>
          </w:p>
          <w:p w:rsidR="005A6B3A" w:rsidRPr="005A6B3A" w:rsidRDefault="005A6B3A" w:rsidP="005A6B3A">
            <w:r w:rsidRPr="005A6B3A">
              <w:t>количество информационно-аналитических материалов и публикаций на тему коррупции и противодействия коррупции, размещенных в средствах массовой информации, распространяемых на территории Чувашской Республики</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t>5.2.</w:t>
            </w:r>
          </w:p>
        </w:tc>
        <w:tc>
          <w:tcPr>
            <w:tcW w:w="3515" w:type="dxa"/>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 xml:space="preserve">Осуществление контроля за </w:t>
            </w:r>
            <w:r w:rsidRPr="005A6B3A">
              <w:lastRenderedPageBreak/>
              <w:t>соблюдением антикоррупционного законодательства в органах местного самоуправления</w:t>
            </w:r>
          </w:p>
        </w:tc>
        <w:tc>
          <w:tcPr>
            <w:tcW w:w="4905"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lastRenderedPageBreak/>
              <w:t xml:space="preserve">проведение анализа сведений о доходах, </w:t>
            </w:r>
            <w:r w:rsidRPr="005A6B3A">
              <w:lastRenderedPageBreak/>
              <w:t>расходах, об имуществе и обязательствах имущественного характера, представленных лицами, замещающими муниципальные должности, гражданскими служащими и муниципальными служащими, соблюдения ограничений и запретов, требований о предотвращении или урегулировании конфликта интересов, а также проведение проверок достоверности и полноты указанных сведений</w:t>
            </w:r>
          </w:p>
        </w:tc>
        <w:tc>
          <w:tcPr>
            <w:tcW w:w="4534" w:type="dxa"/>
            <w:tcBorders>
              <w:top w:val="single" w:sz="4" w:space="0" w:color="000000"/>
              <w:left w:val="single" w:sz="4" w:space="0" w:color="000000"/>
              <w:bottom w:val="single" w:sz="4" w:space="0" w:color="000000"/>
            </w:tcBorders>
          </w:tcPr>
          <w:p w:rsidR="005A6B3A" w:rsidRPr="005A6B3A" w:rsidRDefault="005A6B3A" w:rsidP="005A6B3A">
            <w:r w:rsidRPr="005A6B3A">
              <w:lastRenderedPageBreak/>
              <w:t xml:space="preserve">доля муниципальных служащих, в </w:t>
            </w:r>
            <w:r w:rsidRPr="005A6B3A">
              <w:lastRenderedPageBreak/>
              <w:t>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в том числе прошедших обучение по дополнительным профессиональным программам в области противодействия коррупции;</w:t>
            </w:r>
          </w:p>
          <w:p w:rsidR="005A6B3A" w:rsidRPr="005A6B3A" w:rsidRDefault="005A6B3A" w:rsidP="005A6B3A">
            <w:r w:rsidRPr="005A6B3A">
              <w:t>доля лиц, замещающих муниципальные должности, должности муниципальной службы, в отношении которых проведен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r w:rsidRPr="005A6B3A">
              <w:lastRenderedPageBreak/>
              <w:t>6.</w:t>
            </w:r>
          </w:p>
        </w:tc>
        <w:tc>
          <w:tcPr>
            <w:tcW w:w="12954" w:type="dxa"/>
            <w:gridSpan w:val="4"/>
            <w:tcBorders>
              <w:top w:val="single" w:sz="4" w:space="0" w:color="000000"/>
              <w:left w:val="single" w:sz="4" w:space="0" w:color="000000"/>
              <w:bottom w:val="single" w:sz="4" w:space="0" w:color="000000"/>
            </w:tcBorders>
          </w:tcPr>
          <w:p w:rsidR="005A6B3A" w:rsidRPr="005A6B3A" w:rsidRDefault="005A6B3A" w:rsidP="005A6B3A">
            <w:r w:rsidRPr="005A6B3A">
              <w:t>Комплекс процессных мероприятий «Обеспечение реализации муниципальной программы Яльчикского муниципального округа Чувашской Республики «Развитие потенциала муниципального управления»</w:t>
            </w:r>
          </w:p>
        </w:tc>
      </w:tr>
      <w:tr w:rsidR="005A6B3A" w:rsidRPr="005A6B3A" w:rsidTr="005A6B3A">
        <w:tc>
          <w:tcPr>
            <w:tcW w:w="913" w:type="dxa"/>
            <w:tcBorders>
              <w:top w:val="single" w:sz="4" w:space="0" w:color="000000"/>
              <w:bottom w:val="single" w:sz="4" w:space="0" w:color="000000"/>
              <w:right w:val="single" w:sz="4" w:space="0" w:color="000000"/>
            </w:tcBorders>
          </w:tcPr>
          <w:p w:rsidR="005A6B3A" w:rsidRPr="005A6B3A" w:rsidRDefault="005A6B3A" w:rsidP="005A6B3A"/>
        </w:tc>
        <w:tc>
          <w:tcPr>
            <w:tcW w:w="5358" w:type="dxa"/>
            <w:gridSpan w:val="2"/>
            <w:tcBorders>
              <w:top w:val="single" w:sz="4" w:space="0" w:color="000000"/>
              <w:left w:val="single" w:sz="4" w:space="0" w:color="000000"/>
              <w:bottom w:val="single" w:sz="4" w:space="0" w:color="000000"/>
              <w:right w:val="single" w:sz="4" w:space="0" w:color="000000"/>
            </w:tcBorders>
          </w:tcPr>
          <w:p w:rsidR="005A6B3A" w:rsidRPr="005A6B3A" w:rsidRDefault="005A6B3A" w:rsidP="005A6B3A">
            <w:r w:rsidRPr="005A6B3A">
              <w:t>Ответственный за реализацию: Администрация Яльчикского муниципального округа Чувашской Республики</w:t>
            </w:r>
          </w:p>
        </w:tc>
        <w:tc>
          <w:tcPr>
            <w:tcW w:w="7596" w:type="dxa"/>
            <w:gridSpan w:val="2"/>
            <w:tcBorders>
              <w:top w:val="single" w:sz="4" w:space="0" w:color="000000"/>
              <w:left w:val="single" w:sz="4" w:space="0" w:color="000000"/>
              <w:bottom w:val="single" w:sz="4" w:space="0" w:color="000000"/>
            </w:tcBorders>
          </w:tcPr>
          <w:p w:rsidR="005A6B3A" w:rsidRPr="005A6B3A" w:rsidRDefault="005A6B3A" w:rsidP="005A6B3A">
            <w:r w:rsidRPr="005A6B3A">
              <w:t>Срок реализации: -</w:t>
            </w:r>
          </w:p>
        </w:tc>
      </w:tr>
    </w:tbl>
    <w:p w:rsidR="005A6B3A" w:rsidRPr="005A6B3A" w:rsidRDefault="005A6B3A" w:rsidP="005A6B3A"/>
    <w:p w:rsidR="005A6B3A" w:rsidRPr="005A6B3A" w:rsidRDefault="005A6B3A" w:rsidP="005A6B3A"/>
    <w:p w:rsidR="005A6B3A" w:rsidRPr="005A6B3A" w:rsidRDefault="005A6B3A" w:rsidP="005A6B3A">
      <w:r w:rsidRPr="005A6B3A">
        <w:br/>
      </w:r>
    </w:p>
    <w:p w:rsidR="005A6B3A" w:rsidRPr="005A6B3A" w:rsidRDefault="005A6B3A" w:rsidP="005A6B3A">
      <w:r w:rsidRPr="005A6B3A">
        <w:t>4. Финансовое обеспечение муниципальной программы</w:t>
      </w:r>
    </w:p>
    <w:p w:rsidR="005A6B3A" w:rsidRPr="005A6B3A" w:rsidRDefault="005A6B3A" w:rsidP="005A6B3A"/>
    <w:tbl>
      <w:tblPr>
        <w:tblW w:w="5000" w:type="pct"/>
        <w:tblInd w:w="-75" w:type="dxa"/>
        <w:tblLook w:val="0000" w:firstRow="0" w:lastRow="0" w:firstColumn="0" w:lastColumn="0" w:noHBand="0" w:noVBand="0"/>
      </w:tblPr>
      <w:tblGrid>
        <w:gridCol w:w="1673"/>
        <w:gridCol w:w="951"/>
        <w:gridCol w:w="853"/>
        <w:gridCol w:w="853"/>
        <w:gridCol w:w="853"/>
        <w:gridCol w:w="853"/>
        <w:gridCol w:w="853"/>
        <w:gridCol w:w="853"/>
        <w:gridCol w:w="951"/>
        <w:gridCol w:w="951"/>
      </w:tblGrid>
      <w:tr w:rsidR="005A6B3A" w:rsidRPr="005A6B3A" w:rsidTr="005A6B3A">
        <w:tc>
          <w:tcPr>
            <w:tcW w:w="5636" w:type="dxa"/>
            <w:vMerge w:val="restart"/>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Наименование Муниципальной программы, структурного элемента/ источник финансового обеспечения </w:t>
            </w:r>
          </w:p>
        </w:tc>
        <w:tc>
          <w:tcPr>
            <w:tcW w:w="9150" w:type="dxa"/>
            <w:gridSpan w:val="9"/>
            <w:tcBorders>
              <w:top w:val="single" w:sz="4" w:space="0" w:color="000000"/>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Объем финансового обеспечения по годам реализации, тыс. рублей</w:t>
            </w:r>
          </w:p>
        </w:tc>
      </w:tr>
      <w:tr w:rsidR="005A6B3A" w:rsidRPr="005A6B3A" w:rsidTr="005A6B3A">
        <w:tc>
          <w:tcPr>
            <w:tcW w:w="5636" w:type="dxa"/>
            <w:vMerge/>
            <w:tcBorders>
              <w:top w:val="single" w:sz="4" w:space="0" w:color="000000"/>
              <w:left w:val="single" w:sz="4" w:space="0" w:color="000000"/>
              <w:bottom w:val="single" w:sz="4" w:space="0" w:color="000000"/>
            </w:tcBorders>
            <w:shd w:val="clear" w:color="auto" w:fill="auto"/>
          </w:tcPr>
          <w:p w:rsidR="005A6B3A" w:rsidRPr="005A6B3A" w:rsidRDefault="005A6B3A" w:rsidP="005A6B3A"/>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2023–2024</w:t>
            </w:r>
          </w:p>
        </w:tc>
        <w:tc>
          <w:tcPr>
            <w:tcW w:w="9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2025</w:t>
            </w:r>
          </w:p>
        </w:tc>
        <w:tc>
          <w:tcPr>
            <w:tcW w:w="954"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2026</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2027</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2028</w:t>
            </w:r>
          </w:p>
        </w:tc>
        <w:tc>
          <w:tcPr>
            <w:tcW w:w="952"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2029</w:t>
            </w:r>
          </w:p>
        </w:tc>
        <w:tc>
          <w:tcPr>
            <w:tcW w:w="1015"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2030</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2031–2035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 xml:space="preserve">Всего за 2023-2035 </w:t>
            </w:r>
          </w:p>
        </w:tc>
      </w:tr>
      <w:tr w:rsidR="005A6B3A" w:rsidRPr="005A6B3A" w:rsidTr="005A6B3A">
        <w:tc>
          <w:tcPr>
            <w:tcW w:w="56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2</w:t>
            </w:r>
          </w:p>
        </w:tc>
        <w:tc>
          <w:tcPr>
            <w:tcW w:w="9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3</w:t>
            </w:r>
          </w:p>
        </w:tc>
        <w:tc>
          <w:tcPr>
            <w:tcW w:w="954"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4</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5</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w:t>
            </w:r>
          </w:p>
        </w:tc>
        <w:tc>
          <w:tcPr>
            <w:tcW w:w="952"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7</w:t>
            </w:r>
          </w:p>
        </w:tc>
        <w:tc>
          <w:tcPr>
            <w:tcW w:w="1015"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8</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10</w:t>
            </w:r>
          </w:p>
        </w:tc>
      </w:tr>
      <w:tr w:rsidR="005A6B3A" w:rsidRPr="005A6B3A" w:rsidTr="005A6B3A">
        <w:tc>
          <w:tcPr>
            <w:tcW w:w="56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 xml:space="preserve">Муниципальная программа Яльчикского муниципального округа Чувашской Республики «Развитие потенциала </w:t>
            </w:r>
            <w:r w:rsidRPr="005A6B3A">
              <w:lastRenderedPageBreak/>
              <w:t xml:space="preserve">муниципального управления», всего </w:t>
            </w:r>
          </w:p>
          <w:p w:rsidR="005A6B3A" w:rsidRPr="005A6B3A" w:rsidRDefault="005A6B3A" w:rsidP="005A6B3A">
            <w:r w:rsidRPr="005A6B3A">
              <w:t>в том числе:</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lastRenderedPageBreak/>
              <w:t>132407,9</w:t>
            </w:r>
          </w:p>
        </w:tc>
        <w:tc>
          <w:tcPr>
            <w:tcW w:w="9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63575,3</w:t>
            </w:r>
          </w:p>
        </w:tc>
        <w:tc>
          <w:tcPr>
            <w:tcW w:w="954"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62428,8</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62324,6</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62324,6</w:t>
            </w:r>
          </w:p>
        </w:tc>
        <w:tc>
          <w:tcPr>
            <w:tcW w:w="952"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62324,6</w:t>
            </w:r>
          </w:p>
        </w:tc>
        <w:tc>
          <w:tcPr>
            <w:tcW w:w="1015"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62324,6</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311623,0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819333,4</w:t>
            </w:r>
          </w:p>
        </w:tc>
      </w:tr>
      <w:tr w:rsidR="005A6B3A" w:rsidRPr="005A6B3A" w:rsidTr="005A6B3A">
        <w:tc>
          <w:tcPr>
            <w:tcW w:w="56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федеральный бюджет</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1802,6</w:t>
            </w:r>
          </w:p>
        </w:tc>
        <w:tc>
          <w:tcPr>
            <w:tcW w:w="9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1099,7</w:t>
            </w:r>
          </w:p>
        </w:tc>
        <w:tc>
          <w:tcPr>
            <w:tcW w:w="954"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1182,0</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1149,1</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1149,1</w:t>
            </w:r>
          </w:p>
        </w:tc>
        <w:tc>
          <w:tcPr>
            <w:tcW w:w="952"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1149,1</w:t>
            </w:r>
          </w:p>
        </w:tc>
        <w:tc>
          <w:tcPr>
            <w:tcW w:w="1015"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1149,1</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5745,5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14426,2</w:t>
            </w:r>
          </w:p>
        </w:tc>
      </w:tr>
      <w:tr w:rsidR="005A6B3A" w:rsidRPr="005A6B3A" w:rsidTr="005A6B3A">
        <w:tc>
          <w:tcPr>
            <w:tcW w:w="56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республиканский бюджет Чувашской Республики</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740,0</w:t>
            </w:r>
          </w:p>
        </w:tc>
        <w:tc>
          <w:tcPr>
            <w:tcW w:w="9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740,0</w:t>
            </w:r>
          </w:p>
        </w:tc>
      </w:tr>
      <w:tr w:rsidR="005A6B3A" w:rsidRPr="005A6B3A" w:rsidTr="005A6B3A">
        <w:tc>
          <w:tcPr>
            <w:tcW w:w="56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бюджет Яльчикского муниципального округа</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129865,3</w:t>
            </w:r>
          </w:p>
        </w:tc>
        <w:tc>
          <w:tcPr>
            <w:tcW w:w="9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62475,6</w:t>
            </w:r>
          </w:p>
        </w:tc>
        <w:tc>
          <w:tcPr>
            <w:tcW w:w="954"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61246,8</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61175,5</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61175,5</w:t>
            </w:r>
          </w:p>
        </w:tc>
        <w:tc>
          <w:tcPr>
            <w:tcW w:w="952"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61175,5</w:t>
            </w:r>
          </w:p>
        </w:tc>
        <w:tc>
          <w:tcPr>
            <w:tcW w:w="1015"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61175,5</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305877,5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804167,2</w:t>
            </w:r>
          </w:p>
        </w:tc>
      </w:tr>
      <w:tr w:rsidR="005A6B3A" w:rsidRPr="005A6B3A" w:rsidTr="005A6B3A">
        <w:tc>
          <w:tcPr>
            <w:tcW w:w="56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внебюджетные источники</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Комплекс процессных мероприятий «Обеспечение деятельности мировых судей в целях реализации прав, свобод и законных интересов граждан и юридических лиц»</w:t>
            </w:r>
          </w:p>
          <w:p w:rsidR="005A6B3A" w:rsidRPr="005A6B3A" w:rsidRDefault="005A6B3A" w:rsidP="005A6B3A">
            <w:r w:rsidRPr="005A6B3A">
              <w:t xml:space="preserve">             в том числе:</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3,3</w:t>
            </w:r>
          </w:p>
        </w:tc>
        <w:tc>
          <w:tcPr>
            <w:tcW w:w="954"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36,1</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3,2</w:t>
            </w:r>
          </w:p>
        </w:tc>
        <w:tc>
          <w:tcPr>
            <w:tcW w:w="943"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3,2</w:t>
            </w:r>
          </w:p>
        </w:tc>
        <w:tc>
          <w:tcPr>
            <w:tcW w:w="952"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3,2</w:t>
            </w:r>
          </w:p>
        </w:tc>
        <w:tc>
          <w:tcPr>
            <w:tcW w:w="1015"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3,2</w:t>
            </w:r>
          </w:p>
        </w:tc>
        <w:tc>
          <w:tcPr>
            <w:tcW w:w="1047" w:type="dxa"/>
            <w:tcBorders>
              <w:top w:val="single" w:sz="4" w:space="0" w:color="000000"/>
              <w:left w:val="single" w:sz="4" w:space="0" w:color="000000"/>
              <w:bottom w:val="single" w:sz="4" w:space="0" w:color="000000"/>
            </w:tcBorders>
            <w:shd w:val="clear" w:color="auto" w:fill="auto"/>
          </w:tcPr>
          <w:p w:rsidR="005A6B3A" w:rsidRPr="005A6B3A" w:rsidRDefault="005A6B3A" w:rsidP="005A6B3A">
            <w:r w:rsidRPr="005A6B3A">
              <w:t>16,0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68,2</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федеральный бюджет</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3,3</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36,1</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3,2</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3,2</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3,2</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3,2</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16,0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68,2</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республиканский бюджет Чувашской Республики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бюджет Яльчикского муниципального округа</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внебюджетные источники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Комплекс процессных мероприятий «Повышение качества и доступности государствен</w:t>
            </w:r>
            <w:r w:rsidRPr="005A6B3A">
              <w:lastRenderedPageBreak/>
              <w:t>ных услуг в сфере государственной регистрации актов гражданского состояния, в том числе в электронном виде»</w:t>
            </w:r>
          </w:p>
          <w:p w:rsidR="005A6B3A" w:rsidRPr="005A6B3A" w:rsidRDefault="005A6B3A" w:rsidP="005A6B3A">
            <w:r w:rsidRPr="005A6B3A">
              <w:t xml:space="preserve">            в том числе:</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lastRenderedPageBreak/>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1096,4</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5729,5</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12555,4</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федеральный бюджет</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1096,4</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1145,9</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5729,5</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12555,4</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республиканский бюджет Чувашской Республики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бюджет Яльчикского муниципального округа</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внебюджетные источники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Комплекс процессных мероприятий «Обеспечение единого правового пространства»</w:t>
            </w:r>
          </w:p>
          <w:p w:rsidR="005A6B3A" w:rsidRPr="005A6B3A" w:rsidRDefault="005A6B3A" w:rsidP="005A6B3A">
            <w:r w:rsidRPr="005A6B3A">
              <w:t xml:space="preserve">            в том числе:</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федеральный бюджет</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республиканский бюджет Чувашской Республики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бюджет Яльчикского муниципального округа</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внебюджетные источники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Комплекс процессных мероприятий «Развитие муниципальн</w:t>
            </w:r>
            <w:r w:rsidRPr="005A6B3A">
              <w:lastRenderedPageBreak/>
              <w:t>ой службы»</w:t>
            </w:r>
          </w:p>
          <w:p w:rsidR="005A6B3A" w:rsidRPr="005A6B3A" w:rsidRDefault="005A6B3A" w:rsidP="005A6B3A">
            <w:r w:rsidRPr="005A6B3A">
              <w:t xml:space="preserve">          в том числе:</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lastRenderedPageBreak/>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510,0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1122,0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федеральный бюджет</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республиканский бюджет Чувашской Республики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бюджет Яльчикского муниципального округа</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102,0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510,0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1122,0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внебюджетные источники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Комплекс процессных мероприятий «Создание эффективной системы муниципального управления»</w:t>
            </w:r>
          </w:p>
          <w:p w:rsidR="005A6B3A" w:rsidRPr="005A6B3A" w:rsidRDefault="005A6B3A" w:rsidP="005A6B3A">
            <w:r w:rsidRPr="005A6B3A">
              <w:t xml:space="preserve">         в том числе:</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550,0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1210,0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федеральный бюджет</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республиканский бюджет Чувашской Республики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бюджет Яльчикского муниципального округа</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110,0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550,0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1210,0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внебюджетные источники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 xml:space="preserve">Комплекс процессных мероприятий «Обеспечение реализации муниципальной программы Яльчикского муниципального округа Чувашской Республики «Развитие </w:t>
            </w:r>
            <w:r w:rsidRPr="005A6B3A">
              <w:lastRenderedPageBreak/>
              <w:t>потенциала муниципального управления»</w:t>
            </w:r>
          </w:p>
          <w:p w:rsidR="005A6B3A" w:rsidRPr="005A6B3A" w:rsidRDefault="005A6B3A" w:rsidP="005A6B3A">
            <w:r w:rsidRPr="005A6B3A">
              <w:t xml:space="preserve">         в том числе:</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lastRenderedPageBreak/>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62263,6</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61034,8</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60963,5</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60963,5</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60963,5</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60963,5</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304817,5</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671969,9</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федеральный бюджет</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республиканский бюджет Чувашской Республики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бюджет Яльчикского муниципального округа</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62263,6</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61034,8</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60963,5</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60963,5</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60963,5</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60963,5</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304817,5</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671969,9</w:t>
            </w:r>
          </w:p>
        </w:tc>
      </w:tr>
      <w:tr w:rsidR="005A6B3A" w:rsidRPr="005A6B3A" w:rsidTr="005A6B3A">
        <w:tc>
          <w:tcPr>
            <w:tcW w:w="5636" w:type="dxa"/>
            <w:tcBorders>
              <w:left w:val="single" w:sz="4" w:space="0" w:color="000000"/>
              <w:bottom w:val="single" w:sz="4" w:space="0" w:color="000000"/>
            </w:tcBorders>
            <w:shd w:val="clear" w:color="auto" w:fill="auto"/>
          </w:tcPr>
          <w:p w:rsidR="005A6B3A" w:rsidRPr="005A6B3A" w:rsidRDefault="005A6B3A" w:rsidP="005A6B3A">
            <w:r w:rsidRPr="005A6B3A">
              <w:t>внебюджетные источники</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х</w:t>
            </w:r>
          </w:p>
        </w:tc>
        <w:tc>
          <w:tcPr>
            <w:tcW w:w="936"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4"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43"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952"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15"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047" w:type="dxa"/>
            <w:tcBorders>
              <w:left w:val="single" w:sz="4" w:space="0" w:color="000000"/>
              <w:bottom w:val="single" w:sz="4" w:space="0" w:color="000000"/>
            </w:tcBorders>
            <w:shd w:val="clear" w:color="auto" w:fill="auto"/>
          </w:tcPr>
          <w:p w:rsidR="005A6B3A" w:rsidRPr="005A6B3A" w:rsidRDefault="005A6B3A" w:rsidP="005A6B3A">
            <w:r w:rsidRPr="005A6B3A">
              <w:t>0,0</w:t>
            </w:r>
          </w:p>
        </w:tc>
        <w:tc>
          <w:tcPr>
            <w:tcW w:w="1313" w:type="dxa"/>
            <w:tcBorders>
              <w:left w:val="single" w:sz="4" w:space="0" w:color="000000"/>
              <w:bottom w:val="single" w:sz="4" w:space="0" w:color="000000"/>
              <w:right w:val="single" w:sz="4" w:space="0" w:color="000000"/>
            </w:tcBorders>
            <w:shd w:val="clear" w:color="auto" w:fill="auto"/>
          </w:tcPr>
          <w:p w:rsidR="005A6B3A" w:rsidRPr="005A6B3A" w:rsidRDefault="005A6B3A" w:rsidP="005A6B3A">
            <w:r w:rsidRPr="005A6B3A">
              <w:t>0,0</w:t>
            </w:r>
          </w:p>
        </w:tc>
      </w:tr>
    </w:tbl>
    <w:p w:rsidR="005A6B3A" w:rsidRPr="005A6B3A" w:rsidRDefault="005A6B3A" w:rsidP="005A6B3A">
      <w:r w:rsidRPr="005A6B3A">
        <w:t>________________________</w:t>
      </w:r>
    </w:p>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Паспорт</w:t>
      </w:r>
    </w:p>
    <w:p w:rsidR="005A6B3A" w:rsidRPr="005A6B3A" w:rsidRDefault="005A6B3A" w:rsidP="005A6B3A">
      <w:r w:rsidRPr="005A6B3A">
        <w:t>комплекса процессных мероприятий «Обеспечение деятельности мировых судей Чувашской Республики в целях реализации прав,</w:t>
      </w:r>
    </w:p>
    <w:p w:rsidR="005A6B3A" w:rsidRPr="005A6B3A" w:rsidRDefault="005A6B3A" w:rsidP="005A6B3A">
      <w:r w:rsidRPr="005A6B3A">
        <w:t>свобод и законных интересов граждан и юридических лиц»</w:t>
      </w:r>
    </w:p>
    <w:p w:rsidR="005A6B3A" w:rsidRPr="005A6B3A" w:rsidRDefault="005A6B3A" w:rsidP="005A6B3A"/>
    <w:p w:rsidR="005A6B3A" w:rsidRPr="005A6B3A" w:rsidRDefault="005A6B3A" w:rsidP="005A6B3A">
      <w:r w:rsidRPr="005A6B3A">
        <w:t>1. Основные положения</w:t>
      </w:r>
    </w:p>
    <w:p w:rsidR="005A6B3A" w:rsidRPr="005A6B3A" w:rsidRDefault="005A6B3A" w:rsidP="005A6B3A"/>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5A6B3A" w:rsidRPr="005A6B3A" w:rsidTr="005A6B3A">
        <w:tc>
          <w:tcPr>
            <w:tcW w:w="5272" w:type="dxa"/>
            <w:tcBorders>
              <w:left w:val="nil"/>
            </w:tcBorders>
          </w:tcPr>
          <w:p w:rsidR="005A6B3A" w:rsidRPr="005A6B3A" w:rsidRDefault="005A6B3A" w:rsidP="005A6B3A">
            <w:r w:rsidRPr="005A6B3A">
              <w:t>Куратор комплекса процессных мероприятий</w:t>
            </w:r>
          </w:p>
        </w:tc>
        <w:tc>
          <w:tcPr>
            <w:tcW w:w="9329" w:type="dxa"/>
            <w:tcBorders>
              <w:right w:val="nil"/>
            </w:tcBorders>
          </w:tcPr>
          <w:p w:rsidR="005A6B3A" w:rsidRPr="005A6B3A" w:rsidRDefault="005A6B3A" w:rsidP="005A6B3A">
            <w:r w:rsidRPr="005A6B3A">
              <w:t>Глава Яльчикского муниципального округа Чувашской Республики Левый Л.В.</w:t>
            </w:r>
          </w:p>
        </w:tc>
      </w:tr>
      <w:tr w:rsidR="005A6B3A" w:rsidRPr="005A6B3A" w:rsidTr="005A6B3A">
        <w:tc>
          <w:tcPr>
            <w:tcW w:w="5272" w:type="dxa"/>
            <w:tcBorders>
              <w:left w:val="nil"/>
            </w:tcBorders>
          </w:tcPr>
          <w:p w:rsidR="005A6B3A" w:rsidRPr="005A6B3A" w:rsidRDefault="005A6B3A" w:rsidP="005A6B3A">
            <w:r w:rsidRPr="005A6B3A">
              <w:t>Руководитель комплекса процессных мероприятий</w:t>
            </w:r>
          </w:p>
        </w:tc>
        <w:tc>
          <w:tcPr>
            <w:tcW w:w="9329" w:type="dxa"/>
            <w:tcBorders>
              <w:right w:val="nil"/>
            </w:tcBorders>
          </w:tcPr>
          <w:p w:rsidR="005A6B3A" w:rsidRPr="005A6B3A" w:rsidRDefault="005A6B3A" w:rsidP="005A6B3A">
            <w:r w:rsidRPr="005A6B3A">
              <w:t>Управляющий делами администрации МО – начальник отдела  организационно-контрольной и кадровой работы администрации Яльчикского муниципального округа Чувашской Республики Филимонова Т.Н.</w:t>
            </w:r>
          </w:p>
        </w:tc>
      </w:tr>
      <w:tr w:rsidR="005A6B3A" w:rsidRPr="005A6B3A" w:rsidTr="005A6B3A">
        <w:tc>
          <w:tcPr>
            <w:tcW w:w="5272" w:type="dxa"/>
            <w:tcBorders>
              <w:left w:val="nil"/>
            </w:tcBorders>
          </w:tcPr>
          <w:p w:rsidR="005A6B3A" w:rsidRPr="005A6B3A" w:rsidRDefault="005A6B3A" w:rsidP="005A6B3A">
            <w:r w:rsidRPr="005A6B3A">
              <w:t>Связь с государственной (муниципальной) программой</w:t>
            </w:r>
          </w:p>
        </w:tc>
        <w:tc>
          <w:tcPr>
            <w:tcW w:w="9329" w:type="dxa"/>
            <w:tcBorders>
              <w:right w:val="nil"/>
            </w:tcBorders>
          </w:tcPr>
          <w:p w:rsidR="005A6B3A" w:rsidRPr="005A6B3A" w:rsidRDefault="005A6B3A" w:rsidP="005A6B3A">
            <w:r w:rsidRPr="005A6B3A">
              <w:t>Муниципальная программа Яльчикского муниципального округа Чувашской Республики «Развитие потенциала муниципального управления»</w:t>
            </w:r>
          </w:p>
        </w:tc>
      </w:tr>
    </w:tbl>
    <w:p w:rsidR="005A6B3A" w:rsidRPr="005A6B3A" w:rsidRDefault="005A6B3A" w:rsidP="005A6B3A"/>
    <w:p w:rsidR="005A6B3A" w:rsidRPr="005A6B3A" w:rsidRDefault="005A6B3A" w:rsidP="005A6B3A">
      <w:r w:rsidRPr="005A6B3A">
        <w:t xml:space="preserve">2. Показатели комплекса процессных мероприятий </w:t>
      </w:r>
    </w:p>
    <w:p w:rsidR="005A6B3A" w:rsidRPr="005A6B3A" w:rsidRDefault="005A6B3A" w:rsidP="005A6B3A"/>
    <w:tbl>
      <w:tblPr>
        <w:tblW w:w="153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33"/>
        <w:gridCol w:w="1085"/>
        <w:gridCol w:w="1168"/>
        <w:gridCol w:w="907"/>
        <w:gridCol w:w="794"/>
        <w:gridCol w:w="604"/>
        <w:gridCol w:w="604"/>
        <w:gridCol w:w="604"/>
        <w:gridCol w:w="604"/>
        <w:gridCol w:w="604"/>
        <w:gridCol w:w="604"/>
        <w:gridCol w:w="604"/>
        <w:gridCol w:w="1304"/>
        <w:gridCol w:w="1361"/>
      </w:tblGrid>
      <w:tr w:rsidR="005A6B3A" w:rsidRPr="005A6B3A" w:rsidTr="005A6B3A">
        <w:tc>
          <w:tcPr>
            <w:tcW w:w="624" w:type="dxa"/>
            <w:vMerge w:val="restart"/>
            <w:tcBorders>
              <w:left w:val="nil"/>
            </w:tcBorders>
          </w:tcPr>
          <w:p w:rsidR="005A6B3A" w:rsidRPr="005A6B3A" w:rsidRDefault="005A6B3A" w:rsidP="005A6B3A">
            <w:r w:rsidRPr="005A6B3A">
              <w:t>N</w:t>
            </w:r>
          </w:p>
          <w:p w:rsidR="005A6B3A" w:rsidRPr="005A6B3A" w:rsidRDefault="005A6B3A" w:rsidP="005A6B3A">
            <w:r w:rsidRPr="005A6B3A">
              <w:t>пп</w:t>
            </w:r>
          </w:p>
        </w:tc>
        <w:tc>
          <w:tcPr>
            <w:tcW w:w="3833" w:type="dxa"/>
            <w:vMerge w:val="restart"/>
          </w:tcPr>
          <w:p w:rsidR="005A6B3A" w:rsidRPr="005A6B3A" w:rsidRDefault="005A6B3A" w:rsidP="005A6B3A">
            <w:r w:rsidRPr="005A6B3A">
              <w:t>Наименование показателя/задачи</w:t>
            </w:r>
          </w:p>
        </w:tc>
        <w:tc>
          <w:tcPr>
            <w:tcW w:w="1085" w:type="dxa"/>
            <w:vMerge w:val="restart"/>
          </w:tcPr>
          <w:p w:rsidR="005A6B3A" w:rsidRPr="005A6B3A" w:rsidRDefault="005A6B3A" w:rsidP="005A6B3A">
            <w:r w:rsidRPr="005A6B3A">
              <w:t>Признак возрастания/убывания</w:t>
            </w:r>
          </w:p>
        </w:tc>
        <w:tc>
          <w:tcPr>
            <w:tcW w:w="1168" w:type="dxa"/>
            <w:vMerge w:val="restart"/>
          </w:tcPr>
          <w:p w:rsidR="005A6B3A" w:rsidRPr="005A6B3A" w:rsidRDefault="005A6B3A" w:rsidP="005A6B3A">
            <w:r w:rsidRPr="005A6B3A">
              <w:t>Уровень показателя</w:t>
            </w:r>
          </w:p>
        </w:tc>
        <w:tc>
          <w:tcPr>
            <w:tcW w:w="907" w:type="dxa"/>
            <w:vMerge w:val="restart"/>
          </w:tcPr>
          <w:p w:rsidR="005A6B3A" w:rsidRPr="005A6B3A" w:rsidRDefault="005A6B3A" w:rsidP="005A6B3A">
            <w:r w:rsidRPr="005A6B3A">
              <w:t xml:space="preserve">Единица измерения (по </w:t>
            </w:r>
            <w:hyperlink r:id="rId34">
              <w:r w:rsidRPr="005A6B3A">
                <w:t>ОКЕИ</w:t>
              </w:r>
            </w:hyperlink>
            <w:r w:rsidRPr="005A6B3A">
              <w:t>)</w:t>
            </w:r>
          </w:p>
        </w:tc>
        <w:tc>
          <w:tcPr>
            <w:tcW w:w="1398" w:type="dxa"/>
            <w:gridSpan w:val="2"/>
          </w:tcPr>
          <w:p w:rsidR="005A6B3A" w:rsidRPr="005A6B3A" w:rsidRDefault="005A6B3A" w:rsidP="005A6B3A">
            <w:r w:rsidRPr="005A6B3A">
              <w:t>Базовое значение</w:t>
            </w:r>
          </w:p>
        </w:tc>
        <w:tc>
          <w:tcPr>
            <w:tcW w:w="3624" w:type="dxa"/>
            <w:gridSpan w:val="6"/>
          </w:tcPr>
          <w:p w:rsidR="005A6B3A" w:rsidRPr="005A6B3A" w:rsidRDefault="005A6B3A" w:rsidP="005A6B3A">
            <w:r w:rsidRPr="005A6B3A">
              <w:t>Значение показателя по годам</w:t>
            </w:r>
          </w:p>
        </w:tc>
        <w:tc>
          <w:tcPr>
            <w:tcW w:w="1304" w:type="dxa"/>
            <w:vMerge w:val="restart"/>
          </w:tcPr>
          <w:p w:rsidR="005A6B3A" w:rsidRPr="005A6B3A" w:rsidRDefault="005A6B3A" w:rsidP="005A6B3A">
            <w:r w:rsidRPr="005A6B3A">
              <w:t>Ответственный за достижение показателя</w:t>
            </w:r>
          </w:p>
        </w:tc>
        <w:tc>
          <w:tcPr>
            <w:tcW w:w="1361" w:type="dxa"/>
            <w:vMerge w:val="restart"/>
            <w:tcBorders>
              <w:right w:val="nil"/>
            </w:tcBorders>
          </w:tcPr>
          <w:p w:rsidR="005A6B3A" w:rsidRPr="005A6B3A" w:rsidRDefault="005A6B3A" w:rsidP="005A6B3A">
            <w:r w:rsidRPr="005A6B3A">
              <w:t>Информационная система</w:t>
            </w:r>
          </w:p>
        </w:tc>
      </w:tr>
      <w:tr w:rsidR="005A6B3A" w:rsidRPr="005A6B3A" w:rsidTr="005A6B3A">
        <w:tc>
          <w:tcPr>
            <w:tcW w:w="624" w:type="dxa"/>
            <w:vMerge/>
            <w:tcBorders>
              <w:left w:val="nil"/>
            </w:tcBorders>
          </w:tcPr>
          <w:p w:rsidR="005A6B3A" w:rsidRPr="005A6B3A" w:rsidRDefault="005A6B3A" w:rsidP="005A6B3A"/>
        </w:tc>
        <w:tc>
          <w:tcPr>
            <w:tcW w:w="3833" w:type="dxa"/>
            <w:vMerge/>
          </w:tcPr>
          <w:p w:rsidR="005A6B3A" w:rsidRPr="005A6B3A" w:rsidRDefault="005A6B3A" w:rsidP="005A6B3A"/>
        </w:tc>
        <w:tc>
          <w:tcPr>
            <w:tcW w:w="1085" w:type="dxa"/>
            <w:vMerge/>
          </w:tcPr>
          <w:p w:rsidR="005A6B3A" w:rsidRPr="005A6B3A" w:rsidRDefault="005A6B3A" w:rsidP="005A6B3A"/>
        </w:tc>
        <w:tc>
          <w:tcPr>
            <w:tcW w:w="1168" w:type="dxa"/>
            <w:vMerge/>
          </w:tcPr>
          <w:p w:rsidR="005A6B3A" w:rsidRPr="005A6B3A" w:rsidRDefault="005A6B3A" w:rsidP="005A6B3A"/>
        </w:tc>
        <w:tc>
          <w:tcPr>
            <w:tcW w:w="907" w:type="dxa"/>
            <w:vMerge/>
          </w:tcPr>
          <w:p w:rsidR="005A6B3A" w:rsidRPr="005A6B3A" w:rsidRDefault="005A6B3A" w:rsidP="005A6B3A"/>
        </w:tc>
        <w:tc>
          <w:tcPr>
            <w:tcW w:w="794" w:type="dxa"/>
          </w:tcPr>
          <w:p w:rsidR="005A6B3A" w:rsidRPr="005A6B3A" w:rsidRDefault="005A6B3A" w:rsidP="005A6B3A">
            <w:r w:rsidRPr="005A6B3A">
              <w:t>значение</w:t>
            </w:r>
          </w:p>
        </w:tc>
        <w:tc>
          <w:tcPr>
            <w:tcW w:w="604" w:type="dxa"/>
          </w:tcPr>
          <w:p w:rsidR="005A6B3A" w:rsidRPr="005A6B3A" w:rsidRDefault="005A6B3A" w:rsidP="005A6B3A">
            <w:r w:rsidRPr="005A6B3A">
              <w:t>год</w:t>
            </w:r>
          </w:p>
        </w:tc>
        <w:tc>
          <w:tcPr>
            <w:tcW w:w="604" w:type="dxa"/>
          </w:tcPr>
          <w:p w:rsidR="005A6B3A" w:rsidRPr="005A6B3A" w:rsidRDefault="005A6B3A" w:rsidP="005A6B3A">
            <w:r w:rsidRPr="005A6B3A">
              <w:t>2023</w:t>
            </w:r>
          </w:p>
        </w:tc>
        <w:tc>
          <w:tcPr>
            <w:tcW w:w="604" w:type="dxa"/>
          </w:tcPr>
          <w:p w:rsidR="005A6B3A" w:rsidRPr="005A6B3A" w:rsidRDefault="005A6B3A" w:rsidP="005A6B3A">
            <w:r w:rsidRPr="005A6B3A">
              <w:t>2024</w:t>
            </w:r>
          </w:p>
        </w:tc>
        <w:tc>
          <w:tcPr>
            <w:tcW w:w="604" w:type="dxa"/>
          </w:tcPr>
          <w:p w:rsidR="005A6B3A" w:rsidRPr="005A6B3A" w:rsidRDefault="005A6B3A" w:rsidP="005A6B3A">
            <w:r w:rsidRPr="005A6B3A">
              <w:t>2025</w:t>
            </w:r>
          </w:p>
        </w:tc>
        <w:tc>
          <w:tcPr>
            <w:tcW w:w="604" w:type="dxa"/>
          </w:tcPr>
          <w:p w:rsidR="005A6B3A" w:rsidRPr="005A6B3A" w:rsidRDefault="005A6B3A" w:rsidP="005A6B3A">
            <w:r w:rsidRPr="005A6B3A">
              <w:t>2026</w:t>
            </w:r>
          </w:p>
        </w:tc>
        <w:tc>
          <w:tcPr>
            <w:tcW w:w="604" w:type="dxa"/>
          </w:tcPr>
          <w:p w:rsidR="005A6B3A" w:rsidRPr="005A6B3A" w:rsidRDefault="005A6B3A" w:rsidP="005A6B3A">
            <w:r w:rsidRPr="005A6B3A">
              <w:t>2027</w:t>
            </w:r>
          </w:p>
        </w:tc>
        <w:tc>
          <w:tcPr>
            <w:tcW w:w="604" w:type="dxa"/>
          </w:tcPr>
          <w:p w:rsidR="005A6B3A" w:rsidRPr="005A6B3A" w:rsidRDefault="005A6B3A" w:rsidP="005A6B3A">
            <w:r w:rsidRPr="005A6B3A">
              <w:t>2035</w:t>
            </w:r>
          </w:p>
        </w:tc>
        <w:tc>
          <w:tcPr>
            <w:tcW w:w="1304" w:type="dxa"/>
            <w:vMerge/>
          </w:tcPr>
          <w:p w:rsidR="005A6B3A" w:rsidRPr="005A6B3A" w:rsidRDefault="005A6B3A" w:rsidP="005A6B3A"/>
        </w:tc>
        <w:tc>
          <w:tcPr>
            <w:tcW w:w="1361" w:type="dxa"/>
            <w:vMerge/>
            <w:tcBorders>
              <w:right w:val="nil"/>
            </w:tcBorders>
          </w:tcPr>
          <w:p w:rsidR="005A6B3A" w:rsidRPr="005A6B3A" w:rsidRDefault="005A6B3A" w:rsidP="005A6B3A"/>
        </w:tc>
      </w:tr>
      <w:tr w:rsidR="005A6B3A" w:rsidRPr="005A6B3A" w:rsidTr="005A6B3A">
        <w:tc>
          <w:tcPr>
            <w:tcW w:w="624" w:type="dxa"/>
            <w:tcBorders>
              <w:left w:val="nil"/>
            </w:tcBorders>
          </w:tcPr>
          <w:p w:rsidR="005A6B3A" w:rsidRPr="005A6B3A" w:rsidRDefault="005A6B3A" w:rsidP="005A6B3A">
            <w:r w:rsidRPr="005A6B3A">
              <w:t>1</w:t>
            </w:r>
          </w:p>
        </w:tc>
        <w:tc>
          <w:tcPr>
            <w:tcW w:w="3833" w:type="dxa"/>
          </w:tcPr>
          <w:p w:rsidR="005A6B3A" w:rsidRPr="005A6B3A" w:rsidRDefault="005A6B3A" w:rsidP="005A6B3A">
            <w:r w:rsidRPr="005A6B3A">
              <w:t>2</w:t>
            </w:r>
          </w:p>
        </w:tc>
        <w:tc>
          <w:tcPr>
            <w:tcW w:w="1085" w:type="dxa"/>
          </w:tcPr>
          <w:p w:rsidR="005A6B3A" w:rsidRPr="005A6B3A" w:rsidRDefault="005A6B3A" w:rsidP="005A6B3A">
            <w:r w:rsidRPr="005A6B3A">
              <w:t>3</w:t>
            </w:r>
          </w:p>
        </w:tc>
        <w:tc>
          <w:tcPr>
            <w:tcW w:w="1168" w:type="dxa"/>
          </w:tcPr>
          <w:p w:rsidR="005A6B3A" w:rsidRPr="005A6B3A" w:rsidRDefault="005A6B3A" w:rsidP="005A6B3A">
            <w:r w:rsidRPr="005A6B3A">
              <w:t>4</w:t>
            </w:r>
          </w:p>
        </w:tc>
        <w:tc>
          <w:tcPr>
            <w:tcW w:w="907" w:type="dxa"/>
          </w:tcPr>
          <w:p w:rsidR="005A6B3A" w:rsidRPr="005A6B3A" w:rsidRDefault="005A6B3A" w:rsidP="005A6B3A">
            <w:r w:rsidRPr="005A6B3A">
              <w:t>5</w:t>
            </w:r>
          </w:p>
        </w:tc>
        <w:tc>
          <w:tcPr>
            <w:tcW w:w="794" w:type="dxa"/>
          </w:tcPr>
          <w:p w:rsidR="005A6B3A" w:rsidRPr="005A6B3A" w:rsidRDefault="005A6B3A" w:rsidP="005A6B3A">
            <w:r w:rsidRPr="005A6B3A">
              <w:t>6</w:t>
            </w:r>
          </w:p>
        </w:tc>
        <w:tc>
          <w:tcPr>
            <w:tcW w:w="604" w:type="dxa"/>
          </w:tcPr>
          <w:p w:rsidR="005A6B3A" w:rsidRPr="005A6B3A" w:rsidRDefault="005A6B3A" w:rsidP="005A6B3A">
            <w:r w:rsidRPr="005A6B3A">
              <w:t>7</w:t>
            </w:r>
          </w:p>
        </w:tc>
        <w:tc>
          <w:tcPr>
            <w:tcW w:w="604" w:type="dxa"/>
          </w:tcPr>
          <w:p w:rsidR="005A6B3A" w:rsidRPr="005A6B3A" w:rsidRDefault="005A6B3A" w:rsidP="005A6B3A">
            <w:r w:rsidRPr="005A6B3A">
              <w:t>8</w:t>
            </w:r>
          </w:p>
        </w:tc>
        <w:tc>
          <w:tcPr>
            <w:tcW w:w="604" w:type="dxa"/>
          </w:tcPr>
          <w:p w:rsidR="005A6B3A" w:rsidRPr="005A6B3A" w:rsidRDefault="005A6B3A" w:rsidP="005A6B3A">
            <w:r w:rsidRPr="005A6B3A">
              <w:t>9</w:t>
            </w:r>
          </w:p>
        </w:tc>
        <w:tc>
          <w:tcPr>
            <w:tcW w:w="604" w:type="dxa"/>
          </w:tcPr>
          <w:p w:rsidR="005A6B3A" w:rsidRPr="005A6B3A" w:rsidRDefault="005A6B3A" w:rsidP="005A6B3A">
            <w:r w:rsidRPr="005A6B3A">
              <w:t>10</w:t>
            </w:r>
          </w:p>
        </w:tc>
        <w:tc>
          <w:tcPr>
            <w:tcW w:w="604" w:type="dxa"/>
          </w:tcPr>
          <w:p w:rsidR="005A6B3A" w:rsidRPr="005A6B3A" w:rsidRDefault="005A6B3A" w:rsidP="005A6B3A">
            <w:r w:rsidRPr="005A6B3A">
              <w:t>11</w:t>
            </w:r>
          </w:p>
        </w:tc>
        <w:tc>
          <w:tcPr>
            <w:tcW w:w="604" w:type="dxa"/>
          </w:tcPr>
          <w:p w:rsidR="005A6B3A" w:rsidRPr="005A6B3A" w:rsidRDefault="005A6B3A" w:rsidP="005A6B3A">
            <w:r w:rsidRPr="005A6B3A">
              <w:t>12</w:t>
            </w:r>
          </w:p>
        </w:tc>
        <w:tc>
          <w:tcPr>
            <w:tcW w:w="604" w:type="dxa"/>
          </w:tcPr>
          <w:p w:rsidR="005A6B3A" w:rsidRPr="005A6B3A" w:rsidRDefault="005A6B3A" w:rsidP="005A6B3A">
            <w:r w:rsidRPr="005A6B3A">
              <w:t>13</w:t>
            </w:r>
          </w:p>
        </w:tc>
        <w:tc>
          <w:tcPr>
            <w:tcW w:w="1304" w:type="dxa"/>
          </w:tcPr>
          <w:p w:rsidR="005A6B3A" w:rsidRPr="005A6B3A" w:rsidRDefault="005A6B3A" w:rsidP="005A6B3A">
            <w:r w:rsidRPr="005A6B3A">
              <w:t>14</w:t>
            </w:r>
          </w:p>
        </w:tc>
        <w:tc>
          <w:tcPr>
            <w:tcW w:w="1361" w:type="dxa"/>
            <w:tcBorders>
              <w:right w:val="nil"/>
            </w:tcBorders>
          </w:tcPr>
          <w:p w:rsidR="005A6B3A" w:rsidRPr="005A6B3A" w:rsidRDefault="005A6B3A" w:rsidP="005A6B3A">
            <w:r w:rsidRPr="005A6B3A">
              <w:t>15</w:t>
            </w:r>
          </w:p>
        </w:tc>
      </w:tr>
      <w:tr w:rsidR="005A6B3A" w:rsidRPr="005A6B3A" w:rsidTr="005A6B3A">
        <w:tc>
          <w:tcPr>
            <w:tcW w:w="624" w:type="dxa"/>
            <w:tcBorders>
              <w:left w:val="nil"/>
            </w:tcBorders>
          </w:tcPr>
          <w:p w:rsidR="005A6B3A" w:rsidRPr="005A6B3A" w:rsidRDefault="005A6B3A" w:rsidP="005A6B3A">
            <w:r w:rsidRPr="005A6B3A">
              <w:t>1.</w:t>
            </w:r>
          </w:p>
        </w:tc>
        <w:tc>
          <w:tcPr>
            <w:tcW w:w="14680" w:type="dxa"/>
            <w:gridSpan w:val="14"/>
          </w:tcPr>
          <w:p w:rsidR="005A6B3A" w:rsidRPr="005A6B3A" w:rsidRDefault="005A6B3A" w:rsidP="005A6B3A">
            <w:r w:rsidRPr="005A6B3A">
              <w:t>Задача «Осуществление мероприятий по информатизации судебных участков мировых судей Чувашской Республики и развитию современных информационных технологий»</w:t>
            </w:r>
          </w:p>
        </w:tc>
      </w:tr>
      <w:tr w:rsidR="005A6B3A" w:rsidRPr="005A6B3A" w:rsidTr="005A6B3A">
        <w:tc>
          <w:tcPr>
            <w:tcW w:w="624" w:type="dxa"/>
            <w:tcBorders>
              <w:left w:val="nil"/>
            </w:tcBorders>
          </w:tcPr>
          <w:p w:rsidR="005A6B3A" w:rsidRPr="005A6B3A" w:rsidRDefault="005A6B3A" w:rsidP="005A6B3A">
            <w:r w:rsidRPr="005A6B3A">
              <w:t>1.1.</w:t>
            </w:r>
          </w:p>
        </w:tc>
        <w:tc>
          <w:tcPr>
            <w:tcW w:w="3833" w:type="dxa"/>
          </w:tcPr>
          <w:p w:rsidR="005A6B3A" w:rsidRPr="005A6B3A" w:rsidRDefault="005A6B3A" w:rsidP="005A6B3A">
            <w:r w:rsidRPr="005A6B3A">
              <w:t>Уровень удовлетворенности населения информационной открытостью судебных участков мировых судей Чувашской Республики</w:t>
            </w:r>
          </w:p>
        </w:tc>
        <w:tc>
          <w:tcPr>
            <w:tcW w:w="1085" w:type="dxa"/>
          </w:tcPr>
          <w:p w:rsidR="005A6B3A" w:rsidRPr="005A6B3A" w:rsidRDefault="005A6B3A" w:rsidP="005A6B3A">
            <w:r w:rsidRPr="005A6B3A">
              <w:t>возрастание</w:t>
            </w:r>
          </w:p>
        </w:tc>
        <w:tc>
          <w:tcPr>
            <w:tcW w:w="1168" w:type="dxa"/>
          </w:tcPr>
          <w:p w:rsidR="005A6B3A" w:rsidRPr="005A6B3A" w:rsidRDefault="005A6B3A" w:rsidP="005A6B3A">
            <w:r w:rsidRPr="005A6B3A">
              <w:t>МП</w:t>
            </w:r>
          </w:p>
        </w:tc>
        <w:tc>
          <w:tcPr>
            <w:tcW w:w="907" w:type="dxa"/>
          </w:tcPr>
          <w:p w:rsidR="005A6B3A" w:rsidRPr="005A6B3A" w:rsidRDefault="005A6B3A" w:rsidP="005A6B3A">
            <w:r w:rsidRPr="005A6B3A">
              <w:t>процентов</w:t>
            </w:r>
          </w:p>
        </w:tc>
        <w:tc>
          <w:tcPr>
            <w:tcW w:w="794" w:type="dxa"/>
          </w:tcPr>
          <w:p w:rsidR="005A6B3A" w:rsidRPr="005A6B3A" w:rsidRDefault="005A6B3A" w:rsidP="005A6B3A">
            <w:r w:rsidRPr="005A6B3A">
              <w:t>0</w:t>
            </w:r>
          </w:p>
        </w:tc>
        <w:tc>
          <w:tcPr>
            <w:tcW w:w="604" w:type="dxa"/>
          </w:tcPr>
          <w:p w:rsidR="005A6B3A" w:rsidRPr="005A6B3A" w:rsidRDefault="005A6B3A" w:rsidP="005A6B3A">
            <w:r w:rsidRPr="005A6B3A">
              <w:t>2022</w:t>
            </w:r>
          </w:p>
        </w:tc>
        <w:tc>
          <w:tcPr>
            <w:tcW w:w="604" w:type="dxa"/>
          </w:tcPr>
          <w:p w:rsidR="005A6B3A" w:rsidRPr="005A6B3A" w:rsidRDefault="005A6B3A" w:rsidP="005A6B3A">
            <w:r w:rsidRPr="005A6B3A">
              <w:t>88,5</w:t>
            </w:r>
          </w:p>
        </w:tc>
        <w:tc>
          <w:tcPr>
            <w:tcW w:w="604" w:type="dxa"/>
          </w:tcPr>
          <w:p w:rsidR="005A6B3A" w:rsidRPr="005A6B3A" w:rsidRDefault="005A6B3A" w:rsidP="005A6B3A">
            <w:r w:rsidRPr="005A6B3A">
              <w:t>88,5</w:t>
            </w:r>
          </w:p>
        </w:tc>
        <w:tc>
          <w:tcPr>
            <w:tcW w:w="604" w:type="dxa"/>
          </w:tcPr>
          <w:p w:rsidR="005A6B3A" w:rsidRPr="005A6B3A" w:rsidRDefault="005A6B3A" w:rsidP="005A6B3A">
            <w:r w:rsidRPr="005A6B3A">
              <w:t>90,0</w:t>
            </w:r>
          </w:p>
        </w:tc>
        <w:tc>
          <w:tcPr>
            <w:tcW w:w="604" w:type="dxa"/>
          </w:tcPr>
          <w:p w:rsidR="005A6B3A" w:rsidRPr="005A6B3A" w:rsidRDefault="005A6B3A" w:rsidP="005A6B3A">
            <w:r w:rsidRPr="005A6B3A">
              <w:t>92,0</w:t>
            </w:r>
          </w:p>
        </w:tc>
        <w:tc>
          <w:tcPr>
            <w:tcW w:w="604" w:type="dxa"/>
          </w:tcPr>
          <w:p w:rsidR="005A6B3A" w:rsidRPr="005A6B3A" w:rsidRDefault="005A6B3A" w:rsidP="005A6B3A">
            <w:r w:rsidRPr="005A6B3A">
              <w:t>92,0</w:t>
            </w:r>
          </w:p>
        </w:tc>
        <w:tc>
          <w:tcPr>
            <w:tcW w:w="604" w:type="dxa"/>
          </w:tcPr>
          <w:p w:rsidR="005A6B3A" w:rsidRPr="005A6B3A" w:rsidRDefault="005A6B3A" w:rsidP="005A6B3A">
            <w:r w:rsidRPr="005A6B3A">
              <w:t>99,0</w:t>
            </w:r>
          </w:p>
        </w:tc>
        <w:tc>
          <w:tcPr>
            <w:tcW w:w="1304" w:type="dxa"/>
          </w:tcPr>
          <w:p w:rsidR="005A6B3A" w:rsidRPr="005A6B3A" w:rsidRDefault="005A6B3A" w:rsidP="005A6B3A">
            <w:r w:rsidRPr="005A6B3A">
              <w:t>Администрация Яльчикского муниципального округа Чувашской Республики</w:t>
            </w:r>
          </w:p>
        </w:tc>
        <w:tc>
          <w:tcPr>
            <w:tcW w:w="1361" w:type="dxa"/>
            <w:tcBorders>
              <w:right w:val="nil"/>
            </w:tcBorders>
          </w:tcPr>
          <w:p w:rsidR="005A6B3A" w:rsidRPr="005A6B3A" w:rsidRDefault="005A6B3A" w:rsidP="005A6B3A">
            <w:r w:rsidRPr="005A6B3A">
              <w:t>Официальный сайт дминистрации Яльчикского муниципального округа Чувашской Республики</w:t>
            </w:r>
          </w:p>
        </w:tc>
      </w:tr>
    </w:tbl>
    <w:p w:rsidR="005A6B3A" w:rsidRPr="005A6B3A" w:rsidRDefault="005A6B3A" w:rsidP="005A6B3A"/>
    <w:p w:rsidR="005A6B3A" w:rsidRPr="005A6B3A" w:rsidRDefault="005A6B3A" w:rsidP="005A6B3A">
      <w:r w:rsidRPr="005A6B3A">
        <w:t>3. Перечень мероприятий</w:t>
      </w:r>
    </w:p>
    <w:p w:rsidR="005A6B3A" w:rsidRPr="005A6B3A" w:rsidRDefault="005A6B3A" w:rsidP="005A6B3A">
      <w:r w:rsidRPr="005A6B3A">
        <w:t>(результатов) комплекса процессных мероприятий</w:t>
      </w:r>
    </w:p>
    <w:p w:rsidR="005A6B3A" w:rsidRPr="005A6B3A" w:rsidRDefault="005A6B3A" w:rsidP="005A6B3A"/>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005"/>
        <w:gridCol w:w="1701"/>
        <w:gridCol w:w="2438"/>
        <w:gridCol w:w="964"/>
        <w:gridCol w:w="737"/>
        <w:gridCol w:w="737"/>
        <w:gridCol w:w="907"/>
        <w:gridCol w:w="794"/>
        <w:gridCol w:w="850"/>
        <w:gridCol w:w="850"/>
        <w:gridCol w:w="909"/>
      </w:tblGrid>
      <w:tr w:rsidR="005A6B3A" w:rsidRPr="005A6B3A" w:rsidTr="005A6B3A">
        <w:tc>
          <w:tcPr>
            <w:tcW w:w="629" w:type="dxa"/>
            <w:vMerge w:val="restart"/>
            <w:tcBorders>
              <w:left w:val="nil"/>
            </w:tcBorders>
          </w:tcPr>
          <w:p w:rsidR="005A6B3A" w:rsidRPr="005A6B3A" w:rsidRDefault="005A6B3A" w:rsidP="005A6B3A">
            <w:r w:rsidRPr="005A6B3A">
              <w:t>N</w:t>
            </w:r>
          </w:p>
          <w:p w:rsidR="005A6B3A" w:rsidRPr="005A6B3A" w:rsidRDefault="005A6B3A" w:rsidP="005A6B3A">
            <w:r w:rsidRPr="005A6B3A">
              <w:t>пп</w:t>
            </w:r>
          </w:p>
        </w:tc>
        <w:tc>
          <w:tcPr>
            <w:tcW w:w="3005" w:type="dxa"/>
            <w:vMerge w:val="restart"/>
          </w:tcPr>
          <w:p w:rsidR="005A6B3A" w:rsidRPr="005A6B3A" w:rsidRDefault="005A6B3A" w:rsidP="005A6B3A">
            <w:r w:rsidRPr="005A6B3A">
              <w:t>Наименование мероприятия (результата)</w:t>
            </w:r>
          </w:p>
        </w:tc>
        <w:tc>
          <w:tcPr>
            <w:tcW w:w="1701" w:type="dxa"/>
            <w:vMerge w:val="restart"/>
          </w:tcPr>
          <w:p w:rsidR="005A6B3A" w:rsidRPr="005A6B3A" w:rsidRDefault="005A6B3A" w:rsidP="005A6B3A">
            <w:r w:rsidRPr="005A6B3A">
              <w:t>Тип мероприятия (результата)</w:t>
            </w:r>
          </w:p>
        </w:tc>
        <w:tc>
          <w:tcPr>
            <w:tcW w:w="2438" w:type="dxa"/>
            <w:vMerge w:val="restart"/>
          </w:tcPr>
          <w:p w:rsidR="005A6B3A" w:rsidRPr="005A6B3A" w:rsidRDefault="005A6B3A" w:rsidP="005A6B3A">
            <w:r w:rsidRPr="005A6B3A">
              <w:t>Характеристика</w:t>
            </w:r>
          </w:p>
        </w:tc>
        <w:tc>
          <w:tcPr>
            <w:tcW w:w="964" w:type="dxa"/>
            <w:vMerge w:val="restart"/>
          </w:tcPr>
          <w:p w:rsidR="005A6B3A" w:rsidRPr="005A6B3A" w:rsidRDefault="005A6B3A" w:rsidP="005A6B3A">
            <w:r w:rsidRPr="005A6B3A">
              <w:t xml:space="preserve">Единица измерения (по </w:t>
            </w:r>
            <w:hyperlink r:id="rId35">
              <w:r w:rsidRPr="005A6B3A">
                <w:t>ОКЕИ</w:t>
              </w:r>
            </w:hyperlink>
            <w:r w:rsidRPr="005A6B3A">
              <w:t>)</w:t>
            </w:r>
          </w:p>
        </w:tc>
        <w:tc>
          <w:tcPr>
            <w:tcW w:w="1474" w:type="dxa"/>
            <w:gridSpan w:val="2"/>
          </w:tcPr>
          <w:p w:rsidR="005A6B3A" w:rsidRPr="005A6B3A" w:rsidRDefault="005A6B3A" w:rsidP="005A6B3A">
            <w:r w:rsidRPr="005A6B3A">
              <w:t>Базовое значение</w:t>
            </w:r>
          </w:p>
        </w:tc>
        <w:tc>
          <w:tcPr>
            <w:tcW w:w="4310" w:type="dxa"/>
            <w:gridSpan w:val="5"/>
            <w:tcBorders>
              <w:right w:val="nil"/>
            </w:tcBorders>
          </w:tcPr>
          <w:p w:rsidR="005A6B3A" w:rsidRPr="005A6B3A" w:rsidRDefault="005A6B3A" w:rsidP="005A6B3A">
            <w:r w:rsidRPr="005A6B3A">
              <w:t>Значение мероприятия (результата) по годам</w:t>
            </w:r>
          </w:p>
        </w:tc>
      </w:tr>
      <w:tr w:rsidR="005A6B3A" w:rsidRPr="005A6B3A" w:rsidTr="005A6B3A">
        <w:tc>
          <w:tcPr>
            <w:tcW w:w="629" w:type="dxa"/>
            <w:vMerge/>
            <w:tcBorders>
              <w:left w:val="nil"/>
            </w:tcBorders>
          </w:tcPr>
          <w:p w:rsidR="005A6B3A" w:rsidRPr="005A6B3A" w:rsidRDefault="005A6B3A" w:rsidP="005A6B3A"/>
        </w:tc>
        <w:tc>
          <w:tcPr>
            <w:tcW w:w="3005" w:type="dxa"/>
            <w:vMerge/>
          </w:tcPr>
          <w:p w:rsidR="005A6B3A" w:rsidRPr="005A6B3A" w:rsidRDefault="005A6B3A" w:rsidP="005A6B3A"/>
        </w:tc>
        <w:tc>
          <w:tcPr>
            <w:tcW w:w="1701" w:type="dxa"/>
            <w:vMerge/>
          </w:tcPr>
          <w:p w:rsidR="005A6B3A" w:rsidRPr="005A6B3A" w:rsidRDefault="005A6B3A" w:rsidP="005A6B3A"/>
        </w:tc>
        <w:tc>
          <w:tcPr>
            <w:tcW w:w="2438" w:type="dxa"/>
            <w:vMerge/>
          </w:tcPr>
          <w:p w:rsidR="005A6B3A" w:rsidRPr="005A6B3A" w:rsidRDefault="005A6B3A" w:rsidP="005A6B3A"/>
        </w:tc>
        <w:tc>
          <w:tcPr>
            <w:tcW w:w="964" w:type="dxa"/>
            <w:vMerge/>
          </w:tcPr>
          <w:p w:rsidR="005A6B3A" w:rsidRPr="005A6B3A" w:rsidRDefault="005A6B3A" w:rsidP="005A6B3A"/>
        </w:tc>
        <w:tc>
          <w:tcPr>
            <w:tcW w:w="737" w:type="dxa"/>
          </w:tcPr>
          <w:p w:rsidR="005A6B3A" w:rsidRPr="005A6B3A" w:rsidRDefault="005A6B3A" w:rsidP="005A6B3A">
            <w:r w:rsidRPr="005A6B3A">
              <w:t>значение</w:t>
            </w:r>
          </w:p>
        </w:tc>
        <w:tc>
          <w:tcPr>
            <w:tcW w:w="737" w:type="dxa"/>
          </w:tcPr>
          <w:p w:rsidR="005A6B3A" w:rsidRPr="005A6B3A" w:rsidRDefault="005A6B3A" w:rsidP="005A6B3A">
            <w:r w:rsidRPr="005A6B3A">
              <w:t>год</w:t>
            </w:r>
          </w:p>
        </w:tc>
        <w:tc>
          <w:tcPr>
            <w:tcW w:w="907" w:type="dxa"/>
          </w:tcPr>
          <w:p w:rsidR="005A6B3A" w:rsidRPr="005A6B3A" w:rsidRDefault="005A6B3A" w:rsidP="005A6B3A">
            <w:r w:rsidRPr="005A6B3A">
              <w:t>2023</w:t>
            </w:r>
          </w:p>
        </w:tc>
        <w:tc>
          <w:tcPr>
            <w:tcW w:w="794" w:type="dxa"/>
          </w:tcPr>
          <w:p w:rsidR="005A6B3A" w:rsidRPr="005A6B3A" w:rsidRDefault="005A6B3A" w:rsidP="005A6B3A">
            <w:r w:rsidRPr="005A6B3A">
              <w:t>2024</w:t>
            </w:r>
          </w:p>
        </w:tc>
        <w:tc>
          <w:tcPr>
            <w:tcW w:w="850" w:type="dxa"/>
          </w:tcPr>
          <w:p w:rsidR="005A6B3A" w:rsidRPr="005A6B3A" w:rsidRDefault="005A6B3A" w:rsidP="005A6B3A">
            <w:r w:rsidRPr="005A6B3A">
              <w:t>2025</w:t>
            </w:r>
          </w:p>
        </w:tc>
        <w:tc>
          <w:tcPr>
            <w:tcW w:w="850" w:type="dxa"/>
            <w:tcBorders>
              <w:right w:val="nil"/>
            </w:tcBorders>
          </w:tcPr>
          <w:p w:rsidR="005A6B3A" w:rsidRPr="005A6B3A" w:rsidRDefault="005A6B3A" w:rsidP="005A6B3A">
            <w:r w:rsidRPr="005A6B3A">
              <w:t>2026</w:t>
            </w:r>
          </w:p>
        </w:tc>
        <w:tc>
          <w:tcPr>
            <w:tcW w:w="909" w:type="dxa"/>
            <w:tcBorders>
              <w:right w:val="nil"/>
            </w:tcBorders>
          </w:tcPr>
          <w:p w:rsidR="005A6B3A" w:rsidRPr="005A6B3A" w:rsidRDefault="005A6B3A" w:rsidP="005A6B3A">
            <w:r w:rsidRPr="005A6B3A">
              <w:t>2027</w:t>
            </w:r>
          </w:p>
        </w:tc>
      </w:tr>
      <w:tr w:rsidR="005A6B3A" w:rsidRPr="005A6B3A" w:rsidTr="005A6B3A">
        <w:tc>
          <w:tcPr>
            <w:tcW w:w="629" w:type="dxa"/>
            <w:tcBorders>
              <w:left w:val="nil"/>
            </w:tcBorders>
          </w:tcPr>
          <w:p w:rsidR="005A6B3A" w:rsidRPr="005A6B3A" w:rsidRDefault="005A6B3A" w:rsidP="005A6B3A">
            <w:r w:rsidRPr="005A6B3A">
              <w:t>1</w:t>
            </w:r>
          </w:p>
        </w:tc>
        <w:tc>
          <w:tcPr>
            <w:tcW w:w="3005" w:type="dxa"/>
          </w:tcPr>
          <w:p w:rsidR="005A6B3A" w:rsidRPr="005A6B3A" w:rsidRDefault="005A6B3A" w:rsidP="005A6B3A">
            <w:r w:rsidRPr="005A6B3A">
              <w:t>2</w:t>
            </w:r>
          </w:p>
        </w:tc>
        <w:tc>
          <w:tcPr>
            <w:tcW w:w="1701" w:type="dxa"/>
          </w:tcPr>
          <w:p w:rsidR="005A6B3A" w:rsidRPr="005A6B3A" w:rsidRDefault="005A6B3A" w:rsidP="005A6B3A">
            <w:r w:rsidRPr="005A6B3A">
              <w:t>3</w:t>
            </w:r>
          </w:p>
        </w:tc>
        <w:tc>
          <w:tcPr>
            <w:tcW w:w="2438" w:type="dxa"/>
          </w:tcPr>
          <w:p w:rsidR="005A6B3A" w:rsidRPr="005A6B3A" w:rsidRDefault="005A6B3A" w:rsidP="005A6B3A">
            <w:r w:rsidRPr="005A6B3A">
              <w:t>4</w:t>
            </w:r>
          </w:p>
        </w:tc>
        <w:tc>
          <w:tcPr>
            <w:tcW w:w="964" w:type="dxa"/>
          </w:tcPr>
          <w:p w:rsidR="005A6B3A" w:rsidRPr="005A6B3A" w:rsidRDefault="005A6B3A" w:rsidP="005A6B3A">
            <w:r w:rsidRPr="005A6B3A">
              <w:t>5</w:t>
            </w:r>
          </w:p>
        </w:tc>
        <w:tc>
          <w:tcPr>
            <w:tcW w:w="737" w:type="dxa"/>
          </w:tcPr>
          <w:p w:rsidR="005A6B3A" w:rsidRPr="005A6B3A" w:rsidRDefault="005A6B3A" w:rsidP="005A6B3A">
            <w:r w:rsidRPr="005A6B3A">
              <w:t>6</w:t>
            </w:r>
          </w:p>
        </w:tc>
        <w:tc>
          <w:tcPr>
            <w:tcW w:w="737" w:type="dxa"/>
          </w:tcPr>
          <w:p w:rsidR="005A6B3A" w:rsidRPr="005A6B3A" w:rsidRDefault="005A6B3A" w:rsidP="005A6B3A">
            <w:r w:rsidRPr="005A6B3A">
              <w:t>7</w:t>
            </w:r>
          </w:p>
        </w:tc>
        <w:tc>
          <w:tcPr>
            <w:tcW w:w="907" w:type="dxa"/>
          </w:tcPr>
          <w:p w:rsidR="005A6B3A" w:rsidRPr="005A6B3A" w:rsidRDefault="005A6B3A" w:rsidP="005A6B3A">
            <w:r w:rsidRPr="005A6B3A">
              <w:t>8</w:t>
            </w:r>
          </w:p>
        </w:tc>
        <w:tc>
          <w:tcPr>
            <w:tcW w:w="794" w:type="dxa"/>
          </w:tcPr>
          <w:p w:rsidR="005A6B3A" w:rsidRPr="005A6B3A" w:rsidRDefault="005A6B3A" w:rsidP="005A6B3A">
            <w:r w:rsidRPr="005A6B3A">
              <w:t>9</w:t>
            </w:r>
          </w:p>
        </w:tc>
        <w:tc>
          <w:tcPr>
            <w:tcW w:w="850" w:type="dxa"/>
          </w:tcPr>
          <w:p w:rsidR="005A6B3A" w:rsidRPr="005A6B3A" w:rsidRDefault="005A6B3A" w:rsidP="005A6B3A">
            <w:r w:rsidRPr="005A6B3A">
              <w:t>10</w:t>
            </w:r>
          </w:p>
        </w:tc>
        <w:tc>
          <w:tcPr>
            <w:tcW w:w="850" w:type="dxa"/>
            <w:tcBorders>
              <w:right w:val="nil"/>
            </w:tcBorders>
          </w:tcPr>
          <w:p w:rsidR="005A6B3A" w:rsidRPr="005A6B3A" w:rsidRDefault="005A6B3A" w:rsidP="005A6B3A">
            <w:r w:rsidRPr="005A6B3A">
              <w:t>11</w:t>
            </w:r>
          </w:p>
        </w:tc>
        <w:tc>
          <w:tcPr>
            <w:tcW w:w="909" w:type="dxa"/>
            <w:tcBorders>
              <w:right w:val="nil"/>
            </w:tcBorders>
          </w:tcPr>
          <w:p w:rsidR="005A6B3A" w:rsidRPr="005A6B3A" w:rsidRDefault="005A6B3A" w:rsidP="005A6B3A">
            <w:r w:rsidRPr="005A6B3A">
              <w:t>12</w:t>
            </w:r>
          </w:p>
        </w:tc>
      </w:tr>
      <w:tr w:rsidR="005A6B3A" w:rsidRPr="005A6B3A" w:rsidTr="005A6B3A">
        <w:tc>
          <w:tcPr>
            <w:tcW w:w="629" w:type="dxa"/>
            <w:tcBorders>
              <w:left w:val="nil"/>
            </w:tcBorders>
          </w:tcPr>
          <w:p w:rsidR="005A6B3A" w:rsidRPr="005A6B3A" w:rsidRDefault="005A6B3A" w:rsidP="005A6B3A">
            <w:r w:rsidRPr="005A6B3A">
              <w:t>1.</w:t>
            </w:r>
          </w:p>
        </w:tc>
        <w:tc>
          <w:tcPr>
            <w:tcW w:w="13892" w:type="dxa"/>
            <w:gridSpan w:val="11"/>
            <w:tcBorders>
              <w:right w:val="nil"/>
            </w:tcBorders>
          </w:tcPr>
          <w:p w:rsidR="005A6B3A" w:rsidRPr="005A6B3A" w:rsidRDefault="005A6B3A" w:rsidP="005A6B3A">
            <w:r w:rsidRPr="005A6B3A">
              <w:t>Задача «Осуществление мероприятий по информатизации судебных участков мировых судей Чувашской Республики и развитию современных информационных технологий»</w:t>
            </w:r>
          </w:p>
        </w:tc>
      </w:tr>
      <w:tr w:rsidR="005A6B3A" w:rsidRPr="005A6B3A" w:rsidTr="005A6B3A">
        <w:tc>
          <w:tcPr>
            <w:tcW w:w="629" w:type="dxa"/>
            <w:tcBorders>
              <w:left w:val="nil"/>
            </w:tcBorders>
          </w:tcPr>
          <w:p w:rsidR="005A6B3A" w:rsidRPr="005A6B3A" w:rsidRDefault="005A6B3A" w:rsidP="005A6B3A">
            <w:r w:rsidRPr="005A6B3A">
              <w:t>1.1.</w:t>
            </w:r>
          </w:p>
        </w:tc>
        <w:tc>
          <w:tcPr>
            <w:tcW w:w="3005" w:type="dxa"/>
          </w:tcPr>
          <w:p w:rsidR="005A6B3A" w:rsidRPr="005A6B3A" w:rsidRDefault="005A6B3A" w:rsidP="005A6B3A">
            <w:r w:rsidRPr="005A6B3A">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 xml:space="preserve">осуществлены полномочия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w:t>
            </w:r>
            <w:r w:rsidRPr="005A6B3A">
              <w:lastRenderedPageBreak/>
              <w:t>бюджета один раз в год</w:t>
            </w:r>
          </w:p>
        </w:tc>
        <w:tc>
          <w:tcPr>
            <w:tcW w:w="964" w:type="dxa"/>
          </w:tcPr>
          <w:p w:rsidR="005A6B3A" w:rsidRPr="005A6B3A" w:rsidRDefault="005A6B3A" w:rsidP="005A6B3A">
            <w:r w:rsidRPr="005A6B3A">
              <w:lastRenderedPageBreak/>
              <w:t>единиц</w:t>
            </w:r>
          </w:p>
        </w:tc>
        <w:tc>
          <w:tcPr>
            <w:tcW w:w="737" w:type="dxa"/>
          </w:tcPr>
          <w:p w:rsidR="005A6B3A" w:rsidRPr="005A6B3A" w:rsidRDefault="005A6B3A" w:rsidP="005A6B3A">
            <w:r w:rsidRPr="005A6B3A">
              <w:t>1</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w:t>
            </w:r>
          </w:p>
        </w:tc>
        <w:tc>
          <w:tcPr>
            <w:tcW w:w="794" w:type="dxa"/>
          </w:tcPr>
          <w:p w:rsidR="005A6B3A" w:rsidRPr="005A6B3A" w:rsidRDefault="005A6B3A" w:rsidP="005A6B3A">
            <w:r w:rsidRPr="005A6B3A">
              <w:t>1</w:t>
            </w:r>
          </w:p>
        </w:tc>
        <w:tc>
          <w:tcPr>
            <w:tcW w:w="850" w:type="dxa"/>
          </w:tcPr>
          <w:p w:rsidR="005A6B3A" w:rsidRPr="005A6B3A" w:rsidRDefault="005A6B3A" w:rsidP="005A6B3A">
            <w:r w:rsidRPr="005A6B3A">
              <w:t>1</w:t>
            </w:r>
          </w:p>
        </w:tc>
        <w:tc>
          <w:tcPr>
            <w:tcW w:w="850" w:type="dxa"/>
            <w:tcBorders>
              <w:right w:val="nil"/>
            </w:tcBorders>
          </w:tcPr>
          <w:p w:rsidR="005A6B3A" w:rsidRPr="005A6B3A" w:rsidRDefault="005A6B3A" w:rsidP="005A6B3A">
            <w:r w:rsidRPr="005A6B3A">
              <w:t>1</w:t>
            </w:r>
          </w:p>
        </w:tc>
        <w:tc>
          <w:tcPr>
            <w:tcW w:w="909" w:type="dxa"/>
            <w:tcBorders>
              <w:right w:val="nil"/>
            </w:tcBorders>
          </w:tcPr>
          <w:p w:rsidR="005A6B3A" w:rsidRPr="005A6B3A" w:rsidRDefault="005A6B3A" w:rsidP="005A6B3A">
            <w:r w:rsidRPr="005A6B3A">
              <w:t>1</w:t>
            </w:r>
          </w:p>
        </w:tc>
      </w:tr>
    </w:tbl>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4. Финансовое обеспечение</w:t>
      </w:r>
    </w:p>
    <w:p w:rsidR="005A6B3A" w:rsidRPr="005A6B3A" w:rsidRDefault="005A6B3A" w:rsidP="005A6B3A">
      <w:r w:rsidRPr="005A6B3A">
        <w:t>реализации комплекса процессных мероприятий</w:t>
      </w:r>
    </w:p>
    <w:p w:rsidR="005A6B3A" w:rsidRPr="005A6B3A" w:rsidRDefault="005A6B3A" w:rsidP="005A6B3A"/>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5A6B3A" w:rsidRPr="005A6B3A" w:rsidTr="005A6B3A">
        <w:tc>
          <w:tcPr>
            <w:tcW w:w="650" w:type="dxa"/>
            <w:vMerge w:val="restart"/>
            <w:tcBorders>
              <w:left w:val="nil"/>
            </w:tcBorders>
          </w:tcPr>
          <w:p w:rsidR="005A6B3A" w:rsidRPr="005A6B3A" w:rsidRDefault="005A6B3A" w:rsidP="005A6B3A">
            <w:r w:rsidRPr="005A6B3A">
              <w:t>№ пп</w:t>
            </w:r>
          </w:p>
        </w:tc>
        <w:tc>
          <w:tcPr>
            <w:tcW w:w="6216" w:type="dxa"/>
            <w:vMerge w:val="restart"/>
          </w:tcPr>
          <w:p w:rsidR="005A6B3A" w:rsidRPr="005A6B3A" w:rsidRDefault="005A6B3A" w:rsidP="005A6B3A">
            <w:r w:rsidRPr="005A6B3A">
              <w:t>Наименование мероприятия (результата) и источники финансирования</w:t>
            </w:r>
          </w:p>
        </w:tc>
        <w:tc>
          <w:tcPr>
            <w:tcW w:w="1560" w:type="dxa"/>
            <w:vMerge w:val="restart"/>
          </w:tcPr>
          <w:p w:rsidR="005A6B3A" w:rsidRPr="005A6B3A" w:rsidRDefault="005A6B3A" w:rsidP="005A6B3A">
            <w:r w:rsidRPr="005A6B3A">
              <w:t>КБК</w:t>
            </w:r>
          </w:p>
        </w:tc>
        <w:tc>
          <w:tcPr>
            <w:tcW w:w="5304" w:type="dxa"/>
            <w:gridSpan w:val="5"/>
          </w:tcPr>
          <w:p w:rsidR="005A6B3A" w:rsidRPr="005A6B3A" w:rsidRDefault="005A6B3A" w:rsidP="005A6B3A">
            <w:r w:rsidRPr="005A6B3A">
              <w:t>Объем финансового обеспечения по годам реализации (тыс. рублей)</w:t>
            </w:r>
          </w:p>
        </w:tc>
        <w:tc>
          <w:tcPr>
            <w:tcW w:w="1144" w:type="dxa"/>
            <w:vMerge w:val="restart"/>
            <w:tcBorders>
              <w:right w:val="nil"/>
            </w:tcBorders>
          </w:tcPr>
          <w:p w:rsidR="005A6B3A" w:rsidRPr="005A6B3A" w:rsidRDefault="005A6B3A" w:rsidP="005A6B3A">
            <w:r w:rsidRPr="005A6B3A">
              <w:t>Всего (тыс. рублей)</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vMerge/>
          </w:tcPr>
          <w:p w:rsidR="005A6B3A" w:rsidRPr="005A6B3A" w:rsidRDefault="005A6B3A" w:rsidP="005A6B3A"/>
        </w:tc>
        <w:tc>
          <w:tcPr>
            <w:tcW w:w="1144" w:type="dxa"/>
          </w:tcPr>
          <w:p w:rsidR="005A6B3A" w:rsidRPr="005A6B3A" w:rsidRDefault="005A6B3A" w:rsidP="005A6B3A">
            <w:r w:rsidRPr="005A6B3A">
              <w:t>2025</w:t>
            </w:r>
          </w:p>
        </w:tc>
        <w:tc>
          <w:tcPr>
            <w:tcW w:w="1024" w:type="dxa"/>
          </w:tcPr>
          <w:p w:rsidR="005A6B3A" w:rsidRPr="005A6B3A" w:rsidRDefault="005A6B3A" w:rsidP="005A6B3A">
            <w:r w:rsidRPr="005A6B3A">
              <w:t>2026</w:t>
            </w:r>
          </w:p>
        </w:tc>
        <w:tc>
          <w:tcPr>
            <w:tcW w:w="1024" w:type="dxa"/>
          </w:tcPr>
          <w:p w:rsidR="005A6B3A" w:rsidRPr="005A6B3A" w:rsidRDefault="005A6B3A" w:rsidP="005A6B3A">
            <w:r w:rsidRPr="005A6B3A">
              <w:t>2027</w:t>
            </w:r>
          </w:p>
        </w:tc>
        <w:tc>
          <w:tcPr>
            <w:tcW w:w="1120" w:type="dxa"/>
          </w:tcPr>
          <w:p w:rsidR="005A6B3A" w:rsidRPr="005A6B3A" w:rsidRDefault="005A6B3A" w:rsidP="005A6B3A">
            <w:r w:rsidRPr="005A6B3A">
              <w:t>2028 - 2030</w:t>
            </w:r>
          </w:p>
        </w:tc>
        <w:tc>
          <w:tcPr>
            <w:tcW w:w="992" w:type="dxa"/>
          </w:tcPr>
          <w:p w:rsidR="005A6B3A" w:rsidRPr="005A6B3A" w:rsidRDefault="005A6B3A" w:rsidP="005A6B3A">
            <w:r w:rsidRPr="005A6B3A">
              <w:t>2031 - 2035</w:t>
            </w:r>
          </w:p>
        </w:tc>
        <w:tc>
          <w:tcPr>
            <w:tcW w:w="1144" w:type="dxa"/>
            <w:vMerge/>
            <w:tcBorders>
              <w:right w:val="nil"/>
            </w:tcBorders>
          </w:tcPr>
          <w:p w:rsidR="005A6B3A" w:rsidRPr="005A6B3A" w:rsidRDefault="005A6B3A" w:rsidP="005A6B3A"/>
        </w:tc>
      </w:tr>
      <w:tr w:rsidR="005A6B3A" w:rsidRPr="005A6B3A" w:rsidTr="005A6B3A">
        <w:tc>
          <w:tcPr>
            <w:tcW w:w="650" w:type="dxa"/>
            <w:tcBorders>
              <w:left w:val="nil"/>
            </w:tcBorders>
          </w:tcPr>
          <w:p w:rsidR="005A6B3A" w:rsidRPr="005A6B3A" w:rsidRDefault="005A6B3A" w:rsidP="005A6B3A">
            <w:r w:rsidRPr="005A6B3A">
              <w:t>1</w:t>
            </w:r>
          </w:p>
        </w:tc>
        <w:tc>
          <w:tcPr>
            <w:tcW w:w="6216" w:type="dxa"/>
          </w:tcPr>
          <w:p w:rsidR="005A6B3A" w:rsidRPr="005A6B3A" w:rsidRDefault="005A6B3A" w:rsidP="005A6B3A">
            <w:r w:rsidRPr="005A6B3A">
              <w:t>2</w:t>
            </w:r>
          </w:p>
        </w:tc>
        <w:tc>
          <w:tcPr>
            <w:tcW w:w="1560" w:type="dxa"/>
          </w:tcPr>
          <w:p w:rsidR="005A6B3A" w:rsidRPr="005A6B3A" w:rsidRDefault="005A6B3A" w:rsidP="005A6B3A">
            <w:r w:rsidRPr="005A6B3A">
              <w:t>3</w:t>
            </w:r>
          </w:p>
        </w:tc>
        <w:tc>
          <w:tcPr>
            <w:tcW w:w="1144" w:type="dxa"/>
          </w:tcPr>
          <w:p w:rsidR="005A6B3A" w:rsidRPr="005A6B3A" w:rsidRDefault="005A6B3A" w:rsidP="005A6B3A">
            <w:r w:rsidRPr="005A6B3A">
              <w:t>4</w:t>
            </w:r>
          </w:p>
        </w:tc>
        <w:tc>
          <w:tcPr>
            <w:tcW w:w="1024" w:type="dxa"/>
          </w:tcPr>
          <w:p w:rsidR="005A6B3A" w:rsidRPr="005A6B3A" w:rsidRDefault="005A6B3A" w:rsidP="005A6B3A">
            <w:r w:rsidRPr="005A6B3A">
              <w:t>5</w:t>
            </w:r>
          </w:p>
        </w:tc>
        <w:tc>
          <w:tcPr>
            <w:tcW w:w="1024" w:type="dxa"/>
          </w:tcPr>
          <w:p w:rsidR="005A6B3A" w:rsidRPr="005A6B3A" w:rsidRDefault="005A6B3A" w:rsidP="005A6B3A">
            <w:r w:rsidRPr="005A6B3A">
              <w:t>6</w:t>
            </w:r>
          </w:p>
        </w:tc>
        <w:tc>
          <w:tcPr>
            <w:tcW w:w="1120" w:type="dxa"/>
          </w:tcPr>
          <w:p w:rsidR="005A6B3A" w:rsidRPr="005A6B3A" w:rsidRDefault="005A6B3A" w:rsidP="005A6B3A">
            <w:r w:rsidRPr="005A6B3A">
              <w:t>7</w:t>
            </w:r>
          </w:p>
        </w:tc>
        <w:tc>
          <w:tcPr>
            <w:tcW w:w="992" w:type="dxa"/>
          </w:tcPr>
          <w:p w:rsidR="005A6B3A" w:rsidRPr="005A6B3A" w:rsidRDefault="005A6B3A" w:rsidP="005A6B3A">
            <w:r w:rsidRPr="005A6B3A">
              <w:t>8</w:t>
            </w:r>
          </w:p>
        </w:tc>
        <w:tc>
          <w:tcPr>
            <w:tcW w:w="1144" w:type="dxa"/>
            <w:tcBorders>
              <w:right w:val="nil"/>
            </w:tcBorders>
          </w:tcPr>
          <w:p w:rsidR="005A6B3A" w:rsidRPr="005A6B3A" w:rsidRDefault="005A6B3A" w:rsidP="005A6B3A">
            <w:r w:rsidRPr="005A6B3A">
              <w:t>9</w:t>
            </w:r>
          </w:p>
        </w:tc>
      </w:tr>
      <w:tr w:rsidR="005A6B3A" w:rsidRPr="005A6B3A" w:rsidTr="005A6B3A">
        <w:tc>
          <w:tcPr>
            <w:tcW w:w="650" w:type="dxa"/>
            <w:tcBorders>
              <w:left w:val="nil"/>
            </w:tcBorders>
          </w:tcPr>
          <w:p w:rsidR="005A6B3A" w:rsidRPr="005A6B3A" w:rsidRDefault="005A6B3A" w:rsidP="005A6B3A">
            <w:r w:rsidRPr="005A6B3A">
              <w:t>1.</w:t>
            </w:r>
          </w:p>
        </w:tc>
        <w:tc>
          <w:tcPr>
            <w:tcW w:w="14224" w:type="dxa"/>
            <w:gridSpan w:val="8"/>
            <w:tcBorders>
              <w:right w:val="nil"/>
            </w:tcBorders>
          </w:tcPr>
          <w:p w:rsidR="005A6B3A" w:rsidRPr="005A6B3A" w:rsidRDefault="005A6B3A" w:rsidP="005A6B3A">
            <w:r w:rsidRPr="005A6B3A">
              <w:t>Задача «Осуществление мероприятий по информатизации судебных участков мировых судей Чувашской Республики и развитию современных информационных технологий»</w:t>
            </w:r>
          </w:p>
        </w:tc>
      </w:tr>
      <w:tr w:rsidR="005A6B3A" w:rsidRPr="005A6B3A" w:rsidTr="005A6B3A">
        <w:tc>
          <w:tcPr>
            <w:tcW w:w="650" w:type="dxa"/>
            <w:vMerge w:val="restart"/>
            <w:tcBorders>
              <w:left w:val="nil"/>
            </w:tcBorders>
          </w:tcPr>
          <w:p w:rsidR="005A6B3A" w:rsidRPr="005A6B3A" w:rsidRDefault="005A6B3A" w:rsidP="005A6B3A">
            <w:r w:rsidRPr="005A6B3A">
              <w:t>1.1.</w:t>
            </w:r>
          </w:p>
        </w:tc>
        <w:tc>
          <w:tcPr>
            <w:tcW w:w="6216" w:type="dxa"/>
          </w:tcPr>
          <w:p w:rsidR="005A6B3A" w:rsidRPr="005A6B3A" w:rsidRDefault="005A6B3A" w:rsidP="005A6B3A">
            <w:r w:rsidRPr="005A6B3A">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560" w:type="dxa"/>
          </w:tcPr>
          <w:p w:rsidR="005A6B3A" w:rsidRPr="005A6B3A" w:rsidRDefault="005A6B3A" w:rsidP="005A6B3A"/>
        </w:tc>
        <w:tc>
          <w:tcPr>
            <w:tcW w:w="1144" w:type="dxa"/>
          </w:tcPr>
          <w:p w:rsidR="005A6B3A" w:rsidRPr="005A6B3A" w:rsidRDefault="005A6B3A" w:rsidP="005A6B3A">
            <w:r w:rsidRPr="005A6B3A">
              <w:t>3,3</w:t>
            </w:r>
          </w:p>
        </w:tc>
        <w:tc>
          <w:tcPr>
            <w:tcW w:w="1024" w:type="dxa"/>
          </w:tcPr>
          <w:p w:rsidR="005A6B3A" w:rsidRPr="005A6B3A" w:rsidRDefault="005A6B3A" w:rsidP="005A6B3A">
            <w:r w:rsidRPr="005A6B3A">
              <w:t>36,1</w:t>
            </w:r>
          </w:p>
        </w:tc>
        <w:tc>
          <w:tcPr>
            <w:tcW w:w="1024" w:type="dxa"/>
          </w:tcPr>
          <w:p w:rsidR="005A6B3A" w:rsidRPr="005A6B3A" w:rsidRDefault="005A6B3A" w:rsidP="005A6B3A">
            <w:r w:rsidRPr="005A6B3A">
              <w:t>3,2</w:t>
            </w:r>
          </w:p>
        </w:tc>
        <w:tc>
          <w:tcPr>
            <w:tcW w:w="1120" w:type="dxa"/>
          </w:tcPr>
          <w:p w:rsidR="005A6B3A" w:rsidRPr="005A6B3A" w:rsidRDefault="005A6B3A" w:rsidP="005A6B3A">
            <w:r w:rsidRPr="005A6B3A">
              <w:t>9,6</w:t>
            </w:r>
          </w:p>
        </w:tc>
        <w:tc>
          <w:tcPr>
            <w:tcW w:w="992" w:type="dxa"/>
          </w:tcPr>
          <w:p w:rsidR="005A6B3A" w:rsidRPr="005A6B3A" w:rsidRDefault="005A6B3A" w:rsidP="005A6B3A">
            <w:r w:rsidRPr="005A6B3A">
              <w:t>16,0</w:t>
            </w:r>
          </w:p>
        </w:tc>
        <w:tc>
          <w:tcPr>
            <w:tcW w:w="1144" w:type="dxa"/>
            <w:tcBorders>
              <w:right w:val="nil"/>
            </w:tcBorders>
          </w:tcPr>
          <w:p w:rsidR="005A6B3A" w:rsidRPr="005A6B3A" w:rsidRDefault="005A6B3A" w:rsidP="005A6B3A">
            <w:r w:rsidRPr="005A6B3A">
              <w:t>68,2</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r w:rsidRPr="005A6B3A">
              <w:t>903</w:t>
            </w:r>
          </w:p>
          <w:p w:rsidR="005A6B3A" w:rsidRPr="005A6B3A" w:rsidRDefault="005A6B3A" w:rsidP="005A6B3A">
            <w:r w:rsidRPr="005A6B3A">
              <w:t>0105</w:t>
            </w:r>
          </w:p>
          <w:p w:rsidR="005A6B3A" w:rsidRPr="005A6B3A" w:rsidRDefault="005A6B3A" w:rsidP="005A6B3A">
            <w:r w:rsidRPr="005A6B3A">
              <w:t>Ч540151200</w:t>
            </w:r>
          </w:p>
          <w:p w:rsidR="005A6B3A" w:rsidRPr="005A6B3A" w:rsidRDefault="005A6B3A" w:rsidP="005A6B3A">
            <w:r w:rsidRPr="005A6B3A">
              <w:t>200</w:t>
            </w:r>
          </w:p>
        </w:tc>
        <w:tc>
          <w:tcPr>
            <w:tcW w:w="1144" w:type="dxa"/>
          </w:tcPr>
          <w:p w:rsidR="005A6B3A" w:rsidRPr="005A6B3A" w:rsidRDefault="005A6B3A" w:rsidP="005A6B3A">
            <w:r w:rsidRPr="005A6B3A">
              <w:t>3,3</w:t>
            </w:r>
          </w:p>
        </w:tc>
        <w:tc>
          <w:tcPr>
            <w:tcW w:w="1024" w:type="dxa"/>
          </w:tcPr>
          <w:p w:rsidR="005A6B3A" w:rsidRPr="005A6B3A" w:rsidRDefault="005A6B3A" w:rsidP="005A6B3A">
            <w:r w:rsidRPr="005A6B3A">
              <w:t>36,1</w:t>
            </w:r>
          </w:p>
        </w:tc>
        <w:tc>
          <w:tcPr>
            <w:tcW w:w="1024" w:type="dxa"/>
          </w:tcPr>
          <w:p w:rsidR="005A6B3A" w:rsidRPr="005A6B3A" w:rsidRDefault="005A6B3A" w:rsidP="005A6B3A">
            <w:r w:rsidRPr="005A6B3A">
              <w:t>3,2</w:t>
            </w:r>
          </w:p>
        </w:tc>
        <w:tc>
          <w:tcPr>
            <w:tcW w:w="1120" w:type="dxa"/>
          </w:tcPr>
          <w:p w:rsidR="005A6B3A" w:rsidRPr="005A6B3A" w:rsidRDefault="005A6B3A" w:rsidP="005A6B3A">
            <w:r w:rsidRPr="005A6B3A">
              <w:t>9,6</w:t>
            </w:r>
          </w:p>
        </w:tc>
        <w:tc>
          <w:tcPr>
            <w:tcW w:w="992" w:type="dxa"/>
          </w:tcPr>
          <w:p w:rsidR="005A6B3A" w:rsidRPr="005A6B3A" w:rsidRDefault="005A6B3A" w:rsidP="005A6B3A">
            <w:r w:rsidRPr="005A6B3A">
              <w:t>16,0</w:t>
            </w:r>
          </w:p>
        </w:tc>
        <w:tc>
          <w:tcPr>
            <w:tcW w:w="1144" w:type="dxa"/>
            <w:tcBorders>
              <w:right w:val="nil"/>
            </w:tcBorders>
          </w:tcPr>
          <w:p w:rsidR="005A6B3A" w:rsidRPr="005A6B3A" w:rsidRDefault="005A6B3A" w:rsidP="005A6B3A">
            <w:r w:rsidRPr="005A6B3A">
              <w:t>68,2</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Итого по комплексу процессных мероприятий:</w:t>
            </w:r>
          </w:p>
        </w:tc>
        <w:tc>
          <w:tcPr>
            <w:tcW w:w="1560" w:type="dxa"/>
          </w:tcPr>
          <w:p w:rsidR="005A6B3A" w:rsidRPr="005A6B3A" w:rsidRDefault="005A6B3A" w:rsidP="005A6B3A"/>
        </w:tc>
        <w:tc>
          <w:tcPr>
            <w:tcW w:w="1144" w:type="dxa"/>
          </w:tcPr>
          <w:p w:rsidR="005A6B3A" w:rsidRPr="005A6B3A" w:rsidRDefault="005A6B3A" w:rsidP="005A6B3A">
            <w:r w:rsidRPr="005A6B3A">
              <w:t>3,3</w:t>
            </w:r>
          </w:p>
        </w:tc>
        <w:tc>
          <w:tcPr>
            <w:tcW w:w="1024" w:type="dxa"/>
          </w:tcPr>
          <w:p w:rsidR="005A6B3A" w:rsidRPr="005A6B3A" w:rsidRDefault="005A6B3A" w:rsidP="005A6B3A">
            <w:r w:rsidRPr="005A6B3A">
              <w:t>36,1</w:t>
            </w:r>
          </w:p>
        </w:tc>
        <w:tc>
          <w:tcPr>
            <w:tcW w:w="1024" w:type="dxa"/>
          </w:tcPr>
          <w:p w:rsidR="005A6B3A" w:rsidRPr="005A6B3A" w:rsidRDefault="005A6B3A" w:rsidP="005A6B3A">
            <w:r w:rsidRPr="005A6B3A">
              <w:t>3,2</w:t>
            </w:r>
          </w:p>
        </w:tc>
        <w:tc>
          <w:tcPr>
            <w:tcW w:w="1120" w:type="dxa"/>
          </w:tcPr>
          <w:p w:rsidR="005A6B3A" w:rsidRPr="005A6B3A" w:rsidRDefault="005A6B3A" w:rsidP="005A6B3A">
            <w:r w:rsidRPr="005A6B3A">
              <w:t>9,6</w:t>
            </w:r>
          </w:p>
        </w:tc>
        <w:tc>
          <w:tcPr>
            <w:tcW w:w="992" w:type="dxa"/>
          </w:tcPr>
          <w:p w:rsidR="005A6B3A" w:rsidRPr="005A6B3A" w:rsidRDefault="005A6B3A" w:rsidP="005A6B3A">
            <w:r w:rsidRPr="005A6B3A">
              <w:t>16,0</w:t>
            </w:r>
          </w:p>
        </w:tc>
        <w:tc>
          <w:tcPr>
            <w:tcW w:w="1144" w:type="dxa"/>
            <w:tcBorders>
              <w:right w:val="nil"/>
            </w:tcBorders>
          </w:tcPr>
          <w:p w:rsidR="005A6B3A" w:rsidRPr="005A6B3A" w:rsidRDefault="005A6B3A" w:rsidP="005A6B3A">
            <w:r w:rsidRPr="005A6B3A">
              <w:t>68,2</w:t>
            </w:r>
          </w:p>
        </w:tc>
      </w:tr>
      <w:tr w:rsidR="005A6B3A" w:rsidRPr="005A6B3A" w:rsidTr="005A6B3A">
        <w:tc>
          <w:tcPr>
            <w:tcW w:w="6866" w:type="dxa"/>
            <w:gridSpan w:val="2"/>
            <w:tcBorders>
              <w:left w:val="nil"/>
            </w:tcBorders>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3,3</w:t>
            </w:r>
          </w:p>
        </w:tc>
        <w:tc>
          <w:tcPr>
            <w:tcW w:w="1024" w:type="dxa"/>
          </w:tcPr>
          <w:p w:rsidR="005A6B3A" w:rsidRPr="005A6B3A" w:rsidRDefault="005A6B3A" w:rsidP="005A6B3A">
            <w:r w:rsidRPr="005A6B3A">
              <w:t>36,1</w:t>
            </w:r>
          </w:p>
        </w:tc>
        <w:tc>
          <w:tcPr>
            <w:tcW w:w="1024" w:type="dxa"/>
          </w:tcPr>
          <w:p w:rsidR="005A6B3A" w:rsidRPr="005A6B3A" w:rsidRDefault="005A6B3A" w:rsidP="005A6B3A">
            <w:r w:rsidRPr="005A6B3A">
              <w:t>3,2</w:t>
            </w:r>
          </w:p>
        </w:tc>
        <w:tc>
          <w:tcPr>
            <w:tcW w:w="1120" w:type="dxa"/>
          </w:tcPr>
          <w:p w:rsidR="005A6B3A" w:rsidRPr="005A6B3A" w:rsidRDefault="005A6B3A" w:rsidP="005A6B3A">
            <w:r w:rsidRPr="005A6B3A">
              <w:t>9,6</w:t>
            </w:r>
          </w:p>
        </w:tc>
        <w:tc>
          <w:tcPr>
            <w:tcW w:w="992" w:type="dxa"/>
          </w:tcPr>
          <w:p w:rsidR="005A6B3A" w:rsidRPr="005A6B3A" w:rsidRDefault="005A6B3A" w:rsidP="005A6B3A">
            <w:r w:rsidRPr="005A6B3A">
              <w:t>16,0</w:t>
            </w:r>
          </w:p>
        </w:tc>
        <w:tc>
          <w:tcPr>
            <w:tcW w:w="1144" w:type="dxa"/>
            <w:tcBorders>
              <w:right w:val="nil"/>
            </w:tcBorders>
          </w:tcPr>
          <w:p w:rsidR="005A6B3A" w:rsidRPr="005A6B3A" w:rsidRDefault="005A6B3A" w:rsidP="005A6B3A">
            <w:r w:rsidRPr="005A6B3A">
              <w:t>68,2</w:t>
            </w:r>
          </w:p>
        </w:tc>
      </w:tr>
      <w:tr w:rsidR="005A6B3A" w:rsidRPr="005A6B3A" w:rsidTr="005A6B3A">
        <w:tc>
          <w:tcPr>
            <w:tcW w:w="6866" w:type="dxa"/>
            <w:gridSpan w:val="2"/>
            <w:tcBorders>
              <w:left w:val="nil"/>
            </w:tcBorders>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bl>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Паспорт</w:t>
      </w:r>
    </w:p>
    <w:p w:rsidR="005A6B3A" w:rsidRPr="005A6B3A" w:rsidRDefault="005A6B3A" w:rsidP="005A6B3A">
      <w:r w:rsidRPr="005A6B3A">
        <w:t>комплекса процессных мероприятий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rsidR="005A6B3A" w:rsidRPr="005A6B3A" w:rsidRDefault="005A6B3A" w:rsidP="005A6B3A"/>
    <w:p w:rsidR="005A6B3A" w:rsidRPr="005A6B3A" w:rsidRDefault="005A6B3A" w:rsidP="005A6B3A">
      <w:r w:rsidRPr="005A6B3A">
        <w:t>1. Основные положения</w:t>
      </w:r>
    </w:p>
    <w:p w:rsidR="005A6B3A" w:rsidRPr="005A6B3A" w:rsidRDefault="005A6B3A" w:rsidP="005A6B3A"/>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5A6B3A" w:rsidRPr="005A6B3A" w:rsidTr="005A6B3A">
        <w:tc>
          <w:tcPr>
            <w:tcW w:w="5272" w:type="dxa"/>
            <w:tcBorders>
              <w:left w:val="nil"/>
            </w:tcBorders>
          </w:tcPr>
          <w:p w:rsidR="005A6B3A" w:rsidRPr="005A6B3A" w:rsidRDefault="005A6B3A" w:rsidP="005A6B3A">
            <w:r w:rsidRPr="005A6B3A">
              <w:t>Куратор комплекса процессных мероприятий</w:t>
            </w:r>
          </w:p>
        </w:tc>
        <w:tc>
          <w:tcPr>
            <w:tcW w:w="9329" w:type="dxa"/>
            <w:tcBorders>
              <w:right w:val="nil"/>
            </w:tcBorders>
          </w:tcPr>
          <w:p w:rsidR="005A6B3A" w:rsidRPr="005A6B3A" w:rsidRDefault="005A6B3A" w:rsidP="005A6B3A">
            <w:r w:rsidRPr="005A6B3A">
              <w:t>Глава Яльчикского муниципального округа Чувашской Республики Левый Л.В.</w:t>
            </w:r>
          </w:p>
        </w:tc>
      </w:tr>
      <w:tr w:rsidR="005A6B3A" w:rsidRPr="005A6B3A" w:rsidTr="005A6B3A">
        <w:tc>
          <w:tcPr>
            <w:tcW w:w="5272" w:type="dxa"/>
            <w:tcBorders>
              <w:left w:val="nil"/>
            </w:tcBorders>
          </w:tcPr>
          <w:p w:rsidR="005A6B3A" w:rsidRPr="005A6B3A" w:rsidRDefault="005A6B3A" w:rsidP="005A6B3A">
            <w:r w:rsidRPr="005A6B3A">
              <w:t>Руководитель комплекса процессных мероприятий</w:t>
            </w:r>
          </w:p>
        </w:tc>
        <w:tc>
          <w:tcPr>
            <w:tcW w:w="9329" w:type="dxa"/>
            <w:tcBorders>
              <w:right w:val="nil"/>
            </w:tcBorders>
          </w:tcPr>
          <w:p w:rsidR="005A6B3A" w:rsidRPr="005A6B3A" w:rsidRDefault="005A6B3A" w:rsidP="005A6B3A">
            <w:r w:rsidRPr="005A6B3A">
              <w:t>Начальник отдела ЗАГС администрации Яльчикского муниципального округа Чувашской Республики Баймушкина Н.П.</w:t>
            </w:r>
          </w:p>
        </w:tc>
      </w:tr>
      <w:tr w:rsidR="005A6B3A" w:rsidRPr="005A6B3A" w:rsidTr="005A6B3A">
        <w:tc>
          <w:tcPr>
            <w:tcW w:w="5272" w:type="dxa"/>
            <w:tcBorders>
              <w:left w:val="nil"/>
            </w:tcBorders>
          </w:tcPr>
          <w:p w:rsidR="005A6B3A" w:rsidRPr="005A6B3A" w:rsidRDefault="005A6B3A" w:rsidP="005A6B3A">
            <w:r w:rsidRPr="005A6B3A">
              <w:t>Связь с государственной (муниципальной) программой</w:t>
            </w:r>
          </w:p>
        </w:tc>
        <w:tc>
          <w:tcPr>
            <w:tcW w:w="9329" w:type="dxa"/>
            <w:tcBorders>
              <w:right w:val="nil"/>
            </w:tcBorders>
          </w:tcPr>
          <w:p w:rsidR="005A6B3A" w:rsidRPr="005A6B3A" w:rsidRDefault="005A6B3A" w:rsidP="005A6B3A">
            <w:r w:rsidRPr="005A6B3A">
              <w:t>Муниципальная программа Яльчикского муниципального округа Чувашской Республики «Развитие потенциала муниципального управления»</w:t>
            </w:r>
          </w:p>
        </w:tc>
      </w:tr>
    </w:tbl>
    <w:p w:rsidR="005A6B3A" w:rsidRPr="005A6B3A" w:rsidRDefault="005A6B3A" w:rsidP="005A6B3A"/>
    <w:p w:rsidR="005A6B3A" w:rsidRPr="005A6B3A" w:rsidRDefault="005A6B3A" w:rsidP="005A6B3A">
      <w:r w:rsidRPr="005A6B3A">
        <w:t xml:space="preserve">2. Показатели комплекса процессных мероприятий </w:t>
      </w:r>
    </w:p>
    <w:p w:rsidR="005A6B3A" w:rsidRPr="005A6B3A" w:rsidRDefault="005A6B3A" w:rsidP="005A6B3A"/>
    <w:tbl>
      <w:tblPr>
        <w:tblW w:w="153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33"/>
        <w:gridCol w:w="1085"/>
        <w:gridCol w:w="1168"/>
        <w:gridCol w:w="907"/>
        <w:gridCol w:w="794"/>
        <w:gridCol w:w="604"/>
        <w:gridCol w:w="604"/>
        <w:gridCol w:w="604"/>
        <w:gridCol w:w="604"/>
        <w:gridCol w:w="604"/>
        <w:gridCol w:w="604"/>
        <w:gridCol w:w="604"/>
        <w:gridCol w:w="1304"/>
        <w:gridCol w:w="1361"/>
      </w:tblGrid>
      <w:tr w:rsidR="005A6B3A" w:rsidRPr="005A6B3A" w:rsidTr="005A6B3A">
        <w:tc>
          <w:tcPr>
            <w:tcW w:w="624" w:type="dxa"/>
            <w:vMerge w:val="restart"/>
            <w:tcBorders>
              <w:left w:val="nil"/>
            </w:tcBorders>
          </w:tcPr>
          <w:p w:rsidR="005A6B3A" w:rsidRPr="005A6B3A" w:rsidRDefault="005A6B3A" w:rsidP="005A6B3A">
            <w:r w:rsidRPr="005A6B3A">
              <w:t>N</w:t>
            </w:r>
          </w:p>
          <w:p w:rsidR="005A6B3A" w:rsidRPr="005A6B3A" w:rsidRDefault="005A6B3A" w:rsidP="005A6B3A">
            <w:r w:rsidRPr="005A6B3A">
              <w:t>пп</w:t>
            </w:r>
          </w:p>
        </w:tc>
        <w:tc>
          <w:tcPr>
            <w:tcW w:w="3833" w:type="dxa"/>
            <w:vMerge w:val="restart"/>
          </w:tcPr>
          <w:p w:rsidR="005A6B3A" w:rsidRPr="005A6B3A" w:rsidRDefault="005A6B3A" w:rsidP="005A6B3A">
            <w:r w:rsidRPr="005A6B3A">
              <w:t>Наименование показателя/задачи</w:t>
            </w:r>
          </w:p>
        </w:tc>
        <w:tc>
          <w:tcPr>
            <w:tcW w:w="1085" w:type="dxa"/>
            <w:vMerge w:val="restart"/>
          </w:tcPr>
          <w:p w:rsidR="005A6B3A" w:rsidRPr="005A6B3A" w:rsidRDefault="005A6B3A" w:rsidP="005A6B3A">
            <w:r w:rsidRPr="005A6B3A">
              <w:t>Признак возрастания/убывания</w:t>
            </w:r>
          </w:p>
        </w:tc>
        <w:tc>
          <w:tcPr>
            <w:tcW w:w="1168" w:type="dxa"/>
            <w:vMerge w:val="restart"/>
          </w:tcPr>
          <w:p w:rsidR="005A6B3A" w:rsidRPr="005A6B3A" w:rsidRDefault="005A6B3A" w:rsidP="005A6B3A">
            <w:r w:rsidRPr="005A6B3A">
              <w:t>Уровень показателя</w:t>
            </w:r>
          </w:p>
        </w:tc>
        <w:tc>
          <w:tcPr>
            <w:tcW w:w="907" w:type="dxa"/>
            <w:vMerge w:val="restart"/>
          </w:tcPr>
          <w:p w:rsidR="005A6B3A" w:rsidRPr="005A6B3A" w:rsidRDefault="005A6B3A" w:rsidP="005A6B3A">
            <w:r w:rsidRPr="005A6B3A">
              <w:t xml:space="preserve">Единица измерения (по </w:t>
            </w:r>
            <w:hyperlink r:id="rId36">
              <w:r w:rsidRPr="005A6B3A">
                <w:t>ОКЕИ</w:t>
              </w:r>
            </w:hyperlink>
            <w:r w:rsidRPr="005A6B3A">
              <w:t>)</w:t>
            </w:r>
          </w:p>
        </w:tc>
        <w:tc>
          <w:tcPr>
            <w:tcW w:w="1398" w:type="dxa"/>
            <w:gridSpan w:val="2"/>
          </w:tcPr>
          <w:p w:rsidR="005A6B3A" w:rsidRPr="005A6B3A" w:rsidRDefault="005A6B3A" w:rsidP="005A6B3A">
            <w:r w:rsidRPr="005A6B3A">
              <w:t>Базовое значение</w:t>
            </w:r>
          </w:p>
        </w:tc>
        <w:tc>
          <w:tcPr>
            <w:tcW w:w="3624" w:type="dxa"/>
            <w:gridSpan w:val="6"/>
          </w:tcPr>
          <w:p w:rsidR="005A6B3A" w:rsidRPr="005A6B3A" w:rsidRDefault="005A6B3A" w:rsidP="005A6B3A">
            <w:r w:rsidRPr="005A6B3A">
              <w:t>Значение показателя по годам</w:t>
            </w:r>
          </w:p>
        </w:tc>
        <w:tc>
          <w:tcPr>
            <w:tcW w:w="1304" w:type="dxa"/>
            <w:vMerge w:val="restart"/>
          </w:tcPr>
          <w:p w:rsidR="005A6B3A" w:rsidRPr="005A6B3A" w:rsidRDefault="005A6B3A" w:rsidP="005A6B3A">
            <w:r w:rsidRPr="005A6B3A">
              <w:t>Ответственный за достижение показателя</w:t>
            </w:r>
          </w:p>
        </w:tc>
        <w:tc>
          <w:tcPr>
            <w:tcW w:w="1361" w:type="dxa"/>
            <w:vMerge w:val="restart"/>
            <w:tcBorders>
              <w:right w:val="nil"/>
            </w:tcBorders>
          </w:tcPr>
          <w:p w:rsidR="005A6B3A" w:rsidRPr="005A6B3A" w:rsidRDefault="005A6B3A" w:rsidP="005A6B3A">
            <w:r w:rsidRPr="005A6B3A">
              <w:t>Информационная система</w:t>
            </w:r>
          </w:p>
        </w:tc>
      </w:tr>
      <w:tr w:rsidR="005A6B3A" w:rsidRPr="005A6B3A" w:rsidTr="005A6B3A">
        <w:tc>
          <w:tcPr>
            <w:tcW w:w="624" w:type="dxa"/>
            <w:vMerge/>
            <w:tcBorders>
              <w:left w:val="nil"/>
            </w:tcBorders>
          </w:tcPr>
          <w:p w:rsidR="005A6B3A" w:rsidRPr="005A6B3A" w:rsidRDefault="005A6B3A" w:rsidP="005A6B3A"/>
        </w:tc>
        <w:tc>
          <w:tcPr>
            <w:tcW w:w="3833" w:type="dxa"/>
            <w:vMerge/>
          </w:tcPr>
          <w:p w:rsidR="005A6B3A" w:rsidRPr="005A6B3A" w:rsidRDefault="005A6B3A" w:rsidP="005A6B3A"/>
        </w:tc>
        <w:tc>
          <w:tcPr>
            <w:tcW w:w="1085" w:type="dxa"/>
            <w:vMerge/>
          </w:tcPr>
          <w:p w:rsidR="005A6B3A" w:rsidRPr="005A6B3A" w:rsidRDefault="005A6B3A" w:rsidP="005A6B3A"/>
        </w:tc>
        <w:tc>
          <w:tcPr>
            <w:tcW w:w="1168" w:type="dxa"/>
            <w:vMerge/>
          </w:tcPr>
          <w:p w:rsidR="005A6B3A" w:rsidRPr="005A6B3A" w:rsidRDefault="005A6B3A" w:rsidP="005A6B3A"/>
        </w:tc>
        <w:tc>
          <w:tcPr>
            <w:tcW w:w="907" w:type="dxa"/>
            <w:vMerge/>
          </w:tcPr>
          <w:p w:rsidR="005A6B3A" w:rsidRPr="005A6B3A" w:rsidRDefault="005A6B3A" w:rsidP="005A6B3A"/>
        </w:tc>
        <w:tc>
          <w:tcPr>
            <w:tcW w:w="794" w:type="dxa"/>
          </w:tcPr>
          <w:p w:rsidR="005A6B3A" w:rsidRPr="005A6B3A" w:rsidRDefault="005A6B3A" w:rsidP="005A6B3A">
            <w:r w:rsidRPr="005A6B3A">
              <w:t>значение</w:t>
            </w:r>
          </w:p>
        </w:tc>
        <w:tc>
          <w:tcPr>
            <w:tcW w:w="604" w:type="dxa"/>
          </w:tcPr>
          <w:p w:rsidR="005A6B3A" w:rsidRPr="005A6B3A" w:rsidRDefault="005A6B3A" w:rsidP="005A6B3A">
            <w:r w:rsidRPr="005A6B3A">
              <w:t>год</w:t>
            </w:r>
          </w:p>
        </w:tc>
        <w:tc>
          <w:tcPr>
            <w:tcW w:w="604" w:type="dxa"/>
          </w:tcPr>
          <w:p w:rsidR="005A6B3A" w:rsidRPr="005A6B3A" w:rsidRDefault="005A6B3A" w:rsidP="005A6B3A">
            <w:r w:rsidRPr="005A6B3A">
              <w:t>2023</w:t>
            </w:r>
          </w:p>
        </w:tc>
        <w:tc>
          <w:tcPr>
            <w:tcW w:w="604" w:type="dxa"/>
          </w:tcPr>
          <w:p w:rsidR="005A6B3A" w:rsidRPr="005A6B3A" w:rsidRDefault="005A6B3A" w:rsidP="005A6B3A">
            <w:r w:rsidRPr="005A6B3A">
              <w:t>2024</w:t>
            </w:r>
          </w:p>
        </w:tc>
        <w:tc>
          <w:tcPr>
            <w:tcW w:w="604" w:type="dxa"/>
          </w:tcPr>
          <w:p w:rsidR="005A6B3A" w:rsidRPr="005A6B3A" w:rsidRDefault="005A6B3A" w:rsidP="005A6B3A">
            <w:r w:rsidRPr="005A6B3A">
              <w:t>2025</w:t>
            </w:r>
          </w:p>
        </w:tc>
        <w:tc>
          <w:tcPr>
            <w:tcW w:w="604" w:type="dxa"/>
          </w:tcPr>
          <w:p w:rsidR="005A6B3A" w:rsidRPr="005A6B3A" w:rsidRDefault="005A6B3A" w:rsidP="005A6B3A">
            <w:r w:rsidRPr="005A6B3A">
              <w:t>2026</w:t>
            </w:r>
          </w:p>
        </w:tc>
        <w:tc>
          <w:tcPr>
            <w:tcW w:w="604" w:type="dxa"/>
          </w:tcPr>
          <w:p w:rsidR="005A6B3A" w:rsidRPr="005A6B3A" w:rsidRDefault="005A6B3A" w:rsidP="005A6B3A">
            <w:r w:rsidRPr="005A6B3A">
              <w:t>2027</w:t>
            </w:r>
          </w:p>
        </w:tc>
        <w:tc>
          <w:tcPr>
            <w:tcW w:w="604" w:type="dxa"/>
          </w:tcPr>
          <w:p w:rsidR="005A6B3A" w:rsidRPr="005A6B3A" w:rsidRDefault="005A6B3A" w:rsidP="005A6B3A">
            <w:r w:rsidRPr="005A6B3A">
              <w:t>2035</w:t>
            </w:r>
          </w:p>
        </w:tc>
        <w:tc>
          <w:tcPr>
            <w:tcW w:w="1304" w:type="dxa"/>
            <w:vMerge/>
          </w:tcPr>
          <w:p w:rsidR="005A6B3A" w:rsidRPr="005A6B3A" w:rsidRDefault="005A6B3A" w:rsidP="005A6B3A"/>
        </w:tc>
        <w:tc>
          <w:tcPr>
            <w:tcW w:w="1361" w:type="dxa"/>
            <w:vMerge/>
            <w:tcBorders>
              <w:right w:val="nil"/>
            </w:tcBorders>
          </w:tcPr>
          <w:p w:rsidR="005A6B3A" w:rsidRPr="005A6B3A" w:rsidRDefault="005A6B3A" w:rsidP="005A6B3A"/>
        </w:tc>
      </w:tr>
      <w:tr w:rsidR="005A6B3A" w:rsidRPr="005A6B3A" w:rsidTr="005A6B3A">
        <w:tc>
          <w:tcPr>
            <w:tcW w:w="624" w:type="dxa"/>
            <w:tcBorders>
              <w:left w:val="nil"/>
            </w:tcBorders>
          </w:tcPr>
          <w:p w:rsidR="005A6B3A" w:rsidRPr="005A6B3A" w:rsidRDefault="005A6B3A" w:rsidP="005A6B3A">
            <w:r w:rsidRPr="005A6B3A">
              <w:t>1</w:t>
            </w:r>
          </w:p>
        </w:tc>
        <w:tc>
          <w:tcPr>
            <w:tcW w:w="3833" w:type="dxa"/>
          </w:tcPr>
          <w:p w:rsidR="005A6B3A" w:rsidRPr="005A6B3A" w:rsidRDefault="005A6B3A" w:rsidP="005A6B3A">
            <w:r w:rsidRPr="005A6B3A">
              <w:t>2</w:t>
            </w:r>
          </w:p>
        </w:tc>
        <w:tc>
          <w:tcPr>
            <w:tcW w:w="1085" w:type="dxa"/>
          </w:tcPr>
          <w:p w:rsidR="005A6B3A" w:rsidRPr="005A6B3A" w:rsidRDefault="005A6B3A" w:rsidP="005A6B3A">
            <w:r w:rsidRPr="005A6B3A">
              <w:t>3</w:t>
            </w:r>
          </w:p>
        </w:tc>
        <w:tc>
          <w:tcPr>
            <w:tcW w:w="1168" w:type="dxa"/>
          </w:tcPr>
          <w:p w:rsidR="005A6B3A" w:rsidRPr="005A6B3A" w:rsidRDefault="005A6B3A" w:rsidP="005A6B3A">
            <w:r w:rsidRPr="005A6B3A">
              <w:t>4</w:t>
            </w:r>
          </w:p>
        </w:tc>
        <w:tc>
          <w:tcPr>
            <w:tcW w:w="907" w:type="dxa"/>
          </w:tcPr>
          <w:p w:rsidR="005A6B3A" w:rsidRPr="005A6B3A" w:rsidRDefault="005A6B3A" w:rsidP="005A6B3A">
            <w:r w:rsidRPr="005A6B3A">
              <w:t>5</w:t>
            </w:r>
          </w:p>
        </w:tc>
        <w:tc>
          <w:tcPr>
            <w:tcW w:w="794" w:type="dxa"/>
          </w:tcPr>
          <w:p w:rsidR="005A6B3A" w:rsidRPr="005A6B3A" w:rsidRDefault="005A6B3A" w:rsidP="005A6B3A">
            <w:r w:rsidRPr="005A6B3A">
              <w:t>6</w:t>
            </w:r>
          </w:p>
        </w:tc>
        <w:tc>
          <w:tcPr>
            <w:tcW w:w="604" w:type="dxa"/>
          </w:tcPr>
          <w:p w:rsidR="005A6B3A" w:rsidRPr="005A6B3A" w:rsidRDefault="005A6B3A" w:rsidP="005A6B3A">
            <w:r w:rsidRPr="005A6B3A">
              <w:t>7</w:t>
            </w:r>
          </w:p>
        </w:tc>
        <w:tc>
          <w:tcPr>
            <w:tcW w:w="604" w:type="dxa"/>
          </w:tcPr>
          <w:p w:rsidR="005A6B3A" w:rsidRPr="005A6B3A" w:rsidRDefault="005A6B3A" w:rsidP="005A6B3A">
            <w:r w:rsidRPr="005A6B3A">
              <w:t>8</w:t>
            </w:r>
          </w:p>
        </w:tc>
        <w:tc>
          <w:tcPr>
            <w:tcW w:w="604" w:type="dxa"/>
          </w:tcPr>
          <w:p w:rsidR="005A6B3A" w:rsidRPr="005A6B3A" w:rsidRDefault="005A6B3A" w:rsidP="005A6B3A"/>
        </w:tc>
        <w:tc>
          <w:tcPr>
            <w:tcW w:w="604" w:type="dxa"/>
          </w:tcPr>
          <w:p w:rsidR="005A6B3A" w:rsidRPr="005A6B3A" w:rsidRDefault="005A6B3A" w:rsidP="005A6B3A">
            <w:r w:rsidRPr="005A6B3A">
              <w:t>9</w:t>
            </w:r>
          </w:p>
        </w:tc>
        <w:tc>
          <w:tcPr>
            <w:tcW w:w="604" w:type="dxa"/>
          </w:tcPr>
          <w:p w:rsidR="005A6B3A" w:rsidRPr="005A6B3A" w:rsidRDefault="005A6B3A" w:rsidP="005A6B3A">
            <w:r w:rsidRPr="005A6B3A">
              <w:t>10</w:t>
            </w:r>
          </w:p>
        </w:tc>
        <w:tc>
          <w:tcPr>
            <w:tcW w:w="604" w:type="dxa"/>
          </w:tcPr>
          <w:p w:rsidR="005A6B3A" w:rsidRPr="005A6B3A" w:rsidRDefault="005A6B3A" w:rsidP="005A6B3A">
            <w:r w:rsidRPr="005A6B3A">
              <w:t>11</w:t>
            </w:r>
          </w:p>
        </w:tc>
        <w:tc>
          <w:tcPr>
            <w:tcW w:w="604" w:type="dxa"/>
          </w:tcPr>
          <w:p w:rsidR="005A6B3A" w:rsidRPr="005A6B3A" w:rsidRDefault="005A6B3A" w:rsidP="005A6B3A">
            <w:r w:rsidRPr="005A6B3A">
              <w:t>12</w:t>
            </w:r>
          </w:p>
        </w:tc>
        <w:tc>
          <w:tcPr>
            <w:tcW w:w="1304" w:type="dxa"/>
          </w:tcPr>
          <w:p w:rsidR="005A6B3A" w:rsidRPr="005A6B3A" w:rsidRDefault="005A6B3A" w:rsidP="005A6B3A">
            <w:r w:rsidRPr="005A6B3A">
              <w:t>13</w:t>
            </w:r>
          </w:p>
        </w:tc>
        <w:tc>
          <w:tcPr>
            <w:tcW w:w="1361" w:type="dxa"/>
            <w:tcBorders>
              <w:right w:val="nil"/>
            </w:tcBorders>
          </w:tcPr>
          <w:p w:rsidR="005A6B3A" w:rsidRPr="005A6B3A" w:rsidRDefault="005A6B3A" w:rsidP="005A6B3A">
            <w:r w:rsidRPr="005A6B3A">
              <w:t>14</w:t>
            </w:r>
          </w:p>
        </w:tc>
      </w:tr>
      <w:tr w:rsidR="005A6B3A" w:rsidRPr="005A6B3A" w:rsidTr="005A6B3A">
        <w:tc>
          <w:tcPr>
            <w:tcW w:w="624" w:type="dxa"/>
            <w:tcBorders>
              <w:left w:val="nil"/>
            </w:tcBorders>
          </w:tcPr>
          <w:p w:rsidR="005A6B3A" w:rsidRPr="005A6B3A" w:rsidRDefault="005A6B3A" w:rsidP="005A6B3A">
            <w:r w:rsidRPr="005A6B3A">
              <w:t>1.</w:t>
            </w:r>
          </w:p>
        </w:tc>
        <w:tc>
          <w:tcPr>
            <w:tcW w:w="14680" w:type="dxa"/>
            <w:gridSpan w:val="14"/>
          </w:tcPr>
          <w:p w:rsidR="005A6B3A" w:rsidRPr="005A6B3A" w:rsidRDefault="005A6B3A" w:rsidP="005A6B3A">
            <w:r w:rsidRPr="005A6B3A">
              <w:t>Задача «Предоставление государственных услуг в сфере регистрации актов гражданского состояния в электронном виде»</w:t>
            </w:r>
          </w:p>
        </w:tc>
      </w:tr>
      <w:tr w:rsidR="005A6B3A" w:rsidRPr="005A6B3A" w:rsidTr="005A6B3A">
        <w:tc>
          <w:tcPr>
            <w:tcW w:w="624" w:type="dxa"/>
            <w:tcBorders>
              <w:left w:val="nil"/>
            </w:tcBorders>
          </w:tcPr>
          <w:p w:rsidR="005A6B3A" w:rsidRPr="005A6B3A" w:rsidRDefault="005A6B3A" w:rsidP="005A6B3A">
            <w:r w:rsidRPr="005A6B3A">
              <w:t>1.1.</w:t>
            </w:r>
          </w:p>
        </w:tc>
        <w:tc>
          <w:tcPr>
            <w:tcW w:w="3833" w:type="dxa"/>
          </w:tcPr>
          <w:p w:rsidR="005A6B3A" w:rsidRPr="005A6B3A" w:rsidRDefault="005A6B3A" w:rsidP="005A6B3A">
            <w:r w:rsidRPr="005A6B3A">
              <w:t>Доля поданных заявлений о регистрации актов гражданского состояния в электронном виде</w:t>
            </w:r>
          </w:p>
        </w:tc>
        <w:tc>
          <w:tcPr>
            <w:tcW w:w="1085" w:type="dxa"/>
          </w:tcPr>
          <w:p w:rsidR="005A6B3A" w:rsidRPr="005A6B3A" w:rsidRDefault="005A6B3A" w:rsidP="005A6B3A">
            <w:r w:rsidRPr="005A6B3A">
              <w:t>возрастание</w:t>
            </w:r>
          </w:p>
        </w:tc>
        <w:tc>
          <w:tcPr>
            <w:tcW w:w="1168" w:type="dxa"/>
          </w:tcPr>
          <w:p w:rsidR="005A6B3A" w:rsidRPr="005A6B3A" w:rsidRDefault="005A6B3A" w:rsidP="005A6B3A">
            <w:r w:rsidRPr="005A6B3A">
              <w:t>МП</w:t>
            </w:r>
          </w:p>
        </w:tc>
        <w:tc>
          <w:tcPr>
            <w:tcW w:w="907" w:type="dxa"/>
          </w:tcPr>
          <w:p w:rsidR="005A6B3A" w:rsidRPr="005A6B3A" w:rsidRDefault="005A6B3A" w:rsidP="005A6B3A">
            <w:r w:rsidRPr="005A6B3A">
              <w:t>процентов</w:t>
            </w:r>
          </w:p>
        </w:tc>
        <w:tc>
          <w:tcPr>
            <w:tcW w:w="794" w:type="dxa"/>
          </w:tcPr>
          <w:p w:rsidR="005A6B3A" w:rsidRPr="005A6B3A" w:rsidRDefault="005A6B3A" w:rsidP="005A6B3A">
            <w:r w:rsidRPr="005A6B3A">
              <w:t>3</w:t>
            </w:r>
          </w:p>
        </w:tc>
        <w:tc>
          <w:tcPr>
            <w:tcW w:w="604" w:type="dxa"/>
          </w:tcPr>
          <w:p w:rsidR="005A6B3A" w:rsidRPr="005A6B3A" w:rsidRDefault="005A6B3A" w:rsidP="005A6B3A">
            <w:r w:rsidRPr="005A6B3A">
              <w:t>2022</w:t>
            </w:r>
          </w:p>
        </w:tc>
        <w:tc>
          <w:tcPr>
            <w:tcW w:w="604" w:type="dxa"/>
          </w:tcPr>
          <w:p w:rsidR="005A6B3A" w:rsidRPr="005A6B3A" w:rsidRDefault="005A6B3A" w:rsidP="005A6B3A">
            <w:r w:rsidRPr="005A6B3A">
              <w:t>10,0</w:t>
            </w:r>
          </w:p>
        </w:tc>
        <w:tc>
          <w:tcPr>
            <w:tcW w:w="604" w:type="dxa"/>
          </w:tcPr>
          <w:p w:rsidR="005A6B3A" w:rsidRPr="005A6B3A" w:rsidRDefault="005A6B3A" w:rsidP="005A6B3A">
            <w:r w:rsidRPr="005A6B3A">
              <w:t>10,0</w:t>
            </w:r>
          </w:p>
        </w:tc>
        <w:tc>
          <w:tcPr>
            <w:tcW w:w="604" w:type="dxa"/>
          </w:tcPr>
          <w:p w:rsidR="005A6B3A" w:rsidRPr="005A6B3A" w:rsidRDefault="005A6B3A" w:rsidP="005A6B3A">
            <w:r w:rsidRPr="005A6B3A">
              <w:t>13,0</w:t>
            </w:r>
          </w:p>
        </w:tc>
        <w:tc>
          <w:tcPr>
            <w:tcW w:w="604" w:type="dxa"/>
          </w:tcPr>
          <w:p w:rsidR="005A6B3A" w:rsidRPr="005A6B3A" w:rsidRDefault="005A6B3A" w:rsidP="005A6B3A">
            <w:r w:rsidRPr="005A6B3A">
              <w:t>15,0</w:t>
            </w:r>
          </w:p>
        </w:tc>
        <w:tc>
          <w:tcPr>
            <w:tcW w:w="604" w:type="dxa"/>
          </w:tcPr>
          <w:p w:rsidR="005A6B3A" w:rsidRPr="005A6B3A" w:rsidRDefault="005A6B3A" w:rsidP="005A6B3A">
            <w:r w:rsidRPr="005A6B3A">
              <w:t>25,0</w:t>
            </w:r>
          </w:p>
        </w:tc>
        <w:tc>
          <w:tcPr>
            <w:tcW w:w="604" w:type="dxa"/>
          </w:tcPr>
          <w:p w:rsidR="005A6B3A" w:rsidRPr="005A6B3A" w:rsidRDefault="005A6B3A" w:rsidP="005A6B3A">
            <w:r w:rsidRPr="005A6B3A">
              <w:t>50,0</w:t>
            </w:r>
          </w:p>
        </w:tc>
        <w:tc>
          <w:tcPr>
            <w:tcW w:w="1304" w:type="dxa"/>
          </w:tcPr>
          <w:p w:rsidR="005A6B3A" w:rsidRPr="005A6B3A" w:rsidRDefault="005A6B3A" w:rsidP="005A6B3A">
            <w:r w:rsidRPr="005A6B3A">
              <w:t>Администрация Яльчикско</w:t>
            </w:r>
            <w:r w:rsidRPr="005A6B3A">
              <w:lastRenderedPageBreak/>
              <w:t>го муниципального округа Чувашской Республики</w:t>
            </w:r>
          </w:p>
        </w:tc>
        <w:tc>
          <w:tcPr>
            <w:tcW w:w="1361" w:type="dxa"/>
            <w:tcBorders>
              <w:right w:val="nil"/>
            </w:tcBorders>
          </w:tcPr>
          <w:p w:rsidR="005A6B3A" w:rsidRPr="005A6B3A" w:rsidRDefault="005A6B3A" w:rsidP="005A6B3A">
            <w:r w:rsidRPr="005A6B3A">
              <w:lastRenderedPageBreak/>
              <w:t>Официальный сайт дминистрац</w:t>
            </w:r>
            <w:r w:rsidRPr="005A6B3A">
              <w:lastRenderedPageBreak/>
              <w:t>ии Яльчикского муниципального округа Чувашской Республики</w:t>
            </w:r>
          </w:p>
        </w:tc>
      </w:tr>
      <w:tr w:rsidR="005A6B3A" w:rsidRPr="005A6B3A" w:rsidTr="005A6B3A">
        <w:tc>
          <w:tcPr>
            <w:tcW w:w="624" w:type="dxa"/>
            <w:tcBorders>
              <w:left w:val="nil"/>
            </w:tcBorders>
          </w:tcPr>
          <w:p w:rsidR="005A6B3A" w:rsidRPr="005A6B3A" w:rsidRDefault="005A6B3A" w:rsidP="005A6B3A">
            <w:r w:rsidRPr="005A6B3A">
              <w:lastRenderedPageBreak/>
              <w:t>2.</w:t>
            </w:r>
          </w:p>
        </w:tc>
        <w:tc>
          <w:tcPr>
            <w:tcW w:w="14680" w:type="dxa"/>
            <w:gridSpan w:val="14"/>
          </w:tcPr>
          <w:p w:rsidR="005A6B3A" w:rsidRPr="005A6B3A" w:rsidRDefault="005A6B3A" w:rsidP="005A6B3A">
            <w:r w:rsidRPr="005A6B3A">
              <w:t>Задача «Государственная регистрация актов гражданского состояния и совершение юридически значимых действий»</w:t>
            </w:r>
          </w:p>
        </w:tc>
      </w:tr>
      <w:tr w:rsidR="005A6B3A" w:rsidRPr="005A6B3A" w:rsidTr="005A6B3A">
        <w:tc>
          <w:tcPr>
            <w:tcW w:w="624" w:type="dxa"/>
            <w:tcBorders>
              <w:left w:val="nil"/>
            </w:tcBorders>
          </w:tcPr>
          <w:p w:rsidR="005A6B3A" w:rsidRPr="005A6B3A" w:rsidRDefault="005A6B3A" w:rsidP="005A6B3A">
            <w:r w:rsidRPr="005A6B3A">
              <w:t>2.1.</w:t>
            </w:r>
          </w:p>
        </w:tc>
        <w:tc>
          <w:tcPr>
            <w:tcW w:w="3833" w:type="dxa"/>
          </w:tcPr>
          <w:p w:rsidR="005A6B3A" w:rsidRPr="005A6B3A" w:rsidRDefault="005A6B3A" w:rsidP="005A6B3A">
            <w:r w:rsidRPr="005A6B3A">
              <w:t>Доля поданных заявлений о регистрации рождения с использованием суперсервиса «Рождение ребенка»</w:t>
            </w:r>
          </w:p>
        </w:tc>
        <w:tc>
          <w:tcPr>
            <w:tcW w:w="1085" w:type="dxa"/>
          </w:tcPr>
          <w:p w:rsidR="005A6B3A" w:rsidRPr="005A6B3A" w:rsidRDefault="005A6B3A" w:rsidP="005A6B3A">
            <w:r w:rsidRPr="005A6B3A">
              <w:t>возрастание</w:t>
            </w:r>
          </w:p>
        </w:tc>
        <w:tc>
          <w:tcPr>
            <w:tcW w:w="1168" w:type="dxa"/>
          </w:tcPr>
          <w:p w:rsidR="005A6B3A" w:rsidRPr="005A6B3A" w:rsidRDefault="005A6B3A" w:rsidP="005A6B3A">
            <w:r w:rsidRPr="005A6B3A">
              <w:t>МП</w:t>
            </w:r>
          </w:p>
        </w:tc>
        <w:tc>
          <w:tcPr>
            <w:tcW w:w="907" w:type="dxa"/>
          </w:tcPr>
          <w:p w:rsidR="005A6B3A" w:rsidRPr="005A6B3A" w:rsidRDefault="005A6B3A" w:rsidP="005A6B3A">
            <w:r w:rsidRPr="005A6B3A">
              <w:t>процентов</w:t>
            </w:r>
          </w:p>
        </w:tc>
        <w:tc>
          <w:tcPr>
            <w:tcW w:w="794" w:type="dxa"/>
          </w:tcPr>
          <w:p w:rsidR="005A6B3A" w:rsidRPr="005A6B3A" w:rsidRDefault="005A6B3A" w:rsidP="005A6B3A">
            <w:r w:rsidRPr="005A6B3A">
              <w:t>6,0</w:t>
            </w:r>
          </w:p>
        </w:tc>
        <w:tc>
          <w:tcPr>
            <w:tcW w:w="604" w:type="dxa"/>
          </w:tcPr>
          <w:p w:rsidR="005A6B3A" w:rsidRPr="005A6B3A" w:rsidRDefault="005A6B3A" w:rsidP="005A6B3A">
            <w:r w:rsidRPr="005A6B3A">
              <w:t>2022</w:t>
            </w:r>
          </w:p>
        </w:tc>
        <w:tc>
          <w:tcPr>
            <w:tcW w:w="604" w:type="dxa"/>
          </w:tcPr>
          <w:p w:rsidR="005A6B3A" w:rsidRPr="005A6B3A" w:rsidRDefault="005A6B3A" w:rsidP="005A6B3A">
            <w:r w:rsidRPr="005A6B3A">
              <w:t>50,0</w:t>
            </w:r>
          </w:p>
        </w:tc>
        <w:tc>
          <w:tcPr>
            <w:tcW w:w="604" w:type="dxa"/>
          </w:tcPr>
          <w:p w:rsidR="005A6B3A" w:rsidRPr="005A6B3A" w:rsidRDefault="005A6B3A" w:rsidP="005A6B3A">
            <w:r w:rsidRPr="005A6B3A">
              <w:t>50,0</w:t>
            </w:r>
          </w:p>
        </w:tc>
        <w:tc>
          <w:tcPr>
            <w:tcW w:w="604" w:type="dxa"/>
          </w:tcPr>
          <w:p w:rsidR="005A6B3A" w:rsidRPr="005A6B3A" w:rsidRDefault="005A6B3A" w:rsidP="005A6B3A">
            <w:r w:rsidRPr="005A6B3A">
              <w:t>60,0</w:t>
            </w:r>
          </w:p>
        </w:tc>
        <w:tc>
          <w:tcPr>
            <w:tcW w:w="604" w:type="dxa"/>
          </w:tcPr>
          <w:p w:rsidR="005A6B3A" w:rsidRPr="005A6B3A" w:rsidRDefault="005A6B3A" w:rsidP="005A6B3A">
            <w:r w:rsidRPr="005A6B3A">
              <w:t>70,0</w:t>
            </w:r>
          </w:p>
        </w:tc>
        <w:tc>
          <w:tcPr>
            <w:tcW w:w="604" w:type="dxa"/>
          </w:tcPr>
          <w:p w:rsidR="005A6B3A" w:rsidRPr="005A6B3A" w:rsidRDefault="005A6B3A" w:rsidP="005A6B3A">
            <w:r w:rsidRPr="005A6B3A">
              <w:t>80,0</w:t>
            </w:r>
          </w:p>
        </w:tc>
        <w:tc>
          <w:tcPr>
            <w:tcW w:w="604" w:type="dxa"/>
          </w:tcPr>
          <w:p w:rsidR="005A6B3A" w:rsidRPr="005A6B3A" w:rsidRDefault="005A6B3A" w:rsidP="005A6B3A">
            <w:r w:rsidRPr="005A6B3A">
              <w:t>90,0</w:t>
            </w:r>
          </w:p>
        </w:tc>
        <w:tc>
          <w:tcPr>
            <w:tcW w:w="1304" w:type="dxa"/>
          </w:tcPr>
          <w:p w:rsidR="005A6B3A" w:rsidRPr="005A6B3A" w:rsidRDefault="005A6B3A" w:rsidP="005A6B3A">
            <w:r w:rsidRPr="005A6B3A">
              <w:t>Администрация Яльчикского муниципального округа Чувашской Республики</w:t>
            </w:r>
          </w:p>
        </w:tc>
        <w:tc>
          <w:tcPr>
            <w:tcW w:w="1361" w:type="dxa"/>
            <w:tcBorders>
              <w:right w:val="nil"/>
            </w:tcBorders>
          </w:tcPr>
          <w:p w:rsidR="005A6B3A" w:rsidRPr="005A6B3A" w:rsidRDefault="005A6B3A" w:rsidP="005A6B3A">
            <w:r w:rsidRPr="005A6B3A">
              <w:t>Официальный сайт дминистрации Яльчикского муниципального округа Чувашской Республики</w:t>
            </w:r>
          </w:p>
        </w:tc>
      </w:tr>
    </w:tbl>
    <w:p w:rsidR="005A6B3A" w:rsidRPr="005A6B3A" w:rsidRDefault="005A6B3A" w:rsidP="005A6B3A"/>
    <w:p w:rsidR="005A6B3A" w:rsidRPr="005A6B3A" w:rsidRDefault="005A6B3A" w:rsidP="005A6B3A">
      <w:r w:rsidRPr="005A6B3A">
        <w:t>3. Перечень мероприятий</w:t>
      </w:r>
    </w:p>
    <w:p w:rsidR="005A6B3A" w:rsidRPr="005A6B3A" w:rsidRDefault="005A6B3A" w:rsidP="005A6B3A">
      <w:r w:rsidRPr="005A6B3A">
        <w:t>(результатов) комплекса процессных мероприятий</w:t>
      </w:r>
    </w:p>
    <w:p w:rsidR="005A6B3A" w:rsidRPr="005A6B3A" w:rsidRDefault="005A6B3A" w:rsidP="005A6B3A"/>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005"/>
        <w:gridCol w:w="1701"/>
        <w:gridCol w:w="2438"/>
        <w:gridCol w:w="964"/>
        <w:gridCol w:w="737"/>
        <w:gridCol w:w="737"/>
        <w:gridCol w:w="907"/>
        <w:gridCol w:w="794"/>
        <w:gridCol w:w="850"/>
        <w:gridCol w:w="850"/>
        <w:gridCol w:w="909"/>
      </w:tblGrid>
      <w:tr w:rsidR="005A6B3A" w:rsidRPr="005A6B3A" w:rsidTr="005A6B3A">
        <w:tc>
          <w:tcPr>
            <w:tcW w:w="629" w:type="dxa"/>
            <w:vMerge w:val="restart"/>
            <w:tcBorders>
              <w:left w:val="nil"/>
            </w:tcBorders>
          </w:tcPr>
          <w:p w:rsidR="005A6B3A" w:rsidRPr="005A6B3A" w:rsidRDefault="005A6B3A" w:rsidP="005A6B3A">
            <w:r w:rsidRPr="005A6B3A">
              <w:t>№</w:t>
            </w:r>
          </w:p>
          <w:p w:rsidR="005A6B3A" w:rsidRPr="005A6B3A" w:rsidRDefault="005A6B3A" w:rsidP="005A6B3A">
            <w:r w:rsidRPr="005A6B3A">
              <w:t>пп</w:t>
            </w:r>
          </w:p>
        </w:tc>
        <w:tc>
          <w:tcPr>
            <w:tcW w:w="3005" w:type="dxa"/>
            <w:vMerge w:val="restart"/>
          </w:tcPr>
          <w:p w:rsidR="005A6B3A" w:rsidRPr="005A6B3A" w:rsidRDefault="005A6B3A" w:rsidP="005A6B3A">
            <w:r w:rsidRPr="005A6B3A">
              <w:t>Наименование мероприятия (результата)</w:t>
            </w:r>
          </w:p>
        </w:tc>
        <w:tc>
          <w:tcPr>
            <w:tcW w:w="1701" w:type="dxa"/>
            <w:vMerge w:val="restart"/>
          </w:tcPr>
          <w:p w:rsidR="005A6B3A" w:rsidRPr="005A6B3A" w:rsidRDefault="005A6B3A" w:rsidP="005A6B3A">
            <w:r w:rsidRPr="005A6B3A">
              <w:t>Тип мероприятия (результата)</w:t>
            </w:r>
          </w:p>
        </w:tc>
        <w:tc>
          <w:tcPr>
            <w:tcW w:w="2438" w:type="dxa"/>
            <w:vMerge w:val="restart"/>
          </w:tcPr>
          <w:p w:rsidR="005A6B3A" w:rsidRPr="005A6B3A" w:rsidRDefault="005A6B3A" w:rsidP="005A6B3A">
            <w:r w:rsidRPr="005A6B3A">
              <w:t>Характеристика</w:t>
            </w:r>
          </w:p>
        </w:tc>
        <w:tc>
          <w:tcPr>
            <w:tcW w:w="964" w:type="dxa"/>
            <w:vMerge w:val="restart"/>
          </w:tcPr>
          <w:p w:rsidR="005A6B3A" w:rsidRPr="005A6B3A" w:rsidRDefault="005A6B3A" w:rsidP="005A6B3A">
            <w:r w:rsidRPr="005A6B3A">
              <w:t xml:space="preserve">Единица измерения (по </w:t>
            </w:r>
            <w:hyperlink r:id="rId37">
              <w:r w:rsidRPr="005A6B3A">
                <w:t>ОКЕИ</w:t>
              </w:r>
            </w:hyperlink>
            <w:r w:rsidRPr="005A6B3A">
              <w:t>)</w:t>
            </w:r>
          </w:p>
        </w:tc>
        <w:tc>
          <w:tcPr>
            <w:tcW w:w="1474" w:type="dxa"/>
            <w:gridSpan w:val="2"/>
          </w:tcPr>
          <w:p w:rsidR="005A6B3A" w:rsidRPr="005A6B3A" w:rsidRDefault="005A6B3A" w:rsidP="005A6B3A">
            <w:r w:rsidRPr="005A6B3A">
              <w:t>Базовое значение</w:t>
            </w:r>
          </w:p>
        </w:tc>
        <w:tc>
          <w:tcPr>
            <w:tcW w:w="4310" w:type="dxa"/>
            <w:gridSpan w:val="5"/>
            <w:tcBorders>
              <w:right w:val="nil"/>
            </w:tcBorders>
          </w:tcPr>
          <w:p w:rsidR="005A6B3A" w:rsidRPr="005A6B3A" w:rsidRDefault="005A6B3A" w:rsidP="005A6B3A">
            <w:r w:rsidRPr="005A6B3A">
              <w:t>Значение мероприятия (результата) по годам</w:t>
            </w:r>
          </w:p>
        </w:tc>
      </w:tr>
      <w:tr w:rsidR="005A6B3A" w:rsidRPr="005A6B3A" w:rsidTr="005A6B3A">
        <w:tc>
          <w:tcPr>
            <w:tcW w:w="629" w:type="dxa"/>
            <w:vMerge/>
            <w:tcBorders>
              <w:left w:val="nil"/>
            </w:tcBorders>
          </w:tcPr>
          <w:p w:rsidR="005A6B3A" w:rsidRPr="005A6B3A" w:rsidRDefault="005A6B3A" w:rsidP="005A6B3A"/>
        </w:tc>
        <w:tc>
          <w:tcPr>
            <w:tcW w:w="3005" w:type="dxa"/>
            <w:vMerge/>
          </w:tcPr>
          <w:p w:rsidR="005A6B3A" w:rsidRPr="005A6B3A" w:rsidRDefault="005A6B3A" w:rsidP="005A6B3A"/>
        </w:tc>
        <w:tc>
          <w:tcPr>
            <w:tcW w:w="1701" w:type="dxa"/>
            <w:vMerge/>
          </w:tcPr>
          <w:p w:rsidR="005A6B3A" w:rsidRPr="005A6B3A" w:rsidRDefault="005A6B3A" w:rsidP="005A6B3A"/>
        </w:tc>
        <w:tc>
          <w:tcPr>
            <w:tcW w:w="2438" w:type="dxa"/>
            <w:vMerge/>
          </w:tcPr>
          <w:p w:rsidR="005A6B3A" w:rsidRPr="005A6B3A" w:rsidRDefault="005A6B3A" w:rsidP="005A6B3A"/>
        </w:tc>
        <w:tc>
          <w:tcPr>
            <w:tcW w:w="964" w:type="dxa"/>
            <w:vMerge/>
          </w:tcPr>
          <w:p w:rsidR="005A6B3A" w:rsidRPr="005A6B3A" w:rsidRDefault="005A6B3A" w:rsidP="005A6B3A"/>
        </w:tc>
        <w:tc>
          <w:tcPr>
            <w:tcW w:w="737" w:type="dxa"/>
          </w:tcPr>
          <w:p w:rsidR="005A6B3A" w:rsidRPr="005A6B3A" w:rsidRDefault="005A6B3A" w:rsidP="005A6B3A">
            <w:r w:rsidRPr="005A6B3A">
              <w:t>значение</w:t>
            </w:r>
          </w:p>
        </w:tc>
        <w:tc>
          <w:tcPr>
            <w:tcW w:w="737" w:type="dxa"/>
          </w:tcPr>
          <w:p w:rsidR="005A6B3A" w:rsidRPr="005A6B3A" w:rsidRDefault="005A6B3A" w:rsidP="005A6B3A">
            <w:r w:rsidRPr="005A6B3A">
              <w:t>год</w:t>
            </w:r>
          </w:p>
        </w:tc>
        <w:tc>
          <w:tcPr>
            <w:tcW w:w="907" w:type="dxa"/>
          </w:tcPr>
          <w:p w:rsidR="005A6B3A" w:rsidRPr="005A6B3A" w:rsidRDefault="005A6B3A" w:rsidP="005A6B3A">
            <w:r w:rsidRPr="005A6B3A">
              <w:t>2023</w:t>
            </w:r>
          </w:p>
        </w:tc>
        <w:tc>
          <w:tcPr>
            <w:tcW w:w="794" w:type="dxa"/>
          </w:tcPr>
          <w:p w:rsidR="005A6B3A" w:rsidRPr="005A6B3A" w:rsidRDefault="005A6B3A" w:rsidP="005A6B3A">
            <w:r w:rsidRPr="005A6B3A">
              <w:t>2024</w:t>
            </w:r>
          </w:p>
        </w:tc>
        <w:tc>
          <w:tcPr>
            <w:tcW w:w="850" w:type="dxa"/>
          </w:tcPr>
          <w:p w:rsidR="005A6B3A" w:rsidRPr="005A6B3A" w:rsidRDefault="005A6B3A" w:rsidP="005A6B3A">
            <w:r w:rsidRPr="005A6B3A">
              <w:t>2025</w:t>
            </w:r>
          </w:p>
        </w:tc>
        <w:tc>
          <w:tcPr>
            <w:tcW w:w="850" w:type="dxa"/>
            <w:tcBorders>
              <w:right w:val="nil"/>
            </w:tcBorders>
          </w:tcPr>
          <w:p w:rsidR="005A6B3A" w:rsidRPr="005A6B3A" w:rsidRDefault="005A6B3A" w:rsidP="005A6B3A">
            <w:r w:rsidRPr="005A6B3A">
              <w:t>2026</w:t>
            </w:r>
          </w:p>
        </w:tc>
        <w:tc>
          <w:tcPr>
            <w:tcW w:w="909" w:type="dxa"/>
            <w:tcBorders>
              <w:right w:val="nil"/>
            </w:tcBorders>
          </w:tcPr>
          <w:p w:rsidR="005A6B3A" w:rsidRPr="005A6B3A" w:rsidRDefault="005A6B3A" w:rsidP="005A6B3A">
            <w:r w:rsidRPr="005A6B3A">
              <w:t>2027</w:t>
            </w:r>
          </w:p>
        </w:tc>
      </w:tr>
      <w:tr w:rsidR="005A6B3A" w:rsidRPr="005A6B3A" w:rsidTr="005A6B3A">
        <w:tc>
          <w:tcPr>
            <w:tcW w:w="629" w:type="dxa"/>
            <w:tcBorders>
              <w:left w:val="nil"/>
            </w:tcBorders>
          </w:tcPr>
          <w:p w:rsidR="005A6B3A" w:rsidRPr="005A6B3A" w:rsidRDefault="005A6B3A" w:rsidP="005A6B3A">
            <w:r w:rsidRPr="005A6B3A">
              <w:t>1</w:t>
            </w:r>
          </w:p>
        </w:tc>
        <w:tc>
          <w:tcPr>
            <w:tcW w:w="3005" w:type="dxa"/>
          </w:tcPr>
          <w:p w:rsidR="005A6B3A" w:rsidRPr="005A6B3A" w:rsidRDefault="005A6B3A" w:rsidP="005A6B3A">
            <w:r w:rsidRPr="005A6B3A">
              <w:t>2</w:t>
            </w:r>
          </w:p>
        </w:tc>
        <w:tc>
          <w:tcPr>
            <w:tcW w:w="1701" w:type="dxa"/>
          </w:tcPr>
          <w:p w:rsidR="005A6B3A" w:rsidRPr="005A6B3A" w:rsidRDefault="005A6B3A" w:rsidP="005A6B3A">
            <w:r w:rsidRPr="005A6B3A">
              <w:t>3</w:t>
            </w:r>
          </w:p>
        </w:tc>
        <w:tc>
          <w:tcPr>
            <w:tcW w:w="2438" w:type="dxa"/>
          </w:tcPr>
          <w:p w:rsidR="005A6B3A" w:rsidRPr="005A6B3A" w:rsidRDefault="005A6B3A" w:rsidP="005A6B3A">
            <w:r w:rsidRPr="005A6B3A">
              <w:t>4</w:t>
            </w:r>
          </w:p>
        </w:tc>
        <w:tc>
          <w:tcPr>
            <w:tcW w:w="964" w:type="dxa"/>
          </w:tcPr>
          <w:p w:rsidR="005A6B3A" w:rsidRPr="005A6B3A" w:rsidRDefault="005A6B3A" w:rsidP="005A6B3A">
            <w:r w:rsidRPr="005A6B3A">
              <w:t>5</w:t>
            </w:r>
          </w:p>
        </w:tc>
        <w:tc>
          <w:tcPr>
            <w:tcW w:w="737" w:type="dxa"/>
          </w:tcPr>
          <w:p w:rsidR="005A6B3A" w:rsidRPr="005A6B3A" w:rsidRDefault="005A6B3A" w:rsidP="005A6B3A">
            <w:r w:rsidRPr="005A6B3A">
              <w:t>6</w:t>
            </w:r>
          </w:p>
        </w:tc>
        <w:tc>
          <w:tcPr>
            <w:tcW w:w="737" w:type="dxa"/>
          </w:tcPr>
          <w:p w:rsidR="005A6B3A" w:rsidRPr="005A6B3A" w:rsidRDefault="005A6B3A" w:rsidP="005A6B3A">
            <w:r w:rsidRPr="005A6B3A">
              <w:t>7</w:t>
            </w:r>
          </w:p>
        </w:tc>
        <w:tc>
          <w:tcPr>
            <w:tcW w:w="907" w:type="dxa"/>
          </w:tcPr>
          <w:p w:rsidR="005A6B3A" w:rsidRPr="005A6B3A" w:rsidRDefault="005A6B3A" w:rsidP="005A6B3A">
            <w:r w:rsidRPr="005A6B3A">
              <w:t>8</w:t>
            </w:r>
          </w:p>
        </w:tc>
        <w:tc>
          <w:tcPr>
            <w:tcW w:w="794" w:type="dxa"/>
          </w:tcPr>
          <w:p w:rsidR="005A6B3A" w:rsidRPr="005A6B3A" w:rsidRDefault="005A6B3A" w:rsidP="005A6B3A">
            <w:r w:rsidRPr="005A6B3A">
              <w:t>9</w:t>
            </w:r>
          </w:p>
        </w:tc>
        <w:tc>
          <w:tcPr>
            <w:tcW w:w="850" w:type="dxa"/>
          </w:tcPr>
          <w:p w:rsidR="005A6B3A" w:rsidRPr="005A6B3A" w:rsidRDefault="005A6B3A" w:rsidP="005A6B3A">
            <w:r w:rsidRPr="005A6B3A">
              <w:t>10</w:t>
            </w:r>
          </w:p>
        </w:tc>
        <w:tc>
          <w:tcPr>
            <w:tcW w:w="850" w:type="dxa"/>
            <w:tcBorders>
              <w:right w:val="nil"/>
            </w:tcBorders>
          </w:tcPr>
          <w:p w:rsidR="005A6B3A" w:rsidRPr="005A6B3A" w:rsidRDefault="005A6B3A" w:rsidP="005A6B3A">
            <w:r w:rsidRPr="005A6B3A">
              <w:t>11</w:t>
            </w:r>
          </w:p>
        </w:tc>
        <w:tc>
          <w:tcPr>
            <w:tcW w:w="909" w:type="dxa"/>
            <w:tcBorders>
              <w:right w:val="nil"/>
            </w:tcBorders>
          </w:tcPr>
          <w:p w:rsidR="005A6B3A" w:rsidRPr="005A6B3A" w:rsidRDefault="005A6B3A" w:rsidP="005A6B3A">
            <w:r w:rsidRPr="005A6B3A">
              <w:t>12</w:t>
            </w:r>
          </w:p>
        </w:tc>
      </w:tr>
      <w:tr w:rsidR="005A6B3A" w:rsidRPr="005A6B3A" w:rsidTr="005A6B3A">
        <w:tc>
          <w:tcPr>
            <w:tcW w:w="629" w:type="dxa"/>
            <w:tcBorders>
              <w:left w:val="nil"/>
            </w:tcBorders>
          </w:tcPr>
          <w:p w:rsidR="005A6B3A" w:rsidRPr="005A6B3A" w:rsidRDefault="005A6B3A" w:rsidP="005A6B3A">
            <w:r w:rsidRPr="005A6B3A">
              <w:t>1.</w:t>
            </w:r>
          </w:p>
        </w:tc>
        <w:tc>
          <w:tcPr>
            <w:tcW w:w="13892" w:type="dxa"/>
            <w:gridSpan w:val="11"/>
            <w:tcBorders>
              <w:right w:val="nil"/>
            </w:tcBorders>
          </w:tcPr>
          <w:p w:rsidR="005A6B3A" w:rsidRPr="005A6B3A" w:rsidRDefault="005A6B3A" w:rsidP="005A6B3A">
            <w:r w:rsidRPr="005A6B3A">
              <w:t>Задача «Предоставление государственных услуг в сфере регистрации актов гражданского состояния в электронном виде»</w:t>
            </w:r>
          </w:p>
        </w:tc>
      </w:tr>
      <w:tr w:rsidR="005A6B3A" w:rsidRPr="005A6B3A" w:rsidTr="005A6B3A">
        <w:tc>
          <w:tcPr>
            <w:tcW w:w="629" w:type="dxa"/>
            <w:tcBorders>
              <w:left w:val="nil"/>
            </w:tcBorders>
          </w:tcPr>
          <w:p w:rsidR="005A6B3A" w:rsidRPr="005A6B3A" w:rsidRDefault="005A6B3A" w:rsidP="005A6B3A">
            <w:r w:rsidRPr="005A6B3A">
              <w:t>1.1.</w:t>
            </w:r>
          </w:p>
        </w:tc>
        <w:tc>
          <w:tcPr>
            <w:tcW w:w="3005" w:type="dxa"/>
          </w:tcPr>
          <w:p w:rsidR="005A6B3A" w:rsidRPr="005A6B3A" w:rsidRDefault="005A6B3A" w:rsidP="005A6B3A">
            <w:r w:rsidRPr="005A6B3A">
              <w:t>Обеспечение предоставления государственных услуг в сфере регистрации актов гражданского состояния в электронном виде</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информация о предоставлении государственных услуг в сфере регистрации актов гражданского состояния</w:t>
            </w:r>
          </w:p>
        </w:tc>
        <w:tc>
          <w:tcPr>
            <w:tcW w:w="964" w:type="dxa"/>
          </w:tcPr>
          <w:p w:rsidR="005A6B3A" w:rsidRPr="005A6B3A" w:rsidRDefault="005A6B3A" w:rsidP="005A6B3A">
            <w:r w:rsidRPr="005A6B3A">
              <w:t>процентов</w:t>
            </w:r>
          </w:p>
        </w:tc>
        <w:tc>
          <w:tcPr>
            <w:tcW w:w="737" w:type="dxa"/>
          </w:tcPr>
          <w:p w:rsidR="005A6B3A" w:rsidRPr="005A6B3A" w:rsidRDefault="005A6B3A" w:rsidP="005A6B3A">
            <w:r w:rsidRPr="005A6B3A">
              <w:t>3</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10,0</w:t>
            </w:r>
          </w:p>
        </w:tc>
        <w:tc>
          <w:tcPr>
            <w:tcW w:w="794" w:type="dxa"/>
          </w:tcPr>
          <w:p w:rsidR="005A6B3A" w:rsidRPr="005A6B3A" w:rsidRDefault="005A6B3A" w:rsidP="005A6B3A">
            <w:r w:rsidRPr="005A6B3A">
              <w:t>10,0</w:t>
            </w:r>
          </w:p>
        </w:tc>
        <w:tc>
          <w:tcPr>
            <w:tcW w:w="850" w:type="dxa"/>
          </w:tcPr>
          <w:p w:rsidR="005A6B3A" w:rsidRPr="005A6B3A" w:rsidRDefault="005A6B3A" w:rsidP="005A6B3A">
            <w:r w:rsidRPr="005A6B3A">
              <w:t>13,0</w:t>
            </w:r>
          </w:p>
        </w:tc>
        <w:tc>
          <w:tcPr>
            <w:tcW w:w="850" w:type="dxa"/>
            <w:tcBorders>
              <w:right w:val="nil"/>
            </w:tcBorders>
          </w:tcPr>
          <w:p w:rsidR="005A6B3A" w:rsidRPr="005A6B3A" w:rsidRDefault="005A6B3A" w:rsidP="005A6B3A">
            <w:r w:rsidRPr="005A6B3A">
              <w:t>15,0</w:t>
            </w:r>
          </w:p>
        </w:tc>
        <w:tc>
          <w:tcPr>
            <w:tcW w:w="909" w:type="dxa"/>
            <w:tcBorders>
              <w:right w:val="nil"/>
            </w:tcBorders>
          </w:tcPr>
          <w:p w:rsidR="005A6B3A" w:rsidRPr="005A6B3A" w:rsidRDefault="005A6B3A" w:rsidP="005A6B3A">
            <w:r w:rsidRPr="005A6B3A">
              <w:t>25,0</w:t>
            </w:r>
          </w:p>
        </w:tc>
      </w:tr>
      <w:tr w:rsidR="005A6B3A" w:rsidRPr="005A6B3A" w:rsidTr="005A6B3A">
        <w:tc>
          <w:tcPr>
            <w:tcW w:w="629" w:type="dxa"/>
            <w:tcBorders>
              <w:left w:val="nil"/>
            </w:tcBorders>
          </w:tcPr>
          <w:p w:rsidR="005A6B3A" w:rsidRPr="005A6B3A" w:rsidRDefault="005A6B3A" w:rsidP="005A6B3A">
            <w:r w:rsidRPr="005A6B3A">
              <w:t>1.2.</w:t>
            </w:r>
          </w:p>
        </w:tc>
        <w:tc>
          <w:tcPr>
            <w:tcW w:w="3005" w:type="dxa"/>
          </w:tcPr>
          <w:p w:rsidR="005A6B3A" w:rsidRPr="005A6B3A" w:rsidRDefault="005A6B3A" w:rsidP="005A6B3A">
            <w:r w:rsidRPr="005A6B3A">
              <w:t>Обеспечение деятельности муниципальных органов в целях осуществления полномочий Российской Федерации по государственной регистрации актов гражданского состояния</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 xml:space="preserve">обеспечение функций муниципальных органов в целях осуществления полномочий Российской Федерации по государственной </w:t>
            </w:r>
            <w:r w:rsidRPr="005A6B3A">
              <w:lastRenderedPageBreak/>
              <w:t>регистрации актов гражданского состояния</w:t>
            </w:r>
          </w:p>
        </w:tc>
        <w:tc>
          <w:tcPr>
            <w:tcW w:w="964" w:type="dxa"/>
          </w:tcPr>
          <w:p w:rsidR="005A6B3A" w:rsidRPr="005A6B3A" w:rsidRDefault="005A6B3A" w:rsidP="005A6B3A">
            <w:r w:rsidRPr="005A6B3A">
              <w:lastRenderedPageBreak/>
              <w:t>процентов</w:t>
            </w:r>
          </w:p>
        </w:tc>
        <w:tc>
          <w:tcPr>
            <w:tcW w:w="737" w:type="dxa"/>
          </w:tcPr>
          <w:p w:rsidR="005A6B3A" w:rsidRPr="005A6B3A" w:rsidRDefault="005A6B3A" w:rsidP="005A6B3A">
            <w:r w:rsidRPr="005A6B3A">
              <w:t>100,0</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100,0</w:t>
            </w:r>
          </w:p>
        </w:tc>
        <w:tc>
          <w:tcPr>
            <w:tcW w:w="794" w:type="dxa"/>
          </w:tcPr>
          <w:p w:rsidR="005A6B3A" w:rsidRPr="005A6B3A" w:rsidRDefault="005A6B3A" w:rsidP="005A6B3A">
            <w:r w:rsidRPr="005A6B3A">
              <w:t>100,0</w:t>
            </w:r>
          </w:p>
        </w:tc>
        <w:tc>
          <w:tcPr>
            <w:tcW w:w="850" w:type="dxa"/>
          </w:tcPr>
          <w:p w:rsidR="005A6B3A" w:rsidRPr="005A6B3A" w:rsidRDefault="005A6B3A" w:rsidP="005A6B3A">
            <w:r w:rsidRPr="005A6B3A">
              <w:t>100,0</w:t>
            </w:r>
          </w:p>
        </w:tc>
        <w:tc>
          <w:tcPr>
            <w:tcW w:w="850" w:type="dxa"/>
            <w:tcBorders>
              <w:right w:val="nil"/>
            </w:tcBorders>
          </w:tcPr>
          <w:p w:rsidR="005A6B3A" w:rsidRPr="005A6B3A" w:rsidRDefault="005A6B3A" w:rsidP="005A6B3A">
            <w:r w:rsidRPr="005A6B3A">
              <w:t>100,0</w:t>
            </w:r>
          </w:p>
        </w:tc>
        <w:tc>
          <w:tcPr>
            <w:tcW w:w="909" w:type="dxa"/>
            <w:tcBorders>
              <w:right w:val="nil"/>
            </w:tcBorders>
          </w:tcPr>
          <w:p w:rsidR="005A6B3A" w:rsidRPr="005A6B3A" w:rsidRDefault="005A6B3A" w:rsidP="005A6B3A">
            <w:r w:rsidRPr="005A6B3A">
              <w:t>100,0</w:t>
            </w:r>
          </w:p>
        </w:tc>
      </w:tr>
      <w:tr w:rsidR="005A6B3A" w:rsidRPr="005A6B3A" w:rsidTr="005A6B3A">
        <w:tc>
          <w:tcPr>
            <w:tcW w:w="629" w:type="dxa"/>
            <w:tcBorders>
              <w:left w:val="nil"/>
            </w:tcBorders>
          </w:tcPr>
          <w:p w:rsidR="005A6B3A" w:rsidRPr="005A6B3A" w:rsidRDefault="005A6B3A" w:rsidP="005A6B3A">
            <w:r w:rsidRPr="005A6B3A">
              <w:t>1.3.</w:t>
            </w:r>
          </w:p>
        </w:tc>
        <w:tc>
          <w:tcPr>
            <w:tcW w:w="3005" w:type="dxa"/>
          </w:tcPr>
          <w:p w:rsidR="005A6B3A" w:rsidRPr="005A6B3A" w:rsidRDefault="005A6B3A" w:rsidP="005A6B3A">
            <w:r w:rsidRPr="005A6B3A">
              <w:t>Обеспечение деятельности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964" w:type="dxa"/>
          </w:tcPr>
          <w:p w:rsidR="005A6B3A" w:rsidRPr="005A6B3A" w:rsidRDefault="005A6B3A" w:rsidP="005A6B3A">
            <w:r w:rsidRPr="005A6B3A">
              <w:t>процентов</w:t>
            </w:r>
          </w:p>
        </w:tc>
        <w:tc>
          <w:tcPr>
            <w:tcW w:w="737" w:type="dxa"/>
          </w:tcPr>
          <w:p w:rsidR="005A6B3A" w:rsidRPr="005A6B3A" w:rsidRDefault="005A6B3A" w:rsidP="005A6B3A">
            <w:r w:rsidRPr="005A6B3A">
              <w:t>100,0</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100,0</w:t>
            </w:r>
          </w:p>
        </w:tc>
        <w:tc>
          <w:tcPr>
            <w:tcW w:w="794" w:type="dxa"/>
          </w:tcPr>
          <w:p w:rsidR="005A6B3A" w:rsidRPr="005A6B3A" w:rsidRDefault="005A6B3A" w:rsidP="005A6B3A">
            <w:r w:rsidRPr="005A6B3A">
              <w:t>100,0</w:t>
            </w:r>
          </w:p>
        </w:tc>
        <w:tc>
          <w:tcPr>
            <w:tcW w:w="850" w:type="dxa"/>
          </w:tcPr>
          <w:p w:rsidR="005A6B3A" w:rsidRPr="005A6B3A" w:rsidRDefault="005A6B3A" w:rsidP="005A6B3A">
            <w:r w:rsidRPr="005A6B3A">
              <w:t>100,0</w:t>
            </w:r>
          </w:p>
        </w:tc>
        <w:tc>
          <w:tcPr>
            <w:tcW w:w="850" w:type="dxa"/>
            <w:tcBorders>
              <w:right w:val="nil"/>
            </w:tcBorders>
          </w:tcPr>
          <w:p w:rsidR="005A6B3A" w:rsidRPr="005A6B3A" w:rsidRDefault="005A6B3A" w:rsidP="005A6B3A">
            <w:r w:rsidRPr="005A6B3A">
              <w:t>100,0</w:t>
            </w:r>
          </w:p>
        </w:tc>
        <w:tc>
          <w:tcPr>
            <w:tcW w:w="909" w:type="dxa"/>
            <w:tcBorders>
              <w:right w:val="nil"/>
            </w:tcBorders>
          </w:tcPr>
          <w:p w:rsidR="005A6B3A" w:rsidRPr="005A6B3A" w:rsidRDefault="005A6B3A" w:rsidP="005A6B3A">
            <w:r w:rsidRPr="005A6B3A">
              <w:t>100,0</w:t>
            </w:r>
          </w:p>
        </w:tc>
      </w:tr>
      <w:tr w:rsidR="005A6B3A" w:rsidRPr="005A6B3A" w:rsidTr="005A6B3A">
        <w:tc>
          <w:tcPr>
            <w:tcW w:w="629" w:type="dxa"/>
            <w:tcBorders>
              <w:left w:val="nil"/>
            </w:tcBorders>
          </w:tcPr>
          <w:p w:rsidR="005A6B3A" w:rsidRPr="005A6B3A" w:rsidRDefault="005A6B3A" w:rsidP="005A6B3A">
            <w:r w:rsidRPr="005A6B3A">
              <w:t>2.</w:t>
            </w:r>
          </w:p>
        </w:tc>
        <w:tc>
          <w:tcPr>
            <w:tcW w:w="13892" w:type="dxa"/>
            <w:gridSpan w:val="11"/>
          </w:tcPr>
          <w:p w:rsidR="005A6B3A" w:rsidRPr="005A6B3A" w:rsidRDefault="005A6B3A" w:rsidP="005A6B3A">
            <w:r w:rsidRPr="005A6B3A">
              <w:t>Задача «Государственная регистрация актов гражданского состояния и совершение юридически значимых действий»</w:t>
            </w:r>
          </w:p>
        </w:tc>
      </w:tr>
      <w:tr w:rsidR="005A6B3A" w:rsidRPr="005A6B3A" w:rsidTr="005A6B3A">
        <w:tc>
          <w:tcPr>
            <w:tcW w:w="629" w:type="dxa"/>
            <w:tcBorders>
              <w:left w:val="nil"/>
            </w:tcBorders>
          </w:tcPr>
          <w:p w:rsidR="005A6B3A" w:rsidRPr="005A6B3A" w:rsidRDefault="005A6B3A" w:rsidP="005A6B3A">
            <w:r w:rsidRPr="005A6B3A">
              <w:t>2.1.</w:t>
            </w:r>
          </w:p>
        </w:tc>
        <w:tc>
          <w:tcPr>
            <w:tcW w:w="3005" w:type="dxa"/>
          </w:tcPr>
          <w:p w:rsidR="005A6B3A" w:rsidRPr="005A6B3A" w:rsidRDefault="005A6B3A" w:rsidP="005A6B3A">
            <w:r w:rsidRPr="005A6B3A">
              <w:t xml:space="preserve">Осуществление переданных органам государственной власти субъектов Российской Федерации в соответствии с </w:t>
            </w:r>
            <w:hyperlink r:id="rId38">
              <w:r w:rsidRPr="005A6B3A">
                <w:t>пунктом 1 статьи 4</w:t>
              </w:r>
            </w:hyperlink>
            <w:r w:rsidRPr="005A6B3A">
              <w:t xml:space="preserve"> Федерального закона от 15 ноября 1997 г.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 xml:space="preserve">осуществление переданных органам государственной власти субъектов Российской Федерации в соответствии с </w:t>
            </w:r>
            <w:hyperlink r:id="rId39">
              <w:r w:rsidRPr="005A6B3A">
                <w:t>пунктом 1 статьи 4</w:t>
              </w:r>
            </w:hyperlink>
            <w:r w:rsidRPr="005A6B3A">
              <w:t xml:space="preserve"> Федерального закона от 15 ноября 1997 г.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964" w:type="dxa"/>
          </w:tcPr>
          <w:p w:rsidR="005A6B3A" w:rsidRPr="005A6B3A" w:rsidRDefault="005A6B3A" w:rsidP="005A6B3A">
            <w:r w:rsidRPr="005A6B3A">
              <w:t>процентов</w:t>
            </w:r>
          </w:p>
        </w:tc>
        <w:tc>
          <w:tcPr>
            <w:tcW w:w="737" w:type="dxa"/>
          </w:tcPr>
          <w:p w:rsidR="005A6B3A" w:rsidRPr="005A6B3A" w:rsidRDefault="005A6B3A" w:rsidP="005A6B3A">
            <w:r w:rsidRPr="005A6B3A">
              <w:t>100,0</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100,0</w:t>
            </w:r>
          </w:p>
        </w:tc>
        <w:tc>
          <w:tcPr>
            <w:tcW w:w="794" w:type="dxa"/>
          </w:tcPr>
          <w:p w:rsidR="005A6B3A" w:rsidRPr="005A6B3A" w:rsidRDefault="005A6B3A" w:rsidP="005A6B3A">
            <w:r w:rsidRPr="005A6B3A">
              <w:t>100,0</w:t>
            </w:r>
          </w:p>
        </w:tc>
        <w:tc>
          <w:tcPr>
            <w:tcW w:w="850" w:type="dxa"/>
          </w:tcPr>
          <w:p w:rsidR="005A6B3A" w:rsidRPr="005A6B3A" w:rsidRDefault="005A6B3A" w:rsidP="005A6B3A">
            <w:r w:rsidRPr="005A6B3A">
              <w:t>100,0</w:t>
            </w:r>
          </w:p>
        </w:tc>
        <w:tc>
          <w:tcPr>
            <w:tcW w:w="850" w:type="dxa"/>
            <w:tcBorders>
              <w:right w:val="nil"/>
            </w:tcBorders>
          </w:tcPr>
          <w:p w:rsidR="005A6B3A" w:rsidRPr="005A6B3A" w:rsidRDefault="005A6B3A" w:rsidP="005A6B3A">
            <w:r w:rsidRPr="005A6B3A">
              <w:t>100,0</w:t>
            </w:r>
          </w:p>
        </w:tc>
        <w:tc>
          <w:tcPr>
            <w:tcW w:w="909" w:type="dxa"/>
            <w:tcBorders>
              <w:right w:val="nil"/>
            </w:tcBorders>
          </w:tcPr>
          <w:p w:rsidR="005A6B3A" w:rsidRPr="005A6B3A" w:rsidRDefault="005A6B3A" w:rsidP="005A6B3A">
            <w:r w:rsidRPr="005A6B3A">
              <w:t>100,0</w:t>
            </w:r>
          </w:p>
        </w:tc>
      </w:tr>
      <w:tr w:rsidR="005A6B3A" w:rsidRPr="005A6B3A" w:rsidTr="005A6B3A">
        <w:tc>
          <w:tcPr>
            <w:tcW w:w="629" w:type="dxa"/>
            <w:tcBorders>
              <w:left w:val="nil"/>
            </w:tcBorders>
          </w:tcPr>
          <w:p w:rsidR="005A6B3A" w:rsidRPr="005A6B3A" w:rsidRDefault="005A6B3A" w:rsidP="005A6B3A">
            <w:r w:rsidRPr="005A6B3A">
              <w:t>2.2.</w:t>
            </w:r>
          </w:p>
        </w:tc>
        <w:tc>
          <w:tcPr>
            <w:tcW w:w="3005" w:type="dxa"/>
          </w:tcPr>
          <w:p w:rsidR="005A6B3A" w:rsidRPr="005A6B3A" w:rsidRDefault="005A6B3A" w:rsidP="005A6B3A">
            <w:r w:rsidRPr="005A6B3A">
              <w:t>Обеспечение регистрации рождения ребенка с использованием суперсервиса «Рождение ребенка»</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информирование о регистрации рождения ребенка в электронном виде через суперсервис «Рождение ребенка»</w:t>
            </w:r>
          </w:p>
        </w:tc>
        <w:tc>
          <w:tcPr>
            <w:tcW w:w="964" w:type="dxa"/>
          </w:tcPr>
          <w:p w:rsidR="005A6B3A" w:rsidRPr="005A6B3A" w:rsidRDefault="005A6B3A" w:rsidP="005A6B3A">
            <w:r w:rsidRPr="005A6B3A">
              <w:t>процентов</w:t>
            </w:r>
          </w:p>
        </w:tc>
        <w:tc>
          <w:tcPr>
            <w:tcW w:w="737" w:type="dxa"/>
          </w:tcPr>
          <w:p w:rsidR="005A6B3A" w:rsidRPr="005A6B3A" w:rsidRDefault="005A6B3A" w:rsidP="005A6B3A">
            <w:r w:rsidRPr="005A6B3A">
              <w:t>6,0</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50,0</w:t>
            </w:r>
          </w:p>
        </w:tc>
        <w:tc>
          <w:tcPr>
            <w:tcW w:w="794" w:type="dxa"/>
          </w:tcPr>
          <w:p w:rsidR="005A6B3A" w:rsidRPr="005A6B3A" w:rsidRDefault="005A6B3A" w:rsidP="005A6B3A">
            <w:r w:rsidRPr="005A6B3A">
              <w:t>50,0</w:t>
            </w:r>
          </w:p>
        </w:tc>
        <w:tc>
          <w:tcPr>
            <w:tcW w:w="850" w:type="dxa"/>
          </w:tcPr>
          <w:p w:rsidR="005A6B3A" w:rsidRPr="005A6B3A" w:rsidRDefault="005A6B3A" w:rsidP="005A6B3A">
            <w:r w:rsidRPr="005A6B3A">
              <w:t>60,0</w:t>
            </w:r>
          </w:p>
        </w:tc>
        <w:tc>
          <w:tcPr>
            <w:tcW w:w="850" w:type="dxa"/>
            <w:tcBorders>
              <w:right w:val="nil"/>
            </w:tcBorders>
          </w:tcPr>
          <w:p w:rsidR="005A6B3A" w:rsidRPr="005A6B3A" w:rsidRDefault="005A6B3A" w:rsidP="005A6B3A">
            <w:r w:rsidRPr="005A6B3A">
              <w:t>70,0</w:t>
            </w:r>
          </w:p>
        </w:tc>
        <w:tc>
          <w:tcPr>
            <w:tcW w:w="909" w:type="dxa"/>
            <w:tcBorders>
              <w:right w:val="nil"/>
            </w:tcBorders>
          </w:tcPr>
          <w:p w:rsidR="005A6B3A" w:rsidRPr="005A6B3A" w:rsidRDefault="005A6B3A" w:rsidP="005A6B3A">
            <w:r w:rsidRPr="005A6B3A">
              <w:t>80,0</w:t>
            </w:r>
          </w:p>
        </w:tc>
      </w:tr>
      <w:tr w:rsidR="005A6B3A" w:rsidRPr="005A6B3A" w:rsidTr="005A6B3A">
        <w:tc>
          <w:tcPr>
            <w:tcW w:w="629" w:type="dxa"/>
            <w:tcBorders>
              <w:left w:val="nil"/>
            </w:tcBorders>
          </w:tcPr>
          <w:p w:rsidR="005A6B3A" w:rsidRPr="005A6B3A" w:rsidRDefault="005A6B3A" w:rsidP="005A6B3A">
            <w:r w:rsidRPr="005A6B3A">
              <w:t>2.3.</w:t>
            </w:r>
          </w:p>
        </w:tc>
        <w:tc>
          <w:tcPr>
            <w:tcW w:w="3005" w:type="dxa"/>
          </w:tcPr>
          <w:p w:rsidR="005A6B3A" w:rsidRPr="005A6B3A" w:rsidRDefault="005A6B3A" w:rsidP="005A6B3A">
            <w:r w:rsidRPr="005A6B3A">
              <w:t xml:space="preserve">Обеспечение </w:t>
            </w:r>
            <w:r w:rsidRPr="005A6B3A">
              <w:lastRenderedPageBreak/>
              <w:t xml:space="preserve">государственной регистрации актов гражданского состояния и совершения юридически значимых действий </w:t>
            </w:r>
          </w:p>
        </w:tc>
        <w:tc>
          <w:tcPr>
            <w:tcW w:w="1701" w:type="dxa"/>
          </w:tcPr>
          <w:p w:rsidR="005A6B3A" w:rsidRPr="005A6B3A" w:rsidRDefault="005A6B3A" w:rsidP="005A6B3A">
            <w:r w:rsidRPr="005A6B3A">
              <w:lastRenderedPageBreak/>
              <w:t xml:space="preserve">иные </w:t>
            </w:r>
            <w:r w:rsidRPr="005A6B3A">
              <w:lastRenderedPageBreak/>
              <w:t>мероприятия (результаты)</w:t>
            </w:r>
          </w:p>
        </w:tc>
        <w:tc>
          <w:tcPr>
            <w:tcW w:w="2438" w:type="dxa"/>
          </w:tcPr>
          <w:p w:rsidR="005A6B3A" w:rsidRPr="005A6B3A" w:rsidRDefault="005A6B3A" w:rsidP="005A6B3A">
            <w:r w:rsidRPr="005A6B3A">
              <w:lastRenderedPageBreak/>
              <w:t xml:space="preserve">информирование о </w:t>
            </w:r>
            <w:r w:rsidRPr="005A6B3A">
              <w:lastRenderedPageBreak/>
              <w:t>регистрации актов гражданского состояния и совершения юридически значимого действия</w:t>
            </w:r>
          </w:p>
        </w:tc>
        <w:tc>
          <w:tcPr>
            <w:tcW w:w="964" w:type="dxa"/>
          </w:tcPr>
          <w:p w:rsidR="005A6B3A" w:rsidRPr="005A6B3A" w:rsidRDefault="005A6B3A" w:rsidP="005A6B3A">
            <w:r w:rsidRPr="005A6B3A">
              <w:lastRenderedPageBreak/>
              <w:t>единиц</w:t>
            </w:r>
          </w:p>
        </w:tc>
        <w:tc>
          <w:tcPr>
            <w:tcW w:w="737" w:type="dxa"/>
          </w:tcPr>
          <w:p w:rsidR="005A6B3A" w:rsidRPr="005A6B3A" w:rsidRDefault="005A6B3A" w:rsidP="005A6B3A">
            <w:r w:rsidRPr="005A6B3A">
              <w:t>2046</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2175</w:t>
            </w:r>
          </w:p>
        </w:tc>
        <w:tc>
          <w:tcPr>
            <w:tcW w:w="794" w:type="dxa"/>
          </w:tcPr>
          <w:p w:rsidR="005A6B3A" w:rsidRPr="005A6B3A" w:rsidRDefault="005A6B3A" w:rsidP="005A6B3A">
            <w:r w:rsidRPr="005A6B3A">
              <w:t>2393</w:t>
            </w:r>
          </w:p>
        </w:tc>
        <w:tc>
          <w:tcPr>
            <w:tcW w:w="850" w:type="dxa"/>
          </w:tcPr>
          <w:p w:rsidR="005A6B3A" w:rsidRPr="005A6B3A" w:rsidRDefault="005A6B3A" w:rsidP="005A6B3A">
            <w:r w:rsidRPr="005A6B3A">
              <w:t>2400</w:t>
            </w:r>
          </w:p>
        </w:tc>
        <w:tc>
          <w:tcPr>
            <w:tcW w:w="850" w:type="dxa"/>
            <w:tcBorders>
              <w:right w:val="nil"/>
            </w:tcBorders>
          </w:tcPr>
          <w:p w:rsidR="005A6B3A" w:rsidRPr="005A6B3A" w:rsidRDefault="005A6B3A" w:rsidP="005A6B3A">
            <w:r w:rsidRPr="005A6B3A">
              <w:t>2400</w:t>
            </w:r>
          </w:p>
        </w:tc>
        <w:tc>
          <w:tcPr>
            <w:tcW w:w="909" w:type="dxa"/>
            <w:tcBorders>
              <w:right w:val="nil"/>
            </w:tcBorders>
          </w:tcPr>
          <w:p w:rsidR="005A6B3A" w:rsidRPr="005A6B3A" w:rsidRDefault="005A6B3A" w:rsidP="005A6B3A">
            <w:r w:rsidRPr="005A6B3A">
              <w:t>2450</w:t>
            </w:r>
          </w:p>
        </w:tc>
      </w:tr>
    </w:tbl>
    <w:p w:rsidR="005A6B3A" w:rsidRPr="005A6B3A" w:rsidRDefault="005A6B3A" w:rsidP="005A6B3A"/>
    <w:p w:rsidR="005A6B3A" w:rsidRPr="005A6B3A" w:rsidRDefault="005A6B3A" w:rsidP="005A6B3A"/>
    <w:p w:rsidR="005A6B3A" w:rsidRPr="005A6B3A" w:rsidRDefault="005A6B3A" w:rsidP="005A6B3A">
      <w:r w:rsidRPr="005A6B3A">
        <w:t>4. Финансовое обеспечение</w:t>
      </w:r>
    </w:p>
    <w:p w:rsidR="005A6B3A" w:rsidRPr="005A6B3A" w:rsidRDefault="005A6B3A" w:rsidP="005A6B3A">
      <w:r w:rsidRPr="005A6B3A">
        <w:t>реализации комплекса процессных мероприятий</w:t>
      </w:r>
    </w:p>
    <w:p w:rsidR="005A6B3A" w:rsidRPr="005A6B3A" w:rsidRDefault="005A6B3A" w:rsidP="005A6B3A"/>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5A6B3A" w:rsidRPr="005A6B3A" w:rsidTr="005A6B3A">
        <w:tc>
          <w:tcPr>
            <w:tcW w:w="650" w:type="dxa"/>
            <w:vMerge w:val="restart"/>
            <w:tcBorders>
              <w:left w:val="nil"/>
            </w:tcBorders>
          </w:tcPr>
          <w:p w:rsidR="005A6B3A" w:rsidRPr="005A6B3A" w:rsidRDefault="005A6B3A" w:rsidP="005A6B3A">
            <w:r w:rsidRPr="005A6B3A">
              <w:t>№ пп</w:t>
            </w:r>
          </w:p>
        </w:tc>
        <w:tc>
          <w:tcPr>
            <w:tcW w:w="6216" w:type="dxa"/>
            <w:vMerge w:val="restart"/>
          </w:tcPr>
          <w:p w:rsidR="005A6B3A" w:rsidRPr="005A6B3A" w:rsidRDefault="005A6B3A" w:rsidP="005A6B3A">
            <w:r w:rsidRPr="005A6B3A">
              <w:t>Наименование мероприятия (результата) и источники финансирования</w:t>
            </w:r>
          </w:p>
        </w:tc>
        <w:tc>
          <w:tcPr>
            <w:tcW w:w="1560" w:type="dxa"/>
            <w:vMerge w:val="restart"/>
          </w:tcPr>
          <w:p w:rsidR="005A6B3A" w:rsidRPr="005A6B3A" w:rsidRDefault="005A6B3A" w:rsidP="005A6B3A">
            <w:r w:rsidRPr="005A6B3A">
              <w:t>КБК</w:t>
            </w:r>
          </w:p>
        </w:tc>
        <w:tc>
          <w:tcPr>
            <w:tcW w:w="5304" w:type="dxa"/>
            <w:gridSpan w:val="5"/>
          </w:tcPr>
          <w:p w:rsidR="005A6B3A" w:rsidRPr="005A6B3A" w:rsidRDefault="005A6B3A" w:rsidP="005A6B3A">
            <w:r w:rsidRPr="005A6B3A">
              <w:t>Объем финансового обеспечения по годам реализации (тыс. рублей)</w:t>
            </w:r>
          </w:p>
        </w:tc>
        <w:tc>
          <w:tcPr>
            <w:tcW w:w="1144" w:type="dxa"/>
            <w:vMerge w:val="restart"/>
            <w:tcBorders>
              <w:right w:val="nil"/>
            </w:tcBorders>
          </w:tcPr>
          <w:p w:rsidR="005A6B3A" w:rsidRPr="005A6B3A" w:rsidRDefault="005A6B3A" w:rsidP="005A6B3A">
            <w:r w:rsidRPr="005A6B3A">
              <w:t>Всего (тыс. рублей)</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vMerge/>
          </w:tcPr>
          <w:p w:rsidR="005A6B3A" w:rsidRPr="005A6B3A" w:rsidRDefault="005A6B3A" w:rsidP="005A6B3A"/>
        </w:tc>
        <w:tc>
          <w:tcPr>
            <w:tcW w:w="1144" w:type="dxa"/>
          </w:tcPr>
          <w:p w:rsidR="005A6B3A" w:rsidRPr="005A6B3A" w:rsidRDefault="005A6B3A" w:rsidP="005A6B3A">
            <w:r w:rsidRPr="005A6B3A">
              <w:t>2025</w:t>
            </w:r>
          </w:p>
        </w:tc>
        <w:tc>
          <w:tcPr>
            <w:tcW w:w="1024" w:type="dxa"/>
          </w:tcPr>
          <w:p w:rsidR="005A6B3A" w:rsidRPr="005A6B3A" w:rsidRDefault="005A6B3A" w:rsidP="005A6B3A">
            <w:r w:rsidRPr="005A6B3A">
              <w:t>2026</w:t>
            </w:r>
          </w:p>
        </w:tc>
        <w:tc>
          <w:tcPr>
            <w:tcW w:w="1024" w:type="dxa"/>
          </w:tcPr>
          <w:p w:rsidR="005A6B3A" w:rsidRPr="005A6B3A" w:rsidRDefault="005A6B3A" w:rsidP="005A6B3A">
            <w:r w:rsidRPr="005A6B3A">
              <w:t>2027</w:t>
            </w:r>
          </w:p>
        </w:tc>
        <w:tc>
          <w:tcPr>
            <w:tcW w:w="1120" w:type="dxa"/>
          </w:tcPr>
          <w:p w:rsidR="005A6B3A" w:rsidRPr="005A6B3A" w:rsidRDefault="005A6B3A" w:rsidP="005A6B3A">
            <w:r w:rsidRPr="005A6B3A">
              <w:t>2028 - 2030</w:t>
            </w:r>
          </w:p>
        </w:tc>
        <w:tc>
          <w:tcPr>
            <w:tcW w:w="992" w:type="dxa"/>
          </w:tcPr>
          <w:p w:rsidR="005A6B3A" w:rsidRPr="005A6B3A" w:rsidRDefault="005A6B3A" w:rsidP="005A6B3A">
            <w:r w:rsidRPr="005A6B3A">
              <w:t>2031 - 2035</w:t>
            </w:r>
          </w:p>
        </w:tc>
        <w:tc>
          <w:tcPr>
            <w:tcW w:w="1144" w:type="dxa"/>
            <w:vMerge/>
            <w:tcBorders>
              <w:right w:val="nil"/>
            </w:tcBorders>
          </w:tcPr>
          <w:p w:rsidR="005A6B3A" w:rsidRPr="005A6B3A" w:rsidRDefault="005A6B3A" w:rsidP="005A6B3A"/>
        </w:tc>
      </w:tr>
      <w:tr w:rsidR="005A6B3A" w:rsidRPr="005A6B3A" w:rsidTr="005A6B3A">
        <w:tc>
          <w:tcPr>
            <w:tcW w:w="650" w:type="dxa"/>
            <w:tcBorders>
              <w:left w:val="nil"/>
            </w:tcBorders>
          </w:tcPr>
          <w:p w:rsidR="005A6B3A" w:rsidRPr="005A6B3A" w:rsidRDefault="005A6B3A" w:rsidP="005A6B3A">
            <w:r w:rsidRPr="005A6B3A">
              <w:t>1</w:t>
            </w:r>
          </w:p>
        </w:tc>
        <w:tc>
          <w:tcPr>
            <w:tcW w:w="6216" w:type="dxa"/>
          </w:tcPr>
          <w:p w:rsidR="005A6B3A" w:rsidRPr="005A6B3A" w:rsidRDefault="005A6B3A" w:rsidP="005A6B3A">
            <w:r w:rsidRPr="005A6B3A">
              <w:t>2</w:t>
            </w:r>
          </w:p>
        </w:tc>
        <w:tc>
          <w:tcPr>
            <w:tcW w:w="1560" w:type="dxa"/>
          </w:tcPr>
          <w:p w:rsidR="005A6B3A" w:rsidRPr="005A6B3A" w:rsidRDefault="005A6B3A" w:rsidP="005A6B3A">
            <w:r w:rsidRPr="005A6B3A">
              <w:t>3</w:t>
            </w:r>
          </w:p>
        </w:tc>
        <w:tc>
          <w:tcPr>
            <w:tcW w:w="1144" w:type="dxa"/>
          </w:tcPr>
          <w:p w:rsidR="005A6B3A" w:rsidRPr="005A6B3A" w:rsidRDefault="005A6B3A" w:rsidP="005A6B3A">
            <w:r w:rsidRPr="005A6B3A">
              <w:t>4</w:t>
            </w:r>
          </w:p>
        </w:tc>
        <w:tc>
          <w:tcPr>
            <w:tcW w:w="1024" w:type="dxa"/>
          </w:tcPr>
          <w:p w:rsidR="005A6B3A" w:rsidRPr="005A6B3A" w:rsidRDefault="005A6B3A" w:rsidP="005A6B3A">
            <w:r w:rsidRPr="005A6B3A">
              <w:t>5</w:t>
            </w:r>
          </w:p>
        </w:tc>
        <w:tc>
          <w:tcPr>
            <w:tcW w:w="1024" w:type="dxa"/>
          </w:tcPr>
          <w:p w:rsidR="005A6B3A" w:rsidRPr="005A6B3A" w:rsidRDefault="005A6B3A" w:rsidP="005A6B3A">
            <w:r w:rsidRPr="005A6B3A">
              <w:t>6</w:t>
            </w:r>
          </w:p>
        </w:tc>
        <w:tc>
          <w:tcPr>
            <w:tcW w:w="1120" w:type="dxa"/>
          </w:tcPr>
          <w:p w:rsidR="005A6B3A" w:rsidRPr="005A6B3A" w:rsidRDefault="005A6B3A" w:rsidP="005A6B3A">
            <w:r w:rsidRPr="005A6B3A">
              <w:t>7</w:t>
            </w:r>
          </w:p>
        </w:tc>
        <w:tc>
          <w:tcPr>
            <w:tcW w:w="992" w:type="dxa"/>
          </w:tcPr>
          <w:p w:rsidR="005A6B3A" w:rsidRPr="005A6B3A" w:rsidRDefault="005A6B3A" w:rsidP="005A6B3A">
            <w:r w:rsidRPr="005A6B3A">
              <w:t>8</w:t>
            </w:r>
          </w:p>
        </w:tc>
        <w:tc>
          <w:tcPr>
            <w:tcW w:w="1144" w:type="dxa"/>
            <w:tcBorders>
              <w:right w:val="nil"/>
            </w:tcBorders>
          </w:tcPr>
          <w:p w:rsidR="005A6B3A" w:rsidRPr="005A6B3A" w:rsidRDefault="005A6B3A" w:rsidP="005A6B3A">
            <w:r w:rsidRPr="005A6B3A">
              <w:t>9</w:t>
            </w:r>
          </w:p>
        </w:tc>
      </w:tr>
      <w:tr w:rsidR="005A6B3A" w:rsidRPr="005A6B3A" w:rsidTr="005A6B3A">
        <w:tc>
          <w:tcPr>
            <w:tcW w:w="650" w:type="dxa"/>
            <w:tcBorders>
              <w:left w:val="nil"/>
            </w:tcBorders>
          </w:tcPr>
          <w:p w:rsidR="005A6B3A" w:rsidRPr="005A6B3A" w:rsidRDefault="005A6B3A" w:rsidP="005A6B3A">
            <w:r w:rsidRPr="005A6B3A">
              <w:t>1.</w:t>
            </w:r>
          </w:p>
        </w:tc>
        <w:tc>
          <w:tcPr>
            <w:tcW w:w="14224" w:type="dxa"/>
            <w:gridSpan w:val="8"/>
            <w:tcBorders>
              <w:right w:val="nil"/>
            </w:tcBorders>
          </w:tcPr>
          <w:p w:rsidR="005A6B3A" w:rsidRPr="005A6B3A" w:rsidRDefault="005A6B3A" w:rsidP="005A6B3A">
            <w:r w:rsidRPr="005A6B3A">
              <w:t>Задача «Предоставление государственных услуг в сфере регистрации актов гражданского состояния в электронном виде»</w:t>
            </w:r>
          </w:p>
        </w:tc>
      </w:tr>
      <w:tr w:rsidR="005A6B3A" w:rsidRPr="005A6B3A" w:rsidTr="005A6B3A">
        <w:tc>
          <w:tcPr>
            <w:tcW w:w="650" w:type="dxa"/>
            <w:vMerge w:val="restart"/>
            <w:tcBorders>
              <w:left w:val="nil"/>
            </w:tcBorders>
          </w:tcPr>
          <w:p w:rsidR="005A6B3A" w:rsidRPr="005A6B3A" w:rsidRDefault="005A6B3A" w:rsidP="005A6B3A">
            <w:r w:rsidRPr="005A6B3A">
              <w:t>1.1.</w:t>
            </w:r>
          </w:p>
        </w:tc>
        <w:tc>
          <w:tcPr>
            <w:tcW w:w="6216" w:type="dxa"/>
          </w:tcPr>
          <w:p w:rsidR="005A6B3A" w:rsidRPr="005A6B3A" w:rsidRDefault="005A6B3A" w:rsidP="005A6B3A">
            <w:r w:rsidRPr="005A6B3A">
              <w:t>Обеспечение предоставления государственных услуг в сфере регистрации актов гражданского состояния в электронном виде</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val="restart"/>
            <w:tcBorders>
              <w:left w:val="nil"/>
            </w:tcBorders>
          </w:tcPr>
          <w:p w:rsidR="005A6B3A" w:rsidRPr="005A6B3A" w:rsidRDefault="005A6B3A" w:rsidP="005A6B3A">
            <w:r w:rsidRPr="005A6B3A">
              <w:t>1.2.</w:t>
            </w:r>
          </w:p>
        </w:tc>
        <w:tc>
          <w:tcPr>
            <w:tcW w:w="6216" w:type="dxa"/>
          </w:tcPr>
          <w:p w:rsidR="005A6B3A" w:rsidRPr="005A6B3A" w:rsidRDefault="005A6B3A" w:rsidP="005A6B3A">
            <w:r w:rsidRPr="005A6B3A">
              <w:t>Обеспечение деятельности муниципальных органов в целях осуществления полномочий Российской Федерации по государственной регистрации актов гражданского состояния</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val="restart"/>
            <w:tcBorders>
              <w:left w:val="nil"/>
            </w:tcBorders>
          </w:tcPr>
          <w:p w:rsidR="005A6B3A" w:rsidRPr="005A6B3A" w:rsidRDefault="005A6B3A" w:rsidP="005A6B3A">
            <w:r w:rsidRPr="005A6B3A">
              <w:t>1.3.</w:t>
            </w:r>
          </w:p>
        </w:tc>
        <w:tc>
          <w:tcPr>
            <w:tcW w:w="6216" w:type="dxa"/>
          </w:tcPr>
          <w:p w:rsidR="005A6B3A" w:rsidRPr="005A6B3A" w:rsidRDefault="005A6B3A" w:rsidP="005A6B3A">
            <w:r w:rsidRPr="005A6B3A">
              <w:t>Обеспечение деятельности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tcBorders>
              <w:left w:val="nil"/>
            </w:tcBorders>
          </w:tcPr>
          <w:p w:rsidR="005A6B3A" w:rsidRPr="005A6B3A" w:rsidRDefault="005A6B3A" w:rsidP="005A6B3A">
            <w:r w:rsidRPr="005A6B3A">
              <w:t>2.</w:t>
            </w:r>
          </w:p>
        </w:tc>
        <w:tc>
          <w:tcPr>
            <w:tcW w:w="14224" w:type="dxa"/>
            <w:gridSpan w:val="8"/>
          </w:tcPr>
          <w:p w:rsidR="005A6B3A" w:rsidRPr="005A6B3A" w:rsidRDefault="005A6B3A" w:rsidP="005A6B3A">
            <w:r w:rsidRPr="005A6B3A">
              <w:t>Задача «Государственная регистрация актов гражданского состояния и совершение юридически значимых действий»</w:t>
            </w:r>
          </w:p>
        </w:tc>
      </w:tr>
      <w:tr w:rsidR="005A6B3A" w:rsidRPr="005A6B3A" w:rsidTr="005A6B3A">
        <w:tc>
          <w:tcPr>
            <w:tcW w:w="650" w:type="dxa"/>
            <w:vMerge w:val="restart"/>
            <w:tcBorders>
              <w:left w:val="nil"/>
            </w:tcBorders>
          </w:tcPr>
          <w:p w:rsidR="005A6B3A" w:rsidRPr="005A6B3A" w:rsidRDefault="005A6B3A" w:rsidP="005A6B3A">
            <w:r w:rsidRPr="005A6B3A">
              <w:t>2.1.</w:t>
            </w:r>
          </w:p>
        </w:tc>
        <w:tc>
          <w:tcPr>
            <w:tcW w:w="6216" w:type="dxa"/>
          </w:tcPr>
          <w:p w:rsidR="005A6B3A" w:rsidRPr="005A6B3A" w:rsidRDefault="005A6B3A" w:rsidP="005A6B3A">
            <w:r w:rsidRPr="005A6B3A">
              <w:t xml:space="preserve">Осуществление переданных органам государственной власти субъектов Российской Федерации в соответствии с </w:t>
            </w:r>
            <w:hyperlink r:id="rId40">
              <w:r w:rsidRPr="005A6B3A">
                <w:t>пунктом 1 статьи 4</w:t>
              </w:r>
            </w:hyperlink>
            <w:r w:rsidRPr="005A6B3A">
              <w:t xml:space="preserve"> Федерального закона от 15 ноября 1997 г.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560" w:type="dxa"/>
          </w:tcPr>
          <w:p w:rsidR="005A6B3A" w:rsidRPr="005A6B3A" w:rsidRDefault="005A6B3A" w:rsidP="005A6B3A"/>
        </w:tc>
        <w:tc>
          <w:tcPr>
            <w:tcW w:w="1144" w:type="dxa"/>
          </w:tcPr>
          <w:p w:rsidR="005A6B3A" w:rsidRPr="005A6B3A" w:rsidRDefault="005A6B3A" w:rsidP="005A6B3A">
            <w:r w:rsidRPr="005A6B3A">
              <w:t>1096,4</w:t>
            </w:r>
          </w:p>
        </w:tc>
        <w:tc>
          <w:tcPr>
            <w:tcW w:w="1024" w:type="dxa"/>
          </w:tcPr>
          <w:p w:rsidR="005A6B3A" w:rsidRPr="005A6B3A" w:rsidRDefault="005A6B3A" w:rsidP="005A6B3A">
            <w:r w:rsidRPr="005A6B3A">
              <w:t>1145,9</w:t>
            </w:r>
          </w:p>
        </w:tc>
        <w:tc>
          <w:tcPr>
            <w:tcW w:w="1024" w:type="dxa"/>
          </w:tcPr>
          <w:p w:rsidR="005A6B3A" w:rsidRPr="005A6B3A" w:rsidRDefault="005A6B3A" w:rsidP="005A6B3A">
            <w:r w:rsidRPr="005A6B3A">
              <w:t>1145,9</w:t>
            </w:r>
          </w:p>
        </w:tc>
        <w:tc>
          <w:tcPr>
            <w:tcW w:w="1120" w:type="dxa"/>
          </w:tcPr>
          <w:p w:rsidR="005A6B3A" w:rsidRPr="005A6B3A" w:rsidRDefault="005A6B3A" w:rsidP="005A6B3A">
            <w:r w:rsidRPr="005A6B3A">
              <w:t>3437,7</w:t>
            </w:r>
          </w:p>
        </w:tc>
        <w:tc>
          <w:tcPr>
            <w:tcW w:w="992" w:type="dxa"/>
          </w:tcPr>
          <w:p w:rsidR="005A6B3A" w:rsidRPr="005A6B3A" w:rsidRDefault="005A6B3A" w:rsidP="005A6B3A">
            <w:r w:rsidRPr="005A6B3A">
              <w:t>5729,5</w:t>
            </w:r>
          </w:p>
        </w:tc>
        <w:tc>
          <w:tcPr>
            <w:tcW w:w="1144" w:type="dxa"/>
            <w:tcBorders>
              <w:right w:val="nil"/>
            </w:tcBorders>
          </w:tcPr>
          <w:p w:rsidR="005A6B3A" w:rsidRPr="005A6B3A" w:rsidRDefault="005A6B3A" w:rsidP="005A6B3A">
            <w:r w:rsidRPr="005A6B3A">
              <w:t>12555,4</w:t>
            </w:r>
          </w:p>
        </w:tc>
      </w:tr>
      <w:tr w:rsidR="005A6B3A" w:rsidRPr="005A6B3A" w:rsidTr="005A6B3A">
        <w:tc>
          <w:tcPr>
            <w:tcW w:w="650" w:type="dxa"/>
            <w:vMerge/>
            <w:tcBorders>
              <w:left w:val="nil"/>
            </w:tcBorders>
          </w:tcPr>
          <w:p w:rsidR="005A6B3A" w:rsidRPr="005A6B3A" w:rsidRDefault="005A6B3A" w:rsidP="005A6B3A"/>
        </w:tc>
        <w:tc>
          <w:tcPr>
            <w:tcW w:w="6216" w:type="dxa"/>
            <w:vMerge w:val="restart"/>
          </w:tcPr>
          <w:p w:rsidR="005A6B3A" w:rsidRPr="005A6B3A" w:rsidRDefault="005A6B3A" w:rsidP="005A6B3A">
            <w:r w:rsidRPr="005A6B3A">
              <w:t>федеральный бюджет</w:t>
            </w:r>
          </w:p>
        </w:tc>
        <w:tc>
          <w:tcPr>
            <w:tcW w:w="1560" w:type="dxa"/>
          </w:tcPr>
          <w:p w:rsidR="005A6B3A" w:rsidRPr="005A6B3A" w:rsidRDefault="005A6B3A" w:rsidP="005A6B3A">
            <w:r w:rsidRPr="005A6B3A">
              <w:t>903</w:t>
            </w:r>
          </w:p>
          <w:p w:rsidR="005A6B3A" w:rsidRPr="005A6B3A" w:rsidRDefault="005A6B3A" w:rsidP="005A6B3A">
            <w:r w:rsidRPr="005A6B3A">
              <w:t>0304</w:t>
            </w:r>
          </w:p>
          <w:p w:rsidR="005A6B3A" w:rsidRPr="005A6B3A" w:rsidRDefault="005A6B3A" w:rsidP="005A6B3A">
            <w:r w:rsidRPr="005A6B3A">
              <w:t>Ч540259300</w:t>
            </w:r>
          </w:p>
          <w:p w:rsidR="005A6B3A" w:rsidRPr="005A6B3A" w:rsidRDefault="005A6B3A" w:rsidP="005A6B3A">
            <w:r w:rsidRPr="005A6B3A">
              <w:t>100</w:t>
            </w:r>
          </w:p>
        </w:tc>
        <w:tc>
          <w:tcPr>
            <w:tcW w:w="1144" w:type="dxa"/>
          </w:tcPr>
          <w:p w:rsidR="005A6B3A" w:rsidRPr="005A6B3A" w:rsidRDefault="005A6B3A" w:rsidP="005A6B3A">
            <w:r w:rsidRPr="005A6B3A">
              <w:t>831,4</w:t>
            </w:r>
          </w:p>
        </w:tc>
        <w:tc>
          <w:tcPr>
            <w:tcW w:w="1024" w:type="dxa"/>
          </w:tcPr>
          <w:p w:rsidR="005A6B3A" w:rsidRPr="005A6B3A" w:rsidRDefault="005A6B3A" w:rsidP="005A6B3A">
            <w:r w:rsidRPr="005A6B3A">
              <w:t>880,9</w:t>
            </w:r>
          </w:p>
        </w:tc>
        <w:tc>
          <w:tcPr>
            <w:tcW w:w="1024" w:type="dxa"/>
          </w:tcPr>
          <w:p w:rsidR="005A6B3A" w:rsidRPr="005A6B3A" w:rsidRDefault="005A6B3A" w:rsidP="005A6B3A">
            <w:r w:rsidRPr="005A6B3A">
              <w:t>880,9</w:t>
            </w:r>
          </w:p>
        </w:tc>
        <w:tc>
          <w:tcPr>
            <w:tcW w:w="1120" w:type="dxa"/>
          </w:tcPr>
          <w:p w:rsidR="005A6B3A" w:rsidRPr="005A6B3A" w:rsidRDefault="005A6B3A" w:rsidP="005A6B3A">
            <w:r w:rsidRPr="005A6B3A">
              <w:t>2642,7</w:t>
            </w:r>
          </w:p>
        </w:tc>
        <w:tc>
          <w:tcPr>
            <w:tcW w:w="992" w:type="dxa"/>
          </w:tcPr>
          <w:p w:rsidR="005A6B3A" w:rsidRPr="005A6B3A" w:rsidRDefault="005A6B3A" w:rsidP="005A6B3A">
            <w:r w:rsidRPr="005A6B3A">
              <w:t>4404,5</w:t>
            </w:r>
          </w:p>
        </w:tc>
        <w:tc>
          <w:tcPr>
            <w:tcW w:w="1144" w:type="dxa"/>
            <w:tcBorders>
              <w:right w:val="nil"/>
            </w:tcBorders>
          </w:tcPr>
          <w:p w:rsidR="005A6B3A" w:rsidRPr="005A6B3A" w:rsidRDefault="005A6B3A" w:rsidP="005A6B3A">
            <w:r w:rsidRPr="005A6B3A">
              <w:t>9640,4</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903</w:t>
            </w:r>
          </w:p>
          <w:p w:rsidR="005A6B3A" w:rsidRPr="005A6B3A" w:rsidRDefault="005A6B3A" w:rsidP="005A6B3A">
            <w:r w:rsidRPr="005A6B3A">
              <w:t>0304</w:t>
            </w:r>
          </w:p>
          <w:p w:rsidR="005A6B3A" w:rsidRPr="005A6B3A" w:rsidRDefault="005A6B3A" w:rsidP="005A6B3A">
            <w:r w:rsidRPr="005A6B3A">
              <w:t>Ч540259300</w:t>
            </w:r>
          </w:p>
          <w:p w:rsidR="005A6B3A" w:rsidRPr="005A6B3A" w:rsidRDefault="005A6B3A" w:rsidP="005A6B3A">
            <w:r w:rsidRPr="005A6B3A">
              <w:t>200</w:t>
            </w:r>
          </w:p>
        </w:tc>
        <w:tc>
          <w:tcPr>
            <w:tcW w:w="1144" w:type="dxa"/>
          </w:tcPr>
          <w:p w:rsidR="005A6B3A" w:rsidRPr="005A6B3A" w:rsidRDefault="005A6B3A" w:rsidP="005A6B3A">
            <w:r w:rsidRPr="005A6B3A">
              <w:t>265,0</w:t>
            </w:r>
          </w:p>
        </w:tc>
        <w:tc>
          <w:tcPr>
            <w:tcW w:w="1024" w:type="dxa"/>
          </w:tcPr>
          <w:p w:rsidR="005A6B3A" w:rsidRPr="005A6B3A" w:rsidRDefault="005A6B3A" w:rsidP="005A6B3A">
            <w:r w:rsidRPr="005A6B3A">
              <w:t>265,0</w:t>
            </w:r>
          </w:p>
        </w:tc>
        <w:tc>
          <w:tcPr>
            <w:tcW w:w="1024" w:type="dxa"/>
          </w:tcPr>
          <w:p w:rsidR="005A6B3A" w:rsidRPr="005A6B3A" w:rsidRDefault="005A6B3A" w:rsidP="005A6B3A">
            <w:r w:rsidRPr="005A6B3A">
              <w:t>265,0</w:t>
            </w:r>
          </w:p>
        </w:tc>
        <w:tc>
          <w:tcPr>
            <w:tcW w:w="1120" w:type="dxa"/>
          </w:tcPr>
          <w:p w:rsidR="005A6B3A" w:rsidRPr="005A6B3A" w:rsidRDefault="005A6B3A" w:rsidP="005A6B3A">
            <w:r w:rsidRPr="005A6B3A">
              <w:t>795,0</w:t>
            </w:r>
          </w:p>
        </w:tc>
        <w:tc>
          <w:tcPr>
            <w:tcW w:w="992" w:type="dxa"/>
          </w:tcPr>
          <w:p w:rsidR="005A6B3A" w:rsidRPr="005A6B3A" w:rsidRDefault="005A6B3A" w:rsidP="005A6B3A">
            <w:r w:rsidRPr="005A6B3A">
              <w:t>1325,0</w:t>
            </w:r>
          </w:p>
        </w:tc>
        <w:tc>
          <w:tcPr>
            <w:tcW w:w="1144" w:type="dxa"/>
            <w:tcBorders>
              <w:right w:val="nil"/>
            </w:tcBorders>
          </w:tcPr>
          <w:p w:rsidR="005A6B3A" w:rsidRPr="005A6B3A" w:rsidRDefault="005A6B3A" w:rsidP="005A6B3A">
            <w:r w:rsidRPr="005A6B3A">
              <w:t>2915,0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val="restart"/>
            <w:tcBorders>
              <w:left w:val="nil"/>
            </w:tcBorders>
          </w:tcPr>
          <w:p w:rsidR="005A6B3A" w:rsidRPr="005A6B3A" w:rsidRDefault="005A6B3A" w:rsidP="005A6B3A">
            <w:r w:rsidRPr="005A6B3A">
              <w:t>2.2.</w:t>
            </w:r>
          </w:p>
        </w:tc>
        <w:tc>
          <w:tcPr>
            <w:tcW w:w="6216" w:type="dxa"/>
          </w:tcPr>
          <w:p w:rsidR="005A6B3A" w:rsidRPr="005A6B3A" w:rsidRDefault="005A6B3A" w:rsidP="005A6B3A">
            <w:r w:rsidRPr="005A6B3A">
              <w:t>Обеспечение регистрации рождения ребенка с использованием суперсервиса «Рождение ребенка»</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val="restart"/>
            <w:tcBorders>
              <w:left w:val="nil"/>
            </w:tcBorders>
          </w:tcPr>
          <w:p w:rsidR="005A6B3A" w:rsidRPr="005A6B3A" w:rsidRDefault="005A6B3A" w:rsidP="005A6B3A">
            <w:r w:rsidRPr="005A6B3A">
              <w:t>2.3.</w:t>
            </w:r>
          </w:p>
        </w:tc>
        <w:tc>
          <w:tcPr>
            <w:tcW w:w="6216" w:type="dxa"/>
          </w:tcPr>
          <w:p w:rsidR="005A6B3A" w:rsidRPr="005A6B3A" w:rsidRDefault="005A6B3A" w:rsidP="005A6B3A">
            <w:r w:rsidRPr="005A6B3A">
              <w:t xml:space="preserve">Обеспечение государственной регистрации актов гражданского состояния и совершения юридически значимых действий </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Итого по комплексу процессных мероприятий:</w:t>
            </w:r>
          </w:p>
        </w:tc>
        <w:tc>
          <w:tcPr>
            <w:tcW w:w="1560" w:type="dxa"/>
          </w:tcPr>
          <w:p w:rsidR="005A6B3A" w:rsidRPr="005A6B3A" w:rsidRDefault="005A6B3A" w:rsidP="005A6B3A"/>
        </w:tc>
        <w:tc>
          <w:tcPr>
            <w:tcW w:w="1144" w:type="dxa"/>
          </w:tcPr>
          <w:p w:rsidR="005A6B3A" w:rsidRPr="005A6B3A" w:rsidRDefault="005A6B3A" w:rsidP="005A6B3A">
            <w:r w:rsidRPr="005A6B3A">
              <w:t>1096,4</w:t>
            </w:r>
          </w:p>
        </w:tc>
        <w:tc>
          <w:tcPr>
            <w:tcW w:w="1024" w:type="dxa"/>
          </w:tcPr>
          <w:p w:rsidR="005A6B3A" w:rsidRPr="005A6B3A" w:rsidRDefault="005A6B3A" w:rsidP="005A6B3A">
            <w:r w:rsidRPr="005A6B3A">
              <w:t>1145,9</w:t>
            </w:r>
          </w:p>
        </w:tc>
        <w:tc>
          <w:tcPr>
            <w:tcW w:w="1024" w:type="dxa"/>
          </w:tcPr>
          <w:p w:rsidR="005A6B3A" w:rsidRPr="005A6B3A" w:rsidRDefault="005A6B3A" w:rsidP="005A6B3A">
            <w:r w:rsidRPr="005A6B3A">
              <w:t>1145,9</w:t>
            </w:r>
          </w:p>
        </w:tc>
        <w:tc>
          <w:tcPr>
            <w:tcW w:w="1120" w:type="dxa"/>
          </w:tcPr>
          <w:p w:rsidR="005A6B3A" w:rsidRPr="005A6B3A" w:rsidRDefault="005A6B3A" w:rsidP="005A6B3A">
            <w:r w:rsidRPr="005A6B3A">
              <w:t>3437,7</w:t>
            </w:r>
          </w:p>
        </w:tc>
        <w:tc>
          <w:tcPr>
            <w:tcW w:w="992" w:type="dxa"/>
          </w:tcPr>
          <w:p w:rsidR="005A6B3A" w:rsidRPr="005A6B3A" w:rsidRDefault="005A6B3A" w:rsidP="005A6B3A">
            <w:r w:rsidRPr="005A6B3A">
              <w:t>5729,5</w:t>
            </w:r>
          </w:p>
        </w:tc>
        <w:tc>
          <w:tcPr>
            <w:tcW w:w="1144" w:type="dxa"/>
            <w:tcBorders>
              <w:right w:val="nil"/>
            </w:tcBorders>
          </w:tcPr>
          <w:p w:rsidR="005A6B3A" w:rsidRPr="005A6B3A" w:rsidRDefault="005A6B3A" w:rsidP="005A6B3A">
            <w:r w:rsidRPr="005A6B3A">
              <w:t>12555,4</w:t>
            </w:r>
          </w:p>
        </w:tc>
      </w:tr>
      <w:tr w:rsidR="005A6B3A" w:rsidRPr="005A6B3A" w:rsidTr="005A6B3A">
        <w:tc>
          <w:tcPr>
            <w:tcW w:w="6866" w:type="dxa"/>
            <w:gridSpan w:val="2"/>
            <w:tcBorders>
              <w:left w:val="nil"/>
            </w:tcBorders>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1096,4</w:t>
            </w:r>
          </w:p>
        </w:tc>
        <w:tc>
          <w:tcPr>
            <w:tcW w:w="1024" w:type="dxa"/>
          </w:tcPr>
          <w:p w:rsidR="005A6B3A" w:rsidRPr="005A6B3A" w:rsidRDefault="005A6B3A" w:rsidP="005A6B3A">
            <w:r w:rsidRPr="005A6B3A">
              <w:t>1145,9</w:t>
            </w:r>
          </w:p>
        </w:tc>
        <w:tc>
          <w:tcPr>
            <w:tcW w:w="1024" w:type="dxa"/>
          </w:tcPr>
          <w:p w:rsidR="005A6B3A" w:rsidRPr="005A6B3A" w:rsidRDefault="005A6B3A" w:rsidP="005A6B3A">
            <w:r w:rsidRPr="005A6B3A">
              <w:t>1145,9</w:t>
            </w:r>
          </w:p>
        </w:tc>
        <w:tc>
          <w:tcPr>
            <w:tcW w:w="1120" w:type="dxa"/>
          </w:tcPr>
          <w:p w:rsidR="005A6B3A" w:rsidRPr="005A6B3A" w:rsidRDefault="005A6B3A" w:rsidP="005A6B3A">
            <w:r w:rsidRPr="005A6B3A">
              <w:t>3437,7</w:t>
            </w:r>
          </w:p>
        </w:tc>
        <w:tc>
          <w:tcPr>
            <w:tcW w:w="992" w:type="dxa"/>
          </w:tcPr>
          <w:p w:rsidR="005A6B3A" w:rsidRPr="005A6B3A" w:rsidRDefault="005A6B3A" w:rsidP="005A6B3A">
            <w:r w:rsidRPr="005A6B3A">
              <w:t>5729,5</w:t>
            </w:r>
          </w:p>
        </w:tc>
        <w:tc>
          <w:tcPr>
            <w:tcW w:w="1144" w:type="dxa"/>
            <w:tcBorders>
              <w:right w:val="nil"/>
            </w:tcBorders>
          </w:tcPr>
          <w:p w:rsidR="005A6B3A" w:rsidRPr="005A6B3A" w:rsidRDefault="005A6B3A" w:rsidP="005A6B3A">
            <w:r w:rsidRPr="005A6B3A">
              <w:t>12555,4</w:t>
            </w:r>
          </w:p>
        </w:tc>
      </w:tr>
      <w:tr w:rsidR="005A6B3A" w:rsidRPr="005A6B3A" w:rsidTr="005A6B3A">
        <w:tc>
          <w:tcPr>
            <w:tcW w:w="6866" w:type="dxa"/>
            <w:gridSpan w:val="2"/>
            <w:tcBorders>
              <w:left w:val="nil"/>
            </w:tcBorders>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bl>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Паспорт</w:t>
      </w:r>
    </w:p>
    <w:p w:rsidR="005A6B3A" w:rsidRPr="005A6B3A" w:rsidRDefault="005A6B3A" w:rsidP="005A6B3A">
      <w:r w:rsidRPr="005A6B3A">
        <w:t>комплекса процессных мероприятий «Обеспечение единого правового пространства»</w:t>
      </w:r>
    </w:p>
    <w:p w:rsidR="005A6B3A" w:rsidRPr="005A6B3A" w:rsidRDefault="005A6B3A" w:rsidP="005A6B3A"/>
    <w:p w:rsidR="005A6B3A" w:rsidRPr="005A6B3A" w:rsidRDefault="005A6B3A" w:rsidP="005A6B3A">
      <w:r w:rsidRPr="005A6B3A">
        <w:t>1. Основные положения</w:t>
      </w:r>
    </w:p>
    <w:p w:rsidR="005A6B3A" w:rsidRPr="005A6B3A" w:rsidRDefault="005A6B3A" w:rsidP="005A6B3A"/>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5A6B3A" w:rsidRPr="005A6B3A" w:rsidTr="005A6B3A">
        <w:tc>
          <w:tcPr>
            <w:tcW w:w="5272" w:type="dxa"/>
            <w:tcBorders>
              <w:left w:val="nil"/>
            </w:tcBorders>
          </w:tcPr>
          <w:p w:rsidR="005A6B3A" w:rsidRPr="005A6B3A" w:rsidRDefault="005A6B3A" w:rsidP="005A6B3A">
            <w:r w:rsidRPr="005A6B3A">
              <w:t>Куратор комплекса процессных мероприятий</w:t>
            </w:r>
          </w:p>
        </w:tc>
        <w:tc>
          <w:tcPr>
            <w:tcW w:w="9329" w:type="dxa"/>
            <w:tcBorders>
              <w:right w:val="nil"/>
            </w:tcBorders>
          </w:tcPr>
          <w:p w:rsidR="005A6B3A" w:rsidRPr="005A6B3A" w:rsidRDefault="005A6B3A" w:rsidP="005A6B3A">
            <w:r w:rsidRPr="005A6B3A">
              <w:t>Глава Яльчикского муниципального округа Чувашской Республики Левый Л.В.</w:t>
            </w:r>
          </w:p>
        </w:tc>
      </w:tr>
      <w:tr w:rsidR="005A6B3A" w:rsidRPr="005A6B3A" w:rsidTr="005A6B3A">
        <w:tc>
          <w:tcPr>
            <w:tcW w:w="5272" w:type="dxa"/>
            <w:tcBorders>
              <w:left w:val="nil"/>
            </w:tcBorders>
          </w:tcPr>
          <w:p w:rsidR="005A6B3A" w:rsidRPr="005A6B3A" w:rsidRDefault="005A6B3A" w:rsidP="005A6B3A">
            <w:r w:rsidRPr="005A6B3A">
              <w:t>Руководитель комплекса процессных мероприятий</w:t>
            </w:r>
          </w:p>
        </w:tc>
        <w:tc>
          <w:tcPr>
            <w:tcW w:w="9329" w:type="dxa"/>
            <w:tcBorders>
              <w:right w:val="nil"/>
            </w:tcBorders>
          </w:tcPr>
          <w:p w:rsidR="005A6B3A" w:rsidRPr="005A6B3A" w:rsidRDefault="005A6B3A" w:rsidP="005A6B3A">
            <w:r w:rsidRPr="005A6B3A">
              <w:t>Начальник отдела правового обеспечения администрации Яльчикского муниципального округа Чувашской Республики Игнатьева О.Г.</w:t>
            </w:r>
          </w:p>
        </w:tc>
      </w:tr>
      <w:tr w:rsidR="005A6B3A" w:rsidRPr="005A6B3A" w:rsidTr="005A6B3A">
        <w:tc>
          <w:tcPr>
            <w:tcW w:w="5272" w:type="dxa"/>
            <w:tcBorders>
              <w:left w:val="nil"/>
            </w:tcBorders>
          </w:tcPr>
          <w:p w:rsidR="005A6B3A" w:rsidRPr="005A6B3A" w:rsidRDefault="005A6B3A" w:rsidP="005A6B3A">
            <w:r w:rsidRPr="005A6B3A">
              <w:t>Связь с государственной (муниципальной) программой</w:t>
            </w:r>
          </w:p>
        </w:tc>
        <w:tc>
          <w:tcPr>
            <w:tcW w:w="9329" w:type="dxa"/>
            <w:tcBorders>
              <w:right w:val="nil"/>
            </w:tcBorders>
          </w:tcPr>
          <w:p w:rsidR="005A6B3A" w:rsidRPr="005A6B3A" w:rsidRDefault="005A6B3A" w:rsidP="005A6B3A">
            <w:r w:rsidRPr="005A6B3A">
              <w:t>Муниципальная программа Яльчикского муниципального округа Чувашской Республики «Развитие потенциала муниципального управления»</w:t>
            </w:r>
          </w:p>
        </w:tc>
      </w:tr>
    </w:tbl>
    <w:p w:rsidR="005A6B3A" w:rsidRPr="005A6B3A" w:rsidRDefault="005A6B3A" w:rsidP="005A6B3A"/>
    <w:p w:rsidR="005A6B3A" w:rsidRPr="005A6B3A" w:rsidRDefault="005A6B3A" w:rsidP="005A6B3A">
      <w:r w:rsidRPr="005A6B3A">
        <w:t xml:space="preserve">2. Показатели комплекса процессных мероприятий </w:t>
      </w:r>
    </w:p>
    <w:p w:rsidR="005A6B3A" w:rsidRPr="005A6B3A" w:rsidRDefault="005A6B3A" w:rsidP="005A6B3A"/>
    <w:tbl>
      <w:tblPr>
        <w:tblW w:w="153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33"/>
        <w:gridCol w:w="1085"/>
        <w:gridCol w:w="1168"/>
        <w:gridCol w:w="907"/>
        <w:gridCol w:w="794"/>
        <w:gridCol w:w="604"/>
        <w:gridCol w:w="604"/>
        <w:gridCol w:w="604"/>
        <w:gridCol w:w="604"/>
        <w:gridCol w:w="604"/>
        <w:gridCol w:w="604"/>
        <w:gridCol w:w="604"/>
        <w:gridCol w:w="1304"/>
        <w:gridCol w:w="1361"/>
      </w:tblGrid>
      <w:tr w:rsidR="005A6B3A" w:rsidRPr="005A6B3A" w:rsidTr="005A6B3A">
        <w:tc>
          <w:tcPr>
            <w:tcW w:w="624" w:type="dxa"/>
            <w:vMerge w:val="restart"/>
            <w:tcBorders>
              <w:left w:val="nil"/>
            </w:tcBorders>
          </w:tcPr>
          <w:p w:rsidR="005A6B3A" w:rsidRPr="005A6B3A" w:rsidRDefault="005A6B3A" w:rsidP="005A6B3A">
            <w:r w:rsidRPr="005A6B3A">
              <w:t>№</w:t>
            </w:r>
          </w:p>
          <w:p w:rsidR="005A6B3A" w:rsidRPr="005A6B3A" w:rsidRDefault="005A6B3A" w:rsidP="005A6B3A">
            <w:r w:rsidRPr="005A6B3A">
              <w:t>пп</w:t>
            </w:r>
          </w:p>
        </w:tc>
        <w:tc>
          <w:tcPr>
            <w:tcW w:w="3833" w:type="dxa"/>
            <w:vMerge w:val="restart"/>
          </w:tcPr>
          <w:p w:rsidR="005A6B3A" w:rsidRPr="005A6B3A" w:rsidRDefault="005A6B3A" w:rsidP="005A6B3A">
            <w:r w:rsidRPr="005A6B3A">
              <w:t>Наименование показателя/задачи</w:t>
            </w:r>
          </w:p>
        </w:tc>
        <w:tc>
          <w:tcPr>
            <w:tcW w:w="1085" w:type="dxa"/>
            <w:vMerge w:val="restart"/>
          </w:tcPr>
          <w:p w:rsidR="005A6B3A" w:rsidRPr="005A6B3A" w:rsidRDefault="005A6B3A" w:rsidP="005A6B3A">
            <w:r w:rsidRPr="005A6B3A">
              <w:t>Признак возрастания/убывания</w:t>
            </w:r>
          </w:p>
        </w:tc>
        <w:tc>
          <w:tcPr>
            <w:tcW w:w="1168" w:type="dxa"/>
            <w:vMerge w:val="restart"/>
          </w:tcPr>
          <w:p w:rsidR="005A6B3A" w:rsidRPr="005A6B3A" w:rsidRDefault="005A6B3A" w:rsidP="005A6B3A">
            <w:r w:rsidRPr="005A6B3A">
              <w:t>Уровень показателя</w:t>
            </w:r>
          </w:p>
        </w:tc>
        <w:tc>
          <w:tcPr>
            <w:tcW w:w="907" w:type="dxa"/>
            <w:vMerge w:val="restart"/>
          </w:tcPr>
          <w:p w:rsidR="005A6B3A" w:rsidRPr="005A6B3A" w:rsidRDefault="005A6B3A" w:rsidP="005A6B3A">
            <w:r w:rsidRPr="005A6B3A">
              <w:t xml:space="preserve">Единица измерения (по </w:t>
            </w:r>
            <w:hyperlink r:id="rId41">
              <w:r w:rsidRPr="005A6B3A">
                <w:t>ОКЕИ</w:t>
              </w:r>
            </w:hyperlink>
            <w:r w:rsidRPr="005A6B3A">
              <w:t>)</w:t>
            </w:r>
          </w:p>
        </w:tc>
        <w:tc>
          <w:tcPr>
            <w:tcW w:w="1398" w:type="dxa"/>
            <w:gridSpan w:val="2"/>
          </w:tcPr>
          <w:p w:rsidR="005A6B3A" w:rsidRPr="005A6B3A" w:rsidRDefault="005A6B3A" w:rsidP="005A6B3A">
            <w:r w:rsidRPr="005A6B3A">
              <w:t>Базовое значение</w:t>
            </w:r>
          </w:p>
        </w:tc>
        <w:tc>
          <w:tcPr>
            <w:tcW w:w="3624" w:type="dxa"/>
            <w:gridSpan w:val="6"/>
          </w:tcPr>
          <w:p w:rsidR="005A6B3A" w:rsidRPr="005A6B3A" w:rsidRDefault="005A6B3A" w:rsidP="005A6B3A">
            <w:r w:rsidRPr="005A6B3A">
              <w:t>Значение показателя по годам</w:t>
            </w:r>
          </w:p>
        </w:tc>
        <w:tc>
          <w:tcPr>
            <w:tcW w:w="1304" w:type="dxa"/>
            <w:vMerge w:val="restart"/>
          </w:tcPr>
          <w:p w:rsidR="005A6B3A" w:rsidRPr="005A6B3A" w:rsidRDefault="005A6B3A" w:rsidP="005A6B3A">
            <w:r w:rsidRPr="005A6B3A">
              <w:t>Ответственный за достижение показателя</w:t>
            </w:r>
          </w:p>
        </w:tc>
        <w:tc>
          <w:tcPr>
            <w:tcW w:w="1361" w:type="dxa"/>
            <w:vMerge w:val="restart"/>
            <w:tcBorders>
              <w:right w:val="nil"/>
            </w:tcBorders>
          </w:tcPr>
          <w:p w:rsidR="005A6B3A" w:rsidRPr="005A6B3A" w:rsidRDefault="005A6B3A" w:rsidP="005A6B3A">
            <w:r w:rsidRPr="005A6B3A">
              <w:t>Информационная система</w:t>
            </w:r>
          </w:p>
        </w:tc>
      </w:tr>
      <w:tr w:rsidR="005A6B3A" w:rsidRPr="005A6B3A" w:rsidTr="005A6B3A">
        <w:tc>
          <w:tcPr>
            <w:tcW w:w="624" w:type="dxa"/>
            <w:vMerge/>
            <w:tcBorders>
              <w:left w:val="nil"/>
            </w:tcBorders>
          </w:tcPr>
          <w:p w:rsidR="005A6B3A" w:rsidRPr="005A6B3A" w:rsidRDefault="005A6B3A" w:rsidP="005A6B3A"/>
        </w:tc>
        <w:tc>
          <w:tcPr>
            <w:tcW w:w="3833" w:type="dxa"/>
            <w:vMerge/>
          </w:tcPr>
          <w:p w:rsidR="005A6B3A" w:rsidRPr="005A6B3A" w:rsidRDefault="005A6B3A" w:rsidP="005A6B3A"/>
        </w:tc>
        <w:tc>
          <w:tcPr>
            <w:tcW w:w="1085" w:type="dxa"/>
            <w:vMerge/>
          </w:tcPr>
          <w:p w:rsidR="005A6B3A" w:rsidRPr="005A6B3A" w:rsidRDefault="005A6B3A" w:rsidP="005A6B3A"/>
        </w:tc>
        <w:tc>
          <w:tcPr>
            <w:tcW w:w="1168" w:type="dxa"/>
            <w:vMerge/>
          </w:tcPr>
          <w:p w:rsidR="005A6B3A" w:rsidRPr="005A6B3A" w:rsidRDefault="005A6B3A" w:rsidP="005A6B3A"/>
        </w:tc>
        <w:tc>
          <w:tcPr>
            <w:tcW w:w="907" w:type="dxa"/>
            <w:vMerge/>
          </w:tcPr>
          <w:p w:rsidR="005A6B3A" w:rsidRPr="005A6B3A" w:rsidRDefault="005A6B3A" w:rsidP="005A6B3A"/>
        </w:tc>
        <w:tc>
          <w:tcPr>
            <w:tcW w:w="794" w:type="dxa"/>
          </w:tcPr>
          <w:p w:rsidR="005A6B3A" w:rsidRPr="005A6B3A" w:rsidRDefault="005A6B3A" w:rsidP="005A6B3A">
            <w:r w:rsidRPr="005A6B3A">
              <w:t>значение</w:t>
            </w:r>
          </w:p>
        </w:tc>
        <w:tc>
          <w:tcPr>
            <w:tcW w:w="604" w:type="dxa"/>
          </w:tcPr>
          <w:p w:rsidR="005A6B3A" w:rsidRPr="005A6B3A" w:rsidRDefault="005A6B3A" w:rsidP="005A6B3A">
            <w:r w:rsidRPr="005A6B3A">
              <w:t>год</w:t>
            </w:r>
          </w:p>
        </w:tc>
        <w:tc>
          <w:tcPr>
            <w:tcW w:w="604" w:type="dxa"/>
          </w:tcPr>
          <w:p w:rsidR="005A6B3A" w:rsidRPr="005A6B3A" w:rsidRDefault="005A6B3A" w:rsidP="005A6B3A">
            <w:r w:rsidRPr="005A6B3A">
              <w:t>2023</w:t>
            </w:r>
          </w:p>
        </w:tc>
        <w:tc>
          <w:tcPr>
            <w:tcW w:w="604" w:type="dxa"/>
          </w:tcPr>
          <w:p w:rsidR="005A6B3A" w:rsidRPr="005A6B3A" w:rsidRDefault="005A6B3A" w:rsidP="005A6B3A">
            <w:r w:rsidRPr="005A6B3A">
              <w:t>2024</w:t>
            </w:r>
          </w:p>
        </w:tc>
        <w:tc>
          <w:tcPr>
            <w:tcW w:w="604" w:type="dxa"/>
          </w:tcPr>
          <w:p w:rsidR="005A6B3A" w:rsidRPr="005A6B3A" w:rsidRDefault="005A6B3A" w:rsidP="005A6B3A">
            <w:r w:rsidRPr="005A6B3A">
              <w:t>2025</w:t>
            </w:r>
          </w:p>
        </w:tc>
        <w:tc>
          <w:tcPr>
            <w:tcW w:w="604" w:type="dxa"/>
          </w:tcPr>
          <w:p w:rsidR="005A6B3A" w:rsidRPr="005A6B3A" w:rsidRDefault="005A6B3A" w:rsidP="005A6B3A">
            <w:r w:rsidRPr="005A6B3A">
              <w:t>2026</w:t>
            </w:r>
          </w:p>
        </w:tc>
        <w:tc>
          <w:tcPr>
            <w:tcW w:w="604" w:type="dxa"/>
          </w:tcPr>
          <w:p w:rsidR="005A6B3A" w:rsidRPr="005A6B3A" w:rsidRDefault="005A6B3A" w:rsidP="005A6B3A">
            <w:r w:rsidRPr="005A6B3A">
              <w:t>2027</w:t>
            </w:r>
          </w:p>
        </w:tc>
        <w:tc>
          <w:tcPr>
            <w:tcW w:w="604" w:type="dxa"/>
          </w:tcPr>
          <w:p w:rsidR="005A6B3A" w:rsidRPr="005A6B3A" w:rsidRDefault="005A6B3A" w:rsidP="005A6B3A">
            <w:r w:rsidRPr="005A6B3A">
              <w:t>2035</w:t>
            </w:r>
          </w:p>
        </w:tc>
        <w:tc>
          <w:tcPr>
            <w:tcW w:w="1304" w:type="dxa"/>
            <w:vMerge/>
          </w:tcPr>
          <w:p w:rsidR="005A6B3A" w:rsidRPr="005A6B3A" w:rsidRDefault="005A6B3A" w:rsidP="005A6B3A"/>
        </w:tc>
        <w:tc>
          <w:tcPr>
            <w:tcW w:w="1361" w:type="dxa"/>
            <w:vMerge/>
            <w:tcBorders>
              <w:right w:val="nil"/>
            </w:tcBorders>
          </w:tcPr>
          <w:p w:rsidR="005A6B3A" w:rsidRPr="005A6B3A" w:rsidRDefault="005A6B3A" w:rsidP="005A6B3A"/>
        </w:tc>
      </w:tr>
      <w:tr w:rsidR="005A6B3A" w:rsidRPr="005A6B3A" w:rsidTr="005A6B3A">
        <w:tc>
          <w:tcPr>
            <w:tcW w:w="624" w:type="dxa"/>
            <w:tcBorders>
              <w:left w:val="nil"/>
            </w:tcBorders>
          </w:tcPr>
          <w:p w:rsidR="005A6B3A" w:rsidRPr="005A6B3A" w:rsidRDefault="005A6B3A" w:rsidP="005A6B3A">
            <w:r w:rsidRPr="005A6B3A">
              <w:t>1</w:t>
            </w:r>
          </w:p>
        </w:tc>
        <w:tc>
          <w:tcPr>
            <w:tcW w:w="3833" w:type="dxa"/>
          </w:tcPr>
          <w:p w:rsidR="005A6B3A" w:rsidRPr="005A6B3A" w:rsidRDefault="005A6B3A" w:rsidP="005A6B3A">
            <w:r w:rsidRPr="005A6B3A">
              <w:t>2</w:t>
            </w:r>
          </w:p>
        </w:tc>
        <w:tc>
          <w:tcPr>
            <w:tcW w:w="1085" w:type="dxa"/>
          </w:tcPr>
          <w:p w:rsidR="005A6B3A" w:rsidRPr="005A6B3A" w:rsidRDefault="005A6B3A" w:rsidP="005A6B3A">
            <w:r w:rsidRPr="005A6B3A">
              <w:t>3</w:t>
            </w:r>
          </w:p>
        </w:tc>
        <w:tc>
          <w:tcPr>
            <w:tcW w:w="1168" w:type="dxa"/>
          </w:tcPr>
          <w:p w:rsidR="005A6B3A" w:rsidRPr="005A6B3A" w:rsidRDefault="005A6B3A" w:rsidP="005A6B3A">
            <w:r w:rsidRPr="005A6B3A">
              <w:t>4</w:t>
            </w:r>
          </w:p>
        </w:tc>
        <w:tc>
          <w:tcPr>
            <w:tcW w:w="907" w:type="dxa"/>
          </w:tcPr>
          <w:p w:rsidR="005A6B3A" w:rsidRPr="005A6B3A" w:rsidRDefault="005A6B3A" w:rsidP="005A6B3A">
            <w:r w:rsidRPr="005A6B3A">
              <w:t>5</w:t>
            </w:r>
          </w:p>
        </w:tc>
        <w:tc>
          <w:tcPr>
            <w:tcW w:w="794" w:type="dxa"/>
          </w:tcPr>
          <w:p w:rsidR="005A6B3A" w:rsidRPr="005A6B3A" w:rsidRDefault="005A6B3A" w:rsidP="005A6B3A">
            <w:r w:rsidRPr="005A6B3A">
              <w:t>6</w:t>
            </w:r>
          </w:p>
        </w:tc>
        <w:tc>
          <w:tcPr>
            <w:tcW w:w="604" w:type="dxa"/>
          </w:tcPr>
          <w:p w:rsidR="005A6B3A" w:rsidRPr="005A6B3A" w:rsidRDefault="005A6B3A" w:rsidP="005A6B3A">
            <w:r w:rsidRPr="005A6B3A">
              <w:t>7</w:t>
            </w:r>
          </w:p>
        </w:tc>
        <w:tc>
          <w:tcPr>
            <w:tcW w:w="604" w:type="dxa"/>
          </w:tcPr>
          <w:p w:rsidR="005A6B3A" w:rsidRPr="005A6B3A" w:rsidRDefault="005A6B3A" w:rsidP="005A6B3A">
            <w:r w:rsidRPr="005A6B3A">
              <w:t>8</w:t>
            </w:r>
          </w:p>
        </w:tc>
        <w:tc>
          <w:tcPr>
            <w:tcW w:w="604" w:type="dxa"/>
          </w:tcPr>
          <w:p w:rsidR="005A6B3A" w:rsidRPr="005A6B3A" w:rsidRDefault="005A6B3A" w:rsidP="005A6B3A">
            <w:r w:rsidRPr="005A6B3A">
              <w:t>9</w:t>
            </w:r>
          </w:p>
        </w:tc>
        <w:tc>
          <w:tcPr>
            <w:tcW w:w="604" w:type="dxa"/>
          </w:tcPr>
          <w:p w:rsidR="005A6B3A" w:rsidRPr="005A6B3A" w:rsidRDefault="005A6B3A" w:rsidP="005A6B3A">
            <w:r w:rsidRPr="005A6B3A">
              <w:t>10</w:t>
            </w:r>
          </w:p>
        </w:tc>
        <w:tc>
          <w:tcPr>
            <w:tcW w:w="604" w:type="dxa"/>
          </w:tcPr>
          <w:p w:rsidR="005A6B3A" w:rsidRPr="005A6B3A" w:rsidRDefault="005A6B3A" w:rsidP="005A6B3A">
            <w:r w:rsidRPr="005A6B3A">
              <w:t>11</w:t>
            </w:r>
          </w:p>
        </w:tc>
        <w:tc>
          <w:tcPr>
            <w:tcW w:w="604" w:type="dxa"/>
          </w:tcPr>
          <w:p w:rsidR="005A6B3A" w:rsidRPr="005A6B3A" w:rsidRDefault="005A6B3A" w:rsidP="005A6B3A">
            <w:r w:rsidRPr="005A6B3A">
              <w:t>12</w:t>
            </w:r>
          </w:p>
        </w:tc>
        <w:tc>
          <w:tcPr>
            <w:tcW w:w="604" w:type="dxa"/>
          </w:tcPr>
          <w:p w:rsidR="005A6B3A" w:rsidRPr="005A6B3A" w:rsidRDefault="005A6B3A" w:rsidP="005A6B3A">
            <w:r w:rsidRPr="005A6B3A">
              <w:t>13</w:t>
            </w:r>
          </w:p>
        </w:tc>
        <w:tc>
          <w:tcPr>
            <w:tcW w:w="1304" w:type="dxa"/>
          </w:tcPr>
          <w:p w:rsidR="005A6B3A" w:rsidRPr="005A6B3A" w:rsidRDefault="005A6B3A" w:rsidP="005A6B3A">
            <w:r w:rsidRPr="005A6B3A">
              <w:t>14</w:t>
            </w:r>
          </w:p>
        </w:tc>
        <w:tc>
          <w:tcPr>
            <w:tcW w:w="1361" w:type="dxa"/>
            <w:tcBorders>
              <w:right w:val="nil"/>
            </w:tcBorders>
          </w:tcPr>
          <w:p w:rsidR="005A6B3A" w:rsidRPr="005A6B3A" w:rsidRDefault="005A6B3A" w:rsidP="005A6B3A">
            <w:r w:rsidRPr="005A6B3A">
              <w:t>15</w:t>
            </w:r>
          </w:p>
        </w:tc>
      </w:tr>
      <w:tr w:rsidR="005A6B3A" w:rsidRPr="005A6B3A" w:rsidTr="005A6B3A">
        <w:tc>
          <w:tcPr>
            <w:tcW w:w="624" w:type="dxa"/>
            <w:tcBorders>
              <w:left w:val="nil"/>
            </w:tcBorders>
          </w:tcPr>
          <w:p w:rsidR="005A6B3A" w:rsidRPr="005A6B3A" w:rsidRDefault="005A6B3A" w:rsidP="005A6B3A">
            <w:r w:rsidRPr="005A6B3A">
              <w:t>1.</w:t>
            </w:r>
          </w:p>
        </w:tc>
        <w:tc>
          <w:tcPr>
            <w:tcW w:w="14680" w:type="dxa"/>
            <w:gridSpan w:val="14"/>
          </w:tcPr>
          <w:p w:rsidR="005A6B3A" w:rsidRPr="005A6B3A" w:rsidRDefault="005A6B3A" w:rsidP="005A6B3A">
            <w:r w:rsidRPr="005A6B3A">
              <w:t>Задача «Проведение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уставу муниципального образования»</w:t>
            </w:r>
          </w:p>
        </w:tc>
      </w:tr>
      <w:tr w:rsidR="005A6B3A" w:rsidRPr="005A6B3A" w:rsidTr="005A6B3A">
        <w:tc>
          <w:tcPr>
            <w:tcW w:w="624" w:type="dxa"/>
            <w:tcBorders>
              <w:left w:val="nil"/>
            </w:tcBorders>
          </w:tcPr>
          <w:p w:rsidR="005A6B3A" w:rsidRPr="005A6B3A" w:rsidRDefault="005A6B3A" w:rsidP="005A6B3A">
            <w:r w:rsidRPr="005A6B3A">
              <w:t>1.1.</w:t>
            </w:r>
          </w:p>
        </w:tc>
        <w:tc>
          <w:tcPr>
            <w:tcW w:w="3833" w:type="dxa"/>
          </w:tcPr>
          <w:p w:rsidR="005A6B3A" w:rsidRPr="005A6B3A" w:rsidRDefault="005A6B3A" w:rsidP="005A6B3A">
            <w:r w:rsidRPr="005A6B3A">
              <w:t>Доля муниципальных нормативных правовых актов, внесенных в регистр муниципальных нормативных правовых актов Чувашской Республики, правовая экспертиза которых проведена</w:t>
            </w:r>
          </w:p>
        </w:tc>
        <w:tc>
          <w:tcPr>
            <w:tcW w:w="1085" w:type="dxa"/>
          </w:tcPr>
          <w:p w:rsidR="005A6B3A" w:rsidRPr="005A6B3A" w:rsidRDefault="005A6B3A" w:rsidP="005A6B3A">
            <w:r w:rsidRPr="005A6B3A">
              <w:t>возрастание</w:t>
            </w:r>
          </w:p>
        </w:tc>
        <w:tc>
          <w:tcPr>
            <w:tcW w:w="1168" w:type="dxa"/>
          </w:tcPr>
          <w:p w:rsidR="005A6B3A" w:rsidRPr="005A6B3A" w:rsidRDefault="005A6B3A" w:rsidP="005A6B3A">
            <w:r w:rsidRPr="005A6B3A">
              <w:t>МП</w:t>
            </w:r>
          </w:p>
        </w:tc>
        <w:tc>
          <w:tcPr>
            <w:tcW w:w="907" w:type="dxa"/>
          </w:tcPr>
          <w:p w:rsidR="005A6B3A" w:rsidRPr="005A6B3A" w:rsidRDefault="005A6B3A" w:rsidP="005A6B3A">
            <w:r w:rsidRPr="005A6B3A">
              <w:t>процентов</w:t>
            </w:r>
          </w:p>
        </w:tc>
        <w:tc>
          <w:tcPr>
            <w:tcW w:w="794" w:type="dxa"/>
          </w:tcPr>
          <w:p w:rsidR="005A6B3A" w:rsidRPr="005A6B3A" w:rsidRDefault="005A6B3A" w:rsidP="005A6B3A">
            <w:r w:rsidRPr="005A6B3A">
              <w:t>100,0</w:t>
            </w:r>
          </w:p>
        </w:tc>
        <w:tc>
          <w:tcPr>
            <w:tcW w:w="604" w:type="dxa"/>
          </w:tcPr>
          <w:p w:rsidR="005A6B3A" w:rsidRPr="005A6B3A" w:rsidRDefault="005A6B3A" w:rsidP="005A6B3A">
            <w:r w:rsidRPr="005A6B3A">
              <w:t>2022</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1304" w:type="dxa"/>
          </w:tcPr>
          <w:p w:rsidR="005A6B3A" w:rsidRPr="005A6B3A" w:rsidRDefault="005A6B3A" w:rsidP="005A6B3A">
            <w:r w:rsidRPr="005A6B3A">
              <w:t xml:space="preserve">Администрация Яльчикского муниципального округа </w:t>
            </w:r>
            <w:r w:rsidRPr="005A6B3A">
              <w:lastRenderedPageBreak/>
              <w:t>Чувашской Республики</w:t>
            </w:r>
          </w:p>
        </w:tc>
        <w:tc>
          <w:tcPr>
            <w:tcW w:w="1361" w:type="dxa"/>
            <w:tcBorders>
              <w:right w:val="nil"/>
            </w:tcBorders>
          </w:tcPr>
          <w:p w:rsidR="005A6B3A" w:rsidRPr="005A6B3A" w:rsidRDefault="005A6B3A" w:rsidP="005A6B3A">
            <w:r w:rsidRPr="005A6B3A">
              <w:lastRenderedPageBreak/>
              <w:t>Официальный сайт дминистрации Яльчикского муниципал</w:t>
            </w:r>
            <w:r w:rsidRPr="005A6B3A">
              <w:lastRenderedPageBreak/>
              <w:t>ьного округа Чувашской Республики</w:t>
            </w:r>
          </w:p>
        </w:tc>
      </w:tr>
    </w:tbl>
    <w:p w:rsidR="005A6B3A" w:rsidRPr="005A6B3A" w:rsidRDefault="005A6B3A" w:rsidP="005A6B3A"/>
    <w:p w:rsidR="005A6B3A" w:rsidRPr="005A6B3A" w:rsidRDefault="005A6B3A" w:rsidP="005A6B3A">
      <w:r w:rsidRPr="005A6B3A">
        <w:t>3. Перечень мероприятий</w:t>
      </w:r>
    </w:p>
    <w:p w:rsidR="005A6B3A" w:rsidRPr="005A6B3A" w:rsidRDefault="005A6B3A" w:rsidP="005A6B3A">
      <w:r w:rsidRPr="005A6B3A">
        <w:t>(результатов) комплекса процессных мероприятий</w:t>
      </w:r>
    </w:p>
    <w:p w:rsidR="005A6B3A" w:rsidRPr="005A6B3A" w:rsidRDefault="005A6B3A" w:rsidP="005A6B3A"/>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005"/>
        <w:gridCol w:w="1701"/>
        <w:gridCol w:w="2438"/>
        <w:gridCol w:w="964"/>
        <w:gridCol w:w="737"/>
        <w:gridCol w:w="737"/>
        <w:gridCol w:w="907"/>
        <w:gridCol w:w="794"/>
        <w:gridCol w:w="850"/>
        <w:gridCol w:w="850"/>
        <w:gridCol w:w="909"/>
      </w:tblGrid>
      <w:tr w:rsidR="005A6B3A" w:rsidRPr="005A6B3A" w:rsidTr="005A6B3A">
        <w:tc>
          <w:tcPr>
            <w:tcW w:w="629" w:type="dxa"/>
            <w:vMerge w:val="restart"/>
            <w:tcBorders>
              <w:left w:val="nil"/>
            </w:tcBorders>
          </w:tcPr>
          <w:p w:rsidR="005A6B3A" w:rsidRPr="005A6B3A" w:rsidRDefault="005A6B3A" w:rsidP="005A6B3A">
            <w:r w:rsidRPr="005A6B3A">
              <w:t>№</w:t>
            </w:r>
          </w:p>
          <w:p w:rsidR="005A6B3A" w:rsidRPr="005A6B3A" w:rsidRDefault="005A6B3A" w:rsidP="005A6B3A">
            <w:r w:rsidRPr="005A6B3A">
              <w:t>пп</w:t>
            </w:r>
          </w:p>
        </w:tc>
        <w:tc>
          <w:tcPr>
            <w:tcW w:w="3005" w:type="dxa"/>
            <w:vMerge w:val="restart"/>
          </w:tcPr>
          <w:p w:rsidR="005A6B3A" w:rsidRPr="005A6B3A" w:rsidRDefault="005A6B3A" w:rsidP="005A6B3A">
            <w:r w:rsidRPr="005A6B3A">
              <w:t>Наименование мероприятия (результата)</w:t>
            </w:r>
          </w:p>
        </w:tc>
        <w:tc>
          <w:tcPr>
            <w:tcW w:w="1701" w:type="dxa"/>
            <w:vMerge w:val="restart"/>
          </w:tcPr>
          <w:p w:rsidR="005A6B3A" w:rsidRPr="005A6B3A" w:rsidRDefault="005A6B3A" w:rsidP="005A6B3A">
            <w:r w:rsidRPr="005A6B3A">
              <w:t>Тип мероприятия (результата)</w:t>
            </w:r>
          </w:p>
        </w:tc>
        <w:tc>
          <w:tcPr>
            <w:tcW w:w="2438" w:type="dxa"/>
            <w:vMerge w:val="restart"/>
          </w:tcPr>
          <w:p w:rsidR="005A6B3A" w:rsidRPr="005A6B3A" w:rsidRDefault="005A6B3A" w:rsidP="005A6B3A">
            <w:r w:rsidRPr="005A6B3A">
              <w:t>Характеристика</w:t>
            </w:r>
          </w:p>
        </w:tc>
        <w:tc>
          <w:tcPr>
            <w:tcW w:w="964" w:type="dxa"/>
            <w:vMerge w:val="restart"/>
          </w:tcPr>
          <w:p w:rsidR="005A6B3A" w:rsidRPr="005A6B3A" w:rsidRDefault="005A6B3A" w:rsidP="005A6B3A">
            <w:r w:rsidRPr="005A6B3A">
              <w:t xml:space="preserve">Единица измерения (по </w:t>
            </w:r>
            <w:hyperlink r:id="rId42">
              <w:r w:rsidRPr="005A6B3A">
                <w:t>ОКЕИ</w:t>
              </w:r>
            </w:hyperlink>
            <w:r w:rsidRPr="005A6B3A">
              <w:t>)</w:t>
            </w:r>
          </w:p>
        </w:tc>
        <w:tc>
          <w:tcPr>
            <w:tcW w:w="1474" w:type="dxa"/>
            <w:gridSpan w:val="2"/>
          </w:tcPr>
          <w:p w:rsidR="005A6B3A" w:rsidRPr="005A6B3A" w:rsidRDefault="005A6B3A" w:rsidP="005A6B3A">
            <w:r w:rsidRPr="005A6B3A">
              <w:t>Базовое значение</w:t>
            </w:r>
          </w:p>
        </w:tc>
        <w:tc>
          <w:tcPr>
            <w:tcW w:w="4310" w:type="dxa"/>
            <w:gridSpan w:val="5"/>
            <w:tcBorders>
              <w:right w:val="nil"/>
            </w:tcBorders>
          </w:tcPr>
          <w:p w:rsidR="005A6B3A" w:rsidRPr="005A6B3A" w:rsidRDefault="005A6B3A" w:rsidP="005A6B3A">
            <w:r w:rsidRPr="005A6B3A">
              <w:t>Значение мероприятия (результата) по годам</w:t>
            </w:r>
          </w:p>
        </w:tc>
      </w:tr>
      <w:tr w:rsidR="005A6B3A" w:rsidRPr="005A6B3A" w:rsidTr="005A6B3A">
        <w:tc>
          <w:tcPr>
            <w:tcW w:w="629" w:type="dxa"/>
            <w:vMerge/>
            <w:tcBorders>
              <w:left w:val="nil"/>
            </w:tcBorders>
          </w:tcPr>
          <w:p w:rsidR="005A6B3A" w:rsidRPr="005A6B3A" w:rsidRDefault="005A6B3A" w:rsidP="005A6B3A"/>
        </w:tc>
        <w:tc>
          <w:tcPr>
            <w:tcW w:w="3005" w:type="dxa"/>
            <w:vMerge/>
          </w:tcPr>
          <w:p w:rsidR="005A6B3A" w:rsidRPr="005A6B3A" w:rsidRDefault="005A6B3A" w:rsidP="005A6B3A"/>
        </w:tc>
        <w:tc>
          <w:tcPr>
            <w:tcW w:w="1701" w:type="dxa"/>
            <w:vMerge/>
          </w:tcPr>
          <w:p w:rsidR="005A6B3A" w:rsidRPr="005A6B3A" w:rsidRDefault="005A6B3A" w:rsidP="005A6B3A"/>
        </w:tc>
        <w:tc>
          <w:tcPr>
            <w:tcW w:w="2438" w:type="dxa"/>
            <w:vMerge/>
          </w:tcPr>
          <w:p w:rsidR="005A6B3A" w:rsidRPr="005A6B3A" w:rsidRDefault="005A6B3A" w:rsidP="005A6B3A"/>
        </w:tc>
        <w:tc>
          <w:tcPr>
            <w:tcW w:w="964" w:type="dxa"/>
            <w:vMerge/>
          </w:tcPr>
          <w:p w:rsidR="005A6B3A" w:rsidRPr="005A6B3A" w:rsidRDefault="005A6B3A" w:rsidP="005A6B3A"/>
        </w:tc>
        <w:tc>
          <w:tcPr>
            <w:tcW w:w="737" w:type="dxa"/>
          </w:tcPr>
          <w:p w:rsidR="005A6B3A" w:rsidRPr="005A6B3A" w:rsidRDefault="005A6B3A" w:rsidP="005A6B3A">
            <w:r w:rsidRPr="005A6B3A">
              <w:t>значение</w:t>
            </w:r>
          </w:p>
        </w:tc>
        <w:tc>
          <w:tcPr>
            <w:tcW w:w="737" w:type="dxa"/>
          </w:tcPr>
          <w:p w:rsidR="005A6B3A" w:rsidRPr="005A6B3A" w:rsidRDefault="005A6B3A" w:rsidP="005A6B3A">
            <w:r w:rsidRPr="005A6B3A">
              <w:t>год</w:t>
            </w:r>
          </w:p>
        </w:tc>
        <w:tc>
          <w:tcPr>
            <w:tcW w:w="907" w:type="dxa"/>
          </w:tcPr>
          <w:p w:rsidR="005A6B3A" w:rsidRPr="005A6B3A" w:rsidRDefault="005A6B3A" w:rsidP="005A6B3A">
            <w:r w:rsidRPr="005A6B3A">
              <w:t>2023</w:t>
            </w:r>
          </w:p>
        </w:tc>
        <w:tc>
          <w:tcPr>
            <w:tcW w:w="794" w:type="dxa"/>
          </w:tcPr>
          <w:p w:rsidR="005A6B3A" w:rsidRPr="005A6B3A" w:rsidRDefault="005A6B3A" w:rsidP="005A6B3A">
            <w:r w:rsidRPr="005A6B3A">
              <w:t>2024</w:t>
            </w:r>
          </w:p>
        </w:tc>
        <w:tc>
          <w:tcPr>
            <w:tcW w:w="850" w:type="dxa"/>
          </w:tcPr>
          <w:p w:rsidR="005A6B3A" w:rsidRPr="005A6B3A" w:rsidRDefault="005A6B3A" w:rsidP="005A6B3A">
            <w:r w:rsidRPr="005A6B3A">
              <w:t>2025</w:t>
            </w:r>
          </w:p>
        </w:tc>
        <w:tc>
          <w:tcPr>
            <w:tcW w:w="850" w:type="dxa"/>
            <w:tcBorders>
              <w:right w:val="nil"/>
            </w:tcBorders>
          </w:tcPr>
          <w:p w:rsidR="005A6B3A" w:rsidRPr="005A6B3A" w:rsidRDefault="005A6B3A" w:rsidP="005A6B3A">
            <w:r w:rsidRPr="005A6B3A">
              <w:t>2026</w:t>
            </w:r>
          </w:p>
        </w:tc>
        <w:tc>
          <w:tcPr>
            <w:tcW w:w="909" w:type="dxa"/>
            <w:tcBorders>
              <w:right w:val="nil"/>
            </w:tcBorders>
          </w:tcPr>
          <w:p w:rsidR="005A6B3A" w:rsidRPr="005A6B3A" w:rsidRDefault="005A6B3A" w:rsidP="005A6B3A">
            <w:r w:rsidRPr="005A6B3A">
              <w:t>2027</w:t>
            </w:r>
          </w:p>
        </w:tc>
      </w:tr>
      <w:tr w:rsidR="005A6B3A" w:rsidRPr="005A6B3A" w:rsidTr="005A6B3A">
        <w:tc>
          <w:tcPr>
            <w:tcW w:w="629" w:type="dxa"/>
            <w:tcBorders>
              <w:left w:val="nil"/>
            </w:tcBorders>
          </w:tcPr>
          <w:p w:rsidR="005A6B3A" w:rsidRPr="005A6B3A" w:rsidRDefault="005A6B3A" w:rsidP="005A6B3A">
            <w:r w:rsidRPr="005A6B3A">
              <w:t>1</w:t>
            </w:r>
          </w:p>
        </w:tc>
        <w:tc>
          <w:tcPr>
            <w:tcW w:w="3005" w:type="dxa"/>
          </w:tcPr>
          <w:p w:rsidR="005A6B3A" w:rsidRPr="005A6B3A" w:rsidRDefault="005A6B3A" w:rsidP="005A6B3A">
            <w:r w:rsidRPr="005A6B3A">
              <w:t>2</w:t>
            </w:r>
          </w:p>
        </w:tc>
        <w:tc>
          <w:tcPr>
            <w:tcW w:w="1701" w:type="dxa"/>
          </w:tcPr>
          <w:p w:rsidR="005A6B3A" w:rsidRPr="005A6B3A" w:rsidRDefault="005A6B3A" w:rsidP="005A6B3A">
            <w:r w:rsidRPr="005A6B3A">
              <w:t>3</w:t>
            </w:r>
          </w:p>
        </w:tc>
        <w:tc>
          <w:tcPr>
            <w:tcW w:w="2438" w:type="dxa"/>
          </w:tcPr>
          <w:p w:rsidR="005A6B3A" w:rsidRPr="005A6B3A" w:rsidRDefault="005A6B3A" w:rsidP="005A6B3A">
            <w:r w:rsidRPr="005A6B3A">
              <w:t>4</w:t>
            </w:r>
          </w:p>
        </w:tc>
        <w:tc>
          <w:tcPr>
            <w:tcW w:w="964" w:type="dxa"/>
          </w:tcPr>
          <w:p w:rsidR="005A6B3A" w:rsidRPr="005A6B3A" w:rsidRDefault="005A6B3A" w:rsidP="005A6B3A">
            <w:r w:rsidRPr="005A6B3A">
              <w:t>5</w:t>
            </w:r>
          </w:p>
        </w:tc>
        <w:tc>
          <w:tcPr>
            <w:tcW w:w="737" w:type="dxa"/>
          </w:tcPr>
          <w:p w:rsidR="005A6B3A" w:rsidRPr="005A6B3A" w:rsidRDefault="005A6B3A" w:rsidP="005A6B3A">
            <w:r w:rsidRPr="005A6B3A">
              <w:t>6</w:t>
            </w:r>
          </w:p>
        </w:tc>
        <w:tc>
          <w:tcPr>
            <w:tcW w:w="737" w:type="dxa"/>
          </w:tcPr>
          <w:p w:rsidR="005A6B3A" w:rsidRPr="005A6B3A" w:rsidRDefault="005A6B3A" w:rsidP="005A6B3A">
            <w:r w:rsidRPr="005A6B3A">
              <w:t>7</w:t>
            </w:r>
          </w:p>
        </w:tc>
        <w:tc>
          <w:tcPr>
            <w:tcW w:w="907" w:type="dxa"/>
          </w:tcPr>
          <w:p w:rsidR="005A6B3A" w:rsidRPr="005A6B3A" w:rsidRDefault="005A6B3A" w:rsidP="005A6B3A">
            <w:r w:rsidRPr="005A6B3A">
              <w:t>8</w:t>
            </w:r>
          </w:p>
        </w:tc>
        <w:tc>
          <w:tcPr>
            <w:tcW w:w="794" w:type="dxa"/>
          </w:tcPr>
          <w:p w:rsidR="005A6B3A" w:rsidRPr="005A6B3A" w:rsidRDefault="005A6B3A" w:rsidP="005A6B3A">
            <w:r w:rsidRPr="005A6B3A">
              <w:t>9</w:t>
            </w:r>
          </w:p>
        </w:tc>
        <w:tc>
          <w:tcPr>
            <w:tcW w:w="850" w:type="dxa"/>
          </w:tcPr>
          <w:p w:rsidR="005A6B3A" w:rsidRPr="005A6B3A" w:rsidRDefault="005A6B3A" w:rsidP="005A6B3A">
            <w:r w:rsidRPr="005A6B3A">
              <w:t>10</w:t>
            </w:r>
          </w:p>
        </w:tc>
        <w:tc>
          <w:tcPr>
            <w:tcW w:w="850" w:type="dxa"/>
            <w:tcBorders>
              <w:right w:val="nil"/>
            </w:tcBorders>
          </w:tcPr>
          <w:p w:rsidR="005A6B3A" w:rsidRPr="005A6B3A" w:rsidRDefault="005A6B3A" w:rsidP="005A6B3A">
            <w:r w:rsidRPr="005A6B3A">
              <w:t>11</w:t>
            </w:r>
          </w:p>
        </w:tc>
        <w:tc>
          <w:tcPr>
            <w:tcW w:w="909" w:type="dxa"/>
            <w:tcBorders>
              <w:right w:val="nil"/>
            </w:tcBorders>
          </w:tcPr>
          <w:p w:rsidR="005A6B3A" w:rsidRPr="005A6B3A" w:rsidRDefault="005A6B3A" w:rsidP="005A6B3A">
            <w:r w:rsidRPr="005A6B3A">
              <w:t>12</w:t>
            </w:r>
          </w:p>
        </w:tc>
      </w:tr>
      <w:tr w:rsidR="005A6B3A" w:rsidRPr="005A6B3A" w:rsidTr="005A6B3A">
        <w:tc>
          <w:tcPr>
            <w:tcW w:w="629" w:type="dxa"/>
            <w:tcBorders>
              <w:left w:val="nil"/>
            </w:tcBorders>
          </w:tcPr>
          <w:p w:rsidR="005A6B3A" w:rsidRPr="005A6B3A" w:rsidRDefault="005A6B3A" w:rsidP="005A6B3A">
            <w:r w:rsidRPr="005A6B3A">
              <w:t>1.</w:t>
            </w:r>
          </w:p>
        </w:tc>
        <w:tc>
          <w:tcPr>
            <w:tcW w:w="13892" w:type="dxa"/>
            <w:gridSpan w:val="11"/>
            <w:tcBorders>
              <w:right w:val="nil"/>
            </w:tcBorders>
          </w:tcPr>
          <w:p w:rsidR="005A6B3A" w:rsidRPr="005A6B3A" w:rsidRDefault="005A6B3A" w:rsidP="005A6B3A">
            <w:r w:rsidRPr="005A6B3A">
              <w:t>Задача «Проведение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уставу муниципального образования»</w:t>
            </w:r>
          </w:p>
        </w:tc>
      </w:tr>
      <w:tr w:rsidR="005A6B3A" w:rsidRPr="005A6B3A" w:rsidTr="005A6B3A">
        <w:tc>
          <w:tcPr>
            <w:tcW w:w="629" w:type="dxa"/>
            <w:tcBorders>
              <w:left w:val="nil"/>
            </w:tcBorders>
          </w:tcPr>
          <w:p w:rsidR="005A6B3A" w:rsidRPr="005A6B3A" w:rsidRDefault="005A6B3A" w:rsidP="005A6B3A">
            <w:r w:rsidRPr="005A6B3A">
              <w:t>1.1.</w:t>
            </w:r>
          </w:p>
        </w:tc>
        <w:tc>
          <w:tcPr>
            <w:tcW w:w="3005" w:type="dxa"/>
          </w:tcPr>
          <w:p w:rsidR="005A6B3A" w:rsidRPr="005A6B3A" w:rsidRDefault="005A6B3A" w:rsidP="005A6B3A">
            <w:r w:rsidRPr="005A6B3A">
              <w:t>Составление экспертных заключений по результатам правовой экспертизы, которые включены в регистр муниципальных нормативных правовых актов Чувашской Республики</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 xml:space="preserve">по результатам проведения правовой экспертизы муниципального нормативного правового акта при его соответствии законодательству Российской Федерации, законодательству Чувашской Республики и уставу муниципального образования экспертное заключение включается в регистр муниципальных нормативных правовых актов Чувашской Республики. При выявлении несоответствия нормативного правового акта законодательству Российской Федерации, законодательству Чувашской </w:t>
            </w:r>
            <w:r w:rsidRPr="005A6B3A">
              <w:lastRenderedPageBreak/>
              <w:t>Республики и уставу муниципального образования экспертное заключение включается в регистр муниципальных нормативных правовых актов Чувашской Республики и направляется в органы местного самоуправления и прокуратуру Чувашской Республики</w:t>
            </w:r>
          </w:p>
        </w:tc>
        <w:tc>
          <w:tcPr>
            <w:tcW w:w="964" w:type="dxa"/>
          </w:tcPr>
          <w:p w:rsidR="005A6B3A" w:rsidRPr="005A6B3A" w:rsidRDefault="005A6B3A" w:rsidP="005A6B3A">
            <w:r w:rsidRPr="005A6B3A">
              <w:lastRenderedPageBreak/>
              <w:t>процентов</w:t>
            </w:r>
          </w:p>
        </w:tc>
        <w:tc>
          <w:tcPr>
            <w:tcW w:w="737" w:type="dxa"/>
          </w:tcPr>
          <w:p w:rsidR="005A6B3A" w:rsidRPr="005A6B3A" w:rsidRDefault="005A6B3A" w:rsidP="005A6B3A">
            <w:r w:rsidRPr="005A6B3A">
              <w:t>100,0</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100,0</w:t>
            </w:r>
          </w:p>
        </w:tc>
        <w:tc>
          <w:tcPr>
            <w:tcW w:w="794" w:type="dxa"/>
          </w:tcPr>
          <w:p w:rsidR="005A6B3A" w:rsidRPr="005A6B3A" w:rsidRDefault="005A6B3A" w:rsidP="005A6B3A">
            <w:r w:rsidRPr="005A6B3A">
              <w:t>100,0</w:t>
            </w:r>
          </w:p>
        </w:tc>
        <w:tc>
          <w:tcPr>
            <w:tcW w:w="850" w:type="dxa"/>
          </w:tcPr>
          <w:p w:rsidR="005A6B3A" w:rsidRPr="005A6B3A" w:rsidRDefault="005A6B3A" w:rsidP="005A6B3A">
            <w:r w:rsidRPr="005A6B3A">
              <w:t>100,0</w:t>
            </w:r>
          </w:p>
        </w:tc>
        <w:tc>
          <w:tcPr>
            <w:tcW w:w="850" w:type="dxa"/>
            <w:tcBorders>
              <w:right w:val="nil"/>
            </w:tcBorders>
          </w:tcPr>
          <w:p w:rsidR="005A6B3A" w:rsidRPr="005A6B3A" w:rsidRDefault="005A6B3A" w:rsidP="005A6B3A">
            <w:r w:rsidRPr="005A6B3A">
              <w:t>100,0</w:t>
            </w:r>
          </w:p>
        </w:tc>
        <w:tc>
          <w:tcPr>
            <w:tcW w:w="909" w:type="dxa"/>
            <w:tcBorders>
              <w:right w:val="nil"/>
            </w:tcBorders>
          </w:tcPr>
          <w:p w:rsidR="005A6B3A" w:rsidRPr="005A6B3A" w:rsidRDefault="005A6B3A" w:rsidP="005A6B3A">
            <w:r w:rsidRPr="005A6B3A">
              <w:t>100,0</w:t>
            </w:r>
          </w:p>
        </w:tc>
      </w:tr>
    </w:tbl>
    <w:p w:rsidR="005A6B3A" w:rsidRPr="005A6B3A" w:rsidRDefault="005A6B3A" w:rsidP="005A6B3A"/>
    <w:p w:rsidR="005A6B3A" w:rsidRPr="005A6B3A" w:rsidRDefault="005A6B3A" w:rsidP="005A6B3A"/>
    <w:p w:rsidR="005A6B3A" w:rsidRPr="005A6B3A" w:rsidRDefault="005A6B3A" w:rsidP="005A6B3A">
      <w:r w:rsidRPr="005A6B3A">
        <w:t>4. Финансовое обеспечение</w:t>
      </w:r>
    </w:p>
    <w:p w:rsidR="005A6B3A" w:rsidRPr="005A6B3A" w:rsidRDefault="005A6B3A" w:rsidP="005A6B3A">
      <w:r w:rsidRPr="005A6B3A">
        <w:t>реализации комплекса процессных мероприятий</w:t>
      </w:r>
    </w:p>
    <w:p w:rsidR="005A6B3A" w:rsidRPr="005A6B3A" w:rsidRDefault="005A6B3A" w:rsidP="005A6B3A"/>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5A6B3A" w:rsidRPr="005A6B3A" w:rsidTr="005A6B3A">
        <w:tc>
          <w:tcPr>
            <w:tcW w:w="650" w:type="dxa"/>
            <w:vMerge w:val="restart"/>
            <w:tcBorders>
              <w:left w:val="nil"/>
            </w:tcBorders>
          </w:tcPr>
          <w:p w:rsidR="005A6B3A" w:rsidRPr="005A6B3A" w:rsidRDefault="005A6B3A" w:rsidP="005A6B3A">
            <w:r w:rsidRPr="005A6B3A">
              <w:t>№</w:t>
            </w:r>
          </w:p>
          <w:p w:rsidR="005A6B3A" w:rsidRPr="005A6B3A" w:rsidRDefault="005A6B3A" w:rsidP="005A6B3A">
            <w:r w:rsidRPr="005A6B3A">
              <w:t>пп</w:t>
            </w:r>
          </w:p>
        </w:tc>
        <w:tc>
          <w:tcPr>
            <w:tcW w:w="6216" w:type="dxa"/>
            <w:vMerge w:val="restart"/>
          </w:tcPr>
          <w:p w:rsidR="005A6B3A" w:rsidRPr="005A6B3A" w:rsidRDefault="005A6B3A" w:rsidP="005A6B3A">
            <w:r w:rsidRPr="005A6B3A">
              <w:t>Наименование мероприятия (результата) и источники финансирования</w:t>
            </w:r>
          </w:p>
        </w:tc>
        <w:tc>
          <w:tcPr>
            <w:tcW w:w="1560" w:type="dxa"/>
            <w:vMerge w:val="restart"/>
          </w:tcPr>
          <w:p w:rsidR="005A6B3A" w:rsidRPr="005A6B3A" w:rsidRDefault="005A6B3A" w:rsidP="005A6B3A">
            <w:r w:rsidRPr="005A6B3A">
              <w:t>КБК</w:t>
            </w:r>
          </w:p>
        </w:tc>
        <w:tc>
          <w:tcPr>
            <w:tcW w:w="5304" w:type="dxa"/>
            <w:gridSpan w:val="5"/>
          </w:tcPr>
          <w:p w:rsidR="005A6B3A" w:rsidRPr="005A6B3A" w:rsidRDefault="005A6B3A" w:rsidP="005A6B3A">
            <w:r w:rsidRPr="005A6B3A">
              <w:t>Объем финансового обеспечения по годам реализации (тыс. рублей)</w:t>
            </w:r>
          </w:p>
        </w:tc>
        <w:tc>
          <w:tcPr>
            <w:tcW w:w="1144" w:type="dxa"/>
            <w:vMerge w:val="restart"/>
            <w:tcBorders>
              <w:right w:val="nil"/>
            </w:tcBorders>
          </w:tcPr>
          <w:p w:rsidR="005A6B3A" w:rsidRPr="005A6B3A" w:rsidRDefault="005A6B3A" w:rsidP="005A6B3A">
            <w:r w:rsidRPr="005A6B3A">
              <w:t>Всего (тыс. рублей)</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vMerge/>
          </w:tcPr>
          <w:p w:rsidR="005A6B3A" w:rsidRPr="005A6B3A" w:rsidRDefault="005A6B3A" w:rsidP="005A6B3A"/>
        </w:tc>
        <w:tc>
          <w:tcPr>
            <w:tcW w:w="1144" w:type="dxa"/>
          </w:tcPr>
          <w:p w:rsidR="005A6B3A" w:rsidRPr="005A6B3A" w:rsidRDefault="005A6B3A" w:rsidP="005A6B3A">
            <w:r w:rsidRPr="005A6B3A">
              <w:t>2025</w:t>
            </w:r>
          </w:p>
        </w:tc>
        <w:tc>
          <w:tcPr>
            <w:tcW w:w="1024" w:type="dxa"/>
          </w:tcPr>
          <w:p w:rsidR="005A6B3A" w:rsidRPr="005A6B3A" w:rsidRDefault="005A6B3A" w:rsidP="005A6B3A">
            <w:r w:rsidRPr="005A6B3A">
              <w:t>2026</w:t>
            </w:r>
          </w:p>
        </w:tc>
        <w:tc>
          <w:tcPr>
            <w:tcW w:w="1024" w:type="dxa"/>
          </w:tcPr>
          <w:p w:rsidR="005A6B3A" w:rsidRPr="005A6B3A" w:rsidRDefault="005A6B3A" w:rsidP="005A6B3A">
            <w:r w:rsidRPr="005A6B3A">
              <w:t>2027</w:t>
            </w:r>
          </w:p>
        </w:tc>
        <w:tc>
          <w:tcPr>
            <w:tcW w:w="1120" w:type="dxa"/>
          </w:tcPr>
          <w:p w:rsidR="005A6B3A" w:rsidRPr="005A6B3A" w:rsidRDefault="005A6B3A" w:rsidP="005A6B3A">
            <w:r w:rsidRPr="005A6B3A">
              <w:t>2028 - 2030</w:t>
            </w:r>
          </w:p>
        </w:tc>
        <w:tc>
          <w:tcPr>
            <w:tcW w:w="992" w:type="dxa"/>
          </w:tcPr>
          <w:p w:rsidR="005A6B3A" w:rsidRPr="005A6B3A" w:rsidRDefault="005A6B3A" w:rsidP="005A6B3A">
            <w:r w:rsidRPr="005A6B3A">
              <w:t>2031 - 2035</w:t>
            </w:r>
          </w:p>
        </w:tc>
        <w:tc>
          <w:tcPr>
            <w:tcW w:w="1144" w:type="dxa"/>
            <w:vMerge/>
            <w:tcBorders>
              <w:right w:val="nil"/>
            </w:tcBorders>
          </w:tcPr>
          <w:p w:rsidR="005A6B3A" w:rsidRPr="005A6B3A" w:rsidRDefault="005A6B3A" w:rsidP="005A6B3A"/>
        </w:tc>
      </w:tr>
      <w:tr w:rsidR="005A6B3A" w:rsidRPr="005A6B3A" w:rsidTr="005A6B3A">
        <w:tc>
          <w:tcPr>
            <w:tcW w:w="650" w:type="dxa"/>
            <w:tcBorders>
              <w:left w:val="nil"/>
            </w:tcBorders>
          </w:tcPr>
          <w:p w:rsidR="005A6B3A" w:rsidRPr="005A6B3A" w:rsidRDefault="005A6B3A" w:rsidP="005A6B3A">
            <w:r w:rsidRPr="005A6B3A">
              <w:t>1</w:t>
            </w:r>
          </w:p>
        </w:tc>
        <w:tc>
          <w:tcPr>
            <w:tcW w:w="6216" w:type="dxa"/>
          </w:tcPr>
          <w:p w:rsidR="005A6B3A" w:rsidRPr="005A6B3A" w:rsidRDefault="005A6B3A" w:rsidP="005A6B3A">
            <w:r w:rsidRPr="005A6B3A">
              <w:t>2</w:t>
            </w:r>
          </w:p>
        </w:tc>
        <w:tc>
          <w:tcPr>
            <w:tcW w:w="1560" w:type="dxa"/>
          </w:tcPr>
          <w:p w:rsidR="005A6B3A" w:rsidRPr="005A6B3A" w:rsidRDefault="005A6B3A" w:rsidP="005A6B3A">
            <w:r w:rsidRPr="005A6B3A">
              <w:t>3</w:t>
            </w:r>
          </w:p>
        </w:tc>
        <w:tc>
          <w:tcPr>
            <w:tcW w:w="1144" w:type="dxa"/>
          </w:tcPr>
          <w:p w:rsidR="005A6B3A" w:rsidRPr="005A6B3A" w:rsidRDefault="005A6B3A" w:rsidP="005A6B3A">
            <w:r w:rsidRPr="005A6B3A">
              <w:t>4</w:t>
            </w:r>
          </w:p>
        </w:tc>
        <w:tc>
          <w:tcPr>
            <w:tcW w:w="1024" w:type="dxa"/>
          </w:tcPr>
          <w:p w:rsidR="005A6B3A" w:rsidRPr="005A6B3A" w:rsidRDefault="005A6B3A" w:rsidP="005A6B3A">
            <w:r w:rsidRPr="005A6B3A">
              <w:t>5</w:t>
            </w:r>
          </w:p>
        </w:tc>
        <w:tc>
          <w:tcPr>
            <w:tcW w:w="1024" w:type="dxa"/>
          </w:tcPr>
          <w:p w:rsidR="005A6B3A" w:rsidRPr="005A6B3A" w:rsidRDefault="005A6B3A" w:rsidP="005A6B3A">
            <w:r w:rsidRPr="005A6B3A">
              <w:t>6</w:t>
            </w:r>
          </w:p>
        </w:tc>
        <w:tc>
          <w:tcPr>
            <w:tcW w:w="1120" w:type="dxa"/>
          </w:tcPr>
          <w:p w:rsidR="005A6B3A" w:rsidRPr="005A6B3A" w:rsidRDefault="005A6B3A" w:rsidP="005A6B3A">
            <w:r w:rsidRPr="005A6B3A">
              <w:t>7</w:t>
            </w:r>
          </w:p>
        </w:tc>
        <w:tc>
          <w:tcPr>
            <w:tcW w:w="992" w:type="dxa"/>
          </w:tcPr>
          <w:p w:rsidR="005A6B3A" w:rsidRPr="005A6B3A" w:rsidRDefault="005A6B3A" w:rsidP="005A6B3A">
            <w:r w:rsidRPr="005A6B3A">
              <w:t>8</w:t>
            </w:r>
          </w:p>
        </w:tc>
        <w:tc>
          <w:tcPr>
            <w:tcW w:w="1144" w:type="dxa"/>
            <w:tcBorders>
              <w:right w:val="nil"/>
            </w:tcBorders>
          </w:tcPr>
          <w:p w:rsidR="005A6B3A" w:rsidRPr="005A6B3A" w:rsidRDefault="005A6B3A" w:rsidP="005A6B3A">
            <w:r w:rsidRPr="005A6B3A">
              <w:t>9</w:t>
            </w:r>
          </w:p>
        </w:tc>
      </w:tr>
      <w:tr w:rsidR="005A6B3A" w:rsidRPr="005A6B3A" w:rsidTr="005A6B3A">
        <w:tc>
          <w:tcPr>
            <w:tcW w:w="650" w:type="dxa"/>
            <w:tcBorders>
              <w:left w:val="nil"/>
            </w:tcBorders>
          </w:tcPr>
          <w:p w:rsidR="005A6B3A" w:rsidRPr="005A6B3A" w:rsidRDefault="005A6B3A" w:rsidP="005A6B3A">
            <w:r w:rsidRPr="005A6B3A">
              <w:t>1.</w:t>
            </w:r>
          </w:p>
        </w:tc>
        <w:tc>
          <w:tcPr>
            <w:tcW w:w="14224" w:type="dxa"/>
            <w:gridSpan w:val="8"/>
            <w:tcBorders>
              <w:right w:val="nil"/>
            </w:tcBorders>
          </w:tcPr>
          <w:p w:rsidR="005A6B3A" w:rsidRPr="005A6B3A" w:rsidRDefault="005A6B3A" w:rsidP="005A6B3A">
            <w:r w:rsidRPr="005A6B3A">
              <w:t>Задача «Проведение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уставу муниципального образования»</w:t>
            </w:r>
          </w:p>
        </w:tc>
      </w:tr>
      <w:tr w:rsidR="005A6B3A" w:rsidRPr="005A6B3A" w:rsidTr="005A6B3A">
        <w:tc>
          <w:tcPr>
            <w:tcW w:w="650" w:type="dxa"/>
            <w:vMerge w:val="restart"/>
            <w:tcBorders>
              <w:left w:val="nil"/>
            </w:tcBorders>
          </w:tcPr>
          <w:p w:rsidR="005A6B3A" w:rsidRPr="005A6B3A" w:rsidRDefault="005A6B3A" w:rsidP="005A6B3A">
            <w:r w:rsidRPr="005A6B3A">
              <w:t>1.1.</w:t>
            </w:r>
          </w:p>
        </w:tc>
        <w:tc>
          <w:tcPr>
            <w:tcW w:w="6216" w:type="dxa"/>
          </w:tcPr>
          <w:p w:rsidR="005A6B3A" w:rsidRPr="005A6B3A" w:rsidRDefault="005A6B3A" w:rsidP="005A6B3A">
            <w:r w:rsidRPr="005A6B3A">
              <w:t>Составление экспертных заключений по результатам правовой экспертизы, которые включены в регистр муниципальных нормативных правовых актов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Итого по комплексу процессных мероприятий:</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lastRenderedPageBreak/>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bl>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Паспорт</w:t>
      </w:r>
    </w:p>
    <w:p w:rsidR="005A6B3A" w:rsidRPr="005A6B3A" w:rsidRDefault="005A6B3A" w:rsidP="005A6B3A">
      <w:r w:rsidRPr="005A6B3A">
        <w:t>комплекса процессных мероприятий «Развитие муниципальной службы»</w:t>
      </w:r>
    </w:p>
    <w:p w:rsidR="005A6B3A" w:rsidRPr="005A6B3A" w:rsidRDefault="005A6B3A" w:rsidP="005A6B3A"/>
    <w:p w:rsidR="005A6B3A" w:rsidRPr="005A6B3A" w:rsidRDefault="005A6B3A" w:rsidP="005A6B3A">
      <w:r w:rsidRPr="005A6B3A">
        <w:t>1. Основные положения</w:t>
      </w:r>
    </w:p>
    <w:p w:rsidR="005A6B3A" w:rsidRPr="005A6B3A" w:rsidRDefault="005A6B3A" w:rsidP="005A6B3A"/>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5A6B3A" w:rsidRPr="005A6B3A" w:rsidTr="005A6B3A">
        <w:tc>
          <w:tcPr>
            <w:tcW w:w="5272" w:type="dxa"/>
            <w:tcBorders>
              <w:left w:val="nil"/>
            </w:tcBorders>
          </w:tcPr>
          <w:p w:rsidR="005A6B3A" w:rsidRPr="005A6B3A" w:rsidRDefault="005A6B3A" w:rsidP="005A6B3A">
            <w:r w:rsidRPr="005A6B3A">
              <w:t>Куратор комплекса процессных мероприятий</w:t>
            </w:r>
          </w:p>
        </w:tc>
        <w:tc>
          <w:tcPr>
            <w:tcW w:w="9329" w:type="dxa"/>
            <w:tcBorders>
              <w:right w:val="nil"/>
            </w:tcBorders>
          </w:tcPr>
          <w:p w:rsidR="005A6B3A" w:rsidRPr="005A6B3A" w:rsidRDefault="005A6B3A" w:rsidP="005A6B3A">
            <w:r w:rsidRPr="005A6B3A">
              <w:t>Глава Яльчикского муниципального округа Чувашской Республики Левый Л.В.</w:t>
            </w:r>
          </w:p>
        </w:tc>
      </w:tr>
      <w:tr w:rsidR="005A6B3A" w:rsidRPr="005A6B3A" w:rsidTr="005A6B3A">
        <w:tc>
          <w:tcPr>
            <w:tcW w:w="5272" w:type="dxa"/>
            <w:tcBorders>
              <w:left w:val="nil"/>
            </w:tcBorders>
          </w:tcPr>
          <w:p w:rsidR="005A6B3A" w:rsidRPr="005A6B3A" w:rsidRDefault="005A6B3A" w:rsidP="005A6B3A">
            <w:r w:rsidRPr="005A6B3A">
              <w:t>Руководитель комплекса процессных мероприятий</w:t>
            </w:r>
          </w:p>
        </w:tc>
        <w:tc>
          <w:tcPr>
            <w:tcW w:w="9329" w:type="dxa"/>
            <w:tcBorders>
              <w:right w:val="nil"/>
            </w:tcBorders>
          </w:tcPr>
          <w:p w:rsidR="005A6B3A" w:rsidRPr="005A6B3A" w:rsidRDefault="005A6B3A" w:rsidP="005A6B3A">
            <w:r w:rsidRPr="005A6B3A">
              <w:t>Управляющий делами администрации МО – начальник отдела  организационно-контрольной и кадровой работы администрации Яльчикского муниципального округа Чувашской Республики Филимонова Т.Н.</w:t>
            </w:r>
          </w:p>
        </w:tc>
      </w:tr>
      <w:tr w:rsidR="005A6B3A" w:rsidRPr="005A6B3A" w:rsidTr="005A6B3A">
        <w:tc>
          <w:tcPr>
            <w:tcW w:w="5272" w:type="dxa"/>
            <w:tcBorders>
              <w:left w:val="nil"/>
            </w:tcBorders>
          </w:tcPr>
          <w:p w:rsidR="005A6B3A" w:rsidRPr="005A6B3A" w:rsidRDefault="005A6B3A" w:rsidP="005A6B3A">
            <w:r w:rsidRPr="005A6B3A">
              <w:t>Связь с государственной (муниципальной) программой</w:t>
            </w:r>
          </w:p>
        </w:tc>
        <w:tc>
          <w:tcPr>
            <w:tcW w:w="9329" w:type="dxa"/>
            <w:tcBorders>
              <w:right w:val="nil"/>
            </w:tcBorders>
          </w:tcPr>
          <w:p w:rsidR="005A6B3A" w:rsidRPr="005A6B3A" w:rsidRDefault="005A6B3A" w:rsidP="005A6B3A">
            <w:r w:rsidRPr="005A6B3A">
              <w:t>Муниципальная программа Яльчикского муниципального округа Чувашской Республики «Развитие потенциала муниципального управления»</w:t>
            </w:r>
          </w:p>
        </w:tc>
      </w:tr>
    </w:tbl>
    <w:p w:rsidR="005A6B3A" w:rsidRPr="005A6B3A" w:rsidRDefault="005A6B3A" w:rsidP="005A6B3A"/>
    <w:p w:rsidR="005A6B3A" w:rsidRPr="005A6B3A" w:rsidRDefault="005A6B3A" w:rsidP="005A6B3A">
      <w:r w:rsidRPr="005A6B3A">
        <w:t xml:space="preserve">2. Показатели комплекса процессных мероприятий </w:t>
      </w:r>
    </w:p>
    <w:p w:rsidR="005A6B3A" w:rsidRPr="005A6B3A" w:rsidRDefault="005A6B3A" w:rsidP="005A6B3A"/>
    <w:tbl>
      <w:tblPr>
        <w:tblW w:w="153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33"/>
        <w:gridCol w:w="1085"/>
        <w:gridCol w:w="1168"/>
        <w:gridCol w:w="907"/>
        <w:gridCol w:w="794"/>
        <w:gridCol w:w="604"/>
        <w:gridCol w:w="604"/>
        <w:gridCol w:w="604"/>
        <w:gridCol w:w="604"/>
        <w:gridCol w:w="604"/>
        <w:gridCol w:w="604"/>
        <w:gridCol w:w="604"/>
        <w:gridCol w:w="1304"/>
        <w:gridCol w:w="1361"/>
      </w:tblGrid>
      <w:tr w:rsidR="005A6B3A" w:rsidRPr="005A6B3A" w:rsidTr="005A6B3A">
        <w:tc>
          <w:tcPr>
            <w:tcW w:w="624" w:type="dxa"/>
            <w:vMerge w:val="restart"/>
            <w:tcBorders>
              <w:left w:val="nil"/>
            </w:tcBorders>
          </w:tcPr>
          <w:p w:rsidR="005A6B3A" w:rsidRPr="005A6B3A" w:rsidRDefault="005A6B3A" w:rsidP="005A6B3A">
            <w:r w:rsidRPr="005A6B3A">
              <w:t>№</w:t>
            </w:r>
          </w:p>
          <w:p w:rsidR="005A6B3A" w:rsidRPr="005A6B3A" w:rsidRDefault="005A6B3A" w:rsidP="005A6B3A">
            <w:r w:rsidRPr="005A6B3A">
              <w:t>пп</w:t>
            </w:r>
          </w:p>
        </w:tc>
        <w:tc>
          <w:tcPr>
            <w:tcW w:w="3833" w:type="dxa"/>
            <w:vMerge w:val="restart"/>
          </w:tcPr>
          <w:p w:rsidR="005A6B3A" w:rsidRPr="005A6B3A" w:rsidRDefault="005A6B3A" w:rsidP="005A6B3A">
            <w:r w:rsidRPr="005A6B3A">
              <w:t>Наименование показателя/задачи</w:t>
            </w:r>
          </w:p>
        </w:tc>
        <w:tc>
          <w:tcPr>
            <w:tcW w:w="1085" w:type="dxa"/>
            <w:vMerge w:val="restart"/>
          </w:tcPr>
          <w:p w:rsidR="005A6B3A" w:rsidRPr="005A6B3A" w:rsidRDefault="005A6B3A" w:rsidP="005A6B3A">
            <w:r w:rsidRPr="005A6B3A">
              <w:t>Признак возрастания/убывания</w:t>
            </w:r>
          </w:p>
        </w:tc>
        <w:tc>
          <w:tcPr>
            <w:tcW w:w="1168" w:type="dxa"/>
            <w:vMerge w:val="restart"/>
          </w:tcPr>
          <w:p w:rsidR="005A6B3A" w:rsidRPr="005A6B3A" w:rsidRDefault="005A6B3A" w:rsidP="005A6B3A">
            <w:r w:rsidRPr="005A6B3A">
              <w:t>Уровень показателя</w:t>
            </w:r>
          </w:p>
        </w:tc>
        <w:tc>
          <w:tcPr>
            <w:tcW w:w="907" w:type="dxa"/>
            <w:vMerge w:val="restart"/>
          </w:tcPr>
          <w:p w:rsidR="005A6B3A" w:rsidRPr="005A6B3A" w:rsidRDefault="005A6B3A" w:rsidP="005A6B3A">
            <w:r w:rsidRPr="005A6B3A">
              <w:t xml:space="preserve">Единица измерения (по </w:t>
            </w:r>
            <w:hyperlink r:id="rId43">
              <w:r w:rsidRPr="005A6B3A">
                <w:t>ОКЕИ</w:t>
              </w:r>
            </w:hyperlink>
            <w:r w:rsidRPr="005A6B3A">
              <w:t>)</w:t>
            </w:r>
          </w:p>
        </w:tc>
        <w:tc>
          <w:tcPr>
            <w:tcW w:w="1398" w:type="dxa"/>
            <w:gridSpan w:val="2"/>
          </w:tcPr>
          <w:p w:rsidR="005A6B3A" w:rsidRPr="005A6B3A" w:rsidRDefault="005A6B3A" w:rsidP="005A6B3A">
            <w:r w:rsidRPr="005A6B3A">
              <w:t>Базовое значение</w:t>
            </w:r>
          </w:p>
        </w:tc>
        <w:tc>
          <w:tcPr>
            <w:tcW w:w="3624" w:type="dxa"/>
            <w:gridSpan w:val="6"/>
          </w:tcPr>
          <w:p w:rsidR="005A6B3A" w:rsidRPr="005A6B3A" w:rsidRDefault="005A6B3A" w:rsidP="005A6B3A">
            <w:r w:rsidRPr="005A6B3A">
              <w:t>Значение показателя по годам</w:t>
            </w:r>
          </w:p>
        </w:tc>
        <w:tc>
          <w:tcPr>
            <w:tcW w:w="1304" w:type="dxa"/>
            <w:vMerge w:val="restart"/>
          </w:tcPr>
          <w:p w:rsidR="005A6B3A" w:rsidRPr="005A6B3A" w:rsidRDefault="005A6B3A" w:rsidP="005A6B3A">
            <w:r w:rsidRPr="005A6B3A">
              <w:t>Ответственный за достижение показателя</w:t>
            </w:r>
          </w:p>
        </w:tc>
        <w:tc>
          <w:tcPr>
            <w:tcW w:w="1361" w:type="dxa"/>
            <w:vMerge w:val="restart"/>
            <w:tcBorders>
              <w:right w:val="nil"/>
            </w:tcBorders>
          </w:tcPr>
          <w:p w:rsidR="005A6B3A" w:rsidRPr="005A6B3A" w:rsidRDefault="005A6B3A" w:rsidP="005A6B3A">
            <w:r w:rsidRPr="005A6B3A">
              <w:t>Информационная система</w:t>
            </w:r>
          </w:p>
        </w:tc>
      </w:tr>
      <w:tr w:rsidR="005A6B3A" w:rsidRPr="005A6B3A" w:rsidTr="005A6B3A">
        <w:tc>
          <w:tcPr>
            <w:tcW w:w="624" w:type="dxa"/>
            <w:vMerge/>
            <w:tcBorders>
              <w:left w:val="nil"/>
            </w:tcBorders>
          </w:tcPr>
          <w:p w:rsidR="005A6B3A" w:rsidRPr="005A6B3A" w:rsidRDefault="005A6B3A" w:rsidP="005A6B3A"/>
        </w:tc>
        <w:tc>
          <w:tcPr>
            <w:tcW w:w="3833" w:type="dxa"/>
            <w:vMerge/>
          </w:tcPr>
          <w:p w:rsidR="005A6B3A" w:rsidRPr="005A6B3A" w:rsidRDefault="005A6B3A" w:rsidP="005A6B3A"/>
        </w:tc>
        <w:tc>
          <w:tcPr>
            <w:tcW w:w="1085" w:type="dxa"/>
            <w:vMerge/>
          </w:tcPr>
          <w:p w:rsidR="005A6B3A" w:rsidRPr="005A6B3A" w:rsidRDefault="005A6B3A" w:rsidP="005A6B3A"/>
        </w:tc>
        <w:tc>
          <w:tcPr>
            <w:tcW w:w="1168" w:type="dxa"/>
            <w:vMerge/>
          </w:tcPr>
          <w:p w:rsidR="005A6B3A" w:rsidRPr="005A6B3A" w:rsidRDefault="005A6B3A" w:rsidP="005A6B3A"/>
        </w:tc>
        <w:tc>
          <w:tcPr>
            <w:tcW w:w="907" w:type="dxa"/>
            <w:vMerge/>
          </w:tcPr>
          <w:p w:rsidR="005A6B3A" w:rsidRPr="005A6B3A" w:rsidRDefault="005A6B3A" w:rsidP="005A6B3A"/>
        </w:tc>
        <w:tc>
          <w:tcPr>
            <w:tcW w:w="794" w:type="dxa"/>
          </w:tcPr>
          <w:p w:rsidR="005A6B3A" w:rsidRPr="005A6B3A" w:rsidRDefault="005A6B3A" w:rsidP="005A6B3A">
            <w:r w:rsidRPr="005A6B3A">
              <w:t>значение</w:t>
            </w:r>
          </w:p>
        </w:tc>
        <w:tc>
          <w:tcPr>
            <w:tcW w:w="604" w:type="dxa"/>
          </w:tcPr>
          <w:p w:rsidR="005A6B3A" w:rsidRPr="005A6B3A" w:rsidRDefault="005A6B3A" w:rsidP="005A6B3A">
            <w:r w:rsidRPr="005A6B3A">
              <w:t>год</w:t>
            </w:r>
          </w:p>
        </w:tc>
        <w:tc>
          <w:tcPr>
            <w:tcW w:w="604" w:type="dxa"/>
          </w:tcPr>
          <w:p w:rsidR="005A6B3A" w:rsidRPr="005A6B3A" w:rsidRDefault="005A6B3A" w:rsidP="005A6B3A">
            <w:r w:rsidRPr="005A6B3A">
              <w:t>2023</w:t>
            </w:r>
          </w:p>
        </w:tc>
        <w:tc>
          <w:tcPr>
            <w:tcW w:w="604" w:type="dxa"/>
          </w:tcPr>
          <w:p w:rsidR="005A6B3A" w:rsidRPr="005A6B3A" w:rsidRDefault="005A6B3A" w:rsidP="005A6B3A">
            <w:r w:rsidRPr="005A6B3A">
              <w:t>2024</w:t>
            </w:r>
          </w:p>
        </w:tc>
        <w:tc>
          <w:tcPr>
            <w:tcW w:w="604" w:type="dxa"/>
          </w:tcPr>
          <w:p w:rsidR="005A6B3A" w:rsidRPr="005A6B3A" w:rsidRDefault="005A6B3A" w:rsidP="005A6B3A">
            <w:r w:rsidRPr="005A6B3A">
              <w:t>2025</w:t>
            </w:r>
          </w:p>
        </w:tc>
        <w:tc>
          <w:tcPr>
            <w:tcW w:w="604" w:type="dxa"/>
          </w:tcPr>
          <w:p w:rsidR="005A6B3A" w:rsidRPr="005A6B3A" w:rsidRDefault="005A6B3A" w:rsidP="005A6B3A">
            <w:r w:rsidRPr="005A6B3A">
              <w:t>2026</w:t>
            </w:r>
          </w:p>
        </w:tc>
        <w:tc>
          <w:tcPr>
            <w:tcW w:w="604" w:type="dxa"/>
          </w:tcPr>
          <w:p w:rsidR="005A6B3A" w:rsidRPr="005A6B3A" w:rsidRDefault="005A6B3A" w:rsidP="005A6B3A">
            <w:r w:rsidRPr="005A6B3A">
              <w:t>2027</w:t>
            </w:r>
          </w:p>
        </w:tc>
        <w:tc>
          <w:tcPr>
            <w:tcW w:w="604" w:type="dxa"/>
          </w:tcPr>
          <w:p w:rsidR="005A6B3A" w:rsidRPr="005A6B3A" w:rsidRDefault="005A6B3A" w:rsidP="005A6B3A">
            <w:r w:rsidRPr="005A6B3A">
              <w:t>2035</w:t>
            </w:r>
          </w:p>
        </w:tc>
        <w:tc>
          <w:tcPr>
            <w:tcW w:w="1304" w:type="dxa"/>
            <w:vMerge/>
          </w:tcPr>
          <w:p w:rsidR="005A6B3A" w:rsidRPr="005A6B3A" w:rsidRDefault="005A6B3A" w:rsidP="005A6B3A"/>
        </w:tc>
        <w:tc>
          <w:tcPr>
            <w:tcW w:w="1361" w:type="dxa"/>
            <w:vMerge/>
            <w:tcBorders>
              <w:right w:val="nil"/>
            </w:tcBorders>
          </w:tcPr>
          <w:p w:rsidR="005A6B3A" w:rsidRPr="005A6B3A" w:rsidRDefault="005A6B3A" w:rsidP="005A6B3A"/>
        </w:tc>
      </w:tr>
      <w:tr w:rsidR="005A6B3A" w:rsidRPr="005A6B3A" w:rsidTr="005A6B3A">
        <w:tc>
          <w:tcPr>
            <w:tcW w:w="624" w:type="dxa"/>
            <w:tcBorders>
              <w:left w:val="nil"/>
            </w:tcBorders>
          </w:tcPr>
          <w:p w:rsidR="005A6B3A" w:rsidRPr="005A6B3A" w:rsidRDefault="005A6B3A" w:rsidP="005A6B3A">
            <w:r w:rsidRPr="005A6B3A">
              <w:t>1</w:t>
            </w:r>
          </w:p>
        </w:tc>
        <w:tc>
          <w:tcPr>
            <w:tcW w:w="3833" w:type="dxa"/>
          </w:tcPr>
          <w:p w:rsidR="005A6B3A" w:rsidRPr="005A6B3A" w:rsidRDefault="005A6B3A" w:rsidP="005A6B3A">
            <w:r w:rsidRPr="005A6B3A">
              <w:t>2</w:t>
            </w:r>
          </w:p>
        </w:tc>
        <w:tc>
          <w:tcPr>
            <w:tcW w:w="1085" w:type="dxa"/>
          </w:tcPr>
          <w:p w:rsidR="005A6B3A" w:rsidRPr="005A6B3A" w:rsidRDefault="005A6B3A" w:rsidP="005A6B3A">
            <w:r w:rsidRPr="005A6B3A">
              <w:t>3</w:t>
            </w:r>
          </w:p>
        </w:tc>
        <w:tc>
          <w:tcPr>
            <w:tcW w:w="1168" w:type="dxa"/>
          </w:tcPr>
          <w:p w:rsidR="005A6B3A" w:rsidRPr="005A6B3A" w:rsidRDefault="005A6B3A" w:rsidP="005A6B3A">
            <w:r w:rsidRPr="005A6B3A">
              <w:t>4</w:t>
            </w:r>
          </w:p>
        </w:tc>
        <w:tc>
          <w:tcPr>
            <w:tcW w:w="907" w:type="dxa"/>
          </w:tcPr>
          <w:p w:rsidR="005A6B3A" w:rsidRPr="005A6B3A" w:rsidRDefault="005A6B3A" w:rsidP="005A6B3A">
            <w:r w:rsidRPr="005A6B3A">
              <w:t>5</w:t>
            </w:r>
          </w:p>
        </w:tc>
        <w:tc>
          <w:tcPr>
            <w:tcW w:w="794" w:type="dxa"/>
          </w:tcPr>
          <w:p w:rsidR="005A6B3A" w:rsidRPr="005A6B3A" w:rsidRDefault="005A6B3A" w:rsidP="005A6B3A">
            <w:r w:rsidRPr="005A6B3A">
              <w:t>6</w:t>
            </w:r>
          </w:p>
        </w:tc>
        <w:tc>
          <w:tcPr>
            <w:tcW w:w="604" w:type="dxa"/>
          </w:tcPr>
          <w:p w:rsidR="005A6B3A" w:rsidRPr="005A6B3A" w:rsidRDefault="005A6B3A" w:rsidP="005A6B3A">
            <w:r w:rsidRPr="005A6B3A">
              <w:t>7</w:t>
            </w:r>
          </w:p>
        </w:tc>
        <w:tc>
          <w:tcPr>
            <w:tcW w:w="604" w:type="dxa"/>
          </w:tcPr>
          <w:p w:rsidR="005A6B3A" w:rsidRPr="005A6B3A" w:rsidRDefault="005A6B3A" w:rsidP="005A6B3A">
            <w:r w:rsidRPr="005A6B3A">
              <w:t>8</w:t>
            </w:r>
          </w:p>
        </w:tc>
        <w:tc>
          <w:tcPr>
            <w:tcW w:w="604" w:type="dxa"/>
          </w:tcPr>
          <w:p w:rsidR="005A6B3A" w:rsidRPr="005A6B3A" w:rsidRDefault="005A6B3A" w:rsidP="005A6B3A">
            <w:r w:rsidRPr="005A6B3A">
              <w:t>9</w:t>
            </w:r>
          </w:p>
        </w:tc>
        <w:tc>
          <w:tcPr>
            <w:tcW w:w="604" w:type="dxa"/>
          </w:tcPr>
          <w:p w:rsidR="005A6B3A" w:rsidRPr="005A6B3A" w:rsidRDefault="005A6B3A" w:rsidP="005A6B3A">
            <w:r w:rsidRPr="005A6B3A">
              <w:t>10</w:t>
            </w:r>
          </w:p>
        </w:tc>
        <w:tc>
          <w:tcPr>
            <w:tcW w:w="604" w:type="dxa"/>
          </w:tcPr>
          <w:p w:rsidR="005A6B3A" w:rsidRPr="005A6B3A" w:rsidRDefault="005A6B3A" w:rsidP="005A6B3A">
            <w:r w:rsidRPr="005A6B3A">
              <w:t>11</w:t>
            </w:r>
          </w:p>
        </w:tc>
        <w:tc>
          <w:tcPr>
            <w:tcW w:w="604" w:type="dxa"/>
          </w:tcPr>
          <w:p w:rsidR="005A6B3A" w:rsidRPr="005A6B3A" w:rsidRDefault="005A6B3A" w:rsidP="005A6B3A">
            <w:r w:rsidRPr="005A6B3A">
              <w:t>12</w:t>
            </w:r>
          </w:p>
        </w:tc>
        <w:tc>
          <w:tcPr>
            <w:tcW w:w="604" w:type="dxa"/>
          </w:tcPr>
          <w:p w:rsidR="005A6B3A" w:rsidRPr="005A6B3A" w:rsidRDefault="005A6B3A" w:rsidP="005A6B3A">
            <w:r w:rsidRPr="005A6B3A">
              <w:t>13</w:t>
            </w:r>
          </w:p>
        </w:tc>
        <w:tc>
          <w:tcPr>
            <w:tcW w:w="1304" w:type="dxa"/>
          </w:tcPr>
          <w:p w:rsidR="005A6B3A" w:rsidRPr="005A6B3A" w:rsidRDefault="005A6B3A" w:rsidP="005A6B3A">
            <w:r w:rsidRPr="005A6B3A">
              <w:t>14</w:t>
            </w:r>
          </w:p>
        </w:tc>
        <w:tc>
          <w:tcPr>
            <w:tcW w:w="1361" w:type="dxa"/>
            <w:tcBorders>
              <w:right w:val="nil"/>
            </w:tcBorders>
          </w:tcPr>
          <w:p w:rsidR="005A6B3A" w:rsidRPr="005A6B3A" w:rsidRDefault="005A6B3A" w:rsidP="005A6B3A">
            <w:r w:rsidRPr="005A6B3A">
              <w:t>15</w:t>
            </w:r>
          </w:p>
        </w:tc>
      </w:tr>
      <w:tr w:rsidR="005A6B3A" w:rsidRPr="005A6B3A" w:rsidTr="005A6B3A">
        <w:tc>
          <w:tcPr>
            <w:tcW w:w="624" w:type="dxa"/>
            <w:tcBorders>
              <w:left w:val="nil"/>
            </w:tcBorders>
          </w:tcPr>
          <w:p w:rsidR="005A6B3A" w:rsidRPr="005A6B3A" w:rsidRDefault="005A6B3A" w:rsidP="005A6B3A">
            <w:r w:rsidRPr="005A6B3A">
              <w:t>1.</w:t>
            </w:r>
          </w:p>
        </w:tc>
        <w:tc>
          <w:tcPr>
            <w:tcW w:w="14680" w:type="dxa"/>
            <w:gridSpan w:val="14"/>
          </w:tcPr>
          <w:p w:rsidR="005A6B3A" w:rsidRPr="005A6B3A" w:rsidRDefault="005A6B3A" w:rsidP="005A6B3A">
            <w:r w:rsidRPr="005A6B3A">
              <w:t>Задача «Внедрение на муниципальной службе современных кадровых технологий»</w:t>
            </w:r>
          </w:p>
        </w:tc>
      </w:tr>
      <w:tr w:rsidR="005A6B3A" w:rsidRPr="005A6B3A" w:rsidTr="005A6B3A">
        <w:tc>
          <w:tcPr>
            <w:tcW w:w="624" w:type="dxa"/>
            <w:tcBorders>
              <w:left w:val="nil"/>
            </w:tcBorders>
          </w:tcPr>
          <w:p w:rsidR="005A6B3A" w:rsidRPr="005A6B3A" w:rsidRDefault="005A6B3A" w:rsidP="005A6B3A">
            <w:r w:rsidRPr="005A6B3A">
              <w:t>1.1.</w:t>
            </w:r>
          </w:p>
        </w:tc>
        <w:tc>
          <w:tcPr>
            <w:tcW w:w="3833" w:type="dxa"/>
          </w:tcPr>
          <w:p w:rsidR="005A6B3A" w:rsidRPr="005A6B3A" w:rsidRDefault="005A6B3A" w:rsidP="005A6B3A">
            <w:r w:rsidRPr="005A6B3A">
              <w:t>Доля вакантных должностей муниципальной службы, замещаемых из кадрового резерва органов местного самоуправления</w:t>
            </w:r>
          </w:p>
        </w:tc>
        <w:tc>
          <w:tcPr>
            <w:tcW w:w="1085" w:type="dxa"/>
          </w:tcPr>
          <w:p w:rsidR="005A6B3A" w:rsidRPr="005A6B3A" w:rsidRDefault="005A6B3A" w:rsidP="005A6B3A">
            <w:r w:rsidRPr="005A6B3A">
              <w:t>возрастание</w:t>
            </w:r>
          </w:p>
        </w:tc>
        <w:tc>
          <w:tcPr>
            <w:tcW w:w="1168" w:type="dxa"/>
          </w:tcPr>
          <w:p w:rsidR="005A6B3A" w:rsidRPr="005A6B3A" w:rsidRDefault="005A6B3A" w:rsidP="005A6B3A">
            <w:r w:rsidRPr="005A6B3A">
              <w:t>МП</w:t>
            </w:r>
          </w:p>
        </w:tc>
        <w:tc>
          <w:tcPr>
            <w:tcW w:w="907" w:type="dxa"/>
          </w:tcPr>
          <w:p w:rsidR="005A6B3A" w:rsidRPr="005A6B3A" w:rsidRDefault="005A6B3A" w:rsidP="005A6B3A">
            <w:r w:rsidRPr="005A6B3A">
              <w:t>процентов</w:t>
            </w:r>
          </w:p>
        </w:tc>
        <w:tc>
          <w:tcPr>
            <w:tcW w:w="794" w:type="dxa"/>
          </w:tcPr>
          <w:p w:rsidR="005A6B3A" w:rsidRPr="005A6B3A" w:rsidRDefault="005A6B3A" w:rsidP="005A6B3A">
            <w:r w:rsidRPr="005A6B3A">
              <w:t>31,7</w:t>
            </w:r>
          </w:p>
        </w:tc>
        <w:tc>
          <w:tcPr>
            <w:tcW w:w="604" w:type="dxa"/>
          </w:tcPr>
          <w:p w:rsidR="005A6B3A" w:rsidRPr="005A6B3A" w:rsidRDefault="005A6B3A" w:rsidP="005A6B3A">
            <w:r w:rsidRPr="005A6B3A">
              <w:t>2022</w:t>
            </w:r>
          </w:p>
        </w:tc>
        <w:tc>
          <w:tcPr>
            <w:tcW w:w="604" w:type="dxa"/>
          </w:tcPr>
          <w:p w:rsidR="005A6B3A" w:rsidRPr="005A6B3A" w:rsidRDefault="005A6B3A" w:rsidP="005A6B3A">
            <w:r w:rsidRPr="005A6B3A">
              <w:t>18,1</w:t>
            </w:r>
          </w:p>
        </w:tc>
        <w:tc>
          <w:tcPr>
            <w:tcW w:w="604" w:type="dxa"/>
          </w:tcPr>
          <w:p w:rsidR="005A6B3A" w:rsidRPr="005A6B3A" w:rsidRDefault="005A6B3A" w:rsidP="005A6B3A">
            <w:r w:rsidRPr="005A6B3A">
              <w:t>18,1</w:t>
            </w:r>
          </w:p>
        </w:tc>
        <w:tc>
          <w:tcPr>
            <w:tcW w:w="604" w:type="dxa"/>
          </w:tcPr>
          <w:p w:rsidR="005A6B3A" w:rsidRPr="005A6B3A" w:rsidRDefault="005A6B3A" w:rsidP="005A6B3A">
            <w:r w:rsidRPr="005A6B3A">
              <w:t>18,2</w:t>
            </w:r>
          </w:p>
        </w:tc>
        <w:tc>
          <w:tcPr>
            <w:tcW w:w="604" w:type="dxa"/>
          </w:tcPr>
          <w:p w:rsidR="005A6B3A" w:rsidRPr="005A6B3A" w:rsidRDefault="005A6B3A" w:rsidP="005A6B3A">
            <w:r w:rsidRPr="005A6B3A">
              <w:t>18,3</w:t>
            </w:r>
          </w:p>
        </w:tc>
        <w:tc>
          <w:tcPr>
            <w:tcW w:w="604" w:type="dxa"/>
          </w:tcPr>
          <w:p w:rsidR="005A6B3A" w:rsidRPr="005A6B3A" w:rsidRDefault="005A6B3A" w:rsidP="005A6B3A">
            <w:r w:rsidRPr="005A6B3A">
              <w:t>19,0</w:t>
            </w:r>
          </w:p>
        </w:tc>
        <w:tc>
          <w:tcPr>
            <w:tcW w:w="604" w:type="dxa"/>
          </w:tcPr>
          <w:p w:rsidR="005A6B3A" w:rsidRPr="005A6B3A" w:rsidRDefault="005A6B3A" w:rsidP="005A6B3A">
            <w:r w:rsidRPr="005A6B3A">
              <w:t>19,5</w:t>
            </w:r>
          </w:p>
        </w:tc>
        <w:tc>
          <w:tcPr>
            <w:tcW w:w="1304" w:type="dxa"/>
          </w:tcPr>
          <w:p w:rsidR="005A6B3A" w:rsidRPr="005A6B3A" w:rsidRDefault="005A6B3A" w:rsidP="005A6B3A">
            <w:r w:rsidRPr="005A6B3A">
              <w:t>Администрация Яльчикского муниципального округа Чувашской Республики</w:t>
            </w:r>
          </w:p>
        </w:tc>
        <w:tc>
          <w:tcPr>
            <w:tcW w:w="1361" w:type="dxa"/>
            <w:tcBorders>
              <w:right w:val="nil"/>
            </w:tcBorders>
          </w:tcPr>
          <w:p w:rsidR="005A6B3A" w:rsidRPr="005A6B3A" w:rsidRDefault="005A6B3A" w:rsidP="005A6B3A">
            <w:r w:rsidRPr="005A6B3A">
              <w:t>официальный сайт администрации Яльчикского муниципального округа Чувашской Республики</w:t>
            </w:r>
          </w:p>
        </w:tc>
      </w:tr>
      <w:tr w:rsidR="005A6B3A" w:rsidRPr="005A6B3A" w:rsidTr="005A6B3A">
        <w:tc>
          <w:tcPr>
            <w:tcW w:w="624" w:type="dxa"/>
            <w:tcBorders>
              <w:left w:val="nil"/>
            </w:tcBorders>
          </w:tcPr>
          <w:p w:rsidR="005A6B3A" w:rsidRPr="005A6B3A" w:rsidRDefault="005A6B3A" w:rsidP="005A6B3A">
            <w:r w:rsidRPr="005A6B3A">
              <w:t>2.</w:t>
            </w:r>
          </w:p>
        </w:tc>
        <w:tc>
          <w:tcPr>
            <w:tcW w:w="14680" w:type="dxa"/>
            <w:gridSpan w:val="14"/>
          </w:tcPr>
          <w:p w:rsidR="005A6B3A" w:rsidRPr="005A6B3A" w:rsidRDefault="005A6B3A" w:rsidP="005A6B3A">
            <w:r w:rsidRPr="005A6B3A">
              <w:t>Задача «Повышение престижа муниципальной службы»</w:t>
            </w:r>
          </w:p>
        </w:tc>
      </w:tr>
      <w:tr w:rsidR="005A6B3A" w:rsidRPr="005A6B3A" w:rsidTr="005A6B3A">
        <w:tc>
          <w:tcPr>
            <w:tcW w:w="624" w:type="dxa"/>
            <w:tcBorders>
              <w:left w:val="nil"/>
            </w:tcBorders>
          </w:tcPr>
          <w:p w:rsidR="005A6B3A" w:rsidRPr="005A6B3A" w:rsidRDefault="005A6B3A" w:rsidP="005A6B3A">
            <w:r w:rsidRPr="005A6B3A">
              <w:t>2.1.</w:t>
            </w:r>
          </w:p>
        </w:tc>
        <w:tc>
          <w:tcPr>
            <w:tcW w:w="3833" w:type="dxa"/>
          </w:tcPr>
          <w:p w:rsidR="005A6B3A" w:rsidRPr="005A6B3A" w:rsidRDefault="005A6B3A" w:rsidP="005A6B3A">
            <w:r w:rsidRPr="005A6B3A">
              <w:t xml:space="preserve">Доля муниципальных служащих в возрасте до 30 лет в общей </w:t>
            </w:r>
            <w:r w:rsidRPr="005A6B3A">
              <w:lastRenderedPageBreak/>
              <w:t>численности муниципальных служащих, имеющих стаж муниципальной службы более 3 лет</w:t>
            </w:r>
          </w:p>
        </w:tc>
        <w:tc>
          <w:tcPr>
            <w:tcW w:w="1085" w:type="dxa"/>
          </w:tcPr>
          <w:p w:rsidR="005A6B3A" w:rsidRPr="005A6B3A" w:rsidRDefault="005A6B3A" w:rsidP="005A6B3A">
            <w:r w:rsidRPr="005A6B3A">
              <w:lastRenderedPageBreak/>
              <w:t>возрастание</w:t>
            </w:r>
          </w:p>
        </w:tc>
        <w:tc>
          <w:tcPr>
            <w:tcW w:w="1168" w:type="dxa"/>
          </w:tcPr>
          <w:p w:rsidR="005A6B3A" w:rsidRPr="005A6B3A" w:rsidRDefault="005A6B3A" w:rsidP="005A6B3A">
            <w:r w:rsidRPr="005A6B3A">
              <w:t>МП</w:t>
            </w:r>
          </w:p>
        </w:tc>
        <w:tc>
          <w:tcPr>
            <w:tcW w:w="907" w:type="dxa"/>
          </w:tcPr>
          <w:p w:rsidR="005A6B3A" w:rsidRPr="005A6B3A" w:rsidRDefault="005A6B3A" w:rsidP="005A6B3A">
            <w:r w:rsidRPr="005A6B3A">
              <w:t>процентов</w:t>
            </w:r>
          </w:p>
        </w:tc>
        <w:tc>
          <w:tcPr>
            <w:tcW w:w="794" w:type="dxa"/>
          </w:tcPr>
          <w:p w:rsidR="005A6B3A" w:rsidRPr="005A6B3A" w:rsidRDefault="005A6B3A" w:rsidP="005A6B3A">
            <w:r w:rsidRPr="005A6B3A">
              <w:t>5,7</w:t>
            </w:r>
          </w:p>
        </w:tc>
        <w:tc>
          <w:tcPr>
            <w:tcW w:w="604" w:type="dxa"/>
          </w:tcPr>
          <w:p w:rsidR="005A6B3A" w:rsidRPr="005A6B3A" w:rsidRDefault="005A6B3A" w:rsidP="005A6B3A">
            <w:r w:rsidRPr="005A6B3A">
              <w:t>2022</w:t>
            </w:r>
          </w:p>
        </w:tc>
        <w:tc>
          <w:tcPr>
            <w:tcW w:w="604" w:type="dxa"/>
          </w:tcPr>
          <w:p w:rsidR="005A6B3A" w:rsidRPr="005A6B3A" w:rsidRDefault="005A6B3A" w:rsidP="005A6B3A">
            <w:r w:rsidRPr="005A6B3A">
              <w:t>3,0</w:t>
            </w:r>
          </w:p>
        </w:tc>
        <w:tc>
          <w:tcPr>
            <w:tcW w:w="604" w:type="dxa"/>
          </w:tcPr>
          <w:p w:rsidR="005A6B3A" w:rsidRPr="005A6B3A" w:rsidRDefault="005A6B3A" w:rsidP="005A6B3A">
            <w:r w:rsidRPr="005A6B3A">
              <w:t>3,0</w:t>
            </w:r>
          </w:p>
        </w:tc>
        <w:tc>
          <w:tcPr>
            <w:tcW w:w="604" w:type="dxa"/>
          </w:tcPr>
          <w:p w:rsidR="005A6B3A" w:rsidRPr="005A6B3A" w:rsidRDefault="005A6B3A" w:rsidP="005A6B3A">
            <w:r w:rsidRPr="005A6B3A">
              <w:t>3,1</w:t>
            </w:r>
          </w:p>
        </w:tc>
        <w:tc>
          <w:tcPr>
            <w:tcW w:w="604" w:type="dxa"/>
          </w:tcPr>
          <w:p w:rsidR="005A6B3A" w:rsidRPr="005A6B3A" w:rsidRDefault="005A6B3A" w:rsidP="005A6B3A">
            <w:r w:rsidRPr="005A6B3A">
              <w:t>3,2</w:t>
            </w:r>
          </w:p>
        </w:tc>
        <w:tc>
          <w:tcPr>
            <w:tcW w:w="604" w:type="dxa"/>
          </w:tcPr>
          <w:p w:rsidR="005A6B3A" w:rsidRPr="005A6B3A" w:rsidRDefault="005A6B3A" w:rsidP="005A6B3A">
            <w:r w:rsidRPr="005A6B3A">
              <w:t>3,5</w:t>
            </w:r>
          </w:p>
        </w:tc>
        <w:tc>
          <w:tcPr>
            <w:tcW w:w="604" w:type="dxa"/>
          </w:tcPr>
          <w:p w:rsidR="005A6B3A" w:rsidRPr="005A6B3A" w:rsidRDefault="005A6B3A" w:rsidP="005A6B3A">
            <w:r w:rsidRPr="005A6B3A">
              <w:t>4,0</w:t>
            </w:r>
          </w:p>
        </w:tc>
        <w:tc>
          <w:tcPr>
            <w:tcW w:w="1304" w:type="dxa"/>
          </w:tcPr>
          <w:p w:rsidR="005A6B3A" w:rsidRPr="005A6B3A" w:rsidRDefault="005A6B3A" w:rsidP="005A6B3A">
            <w:r w:rsidRPr="005A6B3A">
              <w:t xml:space="preserve">Администрация </w:t>
            </w:r>
            <w:r w:rsidRPr="005A6B3A">
              <w:lastRenderedPageBreak/>
              <w:t>Яльчикского муниципального округа Чувашской Республики</w:t>
            </w:r>
          </w:p>
        </w:tc>
        <w:tc>
          <w:tcPr>
            <w:tcW w:w="1361" w:type="dxa"/>
            <w:tcBorders>
              <w:right w:val="nil"/>
            </w:tcBorders>
          </w:tcPr>
          <w:p w:rsidR="005A6B3A" w:rsidRPr="005A6B3A" w:rsidRDefault="005A6B3A" w:rsidP="005A6B3A">
            <w:r w:rsidRPr="005A6B3A">
              <w:lastRenderedPageBreak/>
              <w:t xml:space="preserve">официальный сайт </w:t>
            </w:r>
            <w:r w:rsidRPr="005A6B3A">
              <w:lastRenderedPageBreak/>
              <w:t>администрации Яльчикского муниципального округа Чувашской Республики</w:t>
            </w:r>
          </w:p>
        </w:tc>
      </w:tr>
    </w:tbl>
    <w:p w:rsidR="005A6B3A" w:rsidRPr="005A6B3A" w:rsidRDefault="005A6B3A" w:rsidP="005A6B3A"/>
    <w:p w:rsidR="005A6B3A" w:rsidRPr="005A6B3A" w:rsidRDefault="005A6B3A" w:rsidP="005A6B3A">
      <w:r w:rsidRPr="005A6B3A">
        <w:t>3. Перечень мероприятий</w:t>
      </w:r>
    </w:p>
    <w:p w:rsidR="005A6B3A" w:rsidRPr="005A6B3A" w:rsidRDefault="005A6B3A" w:rsidP="005A6B3A">
      <w:r w:rsidRPr="005A6B3A">
        <w:t>(результатов) комплекса процессных мероприятий</w:t>
      </w:r>
    </w:p>
    <w:p w:rsidR="005A6B3A" w:rsidRPr="005A6B3A" w:rsidRDefault="005A6B3A" w:rsidP="005A6B3A"/>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005"/>
        <w:gridCol w:w="1701"/>
        <w:gridCol w:w="2438"/>
        <w:gridCol w:w="964"/>
        <w:gridCol w:w="737"/>
        <w:gridCol w:w="737"/>
        <w:gridCol w:w="907"/>
        <w:gridCol w:w="794"/>
        <w:gridCol w:w="850"/>
        <w:gridCol w:w="850"/>
        <w:gridCol w:w="909"/>
      </w:tblGrid>
      <w:tr w:rsidR="005A6B3A" w:rsidRPr="005A6B3A" w:rsidTr="005A6B3A">
        <w:tc>
          <w:tcPr>
            <w:tcW w:w="629" w:type="dxa"/>
            <w:vMerge w:val="restart"/>
            <w:tcBorders>
              <w:left w:val="nil"/>
            </w:tcBorders>
          </w:tcPr>
          <w:p w:rsidR="005A6B3A" w:rsidRPr="005A6B3A" w:rsidRDefault="005A6B3A" w:rsidP="005A6B3A">
            <w:r w:rsidRPr="005A6B3A">
              <w:t>N</w:t>
            </w:r>
          </w:p>
          <w:p w:rsidR="005A6B3A" w:rsidRPr="005A6B3A" w:rsidRDefault="005A6B3A" w:rsidP="005A6B3A">
            <w:r w:rsidRPr="005A6B3A">
              <w:t>пп</w:t>
            </w:r>
          </w:p>
        </w:tc>
        <w:tc>
          <w:tcPr>
            <w:tcW w:w="3005" w:type="dxa"/>
            <w:vMerge w:val="restart"/>
          </w:tcPr>
          <w:p w:rsidR="005A6B3A" w:rsidRPr="005A6B3A" w:rsidRDefault="005A6B3A" w:rsidP="005A6B3A">
            <w:r w:rsidRPr="005A6B3A">
              <w:t>Наименование мероприятия (результата)</w:t>
            </w:r>
          </w:p>
        </w:tc>
        <w:tc>
          <w:tcPr>
            <w:tcW w:w="1701" w:type="dxa"/>
            <w:vMerge w:val="restart"/>
          </w:tcPr>
          <w:p w:rsidR="005A6B3A" w:rsidRPr="005A6B3A" w:rsidRDefault="005A6B3A" w:rsidP="005A6B3A">
            <w:r w:rsidRPr="005A6B3A">
              <w:t>Тип мероприятия (результата)</w:t>
            </w:r>
          </w:p>
        </w:tc>
        <w:tc>
          <w:tcPr>
            <w:tcW w:w="2438" w:type="dxa"/>
            <w:vMerge w:val="restart"/>
          </w:tcPr>
          <w:p w:rsidR="005A6B3A" w:rsidRPr="005A6B3A" w:rsidRDefault="005A6B3A" w:rsidP="005A6B3A">
            <w:r w:rsidRPr="005A6B3A">
              <w:t>Характеристика</w:t>
            </w:r>
          </w:p>
        </w:tc>
        <w:tc>
          <w:tcPr>
            <w:tcW w:w="964" w:type="dxa"/>
            <w:vMerge w:val="restart"/>
          </w:tcPr>
          <w:p w:rsidR="005A6B3A" w:rsidRPr="005A6B3A" w:rsidRDefault="005A6B3A" w:rsidP="005A6B3A">
            <w:r w:rsidRPr="005A6B3A">
              <w:t xml:space="preserve">Единица измерения (по </w:t>
            </w:r>
            <w:hyperlink r:id="rId44">
              <w:r w:rsidRPr="005A6B3A">
                <w:t>ОКЕИ</w:t>
              </w:r>
            </w:hyperlink>
            <w:r w:rsidRPr="005A6B3A">
              <w:t>)</w:t>
            </w:r>
          </w:p>
        </w:tc>
        <w:tc>
          <w:tcPr>
            <w:tcW w:w="1474" w:type="dxa"/>
            <w:gridSpan w:val="2"/>
          </w:tcPr>
          <w:p w:rsidR="005A6B3A" w:rsidRPr="005A6B3A" w:rsidRDefault="005A6B3A" w:rsidP="005A6B3A">
            <w:r w:rsidRPr="005A6B3A">
              <w:t>Базовое значение</w:t>
            </w:r>
          </w:p>
        </w:tc>
        <w:tc>
          <w:tcPr>
            <w:tcW w:w="4310" w:type="dxa"/>
            <w:gridSpan w:val="5"/>
            <w:tcBorders>
              <w:right w:val="nil"/>
            </w:tcBorders>
          </w:tcPr>
          <w:p w:rsidR="005A6B3A" w:rsidRPr="005A6B3A" w:rsidRDefault="005A6B3A" w:rsidP="005A6B3A">
            <w:r w:rsidRPr="005A6B3A">
              <w:t>Значение мероприятия (результата) по годам</w:t>
            </w:r>
          </w:p>
        </w:tc>
      </w:tr>
      <w:tr w:rsidR="005A6B3A" w:rsidRPr="005A6B3A" w:rsidTr="005A6B3A">
        <w:tc>
          <w:tcPr>
            <w:tcW w:w="629" w:type="dxa"/>
            <w:vMerge/>
            <w:tcBorders>
              <w:left w:val="nil"/>
            </w:tcBorders>
          </w:tcPr>
          <w:p w:rsidR="005A6B3A" w:rsidRPr="005A6B3A" w:rsidRDefault="005A6B3A" w:rsidP="005A6B3A"/>
        </w:tc>
        <w:tc>
          <w:tcPr>
            <w:tcW w:w="3005" w:type="dxa"/>
            <w:vMerge/>
          </w:tcPr>
          <w:p w:rsidR="005A6B3A" w:rsidRPr="005A6B3A" w:rsidRDefault="005A6B3A" w:rsidP="005A6B3A"/>
        </w:tc>
        <w:tc>
          <w:tcPr>
            <w:tcW w:w="1701" w:type="dxa"/>
            <w:vMerge/>
          </w:tcPr>
          <w:p w:rsidR="005A6B3A" w:rsidRPr="005A6B3A" w:rsidRDefault="005A6B3A" w:rsidP="005A6B3A"/>
        </w:tc>
        <w:tc>
          <w:tcPr>
            <w:tcW w:w="2438" w:type="dxa"/>
            <w:vMerge/>
          </w:tcPr>
          <w:p w:rsidR="005A6B3A" w:rsidRPr="005A6B3A" w:rsidRDefault="005A6B3A" w:rsidP="005A6B3A"/>
        </w:tc>
        <w:tc>
          <w:tcPr>
            <w:tcW w:w="964" w:type="dxa"/>
            <w:vMerge/>
          </w:tcPr>
          <w:p w:rsidR="005A6B3A" w:rsidRPr="005A6B3A" w:rsidRDefault="005A6B3A" w:rsidP="005A6B3A"/>
        </w:tc>
        <w:tc>
          <w:tcPr>
            <w:tcW w:w="737" w:type="dxa"/>
          </w:tcPr>
          <w:p w:rsidR="005A6B3A" w:rsidRPr="005A6B3A" w:rsidRDefault="005A6B3A" w:rsidP="005A6B3A">
            <w:r w:rsidRPr="005A6B3A">
              <w:t>значение</w:t>
            </w:r>
          </w:p>
        </w:tc>
        <w:tc>
          <w:tcPr>
            <w:tcW w:w="737" w:type="dxa"/>
          </w:tcPr>
          <w:p w:rsidR="005A6B3A" w:rsidRPr="005A6B3A" w:rsidRDefault="005A6B3A" w:rsidP="005A6B3A">
            <w:r w:rsidRPr="005A6B3A">
              <w:t>год</w:t>
            </w:r>
          </w:p>
        </w:tc>
        <w:tc>
          <w:tcPr>
            <w:tcW w:w="907" w:type="dxa"/>
          </w:tcPr>
          <w:p w:rsidR="005A6B3A" w:rsidRPr="005A6B3A" w:rsidRDefault="005A6B3A" w:rsidP="005A6B3A">
            <w:r w:rsidRPr="005A6B3A">
              <w:t>2023</w:t>
            </w:r>
          </w:p>
        </w:tc>
        <w:tc>
          <w:tcPr>
            <w:tcW w:w="794" w:type="dxa"/>
          </w:tcPr>
          <w:p w:rsidR="005A6B3A" w:rsidRPr="005A6B3A" w:rsidRDefault="005A6B3A" w:rsidP="005A6B3A">
            <w:r w:rsidRPr="005A6B3A">
              <w:t>2024</w:t>
            </w:r>
          </w:p>
        </w:tc>
        <w:tc>
          <w:tcPr>
            <w:tcW w:w="850" w:type="dxa"/>
          </w:tcPr>
          <w:p w:rsidR="005A6B3A" w:rsidRPr="005A6B3A" w:rsidRDefault="005A6B3A" w:rsidP="005A6B3A">
            <w:r w:rsidRPr="005A6B3A">
              <w:t>2025</w:t>
            </w:r>
          </w:p>
        </w:tc>
        <w:tc>
          <w:tcPr>
            <w:tcW w:w="850" w:type="dxa"/>
            <w:tcBorders>
              <w:right w:val="nil"/>
            </w:tcBorders>
          </w:tcPr>
          <w:p w:rsidR="005A6B3A" w:rsidRPr="005A6B3A" w:rsidRDefault="005A6B3A" w:rsidP="005A6B3A">
            <w:r w:rsidRPr="005A6B3A">
              <w:t>2026</w:t>
            </w:r>
          </w:p>
        </w:tc>
        <w:tc>
          <w:tcPr>
            <w:tcW w:w="909" w:type="dxa"/>
            <w:tcBorders>
              <w:right w:val="nil"/>
            </w:tcBorders>
          </w:tcPr>
          <w:p w:rsidR="005A6B3A" w:rsidRPr="005A6B3A" w:rsidRDefault="005A6B3A" w:rsidP="005A6B3A">
            <w:r w:rsidRPr="005A6B3A">
              <w:t>2027</w:t>
            </w:r>
          </w:p>
        </w:tc>
      </w:tr>
      <w:tr w:rsidR="005A6B3A" w:rsidRPr="005A6B3A" w:rsidTr="005A6B3A">
        <w:tc>
          <w:tcPr>
            <w:tcW w:w="629" w:type="dxa"/>
            <w:tcBorders>
              <w:left w:val="nil"/>
            </w:tcBorders>
          </w:tcPr>
          <w:p w:rsidR="005A6B3A" w:rsidRPr="005A6B3A" w:rsidRDefault="005A6B3A" w:rsidP="005A6B3A">
            <w:r w:rsidRPr="005A6B3A">
              <w:t>1</w:t>
            </w:r>
          </w:p>
        </w:tc>
        <w:tc>
          <w:tcPr>
            <w:tcW w:w="3005" w:type="dxa"/>
          </w:tcPr>
          <w:p w:rsidR="005A6B3A" w:rsidRPr="005A6B3A" w:rsidRDefault="005A6B3A" w:rsidP="005A6B3A">
            <w:r w:rsidRPr="005A6B3A">
              <w:t>2</w:t>
            </w:r>
          </w:p>
        </w:tc>
        <w:tc>
          <w:tcPr>
            <w:tcW w:w="1701" w:type="dxa"/>
          </w:tcPr>
          <w:p w:rsidR="005A6B3A" w:rsidRPr="005A6B3A" w:rsidRDefault="005A6B3A" w:rsidP="005A6B3A">
            <w:r w:rsidRPr="005A6B3A">
              <w:t>3</w:t>
            </w:r>
          </w:p>
        </w:tc>
        <w:tc>
          <w:tcPr>
            <w:tcW w:w="2438" w:type="dxa"/>
          </w:tcPr>
          <w:p w:rsidR="005A6B3A" w:rsidRPr="005A6B3A" w:rsidRDefault="005A6B3A" w:rsidP="005A6B3A">
            <w:r w:rsidRPr="005A6B3A">
              <w:t>4</w:t>
            </w:r>
          </w:p>
        </w:tc>
        <w:tc>
          <w:tcPr>
            <w:tcW w:w="964" w:type="dxa"/>
          </w:tcPr>
          <w:p w:rsidR="005A6B3A" w:rsidRPr="005A6B3A" w:rsidRDefault="005A6B3A" w:rsidP="005A6B3A">
            <w:r w:rsidRPr="005A6B3A">
              <w:t>5</w:t>
            </w:r>
          </w:p>
        </w:tc>
        <w:tc>
          <w:tcPr>
            <w:tcW w:w="737" w:type="dxa"/>
          </w:tcPr>
          <w:p w:rsidR="005A6B3A" w:rsidRPr="005A6B3A" w:rsidRDefault="005A6B3A" w:rsidP="005A6B3A">
            <w:r w:rsidRPr="005A6B3A">
              <w:t>6</w:t>
            </w:r>
          </w:p>
        </w:tc>
        <w:tc>
          <w:tcPr>
            <w:tcW w:w="737" w:type="dxa"/>
          </w:tcPr>
          <w:p w:rsidR="005A6B3A" w:rsidRPr="005A6B3A" w:rsidRDefault="005A6B3A" w:rsidP="005A6B3A">
            <w:r w:rsidRPr="005A6B3A">
              <w:t>7</w:t>
            </w:r>
          </w:p>
        </w:tc>
        <w:tc>
          <w:tcPr>
            <w:tcW w:w="907" w:type="dxa"/>
          </w:tcPr>
          <w:p w:rsidR="005A6B3A" w:rsidRPr="005A6B3A" w:rsidRDefault="005A6B3A" w:rsidP="005A6B3A">
            <w:r w:rsidRPr="005A6B3A">
              <w:t>8</w:t>
            </w:r>
          </w:p>
        </w:tc>
        <w:tc>
          <w:tcPr>
            <w:tcW w:w="794" w:type="dxa"/>
          </w:tcPr>
          <w:p w:rsidR="005A6B3A" w:rsidRPr="005A6B3A" w:rsidRDefault="005A6B3A" w:rsidP="005A6B3A">
            <w:r w:rsidRPr="005A6B3A">
              <w:t>9</w:t>
            </w:r>
          </w:p>
        </w:tc>
        <w:tc>
          <w:tcPr>
            <w:tcW w:w="850" w:type="dxa"/>
          </w:tcPr>
          <w:p w:rsidR="005A6B3A" w:rsidRPr="005A6B3A" w:rsidRDefault="005A6B3A" w:rsidP="005A6B3A">
            <w:r w:rsidRPr="005A6B3A">
              <w:t>10</w:t>
            </w:r>
          </w:p>
        </w:tc>
        <w:tc>
          <w:tcPr>
            <w:tcW w:w="850" w:type="dxa"/>
            <w:tcBorders>
              <w:right w:val="nil"/>
            </w:tcBorders>
          </w:tcPr>
          <w:p w:rsidR="005A6B3A" w:rsidRPr="005A6B3A" w:rsidRDefault="005A6B3A" w:rsidP="005A6B3A">
            <w:r w:rsidRPr="005A6B3A">
              <w:t>11</w:t>
            </w:r>
          </w:p>
        </w:tc>
        <w:tc>
          <w:tcPr>
            <w:tcW w:w="909" w:type="dxa"/>
            <w:tcBorders>
              <w:right w:val="nil"/>
            </w:tcBorders>
          </w:tcPr>
          <w:p w:rsidR="005A6B3A" w:rsidRPr="005A6B3A" w:rsidRDefault="005A6B3A" w:rsidP="005A6B3A">
            <w:r w:rsidRPr="005A6B3A">
              <w:t>12</w:t>
            </w:r>
          </w:p>
        </w:tc>
      </w:tr>
      <w:tr w:rsidR="005A6B3A" w:rsidRPr="005A6B3A" w:rsidTr="005A6B3A">
        <w:tc>
          <w:tcPr>
            <w:tcW w:w="629" w:type="dxa"/>
            <w:tcBorders>
              <w:left w:val="nil"/>
            </w:tcBorders>
          </w:tcPr>
          <w:p w:rsidR="005A6B3A" w:rsidRPr="005A6B3A" w:rsidRDefault="005A6B3A" w:rsidP="005A6B3A">
            <w:r w:rsidRPr="005A6B3A">
              <w:t>1.</w:t>
            </w:r>
          </w:p>
        </w:tc>
        <w:tc>
          <w:tcPr>
            <w:tcW w:w="13892" w:type="dxa"/>
            <w:gridSpan w:val="11"/>
            <w:tcBorders>
              <w:right w:val="nil"/>
            </w:tcBorders>
          </w:tcPr>
          <w:p w:rsidR="005A6B3A" w:rsidRPr="005A6B3A" w:rsidRDefault="005A6B3A" w:rsidP="005A6B3A">
            <w:r w:rsidRPr="005A6B3A">
              <w:t>Задача «Внедрение на муниципальной службе современных кадровых технологий»</w:t>
            </w:r>
          </w:p>
        </w:tc>
      </w:tr>
      <w:tr w:rsidR="005A6B3A" w:rsidRPr="005A6B3A" w:rsidTr="005A6B3A">
        <w:tc>
          <w:tcPr>
            <w:tcW w:w="629" w:type="dxa"/>
            <w:tcBorders>
              <w:left w:val="nil"/>
            </w:tcBorders>
          </w:tcPr>
          <w:p w:rsidR="005A6B3A" w:rsidRPr="005A6B3A" w:rsidRDefault="005A6B3A" w:rsidP="005A6B3A">
            <w:r w:rsidRPr="005A6B3A">
              <w:t>1.1.</w:t>
            </w:r>
          </w:p>
        </w:tc>
        <w:tc>
          <w:tcPr>
            <w:tcW w:w="3005" w:type="dxa"/>
          </w:tcPr>
          <w:p w:rsidR="005A6B3A" w:rsidRPr="005A6B3A" w:rsidRDefault="005A6B3A" w:rsidP="005A6B3A">
            <w:r w:rsidRPr="005A6B3A">
              <w:t>Проведение конкурсного отбора кандидатов на замещение должностей муниципальной службы и включение в кадровые резервы органов местного самоуправления</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w:t>
            </w:r>
          </w:p>
        </w:tc>
        <w:tc>
          <w:tcPr>
            <w:tcW w:w="964" w:type="dxa"/>
          </w:tcPr>
          <w:p w:rsidR="005A6B3A" w:rsidRPr="005A6B3A" w:rsidRDefault="005A6B3A" w:rsidP="005A6B3A">
            <w:r w:rsidRPr="005A6B3A">
              <w:t>единиц</w:t>
            </w:r>
          </w:p>
        </w:tc>
        <w:tc>
          <w:tcPr>
            <w:tcW w:w="737" w:type="dxa"/>
          </w:tcPr>
          <w:p w:rsidR="005A6B3A" w:rsidRPr="005A6B3A" w:rsidRDefault="005A6B3A" w:rsidP="005A6B3A">
            <w:r w:rsidRPr="005A6B3A">
              <w:t>1</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w:t>
            </w:r>
          </w:p>
        </w:tc>
        <w:tc>
          <w:tcPr>
            <w:tcW w:w="794" w:type="dxa"/>
          </w:tcPr>
          <w:p w:rsidR="005A6B3A" w:rsidRPr="005A6B3A" w:rsidRDefault="005A6B3A" w:rsidP="005A6B3A">
            <w:r w:rsidRPr="005A6B3A">
              <w:t>1</w:t>
            </w:r>
          </w:p>
        </w:tc>
        <w:tc>
          <w:tcPr>
            <w:tcW w:w="850" w:type="dxa"/>
          </w:tcPr>
          <w:p w:rsidR="005A6B3A" w:rsidRPr="005A6B3A" w:rsidRDefault="005A6B3A" w:rsidP="005A6B3A">
            <w:r w:rsidRPr="005A6B3A">
              <w:t>1</w:t>
            </w:r>
          </w:p>
        </w:tc>
        <w:tc>
          <w:tcPr>
            <w:tcW w:w="850" w:type="dxa"/>
            <w:tcBorders>
              <w:right w:val="nil"/>
            </w:tcBorders>
          </w:tcPr>
          <w:p w:rsidR="005A6B3A" w:rsidRPr="005A6B3A" w:rsidRDefault="005A6B3A" w:rsidP="005A6B3A">
            <w:r w:rsidRPr="005A6B3A">
              <w:t>1</w:t>
            </w:r>
          </w:p>
        </w:tc>
        <w:tc>
          <w:tcPr>
            <w:tcW w:w="909" w:type="dxa"/>
            <w:tcBorders>
              <w:right w:val="nil"/>
            </w:tcBorders>
          </w:tcPr>
          <w:p w:rsidR="005A6B3A" w:rsidRPr="005A6B3A" w:rsidRDefault="005A6B3A" w:rsidP="005A6B3A">
            <w:r w:rsidRPr="005A6B3A">
              <w:t>1</w:t>
            </w:r>
          </w:p>
        </w:tc>
      </w:tr>
      <w:tr w:rsidR="005A6B3A" w:rsidRPr="005A6B3A" w:rsidTr="005A6B3A">
        <w:tc>
          <w:tcPr>
            <w:tcW w:w="629" w:type="dxa"/>
            <w:tcBorders>
              <w:left w:val="nil"/>
            </w:tcBorders>
          </w:tcPr>
          <w:p w:rsidR="005A6B3A" w:rsidRPr="005A6B3A" w:rsidRDefault="005A6B3A" w:rsidP="005A6B3A">
            <w:r w:rsidRPr="005A6B3A">
              <w:t>2.</w:t>
            </w:r>
          </w:p>
        </w:tc>
        <w:tc>
          <w:tcPr>
            <w:tcW w:w="13892" w:type="dxa"/>
            <w:gridSpan w:val="11"/>
          </w:tcPr>
          <w:p w:rsidR="005A6B3A" w:rsidRPr="005A6B3A" w:rsidRDefault="005A6B3A" w:rsidP="005A6B3A">
            <w:r w:rsidRPr="005A6B3A">
              <w:t>Задача «Повышение престижа муниципальной службы»</w:t>
            </w:r>
          </w:p>
        </w:tc>
      </w:tr>
      <w:tr w:rsidR="005A6B3A" w:rsidRPr="005A6B3A" w:rsidTr="005A6B3A">
        <w:tc>
          <w:tcPr>
            <w:tcW w:w="629" w:type="dxa"/>
            <w:tcBorders>
              <w:left w:val="nil"/>
            </w:tcBorders>
          </w:tcPr>
          <w:p w:rsidR="005A6B3A" w:rsidRPr="005A6B3A" w:rsidRDefault="005A6B3A" w:rsidP="005A6B3A">
            <w:r w:rsidRPr="005A6B3A">
              <w:t>2.1.</w:t>
            </w:r>
          </w:p>
        </w:tc>
        <w:tc>
          <w:tcPr>
            <w:tcW w:w="3005" w:type="dxa"/>
          </w:tcPr>
          <w:p w:rsidR="005A6B3A" w:rsidRPr="005A6B3A" w:rsidRDefault="005A6B3A" w:rsidP="005A6B3A">
            <w:r w:rsidRPr="005A6B3A">
              <w:t>Переподготовка и повышение квалификации кадров для муниципальной службы</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Реализация мероприятий по переподготовке и повышению квалификации кадров для муниципальной службы</w:t>
            </w:r>
          </w:p>
        </w:tc>
        <w:tc>
          <w:tcPr>
            <w:tcW w:w="964" w:type="dxa"/>
          </w:tcPr>
          <w:p w:rsidR="005A6B3A" w:rsidRPr="005A6B3A" w:rsidRDefault="005A6B3A" w:rsidP="005A6B3A">
            <w:r w:rsidRPr="005A6B3A">
              <w:t>человек</w:t>
            </w:r>
          </w:p>
        </w:tc>
        <w:tc>
          <w:tcPr>
            <w:tcW w:w="737" w:type="dxa"/>
          </w:tcPr>
          <w:p w:rsidR="005A6B3A" w:rsidRPr="005A6B3A" w:rsidRDefault="005A6B3A" w:rsidP="005A6B3A">
            <w:r w:rsidRPr="005A6B3A">
              <w:t>8</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8</w:t>
            </w:r>
          </w:p>
        </w:tc>
        <w:tc>
          <w:tcPr>
            <w:tcW w:w="794" w:type="dxa"/>
          </w:tcPr>
          <w:p w:rsidR="005A6B3A" w:rsidRPr="005A6B3A" w:rsidRDefault="005A6B3A" w:rsidP="005A6B3A">
            <w:r w:rsidRPr="005A6B3A">
              <w:t>8</w:t>
            </w:r>
          </w:p>
        </w:tc>
        <w:tc>
          <w:tcPr>
            <w:tcW w:w="850" w:type="dxa"/>
          </w:tcPr>
          <w:p w:rsidR="005A6B3A" w:rsidRPr="005A6B3A" w:rsidRDefault="005A6B3A" w:rsidP="005A6B3A">
            <w:r w:rsidRPr="005A6B3A">
              <w:t>15</w:t>
            </w:r>
          </w:p>
        </w:tc>
        <w:tc>
          <w:tcPr>
            <w:tcW w:w="850" w:type="dxa"/>
            <w:tcBorders>
              <w:right w:val="nil"/>
            </w:tcBorders>
          </w:tcPr>
          <w:p w:rsidR="005A6B3A" w:rsidRPr="005A6B3A" w:rsidRDefault="005A6B3A" w:rsidP="005A6B3A">
            <w:r w:rsidRPr="005A6B3A">
              <w:t>10</w:t>
            </w:r>
          </w:p>
        </w:tc>
        <w:tc>
          <w:tcPr>
            <w:tcW w:w="909" w:type="dxa"/>
            <w:tcBorders>
              <w:right w:val="nil"/>
            </w:tcBorders>
          </w:tcPr>
          <w:p w:rsidR="005A6B3A" w:rsidRPr="005A6B3A" w:rsidRDefault="005A6B3A" w:rsidP="005A6B3A">
            <w:r w:rsidRPr="005A6B3A">
              <w:t>10</w:t>
            </w:r>
          </w:p>
        </w:tc>
      </w:tr>
      <w:tr w:rsidR="005A6B3A" w:rsidRPr="005A6B3A" w:rsidTr="005A6B3A">
        <w:tc>
          <w:tcPr>
            <w:tcW w:w="629" w:type="dxa"/>
            <w:tcBorders>
              <w:left w:val="nil"/>
            </w:tcBorders>
          </w:tcPr>
          <w:p w:rsidR="005A6B3A" w:rsidRPr="005A6B3A" w:rsidRDefault="005A6B3A" w:rsidP="005A6B3A">
            <w:r w:rsidRPr="005A6B3A">
              <w:t>2.2.</w:t>
            </w:r>
          </w:p>
        </w:tc>
        <w:tc>
          <w:tcPr>
            <w:tcW w:w="3005" w:type="dxa"/>
          </w:tcPr>
          <w:p w:rsidR="005A6B3A" w:rsidRPr="005A6B3A" w:rsidRDefault="005A6B3A" w:rsidP="005A6B3A">
            <w:r w:rsidRPr="005A6B3A">
              <w:t>Формирование кадровых резервов органов местного самоуправления</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 xml:space="preserve">реализация мероприятий по формированию кадровых резервов и их эффективному </w:t>
            </w:r>
            <w:r w:rsidRPr="005A6B3A">
              <w:lastRenderedPageBreak/>
              <w:t>использованию</w:t>
            </w:r>
          </w:p>
        </w:tc>
        <w:tc>
          <w:tcPr>
            <w:tcW w:w="964" w:type="dxa"/>
          </w:tcPr>
          <w:p w:rsidR="005A6B3A" w:rsidRPr="005A6B3A" w:rsidRDefault="005A6B3A" w:rsidP="005A6B3A">
            <w:r w:rsidRPr="005A6B3A">
              <w:lastRenderedPageBreak/>
              <w:t>процентов</w:t>
            </w:r>
          </w:p>
        </w:tc>
        <w:tc>
          <w:tcPr>
            <w:tcW w:w="737" w:type="dxa"/>
          </w:tcPr>
          <w:p w:rsidR="005A6B3A" w:rsidRPr="005A6B3A" w:rsidRDefault="005A6B3A" w:rsidP="005A6B3A">
            <w:r w:rsidRPr="005A6B3A">
              <w:t>100,0</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100,0</w:t>
            </w:r>
          </w:p>
        </w:tc>
        <w:tc>
          <w:tcPr>
            <w:tcW w:w="794" w:type="dxa"/>
          </w:tcPr>
          <w:p w:rsidR="005A6B3A" w:rsidRPr="005A6B3A" w:rsidRDefault="005A6B3A" w:rsidP="005A6B3A">
            <w:r w:rsidRPr="005A6B3A">
              <w:t>100,0</w:t>
            </w:r>
          </w:p>
        </w:tc>
        <w:tc>
          <w:tcPr>
            <w:tcW w:w="850" w:type="dxa"/>
          </w:tcPr>
          <w:p w:rsidR="005A6B3A" w:rsidRPr="005A6B3A" w:rsidRDefault="005A6B3A" w:rsidP="005A6B3A">
            <w:r w:rsidRPr="005A6B3A">
              <w:t>100,0</w:t>
            </w:r>
          </w:p>
        </w:tc>
        <w:tc>
          <w:tcPr>
            <w:tcW w:w="850" w:type="dxa"/>
            <w:tcBorders>
              <w:right w:val="nil"/>
            </w:tcBorders>
          </w:tcPr>
          <w:p w:rsidR="005A6B3A" w:rsidRPr="005A6B3A" w:rsidRDefault="005A6B3A" w:rsidP="005A6B3A">
            <w:r w:rsidRPr="005A6B3A">
              <w:t>100,0</w:t>
            </w:r>
          </w:p>
        </w:tc>
        <w:tc>
          <w:tcPr>
            <w:tcW w:w="909" w:type="dxa"/>
            <w:tcBorders>
              <w:right w:val="nil"/>
            </w:tcBorders>
          </w:tcPr>
          <w:p w:rsidR="005A6B3A" w:rsidRPr="005A6B3A" w:rsidRDefault="005A6B3A" w:rsidP="005A6B3A">
            <w:r w:rsidRPr="005A6B3A">
              <w:t>100,0</w:t>
            </w:r>
          </w:p>
        </w:tc>
      </w:tr>
      <w:tr w:rsidR="005A6B3A" w:rsidRPr="005A6B3A" w:rsidTr="005A6B3A">
        <w:tc>
          <w:tcPr>
            <w:tcW w:w="629" w:type="dxa"/>
            <w:tcBorders>
              <w:left w:val="nil"/>
            </w:tcBorders>
          </w:tcPr>
          <w:p w:rsidR="005A6B3A" w:rsidRPr="005A6B3A" w:rsidRDefault="005A6B3A" w:rsidP="005A6B3A">
            <w:r w:rsidRPr="005A6B3A">
              <w:t>2.3.</w:t>
            </w:r>
          </w:p>
        </w:tc>
        <w:tc>
          <w:tcPr>
            <w:tcW w:w="3005" w:type="dxa"/>
          </w:tcPr>
          <w:p w:rsidR="005A6B3A" w:rsidRPr="005A6B3A" w:rsidRDefault="005A6B3A" w:rsidP="005A6B3A">
            <w:r w:rsidRPr="005A6B3A">
              <w:t>Проведение конкурса «Лучший муниципальный служащий в Яльчикском муниципальном округе Чувашской Республики»</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организация и проведение конкурса «Лучший муниципальный служащий в Яльчикском муниципальном округе Чувашской Республики»</w:t>
            </w:r>
          </w:p>
        </w:tc>
        <w:tc>
          <w:tcPr>
            <w:tcW w:w="964" w:type="dxa"/>
          </w:tcPr>
          <w:p w:rsidR="005A6B3A" w:rsidRPr="005A6B3A" w:rsidRDefault="005A6B3A" w:rsidP="005A6B3A">
            <w:r w:rsidRPr="005A6B3A">
              <w:t>единиц</w:t>
            </w:r>
          </w:p>
        </w:tc>
        <w:tc>
          <w:tcPr>
            <w:tcW w:w="737" w:type="dxa"/>
          </w:tcPr>
          <w:p w:rsidR="005A6B3A" w:rsidRPr="005A6B3A" w:rsidRDefault="005A6B3A" w:rsidP="005A6B3A">
            <w:r w:rsidRPr="005A6B3A">
              <w:t>1</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w:t>
            </w:r>
          </w:p>
        </w:tc>
        <w:tc>
          <w:tcPr>
            <w:tcW w:w="794" w:type="dxa"/>
          </w:tcPr>
          <w:p w:rsidR="005A6B3A" w:rsidRPr="005A6B3A" w:rsidRDefault="005A6B3A" w:rsidP="005A6B3A">
            <w:r w:rsidRPr="005A6B3A">
              <w:t>1</w:t>
            </w:r>
          </w:p>
        </w:tc>
        <w:tc>
          <w:tcPr>
            <w:tcW w:w="850" w:type="dxa"/>
          </w:tcPr>
          <w:p w:rsidR="005A6B3A" w:rsidRPr="005A6B3A" w:rsidRDefault="005A6B3A" w:rsidP="005A6B3A">
            <w:r w:rsidRPr="005A6B3A">
              <w:t>1</w:t>
            </w:r>
          </w:p>
        </w:tc>
        <w:tc>
          <w:tcPr>
            <w:tcW w:w="850" w:type="dxa"/>
            <w:tcBorders>
              <w:right w:val="nil"/>
            </w:tcBorders>
          </w:tcPr>
          <w:p w:rsidR="005A6B3A" w:rsidRPr="005A6B3A" w:rsidRDefault="005A6B3A" w:rsidP="005A6B3A">
            <w:r w:rsidRPr="005A6B3A">
              <w:t>1</w:t>
            </w:r>
          </w:p>
        </w:tc>
        <w:tc>
          <w:tcPr>
            <w:tcW w:w="909" w:type="dxa"/>
            <w:tcBorders>
              <w:right w:val="nil"/>
            </w:tcBorders>
          </w:tcPr>
          <w:p w:rsidR="005A6B3A" w:rsidRPr="005A6B3A" w:rsidRDefault="005A6B3A" w:rsidP="005A6B3A">
            <w:r w:rsidRPr="005A6B3A">
              <w:t>1</w:t>
            </w:r>
          </w:p>
        </w:tc>
      </w:tr>
    </w:tbl>
    <w:p w:rsidR="005A6B3A" w:rsidRPr="005A6B3A" w:rsidRDefault="005A6B3A" w:rsidP="005A6B3A"/>
    <w:p w:rsidR="005A6B3A" w:rsidRPr="005A6B3A" w:rsidRDefault="005A6B3A" w:rsidP="005A6B3A">
      <w:r w:rsidRPr="005A6B3A">
        <w:t>4. Финансовое обеспечение</w:t>
      </w:r>
    </w:p>
    <w:p w:rsidR="005A6B3A" w:rsidRPr="005A6B3A" w:rsidRDefault="005A6B3A" w:rsidP="005A6B3A">
      <w:r w:rsidRPr="005A6B3A">
        <w:t>реализации комплекса процессных мероприятий</w:t>
      </w:r>
    </w:p>
    <w:p w:rsidR="005A6B3A" w:rsidRPr="005A6B3A" w:rsidRDefault="005A6B3A" w:rsidP="005A6B3A"/>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5A6B3A" w:rsidRPr="005A6B3A" w:rsidTr="005A6B3A">
        <w:tc>
          <w:tcPr>
            <w:tcW w:w="650" w:type="dxa"/>
            <w:vMerge w:val="restart"/>
            <w:tcBorders>
              <w:left w:val="nil"/>
            </w:tcBorders>
          </w:tcPr>
          <w:p w:rsidR="005A6B3A" w:rsidRPr="005A6B3A" w:rsidRDefault="005A6B3A" w:rsidP="005A6B3A">
            <w:r w:rsidRPr="005A6B3A">
              <w:t>№ пп</w:t>
            </w:r>
          </w:p>
        </w:tc>
        <w:tc>
          <w:tcPr>
            <w:tcW w:w="6216" w:type="dxa"/>
            <w:vMerge w:val="restart"/>
          </w:tcPr>
          <w:p w:rsidR="005A6B3A" w:rsidRPr="005A6B3A" w:rsidRDefault="005A6B3A" w:rsidP="005A6B3A">
            <w:r w:rsidRPr="005A6B3A">
              <w:t>Наименование мероприятия (результата) и источники финансирования</w:t>
            </w:r>
          </w:p>
        </w:tc>
        <w:tc>
          <w:tcPr>
            <w:tcW w:w="1560" w:type="dxa"/>
            <w:vMerge w:val="restart"/>
          </w:tcPr>
          <w:p w:rsidR="005A6B3A" w:rsidRPr="005A6B3A" w:rsidRDefault="005A6B3A" w:rsidP="005A6B3A">
            <w:r w:rsidRPr="005A6B3A">
              <w:t>КБК</w:t>
            </w:r>
          </w:p>
        </w:tc>
        <w:tc>
          <w:tcPr>
            <w:tcW w:w="5304" w:type="dxa"/>
            <w:gridSpan w:val="5"/>
          </w:tcPr>
          <w:p w:rsidR="005A6B3A" w:rsidRPr="005A6B3A" w:rsidRDefault="005A6B3A" w:rsidP="005A6B3A">
            <w:r w:rsidRPr="005A6B3A">
              <w:t>Объем финансового обеспечения по годам реализации (тыс. рублей)</w:t>
            </w:r>
          </w:p>
        </w:tc>
        <w:tc>
          <w:tcPr>
            <w:tcW w:w="1144" w:type="dxa"/>
            <w:vMerge w:val="restart"/>
            <w:tcBorders>
              <w:right w:val="nil"/>
            </w:tcBorders>
          </w:tcPr>
          <w:p w:rsidR="005A6B3A" w:rsidRPr="005A6B3A" w:rsidRDefault="005A6B3A" w:rsidP="005A6B3A">
            <w:r w:rsidRPr="005A6B3A">
              <w:t>Всего (тыс. рублей)</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vMerge/>
          </w:tcPr>
          <w:p w:rsidR="005A6B3A" w:rsidRPr="005A6B3A" w:rsidRDefault="005A6B3A" w:rsidP="005A6B3A"/>
        </w:tc>
        <w:tc>
          <w:tcPr>
            <w:tcW w:w="1144" w:type="dxa"/>
          </w:tcPr>
          <w:p w:rsidR="005A6B3A" w:rsidRPr="005A6B3A" w:rsidRDefault="005A6B3A" w:rsidP="005A6B3A">
            <w:r w:rsidRPr="005A6B3A">
              <w:t>2025</w:t>
            </w:r>
          </w:p>
        </w:tc>
        <w:tc>
          <w:tcPr>
            <w:tcW w:w="1024" w:type="dxa"/>
          </w:tcPr>
          <w:p w:rsidR="005A6B3A" w:rsidRPr="005A6B3A" w:rsidRDefault="005A6B3A" w:rsidP="005A6B3A">
            <w:r w:rsidRPr="005A6B3A">
              <w:t>2026</w:t>
            </w:r>
          </w:p>
        </w:tc>
        <w:tc>
          <w:tcPr>
            <w:tcW w:w="1024" w:type="dxa"/>
          </w:tcPr>
          <w:p w:rsidR="005A6B3A" w:rsidRPr="005A6B3A" w:rsidRDefault="005A6B3A" w:rsidP="005A6B3A">
            <w:r w:rsidRPr="005A6B3A">
              <w:t>2027</w:t>
            </w:r>
          </w:p>
        </w:tc>
        <w:tc>
          <w:tcPr>
            <w:tcW w:w="1120" w:type="dxa"/>
          </w:tcPr>
          <w:p w:rsidR="005A6B3A" w:rsidRPr="005A6B3A" w:rsidRDefault="005A6B3A" w:rsidP="005A6B3A">
            <w:r w:rsidRPr="005A6B3A">
              <w:t>2028 - 2030</w:t>
            </w:r>
          </w:p>
        </w:tc>
        <w:tc>
          <w:tcPr>
            <w:tcW w:w="992" w:type="dxa"/>
          </w:tcPr>
          <w:p w:rsidR="005A6B3A" w:rsidRPr="005A6B3A" w:rsidRDefault="005A6B3A" w:rsidP="005A6B3A">
            <w:r w:rsidRPr="005A6B3A">
              <w:t>2031 - 2035</w:t>
            </w:r>
          </w:p>
        </w:tc>
        <w:tc>
          <w:tcPr>
            <w:tcW w:w="1144" w:type="dxa"/>
            <w:vMerge/>
            <w:tcBorders>
              <w:right w:val="nil"/>
            </w:tcBorders>
          </w:tcPr>
          <w:p w:rsidR="005A6B3A" w:rsidRPr="005A6B3A" w:rsidRDefault="005A6B3A" w:rsidP="005A6B3A"/>
        </w:tc>
      </w:tr>
      <w:tr w:rsidR="005A6B3A" w:rsidRPr="005A6B3A" w:rsidTr="005A6B3A">
        <w:tc>
          <w:tcPr>
            <w:tcW w:w="650" w:type="dxa"/>
            <w:tcBorders>
              <w:left w:val="nil"/>
            </w:tcBorders>
          </w:tcPr>
          <w:p w:rsidR="005A6B3A" w:rsidRPr="005A6B3A" w:rsidRDefault="005A6B3A" w:rsidP="005A6B3A">
            <w:r w:rsidRPr="005A6B3A">
              <w:t>1</w:t>
            </w:r>
          </w:p>
        </w:tc>
        <w:tc>
          <w:tcPr>
            <w:tcW w:w="6216" w:type="dxa"/>
          </w:tcPr>
          <w:p w:rsidR="005A6B3A" w:rsidRPr="005A6B3A" w:rsidRDefault="005A6B3A" w:rsidP="005A6B3A">
            <w:r w:rsidRPr="005A6B3A">
              <w:t>2</w:t>
            </w:r>
          </w:p>
        </w:tc>
        <w:tc>
          <w:tcPr>
            <w:tcW w:w="1560" w:type="dxa"/>
          </w:tcPr>
          <w:p w:rsidR="005A6B3A" w:rsidRPr="005A6B3A" w:rsidRDefault="005A6B3A" w:rsidP="005A6B3A">
            <w:r w:rsidRPr="005A6B3A">
              <w:t>3</w:t>
            </w:r>
          </w:p>
        </w:tc>
        <w:tc>
          <w:tcPr>
            <w:tcW w:w="1144" w:type="dxa"/>
          </w:tcPr>
          <w:p w:rsidR="005A6B3A" w:rsidRPr="005A6B3A" w:rsidRDefault="005A6B3A" w:rsidP="005A6B3A">
            <w:r w:rsidRPr="005A6B3A">
              <w:t>4</w:t>
            </w:r>
          </w:p>
        </w:tc>
        <w:tc>
          <w:tcPr>
            <w:tcW w:w="1024" w:type="dxa"/>
          </w:tcPr>
          <w:p w:rsidR="005A6B3A" w:rsidRPr="005A6B3A" w:rsidRDefault="005A6B3A" w:rsidP="005A6B3A">
            <w:r w:rsidRPr="005A6B3A">
              <w:t>5</w:t>
            </w:r>
          </w:p>
        </w:tc>
        <w:tc>
          <w:tcPr>
            <w:tcW w:w="1024" w:type="dxa"/>
          </w:tcPr>
          <w:p w:rsidR="005A6B3A" w:rsidRPr="005A6B3A" w:rsidRDefault="005A6B3A" w:rsidP="005A6B3A">
            <w:r w:rsidRPr="005A6B3A">
              <w:t>6</w:t>
            </w:r>
          </w:p>
        </w:tc>
        <w:tc>
          <w:tcPr>
            <w:tcW w:w="1120" w:type="dxa"/>
          </w:tcPr>
          <w:p w:rsidR="005A6B3A" w:rsidRPr="005A6B3A" w:rsidRDefault="005A6B3A" w:rsidP="005A6B3A">
            <w:r w:rsidRPr="005A6B3A">
              <w:t>7</w:t>
            </w:r>
          </w:p>
        </w:tc>
        <w:tc>
          <w:tcPr>
            <w:tcW w:w="992" w:type="dxa"/>
          </w:tcPr>
          <w:p w:rsidR="005A6B3A" w:rsidRPr="005A6B3A" w:rsidRDefault="005A6B3A" w:rsidP="005A6B3A">
            <w:r w:rsidRPr="005A6B3A">
              <w:t>8</w:t>
            </w:r>
          </w:p>
        </w:tc>
        <w:tc>
          <w:tcPr>
            <w:tcW w:w="1144" w:type="dxa"/>
            <w:tcBorders>
              <w:right w:val="nil"/>
            </w:tcBorders>
          </w:tcPr>
          <w:p w:rsidR="005A6B3A" w:rsidRPr="005A6B3A" w:rsidRDefault="005A6B3A" w:rsidP="005A6B3A">
            <w:r w:rsidRPr="005A6B3A">
              <w:t>9</w:t>
            </w:r>
          </w:p>
        </w:tc>
      </w:tr>
      <w:tr w:rsidR="005A6B3A" w:rsidRPr="005A6B3A" w:rsidTr="005A6B3A">
        <w:tc>
          <w:tcPr>
            <w:tcW w:w="650" w:type="dxa"/>
            <w:tcBorders>
              <w:left w:val="nil"/>
            </w:tcBorders>
          </w:tcPr>
          <w:p w:rsidR="005A6B3A" w:rsidRPr="005A6B3A" w:rsidRDefault="005A6B3A" w:rsidP="005A6B3A">
            <w:r w:rsidRPr="005A6B3A">
              <w:t>1.</w:t>
            </w:r>
          </w:p>
        </w:tc>
        <w:tc>
          <w:tcPr>
            <w:tcW w:w="14224" w:type="dxa"/>
            <w:gridSpan w:val="8"/>
            <w:tcBorders>
              <w:right w:val="nil"/>
            </w:tcBorders>
          </w:tcPr>
          <w:p w:rsidR="005A6B3A" w:rsidRPr="005A6B3A" w:rsidRDefault="005A6B3A" w:rsidP="005A6B3A">
            <w:r w:rsidRPr="005A6B3A">
              <w:t>Задача «Внедрение на муниципальной службе современных кадровых технологий»</w:t>
            </w:r>
          </w:p>
        </w:tc>
      </w:tr>
      <w:tr w:rsidR="005A6B3A" w:rsidRPr="005A6B3A" w:rsidTr="005A6B3A">
        <w:tc>
          <w:tcPr>
            <w:tcW w:w="650" w:type="dxa"/>
            <w:vMerge w:val="restart"/>
            <w:tcBorders>
              <w:left w:val="nil"/>
            </w:tcBorders>
          </w:tcPr>
          <w:p w:rsidR="005A6B3A" w:rsidRPr="005A6B3A" w:rsidRDefault="005A6B3A" w:rsidP="005A6B3A">
            <w:r w:rsidRPr="005A6B3A">
              <w:t>1.1.</w:t>
            </w:r>
          </w:p>
        </w:tc>
        <w:tc>
          <w:tcPr>
            <w:tcW w:w="6216" w:type="dxa"/>
          </w:tcPr>
          <w:p w:rsidR="005A6B3A" w:rsidRPr="005A6B3A" w:rsidRDefault="005A6B3A" w:rsidP="005A6B3A">
            <w:r w:rsidRPr="005A6B3A">
              <w:t>Проведение конкурсного отбора кандидатов на замещение должностей муниципальной службы и включение в кадровые резервы органов местного самоуправления</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tcBorders>
              <w:left w:val="nil"/>
            </w:tcBorders>
          </w:tcPr>
          <w:p w:rsidR="005A6B3A" w:rsidRPr="005A6B3A" w:rsidRDefault="005A6B3A" w:rsidP="005A6B3A">
            <w:r w:rsidRPr="005A6B3A">
              <w:t>2.</w:t>
            </w:r>
          </w:p>
        </w:tc>
        <w:tc>
          <w:tcPr>
            <w:tcW w:w="14224" w:type="dxa"/>
            <w:gridSpan w:val="8"/>
          </w:tcPr>
          <w:p w:rsidR="005A6B3A" w:rsidRPr="005A6B3A" w:rsidRDefault="005A6B3A" w:rsidP="005A6B3A">
            <w:r w:rsidRPr="005A6B3A">
              <w:t>Задача «Повышение престижа муниципальной службы»</w:t>
            </w:r>
          </w:p>
        </w:tc>
      </w:tr>
      <w:tr w:rsidR="005A6B3A" w:rsidRPr="005A6B3A" w:rsidTr="005A6B3A">
        <w:tc>
          <w:tcPr>
            <w:tcW w:w="650" w:type="dxa"/>
            <w:vMerge w:val="restart"/>
            <w:tcBorders>
              <w:left w:val="nil"/>
            </w:tcBorders>
          </w:tcPr>
          <w:p w:rsidR="005A6B3A" w:rsidRPr="005A6B3A" w:rsidRDefault="005A6B3A" w:rsidP="005A6B3A">
            <w:r w:rsidRPr="005A6B3A">
              <w:t>2.1.</w:t>
            </w:r>
          </w:p>
        </w:tc>
        <w:tc>
          <w:tcPr>
            <w:tcW w:w="6216" w:type="dxa"/>
          </w:tcPr>
          <w:p w:rsidR="005A6B3A" w:rsidRPr="005A6B3A" w:rsidRDefault="005A6B3A" w:rsidP="005A6B3A">
            <w:r w:rsidRPr="005A6B3A">
              <w:t>Переподготовка и повышение квалификации кадров для муниципальной службы</w:t>
            </w:r>
          </w:p>
        </w:tc>
        <w:tc>
          <w:tcPr>
            <w:tcW w:w="1560" w:type="dxa"/>
          </w:tcPr>
          <w:p w:rsidR="005A6B3A" w:rsidRPr="005A6B3A" w:rsidRDefault="005A6B3A" w:rsidP="005A6B3A"/>
        </w:tc>
        <w:tc>
          <w:tcPr>
            <w:tcW w:w="1144" w:type="dxa"/>
          </w:tcPr>
          <w:p w:rsidR="005A6B3A" w:rsidRPr="005A6B3A" w:rsidRDefault="005A6B3A" w:rsidP="005A6B3A">
            <w:r w:rsidRPr="005A6B3A">
              <w:t>102,0</w:t>
            </w:r>
          </w:p>
        </w:tc>
        <w:tc>
          <w:tcPr>
            <w:tcW w:w="1024" w:type="dxa"/>
          </w:tcPr>
          <w:p w:rsidR="005A6B3A" w:rsidRPr="005A6B3A" w:rsidRDefault="005A6B3A" w:rsidP="005A6B3A">
            <w:r w:rsidRPr="005A6B3A">
              <w:t>102,0</w:t>
            </w:r>
          </w:p>
        </w:tc>
        <w:tc>
          <w:tcPr>
            <w:tcW w:w="1024" w:type="dxa"/>
          </w:tcPr>
          <w:p w:rsidR="005A6B3A" w:rsidRPr="005A6B3A" w:rsidRDefault="005A6B3A" w:rsidP="005A6B3A">
            <w:r w:rsidRPr="005A6B3A">
              <w:t>102,0</w:t>
            </w:r>
          </w:p>
        </w:tc>
        <w:tc>
          <w:tcPr>
            <w:tcW w:w="1120" w:type="dxa"/>
          </w:tcPr>
          <w:p w:rsidR="005A6B3A" w:rsidRPr="005A6B3A" w:rsidRDefault="005A6B3A" w:rsidP="005A6B3A">
            <w:r w:rsidRPr="005A6B3A">
              <w:t>306,0</w:t>
            </w:r>
          </w:p>
        </w:tc>
        <w:tc>
          <w:tcPr>
            <w:tcW w:w="992" w:type="dxa"/>
          </w:tcPr>
          <w:p w:rsidR="005A6B3A" w:rsidRPr="005A6B3A" w:rsidRDefault="005A6B3A" w:rsidP="005A6B3A">
            <w:r w:rsidRPr="005A6B3A">
              <w:t>510,0</w:t>
            </w:r>
          </w:p>
        </w:tc>
        <w:tc>
          <w:tcPr>
            <w:tcW w:w="1144" w:type="dxa"/>
            <w:tcBorders>
              <w:right w:val="nil"/>
            </w:tcBorders>
          </w:tcPr>
          <w:p w:rsidR="005A6B3A" w:rsidRPr="005A6B3A" w:rsidRDefault="005A6B3A" w:rsidP="005A6B3A">
            <w:r w:rsidRPr="005A6B3A">
              <w:t>1122,0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vMerge w:val="restart"/>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r w:rsidRPr="005A6B3A">
              <w:t>903</w:t>
            </w:r>
          </w:p>
          <w:p w:rsidR="005A6B3A" w:rsidRPr="005A6B3A" w:rsidRDefault="005A6B3A" w:rsidP="005A6B3A">
            <w:r w:rsidRPr="005A6B3A">
              <w:t>0705</w:t>
            </w:r>
          </w:p>
          <w:p w:rsidR="005A6B3A" w:rsidRPr="005A6B3A" w:rsidRDefault="005A6B3A" w:rsidP="005A6B3A">
            <w:r w:rsidRPr="005A6B3A">
              <w:t>Ч540373710</w:t>
            </w:r>
          </w:p>
          <w:p w:rsidR="005A6B3A" w:rsidRPr="005A6B3A" w:rsidRDefault="005A6B3A" w:rsidP="005A6B3A">
            <w:r w:rsidRPr="005A6B3A">
              <w:t>200</w:t>
            </w:r>
          </w:p>
        </w:tc>
        <w:tc>
          <w:tcPr>
            <w:tcW w:w="1144" w:type="dxa"/>
          </w:tcPr>
          <w:p w:rsidR="005A6B3A" w:rsidRPr="005A6B3A" w:rsidRDefault="005A6B3A" w:rsidP="005A6B3A">
            <w:r w:rsidRPr="005A6B3A">
              <w:t>30,0</w:t>
            </w:r>
          </w:p>
        </w:tc>
        <w:tc>
          <w:tcPr>
            <w:tcW w:w="1024" w:type="dxa"/>
          </w:tcPr>
          <w:p w:rsidR="005A6B3A" w:rsidRPr="005A6B3A" w:rsidRDefault="005A6B3A" w:rsidP="005A6B3A">
            <w:r w:rsidRPr="005A6B3A">
              <w:t>30,0</w:t>
            </w:r>
          </w:p>
        </w:tc>
        <w:tc>
          <w:tcPr>
            <w:tcW w:w="1024" w:type="dxa"/>
          </w:tcPr>
          <w:p w:rsidR="005A6B3A" w:rsidRPr="005A6B3A" w:rsidRDefault="005A6B3A" w:rsidP="005A6B3A">
            <w:r w:rsidRPr="005A6B3A">
              <w:t>30,0</w:t>
            </w:r>
          </w:p>
        </w:tc>
        <w:tc>
          <w:tcPr>
            <w:tcW w:w="1120" w:type="dxa"/>
          </w:tcPr>
          <w:p w:rsidR="005A6B3A" w:rsidRPr="005A6B3A" w:rsidRDefault="005A6B3A" w:rsidP="005A6B3A">
            <w:r w:rsidRPr="005A6B3A">
              <w:t>90,0</w:t>
            </w:r>
          </w:p>
        </w:tc>
        <w:tc>
          <w:tcPr>
            <w:tcW w:w="992" w:type="dxa"/>
          </w:tcPr>
          <w:p w:rsidR="005A6B3A" w:rsidRPr="005A6B3A" w:rsidRDefault="005A6B3A" w:rsidP="005A6B3A">
            <w:r w:rsidRPr="005A6B3A">
              <w:t>150,0</w:t>
            </w:r>
          </w:p>
        </w:tc>
        <w:tc>
          <w:tcPr>
            <w:tcW w:w="1144" w:type="dxa"/>
            <w:tcBorders>
              <w:right w:val="nil"/>
            </w:tcBorders>
          </w:tcPr>
          <w:p w:rsidR="005A6B3A" w:rsidRPr="005A6B3A" w:rsidRDefault="005A6B3A" w:rsidP="005A6B3A">
            <w:r w:rsidRPr="005A6B3A">
              <w:t>330,0</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974</w:t>
            </w:r>
          </w:p>
          <w:p w:rsidR="005A6B3A" w:rsidRPr="005A6B3A" w:rsidRDefault="005A6B3A" w:rsidP="005A6B3A">
            <w:r w:rsidRPr="005A6B3A">
              <w:t>0705</w:t>
            </w:r>
          </w:p>
          <w:p w:rsidR="005A6B3A" w:rsidRPr="005A6B3A" w:rsidRDefault="005A6B3A" w:rsidP="005A6B3A">
            <w:r w:rsidRPr="005A6B3A">
              <w:lastRenderedPageBreak/>
              <w:t>Ч540373710</w:t>
            </w:r>
          </w:p>
          <w:p w:rsidR="005A6B3A" w:rsidRPr="005A6B3A" w:rsidRDefault="005A6B3A" w:rsidP="005A6B3A">
            <w:r w:rsidRPr="005A6B3A">
              <w:t>200</w:t>
            </w:r>
          </w:p>
        </w:tc>
        <w:tc>
          <w:tcPr>
            <w:tcW w:w="1144" w:type="dxa"/>
          </w:tcPr>
          <w:p w:rsidR="005A6B3A" w:rsidRPr="005A6B3A" w:rsidRDefault="005A6B3A" w:rsidP="005A6B3A">
            <w:r w:rsidRPr="005A6B3A">
              <w:lastRenderedPageBreak/>
              <w:t>10,0</w:t>
            </w:r>
          </w:p>
        </w:tc>
        <w:tc>
          <w:tcPr>
            <w:tcW w:w="1024" w:type="dxa"/>
          </w:tcPr>
          <w:p w:rsidR="005A6B3A" w:rsidRPr="005A6B3A" w:rsidRDefault="005A6B3A" w:rsidP="005A6B3A">
            <w:r w:rsidRPr="005A6B3A">
              <w:t>10,0</w:t>
            </w:r>
          </w:p>
        </w:tc>
        <w:tc>
          <w:tcPr>
            <w:tcW w:w="1024" w:type="dxa"/>
          </w:tcPr>
          <w:p w:rsidR="005A6B3A" w:rsidRPr="005A6B3A" w:rsidRDefault="005A6B3A" w:rsidP="005A6B3A">
            <w:r w:rsidRPr="005A6B3A">
              <w:t>10,0</w:t>
            </w:r>
          </w:p>
        </w:tc>
        <w:tc>
          <w:tcPr>
            <w:tcW w:w="1120" w:type="dxa"/>
          </w:tcPr>
          <w:p w:rsidR="005A6B3A" w:rsidRPr="005A6B3A" w:rsidRDefault="005A6B3A" w:rsidP="005A6B3A">
            <w:r w:rsidRPr="005A6B3A">
              <w:t>30,0</w:t>
            </w:r>
          </w:p>
        </w:tc>
        <w:tc>
          <w:tcPr>
            <w:tcW w:w="992" w:type="dxa"/>
          </w:tcPr>
          <w:p w:rsidR="005A6B3A" w:rsidRPr="005A6B3A" w:rsidRDefault="005A6B3A" w:rsidP="005A6B3A">
            <w:r w:rsidRPr="005A6B3A">
              <w:t>50,0</w:t>
            </w:r>
          </w:p>
        </w:tc>
        <w:tc>
          <w:tcPr>
            <w:tcW w:w="1144" w:type="dxa"/>
            <w:tcBorders>
              <w:right w:val="nil"/>
            </w:tcBorders>
          </w:tcPr>
          <w:p w:rsidR="005A6B3A" w:rsidRPr="005A6B3A" w:rsidRDefault="005A6B3A" w:rsidP="005A6B3A">
            <w:r w:rsidRPr="005A6B3A">
              <w:t>110,0</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992</w:t>
            </w:r>
          </w:p>
          <w:p w:rsidR="005A6B3A" w:rsidRPr="005A6B3A" w:rsidRDefault="005A6B3A" w:rsidP="005A6B3A">
            <w:r w:rsidRPr="005A6B3A">
              <w:t>0705</w:t>
            </w:r>
          </w:p>
          <w:p w:rsidR="005A6B3A" w:rsidRPr="005A6B3A" w:rsidRDefault="005A6B3A" w:rsidP="005A6B3A">
            <w:r w:rsidRPr="005A6B3A">
              <w:t>Ч540373710</w:t>
            </w:r>
          </w:p>
          <w:p w:rsidR="005A6B3A" w:rsidRPr="005A6B3A" w:rsidRDefault="005A6B3A" w:rsidP="005A6B3A">
            <w:r w:rsidRPr="005A6B3A">
              <w:t>200</w:t>
            </w:r>
          </w:p>
        </w:tc>
        <w:tc>
          <w:tcPr>
            <w:tcW w:w="1144" w:type="dxa"/>
          </w:tcPr>
          <w:p w:rsidR="005A6B3A" w:rsidRPr="005A6B3A" w:rsidRDefault="005A6B3A" w:rsidP="005A6B3A">
            <w:r w:rsidRPr="005A6B3A">
              <w:t>12,0</w:t>
            </w:r>
          </w:p>
        </w:tc>
        <w:tc>
          <w:tcPr>
            <w:tcW w:w="1024" w:type="dxa"/>
          </w:tcPr>
          <w:p w:rsidR="005A6B3A" w:rsidRPr="005A6B3A" w:rsidRDefault="005A6B3A" w:rsidP="005A6B3A">
            <w:r w:rsidRPr="005A6B3A">
              <w:t>12,0</w:t>
            </w:r>
          </w:p>
        </w:tc>
        <w:tc>
          <w:tcPr>
            <w:tcW w:w="1024" w:type="dxa"/>
          </w:tcPr>
          <w:p w:rsidR="005A6B3A" w:rsidRPr="005A6B3A" w:rsidRDefault="005A6B3A" w:rsidP="005A6B3A">
            <w:r w:rsidRPr="005A6B3A">
              <w:t>12,0</w:t>
            </w:r>
          </w:p>
        </w:tc>
        <w:tc>
          <w:tcPr>
            <w:tcW w:w="1120" w:type="dxa"/>
          </w:tcPr>
          <w:p w:rsidR="005A6B3A" w:rsidRPr="005A6B3A" w:rsidRDefault="005A6B3A" w:rsidP="005A6B3A">
            <w:r w:rsidRPr="005A6B3A">
              <w:t>36,0</w:t>
            </w:r>
          </w:p>
        </w:tc>
        <w:tc>
          <w:tcPr>
            <w:tcW w:w="992" w:type="dxa"/>
          </w:tcPr>
          <w:p w:rsidR="005A6B3A" w:rsidRPr="005A6B3A" w:rsidRDefault="005A6B3A" w:rsidP="005A6B3A">
            <w:r w:rsidRPr="005A6B3A">
              <w:t>60,0</w:t>
            </w:r>
          </w:p>
        </w:tc>
        <w:tc>
          <w:tcPr>
            <w:tcW w:w="1144" w:type="dxa"/>
            <w:tcBorders>
              <w:right w:val="nil"/>
            </w:tcBorders>
          </w:tcPr>
          <w:p w:rsidR="005A6B3A" w:rsidRPr="005A6B3A" w:rsidRDefault="005A6B3A" w:rsidP="005A6B3A">
            <w:r w:rsidRPr="005A6B3A">
              <w:t>132,0</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994</w:t>
            </w:r>
          </w:p>
          <w:p w:rsidR="005A6B3A" w:rsidRPr="005A6B3A" w:rsidRDefault="005A6B3A" w:rsidP="005A6B3A">
            <w:r w:rsidRPr="005A6B3A">
              <w:t>0705</w:t>
            </w:r>
          </w:p>
          <w:p w:rsidR="005A6B3A" w:rsidRPr="005A6B3A" w:rsidRDefault="005A6B3A" w:rsidP="005A6B3A">
            <w:r w:rsidRPr="005A6B3A">
              <w:t>Ч540373710</w:t>
            </w:r>
          </w:p>
          <w:p w:rsidR="005A6B3A" w:rsidRPr="005A6B3A" w:rsidRDefault="005A6B3A" w:rsidP="005A6B3A">
            <w:r w:rsidRPr="005A6B3A">
              <w:t>200</w:t>
            </w:r>
          </w:p>
        </w:tc>
        <w:tc>
          <w:tcPr>
            <w:tcW w:w="1144" w:type="dxa"/>
          </w:tcPr>
          <w:p w:rsidR="005A6B3A" w:rsidRPr="005A6B3A" w:rsidRDefault="005A6B3A" w:rsidP="005A6B3A">
            <w:r w:rsidRPr="005A6B3A">
              <w:t>50,0</w:t>
            </w:r>
          </w:p>
        </w:tc>
        <w:tc>
          <w:tcPr>
            <w:tcW w:w="1024" w:type="dxa"/>
          </w:tcPr>
          <w:p w:rsidR="005A6B3A" w:rsidRPr="005A6B3A" w:rsidRDefault="005A6B3A" w:rsidP="005A6B3A">
            <w:r w:rsidRPr="005A6B3A">
              <w:t>50,0</w:t>
            </w:r>
          </w:p>
        </w:tc>
        <w:tc>
          <w:tcPr>
            <w:tcW w:w="1024" w:type="dxa"/>
          </w:tcPr>
          <w:p w:rsidR="005A6B3A" w:rsidRPr="005A6B3A" w:rsidRDefault="005A6B3A" w:rsidP="005A6B3A">
            <w:r w:rsidRPr="005A6B3A">
              <w:t>50,0</w:t>
            </w:r>
          </w:p>
        </w:tc>
        <w:tc>
          <w:tcPr>
            <w:tcW w:w="1120" w:type="dxa"/>
          </w:tcPr>
          <w:p w:rsidR="005A6B3A" w:rsidRPr="005A6B3A" w:rsidRDefault="005A6B3A" w:rsidP="005A6B3A">
            <w:r w:rsidRPr="005A6B3A">
              <w:t>150,0</w:t>
            </w:r>
          </w:p>
        </w:tc>
        <w:tc>
          <w:tcPr>
            <w:tcW w:w="992" w:type="dxa"/>
          </w:tcPr>
          <w:p w:rsidR="005A6B3A" w:rsidRPr="005A6B3A" w:rsidRDefault="005A6B3A" w:rsidP="005A6B3A">
            <w:r w:rsidRPr="005A6B3A">
              <w:t>250,0</w:t>
            </w:r>
          </w:p>
        </w:tc>
        <w:tc>
          <w:tcPr>
            <w:tcW w:w="1144" w:type="dxa"/>
            <w:tcBorders>
              <w:right w:val="nil"/>
            </w:tcBorders>
          </w:tcPr>
          <w:p w:rsidR="005A6B3A" w:rsidRPr="005A6B3A" w:rsidRDefault="005A6B3A" w:rsidP="005A6B3A">
            <w:r w:rsidRPr="005A6B3A">
              <w:t>550,0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val="restart"/>
            <w:tcBorders>
              <w:left w:val="nil"/>
            </w:tcBorders>
          </w:tcPr>
          <w:p w:rsidR="005A6B3A" w:rsidRPr="005A6B3A" w:rsidRDefault="005A6B3A" w:rsidP="005A6B3A">
            <w:r w:rsidRPr="005A6B3A">
              <w:t>2.2.</w:t>
            </w:r>
          </w:p>
        </w:tc>
        <w:tc>
          <w:tcPr>
            <w:tcW w:w="6216" w:type="dxa"/>
          </w:tcPr>
          <w:p w:rsidR="005A6B3A" w:rsidRPr="005A6B3A" w:rsidRDefault="005A6B3A" w:rsidP="005A6B3A">
            <w:r w:rsidRPr="005A6B3A">
              <w:t>Формирование кадровых резервов органов местного самоуправления</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val="restart"/>
            <w:tcBorders>
              <w:left w:val="nil"/>
            </w:tcBorders>
          </w:tcPr>
          <w:p w:rsidR="005A6B3A" w:rsidRPr="005A6B3A" w:rsidRDefault="005A6B3A" w:rsidP="005A6B3A">
            <w:r w:rsidRPr="005A6B3A">
              <w:t>2.3.</w:t>
            </w:r>
          </w:p>
        </w:tc>
        <w:tc>
          <w:tcPr>
            <w:tcW w:w="6216" w:type="dxa"/>
          </w:tcPr>
          <w:p w:rsidR="005A6B3A" w:rsidRPr="005A6B3A" w:rsidRDefault="005A6B3A" w:rsidP="005A6B3A">
            <w:r w:rsidRPr="005A6B3A">
              <w:t>Проведение конкурса «Лучший муниципальный служащий в Яльчикском муниципальном округе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Итого по комплексу процессных мероприятий:</w:t>
            </w:r>
          </w:p>
        </w:tc>
        <w:tc>
          <w:tcPr>
            <w:tcW w:w="1560" w:type="dxa"/>
          </w:tcPr>
          <w:p w:rsidR="005A6B3A" w:rsidRPr="005A6B3A" w:rsidRDefault="005A6B3A" w:rsidP="005A6B3A"/>
        </w:tc>
        <w:tc>
          <w:tcPr>
            <w:tcW w:w="1144" w:type="dxa"/>
          </w:tcPr>
          <w:p w:rsidR="005A6B3A" w:rsidRPr="005A6B3A" w:rsidRDefault="005A6B3A" w:rsidP="005A6B3A">
            <w:r w:rsidRPr="005A6B3A">
              <w:t>102,0</w:t>
            </w:r>
          </w:p>
        </w:tc>
        <w:tc>
          <w:tcPr>
            <w:tcW w:w="1024" w:type="dxa"/>
          </w:tcPr>
          <w:p w:rsidR="005A6B3A" w:rsidRPr="005A6B3A" w:rsidRDefault="005A6B3A" w:rsidP="005A6B3A">
            <w:r w:rsidRPr="005A6B3A">
              <w:t>102,0</w:t>
            </w:r>
          </w:p>
        </w:tc>
        <w:tc>
          <w:tcPr>
            <w:tcW w:w="1024" w:type="dxa"/>
          </w:tcPr>
          <w:p w:rsidR="005A6B3A" w:rsidRPr="005A6B3A" w:rsidRDefault="005A6B3A" w:rsidP="005A6B3A">
            <w:r w:rsidRPr="005A6B3A">
              <w:t>102,0</w:t>
            </w:r>
          </w:p>
        </w:tc>
        <w:tc>
          <w:tcPr>
            <w:tcW w:w="1120" w:type="dxa"/>
          </w:tcPr>
          <w:p w:rsidR="005A6B3A" w:rsidRPr="005A6B3A" w:rsidRDefault="005A6B3A" w:rsidP="005A6B3A">
            <w:r w:rsidRPr="005A6B3A">
              <w:t>306,0</w:t>
            </w:r>
          </w:p>
        </w:tc>
        <w:tc>
          <w:tcPr>
            <w:tcW w:w="992" w:type="dxa"/>
          </w:tcPr>
          <w:p w:rsidR="005A6B3A" w:rsidRPr="005A6B3A" w:rsidRDefault="005A6B3A" w:rsidP="005A6B3A">
            <w:r w:rsidRPr="005A6B3A">
              <w:t>510,0</w:t>
            </w:r>
          </w:p>
        </w:tc>
        <w:tc>
          <w:tcPr>
            <w:tcW w:w="1144" w:type="dxa"/>
            <w:tcBorders>
              <w:right w:val="nil"/>
            </w:tcBorders>
          </w:tcPr>
          <w:p w:rsidR="005A6B3A" w:rsidRPr="005A6B3A" w:rsidRDefault="005A6B3A" w:rsidP="005A6B3A">
            <w:r w:rsidRPr="005A6B3A">
              <w:t>1122,0</w:t>
            </w:r>
          </w:p>
        </w:tc>
      </w:tr>
      <w:tr w:rsidR="005A6B3A" w:rsidRPr="005A6B3A" w:rsidTr="005A6B3A">
        <w:tc>
          <w:tcPr>
            <w:tcW w:w="6866" w:type="dxa"/>
            <w:gridSpan w:val="2"/>
            <w:tcBorders>
              <w:left w:val="nil"/>
            </w:tcBorders>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102,0</w:t>
            </w:r>
          </w:p>
        </w:tc>
        <w:tc>
          <w:tcPr>
            <w:tcW w:w="1024" w:type="dxa"/>
          </w:tcPr>
          <w:p w:rsidR="005A6B3A" w:rsidRPr="005A6B3A" w:rsidRDefault="005A6B3A" w:rsidP="005A6B3A">
            <w:r w:rsidRPr="005A6B3A">
              <w:t>102,0</w:t>
            </w:r>
          </w:p>
        </w:tc>
        <w:tc>
          <w:tcPr>
            <w:tcW w:w="1024" w:type="dxa"/>
          </w:tcPr>
          <w:p w:rsidR="005A6B3A" w:rsidRPr="005A6B3A" w:rsidRDefault="005A6B3A" w:rsidP="005A6B3A">
            <w:r w:rsidRPr="005A6B3A">
              <w:t>102,0</w:t>
            </w:r>
          </w:p>
        </w:tc>
        <w:tc>
          <w:tcPr>
            <w:tcW w:w="1120" w:type="dxa"/>
          </w:tcPr>
          <w:p w:rsidR="005A6B3A" w:rsidRPr="005A6B3A" w:rsidRDefault="005A6B3A" w:rsidP="005A6B3A">
            <w:r w:rsidRPr="005A6B3A">
              <w:t>306,0</w:t>
            </w:r>
          </w:p>
        </w:tc>
        <w:tc>
          <w:tcPr>
            <w:tcW w:w="992" w:type="dxa"/>
          </w:tcPr>
          <w:p w:rsidR="005A6B3A" w:rsidRPr="005A6B3A" w:rsidRDefault="005A6B3A" w:rsidP="005A6B3A">
            <w:r w:rsidRPr="005A6B3A">
              <w:t>510,0</w:t>
            </w:r>
          </w:p>
        </w:tc>
        <w:tc>
          <w:tcPr>
            <w:tcW w:w="1144" w:type="dxa"/>
            <w:tcBorders>
              <w:right w:val="nil"/>
            </w:tcBorders>
          </w:tcPr>
          <w:p w:rsidR="005A6B3A" w:rsidRPr="005A6B3A" w:rsidRDefault="005A6B3A" w:rsidP="005A6B3A">
            <w:r w:rsidRPr="005A6B3A">
              <w:t>1122,0</w:t>
            </w:r>
          </w:p>
        </w:tc>
      </w:tr>
      <w:tr w:rsidR="005A6B3A" w:rsidRPr="005A6B3A" w:rsidTr="005A6B3A">
        <w:tc>
          <w:tcPr>
            <w:tcW w:w="6866" w:type="dxa"/>
            <w:gridSpan w:val="2"/>
            <w:tcBorders>
              <w:left w:val="nil"/>
            </w:tcBorders>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bl>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Паспорт</w:t>
      </w:r>
    </w:p>
    <w:p w:rsidR="005A6B3A" w:rsidRPr="005A6B3A" w:rsidRDefault="005A6B3A" w:rsidP="005A6B3A">
      <w:r w:rsidRPr="005A6B3A">
        <w:t>комплекса процессных мероприятий «Создание эффективной системы муниципального управления»</w:t>
      </w:r>
    </w:p>
    <w:p w:rsidR="005A6B3A" w:rsidRPr="005A6B3A" w:rsidRDefault="005A6B3A" w:rsidP="005A6B3A"/>
    <w:p w:rsidR="005A6B3A" w:rsidRPr="005A6B3A" w:rsidRDefault="005A6B3A" w:rsidP="005A6B3A">
      <w:r w:rsidRPr="005A6B3A">
        <w:t>1. Основные положения</w:t>
      </w:r>
    </w:p>
    <w:p w:rsidR="005A6B3A" w:rsidRPr="005A6B3A" w:rsidRDefault="005A6B3A" w:rsidP="005A6B3A"/>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5A6B3A" w:rsidRPr="005A6B3A" w:rsidTr="005A6B3A">
        <w:tc>
          <w:tcPr>
            <w:tcW w:w="5272" w:type="dxa"/>
            <w:tcBorders>
              <w:left w:val="nil"/>
            </w:tcBorders>
          </w:tcPr>
          <w:p w:rsidR="005A6B3A" w:rsidRPr="005A6B3A" w:rsidRDefault="005A6B3A" w:rsidP="005A6B3A">
            <w:r w:rsidRPr="005A6B3A">
              <w:t>Куратор комплекса процессных мероприятий</w:t>
            </w:r>
          </w:p>
        </w:tc>
        <w:tc>
          <w:tcPr>
            <w:tcW w:w="9329" w:type="dxa"/>
            <w:tcBorders>
              <w:right w:val="nil"/>
            </w:tcBorders>
          </w:tcPr>
          <w:p w:rsidR="005A6B3A" w:rsidRPr="005A6B3A" w:rsidRDefault="005A6B3A" w:rsidP="005A6B3A">
            <w:r w:rsidRPr="005A6B3A">
              <w:t>Глава Яльчикского муниципального округа Чувашской Республики Левый Л.В.</w:t>
            </w:r>
          </w:p>
        </w:tc>
      </w:tr>
      <w:tr w:rsidR="005A6B3A" w:rsidRPr="005A6B3A" w:rsidTr="005A6B3A">
        <w:tc>
          <w:tcPr>
            <w:tcW w:w="5272" w:type="dxa"/>
            <w:tcBorders>
              <w:left w:val="nil"/>
            </w:tcBorders>
          </w:tcPr>
          <w:p w:rsidR="005A6B3A" w:rsidRPr="005A6B3A" w:rsidRDefault="005A6B3A" w:rsidP="005A6B3A">
            <w:r w:rsidRPr="005A6B3A">
              <w:t>Руководитель комплекса процессных мероприятий</w:t>
            </w:r>
          </w:p>
        </w:tc>
        <w:tc>
          <w:tcPr>
            <w:tcW w:w="9329" w:type="dxa"/>
            <w:tcBorders>
              <w:right w:val="nil"/>
            </w:tcBorders>
          </w:tcPr>
          <w:p w:rsidR="005A6B3A" w:rsidRPr="005A6B3A" w:rsidRDefault="005A6B3A" w:rsidP="005A6B3A">
            <w:r w:rsidRPr="005A6B3A">
              <w:t>Управляющий делами администрации МО – начальник отдела  организационно-контрольной и кадровой работы администрации Яльчикского муниципального округа Чувашской Республики Филимонова Т.Н.</w:t>
            </w:r>
          </w:p>
        </w:tc>
      </w:tr>
      <w:tr w:rsidR="005A6B3A" w:rsidRPr="005A6B3A" w:rsidTr="005A6B3A">
        <w:tc>
          <w:tcPr>
            <w:tcW w:w="5272" w:type="dxa"/>
            <w:tcBorders>
              <w:left w:val="nil"/>
            </w:tcBorders>
          </w:tcPr>
          <w:p w:rsidR="005A6B3A" w:rsidRPr="005A6B3A" w:rsidRDefault="005A6B3A" w:rsidP="005A6B3A">
            <w:r w:rsidRPr="005A6B3A">
              <w:t>Связь с государственной (муниципальной) программой</w:t>
            </w:r>
          </w:p>
        </w:tc>
        <w:tc>
          <w:tcPr>
            <w:tcW w:w="9329" w:type="dxa"/>
            <w:tcBorders>
              <w:right w:val="nil"/>
            </w:tcBorders>
          </w:tcPr>
          <w:p w:rsidR="005A6B3A" w:rsidRPr="005A6B3A" w:rsidRDefault="005A6B3A" w:rsidP="005A6B3A">
            <w:r w:rsidRPr="005A6B3A">
              <w:t>Муниципальная программа Яльчикского муниципального округа Чувашской Республики «Развитие потенциала муниципального управления»</w:t>
            </w:r>
          </w:p>
        </w:tc>
      </w:tr>
    </w:tbl>
    <w:p w:rsidR="005A6B3A" w:rsidRPr="005A6B3A" w:rsidRDefault="005A6B3A" w:rsidP="005A6B3A"/>
    <w:p w:rsidR="005A6B3A" w:rsidRPr="005A6B3A" w:rsidRDefault="005A6B3A" w:rsidP="005A6B3A">
      <w:r w:rsidRPr="005A6B3A">
        <w:t xml:space="preserve">2. Показатели комплекса процессных мероприятий </w:t>
      </w:r>
    </w:p>
    <w:p w:rsidR="005A6B3A" w:rsidRPr="005A6B3A" w:rsidRDefault="005A6B3A" w:rsidP="005A6B3A"/>
    <w:tbl>
      <w:tblPr>
        <w:tblW w:w="153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33"/>
        <w:gridCol w:w="1085"/>
        <w:gridCol w:w="1168"/>
        <w:gridCol w:w="907"/>
        <w:gridCol w:w="794"/>
        <w:gridCol w:w="604"/>
        <w:gridCol w:w="604"/>
        <w:gridCol w:w="604"/>
        <w:gridCol w:w="604"/>
        <w:gridCol w:w="604"/>
        <w:gridCol w:w="604"/>
        <w:gridCol w:w="604"/>
        <w:gridCol w:w="1304"/>
        <w:gridCol w:w="1361"/>
      </w:tblGrid>
      <w:tr w:rsidR="005A6B3A" w:rsidRPr="005A6B3A" w:rsidTr="005A6B3A">
        <w:tc>
          <w:tcPr>
            <w:tcW w:w="624" w:type="dxa"/>
            <w:vMerge w:val="restart"/>
            <w:tcBorders>
              <w:left w:val="nil"/>
            </w:tcBorders>
          </w:tcPr>
          <w:p w:rsidR="005A6B3A" w:rsidRPr="005A6B3A" w:rsidRDefault="005A6B3A" w:rsidP="005A6B3A">
            <w:r w:rsidRPr="005A6B3A">
              <w:t>№</w:t>
            </w:r>
          </w:p>
          <w:p w:rsidR="005A6B3A" w:rsidRPr="005A6B3A" w:rsidRDefault="005A6B3A" w:rsidP="005A6B3A">
            <w:r w:rsidRPr="005A6B3A">
              <w:t>пп</w:t>
            </w:r>
          </w:p>
        </w:tc>
        <w:tc>
          <w:tcPr>
            <w:tcW w:w="3833" w:type="dxa"/>
            <w:vMerge w:val="restart"/>
          </w:tcPr>
          <w:p w:rsidR="005A6B3A" w:rsidRPr="005A6B3A" w:rsidRDefault="005A6B3A" w:rsidP="005A6B3A">
            <w:r w:rsidRPr="005A6B3A">
              <w:t>Наименование показателя/задачи</w:t>
            </w:r>
          </w:p>
        </w:tc>
        <w:tc>
          <w:tcPr>
            <w:tcW w:w="1085" w:type="dxa"/>
            <w:vMerge w:val="restart"/>
          </w:tcPr>
          <w:p w:rsidR="005A6B3A" w:rsidRPr="005A6B3A" w:rsidRDefault="005A6B3A" w:rsidP="005A6B3A">
            <w:r w:rsidRPr="005A6B3A">
              <w:t>Признак возрастания/убывания</w:t>
            </w:r>
          </w:p>
        </w:tc>
        <w:tc>
          <w:tcPr>
            <w:tcW w:w="1168" w:type="dxa"/>
            <w:vMerge w:val="restart"/>
          </w:tcPr>
          <w:p w:rsidR="005A6B3A" w:rsidRPr="005A6B3A" w:rsidRDefault="005A6B3A" w:rsidP="005A6B3A">
            <w:r w:rsidRPr="005A6B3A">
              <w:t>Уровень показателя</w:t>
            </w:r>
          </w:p>
        </w:tc>
        <w:tc>
          <w:tcPr>
            <w:tcW w:w="907" w:type="dxa"/>
            <w:vMerge w:val="restart"/>
          </w:tcPr>
          <w:p w:rsidR="005A6B3A" w:rsidRPr="005A6B3A" w:rsidRDefault="005A6B3A" w:rsidP="005A6B3A">
            <w:r w:rsidRPr="005A6B3A">
              <w:t xml:space="preserve">Единица измерения (по </w:t>
            </w:r>
            <w:hyperlink r:id="rId45">
              <w:r w:rsidRPr="005A6B3A">
                <w:t>ОКЕИ</w:t>
              </w:r>
            </w:hyperlink>
            <w:r w:rsidRPr="005A6B3A">
              <w:t>)</w:t>
            </w:r>
          </w:p>
        </w:tc>
        <w:tc>
          <w:tcPr>
            <w:tcW w:w="1398" w:type="dxa"/>
            <w:gridSpan w:val="2"/>
          </w:tcPr>
          <w:p w:rsidR="005A6B3A" w:rsidRPr="005A6B3A" w:rsidRDefault="005A6B3A" w:rsidP="005A6B3A">
            <w:r w:rsidRPr="005A6B3A">
              <w:t>Базовое значение</w:t>
            </w:r>
          </w:p>
        </w:tc>
        <w:tc>
          <w:tcPr>
            <w:tcW w:w="3624" w:type="dxa"/>
            <w:gridSpan w:val="6"/>
          </w:tcPr>
          <w:p w:rsidR="005A6B3A" w:rsidRPr="005A6B3A" w:rsidRDefault="005A6B3A" w:rsidP="005A6B3A">
            <w:r w:rsidRPr="005A6B3A">
              <w:t>Значение показателя по годам</w:t>
            </w:r>
          </w:p>
        </w:tc>
        <w:tc>
          <w:tcPr>
            <w:tcW w:w="1304" w:type="dxa"/>
            <w:vMerge w:val="restart"/>
          </w:tcPr>
          <w:p w:rsidR="005A6B3A" w:rsidRPr="005A6B3A" w:rsidRDefault="005A6B3A" w:rsidP="005A6B3A">
            <w:r w:rsidRPr="005A6B3A">
              <w:t>Ответственный за достижение показателя</w:t>
            </w:r>
          </w:p>
        </w:tc>
        <w:tc>
          <w:tcPr>
            <w:tcW w:w="1361" w:type="dxa"/>
            <w:vMerge w:val="restart"/>
            <w:tcBorders>
              <w:right w:val="nil"/>
            </w:tcBorders>
          </w:tcPr>
          <w:p w:rsidR="005A6B3A" w:rsidRPr="005A6B3A" w:rsidRDefault="005A6B3A" w:rsidP="005A6B3A">
            <w:r w:rsidRPr="005A6B3A">
              <w:t>Информационная система</w:t>
            </w:r>
          </w:p>
        </w:tc>
      </w:tr>
      <w:tr w:rsidR="005A6B3A" w:rsidRPr="005A6B3A" w:rsidTr="005A6B3A">
        <w:tc>
          <w:tcPr>
            <w:tcW w:w="624" w:type="dxa"/>
            <w:vMerge/>
            <w:tcBorders>
              <w:left w:val="nil"/>
            </w:tcBorders>
          </w:tcPr>
          <w:p w:rsidR="005A6B3A" w:rsidRPr="005A6B3A" w:rsidRDefault="005A6B3A" w:rsidP="005A6B3A"/>
        </w:tc>
        <w:tc>
          <w:tcPr>
            <w:tcW w:w="3833" w:type="dxa"/>
            <w:vMerge/>
          </w:tcPr>
          <w:p w:rsidR="005A6B3A" w:rsidRPr="005A6B3A" w:rsidRDefault="005A6B3A" w:rsidP="005A6B3A"/>
        </w:tc>
        <w:tc>
          <w:tcPr>
            <w:tcW w:w="1085" w:type="dxa"/>
            <w:vMerge/>
          </w:tcPr>
          <w:p w:rsidR="005A6B3A" w:rsidRPr="005A6B3A" w:rsidRDefault="005A6B3A" w:rsidP="005A6B3A"/>
        </w:tc>
        <w:tc>
          <w:tcPr>
            <w:tcW w:w="1168" w:type="dxa"/>
            <w:vMerge/>
          </w:tcPr>
          <w:p w:rsidR="005A6B3A" w:rsidRPr="005A6B3A" w:rsidRDefault="005A6B3A" w:rsidP="005A6B3A"/>
        </w:tc>
        <w:tc>
          <w:tcPr>
            <w:tcW w:w="907" w:type="dxa"/>
            <w:vMerge/>
          </w:tcPr>
          <w:p w:rsidR="005A6B3A" w:rsidRPr="005A6B3A" w:rsidRDefault="005A6B3A" w:rsidP="005A6B3A"/>
        </w:tc>
        <w:tc>
          <w:tcPr>
            <w:tcW w:w="794" w:type="dxa"/>
          </w:tcPr>
          <w:p w:rsidR="005A6B3A" w:rsidRPr="005A6B3A" w:rsidRDefault="005A6B3A" w:rsidP="005A6B3A">
            <w:r w:rsidRPr="005A6B3A">
              <w:t>значение</w:t>
            </w:r>
          </w:p>
        </w:tc>
        <w:tc>
          <w:tcPr>
            <w:tcW w:w="604" w:type="dxa"/>
          </w:tcPr>
          <w:p w:rsidR="005A6B3A" w:rsidRPr="005A6B3A" w:rsidRDefault="005A6B3A" w:rsidP="005A6B3A">
            <w:r w:rsidRPr="005A6B3A">
              <w:t>год</w:t>
            </w:r>
          </w:p>
        </w:tc>
        <w:tc>
          <w:tcPr>
            <w:tcW w:w="604" w:type="dxa"/>
          </w:tcPr>
          <w:p w:rsidR="005A6B3A" w:rsidRPr="005A6B3A" w:rsidRDefault="005A6B3A" w:rsidP="005A6B3A">
            <w:r w:rsidRPr="005A6B3A">
              <w:t>2023</w:t>
            </w:r>
          </w:p>
        </w:tc>
        <w:tc>
          <w:tcPr>
            <w:tcW w:w="604" w:type="dxa"/>
          </w:tcPr>
          <w:p w:rsidR="005A6B3A" w:rsidRPr="005A6B3A" w:rsidRDefault="005A6B3A" w:rsidP="005A6B3A">
            <w:r w:rsidRPr="005A6B3A">
              <w:t>2024</w:t>
            </w:r>
          </w:p>
        </w:tc>
        <w:tc>
          <w:tcPr>
            <w:tcW w:w="604" w:type="dxa"/>
          </w:tcPr>
          <w:p w:rsidR="005A6B3A" w:rsidRPr="005A6B3A" w:rsidRDefault="005A6B3A" w:rsidP="005A6B3A">
            <w:r w:rsidRPr="005A6B3A">
              <w:t>2025</w:t>
            </w:r>
          </w:p>
        </w:tc>
        <w:tc>
          <w:tcPr>
            <w:tcW w:w="604" w:type="dxa"/>
          </w:tcPr>
          <w:p w:rsidR="005A6B3A" w:rsidRPr="005A6B3A" w:rsidRDefault="005A6B3A" w:rsidP="005A6B3A">
            <w:r w:rsidRPr="005A6B3A">
              <w:t>2026</w:t>
            </w:r>
          </w:p>
        </w:tc>
        <w:tc>
          <w:tcPr>
            <w:tcW w:w="604" w:type="dxa"/>
          </w:tcPr>
          <w:p w:rsidR="005A6B3A" w:rsidRPr="005A6B3A" w:rsidRDefault="005A6B3A" w:rsidP="005A6B3A">
            <w:r w:rsidRPr="005A6B3A">
              <w:t>2027</w:t>
            </w:r>
          </w:p>
        </w:tc>
        <w:tc>
          <w:tcPr>
            <w:tcW w:w="604" w:type="dxa"/>
          </w:tcPr>
          <w:p w:rsidR="005A6B3A" w:rsidRPr="005A6B3A" w:rsidRDefault="005A6B3A" w:rsidP="005A6B3A">
            <w:r w:rsidRPr="005A6B3A">
              <w:t>2035</w:t>
            </w:r>
          </w:p>
        </w:tc>
        <w:tc>
          <w:tcPr>
            <w:tcW w:w="1304" w:type="dxa"/>
            <w:vMerge/>
          </w:tcPr>
          <w:p w:rsidR="005A6B3A" w:rsidRPr="005A6B3A" w:rsidRDefault="005A6B3A" w:rsidP="005A6B3A"/>
        </w:tc>
        <w:tc>
          <w:tcPr>
            <w:tcW w:w="1361" w:type="dxa"/>
            <w:vMerge/>
            <w:tcBorders>
              <w:right w:val="nil"/>
            </w:tcBorders>
          </w:tcPr>
          <w:p w:rsidR="005A6B3A" w:rsidRPr="005A6B3A" w:rsidRDefault="005A6B3A" w:rsidP="005A6B3A"/>
        </w:tc>
      </w:tr>
      <w:tr w:rsidR="005A6B3A" w:rsidRPr="005A6B3A" w:rsidTr="005A6B3A">
        <w:tc>
          <w:tcPr>
            <w:tcW w:w="624" w:type="dxa"/>
            <w:tcBorders>
              <w:left w:val="nil"/>
            </w:tcBorders>
          </w:tcPr>
          <w:p w:rsidR="005A6B3A" w:rsidRPr="005A6B3A" w:rsidRDefault="005A6B3A" w:rsidP="005A6B3A">
            <w:r w:rsidRPr="005A6B3A">
              <w:t>1</w:t>
            </w:r>
          </w:p>
        </w:tc>
        <w:tc>
          <w:tcPr>
            <w:tcW w:w="3833" w:type="dxa"/>
          </w:tcPr>
          <w:p w:rsidR="005A6B3A" w:rsidRPr="005A6B3A" w:rsidRDefault="005A6B3A" w:rsidP="005A6B3A">
            <w:r w:rsidRPr="005A6B3A">
              <w:t>2</w:t>
            </w:r>
          </w:p>
        </w:tc>
        <w:tc>
          <w:tcPr>
            <w:tcW w:w="1085" w:type="dxa"/>
          </w:tcPr>
          <w:p w:rsidR="005A6B3A" w:rsidRPr="005A6B3A" w:rsidRDefault="005A6B3A" w:rsidP="005A6B3A">
            <w:r w:rsidRPr="005A6B3A">
              <w:t>3</w:t>
            </w:r>
          </w:p>
        </w:tc>
        <w:tc>
          <w:tcPr>
            <w:tcW w:w="1168" w:type="dxa"/>
          </w:tcPr>
          <w:p w:rsidR="005A6B3A" w:rsidRPr="005A6B3A" w:rsidRDefault="005A6B3A" w:rsidP="005A6B3A">
            <w:r w:rsidRPr="005A6B3A">
              <w:t>4</w:t>
            </w:r>
          </w:p>
        </w:tc>
        <w:tc>
          <w:tcPr>
            <w:tcW w:w="907" w:type="dxa"/>
          </w:tcPr>
          <w:p w:rsidR="005A6B3A" w:rsidRPr="005A6B3A" w:rsidRDefault="005A6B3A" w:rsidP="005A6B3A">
            <w:r w:rsidRPr="005A6B3A">
              <w:t>5</w:t>
            </w:r>
          </w:p>
        </w:tc>
        <w:tc>
          <w:tcPr>
            <w:tcW w:w="794" w:type="dxa"/>
          </w:tcPr>
          <w:p w:rsidR="005A6B3A" w:rsidRPr="005A6B3A" w:rsidRDefault="005A6B3A" w:rsidP="005A6B3A">
            <w:r w:rsidRPr="005A6B3A">
              <w:t>6</w:t>
            </w:r>
          </w:p>
        </w:tc>
        <w:tc>
          <w:tcPr>
            <w:tcW w:w="604" w:type="dxa"/>
          </w:tcPr>
          <w:p w:rsidR="005A6B3A" w:rsidRPr="005A6B3A" w:rsidRDefault="005A6B3A" w:rsidP="005A6B3A">
            <w:r w:rsidRPr="005A6B3A">
              <w:t>7</w:t>
            </w:r>
          </w:p>
        </w:tc>
        <w:tc>
          <w:tcPr>
            <w:tcW w:w="604" w:type="dxa"/>
          </w:tcPr>
          <w:p w:rsidR="005A6B3A" w:rsidRPr="005A6B3A" w:rsidRDefault="005A6B3A" w:rsidP="005A6B3A">
            <w:r w:rsidRPr="005A6B3A">
              <w:t>8</w:t>
            </w:r>
          </w:p>
        </w:tc>
        <w:tc>
          <w:tcPr>
            <w:tcW w:w="604" w:type="dxa"/>
          </w:tcPr>
          <w:p w:rsidR="005A6B3A" w:rsidRPr="005A6B3A" w:rsidRDefault="005A6B3A" w:rsidP="005A6B3A">
            <w:r w:rsidRPr="005A6B3A">
              <w:t>9</w:t>
            </w:r>
          </w:p>
        </w:tc>
        <w:tc>
          <w:tcPr>
            <w:tcW w:w="604" w:type="dxa"/>
          </w:tcPr>
          <w:p w:rsidR="005A6B3A" w:rsidRPr="005A6B3A" w:rsidRDefault="005A6B3A" w:rsidP="005A6B3A">
            <w:r w:rsidRPr="005A6B3A">
              <w:t>10</w:t>
            </w:r>
          </w:p>
        </w:tc>
        <w:tc>
          <w:tcPr>
            <w:tcW w:w="604" w:type="dxa"/>
          </w:tcPr>
          <w:p w:rsidR="005A6B3A" w:rsidRPr="005A6B3A" w:rsidRDefault="005A6B3A" w:rsidP="005A6B3A">
            <w:r w:rsidRPr="005A6B3A">
              <w:t>11</w:t>
            </w:r>
          </w:p>
        </w:tc>
        <w:tc>
          <w:tcPr>
            <w:tcW w:w="604" w:type="dxa"/>
          </w:tcPr>
          <w:p w:rsidR="005A6B3A" w:rsidRPr="005A6B3A" w:rsidRDefault="005A6B3A" w:rsidP="005A6B3A">
            <w:r w:rsidRPr="005A6B3A">
              <w:t>12</w:t>
            </w:r>
          </w:p>
        </w:tc>
        <w:tc>
          <w:tcPr>
            <w:tcW w:w="604" w:type="dxa"/>
          </w:tcPr>
          <w:p w:rsidR="005A6B3A" w:rsidRPr="005A6B3A" w:rsidRDefault="005A6B3A" w:rsidP="005A6B3A">
            <w:r w:rsidRPr="005A6B3A">
              <w:t>13</w:t>
            </w:r>
          </w:p>
        </w:tc>
        <w:tc>
          <w:tcPr>
            <w:tcW w:w="1304" w:type="dxa"/>
          </w:tcPr>
          <w:p w:rsidR="005A6B3A" w:rsidRPr="005A6B3A" w:rsidRDefault="005A6B3A" w:rsidP="005A6B3A">
            <w:r w:rsidRPr="005A6B3A">
              <w:t>14</w:t>
            </w:r>
          </w:p>
        </w:tc>
        <w:tc>
          <w:tcPr>
            <w:tcW w:w="1361" w:type="dxa"/>
            <w:tcBorders>
              <w:right w:val="nil"/>
            </w:tcBorders>
          </w:tcPr>
          <w:p w:rsidR="005A6B3A" w:rsidRPr="005A6B3A" w:rsidRDefault="005A6B3A" w:rsidP="005A6B3A">
            <w:r w:rsidRPr="005A6B3A">
              <w:t>15</w:t>
            </w:r>
          </w:p>
        </w:tc>
      </w:tr>
      <w:tr w:rsidR="005A6B3A" w:rsidRPr="005A6B3A" w:rsidTr="005A6B3A">
        <w:tc>
          <w:tcPr>
            <w:tcW w:w="624" w:type="dxa"/>
            <w:tcBorders>
              <w:left w:val="nil"/>
            </w:tcBorders>
          </w:tcPr>
          <w:p w:rsidR="005A6B3A" w:rsidRPr="005A6B3A" w:rsidRDefault="005A6B3A" w:rsidP="005A6B3A">
            <w:r w:rsidRPr="005A6B3A">
              <w:t>1.</w:t>
            </w:r>
          </w:p>
        </w:tc>
        <w:tc>
          <w:tcPr>
            <w:tcW w:w="14680" w:type="dxa"/>
            <w:gridSpan w:val="14"/>
          </w:tcPr>
          <w:p w:rsidR="005A6B3A" w:rsidRPr="005A6B3A" w:rsidRDefault="005A6B3A" w:rsidP="005A6B3A">
            <w:r w:rsidRPr="005A6B3A">
              <w:t>Задача «Проведение конкурсов антикоррупционной направленности»</w:t>
            </w:r>
          </w:p>
        </w:tc>
      </w:tr>
      <w:tr w:rsidR="005A6B3A" w:rsidRPr="005A6B3A" w:rsidTr="005A6B3A">
        <w:tc>
          <w:tcPr>
            <w:tcW w:w="624" w:type="dxa"/>
            <w:tcBorders>
              <w:left w:val="nil"/>
            </w:tcBorders>
          </w:tcPr>
          <w:p w:rsidR="005A6B3A" w:rsidRPr="005A6B3A" w:rsidRDefault="005A6B3A" w:rsidP="005A6B3A">
            <w:r w:rsidRPr="005A6B3A">
              <w:t>1.1.</w:t>
            </w:r>
          </w:p>
        </w:tc>
        <w:tc>
          <w:tcPr>
            <w:tcW w:w="3833" w:type="dxa"/>
          </w:tcPr>
          <w:p w:rsidR="005A6B3A" w:rsidRPr="005A6B3A" w:rsidRDefault="005A6B3A" w:rsidP="005A6B3A">
            <w:r w:rsidRPr="005A6B3A">
              <w:t>Количество конкурсов антикоррупционной направленности, по результатам которых изготовлены и размещены в средствах массовой информации аудио- и видеоролики</w:t>
            </w:r>
          </w:p>
        </w:tc>
        <w:tc>
          <w:tcPr>
            <w:tcW w:w="1085" w:type="dxa"/>
          </w:tcPr>
          <w:p w:rsidR="005A6B3A" w:rsidRPr="005A6B3A" w:rsidRDefault="005A6B3A" w:rsidP="005A6B3A">
            <w:r w:rsidRPr="005A6B3A">
              <w:t>возрастание</w:t>
            </w:r>
          </w:p>
        </w:tc>
        <w:tc>
          <w:tcPr>
            <w:tcW w:w="1168" w:type="dxa"/>
          </w:tcPr>
          <w:p w:rsidR="005A6B3A" w:rsidRPr="005A6B3A" w:rsidRDefault="005A6B3A" w:rsidP="005A6B3A">
            <w:r w:rsidRPr="005A6B3A">
              <w:t>МП</w:t>
            </w:r>
          </w:p>
        </w:tc>
        <w:tc>
          <w:tcPr>
            <w:tcW w:w="907" w:type="dxa"/>
          </w:tcPr>
          <w:p w:rsidR="005A6B3A" w:rsidRPr="005A6B3A" w:rsidRDefault="005A6B3A" w:rsidP="005A6B3A">
            <w:r w:rsidRPr="005A6B3A">
              <w:t>единиц</w:t>
            </w:r>
          </w:p>
        </w:tc>
        <w:tc>
          <w:tcPr>
            <w:tcW w:w="794" w:type="dxa"/>
          </w:tcPr>
          <w:p w:rsidR="005A6B3A" w:rsidRPr="005A6B3A" w:rsidRDefault="005A6B3A" w:rsidP="005A6B3A">
            <w:r w:rsidRPr="005A6B3A">
              <w:t>0</w:t>
            </w:r>
          </w:p>
        </w:tc>
        <w:tc>
          <w:tcPr>
            <w:tcW w:w="604" w:type="dxa"/>
          </w:tcPr>
          <w:p w:rsidR="005A6B3A" w:rsidRPr="005A6B3A" w:rsidRDefault="005A6B3A" w:rsidP="005A6B3A">
            <w:r w:rsidRPr="005A6B3A">
              <w:t>2022</w:t>
            </w:r>
          </w:p>
        </w:tc>
        <w:tc>
          <w:tcPr>
            <w:tcW w:w="604" w:type="dxa"/>
          </w:tcPr>
          <w:p w:rsidR="005A6B3A" w:rsidRPr="005A6B3A" w:rsidRDefault="005A6B3A" w:rsidP="005A6B3A">
            <w:r w:rsidRPr="005A6B3A">
              <w:t>3,0</w:t>
            </w:r>
          </w:p>
        </w:tc>
        <w:tc>
          <w:tcPr>
            <w:tcW w:w="604" w:type="dxa"/>
          </w:tcPr>
          <w:p w:rsidR="005A6B3A" w:rsidRPr="005A6B3A" w:rsidRDefault="005A6B3A" w:rsidP="005A6B3A">
            <w:r w:rsidRPr="005A6B3A">
              <w:t>3,0</w:t>
            </w:r>
          </w:p>
        </w:tc>
        <w:tc>
          <w:tcPr>
            <w:tcW w:w="604" w:type="dxa"/>
          </w:tcPr>
          <w:p w:rsidR="005A6B3A" w:rsidRPr="005A6B3A" w:rsidRDefault="005A6B3A" w:rsidP="005A6B3A">
            <w:r w:rsidRPr="005A6B3A">
              <w:t>3,0</w:t>
            </w:r>
          </w:p>
        </w:tc>
        <w:tc>
          <w:tcPr>
            <w:tcW w:w="604" w:type="dxa"/>
          </w:tcPr>
          <w:p w:rsidR="005A6B3A" w:rsidRPr="005A6B3A" w:rsidRDefault="005A6B3A" w:rsidP="005A6B3A">
            <w:r w:rsidRPr="005A6B3A">
              <w:t>3,0</w:t>
            </w:r>
          </w:p>
        </w:tc>
        <w:tc>
          <w:tcPr>
            <w:tcW w:w="604" w:type="dxa"/>
          </w:tcPr>
          <w:p w:rsidR="005A6B3A" w:rsidRPr="005A6B3A" w:rsidRDefault="005A6B3A" w:rsidP="005A6B3A">
            <w:r w:rsidRPr="005A6B3A">
              <w:t>3,0</w:t>
            </w:r>
          </w:p>
        </w:tc>
        <w:tc>
          <w:tcPr>
            <w:tcW w:w="604" w:type="dxa"/>
          </w:tcPr>
          <w:p w:rsidR="005A6B3A" w:rsidRPr="005A6B3A" w:rsidRDefault="005A6B3A" w:rsidP="005A6B3A">
            <w:r w:rsidRPr="005A6B3A">
              <w:t>3,0</w:t>
            </w:r>
          </w:p>
        </w:tc>
        <w:tc>
          <w:tcPr>
            <w:tcW w:w="1304" w:type="dxa"/>
          </w:tcPr>
          <w:p w:rsidR="005A6B3A" w:rsidRPr="005A6B3A" w:rsidRDefault="005A6B3A" w:rsidP="005A6B3A">
            <w:r w:rsidRPr="005A6B3A">
              <w:t>Администрация Яльчикского муниципального округа Чувашской Республики</w:t>
            </w:r>
          </w:p>
        </w:tc>
        <w:tc>
          <w:tcPr>
            <w:tcW w:w="1361" w:type="dxa"/>
            <w:tcBorders>
              <w:right w:val="nil"/>
            </w:tcBorders>
          </w:tcPr>
          <w:p w:rsidR="005A6B3A" w:rsidRPr="005A6B3A" w:rsidRDefault="005A6B3A" w:rsidP="005A6B3A">
            <w:r w:rsidRPr="005A6B3A">
              <w:t>официальный сайт администрации Яльчикского муниципального округа Чувашской Республики</w:t>
            </w:r>
          </w:p>
        </w:tc>
      </w:tr>
      <w:tr w:rsidR="005A6B3A" w:rsidRPr="005A6B3A" w:rsidTr="005A6B3A">
        <w:tc>
          <w:tcPr>
            <w:tcW w:w="624" w:type="dxa"/>
            <w:tcBorders>
              <w:left w:val="nil"/>
            </w:tcBorders>
          </w:tcPr>
          <w:p w:rsidR="005A6B3A" w:rsidRPr="005A6B3A" w:rsidRDefault="005A6B3A" w:rsidP="005A6B3A">
            <w:r w:rsidRPr="005A6B3A">
              <w:t>2.</w:t>
            </w:r>
          </w:p>
        </w:tc>
        <w:tc>
          <w:tcPr>
            <w:tcW w:w="14680" w:type="dxa"/>
            <w:gridSpan w:val="14"/>
          </w:tcPr>
          <w:p w:rsidR="005A6B3A" w:rsidRPr="005A6B3A" w:rsidRDefault="005A6B3A" w:rsidP="005A6B3A">
            <w:r w:rsidRPr="005A6B3A">
              <w:t>Задача «Осуществление контроля за соблюдением антикоррупционного законодательства в органах местного самоуправления»</w:t>
            </w:r>
          </w:p>
        </w:tc>
      </w:tr>
      <w:tr w:rsidR="005A6B3A" w:rsidRPr="005A6B3A" w:rsidTr="005A6B3A">
        <w:tc>
          <w:tcPr>
            <w:tcW w:w="624" w:type="dxa"/>
            <w:tcBorders>
              <w:left w:val="nil"/>
            </w:tcBorders>
          </w:tcPr>
          <w:p w:rsidR="005A6B3A" w:rsidRPr="005A6B3A" w:rsidRDefault="005A6B3A" w:rsidP="005A6B3A">
            <w:r w:rsidRPr="005A6B3A">
              <w:t>2.1.</w:t>
            </w:r>
          </w:p>
        </w:tc>
        <w:tc>
          <w:tcPr>
            <w:tcW w:w="3833" w:type="dxa"/>
          </w:tcPr>
          <w:p w:rsidR="005A6B3A" w:rsidRPr="005A6B3A" w:rsidRDefault="005A6B3A" w:rsidP="005A6B3A">
            <w:r w:rsidRPr="005A6B3A">
              <w:t xml:space="preserve">Доля муниципальных служащих, в </w:t>
            </w:r>
            <w:r w:rsidRPr="005A6B3A">
              <w:lastRenderedPageBreak/>
              <w:t>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в том числе прошедших обучение по дополнительным профессиональным программам в области противодействия коррупции</w:t>
            </w:r>
          </w:p>
        </w:tc>
        <w:tc>
          <w:tcPr>
            <w:tcW w:w="1085" w:type="dxa"/>
          </w:tcPr>
          <w:p w:rsidR="005A6B3A" w:rsidRPr="005A6B3A" w:rsidRDefault="005A6B3A" w:rsidP="005A6B3A">
            <w:r w:rsidRPr="005A6B3A">
              <w:lastRenderedPageBreak/>
              <w:t>-</w:t>
            </w:r>
          </w:p>
        </w:tc>
        <w:tc>
          <w:tcPr>
            <w:tcW w:w="1168" w:type="dxa"/>
          </w:tcPr>
          <w:p w:rsidR="005A6B3A" w:rsidRPr="005A6B3A" w:rsidRDefault="005A6B3A" w:rsidP="005A6B3A">
            <w:r w:rsidRPr="005A6B3A">
              <w:t>МП</w:t>
            </w:r>
          </w:p>
        </w:tc>
        <w:tc>
          <w:tcPr>
            <w:tcW w:w="907" w:type="dxa"/>
          </w:tcPr>
          <w:p w:rsidR="005A6B3A" w:rsidRPr="005A6B3A" w:rsidRDefault="005A6B3A" w:rsidP="005A6B3A">
            <w:r w:rsidRPr="005A6B3A">
              <w:t>процен</w:t>
            </w:r>
            <w:r w:rsidRPr="005A6B3A">
              <w:lastRenderedPageBreak/>
              <w:t>тов</w:t>
            </w:r>
          </w:p>
        </w:tc>
        <w:tc>
          <w:tcPr>
            <w:tcW w:w="794" w:type="dxa"/>
          </w:tcPr>
          <w:p w:rsidR="005A6B3A" w:rsidRPr="005A6B3A" w:rsidRDefault="005A6B3A" w:rsidP="005A6B3A">
            <w:r w:rsidRPr="005A6B3A">
              <w:lastRenderedPageBreak/>
              <w:t>33,0</w:t>
            </w:r>
          </w:p>
        </w:tc>
        <w:tc>
          <w:tcPr>
            <w:tcW w:w="604" w:type="dxa"/>
          </w:tcPr>
          <w:p w:rsidR="005A6B3A" w:rsidRPr="005A6B3A" w:rsidRDefault="005A6B3A" w:rsidP="005A6B3A">
            <w:r w:rsidRPr="005A6B3A">
              <w:t>2022</w:t>
            </w:r>
          </w:p>
        </w:tc>
        <w:tc>
          <w:tcPr>
            <w:tcW w:w="604" w:type="dxa"/>
          </w:tcPr>
          <w:p w:rsidR="005A6B3A" w:rsidRPr="005A6B3A" w:rsidRDefault="005A6B3A" w:rsidP="005A6B3A">
            <w:r w:rsidRPr="005A6B3A">
              <w:t>33,0</w:t>
            </w:r>
          </w:p>
        </w:tc>
        <w:tc>
          <w:tcPr>
            <w:tcW w:w="604" w:type="dxa"/>
          </w:tcPr>
          <w:p w:rsidR="005A6B3A" w:rsidRPr="005A6B3A" w:rsidRDefault="005A6B3A" w:rsidP="005A6B3A">
            <w:r w:rsidRPr="005A6B3A">
              <w:t>33,0</w:t>
            </w:r>
          </w:p>
        </w:tc>
        <w:tc>
          <w:tcPr>
            <w:tcW w:w="604" w:type="dxa"/>
          </w:tcPr>
          <w:p w:rsidR="005A6B3A" w:rsidRPr="005A6B3A" w:rsidRDefault="005A6B3A" w:rsidP="005A6B3A">
            <w:r w:rsidRPr="005A6B3A">
              <w:t>33,0</w:t>
            </w:r>
          </w:p>
        </w:tc>
        <w:tc>
          <w:tcPr>
            <w:tcW w:w="604" w:type="dxa"/>
          </w:tcPr>
          <w:p w:rsidR="005A6B3A" w:rsidRPr="005A6B3A" w:rsidRDefault="005A6B3A" w:rsidP="005A6B3A">
            <w:r w:rsidRPr="005A6B3A">
              <w:t>33,0</w:t>
            </w:r>
          </w:p>
        </w:tc>
        <w:tc>
          <w:tcPr>
            <w:tcW w:w="604" w:type="dxa"/>
          </w:tcPr>
          <w:p w:rsidR="005A6B3A" w:rsidRPr="005A6B3A" w:rsidRDefault="005A6B3A" w:rsidP="005A6B3A">
            <w:r w:rsidRPr="005A6B3A">
              <w:t>33,0</w:t>
            </w:r>
          </w:p>
        </w:tc>
        <w:tc>
          <w:tcPr>
            <w:tcW w:w="604" w:type="dxa"/>
          </w:tcPr>
          <w:p w:rsidR="005A6B3A" w:rsidRPr="005A6B3A" w:rsidRDefault="005A6B3A" w:rsidP="005A6B3A">
            <w:r w:rsidRPr="005A6B3A">
              <w:t>33,0</w:t>
            </w:r>
          </w:p>
        </w:tc>
        <w:tc>
          <w:tcPr>
            <w:tcW w:w="1304" w:type="dxa"/>
          </w:tcPr>
          <w:p w:rsidR="005A6B3A" w:rsidRPr="005A6B3A" w:rsidRDefault="005A6B3A" w:rsidP="005A6B3A">
            <w:r w:rsidRPr="005A6B3A">
              <w:t>Администр</w:t>
            </w:r>
            <w:r w:rsidRPr="005A6B3A">
              <w:lastRenderedPageBreak/>
              <w:t>ация Яльчикского муниципального округа Чувашской Республики</w:t>
            </w:r>
          </w:p>
        </w:tc>
        <w:tc>
          <w:tcPr>
            <w:tcW w:w="1361" w:type="dxa"/>
            <w:tcBorders>
              <w:right w:val="nil"/>
            </w:tcBorders>
          </w:tcPr>
          <w:p w:rsidR="005A6B3A" w:rsidRPr="005A6B3A" w:rsidRDefault="005A6B3A" w:rsidP="005A6B3A">
            <w:r w:rsidRPr="005A6B3A">
              <w:lastRenderedPageBreak/>
              <w:t>Официальн</w:t>
            </w:r>
            <w:r w:rsidRPr="005A6B3A">
              <w:lastRenderedPageBreak/>
              <w:t>ый сайт дминистрации Яльчикского муниципального округа Чувашской Республики</w:t>
            </w:r>
          </w:p>
        </w:tc>
      </w:tr>
      <w:tr w:rsidR="005A6B3A" w:rsidRPr="005A6B3A" w:rsidTr="005A6B3A">
        <w:tc>
          <w:tcPr>
            <w:tcW w:w="624" w:type="dxa"/>
            <w:tcBorders>
              <w:left w:val="nil"/>
            </w:tcBorders>
          </w:tcPr>
          <w:p w:rsidR="005A6B3A" w:rsidRPr="005A6B3A" w:rsidRDefault="005A6B3A" w:rsidP="005A6B3A">
            <w:r w:rsidRPr="005A6B3A">
              <w:lastRenderedPageBreak/>
              <w:t>2.2.</w:t>
            </w:r>
          </w:p>
        </w:tc>
        <w:tc>
          <w:tcPr>
            <w:tcW w:w="3833" w:type="dxa"/>
          </w:tcPr>
          <w:p w:rsidR="005A6B3A" w:rsidRPr="005A6B3A" w:rsidRDefault="005A6B3A" w:rsidP="005A6B3A">
            <w:r w:rsidRPr="005A6B3A">
              <w:t>Доля лиц, замещающих муниципальные должности, должности муниципальной службы, в отношении которых проведен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w:t>
            </w:r>
          </w:p>
        </w:tc>
        <w:tc>
          <w:tcPr>
            <w:tcW w:w="1085" w:type="dxa"/>
          </w:tcPr>
          <w:p w:rsidR="005A6B3A" w:rsidRPr="005A6B3A" w:rsidRDefault="005A6B3A" w:rsidP="005A6B3A">
            <w:r w:rsidRPr="005A6B3A">
              <w:t>-</w:t>
            </w:r>
          </w:p>
        </w:tc>
        <w:tc>
          <w:tcPr>
            <w:tcW w:w="1168" w:type="dxa"/>
          </w:tcPr>
          <w:p w:rsidR="005A6B3A" w:rsidRPr="005A6B3A" w:rsidRDefault="005A6B3A" w:rsidP="005A6B3A">
            <w:r w:rsidRPr="005A6B3A">
              <w:t>МП</w:t>
            </w:r>
          </w:p>
        </w:tc>
        <w:tc>
          <w:tcPr>
            <w:tcW w:w="907" w:type="dxa"/>
          </w:tcPr>
          <w:p w:rsidR="005A6B3A" w:rsidRPr="005A6B3A" w:rsidRDefault="005A6B3A" w:rsidP="005A6B3A">
            <w:r w:rsidRPr="005A6B3A">
              <w:t>процентов</w:t>
            </w:r>
          </w:p>
        </w:tc>
        <w:tc>
          <w:tcPr>
            <w:tcW w:w="794" w:type="dxa"/>
          </w:tcPr>
          <w:p w:rsidR="005A6B3A" w:rsidRPr="005A6B3A" w:rsidRDefault="005A6B3A" w:rsidP="005A6B3A">
            <w:r w:rsidRPr="005A6B3A">
              <w:t>100,0</w:t>
            </w:r>
          </w:p>
        </w:tc>
        <w:tc>
          <w:tcPr>
            <w:tcW w:w="604" w:type="dxa"/>
          </w:tcPr>
          <w:p w:rsidR="005A6B3A" w:rsidRPr="005A6B3A" w:rsidRDefault="005A6B3A" w:rsidP="005A6B3A">
            <w:r w:rsidRPr="005A6B3A">
              <w:t>2022</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604" w:type="dxa"/>
          </w:tcPr>
          <w:p w:rsidR="005A6B3A" w:rsidRPr="005A6B3A" w:rsidRDefault="005A6B3A" w:rsidP="005A6B3A">
            <w:r w:rsidRPr="005A6B3A">
              <w:t>100,0</w:t>
            </w:r>
          </w:p>
        </w:tc>
        <w:tc>
          <w:tcPr>
            <w:tcW w:w="1304" w:type="dxa"/>
          </w:tcPr>
          <w:p w:rsidR="005A6B3A" w:rsidRPr="005A6B3A" w:rsidRDefault="005A6B3A" w:rsidP="005A6B3A">
            <w:r w:rsidRPr="005A6B3A">
              <w:t>Администрация Яльчикского муниципального округа Чувашской Республики</w:t>
            </w:r>
          </w:p>
        </w:tc>
        <w:tc>
          <w:tcPr>
            <w:tcW w:w="1361" w:type="dxa"/>
            <w:tcBorders>
              <w:right w:val="nil"/>
            </w:tcBorders>
          </w:tcPr>
          <w:p w:rsidR="005A6B3A" w:rsidRPr="005A6B3A" w:rsidRDefault="005A6B3A" w:rsidP="005A6B3A">
            <w:r w:rsidRPr="005A6B3A">
              <w:t>Официальный сайт дминистрации Яльчикского муниципального округа Чувашской Республики</w:t>
            </w:r>
          </w:p>
        </w:tc>
      </w:tr>
    </w:tbl>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3. Перечень мероприятий</w:t>
      </w:r>
    </w:p>
    <w:p w:rsidR="005A6B3A" w:rsidRPr="005A6B3A" w:rsidRDefault="005A6B3A" w:rsidP="005A6B3A">
      <w:r w:rsidRPr="005A6B3A">
        <w:t>(результатов) комплекса процессных мероприятий</w:t>
      </w:r>
    </w:p>
    <w:p w:rsidR="005A6B3A" w:rsidRPr="005A6B3A" w:rsidRDefault="005A6B3A" w:rsidP="005A6B3A"/>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005"/>
        <w:gridCol w:w="1701"/>
        <w:gridCol w:w="2438"/>
        <w:gridCol w:w="964"/>
        <w:gridCol w:w="737"/>
        <w:gridCol w:w="737"/>
        <w:gridCol w:w="907"/>
        <w:gridCol w:w="794"/>
        <w:gridCol w:w="850"/>
        <w:gridCol w:w="850"/>
        <w:gridCol w:w="909"/>
      </w:tblGrid>
      <w:tr w:rsidR="005A6B3A" w:rsidRPr="005A6B3A" w:rsidTr="005A6B3A">
        <w:tc>
          <w:tcPr>
            <w:tcW w:w="629" w:type="dxa"/>
            <w:vMerge w:val="restart"/>
            <w:tcBorders>
              <w:left w:val="nil"/>
            </w:tcBorders>
          </w:tcPr>
          <w:p w:rsidR="005A6B3A" w:rsidRPr="005A6B3A" w:rsidRDefault="005A6B3A" w:rsidP="005A6B3A">
            <w:r w:rsidRPr="005A6B3A">
              <w:t>N</w:t>
            </w:r>
          </w:p>
          <w:p w:rsidR="005A6B3A" w:rsidRPr="005A6B3A" w:rsidRDefault="005A6B3A" w:rsidP="005A6B3A">
            <w:r w:rsidRPr="005A6B3A">
              <w:t>пп</w:t>
            </w:r>
          </w:p>
        </w:tc>
        <w:tc>
          <w:tcPr>
            <w:tcW w:w="3005" w:type="dxa"/>
            <w:vMerge w:val="restart"/>
          </w:tcPr>
          <w:p w:rsidR="005A6B3A" w:rsidRPr="005A6B3A" w:rsidRDefault="005A6B3A" w:rsidP="005A6B3A">
            <w:r w:rsidRPr="005A6B3A">
              <w:t>Наименование мероприятия (результата)</w:t>
            </w:r>
          </w:p>
        </w:tc>
        <w:tc>
          <w:tcPr>
            <w:tcW w:w="1701" w:type="dxa"/>
            <w:vMerge w:val="restart"/>
          </w:tcPr>
          <w:p w:rsidR="005A6B3A" w:rsidRPr="005A6B3A" w:rsidRDefault="005A6B3A" w:rsidP="005A6B3A">
            <w:r w:rsidRPr="005A6B3A">
              <w:t>Тип мероприятия (результата)</w:t>
            </w:r>
          </w:p>
        </w:tc>
        <w:tc>
          <w:tcPr>
            <w:tcW w:w="2438" w:type="dxa"/>
            <w:vMerge w:val="restart"/>
          </w:tcPr>
          <w:p w:rsidR="005A6B3A" w:rsidRPr="005A6B3A" w:rsidRDefault="005A6B3A" w:rsidP="005A6B3A">
            <w:r w:rsidRPr="005A6B3A">
              <w:t>Характеристика</w:t>
            </w:r>
          </w:p>
        </w:tc>
        <w:tc>
          <w:tcPr>
            <w:tcW w:w="964" w:type="dxa"/>
            <w:vMerge w:val="restart"/>
          </w:tcPr>
          <w:p w:rsidR="005A6B3A" w:rsidRPr="005A6B3A" w:rsidRDefault="005A6B3A" w:rsidP="005A6B3A">
            <w:r w:rsidRPr="005A6B3A">
              <w:t xml:space="preserve">Единица измерения (по </w:t>
            </w:r>
            <w:hyperlink r:id="rId46">
              <w:r w:rsidRPr="005A6B3A">
                <w:t>ОКЕИ</w:t>
              </w:r>
            </w:hyperlink>
            <w:r w:rsidRPr="005A6B3A">
              <w:t>)</w:t>
            </w:r>
          </w:p>
        </w:tc>
        <w:tc>
          <w:tcPr>
            <w:tcW w:w="1474" w:type="dxa"/>
            <w:gridSpan w:val="2"/>
          </w:tcPr>
          <w:p w:rsidR="005A6B3A" w:rsidRPr="005A6B3A" w:rsidRDefault="005A6B3A" w:rsidP="005A6B3A">
            <w:r w:rsidRPr="005A6B3A">
              <w:t>Базовое значение</w:t>
            </w:r>
          </w:p>
        </w:tc>
        <w:tc>
          <w:tcPr>
            <w:tcW w:w="4310" w:type="dxa"/>
            <w:gridSpan w:val="5"/>
            <w:tcBorders>
              <w:right w:val="nil"/>
            </w:tcBorders>
          </w:tcPr>
          <w:p w:rsidR="005A6B3A" w:rsidRPr="005A6B3A" w:rsidRDefault="005A6B3A" w:rsidP="005A6B3A">
            <w:r w:rsidRPr="005A6B3A">
              <w:t>Значение мероприятия (результата) по годам</w:t>
            </w:r>
          </w:p>
        </w:tc>
      </w:tr>
      <w:tr w:rsidR="005A6B3A" w:rsidRPr="005A6B3A" w:rsidTr="005A6B3A">
        <w:tc>
          <w:tcPr>
            <w:tcW w:w="629" w:type="dxa"/>
            <w:vMerge/>
            <w:tcBorders>
              <w:left w:val="nil"/>
            </w:tcBorders>
          </w:tcPr>
          <w:p w:rsidR="005A6B3A" w:rsidRPr="005A6B3A" w:rsidRDefault="005A6B3A" w:rsidP="005A6B3A"/>
        </w:tc>
        <w:tc>
          <w:tcPr>
            <w:tcW w:w="3005" w:type="dxa"/>
            <w:vMerge/>
          </w:tcPr>
          <w:p w:rsidR="005A6B3A" w:rsidRPr="005A6B3A" w:rsidRDefault="005A6B3A" w:rsidP="005A6B3A"/>
        </w:tc>
        <w:tc>
          <w:tcPr>
            <w:tcW w:w="1701" w:type="dxa"/>
            <w:vMerge/>
          </w:tcPr>
          <w:p w:rsidR="005A6B3A" w:rsidRPr="005A6B3A" w:rsidRDefault="005A6B3A" w:rsidP="005A6B3A"/>
        </w:tc>
        <w:tc>
          <w:tcPr>
            <w:tcW w:w="2438" w:type="dxa"/>
            <w:vMerge/>
          </w:tcPr>
          <w:p w:rsidR="005A6B3A" w:rsidRPr="005A6B3A" w:rsidRDefault="005A6B3A" w:rsidP="005A6B3A"/>
        </w:tc>
        <w:tc>
          <w:tcPr>
            <w:tcW w:w="964" w:type="dxa"/>
            <w:vMerge/>
          </w:tcPr>
          <w:p w:rsidR="005A6B3A" w:rsidRPr="005A6B3A" w:rsidRDefault="005A6B3A" w:rsidP="005A6B3A"/>
        </w:tc>
        <w:tc>
          <w:tcPr>
            <w:tcW w:w="737" w:type="dxa"/>
          </w:tcPr>
          <w:p w:rsidR="005A6B3A" w:rsidRPr="005A6B3A" w:rsidRDefault="005A6B3A" w:rsidP="005A6B3A">
            <w:r w:rsidRPr="005A6B3A">
              <w:t>значение</w:t>
            </w:r>
          </w:p>
        </w:tc>
        <w:tc>
          <w:tcPr>
            <w:tcW w:w="737" w:type="dxa"/>
          </w:tcPr>
          <w:p w:rsidR="005A6B3A" w:rsidRPr="005A6B3A" w:rsidRDefault="005A6B3A" w:rsidP="005A6B3A">
            <w:r w:rsidRPr="005A6B3A">
              <w:t>год</w:t>
            </w:r>
          </w:p>
        </w:tc>
        <w:tc>
          <w:tcPr>
            <w:tcW w:w="907" w:type="dxa"/>
          </w:tcPr>
          <w:p w:rsidR="005A6B3A" w:rsidRPr="005A6B3A" w:rsidRDefault="005A6B3A" w:rsidP="005A6B3A">
            <w:r w:rsidRPr="005A6B3A">
              <w:t>2023</w:t>
            </w:r>
          </w:p>
        </w:tc>
        <w:tc>
          <w:tcPr>
            <w:tcW w:w="794" w:type="dxa"/>
          </w:tcPr>
          <w:p w:rsidR="005A6B3A" w:rsidRPr="005A6B3A" w:rsidRDefault="005A6B3A" w:rsidP="005A6B3A">
            <w:r w:rsidRPr="005A6B3A">
              <w:t>2024</w:t>
            </w:r>
          </w:p>
        </w:tc>
        <w:tc>
          <w:tcPr>
            <w:tcW w:w="850" w:type="dxa"/>
          </w:tcPr>
          <w:p w:rsidR="005A6B3A" w:rsidRPr="005A6B3A" w:rsidRDefault="005A6B3A" w:rsidP="005A6B3A">
            <w:r w:rsidRPr="005A6B3A">
              <w:t>2025</w:t>
            </w:r>
          </w:p>
        </w:tc>
        <w:tc>
          <w:tcPr>
            <w:tcW w:w="850" w:type="dxa"/>
            <w:tcBorders>
              <w:right w:val="nil"/>
            </w:tcBorders>
          </w:tcPr>
          <w:p w:rsidR="005A6B3A" w:rsidRPr="005A6B3A" w:rsidRDefault="005A6B3A" w:rsidP="005A6B3A">
            <w:r w:rsidRPr="005A6B3A">
              <w:t>2026</w:t>
            </w:r>
          </w:p>
        </w:tc>
        <w:tc>
          <w:tcPr>
            <w:tcW w:w="909" w:type="dxa"/>
            <w:tcBorders>
              <w:right w:val="nil"/>
            </w:tcBorders>
          </w:tcPr>
          <w:p w:rsidR="005A6B3A" w:rsidRPr="005A6B3A" w:rsidRDefault="005A6B3A" w:rsidP="005A6B3A">
            <w:r w:rsidRPr="005A6B3A">
              <w:t>2027</w:t>
            </w:r>
          </w:p>
        </w:tc>
      </w:tr>
      <w:tr w:rsidR="005A6B3A" w:rsidRPr="005A6B3A" w:rsidTr="005A6B3A">
        <w:tc>
          <w:tcPr>
            <w:tcW w:w="629" w:type="dxa"/>
            <w:tcBorders>
              <w:left w:val="nil"/>
            </w:tcBorders>
          </w:tcPr>
          <w:p w:rsidR="005A6B3A" w:rsidRPr="005A6B3A" w:rsidRDefault="005A6B3A" w:rsidP="005A6B3A">
            <w:r w:rsidRPr="005A6B3A">
              <w:t>1</w:t>
            </w:r>
          </w:p>
        </w:tc>
        <w:tc>
          <w:tcPr>
            <w:tcW w:w="3005" w:type="dxa"/>
          </w:tcPr>
          <w:p w:rsidR="005A6B3A" w:rsidRPr="005A6B3A" w:rsidRDefault="005A6B3A" w:rsidP="005A6B3A">
            <w:r w:rsidRPr="005A6B3A">
              <w:t>2</w:t>
            </w:r>
          </w:p>
        </w:tc>
        <w:tc>
          <w:tcPr>
            <w:tcW w:w="1701" w:type="dxa"/>
          </w:tcPr>
          <w:p w:rsidR="005A6B3A" w:rsidRPr="005A6B3A" w:rsidRDefault="005A6B3A" w:rsidP="005A6B3A">
            <w:r w:rsidRPr="005A6B3A">
              <w:t>3</w:t>
            </w:r>
          </w:p>
        </w:tc>
        <w:tc>
          <w:tcPr>
            <w:tcW w:w="2438" w:type="dxa"/>
          </w:tcPr>
          <w:p w:rsidR="005A6B3A" w:rsidRPr="005A6B3A" w:rsidRDefault="005A6B3A" w:rsidP="005A6B3A">
            <w:r w:rsidRPr="005A6B3A">
              <w:t>4</w:t>
            </w:r>
          </w:p>
        </w:tc>
        <w:tc>
          <w:tcPr>
            <w:tcW w:w="964" w:type="dxa"/>
          </w:tcPr>
          <w:p w:rsidR="005A6B3A" w:rsidRPr="005A6B3A" w:rsidRDefault="005A6B3A" w:rsidP="005A6B3A">
            <w:r w:rsidRPr="005A6B3A">
              <w:t>5</w:t>
            </w:r>
          </w:p>
        </w:tc>
        <w:tc>
          <w:tcPr>
            <w:tcW w:w="737" w:type="dxa"/>
          </w:tcPr>
          <w:p w:rsidR="005A6B3A" w:rsidRPr="005A6B3A" w:rsidRDefault="005A6B3A" w:rsidP="005A6B3A">
            <w:r w:rsidRPr="005A6B3A">
              <w:t>6</w:t>
            </w:r>
          </w:p>
        </w:tc>
        <w:tc>
          <w:tcPr>
            <w:tcW w:w="737" w:type="dxa"/>
          </w:tcPr>
          <w:p w:rsidR="005A6B3A" w:rsidRPr="005A6B3A" w:rsidRDefault="005A6B3A" w:rsidP="005A6B3A">
            <w:r w:rsidRPr="005A6B3A">
              <w:t>7</w:t>
            </w:r>
          </w:p>
        </w:tc>
        <w:tc>
          <w:tcPr>
            <w:tcW w:w="907" w:type="dxa"/>
          </w:tcPr>
          <w:p w:rsidR="005A6B3A" w:rsidRPr="005A6B3A" w:rsidRDefault="005A6B3A" w:rsidP="005A6B3A">
            <w:r w:rsidRPr="005A6B3A">
              <w:t>8</w:t>
            </w:r>
          </w:p>
        </w:tc>
        <w:tc>
          <w:tcPr>
            <w:tcW w:w="794" w:type="dxa"/>
          </w:tcPr>
          <w:p w:rsidR="005A6B3A" w:rsidRPr="005A6B3A" w:rsidRDefault="005A6B3A" w:rsidP="005A6B3A">
            <w:r w:rsidRPr="005A6B3A">
              <w:t>9</w:t>
            </w:r>
          </w:p>
        </w:tc>
        <w:tc>
          <w:tcPr>
            <w:tcW w:w="850" w:type="dxa"/>
          </w:tcPr>
          <w:p w:rsidR="005A6B3A" w:rsidRPr="005A6B3A" w:rsidRDefault="005A6B3A" w:rsidP="005A6B3A">
            <w:r w:rsidRPr="005A6B3A">
              <w:t>10</w:t>
            </w:r>
          </w:p>
        </w:tc>
        <w:tc>
          <w:tcPr>
            <w:tcW w:w="850" w:type="dxa"/>
            <w:tcBorders>
              <w:right w:val="nil"/>
            </w:tcBorders>
          </w:tcPr>
          <w:p w:rsidR="005A6B3A" w:rsidRPr="005A6B3A" w:rsidRDefault="005A6B3A" w:rsidP="005A6B3A">
            <w:r w:rsidRPr="005A6B3A">
              <w:t>11</w:t>
            </w:r>
          </w:p>
        </w:tc>
        <w:tc>
          <w:tcPr>
            <w:tcW w:w="909" w:type="dxa"/>
            <w:tcBorders>
              <w:right w:val="nil"/>
            </w:tcBorders>
          </w:tcPr>
          <w:p w:rsidR="005A6B3A" w:rsidRPr="005A6B3A" w:rsidRDefault="005A6B3A" w:rsidP="005A6B3A">
            <w:r w:rsidRPr="005A6B3A">
              <w:t>12</w:t>
            </w:r>
          </w:p>
        </w:tc>
      </w:tr>
      <w:tr w:rsidR="005A6B3A" w:rsidRPr="005A6B3A" w:rsidTr="005A6B3A">
        <w:tc>
          <w:tcPr>
            <w:tcW w:w="629" w:type="dxa"/>
            <w:tcBorders>
              <w:left w:val="nil"/>
            </w:tcBorders>
          </w:tcPr>
          <w:p w:rsidR="005A6B3A" w:rsidRPr="005A6B3A" w:rsidRDefault="005A6B3A" w:rsidP="005A6B3A">
            <w:r w:rsidRPr="005A6B3A">
              <w:t>1.</w:t>
            </w:r>
          </w:p>
        </w:tc>
        <w:tc>
          <w:tcPr>
            <w:tcW w:w="13892" w:type="dxa"/>
            <w:gridSpan w:val="11"/>
            <w:tcBorders>
              <w:right w:val="nil"/>
            </w:tcBorders>
          </w:tcPr>
          <w:p w:rsidR="005A6B3A" w:rsidRPr="005A6B3A" w:rsidRDefault="005A6B3A" w:rsidP="005A6B3A">
            <w:r w:rsidRPr="005A6B3A">
              <w:t>Задача «Проведение конкурсов антикоррупционной направленности»</w:t>
            </w:r>
          </w:p>
        </w:tc>
      </w:tr>
      <w:tr w:rsidR="005A6B3A" w:rsidRPr="005A6B3A" w:rsidTr="005A6B3A">
        <w:tc>
          <w:tcPr>
            <w:tcW w:w="629" w:type="dxa"/>
            <w:tcBorders>
              <w:left w:val="nil"/>
            </w:tcBorders>
          </w:tcPr>
          <w:p w:rsidR="005A6B3A" w:rsidRPr="005A6B3A" w:rsidRDefault="005A6B3A" w:rsidP="005A6B3A">
            <w:r w:rsidRPr="005A6B3A">
              <w:t>1.1.</w:t>
            </w:r>
          </w:p>
        </w:tc>
        <w:tc>
          <w:tcPr>
            <w:tcW w:w="3005" w:type="dxa"/>
          </w:tcPr>
          <w:p w:rsidR="005A6B3A" w:rsidRPr="005A6B3A" w:rsidRDefault="005A6B3A" w:rsidP="005A6B3A">
            <w:r w:rsidRPr="005A6B3A">
              <w:t>Проведение конкурсов антикоррупционной направленности</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 xml:space="preserve">организованы конкурсы среди журналистов на лучшее освещение вопросов борьбы с коррупцией, на разработку сценариев </w:t>
            </w:r>
            <w:r w:rsidRPr="005A6B3A">
              <w:lastRenderedPageBreak/>
              <w:t>социальной рекламы антикоррупционной направленности на радио и телевидении, в средствах массовой информации</w:t>
            </w:r>
          </w:p>
        </w:tc>
        <w:tc>
          <w:tcPr>
            <w:tcW w:w="964" w:type="dxa"/>
          </w:tcPr>
          <w:p w:rsidR="005A6B3A" w:rsidRPr="005A6B3A" w:rsidRDefault="005A6B3A" w:rsidP="005A6B3A">
            <w:r w:rsidRPr="005A6B3A">
              <w:lastRenderedPageBreak/>
              <w:t>единиц</w:t>
            </w:r>
          </w:p>
        </w:tc>
        <w:tc>
          <w:tcPr>
            <w:tcW w:w="737" w:type="dxa"/>
          </w:tcPr>
          <w:p w:rsidR="005A6B3A" w:rsidRPr="005A6B3A" w:rsidRDefault="005A6B3A" w:rsidP="005A6B3A">
            <w:r w:rsidRPr="005A6B3A">
              <w:t>0</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3</w:t>
            </w:r>
          </w:p>
        </w:tc>
        <w:tc>
          <w:tcPr>
            <w:tcW w:w="794" w:type="dxa"/>
          </w:tcPr>
          <w:p w:rsidR="005A6B3A" w:rsidRPr="005A6B3A" w:rsidRDefault="005A6B3A" w:rsidP="005A6B3A">
            <w:r w:rsidRPr="005A6B3A">
              <w:t>3</w:t>
            </w:r>
          </w:p>
        </w:tc>
        <w:tc>
          <w:tcPr>
            <w:tcW w:w="850" w:type="dxa"/>
          </w:tcPr>
          <w:p w:rsidR="005A6B3A" w:rsidRPr="005A6B3A" w:rsidRDefault="005A6B3A" w:rsidP="005A6B3A">
            <w:r w:rsidRPr="005A6B3A">
              <w:t>3</w:t>
            </w:r>
          </w:p>
        </w:tc>
        <w:tc>
          <w:tcPr>
            <w:tcW w:w="850" w:type="dxa"/>
            <w:tcBorders>
              <w:right w:val="nil"/>
            </w:tcBorders>
          </w:tcPr>
          <w:p w:rsidR="005A6B3A" w:rsidRPr="005A6B3A" w:rsidRDefault="005A6B3A" w:rsidP="005A6B3A">
            <w:r w:rsidRPr="005A6B3A">
              <w:t>3</w:t>
            </w:r>
          </w:p>
        </w:tc>
        <w:tc>
          <w:tcPr>
            <w:tcW w:w="909" w:type="dxa"/>
            <w:tcBorders>
              <w:right w:val="nil"/>
            </w:tcBorders>
          </w:tcPr>
          <w:p w:rsidR="005A6B3A" w:rsidRPr="005A6B3A" w:rsidRDefault="005A6B3A" w:rsidP="005A6B3A">
            <w:r w:rsidRPr="005A6B3A">
              <w:t>3</w:t>
            </w:r>
          </w:p>
        </w:tc>
      </w:tr>
      <w:tr w:rsidR="005A6B3A" w:rsidRPr="005A6B3A" w:rsidTr="005A6B3A">
        <w:tc>
          <w:tcPr>
            <w:tcW w:w="629" w:type="dxa"/>
            <w:tcBorders>
              <w:left w:val="nil"/>
            </w:tcBorders>
          </w:tcPr>
          <w:p w:rsidR="005A6B3A" w:rsidRPr="005A6B3A" w:rsidRDefault="005A6B3A" w:rsidP="005A6B3A">
            <w:r w:rsidRPr="005A6B3A">
              <w:t>1.2.</w:t>
            </w:r>
          </w:p>
        </w:tc>
        <w:tc>
          <w:tcPr>
            <w:tcW w:w="3005" w:type="dxa"/>
          </w:tcPr>
          <w:p w:rsidR="005A6B3A" w:rsidRPr="005A6B3A" w:rsidRDefault="005A6B3A" w:rsidP="005A6B3A">
            <w:r w:rsidRPr="005A6B3A">
              <w:t>Членские взносы в Ассоциации, Союзы, Советы муниципальных образования</w:t>
            </w:r>
          </w:p>
        </w:tc>
        <w:tc>
          <w:tcPr>
            <w:tcW w:w="1701" w:type="dxa"/>
          </w:tcPr>
          <w:p w:rsidR="005A6B3A" w:rsidRPr="005A6B3A" w:rsidRDefault="005A6B3A" w:rsidP="005A6B3A">
            <w:r w:rsidRPr="005A6B3A">
              <w:t>иные мероприятия (результаты)</w:t>
            </w:r>
          </w:p>
        </w:tc>
        <w:tc>
          <w:tcPr>
            <w:tcW w:w="2438" w:type="dxa"/>
          </w:tcPr>
          <w:p w:rsidR="005A6B3A" w:rsidRPr="005A6B3A" w:rsidRDefault="005A6B3A" w:rsidP="005A6B3A">
            <w:r w:rsidRPr="005A6B3A">
              <w:t>-</w:t>
            </w:r>
          </w:p>
        </w:tc>
        <w:tc>
          <w:tcPr>
            <w:tcW w:w="964" w:type="dxa"/>
          </w:tcPr>
          <w:p w:rsidR="005A6B3A" w:rsidRPr="005A6B3A" w:rsidRDefault="005A6B3A" w:rsidP="005A6B3A">
            <w:r w:rsidRPr="005A6B3A">
              <w:t>-</w:t>
            </w:r>
          </w:p>
        </w:tc>
        <w:tc>
          <w:tcPr>
            <w:tcW w:w="737" w:type="dxa"/>
          </w:tcPr>
          <w:p w:rsidR="005A6B3A" w:rsidRPr="005A6B3A" w:rsidRDefault="005A6B3A" w:rsidP="005A6B3A">
            <w:r w:rsidRPr="005A6B3A">
              <w:t>-</w:t>
            </w:r>
          </w:p>
        </w:tc>
        <w:tc>
          <w:tcPr>
            <w:tcW w:w="737" w:type="dxa"/>
          </w:tcPr>
          <w:p w:rsidR="005A6B3A" w:rsidRPr="005A6B3A" w:rsidRDefault="005A6B3A" w:rsidP="005A6B3A">
            <w:r w:rsidRPr="005A6B3A">
              <w:t>-</w:t>
            </w:r>
          </w:p>
        </w:tc>
        <w:tc>
          <w:tcPr>
            <w:tcW w:w="907" w:type="dxa"/>
          </w:tcPr>
          <w:p w:rsidR="005A6B3A" w:rsidRPr="005A6B3A" w:rsidRDefault="005A6B3A" w:rsidP="005A6B3A">
            <w:r w:rsidRPr="005A6B3A">
              <w:t>-</w:t>
            </w:r>
          </w:p>
        </w:tc>
        <w:tc>
          <w:tcPr>
            <w:tcW w:w="794" w:type="dxa"/>
          </w:tcPr>
          <w:p w:rsidR="005A6B3A" w:rsidRPr="005A6B3A" w:rsidRDefault="005A6B3A" w:rsidP="005A6B3A">
            <w:r w:rsidRPr="005A6B3A">
              <w:t>-</w:t>
            </w:r>
          </w:p>
        </w:tc>
        <w:tc>
          <w:tcPr>
            <w:tcW w:w="850" w:type="dxa"/>
          </w:tcPr>
          <w:p w:rsidR="005A6B3A" w:rsidRPr="005A6B3A" w:rsidRDefault="005A6B3A" w:rsidP="005A6B3A">
            <w:r w:rsidRPr="005A6B3A">
              <w:t>-</w:t>
            </w:r>
          </w:p>
        </w:tc>
        <w:tc>
          <w:tcPr>
            <w:tcW w:w="850" w:type="dxa"/>
            <w:tcBorders>
              <w:right w:val="nil"/>
            </w:tcBorders>
          </w:tcPr>
          <w:p w:rsidR="005A6B3A" w:rsidRPr="005A6B3A" w:rsidRDefault="005A6B3A" w:rsidP="005A6B3A">
            <w:r w:rsidRPr="005A6B3A">
              <w:t>-</w:t>
            </w:r>
          </w:p>
        </w:tc>
        <w:tc>
          <w:tcPr>
            <w:tcW w:w="909" w:type="dxa"/>
            <w:tcBorders>
              <w:right w:val="nil"/>
            </w:tcBorders>
          </w:tcPr>
          <w:p w:rsidR="005A6B3A" w:rsidRPr="005A6B3A" w:rsidRDefault="005A6B3A" w:rsidP="005A6B3A">
            <w:r w:rsidRPr="005A6B3A">
              <w:t>-</w:t>
            </w:r>
          </w:p>
        </w:tc>
      </w:tr>
    </w:tbl>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4. Финансовое обеспечение</w:t>
      </w:r>
    </w:p>
    <w:p w:rsidR="005A6B3A" w:rsidRPr="005A6B3A" w:rsidRDefault="005A6B3A" w:rsidP="005A6B3A">
      <w:r w:rsidRPr="005A6B3A">
        <w:t>реализации комплекса процессных мероприятий</w:t>
      </w:r>
    </w:p>
    <w:p w:rsidR="005A6B3A" w:rsidRPr="005A6B3A" w:rsidRDefault="005A6B3A" w:rsidP="005A6B3A"/>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5A6B3A" w:rsidRPr="005A6B3A" w:rsidTr="005A6B3A">
        <w:tc>
          <w:tcPr>
            <w:tcW w:w="650" w:type="dxa"/>
            <w:vMerge w:val="restart"/>
            <w:tcBorders>
              <w:left w:val="nil"/>
            </w:tcBorders>
          </w:tcPr>
          <w:p w:rsidR="005A6B3A" w:rsidRPr="005A6B3A" w:rsidRDefault="005A6B3A" w:rsidP="005A6B3A">
            <w:r w:rsidRPr="005A6B3A">
              <w:t>№ пп</w:t>
            </w:r>
          </w:p>
        </w:tc>
        <w:tc>
          <w:tcPr>
            <w:tcW w:w="6216" w:type="dxa"/>
            <w:vMerge w:val="restart"/>
          </w:tcPr>
          <w:p w:rsidR="005A6B3A" w:rsidRPr="005A6B3A" w:rsidRDefault="005A6B3A" w:rsidP="005A6B3A">
            <w:r w:rsidRPr="005A6B3A">
              <w:t>Наименование мероприятия (результата) и источники финансирования</w:t>
            </w:r>
          </w:p>
        </w:tc>
        <w:tc>
          <w:tcPr>
            <w:tcW w:w="1560" w:type="dxa"/>
            <w:vMerge w:val="restart"/>
          </w:tcPr>
          <w:p w:rsidR="005A6B3A" w:rsidRPr="005A6B3A" w:rsidRDefault="005A6B3A" w:rsidP="005A6B3A">
            <w:r w:rsidRPr="005A6B3A">
              <w:t>КБК</w:t>
            </w:r>
          </w:p>
        </w:tc>
        <w:tc>
          <w:tcPr>
            <w:tcW w:w="5304" w:type="dxa"/>
            <w:gridSpan w:val="5"/>
          </w:tcPr>
          <w:p w:rsidR="005A6B3A" w:rsidRPr="005A6B3A" w:rsidRDefault="005A6B3A" w:rsidP="005A6B3A">
            <w:r w:rsidRPr="005A6B3A">
              <w:t>Объем финансового обеспечения по годам реализации (тыс. рублей)</w:t>
            </w:r>
          </w:p>
        </w:tc>
        <w:tc>
          <w:tcPr>
            <w:tcW w:w="1144" w:type="dxa"/>
            <w:vMerge w:val="restart"/>
            <w:tcBorders>
              <w:right w:val="nil"/>
            </w:tcBorders>
          </w:tcPr>
          <w:p w:rsidR="005A6B3A" w:rsidRPr="005A6B3A" w:rsidRDefault="005A6B3A" w:rsidP="005A6B3A">
            <w:r w:rsidRPr="005A6B3A">
              <w:t>Всего (тыс. рублей)</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vMerge/>
          </w:tcPr>
          <w:p w:rsidR="005A6B3A" w:rsidRPr="005A6B3A" w:rsidRDefault="005A6B3A" w:rsidP="005A6B3A"/>
        </w:tc>
        <w:tc>
          <w:tcPr>
            <w:tcW w:w="1144" w:type="dxa"/>
          </w:tcPr>
          <w:p w:rsidR="005A6B3A" w:rsidRPr="005A6B3A" w:rsidRDefault="005A6B3A" w:rsidP="005A6B3A">
            <w:r w:rsidRPr="005A6B3A">
              <w:t>2025</w:t>
            </w:r>
          </w:p>
        </w:tc>
        <w:tc>
          <w:tcPr>
            <w:tcW w:w="1024" w:type="dxa"/>
          </w:tcPr>
          <w:p w:rsidR="005A6B3A" w:rsidRPr="005A6B3A" w:rsidRDefault="005A6B3A" w:rsidP="005A6B3A">
            <w:r w:rsidRPr="005A6B3A">
              <w:t>2026</w:t>
            </w:r>
          </w:p>
        </w:tc>
        <w:tc>
          <w:tcPr>
            <w:tcW w:w="1024" w:type="dxa"/>
          </w:tcPr>
          <w:p w:rsidR="005A6B3A" w:rsidRPr="005A6B3A" w:rsidRDefault="005A6B3A" w:rsidP="005A6B3A">
            <w:r w:rsidRPr="005A6B3A">
              <w:t>2027</w:t>
            </w:r>
          </w:p>
        </w:tc>
        <w:tc>
          <w:tcPr>
            <w:tcW w:w="1120" w:type="dxa"/>
          </w:tcPr>
          <w:p w:rsidR="005A6B3A" w:rsidRPr="005A6B3A" w:rsidRDefault="005A6B3A" w:rsidP="005A6B3A">
            <w:r w:rsidRPr="005A6B3A">
              <w:t>2028 - 2030</w:t>
            </w:r>
          </w:p>
        </w:tc>
        <w:tc>
          <w:tcPr>
            <w:tcW w:w="992" w:type="dxa"/>
          </w:tcPr>
          <w:p w:rsidR="005A6B3A" w:rsidRPr="005A6B3A" w:rsidRDefault="005A6B3A" w:rsidP="005A6B3A">
            <w:r w:rsidRPr="005A6B3A">
              <w:t>2031 - 2035</w:t>
            </w:r>
          </w:p>
        </w:tc>
        <w:tc>
          <w:tcPr>
            <w:tcW w:w="1144" w:type="dxa"/>
            <w:vMerge/>
            <w:tcBorders>
              <w:right w:val="nil"/>
            </w:tcBorders>
          </w:tcPr>
          <w:p w:rsidR="005A6B3A" w:rsidRPr="005A6B3A" w:rsidRDefault="005A6B3A" w:rsidP="005A6B3A"/>
        </w:tc>
      </w:tr>
      <w:tr w:rsidR="005A6B3A" w:rsidRPr="005A6B3A" w:rsidTr="005A6B3A">
        <w:tc>
          <w:tcPr>
            <w:tcW w:w="650" w:type="dxa"/>
            <w:tcBorders>
              <w:left w:val="nil"/>
            </w:tcBorders>
          </w:tcPr>
          <w:p w:rsidR="005A6B3A" w:rsidRPr="005A6B3A" w:rsidRDefault="005A6B3A" w:rsidP="005A6B3A">
            <w:r w:rsidRPr="005A6B3A">
              <w:t>1</w:t>
            </w:r>
          </w:p>
        </w:tc>
        <w:tc>
          <w:tcPr>
            <w:tcW w:w="6216" w:type="dxa"/>
          </w:tcPr>
          <w:p w:rsidR="005A6B3A" w:rsidRPr="005A6B3A" w:rsidRDefault="005A6B3A" w:rsidP="005A6B3A">
            <w:r w:rsidRPr="005A6B3A">
              <w:t>2</w:t>
            </w:r>
          </w:p>
        </w:tc>
        <w:tc>
          <w:tcPr>
            <w:tcW w:w="1560" w:type="dxa"/>
          </w:tcPr>
          <w:p w:rsidR="005A6B3A" w:rsidRPr="005A6B3A" w:rsidRDefault="005A6B3A" w:rsidP="005A6B3A">
            <w:r w:rsidRPr="005A6B3A">
              <w:t>3</w:t>
            </w:r>
          </w:p>
        </w:tc>
        <w:tc>
          <w:tcPr>
            <w:tcW w:w="1144" w:type="dxa"/>
          </w:tcPr>
          <w:p w:rsidR="005A6B3A" w:rsidRPr="005A6B3A" w:rsidRDefault="005A6B3A" w:rsidP="005A6B3A">
            <w:r w:rsidRPr="005A6B3A">
              <w:t>4</w:t>
            </w:r>
          </w:p>
        </w:tc>
        <w:tc>
          <w:tcPr>
            <w:tcW w:w="1024" w:type="dxa"/>
          </w:tcPr>
          <w:p w:rsidR="005A6B3A" w:rsidRPr="005A6B3A" w:rsidRDefault="005A6B3A" w:rsidP="005A6B3A">
            <w:r w:rsidRPr="005A6B3A">
              <w:t>5</w:t>
            </w:r>
          </w:p>
        </w:tc>
        <w:tc>
          <w:tcPr>
            <w:tcW w:w="1024" w:type="dxa"/>
          </w:tcPr>
          <w:p w:rsidR="005A6B3A" w:rsidRPr="005A6B3A" w:rsidRDefault="005A6B3A" w:rsidP="005A6B3A">
            <w:r w:rsidRPr="005A6B3A">
              <w:t>6</w:t>
            </w:r>
          </w:p>
        </w:tc>
        <w:tc>
          <w:tcPr>
            <w:tcW w:w="1120" w:type="dxa"/>
          </w:tcPr>
          <w:p w:rsidR="005A6B3A" w:rsidRPr="005A6B3A" w:rsidRDefault="005A6B3A" w:rsidP="005A6B3A">
            <w:r w:rsidRPr="005A6B3A">
              <w:t>7</w:t>
            </w:r>
          </w:p>
        </w:tc>
        <w:tc>
          <w:tcPr>
            <w:tcW w:w="992" w:type="dxa"/>
          </w:tcPr>
          <w:p w:rsidR="005A6B3A" w:rsidRPr="005A6B3A" w:rsidRDefault="005A6B3A" w:rsidP="005A6B3A">
            <w:r w:rsidRPr="005A6B3A">
              <w:t>8</w:t>
            </w:r>
          </w:p>
        </w:tc>
        <w:tc>
          <w:tcPr>
            <w:tcW w:w="1144" w:type="dxa"/>
            <w:tcBorders>
              <w:right w:val="nil"/>
            </w:tcBorders>
          </w:tcPr>
          <w:p w:rsidR="005A6B3A" w:rsidRPr="005A6B3A" w:rsidRDefault="005A6B3A" w:rsidP="005A6B3A">
            <w:r w:rsidRPr="005A6B3A">
              <w:t>9</w:t>
            </w:r>
          </w:p>
        </w:tc>
      </w:tr>
      <w:tr w:rsidR="005A6B3A" w:rsidRPr="005A6B3A" w:rsidTr="005A6B3A">
        <w:tc>
          <w:tcPr>
            <w:tcW w:w="650" w:type="dxa"/>
            <w:tcBorders>
              <w:left w:val="nil"/>
            </w:tcBorders>
          </w:tcPr>
          <w:p w:rsidR="005A6B3A" w:rsidRPr="005A6B3A" w:rsidRDefault="005A6B3A" w:rsidP="005A6B3A">
            <w:r w:rsidRPr="005A6B3A">
              <w:t>1.</w:t>
            </w:r>
          </w:p>
        </w:tc>
        <w:tc>
          <w:tcPr>
            <w:tcW w:w="14224" w:type="dxa"/>
            <w:gridSpan w:val="8"/>
            <w:tcBorders>
              <w:right w:val="nil"/>
            </w:tcBorders>
          </w:tcPr>
          <w:p w:rsidR="005A6B3A" w:rsidRPr="005A6B3A" w:rsidRDefault="005A6B3A" w:rsidP="005A6B3A">
            <w:r w:rsidRPr="005A6B3A">
              <w:t>Задача «Проведение конкурсов антикоррупционной направленности»</w:t>
            </w:r>
          </w:p>
        </w:tc>
      </w:tr>
      <w:tr w:rsidR="005A6B3A" w:rsidRPr="005A6B3A" w:rsidTr="005A6B3A">
        <w:tc>
          <w:tcPr>
            <w:tcW w:w="650" w:type="dxa"/>
            <w:vMerge w:val="restart"/>
            <w:tcBorders>
              <w:left w:val="nil"/>
            </w:tcBorders>
          </w:tcPr>
          <w:p w:rsidR="005A6B3A" w:rsidRPr="005A6B3A" w:rsidRDefault="005A6B3A" w:rsidP="005A6B3A">
            <w:r w:rsidRPr="005A6B3A">
              <w:t>1.1.</w:t>
            </w:r>
          </w:p>
        </w:tc>
        <w:tc>
          <w:tcPr>
            <w:tcW w:w="6216" w:type="dxa"/>
          </w:tcPr>
          <w:p w:rsidR="005A6B3A" w:rsidRPr="005A6B3A" w:rsidRDefault="005A6B3A" w:rsidP="005A6B3A">
            <w:r w:rsidRPr="005A6B3A">
              <w:t>Проведение конкурсов антикоррупционной направленности</w:t>
            </w:r>
          </w:p>
        </w:tc>
        <w:tc>
          <w:tcPr>
            <w:tcW w:w="1560" w:type="dxa"/>
          </w:tcPr>
          <w:p w:rsidR="005A6B3A" w:rsidRPr="005A6B3A" w:rsidRDefault="005A6B3A" w:rsidP="005A6B3A"/>
        </w:tc>
        <w:tc>
          <w:tcPr>
            <w:tcW w:w="1144" w:type="dxa"/>
          </w:tcPr>
          <w:p w:rsidR="005A6B3A" w:rsidRPr="005A6B3A" w:rsidRDefault="005A6B3A" w:rsidP="005A6B3A">
            <w:r w:rsidRPr="005A6B3A">
              <w:t>10,0</w:t>
            </w:r>
          </w:p>
        </w:tc>
        <w:tc>
          <w:tcPr>
            <w:tcW w:w="1024" w:type="dxa"/>
          </w:tcPr>
          <w:p w:rsidR="005A6B3A" w:rsidRPr="005A6B3A" w:rsidRDefault="005A6B3A" w:rsidP="005A6B3A">
            <w:r w:rsidRPr="005A6B3A">
              <w:t>10,0</w:t>
            </w:r>
          </w:p>
        </w:tc>
        <w:tc>
          <w:tcPr>
            <w:tcW w:w="1024" w:type="dxa"/>
          </w:tcPr>
          <w:p w:rsidR="005A6B3A" w:rsidRPr="005A6B3A" w:rsidRDefault="005A6B3A" w:rsidP="005A6B3A">
            <w:r w:rsidRPr="005A6B3A">
              <w:t>10,0</w:t>
            </w:r>
          </w:p>
        </w:tc>
        <w:tc>
          <w:tcPr>
            <w:tcW w:w="1120" w:type="dxa"/>
          </w:tcPr>
          <w:p w:rsidR="005A6B3A" w:rsidRPr="005A6B3A" w:rsidRDefault="005A6B3A" w:rsidP="005A6B3A">
            <w:r w:rsidRPr="005A6B3A">
              <w:t>30,0</w:t>
            </w:r>
          </w:p>
        </w:tc>
        <w:tc>
          <w:tcPr>
            <w:tcW w:w="992" w:type="dxa"/>
          </w:tcPr>
          <w:p w:rsidR="005A6B3A" w:rsidRPr="005A6B3A" w:rsidRDefault="005A6B3A" w:rsidP="005A6B3A">
            <w:r w:rsidRPr="005A6B3A">
              <w:t>50,0</w:t>
            </w:r>
          </w:p>
        </w:tc>
        <w:tc>
          <w:tcPr>
            <w:tcW w:w="1144" w:type="dxa"/>
            <w:tcBorders>
              <w:right w:val="nil"/>
            </w:tcBorders>
          </w:tcPr>
          <w:p w:rsidR="005A6B3A" w:rsidRPr="005A6B3A" w:rsidRDefault="005A6B3A" w:rsidP="005A6B3A">
            <w:r w:rsidRPr="005A6B3A">
              <w:t>110,0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r w:rsidRPr="005A6B3A">
              <w:t>903</w:t>
            </w:r>
          </w:p>
          <w:p w:rsidR="005A6B3A" w:rsidRPr="005A6B3A" w:rsidRDefault="005A6B3A" w:rsidP="005A6B3A">
            <w:r w:rsidRPr="005A6B3A">
              <w:t>0113</w:t>
            </w:r>
          </w:p>
          <w:p w:rsidR="005A6B3A" w:rsidRPr="005A6B3A" w:rsidRDefault="005A6B3A" w:rsidP="005A6B3A">
            <w:r w:rsidRPr="005A6B3A">
              <w:t>Ч540473670</w:t>
            </w:r>
          </w:p>
          <w:p w:rsidR="005A6B3A" w:rsidRPr="005A6B3A" w:rsidRDefault="005A6B3A" w:rsidP="005A6B3A">
            <w:r w:rsidRPr="005A6B3A">
              <w:t>200</w:t>
            </w:r>
          </w:p>
        </w:tc>
        <w:tc>
          <w:tcPr>
            <w:tcW w:w="1144" w:type="dxa"/>
          </w:tcPr>
          <w:p w:rsidR="005A6B3A" w:rsidRPr="005A6B3A" w:rsidRDefault="005A6B3A" w:rsidP="005A6B3A">
            <w:r w:rsidRPr="005A6B3A">
              <w:t>10,0</w:t>
            </w:r>
          </w:p>
        </w:tc>
        <w:tc>
          <w:tcPr>
            <w:tcW w:w="1024" w:type="dxa"/>
          </w:tcPr>
          <w:p w:rsidR="005A6B3A" w:rsidRPr="005A6B3A" w:rsidRDefault="005A6B3A" w:rsidP="005A6B3A">
            <w:r w:rsidRPr="005A6B3A">
              <w:t>10,0</w:t>
            </w:r>
          </w:p>
        </w:tc>
        <w:tc>
          <w:tcPr>
            <w:tcW w:w="1024" w:type="dxa"/>
          </w:tcPr>
          <w:p w:rsidR="005A6B3A" w:rsidRPr="005A6B3A" w:rsidRDefault="005A6B3A" w:rsidP="005A6B3A">
            <w:r w:rsidRPr="005A6B3A">
              <w:t>10,0</w:t>
            </w:r>
          </w:p>
        </w:tc>
        <w:tc>
          <w:tcPr>
            <w:tcW w:w="1120" w:type="dxa"/>
          </w:tcPr>
          <w:p w:rsidR="005A6B3A" w:rsidRPr="005A6B3A" w:rsidRDefault="005A6B3A" w:rsidP="005A6B3A">
            <w:r w:rsidRPr="005A6B3A">
              <w:t>30,0</w:t>
            </w:r>
          </w:p>
        </w:tc>
        <w:tc>
          <w:tcPr>
            <w:tcW w:w="992" w:type="dxa"/>
          </w:tcPr>
          <w:p w:rsidR="005A6B3A" w:rsidRPr="005A6B3A" w:rsidRDefault="005A6B3A" w:rsidP="005A6B3A">
            <w:r w:rsidRPr="005A6B3A">
              <w:t>50,0</w:t>
            </w:r>
          </w:p>
        </w:tc>
        <w:tc>
          <w:tcPr>
            <w:tcW w:w="1144" w:type="dxa"/>
            <w:tcBorders>
              <w:right w:val="nil"/>
            </w:tcBorders>
          </w:tcPr>
          <w:p w:rsidR="005A6B3A" w:rsidRPr="005A6B3A" w:rsidRDefault="005A6B3A" w:rsidP="005A6B3A">
            <w:r w:rsidRPr="005A6B3A">
              <w:t>110,0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val="restart"/>
            <w:tcBorders>
              <w:left w:val="nil"/>
            </w:tcBorders>
          </w:tcPr>
          <w:p w:rsidR="005A6B3A" w:rsidRPr="005A6B3A" w:rsidRDefault="005A6B3A" w:rsidP="005A6B3A">
            <w:r w:rsidRPr="005A6B3A">
              <w:t>1.2.</w:t>
            </w:r>
          </w:p>
        </w:tc>
        <w:tc>
          <w:tcPr>
            <w:tcW w:w="6216" w:type="dxa"/>
          </w:tcPr>
          <w:p w:rsidR="005A6B3A" w:rsidRPr="005A6B3A" w:rsidRDefault="005A6B3A" w:rsidP="005A6B3A">
            <w:r w:rsidRPr="005A6B3A">
              <w:t>Членские взносы в Ассоциации, Союзы, Советы муниципальных образования</w:t>
            </w:r>
          </w:p>
        </w:tc>
        <w:tc>
          <w:tcPr>
            <w:tcW w:w="1560" w:type="dxa"/>
          </w:tcPr>
          <w:p w:rsidR="005A6B3A" w:rsidRPr="005A6B3A" w:rsidRDefault="005A6B3A" w:rsidP="005A6B3A"/>
        </w:tc>
        <w:tc>
          <w:tcPr>
            <w:tcW w:w="1144" w:type="dxa"/>
          </w:tcPr>
          <w:p w:rsidR="005A6B3A" w:rsidRPr="005A6B3A" w:rsidRDefault="005A6B3A" w:rsidP="005A6B3A">
            <w:r w:rsidRPr="005A6B3A">
              <w:t>100,0</w:t>
            </w:r>
          </w:p>
        </w:tc>
        <w:tc>
          <w:tcPr>
            <w:tcW w:w="1024" w:type="dxa"/>
          </w:tcPr>
          <w:p w:rsidR="005A6B3A" w:rsidRPr="005A6B3A" w:rsidRDefault="005A6B3A" w:rsidP="005A6B3A">
            <w:r w:rsidRPr="005A6B3A">
              <w:t>100,0</w:t>
            </w:r>
          </w:p>
        </w:tc>
        <w:tc>
          <w:tcPr>
            <w:tcW w:w="1024" w:type="dxa"/>
          </w:tcPr>
          <w:p w:rsidR="005A6B3A" w:rsidRPr="005A6B3A" w:rsidRDefault="005A6B3A" w:rsidP="005A6B3A">
            <w:r w:rsidRPr="005A6B3A">
              <w:t>100,0</w:t>
            </w:r>
          </w:p>
        </w:tc>
        <w:tc>
          <w:tcPr>
            <w:tcW w:w="1120" w:type="dxa"/>
          </w:tcPr>
          <w:p w:rsidR="005A6B3A" w:rsidRPr="005A6B3A" w:rsidRDefault="005A6B3A" w:rsidP="005A6B3A">
            <w:r w:rsidRPr="005A6B3A">
              <w:t>300,0</w:t>
            </w:r>
          </w:p>
        </w:tc>
        <w:tc>
          <w:tcPr>
            <w:tcW w:w="992" w:type="dxa"/>
          </w:tcPr>
          <w:p w:rsidR="005A6B3A" w:rsidRPr="005A6B3A" w:rsidRDefault="005A6B3A" w:rsidP="005A6B3A">
            <w:r w:rsidRPr="005A6B3A">
              <w:t>500,0</w:t>
            </w:r>
          </w:p>
        </w:tc>
        <w:tc>
          <w:tcPr>
            <w:tcW w:w="1144" w:type="dxa"/>
            <w:tcBorders>
              <w:right w:val="nil"/>
            </w:tcBorders>
          </w:tcPr>
          <w:p w:rsidR="005A6B3A" w:rsidRPr="005A6B3A" w:rsidRDefault="005A6B3A" w:rsidP="005A6B3A">
            <w:r w:rsidRPr="005A6B3A">
              <w:t>1100,0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r w:rsidRPr="005A6B3A">
              <w:t>903</w:t>
            </w:r>
          </w:p>
          <w:p w:rsidR="005A6B3A" w:rsidRPr="005A6B3A" w:rsidRDefault="005A6B3A" w:rsidP="005A6B3A">
            <w:r w:rsidRPr="005A6B3A">
              <w:t>0113</w:t>
            </w:r>
          </w:p>
          <w:p w:rsidR="005A6B3A" w:rsidRPr="005A6B3A" w:rsidRDefault="005A6B3A" w:rsidP="005A6B3A">
            <w:r w:rsidRPr="005A6B3A">
              <w:t>Ч540474640</w:t>
            </w:r>
          </w:p>
          <w:p w:rsidR="005A6B3A" w:rsidRPr="005A6B3A" w:rsidRDefault="005A6B3A" w:rsidP="005A6B3A">
            <w:r w:rsidRPr="005A6B3A">
              <w:lastRenderedPageBreak/>
              <w:t>800</w:t>
            </w:r>
          </w:p>
        </w:tc>
        <w:tc>
          <w:tcPr>
            <w:tcW w:w="1144" w:type="dxa"/>
          </w:tcPr>
          <w:p w:rsidR="005A6B3A" w:rsidRPr="005A6B3A" w:rsidRDefault="005A6B3A" w:rsidP="005A6B3A">
            <w:r w:rsidRPr="005A6B3A">
              <w:lastRenderedPageBreak/>
              <w:t>100,0</w:t>
            </w:r>
          </w:p>
        </w:tc>
        <w:tc>
          <w:tcPr>
            <w:tcW w:w="1024" w:type="dxa"/>
          </w:tcPr>
          <w:p w:rsidR="005A6B3A" w:rsidRPr="005A6B3A" w:rsidRDefault="005A6B3A" w:rsidP="005A6B3A">
            <w:r w:rsidRPr="005A6B3A">
              <w:t>100,0</w:t>
            </w:r>
          </w:p>
        </w:tc>
        <w:tc>
          <w:tcPr>
            <w:tcW w:w="1024" w:type="dxa"/>
          </w:tcPr>
          <w:p w:rsidR="005A6B3A" w:rsidRPr="005A6B3A" w:rsidRDefault="005A6B3A" w:rsidP="005A6B3A">
            <w:r w:rsidRPr="005A6B3A">
              <w:t>100,0</w:t>
            </w:r>
          </w:p>
        </w:tc>
        <w:tc>
          <w:tcPr>
            <w:tcW w:w="1120" w:type="dxa"/>
          </w:tcPr>
          <w:p w:rsidR="005A6B3A" w:rsidRPr="005A6B3A" w:rsidRDefault="005A6B3A" w:rsidP="005A6B3A">
            <w:r w:rsidRPr="005A6B3A">
              <w:t>300,0</w:t>
            </w:r>
          </w:p>
        </w:tc>
        <w:tc>
          <w:tcPr>
            <w:tcW w:w="992" w:type="dxa"/>
          </w:tcPr>
          <w:p w:rsidR="005A6B3A" w:rsidRPr="005A6B3A" w:rsidRDefault="005A6B3A" w:rsidP="005A6B3A">
            <w:r w:rsidRPr="005A6B3A">
              <w:t>500,0</w:t>
            </w:r>
          </w:p>
        </w:tc>
        <w:tc>
          <w:tcPr>
            <w:tcW w:w="1144" w:type="dxa"/>
            <w:tcBorders>
              <w:right w:val="nil"/>
            </w:tcBorders>
          </w:tcPr>
          <w:p w:rsidR="005A6B3A" w:rsidRPr="005A6B3A" w:rsidRDefault="005A6B3A" w:rsidP="005A6B3A">
            <w:r w:rsidRPr="005A6B3A">
              <w:t>1100,0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Итого по комплексу процессных мероприятий:</w:t>
            </w:r>
          </w:p>
        </w:tc>
        <w:tc>
          <w:tcPr>
            <w:tcW w:w="1560" w:type="dxa"/>
          </w:tcPr>
          <w:p w:rsidR="005A6B3A" w:rsidRPr="005A6B3A" w:rsidRDefault="005A6B3A" w:rsidP="005A6B3A"/>
        </w:tc>
        <w:tc>
          <w:tcPr>
            <w:tcW w:w="1144" w:type="dxa"/>
          </w:tcPr>
          <w:p w:rsidR="005A6B3A" w:rsidRPr="005A6B3A" w:rsidRDefault="005A6B3A" w:rsidP="005A6B3A">
            <w:r w:rsidRPr="005A6B3A">
              <w:t>110,0</w:t>
            </w:r>
          </w:p>
        </w:tc>
        <w:tc>
          <w:tcPr>
            <w:tcW w:w="1024" w:type="dxa"/>
          </w:tcPr>
          <w:p w:rsidR="005A6B3A" w:rsidRPr="005A6B3A" w:rsidRDefault="005A6B3A" w:rsidP="005A6B3A">
            <w:r w:rsidRPr="005A6B3A">
              <w:t>110,0</w:t>
            </w:r>
          </w:p>
        </w:tc>
        <w:tc>
          <w:tcPr>
            <w:tcW w:w="1024" w:type="dxa"/>
          </w:tcPr>
          <w:p w:rsidR="005A6B3A" w:rsidRPr="005A6B3A" w:rsidRDefault="005A6B3A" w:rsidP="005A6B3A">
            <w:r w:rsidRPr="005A6B3A">
              <w:t>110,0</w:t>
            </w:r>
          </w:p>
        </w:tc>
        <w:tc>
          <w:tcPr>
            <w:tcW w:w="1120" w:type="dxa"/>
          </w:tcPr>
          <w:p w:rsidR="005A6B3A" w:rsidRPr="005A6B3A" w:rsidRDefault="005A6B3A" w:rsidP="005A6B3A">
            <w:r w:rsidRPr="005A6B3A">
              <w:t>330,0</w:t>
            </w:r>
          </w:p>
        </w:tc>
        <w:tc>
          <w:tcPr>
            <w:tcW w:w="992" w:type="dxa"/>
          </w:tcPr>
          <w:p w:rsidR="005A6B3A" w:rsidRPr="005A6B3A" w:rsidRDefault="005A6B3A" w:rsidP="005A6B3A">
            <w:r w:rsidRPr="005A6B3A">
              <w:t>550,0</w:t>
            </w:r>
          </w:p>
        </w:tc>
        <w:tc>
          <w:tcPr>
            <w:tcW w:w="1144" w:type="dxa"/>
            <w:tcBorders>
              <w:right w:val="nil"/>
            </w:tcBorders>
          </w:tcPr>
          <w:p w:rsidR="005A6B3A" w:rsidRPr="005A6B3A" w:rsidRDefault="005A6B3A" w:rsidP="005A6B3A">
            <w:r w:rsidRPr="005A6B3A">
              <w:t>1210,0</w:t>
            </w:r>
          </w:p>
        </w:tc>
      </w:tr>
      <w:tr w:rsidR="005A6B3A" w:rsidRPr="005A6B3A" w:rsidTr="005A6B3A">
        <w:tc>
          <w:tcPr>
            <w:tcW w:w="6866" w:type="dxa"/>
            <w:gridSpan w:val="2"/>
            <w:tcBorders>
              <w:left w:val="nil"/>
            </w:tcBorders>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110,0</w:t>
            </w:r>
          </w:p>
        </w:tc>
        <w:tc>
          <w:tcPr>
            <w:tcW w:w="1024" w:type="dxa"/>
          </w:tcPr>
          <w:p w:rsidR="005A6B3A" w:rsidRPr="005A6B3A" w:rsidRDefault="005A6B3A" w:rsidP="005A6B3A">
            <w:r w:rsidRPr="005A6B3A">
              <w:t>110,0</w:t>
            </w:r>
          </w:p>
        </w:tc>
        <w:tc>
          <w:tcPr>
            <w:tcW w:w="1024" w:type="dxa"/>
          </w:tcPr>
          <w:p w:rsidR="005A6B3A" w:rsidRPr="005A6B3A" w:rsidRDefault="005A6B3A" w:rsidP="005A6B3A">
            <w:r w:rsidRPr="005A6B3A">
              <w:t>110,0</w:t>
            </w:r>
          </w:p>
        </w:tc>
        <w:tc>
          <w:tcPr>
            <w:tcW w:w="1120" w:type="dxa"/>
          </w:tcPr>
          <w:p w:rsidR="005A6B3A" w:rsidRPr="005A6B3A" w:rsidRDefault="005A6B3A" w:rsidP="005A6B3A">
            <w:r w:rsidRPr="005A6B3A">
              <w:t>330,0</w:t>
            </w:r>
          </w:p>
        </w:tc>
        <w:tc>
          <w:tcPr>
            <w:tcW w:w="992" w:type="dxa"/>
          </w:tcPr>
          <w:p w:rsidR="005A6B3A" w:rsidRPr="005A6B3A" w:rsidRDefault="005A6B3A" w:rsidP="005A6B3A">
            <w:r w:rsidRPr="005A6B3A">
              <w:t>550,0</w:t>
            </w:r>
          </w:p>
        </w:tc>
        <w:tc>
          <w:tcPr>
            <w:tcW w:w="1144" w:type="dxa"/>
            <w:tcBorders>
              <w:right w:val="nil"/>
            </w:tcBorders>
          </w:tcPr>
          <w:p w:rsidR="005A6B3A" w:rsidRPr="005A6B3A" w:rsidRDefault="005A6B3A" w:rsidP="005A6B3A">
            <w:r w:rsidRPr="005A6B3A">
              <w:t>1210,0</w:t>
            </w:r>
          </w:p>
        </w:tc>
      </w:tr>
      <w:tr w:rsidR="005A6B3A" w:rsidRPr="005A6B3A" w:rsidTr="005A6B3A">
        <w:tc>
          <w:tcPr>
            <w:tcW w:w="6866" w:type="dxa"/>
            <w:gridSpan w:val="2"/>
            <w:tcBorders>
              <w:left w:val="nil"/>
            </w:tcBorders>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bl>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p w:rsidR="005A6B3A" w:rsidRPr="005A6B3A" w:rsidRDefault="005A6B3A" w:rsidP="005A6B3A">
      <w:r w:rsidRPr="005A6B3A">
        <w:t>Паспорт</w:t>
      </w:r>
    </w:p>
    <w:p w:rsidR="005A6B3A" w:rsidRPr="005A6B3A" w:rsidRDefault="005A6B3A" w:rsidP="005A6B3A">
      <w:r w:rsidRPr="005A6B3A">
        <w:t>комплекса процессных мероприятий «Обеспечение реализации муниципальной программы «Развитие потенциала муниципального управления»</w:t>
      </w:r>
    </w:p>
    <w:p w:rsidR="005A6B3A" w:rsidRPr="005A6B3A" w:rsidRDefault="005A6B3A" w:rsidP="005A6B3A"/>
    <w:p w:rsidR="005A6B3A" w:rsidRPr="005A6B3A" w:rsidRDefault="005A6B3A" w:rsidP="005A6B3A">
      <w:r w:rsidRPr="005A6B3A">
        <w:t>1. Основные положения</w:t>
      </w:r>
    </w:p>
    <w:p w:rsidR="005A6B3A" w:rsidRPr="005A6B3A" w:rsidRDefault="005A6B3A" w:rsidP="005A6B3A"/>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5A6B3A" w:rsidRPr="005A6B3A" w:rsidTr="005A6B3A">
        <w:tc>
          <w:tcPr>
            <w:tcW w:w="5272" w:type="dxa"/>
            <w:tcBorders>
              <w:left w:val="nil"/>
            </w:tcBorders>
          </w:tcPr>
          <w:p w:rsidR="005A6B3A" w:rsidRPr="005A6B3A" w:rsidRDefault="005A6B3A" w:rsidP="005A6B3A">
            <w:r w:rsidRPr="005A6B3A">
              <w:t>Куратор комплекса процессных мероприятий</w:t>
            </w:r>
          </w:p>
        </w:tc>
        <w:tc>
          <w:tcPr>
            <w:tcW w:w="9329" w:type="dxa"/>
            <w:tcBorders>
              <w:right w:val="nil"/>
            </w:tcBorders>
          </w:tcPr>
          <w:p w:rsidR="005A6B3A" w:rsidRPr="005A6B3A" w:rsidRDefault="005A6B3A" w:rsidP="005A6B3A">
            <w:r w:rsidRPr="005A6B3A">
              <w:t>Глава Яльчикского муниципального округа Чувашской Республики Левый Л.В.</w:t>
            </w:r>
          </w:p>
        </w:tc>
      </w:tr>
      <w:tr w:rsidR="005A6B3A" w:rsidRPr="005A6B3A" w:rsidTr="005A6B3A">
        <w:tc>
          <w:tcPr>
            <w:tcW w:w="5272" w:type="dxa"/>
            <w:tcBorders>
              <w:left w:val="nil"/>
            </w:tcBorders>
          </w:tcPr>
          <w:p w:rsidR="005A6B3A" w:rsidRPr="005A6B3A" w:rsidRDefault="005A6B3A" w:rsidP="005A6B3A">
            <w:r w:rsidRPr="005A6B3A">
              <w:t>Руководитель комплекса процессных мероприятий</w:t>
            </w:r>
          </w:p>
        </w:tc>
        <w:tc>
          <w:tcPr>
            <w:tcW w:w="9329" w:type="dxa"/>
            <w:tcBorders>
              <w:right w:val="nil"/>
            </w:tcBorders>
          </w:tcPr>
          <w:p w:rsidR="005A6B3A" w:rsidRPr="005A6B3A" w:rsidRDefault="005A6B3A" w:rsidP="005A6B3A">
            <w:r w:rsidRPr="005A6B3A">
              <w:t>Управляющий делами администрации МО – начальник отдела  организационно-контрольной и кадровой работы администрации Яльчикского муниципального округа Чувашской Республики Филимонова Т.Н.</w:t>
            </w:r>
          </w:p>
        </w:tc>
      </w:tr>
      <w:tr w:rsidR="005A6B3A" w:rsidRPr="005A6B3A" w:rsidTr="005A6B3A">
        <w:tc>
          <w:tcPr>
            <w:tcW w:w="5272" w:type="dxa"/>
            <w:tcBorders>
              <w:left w:val="nil"/>
            </w:tcBorders>
          </w:tcPr>
          <w:p w:rsidR="005A6B3A" w:rsidRPr="005A6B3A" w:rsidRDefault="005A6B3A" w:rsidP="005A6B3A">
            <w:r w:rsidRPr="005A6B3A">
              <w:t>Связь с государственной (муниципальной) программой</w:t>
            </w:r>
          </w:p>
        </w:tc>
        <w:tc>
          <w:tcPr>
            <w:tcW w:w="9329" w:type="dxa"/>
            <w:tcBorders>
              <w:right w:val="nil"/>
            </w:tcBorders>
          </w:tcPr>
          <w:p w:rsidR="005A6B3A" w:rsidRPr="005A6B3A" w:rsidRDefault="005A6B3A" w:rsidP="005A6B3A">
            <w:r w:rsidRPr="005A6B3A">
              <w:t>Муниципальная программа Яльчикского муниципального округа Чувашской Республики «Развитие потенциала муниципального управления»</w:t>
            </w:r>
          </w:p>
        </w:tc>
      </w:tr>
    </w:tbl>
    <w:p w:rsidR="005A6B3A" w:rsidRPr="005A6B3A" w:rsidRDefault="005A6B3A" w:rsidP="005A6B3A"/>
    <w:p w:rsidR="005A6B3A" w:rsidRPr="005A6B3A" w:rsidRDefault="005A6B3A" w:rsidP="005A6B3A">
      <w:r w:rsidRPr="005A6B3A">
        <w:t>2. Перечень мероприятий</w:t>
      </w:r>
    </w:p>
    <w:p w:rsidR="005A6B3A" w:rsidRPr="005A6B3A" w:rsidRDefault="005A6B3A" w:rsidP="005A6B3A">
      <w:r w:rsidRPr="005A6B3A">
        <w:t>(результатов) комплекса процессных мероприятий</w:t>
      </w:r>
    </w:p>
    <w:p w:rsidR="005A6B3A" w:rsidRPr="005A6B3A" w:rsidRDefault="005A6B3A" w:rsidP="005A6B3A"/>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005"/>
        <w:gridCol w:w="1701"/>
        <w:gridCol w:w="2438"/>
        <w:gridCol w:w="964"/>
        <w:gridCol w:w="737"/>
        <w:gridCol w:w="737"/>
        <w:gridCol w:w="907"/>
        <w:gridCol w:w="794"/>
        <w:gridCol w:w="850"/>
        <w:gridCol w:w="850"/>
        <w:gridCol w:w="909"/>
      </w:tblGrid>
      <w:tr w:rsidR="005A6B3A" w:rsidRPr="005A6B3A" w:rsidTr="005A6B3A">
        <w:tc>
          <w:tcPr>
            <w:tcW w:w="629" w:type="dxa"/>
            <w:vMerge w:val="restart"/>
            <w:tcBorders>
              <w:left w:val="nil"/>
            </w:tcBorders>
          </w:tcPr>
          <w:p w:rsidR="005A6B3A" w:rsidRPr="005A6B3A" w:rsidRDefault="005A6B3A" w:rsidP="005A6B3A">
            <w:r w:rsidRPr="005A6B3A">
              <w:t>N</w:t>
            </w:r>
          </w:p>
          <w:p w:rsidR="005A6B3A" w:rsidRPr="005A6B3A" w:rsidRDefault="005A6B3A" w:rsidP="005A6B3A">
            <w:r w:rsidRPr="005A6B3A">
              <w:t>пп</w:t>
            </w:r>
          </w:p>
        </w:tc>
        <w:tc>
          <w:tcPr>
            <w:tcW w:w="3005" w:type="dxa"/>
            <w:vMerge w:val="restart"/>
          </w:tcPr>
          <w:p w:rsidR="005A6B3A" w:rsidRPr="005A6B3A" w:rsidRDefault="005A6B3A" w:rsidP="005A6B3A">
            <w:r w:rsidRPr="005A6B3A">
              <w:t>Наименование мероприятия (результата)</w:t>
            </w:r>
          </w:p>
        </w:tc>
        <w:tc>
          <w:tcPr>
            <w:tcW w:w="1701" w:type="dxa"/>
            <w:vMerge w:val="restart"/>
          </w:tcPr>
          <w:p w:rsidR="005A6B3A" w:rsidRPr="005A6B3A" w:rsidRDefault="005A6B3A" w:rsidP="005A6B3A">
            <w:r w:rsidRPr="005A6B3A">
              <w:t>Тип мероприятия (результата)</w:t>
            </w:r>
          </w:p>
        </w:tc>
        <w:tc>
          <w:tcPr>
            <w:tcW w:w="2438" w:type="dxa"/>
            <w:vMerge w:val="restart"/>
          </w:tcPr>
          <w:p w:rsidR="005A6B3A" w:rsidRPr="005A6B3A" w:rsidRDefault="005A6B3A" w:rsidP="005A6B3A">
            <w:r w:rsidRPr="005A6B3A">
              <w:t>Характеристика</w:t>
            </w:r>
          </w:p>
        </w:tc>
        <w:tc>
          <w:tcPr>
            <w:tcW w:w="964" w:type="dxa"/>
            <w:vMerge w:val="restart"/>
          </w:tcPr>
          <w:p w:rsidR="005A6B3A" w:rsidRPr="005A6B3A" w:rsidRDefault="005A6B3A" w:rsidP="005A6B3A">
            <w:r w:rsidRPr="005A6B3A">
              <w:t xml:space="preserve">Единица измерения (по </w:t>
            </w:r>
            <w:hyperlink r:id="rId47">
              <w:r w:rsidRPr="005A6B3A">
                <w:t>ОКЕИ</w:t>
              </w:r>
            </w:hyperlink>
            <w:r w:rsidRPr="005A6B3A">
              <w:t>)</w:t>
            </w:r>
          </w:p>
        </w:tc>
        <w:tc>
          <w:tcPr>
            <w:tcW w:w="1474" w:type="dxa"/>
            <w:gridSpan w:val="2"/>
          </w:tcPr>
          <w:p w:rsidR="005A6B3A" w:rsidRPr="005A6B3A" w:rsidRDefault="005A6B3A" w:rsidP="005A6B3A">
            <w:r w:rsidRPr="005A6B3A">
              <w:t>Базовое значение</w:t>
            </w:r>
          </w:p>
        </w:tc>
        <w:tc>
          <w:tcPr>
            <w:tcW w:w="4310" w:type="dxa"/>
            <w:gridSpan w:val="5"/>
            <w:tcBorders>
              <w:right w:val="nil"/>
            </w:tcBorders>
          </w:tcPr>
          <w:p w:rsidR="005A6B3A" w:rsidRPr="005A6B3A" w:rsidRDefault="005A6B3A" w:rsidP="005A6B3A">
            <w:r w:rsidRPr="005A6B3A">
              <w:t>Значение мероприятия (результата) по годам</w:t>
            </w:r>
          </w:p>
        </w:tc>
      </w:tr>
      <w:tr w:rsidR="005A6B3A" w:rsidRPr="005A6B3A" w:rsidTr="005A6B3A">
        <w:tc>
          <w:tcPr>
            <w:tcW w:w="629" w:type="dxa"/>
            <w:vMerge/>
            <w:tcBorders>
              <w:left w:val="nil"/>
            </w:tcBorders>
          </w:tcPr>
          <w:p w:rsidR="005A6B3A" w:rsidRPr="005A6B3A" w:rsidRDefault="005A6B3A" w:rsidP="005A6B3A"/>
        </w:tc>
        <w:tc>
          <w:tcPr>
            <w:tcW w:w="3005" w:type="dxa"/>
            <w:vMerge/>
          </w:tcPr>
          <w:p w:rsidR="005A6B3A" w:rsidRPr="005A6B3A" w:rsidRDefault="005A6B3A" w:rsidP="005A6B3A"/>
        </w:tc>
        <w:tc>
          <w:tcPr>
            <w:tcW w:w="1701" w:type="dxa"/>
            <w:vMerge/>
          </w:tcPr>
          <w:p w:rsidR="005A6B3A" w:rsidRPr="005A6B3A" w:rsidRDefault="005A6B3A" w:rsidP="005A6B3A"/>
        </w:tc>
        <w:tc>
          <w:tcPr>
            <w:tcW w:w="2438" w:type="dxa"/>
            <w:vMerge/>
          </w:tcPr>
          <w:p w:rsidR="005A6B3A" w:rsidRPr="005A6B3A" w:rsidRDefault="005A6B3A" w:rsidP="005A6B3A"/>
        </w:tc>
        <w:tc>
          <w:tcPr>
            <w:tcW w:w="964" w:type="dxa"/>
            <w:vMerge/>
          </w:tcPr>
          <w:p w:rsidR="005A6B3A" w:rsidRPr="005A6B3A" w:rsidRDefault="005A6B3A" w:rsidP="005A6B3A"/>
        </w:tc>
        <w:tc>
          <w:tcPr>
            <w:tcW w:w="737" w:type="dxa"/>
          </w:tcPr>
          <w:p w:rsidR="005A6B3A" w:rsidRPr="005A6B3A" w:rsidRDefault="005A6B3A" w:rsidP="005A6B3A">
            <w:r w:rsidRPr="005A6B3A">
              <w:t>значение</w:t>
            </w:r>
          </w:p>
        </w:tc>
        <w:tc>
          <w:tcPr>
            <w:tcW w:w="737" w:type="dxa"/>
          </w:tcPr>
          <w:p w:rsidR="005A6B3A" w:rsidRPr="005A6B3A" w:rsidRDefault="005A6B3A" w:rsidP="005A6B3A">
            <w:r w:rsidRPr="005A6B3A">
              <w:t>год</w:t>
            </w:r>
          </w:p>
        </w:tc>
        <w:tc>
          <w:tcPr>
            <w:tcW w:w="907" w:type="dxa"/>
          </w:tcPr>
          <w:p w:rsidR="005A6B3A" w:rsidRPr="005A6B3A" w:rsidRDefault="005A6B3A" w:rsidP="005A6B3A">
            <w:r w:rsidRPr="005A6B3A">
              <w:t>2023</w:t>
            </w:r>
          </w:p>
        </w:tc>
        <w:tc>
          <w:tcPr>
            <w:tcW w:w="794" w:type="dxa"/>
          </w:tcPr>
          <w:p w:rsidR="005A6B3A" w:rsidRPr="005A6B3A" w:rsidRDefault="005A6B3A" w:rsidP="005A6B3A">
            <w:r w:rsidRPr="005A6B3A">
              <w:t>2024</w:t>
            </w:r>
          </w:p>
        </w:tc>
        <w:tc>
          <w:tcPr>
            <w:tcW w:w="850" w:type="dxa"/>
          </w:tcPr>
          <w:p w:rsidR="005A6B3A" w:rsidRPr="005A6B3A" w:rsidRDefault="005A6B3A" w:rsidP="005A6B3A">
            <w:r w:rsidRPr="005A6B3A">
              <w:t>2025</w:t>
            </w:r>
          </w:p>
        </w:tc>
        <w:tc>
          <w:tcPr>
            <w:tcW w:w="850" w:type="dxa"/>
            <w:tcBorders>
              <w:right w:val="nil"/>
            </w:tcBorders>
          </w:tcPr>
          <w:p w:rsidR="005A6B3A" w:rsidRPr="005A6B3A" w:rsidRDefault="005A6B3A" w:rsidP="005A6B3A">
            <w:r w:rsidRPr="005A6B3A">
              <w:t>2026</w:t>
            </w:r>
          </w:p>
        </w:tc>
        <w:tc>
          <w:tcPr>
            <w:tcW w:w="909" w:type="dxa"/>
            <w:tcBorders>
              <w:right w:val="nil"/>
            </w:tcBorders>
          </w:tcPr>
          <w:p w:rsidR="005A6B3A" w:rsidRPr="005A6B3A" w:rsidRDefault="005A6B3A" w:rsidP="005A6B3A">
            <w:r w:rsidRPr="005A6B3A">
              <w:t>2027</w:t>
            </w:r>
          </w:p>
        </w:tc>
      </w:tr>
      <w:tr w:rsidR="005A6B3A" w:rsidRPr="005A6B3A" w:rsidTr="005A6B3A">
        <w:tc>
          <w:tcPr>
            <w:tcW w:w="629" w:type="dxa"/>
            <w:tcBorders>
              <w:left w:val="nil"/>
            </w:tcBorders>
          </w:tcPr>
          <w:p w:rsidR="005A6B3A" w:rsidRPr="005A6B3A" w:rsidRDefault="005A6B3A" w:rsidP="005A6B3A">
            <w:r w:rsidRPr="005A6B3A">
              <w:t>1</w:t>
            </w:r>
          </w:p>
        </w:tc>
        <w:tc>
          <w:tcPr>
            <w:tcW w:w="3005" w:type="dxa"/>
          </w:tcPr>
          <w:p w:rsidR="005A6B3A" w:rsidRPr="005A6B3A" w:rsidRDefault="005A6B3A" w:rsidP="005A6B3A">
            <w:r w:rsidRPr="005A6B3A">
              <w:t>2</w:t>
            </w:r>
          </w:p>
        </w:tc>
        <w:tc>
          <w:tcPr>
            <w:tcW w:w="1701" w:type="dxa"/>
          </w:tcPr>
          <w:p w:rsidR="005A6B3A" w:rsidRPr="005A6B3A" w:rsidRDefault="005A6B3A" w:rsidP="005A6B3A">
            <w:r w:rsidRPr="005A6B3A">
              <w:t>3</w:t>
            </w:r>
          </w:p>
        </w:tc>
        <w:tc>
          <w:tcPr>
            <w:tcW w:w="2438" w:type="dxa"/>
          </w:tcPr>
          <w:p w:rsidR="005A6B3A" w:rsidRPr="005A6B3A" w:rsidRDefault="005A6B3A" w:rsidP="005A6B3A">
            <w:r w:rsidRPr="005A6B3A">
              <w:t>4</w:t>
            </w:r>
          </w:p>
        </w:tc>
        <w:tc>
          <w:tcPr>
            <w:tcW w:w="964" w:type="dxa"/>
          </w:tcPr>
          <w:p w:rsidR="005A6B3A" w:rsidRPr="005A6B3A" w:rsidRDefault="005A6B3A" w:rsidP="005A6B3A">
            <w:r w:rsidRPr="005A6B3A">
              <w:t>5</w:t>
            </w:r>
          </w:p>
        </w:tc>
        <w:tc>
          <w:tcPr>
            <w:tcW w:w="737" w:type="dxa"/>
          </w:tcPr>
          <w:p w:rsidR="005A6B3A" w:rsidRPr="005A6B3A" w:rsidRDefault="005A6B3A" w:rsidP="005A6B3A">
            <w:r w:rsidRPr="005A6B3A">
              <w:t>6</w:t>
            </w:r>
          </w:p>
        </w:tc>
        <w:tc>
          <w:tcPr>
            <w:tcW w:w="737" w:type="dxa"/>
          </w:tcPr>
          <w:p w:rsidR="005A6B3A" w:rsidRPr="005A6B3A" w:rsidRDefault="005A6B3A" w:rsidP="005A6B3A">
            <w:r w:rsidRPr="005A6B3A">
              <w:t>7</w:t>
            </w:r>
          </w:p>
        </w:tc>
        <w:tc>
          <w:tcPr>
            <w:tcW w:w="907" w:type="dxa"/>
          </w:tcPr>
          <w:p w:rsidR="005A6B3A" w:rsidRPr="005A6B3A" w:rsidRDefault="005A6B3A" w:rsidP="005A6B3A">
            <w:r w:rsidRPr="005A6B3A">
              <w:t>8</w:t>
            </w:r>
          </w:p>
        </w:tc>
        <w:tc>
          <w:tcPr>
            <w:tcW w:w="794" w:type="dxa"/>
          </w:tcPr>
          <w:p w:rsidR="005A6B3A" w:rsidRPr="005A6B3A" w:rsidRDefault="005A6B3A" w:rsidP="005A6B3A">
            <w:r w:rsidRPr="005A6B3A">
              <w:t>9</w:t>
            </w:r>
          </w:p>
        </w:tc>
        <w:tc>
          <w:tcPr>
            <w:tcW w:w="850" w:type="dxa"/>
          </w:tcPr>
          <w:p w:rsidR="005A6B3A" w:rsidRPr="005A6B3A" w:rsidRDefault="005A6B3A" w:rsidP="005A6B3A">
            <w:r w:rsidRPr="005A6B3A">
              <w:t>10</w:t>
            </w:r>
          </w:p>
        </w:tc>
        <w:tc>
          <w:tcPr>
            <w:tcW w:w="850" w:type="dxa"/>
            <w:tcBorders>
              <w:right w:val="nil"/>
            </w:tcBorders>
          </w:tcPr>
          <w:p w:rsidR="005A6B3A" w:rsidRPr="005A6B3A" w:rsidRDefault="005A6B3A" w:rsidP="005A6B3A">
            <w:r w:rsidRPr="005A6B3A">
              <w:t>11</w:t>
            </w:r>
          </w:p>
        </w:tc>
        <w:tc>
          <w:tcPr>
            <w:tcW w:w="909" w:type="dxa"/>
            <w:tcBorders>
              <w:right w:val="nil"/>
            </w:tcBorders>
          </w:tcPr>
          <w:p w:rsidR="005A6B3A" w:rsidRPr="005A6B3A" w:rsidRDefault="005A6B3A" w:rsidP="005A6B3A">
            <w:r w:rsidRPr="005A6B3A">
              <w:t>12</w:t>
            </w:r>
          </w:p>
        </w:tc>
      </w:tr>
      <w:tr w:rsidR="005A6B3A" w:rsidRPr="005A6B3A" w:rsidTr="005A6B3A">
        <w:tc>
          <w:tcPr>
            <w:tcW w:w="629" w:type="dxa"/>
            <w:tcBorders>
              <w:left w:val="nil"/>
            </w:tcBorders>
          </w:tcPr>
          <w:p w:rsidR="005A6B3A" w:rsidRPr="005A6B3A" w:rsidRDefault="005A6B3A" w:rsidP="005A6B3A">
            <w:r w:rsidRPr="005A6B3A">
              <w:t>1.1.</w:t>
            </w:r>
          </w:p>
        </w:tc>
        <w:tc>
          <w:tcPr>
            <w:tcW w:w="3005" w:type="dxa"/>
          </w:tcPr>
          <w:p w:rsidR="005A6B3A" w:rsidRPr="005A6B3A" w:rsidRDefault="005A6B3A" w:rsidP="005A6B3A">
            <w:r w:rsidRPr="005A6B3A">
              <w:t>Обеспечение функций муниципальных органов</w:t>
            </w:r>
          </w:p>
        </w:tc>
        <w:tc>
          <w:tcPr>
            <w:tcW w:w="1701" w:type="dxa"/>
          </w:tcPr>
          <w:p w:rsidR="005A6B3A" w:rsidRPr="005A6B3A" w:rsidRDefault="005A6B3A" w:rsidP="005A6B3A">
            <w:r w:rsidRPr="005A6B3A">
              <w:t>осуществление текущей деятельности</w:t>
            </w:r>
          </w:p>
        </w:tc>
        <w:tc>
          <w:tcPr>
            <w:tcW w:w="2438" w:type="dxa"/>
          </w:tcPr>
          <w:p w:rsidR="005A6B3A" w:rsidRPr="005A6B3A" w:rsidRDefault="005A6B3A" w:rsidP="005A6B3A">
            <w:r w:rsidRPr="005A6B3A">
              <w:t>Расходы на выплату персоналу в целях обеспечения выполнения функций муниципальными органами</w:t>
            </w:r>
          </w:p>
        </w:tc>
        <w:tc>
          <w:tcPr>
            <w:tcW w:w="964" w:type="dxa"/>
          </w:tcPr>
          <w:p w:rsidR="005A6B3A" w:rsidRPr="005A6B3A" w:rsidRDefault="005A6B3A" w:rsidP="005A6B3A">
            <w:r w:rsidRPr="005A6B3A">
              <w:t>процентов</w:t>
            </w:r>
          </w:p>
        </w:tc>
        <w:tc>
          <w:tcPr>
            <w:tcW w:w="737" w:type="dxa"/>
          </w:tcPr>
          <w:p w:rsidR="005A6B3A" w:rsidRPr="005A6B3A" w:rsidRDefault="005A6B3A" w:rsidP="005A6B3A">
            <w:r w:rsidRPr="005A6B3A">
              <w:t>100,0</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100,0</w:t>
            </w:r>
          </w:p>
        </w:tc>
        <w:tc>
          <w:tcPr>
            <w:tcW w:w="794" w:type="dxa"/>
          </w:tcPr>
          <w:p w:rsidR="005A6B3A" w:rsidRPr="005A6B3A" w:rsidRDefault="005A6B3A" w:rsidP="005A6B3A">
            <w:r w:rsidRPr="005A6B3A">
              <w:t>100,0</w:t>
            </w:r>
          </w:p>
        </w:tc>
        <w:tc>
          <w:tcPr>
            <w:tcW w:w="850" w:type="dxa"/>
          </w:tcPr>
          <w:p w:rsidR="005A6B3A" w:rsidRPr="005A6B3A" w:rsidRDefault="005A6B3A" w:rsidP="005A6B3A">
            <w:r w:rsidRPr="005A6B3A">
              <w:t>100,0</w:t>
            </w:r>
          </w:p>
        </w:tc>
        <w:tc>
          <w:tcPr>
            <w:tcW w:w="850" w:type="dxa"/>
            <w:tcBorders>
              <w:right w:val="nil"/>
            </w:tcBorders>
          </w:tcPr>
          <w:p w:rsidR="005A6B3A" w:rsidRPr="005A6B3A" w:rsidRDefault="005A6B3A" w:rsidP="005A6B3A">
            <w:r w:rsidRPr="005A6B3A">
              <w:t>100,0</w:t>
            </w:r>
          </w:p>
        </w:tc>
        <w:tc>
          <w:tcPr>
            <w:tcW w:w="909" w:type="dxa"/>
            <w:tcBorders>
              <w:right w:val="nil"/>
            </w:tcBorders>
          </w:tcPr>
          <w:p w:rsidR="005A6B3A" w:rsidRPr="005A6B3A" w:rsidRDefault="005A6B3A" w:rsidP="005A6B3A">
            <w:r w:rsidRPr="005A6B3A">
              <w:t>100,0</w:t>
            </w:r>
          </w:p>
        </w:tc>
      </w:tr>
      <w:tr w:rsidR="005A6B3A" w:rsidRPr="005A6B3A" w:rsidTr="005A6B3A">
        <w:tc>
          <w:tcPr>
            <w:tcW w:w="629" w:type="dxa"/>
            <w:tcBorders>
              <w:left w:val="nil"/>
            </w:tcBorders>
          </w:tcPr>
          <w:p w:rsidR="005A6B3A" w:rsidRPr="005A6B3A" w:rsidRDefault="005A6B3A" w:rsidP="005A6B3A">
            <w:r w:rsidRPr="005A6B3A">
              <w:t>1.2.</w:t>
            </w:r>
          </w:p>
        </w:tc>
        <w:tc>
          <w:tcPr>
            <w:tcW w:w="3005" w:type="dxa"/>
          </w:tcPr>
          <w:p w:rsidR="005A6B3A" w:rsidRPr="005A6B3A" w:rsidRDefault="005A6B3A" w:rsidP="005A6B3A">
            <w:r w:rsidRPr="005A6B3A">
              <w:t>Обеспечение деятельности (оказание услуг) муниципальных учреждений</w:t>
            </w:r>
          </w:p>
        </w:tc>
        <w:tc>
          <w:tcPr>
            <w:tcW w:w="1701" w:type="dxa"/>
          </w:tcPr>
          <w:p w:rsidR="005A6B3A" w:rsidRPr="005A6B3A" w:rsidRDefault="005A6B3A" w:rsidP="005A6B3A">
            <w:r w:rsidRPr="005A6B3A">
              <w:t>осуществление текущей деятельности</w:t>
            </w:r>
          </w:p>
        </w:tc>
        <w:tc>
          <w:tcPr>
            <w:tcW w:w="2438" w:type="dxa"/>
          </w:tcPr>
          <w:p w:rsidR="005A6B3A" w:rsidRPr="005A6B3A" w:rsidRDefault="005A6B3A" w:rsidP="005A6B3A">
            <w:r w:rsidRPr="005A6B3A">
              <w:t>Расходы на выплату персоналу в целях обеспечения выполнения функций муниципальными органами</w:t>
            </w:r>
          </w:p>
        </w:tc>
        <w:tc>
          <w:tcPr>
            <w:tcW w:w="964" w:type="dxa"/>
          </w:tcPr>
          <w:p w:rsidR="005A6B3A" w:rsidRPr="005A6B3A" w:rsidRDefault="005A6B3A" w:rsidP="005A6B3A">
            <w:r w:rsidRPr="005A6B3A">
              <w:t>процентов</w:t>
            </w:r>
          </w:p>
        </w:tc>
        <w:tc>
          <w:tcPr>
            <w:tcW w:w="737" w:type="dxa"/>
          </w:tcPr>
          <w:p w:rsidR="005A6B3A" w:rsidRPr="005A6B3A" w:rsidRDefault="005A6B3A" w:rsidP="005A6B3A">
            <w:r w:rsidRPr="005A6B3A">
              <w:t>100,0</w:t>
            </w:r>
          </w:p>
        </w:tc>
        <w:tc>
          <w:tcPr>
            <w:tcW w:w="737" w:type="dxa"/>
          </w:tcPr>
          <w:p w:rsidR="005A6B3A" w:rsidRPr="005A6B3A" w:rsidRDefault="005A6B3A" w:rsidP="005A6B3A">
            <w:r w:rsidRPr="005A6B3A">
              <w:t>2022</w:t>
            </w:r>
          </w:p>
        </w:tc>
        <w:tc>
          <w:tcPr>
            <w:tcW w:w="907" w:type="dxa"/>
          </w:tcPr>
          <w:p w:rsidR="005A6B3A" w:rsidRPr="005A6B3A" w:rsidRDefault="005A6B3A" w:rsidP="005A6B3A">
            <w:r w:rsidRPr="005A6B3A">
              <w:t>100,0</w:t>
            </w:r>
          </w:p>
        </w:tc>
        <w:tc>
          <w:tcPr>
            <w:tcW w:w="794" w:type="dxa"/>
          </w:tcPr>
          <w:p w:rsidR="005A6B3A" w:rsidRPr="005A6B3A" w:rsidRDefault="005A6B3A" w:rsidP="005A6B3A">
            <w:r w:rsidRPr="005A6B3A">
              <w:t>100,0</w:t>
            </w:r>
          </w:p>
        </w:tc>
        <w:tc>
          <w:tcPr>
            <w:tcW w:w="850" w:type="dxa"/>
          </w:tcPr>
          <w:p w:rsidR="005A6B3A" w:rsidRPr="005A6B3A" w:rsidRDefault="005A6B3A" w:rsidP="005A6B3A">
            <w:r w:rsidRPr="005A6B3A">
              <w:t>100,0</w:t>
            </w:r>
          </w:p>
        </w:tc>
        <w:tc>
          <w:tcPr>
            <w:tcW w:w="850" w:type="dxa"/>
            <w:tcBorders>
              <w:right w:val="nil"/>
            </w:tcBorders>
          </w:tcPr>
          <w:p w:rsidR="005A6B3A" w:rsidRPr="005A6B3A" w:rsidRDefault="005A6B3A" w:rsidP="005A6B3A">
            <w:r w:rsidRPr="005A6B3A">
              <w:t>100,0</w:t>
            </w:r>
          </w:p>
        </w:tc>
        <w:tc>
          <w:tcPr>
            <w:tcW w:w="909" w:type="dxa"/>
            <w:tcBorders>
              <w:right w:val="nil"/>
            </w:tcBorders>
          </w:tcPr>
          <w:p w:rsidR="005A6B3A" w:rsidRPr="005A6B3A" w:rsidRDefault="005A6B3A" w:rsidP="005A6B3A">
            <w:r w:rsidRPr="005A6B3A">
              <w:t>100,0</w:t>
            </w:r>
          </w:p>
        </w:tc>
      </w:tr>
    </w:tbl>
    <w:p w:rsidR="005A6B3A" w:rsidRPr="005A6B3A" w:rsidRDefault="005A6B3A" w:rsidP="005A6B3A"/>
    <w:p w:rsidR="005A6B3A" w:rsidRPr="005A6B3A" w:rsidRDefault="005A6B3A" w:rsidP="005A6B3A">
      <w:r w:rsidRPr="005A6B3A">
        <w:t>4. Финансовое обеспечение</w:t>
      </w:r>
    </w:p>
    <w:p w:rsidR="005A6B3A" w:rsidRPr="005A6B3A" w:rsidRDefault="005A6B3A" w:rsidP="005A6B3A">
      <w:r w:rsidRPr="005A6B3A">
        <w:t>реализации комплекса процессных мероприятий</w:t>
      </w:r>
    </w:p>
    <w:p w:rsidR="005A6B3A" w:rsidRPr="005A6B3A" w:rsidRDefault="005A6B3A" w:rsidP="005A6B3A"/>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5A6B3A" w:rsidRPr="005A6B3A" w:rsidTr="005A6B3A">
        <w:tc>
          <w:tcPr>
            <w:tcW w:w="650" w:type="dxa"/>
            <w:vMerge w:val="restart"/>
            <w:tcBorders>
              <w:left w:val="nil"/>
            </w:tcBorders>
          </w:tcPr>
          <w:p w:rsidR="005A6B3A" w:rsidRPr="005A6B3A" w:rsidRDefault="005A6B3A" w:rsidP="005A6B3A">
            <w:r w:rsidRPr="005A6B3A">
              <w:t>№ пп</w:t>
            </w:r>
          </w:p>
        </w:tc>
        <w:tc>
          <w:tcPr>
            <w:tcW w:w="6216" w:type="dxa"/>
            <w:vMerge w:val="restart"/>
          </w:tcPr>
          <w:p w:rsidR="005A6B3A" w:rsidRPr="005A6B3A" w:rsidRDefault="005A6B3A" w:rsidP="005A6B3A">
            <w:r w:rsidRPr="005A6B3A">
              <w:t>Наименование мероприятия (результата) и источники финансирования</w:t>
            </w:r>
          </w:p>
        </w:tc>
        <w:tc>
          <w:tcPr>
            <w:tcW w:w="1560" w:type="dxa"/>
            <w:vMerge w:val="restart"/>
          </w:tcPr>
          <w:p w:rsidR="005A6B3A" w:rsidRPr="005A6B3A" w:rsidRDefault="005A6B3A" w:rsidP="005A6B3A">
            <w:r w:rsidRPr="005A6B3A">
              <w:t>КБК</w:t>
            </w:r>
          </w:p>
        </w:tc>
        <w:tc>
          <w:tcPr>
            <w:tcW w:w="5304" w:type="dxa"/>
            <w:gridSpan w:val="5"/>
          </w:tcPr>
          <w:p w:rsidR="005A6B3A" w:rsidRPr="005A6B3A" w:rsidRDefault="005A6B3A" w:rsidP="005A6B3A">
            <w:r w:rsidRPr="005A6B3A">
              <w:t>Объем финансового обеспечения по годам реализации (тыс. рублей)</w:t>
            </w:r>
          </w:p>
        </w:tc>
        <w:tc>
          <w:tcPr>
            <w:tcW w:w="1144" w:type="dxa"/>
            <w:vMerge w:val="restart"/>
            <w:tcBorders>
              <w:right w:val="nil"/>
            </w:tcBorders>
          </w:tcPr>
          <w:p w:rsidR="005A6B3A" w:rsidRPr="005A6B3A" w:rsidRDefault="005A6B3A" w:rsidP="005A6B3A">
            <w:r w:rsidRPr="005A6B3A">
              <w:t>Всего (тыс. рублей)</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vMerge/>
          </w:tcPr>
          <w:p w:rsidR="005A6B3A" w:rsidRPr="005A6B3A" w:rsidRDefault="005A6B3A" w:rsidP="005A6B3A"/>
        </w:tc>
        <w:tc>
          <w:tcPr>
            <w:tcW w:w="1144" w:type="dxa"/>
          </w:tcPr>
          <w:p w:rsidR="005A6B3A" w:rsidRPr="005A6B3A" w:rsidRDefault="005A6B3A" w:rsidP="005A6B3A">
            <w:r w:rsidRPr="005A6B3A">
              <w:t>2025</w:t>
            </w:r>
          </w:p>
        </w:tc>
        <w:tc>
          <w:tcPr>
            <w:tcW w:w="1024" w:type="dxa"/>
          </w:tcPr>
          <w:p w:rsidR="005A6B3A" w:rsidRPr="005A6B3A" w:rsidRDefault="005A6B3A" w:rsidP="005A6B3A">
            <w:r w:rsidRPr="005A6B3A">
              <w:t>2026</w:t>
            </w:r>
          </w:p>
        </w:tc>
        <w:tc>
          <w:tcPr>
            <w:tcW w:w="1024" w:type="dxa"/>
          </w:tcPr>
          <w:p w:rsidR="005A6B3A" w:rsidRPr="005A6B3A" w:rsidRDefault="005A6B3A" w:rsidP="005A6B3A">
            <w:r w:rsidRPr="005A6B3A">
              <w:t>2027</w:t>
            </w:r>
          </w:p>
        </w:tc>
        <w:tc>
          <w:tcPr>
            <w:tcW w:w="1120" w:type="dxa"/>
          </w:tcPr>
          <w:p w:rsidR="005A6B3A" w:rsidRPr="005A6B3A" w:rsidRDefault="005A6B3A" w:rsidP="005A6B3A">
            <w:r w:rsidRPr="005A6B3A">
              <w:t>2028 - 2030</w:t>
            </w:r>
          </w:p>
        </w:tc>
        <w:tc>
          <w:tcPr>
            <w:tcW w:w="992" w:type="dxa"/>
          </w:tcPr>
          <w:p w:rsidR="005A6B3A" w:rsidRPr="005A6B3A" w:rsidRDefault="005A6B3A" w:rsidP="005A6B3A">
            <w:r w:rsidRPr="005A6B3A">
              <w:t>2031 - 2035</w:t>
            </w:r>
          </w:p>
        </w:tc>
        <w:tc>
          <w:tcPr>
            <w:tcW w:w="1144" w:type="dxa"/>
            <w:vMerge/>
            <w:tcBorders>
              <w:right w:val="nil"/>
            </w:tcBorders>
          </w:tcPr>
          <w:p w:rsidR="005A6B3A" w:rsidRPr="005A6B3A" w:rsidRDefault="005A6B3A" w:rsidP="005A6B3A"/>
        </w:tc>
      </w:tr>
      <w:tr w:rsidR="005A6B3A" w:rsidRPr="005A6B3A" w:rsidTr="005A6B3A">
        <w:tc>
          <w:tcPr>
            <w:tcW w:w="650" w:type="dxa"/>
            <w:tcBorders>
              <w:left w:val="nil"/>
            </w:tcBorders>
          </w:tcPr>
          <w:p w:rsidR="005A6B3A" w:rsidRPr="005A6B3A" w:rsidRDefault="005A6B3A" w:rsidP="005A6B3A">
            <w:r w:rsidRPr="005A6B3A">
              <w:t>1</w:t>
            </w:r>
          </w:p>
        </w:tc>
        <w:tc>
          <w:tcPr>
            <w:tcW w:w="6216" w:type="dxa"/>
          </w:tcPr>
          <w:p w:rsidR="005A6B3A" w:rsidRPr="005A6B3A" w:rsidRDefault="005A6B3A" w:rsidP="005A6B3A">
            <w:r w:rsidRPr="005A6B3A">
              <w:t>2</w:t>
            </w:r>
          </w:p>
        </w:tc>
        <w:tc>
          <w:tcPr>
            <w:tcW w:w="1560" w:type="dxa"/>
          </w:tcPr>
          <w:p w:rsidR="005A6B3A" w:rsidRPr="005A6B3A" w:rsidRDefault="005A6B3A" w:rsidP="005A6B3A">
            <w:r w:rsidRPr="005A6B3A">
              <w:t>3</w:t>
            </w:r>
          </w:p>
        </w:tc>
        <w:tc>
          <w:tcPr>
            <w:tcW w:w="1144" w:type="dxa"/>
          </w:tcPr>
          <w:p w:rsidR="005A6B3A" w:rsidRPr="005A6B3A" w:rsidRDefault="005A6B3A" w:rsidP="005A6B3A">
            <w:r w:rsidRPr="005A6B3A">
              <w:t>4</w:t>
            </w:r>
          </w:p>
        </w:tc>
        <w:tc>
          <w:tcPr>
            <w:tcW w:w="1024" w:type="dxa"/>
          </w:tcPr>
          <w:p w:rsidR="005A6B3A" w:rsidRPr="005A6B3A" w:rsidRDefault="005A6B3A" w:rsidP="005A6B3A">
            <w:r w:rsidRPr="005A6B3A">
              <w:t>5</w:t>
            </w:r>
          </w:p>
        </w:tc>
        <w:tc>
          <w:tcPr>
            <w:tcW w:w="1024" w:type="dxa"/>
          </w:tcPr>
          <w:p w:rsidR="005A6B3A" w:rsidRPr="005A6B3A" w:rsidRDefault="005A6B3A" w:rsidP="005A6B3A">
            <w:r w:rsidRPr="005A6B3A">
              <w:t>6</w:t>
            </w:r>
          </w:p>
        </w:tc>
        <w:tc>
          <w:tcPr>
            <w:tcW w:w="1120" w:type="dxa"/>
          </w:tcPr>
          <w:p w:rsidR="005A6B3A" w:rsidRPr="005A6B3A" w:rsidRDefault="005A6B3A" w:rsidP="005A6B3A">
            <w:r w:rsidRPr="005A6B3A">
              <w:t>7</w:t>
            </w:r>
          </w:p>
        </w:tc>
        <w:tc>
          <w:tcPr>
            <w:tcW w:w="992" w:type="dxa"/>
          </w:tcPr>
          <w:p w:rsidR="005A6B3A" w:rsidRPr="005A6B3A" w:rsidRDefault="005A6B3A" w:rsidP="005A6B3A">
            <w:r w:rsidRPr="005A6B3A">
              <w:t>8</w:t>
            </w:r>
          </w:p>
        </w:tc>
        <w:tc>
          <w:tcPr>
            <w:tcW w:w="1144" w:type="dxa"/>
            <w:tcBorders>
              <w:right w:val="nil"/>
            </w:tcBorders>
          </w:tcPr>
          <w:p w:rsidR="005A6B3A" w:rsidRPr="005A6B3A" w:rsidRDefault="005A6B3A" w:rsidP="005A6B3A">
            <w:r w:rsidRPr="005A6B3A">
              <w:t>9</w:t>
            </w:r>
          </w:p>
        </w:tc>
      </w:tr>
      <w:tr w:rsidR="005A6B3A" w:rsidRPr="005A6B3A" w:rsidTr="005A6B3A">
        <w:tc>
          <w:tcPr>
            <w:tcW w:w="650" w:type="dxa"/>
            <w:vMerge w:val="restart"/>
            <w:tcBorders>
              <w:left w:val="nil"/>
            </w:tcBorders>
          </w:tcPr>
          <w:p w:rsidR="005A6B3A" w:rsidRPr="005A6B3A" w:rsidRDefault="005A6B3A" w:rsidP="005A6B3A">
            <w:r w:rsidRPr="005A6B3A">
              <w:t>1.1.</w:t>
            </w:r>
          </w:p>
        </w:tc>
        <w:tc>
          <w:tcPr>
            <w:tcW w:w="6216" w:type="dxa"/>
          </w:tcPr>
          <w:p w:rsidR="005A6B3A" w:rsidRPr="005A6B3A" w:rsidRDefault="005A6B3A" w:rsidP="005A6B3A">
            <w:r w:rsidRPr="005A6B3A">
              <w:t>Обеспечение функций муниципальных органов</w:t>
            </w:r>
          </w:p>
        </w:tc>
        <w:tc>
          <w:tcPr>
            <w:tcW w:w="1560" w:type="dxa"/>
          </w:tcPr>
          <w:p w:rsidR="005A6B3A" w:rsidRPr="005A6B3A" w:rsidRDefault="005A6B3A" w:rsidP="005A6B3A"/>
        </w:tc>
        <w:tc>
          <w:tcPr>
            <w:tcW w:w="1144" w:type="dxa"/>
          </w:tcPr>
          <w:p w:rsidR="005A6B3A" w:rsidRPr="005A6B3A" w:rsidRDefault="005A6B3A" w:rsidP="005A6B3A">
            <w:r w:rsidRPr="005A6B3A">
              <w:t>54264,8</w:t>
            </w:r>
          </w:p>
        </w:tc>
        <w:tc>
          <w:tcPr>
            <w:tcW w:w="1024" w:type="dxa"/>
          </w:tcPr>
          <w:p w:rsidR="005A6B3A" w:rsidRPr="005A6B3A" w:rsidRDefault="005A6B3A" w:rsidP="005A6B3A">
            <w:r w:rsidRPr="005A6B3A">
              <w:t>53103,0</w:t>
            </w:r>
          </w:p>
        </w:tc>
        <w:tc>
          <w:tcPr>
            <w:tcW w:w="1024" w:type="dxa"/>
          </w:tcPr>
          <w:p w:rsidR="005A6B3A" w:rsidRPr="005A6B3A" w:rsidRDefault="005A6B3A" w:rsidP="005A6B3A">
            <w:r w:rsidRPr="005A6B3A">
              <w:t>53031,7</w:t>
            </w:r>
          </w:p>
        </w:tc>
        <w:tc>
          <w:tcPr>
            <w:tcW w:w="1120" w:type="dxa"/>
          </w:tcPr>
          <w:p w:rsidR="005A6B3A" w:rsidRPr="005A6B3A" w:rsidRDefault="005A6B3A" w:rsidP="005A6B3A">
            <w:r w:rsidRPr="005A6B3A">
              <w:t>159095,1</w:t>
            </w:r>
          </w:p>
        </w:tc>
        <w:tc>
          <w:tcPr>
            <w:tcW w:w="992" w:type="dxa"/>
          </w:tcPr>
          <w:p w:rsidR="005A6B3A" w:rsidRPr="005A6B3A" w:rsidRDefault="005A6B3A" w:rsidP="005A6B3A">
            <w:r w:rsidRPr="005A6B3A">
              <w:t>265158,5</w:t>
            </w:r>
          </w:p>
        </w:tc>
        <w:tc>
          <w:tcPr>
            <w:tcW w:w="1144" w:type="dxa"/>
            <w:tcBorders>
              <w:right w:val="nil"/>
            </w:tcBorders>
          </w:tcPr>
          <w:p w:rsidR="005A6B3A" w:rsidRPr="005A6B3A" w:rsidRDefault="005A6B3A" w:rsidP="005A6B3A">
            <w:r w:rsidRPr="005A6B3A">
              <w:t>584653,1</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vMerge w:val="restart"/>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r w:rsidRPr="005A6B3A">
              <w:t>903</w:t>
            </w:r>
          </w:p>
          <w:p w:rsidR="005A6B3A" w:rsidRPr="005A6B3A" w:rsidRDefault="005A6B3A" w:rsidP="005A6B3A">
            <w:r w:rsidRPr="005A6B3A">
              <w:t>0104</w:t>
            </w:r>
          </w:p>
          <w:p w:rsidR="005A6B3A" w:rsidRPr="005A6B3A" w:rsidRDefault="005A6B3A" w:rsidP="005A6B3A">
            <w:r w:rsidRPr="005A6B3A">
              <w:t>Ч540500200</w:t>
            </w:r>
          </w:p>
          <w:p w:rsidR="005A6B3A" w:rsidRPr="005A6B3A" w:rsidRDefault="005A6B3A" w:rsidP="005A6B3A">
            <w:r w:rsidRPr="005A6B3A">
              <w:t>100</w:t>
            </w:r>
          </w:p>
        </w:tc>
        <w:tc>
          <w:tcPr>
            <w:tcW w:w="1144" w:type="dxa"/>
          </w:tcPr>
          <w:p w:rsidR="005A6B3A" w:rsidRPr="005A6B3A" w:rsidRDefault="005A6B3A" w:rsidP="005A6B3A">
            <w:r w:rsidRPr="005A6B3A">
              <w:t>25991,3</w:t>
            </w:r>
          </w:p>
        </w:tc>
        <w:tc>
          <w:tcPr>
            <w:tcW w:w="1024" w:type="dxa"/>
          </w:tcPr>
          <w:p w:rsidR="005A6B3A" w:rsidRPr="005A6B3A" w:rsidRDefault="005A6B3A" w:rsidP="005A6B3A">
            <w:r w:rsidRPr="005A6B3A">
              <w:t>27535,9</w:t>
            </w:r>
          </w:p>
        </w:tc>
        <w:tc>
          <w:tcPr>
            <w:tcW w:w="1024" w:type="dxa"/>
          </w:tcPr>
          <w:p w:rsidR="005A6B3A" w:rsidRPr="005A6B3A" w:rsidRDefault="005A6B3A" w:rsidP="005A6B3A">
            <w:r w:rsidRPr="005A6B3A">
              <w:t>27535,9</w:t>
            </w:r>
          </w:p>
        </w:tc>
        <w:tc>
          <w:tcPr>
            <w:tcW w:w="1120" w:type="dxa"/>
          </w:tcPr>
          <w:p w:rsidR="005A6B3A" w:rsidRPr="005A6B3A" w:rsidRDefault="005A6B3A" w:rsidP="005A6B3A">
            <w:r w:rsidRPr="005A6B3A">
              <w:t>82607,7</w:t>
            </w:r>
          </w:p>
        </w:tc>
        <w:tc>
          <w:tcPr>
            <w:tcW w:w="992" w:type="dxa"/>
          </w:tcPr>
          <w:p w:rsidR="005A6B3A" w:rsidRPr="005A6B3A" w:rsidRDefault="005A6B3A" w:rsidP="005A6B3A">
            <w:r w:rsidRPr="005A6B3A">
              <w:t>137679,5</w:t>
            </w:r>
          </w:p>
        </w:tc>
        <w:tc>
          <w:tcPr>
            <w:tcW w:w="1144" w:type="dxa"/>
            <w:tcBorders>
              <w:right w:val="nil"/>
            </w:tcBorders>
          </w:tcPr>
          <w:p w:rsidR="005A6B3A" w:rsidRPr="005A6B3A" w:rsidRDefault="005A6B3A" w:rsidP="005A6B3A">
            <w:r w:rsidRPr="005A6B3A">
              <w:t>301350,3</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903</w:t>
            </w:r>
          </w:p>
          <w:p w:rsidR="005A6B3A" w:rsidRPr="005A6B3A" w:rsidRDefault="005A6B3A" w:rsidP="005A6B3A">
            <w:r w:rsidRPr="005A6B3A">
              <w:t>0104</w:t>
            </w:r>
          </w:p>
          <w:p w:rsidR="005A6B3A" w:rsidRPr="005A6B3A" w:rsidRDefault="005A6B3A" w:rsidP="005A6B3A">
            <w:r w:rsidRPr="005A6B3A">
              <w:t>Ч540500200</w:t>
            </w:r>
          </w:p>
          <w:p w:rsidR="005A6B3A" w:rsidRPr="005A6B3A" w:rsidRDefault="005A6B3A" w:rsidP="005A6B3A">
            <w:r w:rsidRPr="005A6B3A">
              <w:t>200</w:t>
            </w:r>
          </w:p>
        </w:tc>
        <w:tc>
          <w:tcPr>
            <w:tcW w:w="1144" w:type="dxa"/>
          </w:tcPr>
          <w:p w:rsidR="005A6B3A" w:rsidRPr="005A6B3A" w:rsidRDefault="005A6B3A" w:rsidP="005A6B3A">
            <w:r w:rsidRPr="005A6B3A">
              <w:t>6518,8</w:t>
            </w:r>
          </w:p>
        </w:tc>
        <w:tc>
          <w:tcPr>
            <w:tcW w:w="1024" w:type="dxa"/>
          </w:tcPr>
          <w:p w:rsidR="005A6B3A" w:rsidRPr="005A6B3A" w:rsidRDefault="005A6B3A" w:rsidP="005A6B3A">
            <w:r w:rsidRPr="005A6B3A">
              <w:t>2660,6</w:t>
            </w:r>
          </w:p>
        </w:tc>
        <w:tc>
          <w:tcPr>
            <w:tcW w:w="1024" w:type="dxa"/>
          </w:tcPr>
          <w:p w:rsidR="005A6B3A" w:rsidRPr="005A6B3A" w:rsidRDefault="005A6B3A" w:rsidP="005A6B3A">
            <w:r w:rsidRPr="005A6B3A">
              <w:t>2589,3</w:t>
            </w:r>
          </w:p>
        </w:tc>
        <w:tc>
          <w:tcPr>
            <w:tcW w:w="1120" w:type="dxa"/>
          </w:tcPr>
          <w:p w:rsidR="005A6B3A" w:rsidRPr="005A6B3A" w:rsidRDefault="005A6B3A" w:rsidP="005A6B3A">
            <w:r w:rsidRPr="005A6B3A">
              <w:t>7767,9</w:t>
            </w:r>
          </w:p>
        </w:tc>
        <w:tc>
          <w:tcPr>
            <w:tcW w:w="992" w:type="dxa"/>
          </w:tcPr>
          <w:p w:rsidR="005A6B3A" w:rsidRPr="005A6B3A" w:rsidRDefault="005A6B3A" w:rsidP="005A6B3A">
            <w:r w:rsidRPr="005A6B3A">
              <w:t>12946,5</w:t>
            </w:r>
          </w:p>
        </w:tc>
        <w:tc>
          <w:tcPr>
            <w:tcW w:w="1144" w:type="dxa"/>
            <w:tcBorders>
              <w:right w:val="nil"/>
            </w:tcBorders>
          </w:tcPr>
          <w:p w:rsidR="005A6B3A" w:rsidRPr="005A6B3A" w:rsidRDefault="005A6B3A" w:rsidP="005A6B3A">
            <w:r w:rsidRPr="005A6B3A">
              <w:t>32483,1</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903</w:t>
            </w:r>
          </w:p>
          <w:p w:rsidR="005A6B3A" w:rsidRPr="005A6B3A" w:rsidRDefault="005A6B3A" w:rsidP="005A6B3A">
            <w:r w:rsidRPr="005A6B3A">
              <w:t>0104</w:t>
            </w:r>
          </w:p>
          <w:p w:rsidR="005A6B3A" w:rsidRPr="005A6B3A" w:rsidRDefault="005A6B3A" w:rsidP="005A6B3A">
            <w:r w:rsidRPr="005A6B3A">
              <w:lastRenderedPageBreak/>
              <w:t>Ч540500200</w:t>
            </w:r>
          </w:p>
          <w:p w:rsidR="005A6B3A" w:rsidRPr="005A6B3A" w:rsidRDefault="005A6B3A" w:rsidP="005A6B3A">
            <w:r w:rsidRPr="005A6B3A">
              <w:t>800</w:t>
            </w:r>
          </w:p>
        </w:tc>
        <w:tc>
          <w:tcPr>
            <w:tcW w:w="1144" w:type="dxa"/>
          </w:tcPr>
          <w:p w:rsidR="005A6B3A" w:rsidRPr="005A6B3A" w:rsidRDefault="005A6B3A" w:rsidP="005A6B3A">
            <w:r w:rsidRPr="005A6B3A">
              <w:lastRenderedPageBreak/>
              <w:t>201,0</w:t>
            </w:r>
          </w:p>
        </w:tc>
        <w:tc>
          <w:tcPr>
            <w:tcW w:w="1024" w:type="dxa"/>
          </w:tcPr>
          <w:p w:rsidR="005A6B3A" w:rsidRPr="005A6B3A" w:rsidRDefault="005A6B3A" w:rsidP="005A6B3A">
            <w:r w:rsidRPr="005A6B3A">
              <w:t>201,0</w:t>
            </w:r>
          </w:p>
        </w:tc>
        <w:tc>
          <w:tcPr>
            <w:tcW w:w="1024" w:type="dxa"/>
          </w:tcPr>
          <w:p w:rsidR="005A6B3A" w:rsidRPr="005A6B3A" w:rsidRDefault="005A6B3A" w:rsidP="005A6B3A">
            <w:r w:rsidRPr="005A6B3A">
              <w:t>201,0</w:t>
            </w:r>
          </w:p>
        </w:tc>
        <w:tc>
          <w:tcPr>
            <w:tcW w:w="1120" w:type="dxa"/>
          </w:tcPr>
          <w:p w:rsidR="005A6B3A" w:rsidRPr="005A6B3A" w:rsidRDefault="005A6B3A" w:rsidP="005A6B3A">
            <w:r w:rsidRPr="005A6B3A">
              <w:t>603,0</w:t>
            </w:r>
          </w:p>
        </w:tc>
        <w:tc>
          <w:tcPr>
            <w:tcW w:w="992" w:type="dxa"/>
          </w:tcPr>
          <w:p w:rsidR="005A6B3A" w:rsidRPr="005A6B3A" w:rsidRDefault="005A6B3A" w:rsidP="005A6B3A">
            <w:r w:rsidRPr="005A6B3A">
              <w:t>1005,0</w:t>
            </w:r>
          </w:p>
        </w:tc>
        <w:tc>
          <w:tcPr>
            <w:tcW w:w="1144" w:type="dxa"/>
            <w:tcBorders>
              <w:right w:val="nil"/>
            </w:tcBorders>
          </w:tcPr>
          <w:p w:rsidR="005A6B3A" w:rsidRPr="005A6B3A" w:rsidRDefault="005A6B3A" w:rsidP="005A6B3A">
            <w:r w:rsidRPr="005A6B3A">
              <w:t>2211,0</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994</w:t>
            </w:r>
          </w:p>
          <w:p w:rsidR="005A6B3A" w:rsidRPr="005A6B3A" w:rsidRDefault="005A6B3A" w:rsidP="005A6B3A">
            <w:r w:rsidRPr="005A6B3A">
              <w:t>0104</w:t>
            </w:r>
          </w:p>
          <w:p w:rsidR="005A6B3A" w:rsidRPr="005A6B3A" w:rsidRDefault="005A6B3A" w:rsidP="005A6B3A">
            <w:r w:rsidRPr="005A6B3A">
              <w:t>Ч540500200</w:t>
            </w:r>
          </w:p>
          <w:p w:rsidR="005A6B3A" w:rsidRPr="005A6B3A" w:rsidRDefault="005A6B3A" w:rsidP="005A6B3A">
            <w:r w:rsidRPr="005A6B3A">
              <w:t>100</w:t>
            </w:r>
          </w:p>
        </w:tc>
        <w:tc>
          <w:tcPr>
            <w:tcW w:w="1144" w:type="dxa"/>
          </w:tcPr>
          <w:p w:rsidR="005A6B3A" w:rsidRPr="005A6B3A" w:rsidRDefault="005A6B3A" w:rsidP="005A6B3A">
            <w:r w:rsidRPr="005A6B3A">
              <w:t>19342,7</w:t>
            </w:r>
          </w:p>
        </w:tc>
        <w:tc>
          <w:tcPr>
            <w:tcW w:w="1024" w:type="dxa"/>
          </w:tcPr>
          <w:p w:rsidR="005A6B3A" w:rsidRPr="005A6B3A" w:rsidRDefault="005A6B3A" w:rsidP="005A6B3A">
            <w:r w:rsidRPr="005A6B3A">
              <w:t>20494,5</w:t>
            </w:r>
          </w:p>
        </w:tc>
        <w:tc>
          <w:tcPr>
            <w:tcW w:w="1024" w:type="dxa"/>
          </w:tcPr>
          <w:p w:rsidR="005A6B3A" w:rsidRPr="005A6B3A" w:rsidRDefault="005A6B3A" w:rsidP="005A6B3A">
            <w:r w:rsidRPr="005A6B3A">
              <w:t>20494,5</w:t>
            </w:r>
          </w:p>
        </w:tc>
        <w:tc>
          <w:tcPr>
            <w:tcW w:w="1120" w:type="dxa"/>
          </w:tcPr>
          <w:p w:rsidR="005A6B3A" w:rsidRPr="005A6B3A" w:rsidRDefault="005A6B3A" w:rsidP="005A6B3A">
            <w:r w:rsidRPr="005A6B3A">
              <w:t>61483,5</w:t>
            </w:r>
          </w:p>
        </w:tc>
        <w:tc>
          <w:tcPr>
            <w:tcW w:w="992" w:type="dxa"/>
          </w:tcPr>
          <w:p w:rsidR="005A6B3A" w:rsidRPr="005A6B3A" w:rsidRDefault="005A6B3A" w:rsidP="005A6B3A">
            <w:r w:rsidRPr="005A6B3A">
              <w:t>102472,5</w:t>
            </w:r>
          </w:p>
        </w:tc>
        <w:tc>
          <w:tcPr>
            <w:tcW w:w="1144" w:type="dxa"/>
            <w:tcBorders>
              <w:right w:val="nil"/>
            </w:tcBorders>
          </w:tcPr>
          <w:p w:rsidR="005A6B3A" w:rsidRPr="005A6B3A" w:rsidRDefault="005A6B3A" w:rsidP="005A6B3A">
            <w:r w:rsidRPr="005A6B3A">
              <w:t>224287,7</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994</w:t>
            </w:r>
          </w:p>
          <w:p w:rsidR="005A6B3A" w:rsidRPr="005A6B3A" w:rsidRDefault="005A6B3A" w:rsidP="005A6B3A">
            <w:r w:rsidRPr="005A6B3A">
              <w:t>0104</w:t>
            </w:r>
          </w:p>
          <w:p w:rsidR="005A6B3A" w:rsidRPr="005A6B3A" w:rsidRDefault="005A6B3A" w:rsidP="005A6B3A">
            <w:r w:rsidRPr="005A6B3A">
              <w:t>Ч540500200</w:t>
            </w:r>
          </w:p>
          <w:p w:rsidR="005A6B3A" w:rsidRPr="005A6B3A" w:rsidRDefault="005A6B3A" w:rsidP="005A6B3A">
            <w:r w:rsidRPr="005A6B3A">
              <w:t>200</w:t>
            </w:r>
          </w:p>
        </w:tc>
        <w:tc>
          <w:tcPr>
            <w:tcW w:w="1144" w:type="dxa"/>
          </w:tcPr>
          <w:p w:rsidR="005A6B3A" w:rsidRPr="005A6B3A" w:rsidRDefault="005A6B3A" w:rsidP="005A6B3A">
            <w:r w:rsidRPr="005A6B3A">
              <w:t>2153,0</w:t>
            </w:r>
          </w:p>
        </w:tc>
        <w:tc>
          <w:tcPr>
            <w:tcW w:w="1024" w:type="dxa"/>
          </w:tcPr>
          <w:p w:rsidR="005A6B3A" w:rsidRPr="005A6B3A" w:rsidRDefault="005A6B3A" w:rsidP="005A6B3A">
            <w:r w:rsidRPr="005A6B3A">
              <w:t>2153,0</w:t>
            </w:r>
          </w:p>
        </w:tc>
        <w:tc>
          <w:tcPr>
            <w:tcW w:w="1024" w:type="dxa"/>
          </w:tcPr>
          <w:p w:rsidR="005A6B3A" w:rsidRPr="005A6B3A" w:rsidRDefault="005A6B3A" w:rsidP="005A6B3A">
            <w:r w:rsidRPr="005A6B3A">
              <w:t>2153,0</w:t>
            </w:r>
          </w:p>
        </w:tc>
        <w:tc>
          <w:tcPr>
            <w:tcW w:w="1120" w:type="dxa"/>
          </w:tcPr>
          <w:p w:rsidR="005A6B3A" w:rsidRPr="005A6B3A" w:rsidRDefault="005A6B3A" w:rsidP="005A6B3A">
            <w:r w:rsidRPr="005A6B3A">
              <w:t>6459,0</w:t>
            </w:r>
          </w:p>
        </w:tc>
        <w:tc>
          <w:tcPr>
            <w:tcW w:w="992" w:type="dxa"/>
          </w:tcPr>
          <w:p w:rsidR="005A6B3A" w:rsidRPr="005A6B3A" w:rsidRDefault="005A6B3A" w:rsidP="005A6B3A">
            <w:r w:rsidRPr="005A6B3A">
              <w:t>10765,0</w:t>
            </w:r>
          </w:p>
        </w:tc>
        <w:tc>
          <w:tcPr>
            <w:tcW w:w="1144" w:type="dxa"/>
            <w:tcBorders>
              <w:right w:val="nil"/>
            </w:tcBorders>
          </w:tcPr>
          <w:p w:rsidR="005A6B3A" w:rsidRPr="005A6B3A" w:rsidRDefault="005A6B3A" w:rsidP="005A6B3A">
            <w:r w:rsidRPr="005A6B3A">
              <w:t>23683,0</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994</w:t>
            </w:r>
          </w:p>
          <w:p w:rsidR="005A6B3A" w:rsidRPr="005A6B3A" w:rsidRDefault="005A6B3A" w:rsidP="005A6B3A">
            <w:r w:rsidRPr="005A6B3A">
              <w:t>0104</w:t>
            </w:r>
          </w:p>
          <w:p w:rsidR="005A6B3A" w:rsidRPr="005A6B3A" w:rsidRDefault="005A6B3A" w:rsidP="005A6B3A">
            <w:r w:rsidRPr="005A6B3A">
              <w:t>Ч540500200</w:t>
            </w:r>
          </w:p>
          <w:p w:rsidR="005A6B3A" w:rsidRPr="005A6B3A" w:rsidRDefault="005A6B3A" w:rsidP="005A6B3A">
            <w:r w:rsidRPr="005A6B3A">
              <w:t>800</w:t>
            </w:r>
          </w:p>
        </w:tc>
        <w:tc>
          <w:tcPr>
            <w:tcW w:w="1144" w:type="dxa"/>
          </w:tcPr>
          <w:p w:rsidR="005A6B3A" w:rsidRPr="005A6B3A" w:rsidRDefault="005A6B3A" w:rsidP="005A6B3A">
            <w:r w:rsidRPr="005A6B3A">
              <w:t>58,0</w:t>
            </w:r>
          </w:p>
        </w:tc>
        <w:tc>
          <w:tcPr>
            <w:tcW w:w="1024" w:type="dxa"/>
          </w:tcPr>
          <w:p w:rsidR="005A6B3A" w:rsidRPr="005A6B3A" w:rsidRDefault="005A6B3A" w:rsidP="005A6B3A">
            <w:r w:rsidRPr="005A6B3A">
              <w:t>58,0</w:t>
            </w:r>
          </w:p>
        </w:tc>
        <w:tc>
          <w:tcPr>
            <w:tcW w:w="1024" w:type="dxa"/>
          </w:tcPr>
          <w:p w:rsidR="005A6B3A" w:rsidRPr="005A6B3A" w:rsidRDefault="005A6B3A" w:rsidP="005A6B3A">
            <w:r w:rsidRPr="005A6B3A">
              <w:t>58,0</w:t>
            </w:r>
          </w:p>
        </w:tc>
        <w:tc>
          <w:tcPr>
            <w:tcW w:w="1120" w:type="dxa"/>
          </w:tcPr>
          <w:p w:rsidR="005A6B3A" w:rsidRPr="005A6B3A" w:rsidRDefault="005A6B3A" w:rsidP="005A6B3A">
            <w:r w:rsidRPr="005A6B3A">
              <w:t>174,0</w:t>
            </w:r>
          </w:p>
        </w:tc>
        <w:tc>
          <w:tcPr>
            <w:tcW w:w="992" w:type="dxa"/>
          </w:tcPr>
          <w:p w:rsidR="005A6B3A" w:rsidRPr="005A6B3A" w:rsidRDefault="005A6B3A" w:rsidP="005A6B3A">
            <w:r w:rsidRPr="005A6B3A">
              <w:t>290,0</w:t>
            </w:r>
          </w:p>
        </w:tc>
        <w:tc>
          <w:tcPr>
            <w:tcW w:w="1144" w:type="dxa"/>
            <w:tcBorders>
              <w:right w:val="nil"/>
            </w:tcBorders>
          </w:tcPr>
          <w:p w:rsidR="005A6B3A" w:rsidRPr="005A6B3A" w:rsidRDefault="005A6B3A" w:rsidP="005A6B3A">
            <w:r w:rsidRPr="005A6B3A">
              <w:t>638,0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val="restart"/>
            <w:tcBorders>
              <w:left w:val="nil"/>
            </w:tcBorders>
          </w:tcPr>
          <w:p w:rsidR="005A6B3A" w:rsidRPr="005A6B3A" w:rsidRDefault="005A6B3A" w:rsidP="005A6B3A">
            <w:r w:rsidRPr="005A6B3A">
              <w:t>1.2.</w:t>
            </w:r>
          </w:p>
        </w:tc>
        <w:tc>
          <w:tcPr>
            <w:tcW w:w="6216" w:type="dxa"/>
          </w:tcPr>
          <w:p w:rsidR="005A6B3A" w:rsidRPr="005A6B3A" w:rsidRDefault="005A6B3A" w:rsidP="005A6B3A">
            <w:r w:rsidRPr="005A6B3A">
              <w:t>Обеспечение деятельности (оказание услуг) муниципальных учреждений</w:t>
            </w:r>
          </w:p>
        </w:tc>
        <w:tc>
          <w:tcPr>
            <w:tcW w:w="1560" w:type="dxa"/>
          </w:tcPr>
          <w:p w:rsidR="005A6B3A" w:rsidRPr="005A6B3A" w:rsidRDefault="005A6B3A" w:rsidP="005A6B3A"/>
        </w:tc>
        <w:tc>
          <w:tcPr>
            <w:tcW w:w="1144" w:type="dxa"/>
          </w:tcPr>
          <w:p w:rsidR="005A6B3A" w:rsidRPr="005A6B3A" w:rsidRDefault="005A6B3A" w:rsidP="005A6B3A">
            <w:r w:rsidRPr="005A6B3A">
              <w:t>7998,8</w:t>
            </w:r>
          </w:p>
        </w:tc>
        <w:tc>
          <w:tcPr>
            <w:tcW w:w="1024" w:type="dxa"/>
          </w:tcPr>
          <w:p w:rsidR="005A6B3A" w:rsidRPr="005A6B3A" w:rsidRDefault="005A6B3A" w:rsidP="005A6B3A">
            <w:r w:rsidRPr="005A6B3A">
              <w:t>7931,8</w:t>
            </w:r>
          </w:p>
        </w:tc>
        <w:tc>
          <w:tcPr>
            <w:tcW w:w="1024" w:type="dxa"/>
          </w:tcPr>
          <w:p w:rsidR="005A6B3A" w:rsidRPr="005A6B3A" w:rsidRDefault="005A6B3A" w:rsidP="005A6B3A">
            <w:r w:rsidRPr="005A6B3A">
              <w:t>7931,8</w:t>
            </w:r>
          </w:p>
        </w:tc>
        <w:tc>
          <w:tcPr>
            <w:tcW w:w="1120" w:type="dxa"/>
          </w:tcPr>
          <w:p w:rsidR="005A6B3A" w:rsidRPr="005A6B3A" w:rsidRDefault="005A6B3A" w:rsidP="005A6B3A">
            <w:r w:rsidRPr="005A6B3A">
              <w:t>23795,4</w:t>
            </w:r>
          </w:p>
        </w:tc>
        <w:tc>
          <w:tcPr>
            <w:tcW w:w="992" w:type="dxa"/>
          </w:tcPr>
          <w:p w:rsidR="005A6B3A" w:rsidRPr="005A6B3A" w:rsidRDefault="005A6B3A" w:rsidP="005A6B3A">
            <w:r w:rsidRPr="005A6B3A">
              <w:t>39659,0</w:t>
            </w:r>
          </w:p>
        </w:tc>
        <w:tc>
          <w:tcPr>
            <w:tcW w:w="1144" w:type="dxa"/>
            <w:tcBorders>
              <w:right w:val="nil"/>
            </w:tcBorders>
          </w:tcPr>
          <w:p w:rsidR="005A6B3A" w:rsidRPr="005A6B3A" w:rsidRDefault="005A6B3A" w:rsidP="005A6B3A">
            <w:r w:rsidRPr="005A6B3A">
              <w:t>87316,8</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50" w:type="dxa"/>
            <w:vMerge/>
            <w:tcBorders>
              <w:left w:val="nil"/>
            </w:tcBorders>
          </w:tcPr>
          <w:p w:rsidR="005A6B3A" w:rsidRPr="005A6B3A" w:rsidRDefault="005A6B3A" w:rsidP="005A6B3A"/>
        </w:tc>
        <w:tc>
          <w:tcPr>
            <w:tcW w:w="6216" w:type="dxa"/>
            <w:vMerge w:val="restart"/>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r w:rsidRPr="005A6B3A">
              <w:t>903</w:t>
            </w:r>
          </w:p>
          <w:p w:rsidR="005A6B3A" w:rsidRPr="005A6B3A" w:rsidRDefault="005A6B3A" w:rsidP="005A6B3A">
            <w:r w:rsidRPr="005A6B3A">
              <w:t>0113</w:t>
            </w:r>
          </w:p>
          <w:p w:rsidR="005A6B3A" w:rsidRPr="005A6B3A" w:rsidRDefault="005A6B3A" w:rsidP="005A6B3A">
            <w:r w:rsidRPr="005A6B3A">
              <w:t>Ч540500600</w:t>
            </w:r>
          </w:p>
          <w:p w:rsidR="005A6B3A" w:rsidRPr="005A6B3A" w:rsidRDefault="005A6B3A" w:rsidP="005A6B3A">
            <w:r w:rsidRPr="005A6B3A">
              <w:t>100</w:t>
            </w:r>
          </w:p>
        </w:tc>
        <w:tc>
          <w:tcPr>
            <w:tcW w:w="1144" w:type="dxa"/>
          </w:tcPr>
          <w:p w:rsidR="005A6B3A" w:rsidRPr="005A6B3A" w:rsidRDefault="005A6B3A" w:rsidP="005A6B3A">
            <w:r w:rsidRPr="005A6B3A">
              <w:t>6501,2</w:t>
            </w:r>
          </w:p>
        </w:tc>
        <w:tc>
          <w:tcPr>
            <w:tcW w:w="1024" w:type="dxa"/>
          </w:tcPr>
          <w:p w:rsidR="005A6B3A" w:rsidRPr="005A6B3A" w:rsidRDefault="005A6B3A" w:rsidP="005A6B3A">
            <w:r w:rsidRPr="005A6B3A">
              <w:t>6501,2</w:t>
            </w:r>
          </w:p>
        </w:tc>
        <w:tc>
          <w:tcPr>
            <w:tcW w:w="1024" w:type="dxa"/>
          </w:tcPr>
          <w:p w:rsidR="005A6B3A" w:rsidRPr="005A6B3A" w:rsidRDefault="005A6B3A" w:rsidP="005A6B3A">
            <w:r w:rsidRPr="005A6B3A">
              <w:t>6501,2</w:t>
            </w:r>
          </w:p>
        </w:tc>
        <w:tc>
          <w:tcPr>
            <w:tcW w:w="1120" w:type="dxa"/>
          </w:tcPr>
          <w:p w:rsidR="005A6B3A" w:rsidRPr="005A6B3A" w:rsidRDefault="005A6B3A" w:rsidP="005A6B3A">
            <w:r w:rsidRPr="005A6B3A">
              <w:t>19503,6</w:t>
            </w:r>
          </w:p>
        </w:tc>
        <w:tc>
          <w:tcPr>
            <w:tcW w:w="992" w:type="dxa"/>
          </w:tcPr>
          <w:p w:rsidR="005A6B3A" w:rsidRPr="005A6B3A" w:rsidRDefault="005A6B3A" w:rsidP="005A6B3A">
            <w:r w:rsidRPr="005A6B3A">
              <w:t>32506,0</w:t>
            </w:r>
          </w:p>
        </w:tc>
        <w:tc>
          <w:tcPr>
            <w:tcW w:w="1144" w:type="dxa"/>
            <w:tcBorders>
              <w:right w:val="nil"/>
            </w:tcBorders>
          </w:tcPr>
          <w:p w:rsidR="005A6B3A" w:rsidRPr="005A6B3A" w:rsidRDefault="005A6B3A" w:rsidP="005A6B3A">
            <w:r w:rsidRPr="005A6B3A">
              <w:t>71513,2</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903</w:t>
            </w:r>
          </w:p>
          <w:p w:rsidR="005A6B3A" w:rsidRPr="005A6B3A" w:rsidRDefault="005A6B3A" w:rsidP="005A6B3A">
            <w:r w:rsidRPr="005A6B3A">
              <w:t>0113</w:t>
            </w:r>
          </w:p>
          <w:p w:rsidR="005A6B3A" w:rsidRPr="005A6B3A" w:rsidRDefault="005A6B3A" w:rsidP="005A6B3A">
            <w:r w:rsidRPr="005A6B3A">
              <w:t>Ч540500600</w:t>
            </w:r>
          </w:p>
          <w:p w:rsidR="005A6B3A" w:rsidRPr="005A6B3A" w:rsidRDefault="005A6B3A" w:rsidP="005A6B3A">
            <w:r w:rsidRPr="005A6B3A">
              <w:t>200</w:t>
            </w:r>
          </w:p>
        </w:tc>
        <w:tc>
          <w:tcPr>
            <w:tcW w:w="1144" w:type="dxa"/>
          </w:tcPr>
          <w:p w:rsidR="005A6B3A" w:rsidRPr="005A6B3A" w:rsidRDefault="005A6B3A" w:rsidP="005A6B3A">
            <w:r w:rsidRPr="005A6B3A">
              <w:t>1057,0</w:t>
            </w:r>
          </w:p>
        </w:tc>
        <w:tc>
          <w:tcPr>
            <w:tcW w:w="1024" w:type="dxa"/>
          </w:tcPr>
          <w:p w:rsidR="005A6B3A" w:rsidRPr="005A6B3A" w:rsidRDefault="005A6B3A" w:rsidP="005A6B3A">
            <w:r w:rsidRPr="005A6B3A">
              <w:t>990,0</w:t>
            </w:r>
          </w:p>
        </w:tc>
        <w:tc>
          <w:tcPr>
            <w:tcW w:w="1024" w:type="dxa"/>
          </w:tcPr>
          <w:p w:rsidR="005A6B3A" w:rsidRPr="005A6B3A" w:rsidRDefault="005A6B3A" w:rsidP="005A6B3A">
            <w:r w:rsidRPr="005A6B3A">
              <w:t>990,0</w:t>
            </w:r>
          </w:p>
        </w:tc>
        <w:tc>
          <w:tcPr>
            <w:tcW w:w="1120" w:type="dxa"/>
          </w:tcPr>
          <w:p w:rsidR="005A6B3A" w:rsidRPr="005A6B3A" w:rsidRDefault="005A6B3A" w:rsidP="005A6B3A">
            <w:r w:rsidRPr="005A6B3A">
              <w:t>2970,0</w:t>
            </w:r>
          </w:p>
        </w:tc>
        <w:tc>
          <w:tcPr>
            <w:tcW w:w="992" w:type="dxa"/>
          </w:tcPr>
          <w:p w:rsidR="005A6B3A" w:rsidRPr="005A6B3A" w:rsidRDefault="005A6B3A" w:rsidP="005A6B3A">
            <w:r w:rsidRPr="005A6B3A">
              <w:t>4950,0</w:t>
            </w:r>
          </w:p>
        </w:tc>
        <w:tc>
          <w:tcPr>
            <w:tcW w:w="1144" w:type="dxa"/>
            <w:tcBorders>
              <w:right w:val="nil"/>
            </w:tcBorders>
          </w:tcPr>
          <w:p w:rsidR="005A6B3A" w:rsidRPr="005A6B3A" w:rsidRDefault="005A6B3A" w:rsidP="005A6B3A">
            <w:r w:rsidRPr="005A6B3A">
              <w:t>10957,0</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903</w:t>
            </w:r>
          </w:p>
          <w:p w:rsidR="005A6B3A" w:rsidRPr="005A6B3A" w:rsidRDefault="005A6B3A" w:rsidP="005A6B3A">
            <w:r w:rsidRPr="005A6B3A">
              <w:t>0113</w:t>
            </w:r>
          </w:p>
          <w:p w:rsidR="005A6B3A" w:rsidRPr="005A6B3A" w:rsidRDefault="005A6B3A" w:rsidP="005A6B3A">
            <w:r w:rsidRPr="005A6B3A">
              <w:t>Ч540500600</w:t>
            </w:r>
          </w:p>
          <w:p w:rsidR="005A6B3A" w:rsidRPr="005A6B3A" w:rsidRDefault="005A6B3A" w:rsidP="005A6B3A">
            <w:r w:rsidRPr="005A6B3A">
              <w:t>800</w:t>
            </w:r>
          </w:p>
        </w:tc>
        <w:tc>
          <w:tcPr>
            <w:tcW w:w="1144" w:type="dxa"/>
          </w:tcPr>
          <w:p w:rsidR="005A6B3A" w:rsidRPr="005A6B3A" w:rsidRDefault="005A6B3A" w:rsidP="005A6B3A">
            <w:r w:rsidRPr="005A6B3A">
              <w:t>10,0</w:t>
            </w:r>
          </w:p>
        </w:tc>
        <w:tc>
          <w:tcPr>
            <w:tcW w:w="1024" w:type="dxa"/>
          </w:tcPr>
          <w:p w:rsidR="005A6B3A" w:rsidRPr="005A6B3A" w:rsidRDefault="005A6B3A" w:rsidP="005A6B3A">
            <w:r w:rsidRPr="005A6B3A">
              <w:t>10,0</w:t>
            </w:r>
          </w:p>
        </w:tc>
        <w:tc>
          <w:tcPr>
            <w:tcW w:w="1024" w:type="dxa"/>
          </w:tcPr>
          <w:p w:rsidR="005A6B3A" w:rsidRPr="005A6B3A" w:rsidRDefault="005A6B3A" w:rsidP="005A6B3A">
            <w:r w:rsidRPr="005A6B3A">
              <w:t>10,0</w:t>
            </w:r>
          </w:p>
        </w:tc>
        <w:tc>
          <w:tcPr>
            <w:tcW w:w="1120" w:type="dxa"/>
          </w:tcPr>
          <w:p w:rsidR="005A6B3A" w:rsidRPr="005A6B3A" w:rsidRDefault="005A6B3A" w:rsidP="005A6B3A">
            <w:r w:rsidRPr="005A6B3A">
              <w:t>30,0</w:t>
            </w:r>
          </w:p>
        </w:tc>
        <w:tc>
          <w:tcPr>
            <w:tcW w:w="992" w:type="dxa"/>
          </w:tcPr>
          <w:p w:rsidR="005A6B3A" w:rsidRPr="005A6B3A" w:rsidRDefault="005A6B3A" w:rsidP="005A6B3A">
            <w:r w:rsidRPr="005A6B3A">
              <w:t>50,0</w:t>
            </w:r>
          </w:p>
        </w:tc>
        <w:tc>
          <w:tcPr>
            <w:tcW w:w="1144" w:type="dxa"/>
            <w:tcBorders>
              <w:right w:val="nil"/>
            </w:tcBorders>
          </w:tcPr>
          <w:p w:rsidR="005A6B3A" w:rsidRPr="005A6B3A" w:rsidRDefault="005A6B3A" w:rsidP="005A6B3A">
            <w:r w:rsidRPr="005A6B3A">
              <w:t>110,0</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903</w:t>
            </w:r>
          </w:p>
          <w:p w:rsidR="005A6B3A" w:rsidRPr="005A6B3A" w:rsidRDefault="005A6B3A" w:rsidP="005A6B3A">
            <w:r w:rsidRPr="005A6B3A">
              <w:t>0310</w:t>
            </w:r>
          </w:p>
          <w:p w:rsidR="005A6B3A" w:rsidRPr="005A6B3A" w:rsidRDefault="005A6B3A" w:rsidP="005A6B3A">
            <w:r w:rsidRPr="005A6B3A">
              <w:t>Ч540500600</w:t>
            </w:r>
          </w:p>
          <w:p w:rsidR="005A6B3A" w:rsidRPr="005A6B3A" w:rsidRDefault="005A6B3A" w:rsidP="005A6B3A">
            <w:r w:rsidRPr="005A6B3A">
              <w:t>100</w:t>
            </w:r>
          </w:p>
        </w:tc>
        <w:tc>
          <w:tcPr>
            <w:tcW w:w="1144" w:type="dxa"/>
          </w:tcPr>
          <w:p w:rsidR="005A6B3A" w:rsidRPr="005A6B3A" w:rsidRDefault="005A6B3A" w:rsidP="005A6B3A">
            <w:r w:rsidRPr="005A6B3A">
              <w:t>350,6</w:t>
            </w:r>
          </w:p>
        </w:tc>
        <w:tc>
          <w:tcPr>
            <w:tcW w:w="1024" w:type="dxa"/>
          </w:tcPr>
          <w:p w:rsidR="005A6B3A" w:rsidRPr="005A6B3A" w:rsidRDefault="005A6B3A" w:rsidP="005A6B3A">
            <w:r w:rsidRPr="005A6B3A">
              <w:t>350,6</w:t>
            </w:r>
          </w:p>
        </w:tc>
        <w:tc>
          <w:tcPr>
            <w:tcW w:w="1024" w:type="dxa"/>
          </w:tcPr>
          <w:p w:rsidR="005A6B3A" w:rsidRPr="005A6B3A" w:rsidRDefault="005A6B3A" w:rsidP="005A6B3A">
            <w:r w:rsidRPr="005A6B3A">
              <w:t>350,6</w:t>
            </w:r>
          </w:p>
        </w:tc>
        <w:tc>
          <w:tcPr>
            <w:tcW w:w="1120" w:type="dxa"/>
          </w:tcPr>
          <w:p w:rsidR="005A6B3A" w:rsidRPr="005A6B3A" w:rsidRDefault="005A6B3A" w:rsidP="005A6B3A">
            <w:r w:rsidRPr="005A6B3A">
              <w:t>1051,8</w:t>
            </w:r>
          </w:p>
        </w:tc>
        <w:tc>
          <w:tcPr>
            <w:tcW w:w="992" w:type="dxa"/>
          </w:tcPr>
          <w:p w:rsidR="005A6B3A" w:rsidRPr="005A6B3A" w:rsidRDefault="005A6B3A" w:rsidP="005A6B3A">
            <w:r w:rsidRPr="005A6B3A">
              <w:t>1753,0</w:t>
            </w:r>
          </w:p>
        </w:tc>
        <w:tc>
          <w:tcPr>
            <w:tcW w:w="1144" w:type="dxa"/>
            <w:tcBorders>
              <w:right w:val="nil"/>
            </w:tcBorders>
          </w:tcPr>
          <w:p w:rsidR="005A6B3A" w:rsidRPr="005A6B3A" w:rsidRDefault="005A6B3A" w:rsidP="005A6B3A">
            <w:r w:rsidRPr="005A6B3A">
              <w:t>3856,6</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994</w:t>
            </w:r>
          </w:p>
          <w:p w:rsidR="005A6B3A" w:rsidRPr="005A6B3A" w:rsidRDefault="005A6B3A" w:rsidP="005A6B3A">
            <w:r w:rsidRPr="005A6B3A">
              <w:t>0310</w:t>
            </w:r>
          </w:p>
          <w:p w:rsidR="005A6B3A" w:rsidRPr="005A6B3A" w:rsidRDefault="005A6B3A" w:rsidP="005A6B3A">
            <w:r w:rsidRPr="005A6B3A">
              <w:t>Ч540500600</w:t>
            </w:r>
          </w:p>
          <w:p w:rsidR="005A6B3A" w:rsidRPr="005A6B3A" w:rsidRDefault="005A6B3A" w:rsidP="005A6B3A">
            <w:r w:rsidRPr="005A6B3A">
              <w:t>200</w:t>
            </w:r>
          </w:p>
        </w:tc>
        <w:tc>
          <w:tcPr>
            <w:tcW w:w="1144" w:type="dxa"/>
          </w:tcPr>
          <w:p w:rsidR="005A6B3A" w:rsidRPr="005A6B3A" w:rsidRDefault="005A6B3A" w:rsidP="005A6B3A">
            <w:r w:rsidRPr="005A6B3A">
              <w:t>60,0</w:t>
            </w:r>
          </w:p>
        </w:tc>
        <w:tc>
          <w:tcPr>
            <w:tcW w:w="1024" w:type="dxa"/>
          </w:tcPr>
          <w:p w:rsidR="005A6B3A" w:rsidRPr="005A6B3A" w:rsidRDefault="005A6B3A" w:rsidP="005A6B3A">
            <w:r w:rsidRPr="005A6B3A">
              <w:t>60,0</w:t>
            </w:r>
          </w:p>
        </w:tc>
        <w:tc>
          <w:tcPr>
            <w:tcW w:w="1024" w:type="dxa"/>
          </w:tcPr>
          <w:p w:rsidR="005A6B3A" w:rsidRPr="005A6B3A" w:rsidRDefault="005A6B3A" w:rsidP="005A6B3A">
            <w:r w:rsidRPr="005A6B3A">
              <w:t>60,0</w:t>
            </w:r>
          </w:p>
        </w:tc>
        <w:tc>
          <w:tcPr>
            <w:tcW w:w="1120" w:type="dxa"/>
          </w:tcPr>
          <w:p w:rsidR="005A6B3A" w:rsidRPr="005A6B3A" w:rsidRDefault="005A6B3A" w:rsidP="005A6B3A">
            <w:r w:rsidRPr="005A6B3A">
              <w:t>180,0</w:t>
            </w:r>
          </w:p>
        </w:tc>
        <w:tc>
          <w:tcPr>
            <w:tcW w:w="992" w:type="dxa"/>
          </w:tcPr>
          <w:p w:rsidR="005A6B3A" w:rsidRPr="005A6B3A" w:rsidRDefault="005A6B3A" w:rsidP="005A6B3A">
            <w:r w:rsidRPr="005A6B3A">
              <w:t>300,0</w:t>
            </w:r>
          </w:p>
        </w:tc>
        <w:tc>
          <w:tcPr>
            <w:tcW w:w="1144" w:type="dxa"/>
            <w:tcBorders>
              <w:right w:val="nil"/>
            </w:tcBorders>
          </w:tcPr>
          <w:p w:rsidR="005A6B3A" w:rsidRPr="005A6B3A" w:rsidRDefault="005A6B3A" w:rsidP="005A6B3A">
            <w:r w:rsidRPr="005A6B3A">
              <w:t>660,0</w:t>
            </w:r>
          </w:p>
        </w:tc>
      </w:tr>
      <w:tr w:rsidR="005A6B3A" w:rsidRPr="005A6B3A" w:rsidTr="005A6B3A">
        <w:tc>
          <w:tcPr>
            <w:tcW w:w="650" w:type="dxa"/>
            <w:vMerge/>
            <w:tcBorders>
              <w:left w:val="nil"/>
            </w:tcBorders>
          </w:tcPr>
          <w:p w:rsidR="005A6B3A" w:rsidRPr="005A6B3A" w:rsidRDefault="005A6B3A" w:rsidP="005A6B3A"/>
        </w:tc>
        <w:tc>
          <w:tcPr>
            <w:tcW w:w="6216" w:type="dxa"/>
            <w:vMerge/>
          </w:tcPr>
          <w:p w:rsidR="005A6B3A" w:rsidRPr="005A6B3A" w:rsidRDefault="005A6B3A" w:rsidP="005A6B3A"/>
        </w:tc>
        <w:tc>
          <w:tcPr>
            <w:tcW w:w="1560" w:type="dxa"/>
          </w:tcPr>
          <w:p w:rsidR="005A6B3A" w:rsidRPr="005A6B3A" w:rsidRDefault="005A6B3A" w:rsidP="005A6B3A">
            <w:r w:rsidRPr="005A6B3A">
              <w:t>903</w:t>
            </w:r>
          </w:p>
          <w:p w:rsidR="005A6B3A" w:rsidRPr="005A6B3A" w:rsidRDefault="005A6B3A" w:rsidP="005A6B3A">
            <w:r w:rsidRPr="005A6B3A">
              <w:t>0310</w:t>
            </w:r>
          </w:p>
          <w:p w:rsidR="005A6B3A" w:rsidRPr="005A6B3A" w:rsidRDefault="005A6B3A" w:rsidP="005A6B3A">
            <w:r w:rsidRPr="005A6B3A">
              <w:lastRenderedPageBreak/>
              <w:t>Ч540500600</w:t>
            </w:r>
          </w:p>
          <w:p w:rsidR="005A6B3A" w:rsidRPr="005A6B3A" w:rsidRDefault="005A6B3A" w:rsidP="005A6B3A">
            <w:r w:rsidRPr="005A6B3A">
              <w:t>800</w:t>
            </w:r>
          </w:p>
        </w:tc>
        <w:tc>
          <w:tcPr>
            <w:tcW w:w="1144" w:type="dxa"/>
          </w:tcPr>
          <w:p w:rsidR="005A6B3A" w:rsidRPr="005A6B3A" w:rsidRDefault="005A6B3A" w:rsidP="005A6B3A">
            <w:r w:rsidRPr="005A6B3A">
              <w:lastRenderedPageBreak/>
              <w:t>20,0</w:t>
            </w:r>
          </w:p>
        </w:tc>
        <w:tc>
          <w:tcPr>
            <w:tcW w:w="1024" w:type="dxa"/>
          </w:tcPr>
          <w:p w:rsidR="005A6B3A" w:rsidRPr="005A6B3A" w:rsidRDefault="005A6B3A" w:rsidP="005A6B3A">
            <w:r w:rsidRPr="005A6B3A">
              <w:t>20,0</w:t>
            </w:r>
          </w:p>
        </w:tc>
        <w:tc>
          <w:tcPr>
            <w:tcW w:w="1024" w:type="dxa"/>
          </w:tcPr>
          <w:p w:rsidR="005A6B3A" w:rsidRPr="005A6B3A" w:rsidRDefault="005A6B3A" w:rsidP="005A6B3A">
            <w:r w:rsidRPr="005A6B3A">
              <w:t>20,0</w:t>
            </w:r>
          </w:p>
        </w:tc>
        <w:tc>
          <w:tcPr>
            <w:tcW w:w="1120" w:type="dxa"/>
          </w:tcPr>
          <w:p w:rsidR="005A6B3A" w:rsidRPr="005A6B3A" w:rsidRDefault="005A6B3A" w:rsidP="005A6B3A">
            <w:r w:rsidRPr="005A6B3A">
              <w:t>60,0</w:t>
            </w:r>
          </w:p>
        </w:tc>
        <w:tc>
          <w:tcPr>
            <w:tcW w:w="992" w:type="dxa"/>
          </w:tcPr>
          <w:p w:rsidR="005A6B3A" w:rsidRPr="005A6B3A" w:rsidRDefault="005A6B3A" w:rsidP="005A6B3A">
            <w:r w:rsidRPr="005A6B3A">
              <w:t>100,0</w:t>
            </w:r>
          </w:p>
        </w:tc>
        <w:tc>
          <w:tcPr>
            <w:tcW w:w="1144" w:type="dxa"/>
            <w:tcBorders>
              <w:right w:val="nil"/>
            </w:tcBorders>
          </w:tcPr>
          <w:p w:rsidR="005A6B3A" w:rsidRPr="005A6B3A" w:rsidRDefault="005A6B3A" w:rsidP="005A6B3A">
            <w:r w:rsidRPr="005A6B3A">
              <w:t>220,0</w:t>
            </w:r>
          </w:p>
        </w:tc>
      </w:tr>
      <w:tr w:rsidR="005A6B3A" w:rsidRPr="005A6B3A" w:rsidTr="005A6B3A">
        <w:tc>
          <w:tcPr>
            <w:tcW w:w="650" w:type="dxa"/>
            <w:vMerge/>
            <w:tcBorders>
              <w:left w:val="nil"/>
            </w:tcBorders>
          </w:tcPr>
          <w:p w:rsidR="005A6B3A" w:rsidRPr="005A6B3A" w:rsidRDefault="005A6B3A" w:rsidP="005A6B3A"/>
        </w:tc>
        <w:tc>
          <w:tcPr>
            <w:tcW w:w="6216" w:type="dxa"/>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Итого по комплексу процессных мероприятий:</w:t>
            </w:r>
          </w:p>
        </w:tc>
        <w:tc>
          <w:tcPr>
            <w:tcW w:w="1560" w:type="dxa"/>
          </w:tcPr>
          <w:p w:rsidR="005A6B3A" w:rsidRPr="005A6B3A" w:rsidRDefault="005A6B3A" w:rsidP="005A6B3A"/>
        </w:tc>
        <w:tc>
          <w:tcPr>
            <w:tcW w:w="1144" w:type="dxa"/>
          </w:tcPr>
          <w:p w:rsidR="005A6B3A" w:rsidRPr="005A6B3A" w:rsidRDefault="005A6B3A" w:rsidP="005A6B3A">
            <w:r w:rsidRPr="005A6B3A">
              <w:t>62263,6</w:t>
            </w:r>
          </w:p>
        </w:tc>
        <w:tc>
          <w:tcPr>
            <w:tcW w:w="1024" w:type="dxa"/>
          </w:tcPr>
          <w:p w:rsidR="005A6B3A" w:rsidRPr="005A6B3A" w:rsidRDefault="005A6B3A" w:rsidP="005A6B3A">
            <w:r w:rsidRPr="005A6B3A">
              <w:t>61034,8</w:t>
            </w:r>
          </w:p>
        </w:tc>
        <w:tc>
          <w:tcPr>
            <w:tcW w:w="1024" w:type="dxa"/>
          </w:tcPr>
          <w:p w:rsidR="005A6B3A" w:rsidRPr="005A6B3A" w:rsidRDefault="005A6B3A" w:rsidP="005A6B3A">
            <w:r w:rsidRPr="005A6B3A">
              <w:t>60963,5</w:t>
            </w:r>
          </w:p>
        </w:tc>
        <w:tc>
          <w:tcPr>
            <w:tcW w:w="1120" w:type="dxa"/>
          </w:tcPr>
          <w:p w:rsidR="005A6B3A" w:rsidRPr="005A6B3A" w:rsidRDefault="005A6B3A" w:rsidP="005A6B3A">
            <w:r w:rsidRPr="005A6B3A">
              <w:t>182890,5</w:t>
            </w:r>
          </w:p>
        </w:tc>
        <w:tc>
          <w:tcPr>
            <w:tcW w:w="992" w:type="dxa"/>
          </w:tcPr>
          <w:p w:rsidR="005A6B3A" w:rsidRPr="005A6B3A" w:rsidRDefault="005A6B3A" w:rsidP="005A6B3A">
            <w:r w:rsidRPr="005A6B3A">
              <w:t>304817,5</w:t>
            </w:r>
          </w:p>
        </w:tc>
        <w:tc>
          <w:tcPr>
            <w:tcW w:w="1144" w:type="dxa"/>
            <w:tcBorders>
              <w:right w:val="nil"/>
            </w:tcBorders>
          </w:tcPr>
          <w:p w:rsidR="005A6B3A" w:rsidRPr="005A6B3A" w:rsidRDefault="005A6B3A" w:rsidP="005A6B3A">
            <w:r w:rsidRPr="005A6B3A">
              <w:t>671969,9</w:t>
            </w:r>
          </w:p>
        </w:tc>
      </w:tr>
      <w:tr w:rsidR="005A6B3A" w:rsidRPr="005A6B3A" w:rsidTr="005A6B3A">
        <w:tc>
          <w:tcPr>
            <w:tcW w:w="6866" w:type="dxa"/>
            <w:gridSpan w:val="2"/>
            <w:tcBorders>
              <w:left w:val="nil"/>
            </w:tcBorders>
          </w:tcPr>
          <w:p w:rsidR="005A6B3A" w:rsidRPr="005A6B3A" w:rsidRDefault="005A6B3A" w:rsidP="005A6B3A">
            <w:r w:rsidRPr="005A6B3A">
              <w:t>федеральный бюджет</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республиканский бюджет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r w:rsidR="005A6B3A" w:rsidRPr="005A6B3A" w:rsidTr="005A6B3A">
        <w:tc>
          <w:tcPr>
            <w:tcW w:w="6866" w:type="dxa"/>
            <w:gridSpan w:val="2"/>
            <w:tcBorders>
              <w:left w:val="nil"/>
            </w:tcBorders>
          </w:tcPr>
          <w:p w:rsidR="005A6B3A" w:rsidRPr="005A6B3A" w:rsidRDefault="005A6B3A" w:rsidP="005A6B3A">
            <w:r w:rsidRPr="005A6B3A">
              <w:t>бюджет Яльчикского муниципального округа Чувашской Республики</w:t>
            </w:r>
          </w:p>
        </w:tc>
        <w:tc>
          <w:tcPr>
            <w:tcW w:w="1560" w:type="dxa"/>
          </w:tcPr>
          <w:p w:rsidR="005A6B3A" w:rsidRPr="005A6B3A" w:rsidRDefault="005A6B3A" w:rsidP="005A6B3A"/>
        </w:tc>
        <w:tc>
          <w:tcPr>
            <w:tcW w:w="1144" w:type="dxa"/>
          </w:tcPr>
          <w:p w:rsidR="005A6B3A" w:rsidRPr="005A6B3A" w:rsidRDefault="005A6B3A" w:rsidP="005A6B3A">
            <w:r w:rsidRPr="005A6B3A">
              <w:t>62263,6</w:t>
            </w:r>
          </w:p>
        </w:tc>
        <w:tc>
          <w:tcPr>
            <w:tcW w:w="1024" w:type="dxa"/>
          </w:tcPr>
          <w:p w:rsidR="005A6B3A" w:rsidRPr="005A6B3A" w:rsidRDefault="005A6B3A" w:rsidP="005A6B3A">
            <w:r w:rsidRPr="005A6B3A">
              <w:t>61034,8</w:t>
            </w:r>
          </w:p>
        </w:tc>
        <w:tc>
          <w:tcPr>
            <w:tcW w:w="1024" w:type="dxa"/>
          </w:tcPr>
          <w:p w:rsidR="005A6B3A" w:rsidRPr="005A6B3A" w:rsidRDefault="005A6B3A" w:rsidP="005A6B3A">
            <w:r w:rsidRPr="005A6B3A">
              <w:t>60963,5</w:t>
            </w:r>
          </w:p>
        </w:tc>
        <w:tc>
          <w:tcPr>
            <w:tcW w:w="1120" w:type="dxa"/>
          </w:tcPr>
          <w:p w:rsidR="005A6B3A" w:rsidRPr="005A6B3A" w:rsidRDefault="005A6B3A" w:rsidP="005A6B3A">
            <w:r w:rsidRPr="005A6B3A">
              <w:t>182890,5</w:t>
            </w:r>
          </w:p>
        </w:tc>
        <w:tc>
          <w:tcPr>
            <w:tcW w:w="992" w:type="dxa"/>
          </w:tcPr>
          <w:p w:rsidR="005A6B3A" w:rsidRPr="005A6B3A" w:rsidRDefault="005A6B3A" w:rsidP="005A6B3A">
            <w:r w:rsidRPr="005A6B3A">
              <w:t>304817,5</w:t>
            </w:r>
          </w:p>
        </w:tc>
        <w:tc>
          <w:tcPr>
            <w:tcW w:w="1144" w:type="dxa"/>
            <w:tcBorders>
              <w:right w:val="nil"/>
            </w:tcBorders>
          </w:tcPr>
          <w:p w:rsidR="005A6B3A" w:rsidRPr="005A6B3A" w:rsidRDefault="005A6B3A" w:rsidP="005A6B3A">
            <w:r w:rsidRPr="005A6B3A">
              <w:t>671969,9</w:t>
            </w:r>
          </w:p>
        </w:tc>
      </w:tr>
      <w:tr w:rsidR="005A6B3A" w:rsidRPr="005A6B3A" w:rsidTr="005A6B3A">
        <w:tc>
          <w:tcPr>
            <w:tcW w:w="6866" w:type="dxa"/>
            <w:gridSpan w:val="2"/>
            <w:tcBorders>
              <w:left w:val="nil"/>
            </w:tcBorders>
          </w:tcPr>
          <w:p w:rsidR="005A6B3A" w:rsidRPr="005A6B3A" w:rsidRDefault="005A6B3A" w:rsidP="005A6B3A">
            <w:r w:rsidRPr="005A6B3A">
              <w:t>внебюджетные источники</w:t>
            </w:r>
          </w:p>
        </w:tc>
        <w:tc>
          <w:tcPr>
            <w:tcW w:w="1560" w:type="dxa"/>
          </w:tcPr>
          <w:p w:rsidR="005A6B3A" w:rsidRPr="005A6B3A" w:rsidRDefault="005A6B3A" w:rsidP="005A6B3A"/>
        </w:tc>
        <w:tc>
          <w:tcPr>
            <w:tcW w:w="114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024" w:type="dxa"/>
          </w:tcPr>
          <w:p w:rsidR="005A6B3A" w:rsidRPr="005A6B3A" w:rsidRDefault="005A6B3A" w:rsidP="005A6B3A">
            <w:r w:rsidRPr="005A6B3A">
              <w:t>0,0</w:t>
            </w:r>
          </w:p>
        </w:tc>
        <w:tc>
          <w:tcPr>
            <w:tcW w:w="1120" w:type="dxa"/>
          </w:tcPr>
          <w:p w:rsidR="005A6B3A" w:rsidRPr="005A6B3A" w:rsidRDefault="005A6B3A" w:rsidP="005A6B3A">
            <w:r w:rsidRPr="005A6B3A">
              <w:t>0,0</w:t>
            </w:r>
          </w:p>
        </w:tc>
        <w:tc>
          <w:tcPr>
            <w:tcW w:w="992" w:type="dxa"/>
          </w:tcPr>
          <w:p w:rsidR="005A6B3A" w:rsidRPr="005A6B3A" w:rsidRDefault="005A6B3A" w:rsidP="005A6B3A">
            <w:r w:rsidRPr="005A6B3A">
              <w:t>0,0</w:t>
            </w:r>
          </w:p>
        </w:tc>
        <w:tc>
          <w:tcPr>
            <w:tcW w:w="1144" w:type="dxa"/>
            <w:tcBorders>
              <w:right w:val="nil"/>
            </w:tcBorders>
          </w:tcPr>
          <w:p w:rsidR="005A6B3A" w:rsidRPr="005A6B3A" w:rsidRDefault="005A6B3A" w:rsidP="005A6B3A">
            <w:r w:rsidRPr="005A6B3A">
              <w:t>0,0</w:t>
            </w:r>
          </w:p>
        </w:tc>
      </w:tr>
    </w:tbl>
    <w:p w:rsidR="005A6B3A" w:rsidRPr="005A6B3A" w:rsidRDefault="005A6B3A" w:rsidP="005A6B3A">
      <w:r w:rsidRPr="005A6B3A">
        <w:t>____</w:t>
      </w:r>
    </w:p>
    <w:tbl>
      <w:tblPr>
        <w:tblW w:w="0" w:type="auto"/>
        <w:tblInd w:w="109" w:type="dxa"/>
        <w:tblLayout w:type="fixed"/>
        <w:tblLook w:val="0000" w:firstRow="0" w:lastRow="0" w:firstColumn="0" w:lastColumn="0" w:noHBand="0" w:noVBand="0"/>
      </w:tblPr>
      <w:tblGrid>
        <w:gridCol w:w="3705"/>
        <w:gridCol w:w="1684"/>
        <w:gridCol w:w="4045"/>
      </w:tblGrid>
      <w:tr w:rsidR="005A6B3A" w:rsidTr="005A6B3A">
        <w:trPr>
          <w:trHeight w:val="3049"/>
        </w:trPr>
        <w:tc>
          <w:tcPr>
            <w:tcW w:w="3705" w:type="dxa"/>
            <w:shd w:val="clear" w:color="auto" w:fill="auto"/>
          </w:tcPr>
          <w:p w:rsidR="005A6B3A" w:rsidRDefault="005A6B3A" w:rsidP="005A6B3A">
            <w:pPr>
              <w:snapToGrid w:val="0"/>
            </w:pPr>
          </w:p>
          <w:p w:rsidR="005A6B3A" w:rsidRDefault="005A6B3A" w:rsidP="005A6B3A">
            <w:pPr>
              <w:jc w:val="center"/>
              <w:rPr>
                <w:rFonts w:ascii="Arial Cyr Chuv" w:hAnsi="Arial Cyr Chuv" w:cs="Arial Cyr Chuv"/>
                <w:b/>
                <w:bCs/>
                <w:sz w:val="26"/>
                <w:szCs w:val="26"/>
              </w:rPr>
            </w:pPr>
            <w:r>
              <w:rPr>
                <w:rFonts w:ascii="Arial Cyr Chuv" w:hAnsi="Arial Cyr Chuv" w:cs="Arial Cyr Chuv"/>
                <w:b/>
                <w:bCs/>
                <w:iCs/>
                <w:sz w:val="26"/>
                <w:szCs w:val="26"/>
              </w:rPr>
              <w:t>Чёваш Республики</w:t>
            </w:r>
          </w:p>
          <w:p w:rsidR="005A6B3A" w:rsidRDefault="005A6B3A" w:rsidP="005A6B3A">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w:t>
            </w:r>
            <w:r>
              <w:rPr>
                <w:b/>
                <w:sz w:val="26"/>
                <w:szCs w:val="26"/>
              </w:rPr>
              <w:t>ă</w:t>
            </w:r>
          </w:p>
          <w:p w:rsidR="005A6B3A" w:rsidRDefault="005A6B3A" w:rsidP="005A6B3A">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5A6B3A" w:rsidRDefault="005A6B3A" w:rsidP="005A6B3A">
            <w:pPr>
              <w:jc w:val="center"/>
              <w:rPr>
                <w:rFonts w:ascii="Arial Cyr Chuv" w:hAnsi="Arial Cyr Chuv" w:cs="Arial Cyr Chuv"/>
                <w:sz w:val="16"/>
                <w:szCs w:val="16"/>
              </w:rPr>
            </w:pPr>
          </w:p>
          <w:p w:rsidR="005A6B3A" w:rsidRDefault="005A6B3A" w:rsidP="005A6B3A">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муниципаллё</w:t>
            </w:r>
          </w:p>
          <w:p w:rsidR="005A6B3A" w:rsidRDefault="005A6B3A" w:rsidP="005A6B3A">
            <w:pPr>
              <w:tabs>
                <w:tab w:val="left" w:pos="896"/>
              </w:tabs>
              <w:jc w:val="center"/>
              <w:rPr>
                <w:rFonts w:ascii="Arial Cyr Chuv" w:hAnsi="Arial Cyr Chuv" w:cs="Arial Cyr Chuv"/>
                <w:b/>
                <w:bCs/>
                <w:sz w:val="26"/>
                <w:szCs w:val="26"/>
              </w:rPr>
            </w:pPr>
            <w:r>
              <w:rPr>
                <w:rFonts w:ascii="Arial Cyr Chuv" w:hAnsi="Arial Cyr Chuv" w:cs="Arial Cyr Chuv"/>
                <w:b/>
                <w:bCs/>
                <w:sz w:val="26"/>
                <w:szCs w:val="26"/>
              </w:rPr>
              <w:t>округ.н</w:t>
            </w:r>
          </w:p>
          <w:p w:rsidR="005A6B3A" w:rsidRDefault="005A6B3A" w:rsidP="005A6B3A">
            <w:pPr>
              <w:jc w:val="center"/>
              <w:rPr>
                <w:rFonts w:ascii="Arial Cyr Chuv" w:hAnsi="Arial Cyr Chuv" w:cs="Arial Cyr Chuv"/>
                <w:b/>
                <w:sz w:val="26"/>
              </w:rPr>
            </w:pPr>
            <w:r>
              <w:rPr>
                <w:rFonts w:ascii="Arial Cyr Chuv" w:hAnsi="Arial Cyr Chuv" w:cs="Arial Cyr Chuv"/>
                <w:b/>
                <w:bCs/>
                <w:sz w:val="26"/>
                <w:szCs w:val="26"/>
              </w:rPr>
              <w:t>администраций.</w:t>
            </w:r>
          </w:p>
          <w:p w:rsidR="005A6B3A" w:rsidRDefault="005A6B3A" w:rsidP="005A6B3A">
            <w:pPr>
              <w:jc w:val="center"/>
            </w:pPr>
            <w:r>
              <w:rPr>
                <w:rFonts w:ascii="Arial Cyr Chuv" w:hAnsi="Arial Cyr Chuv" w:cs="Arial Cyr Chuv"/>
                <w:b/>
                <w:sz w:val="26"/>
              </w:rPr>
              <w:t>ЙЫШЁНУ</w:t>
            </w:r>
          </w:p>
          <w:p w:rsidR="005A6B3A" w:rsidRDefault="005A6B3A" w:rsidP="005A6B3A">
            <w:pPr>
              <w:jc w:val="center"/>
            </w:pPr>
          </w:p>
          <w:p w:rsidR="005A6B3A" w:rsidRDefault="005A6B3A" w:rsidP="005A6B3A">
            <w:pPr>
              <w:jc w:val="center"/>
              <w:rPr>
                <w:sz w:val="18"/>
                <w:szCs w:val="18"/>
              </w:rPr>
            </w:pPr>
            <w:r>
              <w:rPr>
                <w:rFonts w:ascii="Arial Cyr Chuv" w:hAnsi="Arial Cyr Chuv" w:cs="Arial Cyr Chuv"/>
                <w:sz w:val="21"/>
                <w:szCs w:val="21"/>
              </w:rPr>
              <w:t xml:space="preserve">2025 =? феврален 11 -м.ш. № 94      </w:t>
            </w:r>
          </w:p>
          <w:p w:rsidR="005A6B3A" w:rsidRDefault="005A6B3A" w:rsidP="005A6B3A">
            <w:pPr>
              <w:jc w:val="center"/>
              <w:rPr>
                <w:sz w:val="18"/>
                <w:szCs w:val="18"/>
              </w:rPr>
            </w:pPr>
          </w:p>
          <w:p w:rsidR="005A6B3A" w:rsidRDefault="005A6B3A" w:rsidP="005A6B3A">
            <w:pPr>
              <w:jc w:val="center"/>
              <w:rPr>
                <w:rFonts w:ascii="Arial Cyr Chuv" w:hAnsi="Arial Cyr Chuv" w:cs="Arial Cyr Chuv"/>
                <w:sz w:val="18"/>
                <w:szCs w:val="18"/>
              </w:rP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p w:rsidR="005A6B3A" w:rsidRDefault="005A6B3A" w:rsidP="005A6B3A">
            <w:pPr>
              <w:jc w:val="center"/>
              <w:rPr>
                <w:rFonts w:ascii="Arial Cyr Chuv" w:hAnsi="Arial Cyr Chuv" w:cs="Arial Cyr Chuv"/>
                <w:sz w:val="18"/>
                <w:szCs w:val="18"/>
              </w:rPr>
            </w:pPr>
          </w:p>
          <w:p w:rsidR="005A6B3A" w:rsidRDefault="005A6B3A" w:rsidP="005A6B3A">
            <w:pPr>
              <w:jc w:val="center"/>
              <w:rPr>
                <w:rFonts w:ascii="Arial Cyr Chuv" w:hAnsi="Arial Cyr Chuv" w:cs="Arial Cyr Chuv"/>
                <w:sz w:val="18"/>
                <w:szCs w:val="18"/>
              </w:rPr>
            </w:pPr>
          </w:p>
          <w:p w:rsidR="005A6B3A" w:rsidRDefault="005A6B3A" w:rsidP="005A6B3A">
            <w:pPr>
              <w:jc w:val="center"/>
              <w:rPr>
                <w:rFonts w:ascii="Arial Cyr Chuv" w:hAnsi="Arial Cyr Chuv" w:cs="Arial Cyr Chuv"/>
                <w:sz w:val="18"/>
                <w:szCs w:val="18"/>
              </w:rPr>
            </w:pPr>
          </w:p>
        </w:tc>
        <w:tc>
          <w:tcPr>
            <w:tcW w:w="1684" w:type="dxa"/>
            <w:shd w:val="clear" w:color="auto" w:fill="auto"/>
          </w:tcPr>
          <w:p w:rsidR="005A6B3A" w:rsidRDefault="005A6B3A" w:rsidP="005A6B3A">
            <w:pPr>
              <w:snapToGrid w:val="0"/>
              <w:jc w:val="center"/>
            </w:pPr>
          </w:p>
          <w:p w:rsidR="005A6B3A" w:rsidRDefault="005A6B3A" w:rsidP="005A6B3A">
            <w:pPr>
              <w:jc w:val="center"/>
              <w:rPr>
                <w:rFonts w:ascii="Arial Cyr Chuv" w:hAnsi="Arial Cyr Chuv" w:cs="Arial Cyr Chuv"/>
                <w:b/>
                <w:bCs/>
                <w:iCs/>
                <w:sz w:val="26"/>
                <w:szCs w:val="26"/>
              </w:rPr>
            </w:pPr>
            <w:r>
              <w:rPr>
                <w:noProof/>
              </w:rPr>
              <w:drawing>
                <wp:inline distT="0" distB="0" distL="0" distR="0">
                  <wp:extent cx="676910" cy="87884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solidFill>
                            <a:srgbClr val="FFFFFF"/>
                          </a:solidFill>
                          <a:ln>
                            <a:noFill/>
                          </a:ln>
                        </pic:spPr>
                      </pic:pic>
                    </a:graphicData>
                  </a:graphic>
                </wp:inline>
              </w:drawing>
            </w:r>
          </w:p>
        </w:tc>
        <w:tc>
          <w:tcPr>
            <w:tcW w:w="4045" w:type="dxa"/>
            <w:shd w:val="clear" w:color="auto" w:fill="auto"/>
          </w:tcPr>
          <w:p w:rsidR="005A6B3A" w:rsidRDefault="005A6B3A" w:rsidP="005A6B3A">
            <w:pPr>
              <w:snapToGrid w:val="0"/>
              <w:jc w:val="center"/>
              <w:rPr>
                <w:rFonts w:ascii="Arial Cyr Chuv" w:hAnsi="Arial Cyr Chuv" w:cs="Arial Cyr Chuv"/>
                <w:b/>
                <w:bCs/>
                <w:iCs/>
                <w:sz w:val="26"/>
                <w:szCs w:val="26"/>
              </w:rPr>
            </w:pPr>
          </w:p>
          <w:p w:rsidR="005A6B3A" w:rsidRDefault="005A6B3A" w:rsidP="005A6B3A">
            <w:pPr>
              <w:jc w:val="center"/>
              <w:rPr>
                <w:rFonts w:ascii="Arial Cyr Chuv" w:hAnsi="Arial Cyr Chuv" w:cs="Arial Cyr Chuv"/>
                <w:b/>
                <w:bCs/>
                <w:sz w:val="26"/>
                <w:szCs w:val="26"/>
              </w:rPr>
            </w:pPr>
            <w:r>
              <w:rPr>
                <w:rFonts w:ascii="Arial Cyr Chuv" w:hAnsi="Arial Cyr Chuv" w:cs="Arial Cyr Chuv"/>
                <w:b/>
                <w:bCs/>
                <w:iCs/>
                <w:sz w:val="26"/>
                <w:szCs w:val="26"/>
              </w:rPr>
              <w:t>Чувашская  Республика</w:t>
            </w:r>
          </w:p>
          <w:p w:rsidR="005A6B3A" w:rsidRDefault="005A6B3A" w:rsidP="005A6B3A">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5A6B3A" w:rsidRDefault="005A6B3A" w:rsidP="005A6B3A">
            <w:pPr>
              <w:jc w:val="center"/>
              <w:rPr>
                <w:sz w:val="16"/>
                <w:szCs w:val="16"/>
              </w:rPr>
            </w:pPr>
            <w:r>
              <w:rPr>
                <w:rFonts w:ascii="Arial Cyr Chuv" w:hAnsi="Arial Cyr Chuv" w:cs="Arial Cyr Chuv"/>
                <w:b/>
                <w:bCs/>
                <w:sz w:val="26"/>
                <w:szCs w:val="26"/>
              </w:rPr>
              <w:t>муниципальный округ</w:t>
            </w:r>
          </w:p>
          <w:p w:rsidR="005A6B3A" w:rsidRDefault="005A6B3A" w:rsidP="005A6B3A">
            <w:pPr>
              <w:jc w:val="center"/>
              <w:rPr>
                <w:sz w:val="16"/>
                <w:szCs w:val="16"/>
              </w:rPr>
            </w:pPr>
          </w:p>
          <w:p w:rsidR="005A6B3A" w:rsidRDefault="005A6B3A" w:rsidP="005A6B3A">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5A6B3A" w:rsidRDefault="005A6B3A" w:rsidP="005A6B3A">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5A6B3A" w:rsidRDefault="005A6B3A" w:rsidP="005A6B3A">
            <w:pPr>
              <w:jc w:val="center"/>
              <w:rPr>
                <w:b/>
                <w:sz w:val="26"/>
              </w:rPr>
            </w:pPr>
            <w:r>
              <w:rPr>
                <w:rFonts w:ascii="Arial Cyr Chuv" w:hAnsi="Arial Cyr Chuv" w:cs="Arial Cyr Chuv"/>
                <w:b/>
                <w:bCs/>
                <w:sz w:val="26"/>
                <w:szCs w:val="26"/>
              </w:rPr>
              <w:t>муниципального округа</w:t>
            </w:r>
          </w:p>
          <w:p w:rsidR="005A6B3A" w:rsidRDefault="005A6B3A" w:rsidP="005A6B3A">
            <w:pPr>
              <w:jc w:val="center"/>
              <w:rPr>
                <w:b/>
                <w:sz w:val="26"/>
              </w:rPr>
            </w:pPr>
            <w:r>
              <w:rPr>
                <w:b/>
                <w:sz w:val="26"/>
              </w:rPr>
              <w:t>ПОСТАНОВЛЕНИЕ</w:t>
            </w:r>
          </w:p>
          <w:p w:rsidR="005A6B3A" w:rsidRDefault="005A6B3A" w:rsidP="005A6B3A">
            <w:pPr>
              <w:jc w:val="center"/>
              <w:rPr>
                <w:b/>
                <w:sz w:val="26"/>
              </w:rPr>
            </w:pPr>
          </w:p>
          <w:p w:rsidR="005A6B3A" w:rsidRDefault="005A6B3A" w:rsidP="005A6B3A">
            <w:pPr>
              <w:jc w:val="center"/>
              <w:rPr>
                <w:sz w:val="16"/>
                <w:szCs w:val="16"/>
              </w:rPr>
            </w:pPr>
            <w:r>
              <w:t xml:space="preserve">«11 »  февраля 2025 г. №   94   </w:t>
            </w:r>
          </w:p>
          <w:p w:rsidR="005A6B3A" w:rsidRDefault="005A6B3A" w:rsidP="005A6B3A">
            <w:pPr>
              <w:jc w:val="center"/>
              <w:rPr>
                <w:sz w:val="16"/>
                <w:szCs w:val="16"/>
              </w:rPr>
            </w:pPr>
          </w:p>
          <w:p w:rsidR="005A6B3A" w:rsidRDefault="005A6B3A" w:rsidP="005A6B3A">
            <w:pPr>
              <w:jc w:val="center"/>
            </w:pPr>
            <w:r>
              <w:rPr>
                <w:sz w:val="18"/>
                <w:szCs w:val="18"/>
              </w:rPr>
              <w:t>село Яльчики</w:t>
            </w:r>
          </w:p>
        </w:tc>
      </w:tr>
    </w:tbl>
    <w:p w:rsidR="005A6B3A" w:rsidRPr="001A24D3" w:rsidRDefault="005A6B3A" w:rsidP="005A6B3A">
      <w:pPr>
        <w:rPr>
          <w:sz w:val="28"/>
          <w:szCs w:val="28"/>
        </w:rPr>
      </w:pPr>
      <w:r w:rsidRPr="001A24D3">
        <w:rPr>
          <w:sz w:val="28"/>
          <w:szCs w:val="28"/>
        </w:rPr>
        <w:t xml:space="preserve">О внесении изменений в постановление </w:t>
      </w:r>
    </w:p>
    <w:p w:rsidR="005A6B3A" w:rsidRPr="001A24D3" w:rsidRDefault="005A6B3A" w:rsidP="005A6B3A">
      <w:pPr>
        <w:rPr>
          <w:sz w:val="28"/>
          <w:szCs w:val="28"/>
        </w:rPr>
      </w:pPr>
      <w:r w:rsidRPr="001A24D3">
        <w:rPr>
          <w:sz w:val="28"/>
          <w:szCs w:val="28"/>
        </w:rPr>
        <w:t xml:space="preserve">администрации Яльчикского муниципального </w:t>
      </w:r>
    </w:p>
    <w:p w:rsidR="005A6B3A" w:rsidRPr="001A24D3" w:rsidRDefault="005A6B3A" w:rsidP="005A6B3A">
      <w:pPr>
        <w:rPr>
          <w:sz w:val="28"/>
          <w:szCs w:val="28"/>
        </w:rPr>
      </w:pPr>
      <w:r w:rsidRPr="001A24D3">
        <w:rPr>
          <w:sz w:val="28"/>
          <w:szCs w:val="28"/>
        </w:rPr>
        <w:t xml:space="preserve">округа Чувашской Республики </w:t>
      </w:r>
    </w:p>
    <w:p w:rsidR="005A6B3A" w:rsidRDefault="005A6B3A" w:rsidP="005A6B3A">
      <w:pPr>
        <w:widowControl w:val="0"/>
        <w:spacing w:line="317" w:lineRule="exact"/>
        <w:ind w:left="60" w:right="40"/>
        <w:rPr>
          <w:color w:val="000000"/>
          <w:sz w:val="26"/>
          <w:szCs w:val="26"/>
          <w:lang w:bidi="ru-RU"/>
        </w:rPr>
      </w:pPr>
      <w:r w:rsidRPr="00404D0D">
        <w:rPr>
          <w:bCs/>
          <w:iCs/>
          <w:sz w:val="28"/>
          <w:szCs w:val="28"/>
        </w:rPr>
        <w:t>от  20.11.2024  № 1102</w:t>
      </w:r>
    </w:p>
    <w:p w:rsidR="005A6B3A" w:rsidRDefault="005A6B3A" w:rsidP="005A6B3A"/>
    <w:p w:rsidR="005A6B3A" w:rsidRDefault="005A6B3A" w:rsidP="005A6B3A"/>
    <w:p w:rsidR="005A6B3A" w:rsidRPr="0034691C" w:rsidRDefault="005A6B3A" w:rsidP="005A6B3A">
      <w:pPr>
        <w:tabs>
          <w:tab w:val="left" w:pos="360"/>
        </w:tabs>
        <w:ind w:firstLine="567"/>
        <w:jc w:val="both"/>
        <w:rPr>
          <w:sz w:val="28"/>
          <w:szCs w:val="28"/>
        </w:rPr>
      </w:pPr>
      <w:r w:rsidRPr="0034691C">
        <w:rPr>
          <w:sz w:val="28"/>
          <w:szCs w:val="28"/>
        </w:rPr>
        <w:t xml:space="preserve">Руководствуясь Уставом Яльчикского муниципального округа Чувашской Республики, </w:t>
      </w:r>
      <w:r w:rsidRPr="0034691C">
        <w:rPr>
          <w:sz w:val="28"/>
          <w:szCs w:val="28"/>
          <w:lang w:bidi="ru-RU"/>
        </w:rPr>
        <w:t xml:space="preserve">на основании экспертного заключения Госслужбы Чувашии по делам юстиции от 10.02.2025 № 04/12-1455 </w:t>
      </w:r>
      <w:r w:rsidRPr="0034691C">
        <w:rPr>
          <w:sz w:val="28"/>
          <w:szCs w:val="28"/>
        </w:rPr>
        <w:t xml:space="preserve">администрация Яльчикского муниципального округа Чувашской Республики                                    п о с т а н о в л я е т :  </w:t>
      </w:r>
    </w:p>
    <w:p w:rsidR="005A6B3A" w:rsidRPr="0034691C" w:rsidRDefault="005A6B3A" w:rsidP="005A6B3A">
      <w:pPr>
        <w:widowControl w:val="0"/>
        <w:ind w:firstLine="709"/>
        <w:jc w:val="both"/>
        <w:rPr>
          <w:sz w:val="28"/>
          <w:szCs w:val="28"/>
          <w:lang w:bidi="ru-RU"/>
        </w:rPr>
      </w:pPr>
      <w:r w:rsidRPr="0034691C">
        <w:rPr>
          <w:sz w:val="28"/>
          <w:szCs w:val="28"/>
          <w:lang w:bidi="ru-RU"/>
        </w:rPr>
        <w:t>1. Внести в постановление администрации Яльчикского муниципального округа Чувашской Республики от 20.11.2024 № 1102 «Об утверждении  административного регламента администрации Яльчикского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Яльчикского муниципального округа Чувашской Республики» следующие изменения:</w:t>
      </w:r>
    </w:p>
    <w:p w:rsidR="005A6B3A" w:rsidRPr="0034691C" w:rsidRDefault="005A6B3A" w:rsidP="005A6B3A">
      <w:pPr>
        <w:widowControl w:val="0"/>
        <w:ind w:firstLine="709"/>
        <w:jc w:val="both"/>
        <w:rPr>
          <w:sz w:val="28"/>
          <w:szCs w:val="28"/>
          <w:lang w:bidi="ru-RU"/>
        </w:rPr>
      </w:pPr>
      <w:r w:rsidRPr="0034691C">
        <w:rPr>
          <w:sz w:val="28"/>
          <w:szCs w:val="28"/>
          <w:lang w:bidi="ru-RU"/>
        </w:rPr>
        <w:lastRenderedPageBreak/>
        <w:t xml:space="preserve">1.1. абзац третий пункта 2.2. административного регламента    изложить в следующей редакции: </w:t>
      </w:r>
    </w:p>
    <w:p w:rsidR="005A6B3A" w:rsidRPr="0034691C" w:rsidRDefault="005A6B3A" w:rsidP="005A6B3A">
      <w:pPr>
        <w:widowControl w:val="0"/>
        <w:ind w:firstLine="709"/>
        <w:jc w:val="both"/>
        <w:rPr>
          <w:sz w:val="28"/>
          <w:szCs w:val="28"/>
        </w:rPr>
      </w:pPr>
      <w:r w:rsidRPr="0034691C">
        <w:rPr>
          <w:sz w:val="28"/>
          <w:szCs w:val="28"/>
          <w:lang w:bidi="ru-RU"/>
        </w:rPr>
        <w:t xml:space="preserve">«2.2. </w:t>
      </w:r>
      <w:r w:rsidRPr="0034691C">
        <w:rPr>
          <w:sz w:val="28"/>
          <w:szCs w:val="28"/>
        </w:rPr>
        <w:t>Уполномоченное структурное подразделение привлекает оператора электронной площадки из числа операторов электронной площадки, перечень которых утвержден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соответственно - Организатор продажи, Федеральный закон о контрактной системе).»;</w:t>
      </w:r>
    </w:p>
    <w:p w:rsidR="005A6B3A" w:rsidRPr="0034691C" w:rsidRDefault="005A6B3A" w:rsidP="005A6B3A">
      <w:pPr>
        <w:widowControl w:val="0"/>
        <w:ind w:firstLine="709"/>
        <w:jc w:val="both"/>
        <w:rPr>
          <w:sz w:val="28"/>
          <w:szCs w:val="28"/>
          <w:lang w:eastAsia="en-US" w:bidi="ru-RU"/>
        </w:rPr>
      </w:pPr>
      <w:r w:rsidRPr="0034691C">
        <w:rPr>
          <w:sz w:val="28"/>
          <w:szCs w:val="28"/>
          <w:lang w:eastAsia="en-US"/>
        </w:rPr>
        <w:t xml:space="preserve">1.2. </w:t>
      </w:r>
      <w:r w:rsidRPr="0034691C">
        <w:rPr>
          <w:sz w:val="28"/>
          <w:szCs w:val="28"/>
          <w:lang w:eastAsia="en-US" w:bidi="ru-RU"/>
        </w:rPr>
        <w:t xml:space="preserve">абзац третий пункта 2.6.1. административного регламента    изложить в следующей редакции: </w:t>
      </w:r>
    </w:p>
    <w:p w:rsidR="005A6B3A" w:rsidRPr="0034691C" w:rsidRDefault="005A6B3A" w:rsidP="005A6B3A">
      <w:pPr>
        <w:widowControl w:val="0"/>
        <w:ind w:firstLine="709"/>
        <w:jc w:val="both"/>
        <w:rPr>
          <w:sz w:val="28"/>
          <w:szCs w:val="28"/>
          <w:lang w:eastAsia="en-US"/>
        </w:rPr>
      </w:pPr>
      <w:r w:rsidRPr="0034691C">
        <w:rPr>
          <w:sz w:val="28"/>
          <w:szCs w:val="28"/>
          <w:lang w:eastAsia="en-US"/>
        </w:rPr>
        <w:t>«согласие на обработку персональных данных в соответствии с Федеральным законом от 27.07.2006 № 152-ФЗ «О персональных данных»  (приложение к Заявке).»;</w:t>
      </w:r>
    </w:p>
    <w:p w:rsidR="005A6B3A" w:rsidRPr="0034691C" w:rsidRDefault="005A6B3A" w:rsidP="005A6B3A">
      <w:pPr>
        <w:widowControl w:val="0"/>
        <w:ind w:firstLine="709"/>
        <w:jc w:val="both"/>
        <w:rPr>
          <w:sz w:val="28"/>
          <w:szCs w:val="28"/>
          <w:lang w:eastAsia="en-US"/>
        </w:rPr>
      </w:pPr>
      <w:r w:rsidRPr="0034691C">
        <w:rPr>
          <w:sz w:val="28"/>
          <w:szCs w:val="28"/>
          <w:lang w:eastAsia="en-US"/>
        </w:rPr>
        <w:t>1.3. в абзаце пятом пункта 2.12. административного регламента    слова «Яльчикского район» заменить словами «Яльчикского муниципального округа Чувашской Республики»;</w:t>
      </w:r>
    </w:p>
    <w:p w:rsidR="005A6B3A" w:rsidRPr="0034691C" w:rsidRDefault="005A6B3A" w:rsidP="005A6B3A">
      <w:pPr>
        <w:widowControl w:val="0"/>
        <w:ind w:firstLine="709"/>
        <w:jc w:val="both"/>
        <w:rPr>
          <w:sz w:val="28"/>
          <w:szCs w:val="28"/>
          <w:lang w:eastAsia="en-US"/>
        </w:rPr>
      </w:pPr>
      <w:r w:rsidRPr="0034691C">
        <w:rPr>
          <w:sz w:val="28"/>
          <w:szCs w:val="28"/>
          <w:lang w:eastAsia="en-US"/>
        </w:rPr>
        <w:t>1.4. в пункте 2.14.2. административного регламента слова «государственных и (или)» исключить;</w:t>
      </w:r>
    </w:p>
    <w:p w:rsidR="005A6B3A" w:rsidRPr="0034691C" w:rsidRDefault="005A6B3A" w:rsidP="005A6B3A">
      <w:pPr>
        <w:widowControl w:val="0"/>
        <w:ind w:firstLine="709"/>
        <w:jc w:val="both"/>
        <w:rPr>
          <w:sz w:val="28"/>
          <w:szCs w:val="28"/>
          <w:lang w:eastAsia="en-US"/>
        </w:rPr>
      </w:pPr>
      <w:r w:rsidRPr="0034691C">
        <w:rPr>
          <w:sz w:val="28"/>
          <w:szCs w:val="28"/>
          <w:lang w:eastAsia="en-US"/>
        </w:rPr>
        <w:t xml:space="preserve">1.5. в абзаце втором пункта 2.14.3. административного регламента слова «Федерального </w:t>
      </w:r>
      <w:hyperlink r:id="rId48">
        <w:r w:rsidRPr="0034691C">
          <w:rPr>
            <w:rStyle w:val="af4"/>
            <w:sz w:val="28"/>
            <w:szCs w:val="28"/>
            <w:lang w:eastAsia="en-US"/>
          </w:rPr>
          <w:t>закона</w:t>
        </w:r>
      </w:hyperlink>
      <w:r w:rsidRPr="0034691C">
        <w:rPr>
          <w:sz w:val="28"/>
          <w:szCs w:val="28"/>
          <w:lang w:eastAsia="en-US"/>
        </w:rPr>
        <w:t xml:space="preserve"> от 06.04.2011 № 63-ФЗ «Об электронной подписи» заменить словами «Федерального закона № 63-ФЗ»;</w:t>
      </w:r>
    </w:p>
    <w:p w:rsidR="005A6B3A" w:rsidRPr="0034691C" w:rsidRDefault="005A6B3A" w:rsidP="005A6B3A">
      <w:pPr>
        <w:widowControl w:val="0"/>
        <w:ind w:firstLine="709"/>
        <w:jc w:val="both"/>
        <w:rPr>
          <w:sz w:val="28"/>
          <w:szCs w:val="28"/>
          <w:lang w:eastAsia="en-US"/>
        </w:rPr>
      </w:pPr>
      <w:r w:rsidRPr="0034691C">
        <w:rPr>
          <w:sz w:val="28"/>
          <w:szCs w:val="28"/>
          <w:lang w:eastAsia="en-US"/>
        </w:rPr>
        <w:t>1.6. в абзаце седьмом пункта 3.3.6.1. административного регламента слова «(</w:t>
      </w:r>
      <w:hyperlink r:id="rId49" w:history="1">
        <w:r w:rsidRPr="0034691C">
          <w:rPr>
            <w:rStyle w:val="af4"/>
            <w:sz w:val="28"/>
            <w:szCs w:val="28"/>
            <w:lang w:eastAsia="en-US"/>
          </w:rPr>
          <w:t>http://www.krarm.cap.ru)»</w:t>
        </w:r>
      </w:hyperlink>
      <w:r w:rsidRPr="0034691C">
        <w:rPr>
          <w:sz w:val="28"/>
          <w:szCs w:val="28"/>
          <w:lang w:eastAsia="en-US"/>
        </w:rPr>
        <w:t xml:space="preserve">  заменить словами «(</w:t>
      </w:r>
      <w:hyperlink r:id="rId50" w:history="1">
        <w:r w:rsidRPr="0034691C">
          <w:rPr>
            <w:rStyle w:val="af4"/>
            <w:sz w:val="28"/>
            <w:szCs w:val="28"/>
            <w:lang w:eastAsia="en-US"/>
          </w:rPr>
          <w:t>https://yaltch.cap.ru»</w:t>
        </w:r>
      </w:hyperlink>
      <w:r w:rsidRPr="0034691C">
        <w:rPr>
          <w:sz w:val="28"/>
          <w:szCs w:val="28"/>
          <w:lang w:eastAsia="en-US"/>
        </w:rPr>
        <w:t>;)</w:t>
      </w:r>
    </w:p>
    <w:p w:rsidR="005A6B3A" w:rsidRPr="0034691C" w:rsidRDefault="005A6B3A" w:rsidP="005A6B3A">
      <w:pPr>
        <w:widowControl w:val="0"/>
        <w:ind w:firstLine="709"/>
        <w:jc w:val="both"/>
        <w:rPr>
          <w:sz w:val="28"/>
          <w:szCs w:val="28"/>
          <w:lang w:eastAsia="en-US"/>
        </w:rPr>
      </w:pPr>
      <w:r w:rsidRPr="0034691C">
        <w:rPr>
          <w:sz w:val="28"/>
          <w:szCs w:val="28"/>
          <w:lang w:eastAsia="en-US"/>
        </w:rPr>
        <w:t>1.7. в абзаце шестом пункта 3.4.6.1. административного регламента слова «(</w:t>
      </w:r>
      <w:hyperlink r:id="rId51" w:history="1">
        <w:r w:rsidRPr="0034691C">
          <w:rPr>
            <w:rStyle w:val="af4"/>
            <w:sz w:val="28"/>
            <w:szCs w:val="28"/>
            <w:lang w:eastAsia="en-US"/>
          </w:rPr>
          <w:t>http://www.krarm.cap.ru)»</w:t>
        </w:r>
      </w:hyperlink>
      <w:r w:rsidRPr="0034691C">
        <w:rPr>
          <w:sz w:val="28"/>
          <w:szCs w:val="28"/>
          <w:lang w:eastAsia="en-US"/>
        </w:rPr>
        <w:t xml:space="preserve">  заменить словами «(</w:t>
      </w:r>
      <w:hyperlink r:id="rId52" w:history="1">
        <w:r w:rsidRPr="0034691C">
          <w:rPr>
            <w:rStyle w:val="af4"/>
            <w:sz w:val="28"/>
            <w:szCs w:val="28"/>
            <w:lang w:eastAsia="en-US"/>
          </w:rPr>
          <w:t>https://yaltch.cap.ru)»</w:t>
        </w:r>
      </w:hyperlink>
      <w:r w:rsidRPr="0034691C">
        <w:rPr>
          <w:sz w:val="28"/>
          <w:szCs w:val="28"/>
          <w:lang w:eastAsia="en-US"/>
        </w:rPr>
        <w:t xml:space="preserve">; </w:t>
      </w:r>
    </w:p>
    <w:p w:rsidR="005A6B3A" w:rsidRPr="0034691C" w:rsidRDefault="005A6B3A" w:rsidP="005A6B3A">
      <w:pPr>
        <w:widowControl w:val="0"/>
        <w:ind w:firstLine="709"/>
        <w:jc w:val="both"/>
        <w:rPr>
          <w:sz w:val="28"/>
          <w:szCs w:val="28"/>
          <w:lang w:eastAsia="en-US"/>
        </w:rPr>
      </w:pPr>
      <w:r w:rsidRPr="0034691C">
        <w:rPr>
          <w:sz w:val="28"/>
          <w:szCs w:val="28"/>
          <w:lang w:eastAsia="en-US"/>
        </w:rPr>
        <w:t>1.8. в абзаце втором пункта 5.4. административного регламента</w:t>
      </w:r>
      <w:r w:rsidRPr="0034691C">
        <w:rPr>
          <w:sz w:val="26"/>
          <w:szCs w:val="26"/>
        </w:rPr>
        <w:t xml:space="preserve"> слова «</w:t>
      </w:r>
      <w:r w:rsidRPr="0034691C">
        <w:rPr>
          <w:sz w:val="28"/>
          <w:szCs w:val="28"/>
          <w:lang w:eastAsia="en-US"/>
        </w:rPr>
        <w:t xml:space="preserve">Федеральным </w:t>
      </w:r>
      <w:hyperlink r:id="rId53">
        <w:r w:rsidRPr="0034691C">
          <w:rPr>
            <w:rStyle w:val="af4"/>
            <w:sz w:val="28"/>
            <w:szCs w:val="28"/>
            <w:lang w:eastAsia="en-US"/>
          </w:rPr>
          <w:t>законом</w:t>
        </w:r>
      </w:hyperlink>
      <w:r w:rsidRPr="0034691C">
        <w:rPr>
          <w:sz w:val="28"/>
          <w:szCs w:val="28"/>
          <w:lang w:eastAsia="en-US"/>
        </w:rPr>
        <w:t xml:space="preserve"> «Об организации предоставления государственных и муниципальных услуг» заменить словами «Федеральным законом </w:t>
      </w:r>
      <w:r>
        <w:rPr>
          <w:sz w:val="28"/>
          <w:szCs w:val="28"/>
          <w:lang w:eastAsia="en-US"/>
        </w:rPr>
        <w:t xml:space="preserve">                         </w:t>
      </w:r>
      <w:r w:rsidRPr="0034691C">
        <w:rPr>
          <w:sz w:val="28"/>
          <w:szCs w:val="28"/>
          <w:lang w:eastAsia="en-US"/>
        </w:rPr>
        <w:t>№ 210-ФЗ».</w:t>
      </w:r>
    </w:p>
    <w:p w:rsidR="005A6B3A" w:rsidRPr="0034691C" w:rsidRDefault="005A6B3A" w:rsidP="005A6B3A">
      <w:pPr>
        <w:widowControl w:val="0"/>
        <w:ind w:firstLine="709"/>
        <w:jc w:val="both"/>
        <w:rPr>
          <w:sz w:val="28"/>
          <w:szCs w:val="28"/>
        </w:rPr>
      </w:pPr>
      <w:r w:rsidRPr="0034691C">
        <w:rPr>
          <w:sz w:val="28"/>
          <w:szCs w:val="28"/>
          <w:lang w:bidi="ru-RU"/>
        </w:rPr>
        <w:t xml:space="preserve">2. </w:t>
      </w:r>
      <w:r w:rsidRPr="0034691C">
        <w:rPr>
          <w:rFonts w:eastAsia="Calibri"/>
          <w:sz w:val="28"/>
          <w:szCs w:val="28"/>
          <w:lang w:eastAsia="en-US"/>
        </w:rPr>
        <w:t xml:space="preserve">Настоящее постановление вступает в силу после его официального опубликования. </w:t>
      </w:r>
    </w:p>
    <w:p w:rsidR="005A6B3A" w:rsidRDefault="005A6B3A" w:rsidP="005A6B3A">
      <w:pPr>
        <w:widowControl w:val="0"/>
        <w:ind w:firstLine="709"/>
        <w:jc w:val="both"/>
        <w:rPr>
          <w:sz w:val="28"/>
          <w:szCs w:val="28"/>
        </w:rPr>
      </w:pPr>
    </w:p>
    <w:p w:rsidR="005A6B3A" w:rsidRDefault="005A6B3A" w:rsidP="005A6B3A">
      <w:pPr>
        <w:widowControl w:val="0"/>
        <w:jc w:val="both"/>
        <w:rPr>
          <w:sz w:val="28"/>
          <w:szCs w:val="28"/>
        </w:rPr>
      </w:pPr>
    </w:p>
    <w:p w:rsidR="005A6B3A" w:rsidRPr="00187CA8" w:rsidRDefault="005A6B3A" w:rsidP="005A6B3A">
      <w:pPr>
        <w:widowControl w:val="0"/>
        <w:jc w:val="both"/>
        <w:rPr>
          <w:color w:val="000000"/>
          <w:sz w:val="28"/>
          <w:szCs w:val="28"/>
          <w:lang w:bidi="ru-RU"/>
        </w:rPr>
      </w:pPr>
      <w:r w:rsidRPr="00187CA8">
        <w:rPr>
          <w:sz w:val="28"/>
          <w:szCs w:val="28"/>
        </w:rPr>
        <w:t xml:space="preserve">Глава Яльчикского </w:t>
      </w:r>
    </w:p>
    <w:p w:rsidR="005A6B3A" w:rsidRPr="00187CA8" w:rsidRDefault="005A6B3A" w:rsidP="005A6B3A">
      <w:pPr>
        <w:widowControl w:val="0"/>
        <w:jc w:val="both"/>
        <w:rPr>
          <w:sz w:val="28"/>
          <w:szCs w:val="28"/>
        </w:rPr>
      </w:pPr>
      <w:r w:rsidRPr="00187CA8">
        <w:rPr>
          <w:color w:val="000000"/>
          <w:sz w:val="28"/>
          <w:szCs w:val="28"/>
          <w:lang w:bidi="ru-RU"/>
        </w:rPr>
        <w:t>муниципального округа</w:t>
      </w:r>
      <w:r w:rsidRPr="00187CA8">
        <w:rPr>
          <w:sz w:val="28"/>
          <w:szCs w:val="28"/>
        </w:rPr>
        <w:t xml:space="preserve"> </w:t>
      </w:r>
    </w:p>
    <w:p w:rsidR="005A6B3A" w:rsidRDefault="005A6B3A" w:rsidP="005A6B3A">
      <w:pPr>
        <w:jc w:val="both"/>
        <w:rPr>
          <w:color w:val="000000"/>
          <w:sz w:val="26"/>
          <w:szCs w:val="26"/>
          <w:lang w:bidi="ru-RU"/>
        </w:rPr>
      </w:pPr>
      <w:r w:rsidRPr="00187CA8">
        <w:rPr>
          <w:sz w:val="28"/>
          <w:szCs w:val="28"/>
        </w:rPr>
        <w:t xml:space="preserve">Чувашской Республики   </w:t>
      </w:r>
      <w:r>
        <w:rPr>
          <w:sz w:val="28"/>
          <w:szCs w:val="28"/>
        </w:rPr>
        <w:t xml:space="preserve">      </w:t>
      </w:r>
      <w:r w:rsidRPr="00187CA8">
        <w:rPr>
          <w:sz w:val="28"/>
          <w:szCs w:val="28"/>
        </w:rPr>
        <w:t xml:space="preserve">                                                              Л.В. Левый</w:t>
      </w:r>
    </w:p>
    <w:p w:rsidR="005A6B3A" w:rsidRPr="005A6B3A" w:rsidRDefault="005A6B3A" w:rsidP="005A6B3A">
      <w:r w:rsidRPr="005A6B3A">
        <w:t>_____________________</w:t>
      </w:r>
    </w:p>
    <w:tbl>
      <w:tblPr>
        <w:tblW w:w="9924" w:type="dxa"/>
        <w:tblInd w:w="-318" w:type="dxa"/>
        <w:tblLook w:val="01E0" w:firstRow="1" w:lastRow="1" w:firstColumn="1" w:lastColumn="1" w:noHBand="0" w:noVBand="0"/>
      </w:tblPr>
      <w:tblGrid>
        <w:gridCol w:w="4772"/>
        <w:gridCol w:w="1356"/>
        <w:gridCol w:w="3796"/>
      </w:tblGrid>
      <w:tr w:rsidR="005A6B3A" w:rsidRPr="005A6B3A" w:rsidTr="005A6B3A">
        <w:tc>
          <w:tcPr>
            <w:tcW w:w="4772" w:type="dxa"/>
          </w:tcPr>
          <w:p w:rsidR="005A6B3A" w:rsidRPr="005A6B3A" w:rsidRDefault="005A6B3A" w:rsidP="005A6B3A">
            <w:pPr>
              <w:tabs>
                <w:tab w:val="left" w:pos="896"/>
              </w:tabs>
              <w:ind w:right="210"/>
              <w:contextualSpacing/>
              <w:jc w:val="center"/>
              <w:rPr>
                <w:rFonts w:ascii="Arial" w:eastAsia="Calibri" w:hAnsi="Arial" w:cs="Arial"/>
                <w:b/>
                <w:bCs/>
                <w:iCs/>
                <w:sz w:val="26"/>
                <w:szCs w:val="26"/>
                <w:lang w:eastAsia="en-US"/>
              </w:rPr>
            </w:pPr>
            <w:r w:rsidRPr="005A6B3A">
              <w:rPr>
                <w:rFonts w:ascii="Arial" w:eastAsia="Calibri" w:hAnsi="Arial" w:cs="Arial"/>
                <w:b/>
                <w:bCs/>
                <w:iCs/>
                <w:sz w:val="26"/>
                <w:szCs w:val="26"/>
                <w:lang w:eastAsia="en-US"/>
              </w:rPr>
              <w:lastRenderedPageBreak/>
              <w:t>Чăваш Республики</w:t>
            </w:r>
          </w:p>
          <w:p w:rsidR="005A6B3A" w:rsidRPr="005A6B3A" w:rsidRDefault="005A6B3A" w:rsidP="005A6B3A">
            <w:pPr>
              <w:ind w:right="210"/>
              <w:contextualSpacing/>
              <w:jc w:val="center"/>
              <w:rPr>
                <w:rFonts w:ascii="Arial" w:eastAsia="Calibri" w:hAnsi="Arial" w:cs="Arial"/>
                <w:b/>
                <w:bCs/>
                <w:sz w:val="26"/>
                <w:szCs w:val="26"/>
                <w:lang w:eastAsia="en-US"/>
              </w:rPr>
            </w:pPr>
            <w:r w:rsidRPr="005A6B3A">
              <w:rPr>
                <w:rFonts w:ascii="Arial" w:eastAsia="Calibri" w:hAnsi="Arial" w:cs="Arial"/>
                <w:b/>
                <w:bCs/>
                <w:sz w:val="26"/>
                <w:szCs w:val="26"/>
                <w:lang w:eastAsia="en-US"/>
              </w:rPr>
              <w:t>Елчĕк муниципаллă</w:t>
            </w:r>
          </w:p>
          <w:p w:rsidR="005A6B3A" w:rsidRPr="005A6B3A" w:rsidRDefault="005A6B3A" w:rsidP="005A6B3A">
            <w:pPr>
              <w:tabs>
                <w:tab w:val="left" w:pos="896"/>
              </w:tabs>
              <w:ind w:right="210"/>
              <w:contextualSpacing/>
              <w:jc w:val="center"/>
              <w:rPr>
                <w:rFonts w:ascii="Arial" w:eastAsia="Calibri" w:hAnsi="Arial" w:cs="Arial"/>
                <w:b/>
                <w:bCs/>
                <w:sz w:val="26"/>
                <w:szCs w:val="26"/>
                <w:lang w:eastAsia="en-US"/>
              </w:rPr>
            </w:pPr>
            <w:r w:rsidRPr="005A6B3A">
              <w:rPr>
                <w:rFonts w:ascii="Arial" w:eastAsia="Calibri" w:hAnsi="Arial" w:cs="Arial"/>
                <w:b/>
                <w:bCs/>
                <w:sz w:val="26"/>
                <w:szCs w:val="26"/>
                <w:lang w:eastAsia="en-US"/>
              </w:rPr>
              <w:t>округĕ</w:t>
            </w:r>
          </w:p>
          <w:p w:rsidR="005A6B3A" w:rsidRPr="005A6B3A" w:rsidRDefault="005A6B3A" w:rsidP="005A6B3A">
            <w:pPr>
              <w:tabs>
                <w:tab w:val="left" w:pos="896"/>
              </w:tabs>
              <w:ind w:right="210"/>
              <w:contextualSpacing/>
              <w:jc w:val="center"/>
              <w:rPr>
                <w:rFonts w:ascii="Arial" w:eastAsia="Calibri" w:hAnsi="Arial" w:cs="Arial"/>
                <w:b/>
                <w:bCs/>
                <w:iCs/>
                <w:sz w:val="26"/>
                <w:szCs w:val="26"/>
                <w:lang w:eastAsia="en-US"/>
              </w:rPr>
            </w:pPr>
          </w:p>
          <w:p w:rsidR="005A6B3A" w:rsidRPr="005A6B3A" w:rsidRDefault="005A6B3A" w:rsidP="005A6B3A">
            <w:pPr>
              <w:ind w:right="210"/>
              <w:contextualSpacing/>
              <w:jc w:val="center"/>
              <w:rPr>
                <w:rFonts w:ascii="Arial" w:eastAsia="Calibri" w:hAnsi="Arial" w:cs="Arial"/>
                <w:b/>
                <w:bCs/>
                <w:sz w:val="26"/>
                <w:szCs w:val="26"/>
                <w:lang w:eastAsia="en-US"/>
              </w:rPr>
            </w:pPr>
            <w:r w:rsidRPr="005A6B3A">
              <w:rPr>
                <w:rFonts w:ascii="Arial" w:eastAsia="Calibri" w:hAnsi="Arial" w:cs="Arial"/>
                <w:b/>
                <w:bCs/>
                <w:sz w:val="26"/>
                <w:szCs w:val="26"/>
                <w:lang w:eastAsia="en-US"/>
              </w:rPr>
              <w:t>Елчĕк муниципаллă</w:t>
            </w:r>
          </w:p>
          <w:p w:rsidR="005A6B3A" w:rsidRPr="005A6B3A" w:rsidRDefault="005A6B3A" w:rsidP="005A6B3A">
            <w:pPr>
              <w:tabs>
                <w:tab w:val="left" w:pos="896"/>
              </w:tabs>
              <w:ind w:right="210"/>
              <w:contextualSpacing/>
              <w:jc w:val="center"/>
              <w:rPr>
                <w:rFonts w:ascii="Arial" w:eastAsia="Calibri" w:hAnsi="Arial" w:cs="Arial"/>
                <w:b/>
                <w:bCs/>
                <w:sz w:val="26"/>
                <w:szCs w:val="26"/>
                <w:lang w:eastAsia="en-US"/>
              </w:rPr>
            </w:pPr>
            <w:r w:rsidRPr="005A6B3A">
              <w:rPr>
                <w:rFonts w:ascii="Arial" w:eastAsia="Calibri" w:hAnsi="Arial" w:cs="Arial"/>
                <w:b/>
                <w:bCs/>
                <w:sz w:val="26"/>
                <w:szCs w:val="26"/>
                <w:lang w:eastAsia="en-US"/>
              </w:rPr>
              <w:t>округĕн</w:t>
            </w:r>
          </w:p>
          <w:p w:rsidR="005A6B3A" w:rsidRPr="005A6B3A" w:rsidRDefault="005A6B3A" w:rsidP="005A6B3A">
            <w:pPr>
              <w:tabs>
                <w:tab w:val="left" w:pos="896"/>
              </w:tabs>
              <w:ind w:right="210"/>
              <w:contextualSpacing/>
              <w:jc w:val="center"/>
              <w:rPr>
                <w:rFonts w:ascii="Arial" w:eastAsia="Calibri" w:hAnsi="Arial" w:cs="Arial"/>
                <w:b/>
                <w:bCs/>
                <w:sz w:val="26"/>
                <w:szCs w:val="26"/>
                <w:lang w:eastAsia="en-US"/>
              </w:rPr>
            </w:pPr>
            <w:r w:rsidRPr="005A6B3A">
              <w:rPr>
                <w:rFonts w:ascii="Arial" w:eastAsia="Calibri" w:hAnsi="Arial" w:cs="Arial"/>
                <w:b/>
                <w:bCs/>
                <w:sz w:val="26"/>
                <w:szCs w:val="26"/>
                <w:lang w:eastAsia="en-US"/>
              </w:rPr>
              <w:t>администрацийĕ</w:t>
            </w:r>
          </w:p>
          <w:p w:rsidR="005A6B3A" w:rsidRPr="005A6B3A" w:rsidRDefault="005A6B3A" w:rsidP="005A6B3A">
            <w:pPr>
              <w:tabs>
                <w:tab w:val="left" w:pos="896"/>
              </w:tabs>
              <w:ind w:right="210"/>
              <w:contextualSpacing/>
              <w:jc w:val="center"/>
              <w:rPr>
                <w:rFonts w:ascii="Arial" w:eastAsia="Calibri" w:hAnsi="Arial" w:cs="Arial"/>
                <w:sz w:val="26"/>
                <w:szCs w:val="26"/>
                <w:lang w:eastAsia="en-US"/>
              </w:rPr>
            </w:pPr>
            <w:r w:rsidRPr="005A6B3A">
              <w:rPr>
                <w:rFonts w:ascii="Arial" w:eastAsia="Calibri" w:hAnsi="Arial" w:cs="Arial"/>
                <w:b/>
                <w:sz w:val="26"/>
                <w:szCs w:val="26"/>
                <w:lang w:eastAsia="en-US"/>
              </w:rPr>
              <w:t>ЙЫШĂНУ</w:t>
            </w:r>
          </w:p>
          <w:p w:rsidR="005A6B3A" w:rsidRPr="005A6B3A" w:rsidRDefault="005A6B3A" w:rsidP="005A6B3A">
            <w:pPr>
              <w:tabs>
                <w:tab w:val="left" w:pos="896"/>
              </w:tabs>
              <w:ind w:right="210"/>
              <w:contextualSpacing/>
              <w:rPr>
                <w:rFonts w:ascii="Arial" w:eastAsia="Calibri" w:hAnsi="Arial" w:cs="Arial"/>
                <w:sz w:val="26"/>
                <w:szCs w:val="26"/>
                <w:lang w:eastAsia="en-US"/>
              </w:rPr>
            </w:pPr>
          </w:p>
          <w:p w:rsidR="005A6B3A" w:rsidRPr="005A6B3A" w:rsidRDefault="005A6B3A" w:rsidP="005A6B3A">
            <w:pPr>
              <w:tabs>
                <w:tab w:val="left" w:pos="896"/>
              </w:tabs>
              <w:ind w:right="210"/>
              <w:contextualSpacing/>
              <w:rPr>
                <w:rFonts w:ascii="Arial" w:eastAsia="Calibri" w:hAnsi="Arial" w:cs="Arial"/>
                <w:sz w:val="26"/>
                <w:szCs w:val="26"/>
                <w:lang w:eastAsia="en-US"/>
              </w:rPr>
            </w:pPr>
            <w:r w:rsidRPr="005A6B3A">
              <w:rPr>
                <w:rFonts w:ascii="Arial" w:eastAsia="Calibri" w:hAnsi="Arial" w:cs="Arial"/>
                <w:sz w:val="26"/>
                <w:szCs w:val="26"/>
                <w:lang w:eastAsia="en-US"/>
              </w:rPr>
              <w:t xml:space="preserve">2025 </w:t>
            </w:r>
            <w:r w:rsidRPr="005A6B3A">
              <w:rPr>
                <w:rFonts w:ascii="Arial Cyr Chuv" w:eastAsia="Calibri" w:hAnsi="Arial Cyr Chuv"/>
                <w:sz w:val="26"/>
                <w:szCs w:val="26"/>
                <w:lang w:eastAsia="en-US"/>
              </w:rPr>
              <w:t>=?</w:t>
            </w:r>
            <w:r w:rsidRPr="005A6B3A">
              <w:rPr>
                <w:rFonts w:ascii="Arial" w:eastAsia="Calibri" w:hAnsi="Arial" w:cs="Arial"/>
                <w:sz w:val="26"/>
                <w:szCs w:val="26"/>
                <w:lang w:eastAsia="en-US"/>
              </w:rPr>
              <w:t xml:space="preserve"> февралĕн 11– мĕшĕ №95</w:t>
            </w:r>
          </w:p>
          <w:p w:rsidR="005A6B3A" w:rsidRPr="005A6B3A" w:rsidRDefault="005A6B3A" w:rsidP="005A6B3A">
            <w:pPr>
              <w:tabs>
                <w:tab w:val="left" w:pos="896"/>
              </w:tabs>
              <w:ind w:right="210"/>
              <w:contextualSpacing/>
              <w:jc w:val="center"/>
              <w:rPr>
                <w:rFonts w:ascii="Arial" w:eastAsia="Calibri" w:hAnsi="Arial" w:cs="Arial"/>
                <w:sz w:val="26"/>
                <w:szCs w:val="26"/>
                <w:lang w:eastAsia="en-US"/>
              </w:rPr>
            </w:pPr>
          </w:p>
          <w:p w:rsidR="005A6B3A" w:rsidRPr="005A6B3A" w:rsidRDefault="005A6B3A" w:rsidP="005A6B3A">
            <w:pPr>
              <w:tabs>
                <w:tab w:val="left" w:pos="896"/>
              </w:tabs>
              <w:ind w:right="210"/>
              <w:contextualSpacing/>
              <w:jc w:val="center"/>
              <w:rPr>
                <w:rFonts w:ascii="Arial" w:eastAsia="Calibri" w:hAnsi="Arial" w:cs="Arial"/>
                <w:sz w:val="22"/>
                <w:szCs w:val="22"/>
                <w:lang w:eastAsia="en-US"/>
              </w:rPr>
            </w:pPr>
            <w:r w:rsidRPr="005A6B3A">
              <w:rPr>
                <w:rFonts w:ascii="Arial" w:eastAsia="Calibri" w:hAnsi="Arial" w:cs="Arial"/>
                <w:sz w:val="18"/>
                <w:szCs w:val="22"/>
                <w:lang w:eastAsia="en-US"/>
              </w:rPr>
              <w:t>Елчĕк ялĕ</w:t>
            </w:r>
          </w:p>
        </w:tc>
        <w:tc>
          <w:tcPr>
            <w:tcW w:w="1356" w:type="dxa"/>
          </w:tcPr>
          <w:p w:rsidR="005A6B3A" w:rsidRPr="005A6B3A" w:rsidRDefault="005A6B3A" w:rsidP="005A6B3A">
            <w:pPr>
              <w:tabs>
                <w:tab w:val="left" w:pos="896"/>
              </w:tabs>
              <w:contextualSpacing/>
              <w:jc w:val="center"/>
              <w:rPr>
                <w:rFonts w:ascii="Arial" w:eastAsia="Calibri" w:hAnsi="Arial" w:cs="Arial"/>
                <w:sz w:val="26"/>
                <w:szCs w:val="26"/>
                <w:lang w:eastAsia="en-US"/>
              </w:rPr>
            </w:pPr>
            <w:r w:rsidRPr="005A6B3A">
              <w:rPr>
                <w:rFonts w:ascii="Arial" w:eastAsia="Calibri" w:hAnsi="Arial" w:cs="Arial"/>
                <w:noProof/>
                <w:sz w:val="26"/>
                <w:szCs w:val="26"/>
              </w:rPr>
              <w:drawing>
                <wp:inline distT="0" distB="0" distL="0" distR="0" wp14:anchorId="1E24C8B7" wp14:editId="0434D0F4">
                  <wp:extent cx="716280" cy="923290"/>
                  <wp:effectExtent l="0" t="0" r="7620" b="0"/>
                  <wp:docPr id="8" name="Рисунок 8"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6280" cy="923290"/>
                          </a:xfrm>
                          <a:prstGeom prst="rect">
                            <a:avLst/>
                          </a:prstGeom>
                          <a:noFill/>
                          <a:ln>
                            <a:noFill/>
                          </a:ln>
                        </pic:spPr>
                      </pic:pic>
                    </a:graphicData>
                  </a:graphic>
                </wp:inline>
              </w:drawing>
            </w:r>
          </w:p>
        </w:tc>
        <w:tc>
          <w:tcPr>
            <w:tcW w:w="3796" w:type="dxa"/>
          </w:tcPr>
          <w:p w:rsidR="005A6B3A" w:rsidRPr="005A6B3A" w:rsidRDefault="005A6B3A" w:rsidP="005A6B3A">
            <w:pPr>
              <w:tabs>
                <w:tab w:val="left" w:pos="241"/>
                <w:tab w:val="left" w:pos="896"/>
              </w:tabs>
              <w:contextualSpacing/>
              <w:jc w:val="center"/>
              <w:rPr>
                <w:rFonts w:ascii="Arial" w:eastAsia="Calibri" w:hAnsi="Arial" w:cs="Arial"/>
                <w:b/>
                <w:bCs/>
                <w:iCs/>
                <w:sz w:val="26"/>
                <w:szCs w:val="26"/>
                <w:lang w:eastAsia="en-US"/>
              </w:rPr>
            </w:pPr>
            <w:r w:rsidRPr="005A6B3A">
              <w:rPr>
                <w:rFonts w:ascii="Arial" w:eastAsia="Calibri" w:hAnsi="Arial" w:cs="Arial"/>
                <w:b/>
                <w:bCs/>
                <w:iCs/>
                <w:sz w:val="26"/>
                <w:szCs w:val="26"/>
                <w:lang w:eastAsia="en-US"/>
              </w:rPr>
              <w:t>Чувашская  Республика</w:t>
            </w:r>
          </w:p>
          <w:p w:rsidR="005A6B3A" w:rsidRPr="005A6B3A" w:rsidRDefault="005A6B3A" w:rsidP="005A6B3A">
            <w:pPr>
              <w:tabs>
                <w:tab w:val="left" w:pos="317"/>
                <w:tab w:val="left" w:pos="896"/>
              </w:tabs>
              <w:contextualSpacing/>
              <w:jc w:val="center"/>
              <w:rPr>
                <w:rFonts w:ascii="Arial" w:eastAsia="Calibri" w:hAnsi="Arial" w:cs="Arial"/>
                <w:b/>
                <w:bCs/>
                <w:sz w:val="26"/>
                <w:szCs w:val="26"/>
                <w:lang w:eastAsia="en-US"/>
              </w:rPr>
            </w:pPr>
            <w:r w:rsidRPr="005A6B3A">
              <w:rPr>
                <w:rFonts w:ascii="Arial" w:eastAsia="Calibri" w:hAnsi="Arial" w:cs="Arial"/>
                <w:b/>
                <w:bCs/>
                <w:sz w:val="26"/>
                <w:szCs w:val="26"/>
                <w:lang w:eastAsia="en-US"/>
              </w:rPr>
              <w:t>Яльчикский                                                                         муниципальный округ</w:t>
            </w:r>
          </w:p>
          <w:p w:rsidR="005A6B3A" w:rsidRPr="005A6B3A" w:rsidRDefault="005A6B3A" w:rsidP="005A6B3A">
            <w:pPr>
              <w:tabs>
                <w:tab w:val="left" w:pos="241"/>
                <w:tab w:val="left" w:pos="896"/>
              </w:tabs>
              <w:contextualSpacing/>
              <w:jc w:val="center"/>
              <w:rPr>
                <w:rFonts w:ascii="Arial" w:eastAsia="Calibri" w:hAnsi="Arial" w:cs="Arial"/>
                <w:b/>
                <w:bCs/>
                <w:sz w:val="26"/>
                <w:szCs w:val="26"/>
                <w:lang w:eastAsia="en-US"/>
              </w:rPr>
            </w:pPr>
          </w:p>
          <w:p w:rsidR="005A6B3A" w:rsidRPr="005A6B3A" w:rsidRDefault="005A6B3A" w:rsidP="005A6B3A">
            <w:pPr>
              <w:tabs>
                <w:tab w:val="left" w:pos="241"/>
                <w:tab w:val="left" w:pos="896"/>
              </w:tabs>
              <w:contextualSpacing/>
              <w:jc w:val="center"/>
              <w:rPr>
                <w:rFonts w:ascii="Arial" w:eastAsia="Calibri" w:hAnsi="Arial" w:cs="Arial"/>
                <w:b/>
                <w:bCs/>
                <w:sz w:val="26"/>
                <w:szCs w:val="26"/>
                <w:lang w:eastAsia="en-US"/>
              </w:rPr>
            </w:pPr>
            <w:r w:rsidRPr="005A6B3A">
              <w:rPr>
                <w:rFonts w:ascii="Arial" w:eastAsia="Calibri" w:hAnsi="Arial" w:cs="Arial"/>
                <w:b/>
                <w:bCs/>
                <w:sz w:val="26"/>
                <w:szCs w:val="26"/>
                <w:lang w:eastAsia="en-US"/>
              </w:rPr>
              <w:t>Администрация</w:t>
            </w:r>
          </w:p>
          <w:p w:rsidR="005A6B3A" w:rsidRPr="005A6B3A" w:rsidRDefault="005A6B3A" w:rsidP="005A6B3A">
            <w:pPr>
              <w:tabs>
                <w:tab w:val="left" w:pos="175"/>
                <w:tab w:val="left" w:pos="241"/>
              </w:tabs>
              <w:contextualSpacing/>
              <w:jc w:val="center"/>
              <w:rPr>
                <w:rFonts w:ascii="Arial" w:eastAsia="Calibri" w:hAnsi="Arial" w:cs="Arial"/>
                <w:b/>
                <w:bCs/>
                <w:sz w:val="26"/>
                <w:szCs w:val="26"/>
                <w:lang w:eastAsia="en-US"/>
              </w:rPr>
            </w:pPr>
            <w:r w:rsidRPr="005A6B3A">
              <w:rPr>
                <w:rFonts w:ascii="Arial" w:eastAsia="Calibri" w:hAnsi="Arial" w:cs="Arial"/>
                <w:b/>
                <w:bCs/>
                <w:sz w:val="26"/>
                <w:szCs w:val="26"/>
                <w:lang w:eastAsia="en-US"/>
              </w:rPr>
              <w:t>Яльчикского муниципального округа</w:t>
            </w:r>
          </w:p>
          <w:p w:rsidR="005A6B3A" w:rsidRPr="005A6B3A" w:rsidRDefault="005A6B3A" w:rsidP="005A6B3A">
            <w:pPr>
              <w:keepNext/>
              <w:tabs>
                <w:tab w:val="left" w:pos="241"/>
                <w:tab w:val="left" w:pos="896"/>
              </w:tabs>
              <w:contextualSpacing/>
              <w:jc w:val="center"/>
              <w:outlineLvl w:val="0"/>
              <w:rPr>
                <w:rFonts w:ascii="Arial" w:eastAsia="Calibri" w:hAnsi="Arial" w:cs="Arial"/>
                <w:b/>
                <w:sz w:val="26"/>
                <w:szCs w:val="26"/>
                <w:lang w:eastAsia="en-US"/>
              </w:rPr>
            </w:pPr>
            <w:r w:rsidRPr="005A6B3A">
              <w:rPr>
                <w:rFonts w:ascii="Arial" w:eastAsia="Calibri" w:hAnsi="Arial" w:cs="Arial"/>
                <w:b/>
                <w:sz w:val="26"/>
                <w:szCs w:val="26"/>
                <w:lang w:eastAsia="en-US"/>
              </w:rPr>
              <w:t xml:space="preserve">ПОСТАНОВЛЕНИЕ  </w:t>
            </w:r>
          </w:p>
          <w:p w:rsidR="005A6B3A" w:rsidRPr="005A6B3A" w:rsidRDefault="005A6B3A" w:rsidP="005A6B3A">
            <w:pPr>
              <w:tabs>
                <w:tab w:val="left" w:pos="241"/>
                <w:tab w:val="left" w:pos="896"/>
              </w:tabs>
              <w:contextualSpacing/>
              <w:jc w:val="center"/>
              <w:rPr>
                <w:rFonts w:ascii="Arial" w:eastAsia="Calibri" w:hAnsi="Arial" w:cs="Arial"/>
                <w:sz w:val="26"/>
                <w:szCs w:val="26"/>
                <w:lang w:eastAsia="en-US"/>
              </w:rPr>
            </w:pPr>
          </w:p>
          <w:p w:rsidR="005A6B3A" w:rsidRPr="005A6B3A" w:rsidRDefault="005A6B3A" w:rsidP="005A6B3A">
            <w:pPr>
              <w:tabs>
                <w:tab w:val="left" w:pos="241"/>
                <w:tab w:val="left" w:pos="896"/>
              </w:tabs>
              <w:contextualSpacing/>
              <w:rPr>
                <w:rFonts w:ascii="Arial" w:eastAsia="Calibri" w:hAnsi="Arial" w:cs="Arial"/>
                <w:sz w:val="26"/>
                <w:szCs w:val="26"/>
                <w:lang w:eastAsia="en-US"/>
              </w:rPr>
            </w:pPr>
            <w:r w:rsidRPr="005A6B3A">
              <w:rPr>
                <w:rFonts w:ascii="Arial" w:eastAsia="Calibri" w:hAnsi="Arial" w:cs="Arial"/>
                <w:sz w:val="26"/>
                <w:szCs w:val="26"/>
                <w:lang w:eastAsia="en-US"/>
              </w:rPr>
              <w:t xml:space="preserve">  «11» февраля 2025 г. № 95  </w:t>
            </w:r>
          </w:p>
          <w:p w:rsidR="005A6B3A" w:rsidRPr="005A6B3A" w:rsidRDefault="005A6B3A" w:rsidP="005A6B3A">
            <w:pPr>
              <w:tabs>
                <w:tab w:val="left" w:pos="241"/>
                <w:tab w:val="left" w:pos="896"/>
              </w:tabs>
              <w:contextualSpacing/>
              <w:jc w:val="center"/>
              <w:rPr>
                <w:rFonts w:ascii="Arial" w:eastAsia="Calibri" w:hAnsi="Arial" w:cs="Arial"/>
                <w:sz w:val="26"/>
                <w:szCs w:val="26"/>
                <w:lang w:eastAsia="en-US"/>
              </w:rPr>
            </w:pPr>
          </w:p>
          <w:p w:rsidR="005A6B3A" w:rsidRPr="005A6B3A" w:rsidRDefault="005A6B3A" w:rsidP="005A6B3A">
            <w:pPr>
              <w:tabs>
                <w:tab w:val="left" w:pos="241"/>
                <w:tab w:val="left" w:pos="896"/>
              </w:tabs>
              <w:contextualSpacing/>
              <w:jc w:val="center"/>
              <w:rPr>
                <w:rFonts w:ascii="Arial" w:eastAsia="Calibri" w:hAnsi="Arial" w:cs="Arial"/>
                <w:sz w:val="22"/>
                <w:szCs w:val="22"/>
                <w:lang w:eastAsia="en-US"/>
              </w:rPr>
            </w:pPr>
            <w:r w:rsidRPr="005A6B3A">
              <w:rPr>
                <w:rFonts w:ascii="Arial" w:eastAsia="Calibri" w:hAnsi="Arial" w:cs="Arial"/>
                <w:sz w:val="18"/>
                <w:szCs w:val="22"/>
                <w:lang w:eastAsia="en-US"/>
              </w:rPr>
              <w:t>село Яльчики</w:t>
            </w:r>
          </w:p>
        </w:tc>
      </w:tr>
    </w:tbl>
    <w:p w:rsidR="005A6B3A" w:rsidRPr="005A6B3A" w:rsidRDefault="005A6B3A" w:rsidP="005A6B3A">
      <w:pPr>
        <w:contextualSpacing/>
        <w:jc w:val="right"/>
        <w:rPr>
          <w:rFonts w:eastAsia="Calibri"/>
          <w:lang w:eastAsia="en-US"/>
        </w:rPr>
      </w:pPr>
    </w:p>
    <w:p w:rsidR="005A6B3A" w:rsidRPr="005A6B3A" w:rsidRDefault="005A6B3A" w:rsidP="005A6B3A">
      <w:pPr>
        <w:ind w:right="4250"/>
        <w:contextualSpacing/>
        <w:jc w:val="both"/>
        <w:rPr>
          <w:rFonts w:eastAsia="Calibri"/>
          <w:b/>
          <w:sz w:val="26"/>
          <w:szCs w:val="26"/>
          <w:lang w:eastAsia="en-US"/>
        </w:rPr>
      </w:pPr>
      <w:r w:rsidRPr="005A6B3A">
        <w:rPr>
          <w:rFonts w:eastAsia="Calibri"/>
          <w:sz w:val="26"/>
          <w:szCs w:val="26"/>
          <w:lang w:eastAsia="en-US"/>
        </w:rPr>
        <w:t>О внесении изменений в муниципальную программу Яльчикского муниципального округа Чувашской Республики «Формирование современной городской среды»</w:t>
      </w:r>
    </w:p>
    <w:p w:rsidR="005A6B3A" w:rsidRPr="005A6B3A" w:rsidRDefault="005A6B3A" w:rsidP="005A6B3A">
      <w:pPr>
        <w:contextualSpacing/>
        <w:jc w:val="right"/>
        <w:rPr>
          <w:rFonts w:eastAsia="Calibri"/>
          <w:sz w:val="26"/>
          <w:szCs w:val="26"/>
          <w:lang w:eastAsia="en-US"/>
        </w:rPr>
      </w:pPr>
    </w:p>
    <w:p w:rsidR="005A6B3A" w:rsidRPr="005A6B3A" w:rsidRDefault="005A6B3A" w:rsidP="005A6B3A">
      <w:pPr>
        <w:jc w:val="both"/>
        <w:rPr>
          <w:rFonts w:eastAsia="Calibri"/>
          <w:sz w:val="26"/>
          <w:szCs w:val="26"/>
          <w:lang w:eastAsia="en-US"/>
        </w:rPr>
      </w:pPr>
      <w:r w:rsidRPr="005A6B3A">
        <w:rPr>
          <w:rFonts w:eastAsia="Calibri"/>
          <w:sz w:val="26"/>
          <w:szCs w:val="26"/>
          <w:lang w:eastAsia="en-US"/>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 </w:t>
      </w:r>
    </w:p>
    <w:p w:rsidR="005A6B3A" w:rsidRPr="005A6B3A" w:rsidRDefault="005A6B3A" w:rsidP="005A6B3A">
      <w:pPr>
        <w:jc w:val="both"/>
        <w:rPr>
          <w:rFonts w:eastAsia="Calibri"/>
          <w:sz w:val="26"/>
          <w:szCs w:val="26"/>
          <w:lang w:eastAsia="en-US"/>
        </w:rPr>
      </w:pPr>
      <w:r w:rsidRPr="005A6B3A">
        <w:rPr>
          <w:rFonts w:eastAsia="Calibri"/>
          <w:sz w:val="26"/>
          <w:szCs w:val="26"/>
          <w:lang w:eastAsia="en-US"/>
        </w:rPr>
        <w:t>1. Утвердить прилагаемые изменения, которые вносятся в муниципальную программу Яльчикского муниципального округа Чувашской Республики «Формирование современной городской среды», утвержденную постановлением администрации Яльчикского муниципального округа Чувашской Республики от 13 марта 2023 г. № 166.</w:t>
      </w:r>
    </w:p>
    <w:p w:rsidR="005A6B3A" w:rsidRPr="005A6B3A" w:rsidRDefault="005A6B3A" w:rsidP="005A6B3A">
      <w:pPr>
        <w:shd w:val="clear" w:color="auto" w:fill="FFFFFF"/>
        <w:contextualSpacing/>
        <w:jc w:val="both"/>
        <w:rPr>
          <w:rFonts w:eastAsiaTheme="minorEastAsia"/>
          <w:sz w:val="26"/>
          <w:szCs w:val="26"/>
        </w:rPr>
      </w:pPr>
      <w:r w:rsidRPr="005A6B3A">
        <w:rPr>
          <w:rFonts w:eastAsiaTheme="minorEastAsia"/>
          <w:sz w:val="26"/>
          <w:szCs w:val="26"/>
        </w:rPr>
        <w:t>2. Настоящее постановление вступает в силу после его официального опубликования.</w:t>
      </w:r>
    </w:p>
    <w:p w:rsidR="005A6B3A" w:rsidRPr="005A6B3A" w:rsidRDefault="005A6B3A" w:rsidP="005A6B3A">
      <w:pPr>
        <w:jc w:val="both"/>
        <w:rPr>
          <w:rFonts w:eastAsia="Calibri"/>
          <w:sz w:val="26"/>
          <w:szCs w:val="26"/>
          <w:lang w:eastAsia="en-US"/>
        </w:rPr>
      </w:pPr>
    </w:p>
    <w:p w:rsidR="005A6B3A" w:rsidRPr="005A6B3A" w:rsidRDefault="005A6B3A" w:rsidP="005A6B3A">
      <w:pPr>
        <w:jc w:val="both"/>
        <w:rPr>
          <w:rFonts w:eastAsia="Calibri"/>
          <w:sz w:val="26"/>
          <w:szCs w:val="26"/>
          <w:lang w:eastAsia="en-US"/>
        </w:rPr>
      </w:pPr>
    </w:p>
    <w:p w:rsidR="005A6B3A" w:rsidRPr="005A6B3A" w:rsidRDefault="005A6B3A" w:rsidP="005A6B3A">
      <w:pPr>
        <w:jc w:val="both"/>
        <w:rPr>
          <w:rFonts w:eastAsia="Calibri"/>
          <w:sz w:val="26"/>
          <w:szCs w:val="26"/>
          <w:lang w:eastAsia="en-US"/>
        </w:rPr>
      </w:pPr>
      <w:r w:rsidRPr="005A6B3A">
        <w:rPr>
          <w:rFonts w:eastAsia="Calibri"/>
          <w:sz w:val="26"/>
          <w:szCs w:val="26"/>
          <w:lang w:eastAsia="en-US"/>
        </w:rPr>
        <w:t>Глава Яльчикского</w:t>
      </w:r>
    </w:p>
    <w:p w:rsidR="005A6B3A" w:rsidRPr="005A6B3A" w:rsidRDefault="005A6B3A" w:rsidP="005A6B3A">
      <w:pPr>
        <w:jc w:val="both"/>
        <w:rPr>
          <w:rFonts w:eastAsia="Calibri"/>
          <w:sz w:val="26"/>
          <w:szCs w:val="26"/>
          <w:lang w:eastAsia="en-US"/>
        </w:rPr>
      </w:pPr>
      <w:r w:rsidRPr="005A6B3A">
        <w:rPr>
          <w:rFonts w:eastAsia="Calibri"/>
          <w:sz w:val="26"/>
          <w:szCs w:val="26"/>
          <w:lang w:eastAsia="en-US"/>
        </w:rPr>
        <w:t>муниципального округа</w:t>
      </w:r>
      <w:r w:rsidRPr="005A6B3A">
        <w:rPr>
          <w:rFonts w:eastAsia="Calibri"/>
          <w:sz w:val="26"/>
          <w:szCs w:val="26"/>
          <w:lang w:eastAsia="en-US"/>
        </w:rPr>
        <w:tab/>
        <w:t xml:space="preserve"> </w:t>
      </w:r>
    </w:p>
    <w:p w:rsidR="005A6B3A" w:rsidRPr="005A6B3A" w:rsidRDefault="005A6B3A" w:rsidP="005A6B3A">
      <w:pPr>
        <w:jc w:val="both"/>
        <w:rPr>
          <w:rFonts w:eastAsia="Calibri"/>
          <w:sz w:val="26"/>
          <w:szCs w:val="26"/>
          <w:lang w:eastAsia="en-US"/>
        </w:rPr>
      </w:pPr>
      <w:r w:rsidRPr="005A6B3A">
        <w:rPr>
          <w:rFonts w:eastAsia="Calibri"/>
          <w:sz w:val="26"/>
          <w:szCs w:val="26"/>
          <w:lang w:eastAsia="en-US"/>
        </w:rPr>
        <w:t xml:space="preserve">Чувашской Республики </w:t>
      </w:r>
      <w:r w:rsidRPr="005A6B3A">
        <w:rPr>
          <w:rFonts w:eastAsia="Calibri"/>
          <w:sz w:val="26"/>
          <w:szCs w:val="26"/>
          <w:lang w:eastAsia="en-US"/>
        </w:rPr>
        <w:tab/>
        <w:t xml:space="preserve">                                                                 </w:t>
      </w:r>
      <w:r w:rsidRPr="005A6B3A">
        <w:rPr>
          <w:rFonts w:eastAsia="Calibri"/>
          <w:sz w:val="26"/>
          <w:szCs w:val="26"/>
          <w:lang w:eastAsia="en-US"/>
        </w:rPr>
        <w:tab/>
        <w:t xml:space="preserve">            Л.В. Левый</w:t>
      </w:r>
    </w:p>
    <w:p w:rsidR="005A6B3A" w:rsidRPr="005A6B3A" w:rsidRDefault="005A6B3A" w:rsidP="005A6B3A">
      <w:pPr>
        <w:jc w:val="both"/>
        <w:rPr>
          <w:rFonts w:eastAsia="Calibri"/>
          <w:sz w:val="26"/>
          <w:szCs w:val="26"/>
          <w:lang w:eastAsia="en-US"/>
        </w:rPr>
      </w:pPr>
    </w:p>
    <w:p w:rsidR="005A6B3A" w:rsidRPr="005A6B3A" w:rsidRDefault="005A6B3A" w:rsidP="005A6B3A">
      <w:pPr>
        <w:jc w:val="both"/>
        <w:rPr>
          <w:rFonts w:eastAsia="Calibri"/>
          <w:sz w:val="26"/>
          <w:szCs w:val="26"/>
          <w:lang w:eastAsia="en-US"/>
        </w:rPr>
      </w:pPr>
    </w:p>
    <w:p w:rsidR="005A6B3A" w:rsidRPr="005A6B3A" w:rsidRDefault="005A6B3A" w:rsidP="005A6B3A">
      <w:pPr>
        <w:jc w:val="both"/>
        <w:rPr>
          <w:rFonts w:eastAsia="Calibri"/>
          <w:sz w:val="26"/>
          <w:szCs w:val="26"/>
          <w:lang w:eastAsia="en-US"/>
        </w:rPr>
      </w:pPr>
    </w:p>
    <w:p w:rsidR="005A6B3A" w:rsidRPr="005A6B3A" w:rsidRDefault="005A6B3A" w:rsidP="005A6B3A">
      <w:pPr>
        <w:jc w:val="both"/>
        <w:rPr>
          <w:rFonts w:eastAsia="Calibri"/>
          <w:sz w:val="26"/>
          <w:szCs w:val="26"/>
          <w:lang w:eastAsia="en-US"/>
        </w:rPr>
      </w:pPr>
    </w:p>
    <w:p w:rsidR="005A6B3A" w:rsidRPr="005A6B3A" w:rsidRDefault="005A6B3A" w:rsidP="005A6B3A">
      <w:pPr>
        <w:jc w:val="both"/>
        <w:rPr>
          <w:rFonts w:eastAsia="Calibri"/>
          <w:sz w:val="26"/>
          <w:szCs w:val="26"/>
          <w:lang w:eastAsia="en-US"/>
        </w:rPr>
      </w:pPr>
    </w:p>
    <w:p w:rsidR="005A6B3A" w:rsidRPr="005A6B3A" w:rsidRDefault="005A6B3A" w:rsidP="005A6B3A">
      <w:pPr>
        <w:jc w:val="both"/>
        <w:rPr>
          <w:rFonts w:eastAsia="Calibri"/>
          <w:sz w:val="26"/>
          <w:szCs w:val="26"/>
          <w:lang w:eastAsia="en-US"/>
        </w:rPr>
      </w:pPr>
    </w:p>
    <w:p w:rsidR="005A6B3A" w:rsidRPr="005A6B3A" w:rsidRDefault="005A6B3A" w:rsidP="005A6B3A">
      <w:pPr>
        <w:jc w:val="both"/>
        <w:rPr>
          <w:rFonts w:eastAsia="Calibri"/>
          <w:sz w:val="26"/>
          <w:szCs w:val="26"/>
          <w:lang w:eastAsia="en-US"/>
        </w:rPr>
      </w:pPr>
    </w:p>
    <w:p w:rsidR="005A6B3A" w:rsidRPr="005A6B3A" w:rsidRDefault="005A6B3A" w:rsidP="005A6B3A">
      <w:pPr>
        <w:autoSpaceDE w:val="0"/>
        <w:autoSpaceDN w:val="0"/>
        <w:adjustRightInd w:val="0"/>
        <w:jc w:val="right"/>
        <w:outlineLvl w:val="0"/>
        <w:rPr>
          <w:rFonts w:eastAsiaTheme="minorHAnsi"/>
          <w:sz w:val="26"/>
          <w:szCs w:val="26"/>
          <w:lang w:eastAsia="en-US"/>
        </w:rPr>
      </w:pPr>
    </w:p>
    <w:p w:rsidR="005A6B3A" w:rsidRPr="005A6B3A" w:rsidRDefault="005A6B3A" w:rsidP="005A6B3A">
      <w:pPr>
        <w:autoSpaceDE w:val="0"/>
        <w:autoSpaceDN w:val="0"/>
        <w:adjustRightInd w:val="0"/>
        <w:contextualSpacing/>
        <w:jc w:val="right"/>
        <w:outlineLvl w:val="0"/>
        <w:rPr>
          <w:rFonts w:eastAsiaTheme="minorHAnsi"/>
          <w:sz w:val="26"/>
          <w:szCs w:val="26"/>
          <w:lang w:eastAsia="en-US"/>
        </w:rPr>
      </w:pPr>
    </w:p>
    <w:p w:rsidR="005A6B3A" w:rsidRPr="005A6B3A" w:rsidRDefault="005A6B3A" w:rsidP="005A6B3A">
      <w:pPr>
        <w:autoSpaceDE w:val="0"/>
        <w:autoSpaceDN w:val="0"/>
        <w:adjustRightInd w:val="0"/>
        <w:contextualSpacing/>
        <w:jc w:val="right"/>
        <w:outlineLvl w:val="0"/>
        <w:rPr>
          <w:rFonts w:eastAsiaTheme="minorHAnsi"/>
          <w:sz w:val="26"/>
          <w:szCs w:val="26"/>
          <w:lang w:eastAsia="en-US"/>
        </w:rPr>
      </w:pPr>
    </w:p>
    <w:p w:rsidR="005A6B3A" w:rsidRPr="005A6B3A" w:rsidRDefault="005A6B3A" w:rsidP="005A6B3A">
      <w:pPr>
        <w:autoSpaceDE w:val="0"/>
        <w:autoSpaceDN w:val="0"/>
        <w:adjustRightInd w:val="0"/>
        <w:contextualSpacing/>
        <w:jc w:val="right"/>
        <w:outlineLvl w:val="0"/>
        <w:rPr>
          <w:rFonts w:eastAsiaTheme="minorHAnsi"/>
          <w:sz w:val="26"/>
          <w:szCs w:val="26"/>
          <w:lang w:eastAsia="en-US"/>
        </w:rPr>
      </w:pPr>
    </w:p>
    <w:p w:rsidR="005A6B3A" w:rsidRPr="005A6B3A" w:rsidRDefault="005A6B3A" w:rsidP="005A6B3A">
      <w:pPr>
        <w:autoSpaceDE w:val="0"/>
        <w:autoSpaceDN w:val="0"/>
        <w:adjustRightInd w:val="0"/>
        <w:contextualSpacing/>
        <w:jc w:val="right"/>
        <w:outlineLvl w:val="0"/>
        <w:rPr>
          <w:rFonts w:eastAsiaTheme="minorHAnsi"/>
          <w:sz w:val="26"/>
          <w:szCs w:val="26"/>
          <w:lang w:eastAsia="en-US"/>
        </w:rPr>
      </w:pPr>
    </w:p>
    <w:p w:rsidR="005A6B3A" w:rsidRPr="005A6B3A" w:rsidRDefault="005A6B3A" w:rsidP="005A6B3A">
      <w:pPr>
        <w:autoSpaceDE w:val="0"/>
        <w:autoSpaceDN w:val="0"/>
        <w:adjustRightInd w:val="0"/>
        <w:contextualSpacing/>
        <w:jc w:val="right"/>
        <w:outlineLvl w:val="0"/>
        <w:rPr>
          <w:rFonts w:eastAsiaTheme="minorHAnsi"/>
          <w:sz w:val="26"/>
          <w:szCs w:val="26"/>
          <w:lang w:eastAsia="en-US"/>
        </w:rPr>
      </w:pPr>
    </w:p>
    <w:p w:rsidR="005A6B3A" w:rsidRPr="005A6B3A" w:rsidRDefault="005A6B3A" w:rsidP="005A6B3A">
      <w:pPr>
        <w:autoSpaceDE w:val="0"/>
        <w:autoSpaceDN w:val="0"/>
        <w:adjustRightInd w:val="0"/>
        <w:contextualSpacing/>
        <w:jc w:val="right"/>
        <w:outlineLvl w:val="0"/>
        <w:rPr>
          <w:rFonts w:eastAsiaTheme="minorHAnsi"/>
          <w:sz w:val="26"/>
          <w:szCs w:val="26"/>
          <w:lang w:eastAsia="en-US"/>
        </w:rPr>
      </w:pPr>
    </w:p>
    <w:p w:rsidR="005A6B3A" w:rsidRPr="005A6B3A" w:rsidRDefault="005A6B3A" w:rsidP="005A6B3A">
      <w:pPr>
        <w:autoSpaceDE w:val="0"/>
        <w:autoSpaceDN w:val="0"/>
        <w:adjustRightInd w:val="0"/>
        <w:contextualSpacing/>
        <w:jc w:val="right"/>
        <w:outlineLvl w:val="0"/>
        <w:rPr>
          <w:rFonts w:eastAsiaTheme="minorHAnsi"/>
          <w:sz w:val="26"/>
          <w:szCs w:val="26"/>
          <w:lang w:eastAsia="en-US"/>
        </w:rPr>
      </w:pPr>
    </w:p>
    <w:p w:rsidR="005A6B3A" w:rsidRPr="005A6B3A" w:rsidRDefault="005A6B3A" w:rsidP="005A6B3A">
      <w:pPr>
        <w:autoSpaceDE w:val="0"/>
        <w:autoSpaceDN w:val="0"/>
        <w:adjustRightInd w:val="0"/>
        <w:contextualSpacing/>
        <w:jc w:val="right"/>
        <w:outlineLvl w:val="0"/>
        <w:rPr>
          <w:rFonts w:eastAsiaTheme="minorHAnsi"/>
          <w:sz w:val="26"/>
          <w:szCs w:val="26"/>
          <w:lang w:eastAsia="en-US"/>
        </w:rPr>
      </w:pPr>
      <w:r w:rsidRPr="005A6B3A">
        <w:rPr>
          <w:rFonts w:eastAsiaTheme="minorHAnsi"/>
          <w:sz w:val="26"/>
          <w:szCs w:val="26"/>
          <w:lang w:eastAsia="en-US"/>
        </w:rPr>
        <w:lastRenderedPageBreak/>
        <w:t>Утверждены</w:t>
      </w:r>
    </w:p>
    <w:p w:rsidR="005A6B3A" w:rsidRPr="005A6B3A" w:rsidRDefault="005A6B3A" w:rsidP="005A6B3A">
      <w:pPr>
        <w:contextualSpacing/>
        <w:jc w:val="right"/>
        <w:rPr>
          <w:rFonts w:eastAsia="Calibri"/>
          <w:sz w:val="26"/>
          <w:szCs w:val="26"/>
          <w:lang w:eastAsia="en-US"/>
        </w:rPr>
      </w:pPr>
      <w:r w:rsidRPr="005A6B3A">
        <w:rPr>
          <w:rFonts w:eastAsia="Calibri"/>
          <w:sz w:val="26"/>
          <w:szCs w:val="26"/>
          <w:lang w:eastAsia="en-US"/>
        </w:rPr>
        <w:t xml:space="preserve">постановлением администрации </w:t>
      </w:r>
    </w:p>
    <w:p w:rsidR="005A6B3A" w:rsidRPr="005A6B3A" w:rsidRDefault="005A6B3A" w:rsidP="005A6B3A">
      <w:pPr>
        <w:contextualSpacing/>
        <w:jc w:val="right"/>
        <w:rPr>
          <w:rFonts w:eastAsia="Calibri"/>
          <w:sz w:val="26"/>
          <w:szCs w:val="26"/>
          <w:lang w:eastAsia="en-US"/>
        </w:rPr>
      </w:pPr>
      <w:r w:rsidRPr="005A6B3A">
        <w:rPr>
          <w:rFonts w:eastAsia="Calibri"/>
          <w:sz w:val="26"/>
          <w:szCs w:val="26"/>
          <w:lang w:eastAsia="en-US"/>
        </w:rPr>
        <w:t xml:space="preserve">Яльчикского муниципального округа </w:t>
      </w:r>
    </w:p>
    <w:p w:rsidR="005A6B3A" w:rsidRPr="005A6B3A" w:rsidRDefault="005A6B3A" w:rsidP="005A6B3A">
      <w:pPr>
        <w:contextualSpacing/>
        <w:jc w:val="right"/>
        <w:rPr>
          <w:rFonts w:eastAsia="Calibri"/>
          <w:sz w:val="26"/>
          <w:szCs w:val="26"/>
          <w:lang w:eastAsia="en-US"/>
        </w:rPr>
      </w:pPr>
      <w:r w:rsidRPr="005A6B3A">
        <w:rPr>
          <w:rFonts w:eastAsia="Calibri"/>
          <w:sz w:val="26"/>
          <w:szCs w:val="26"/>
          <w:lang w:eastAsia="en-US"/>
        </w:rPr>
        <w:t>Чувашской Республики</w:t>
      </w:r>
    </w:p>
    <w:p w:rsidR="005A6B3A" w:rsidRPr="005A6B3A" w:rsidRDefault="005A6B3A" w:rsidP="005A6B3A">
      <w:pPr>
        <w:autoSpaceDE w:val="0"/>
        <w:autoSpaceDN w:val="0"/>
        <w:contextualSpacing/>
        <w:jc w:val="right"/>
        <w:rPr>
          <w:sz w:val="26"/>
          <w:szCs w:val="26"/>
        </w:rPr>
      </w:pPr>
      <w:r w:rsidRPr="005A6B3A">
        <w:rPr>
          <w:sz w:val="26"/>
          <w:szCs w:val="26"/>
        </w:rPr>
        <w:t>от 11.02.2025 № 95</w:t>
      </w:r>
    </w:p>
    <w:p w:rsidR="005A6B3A" w:rsidRPr="005A6B3A" w:rsidRDefault="005A6B3A" w:rsidP="005A6B3A">
      <w:pPr>
        <w:contextualSpacing/>
        <w:jc w:val="right"/>
        <w:rPr>
          <w:rFonts w:eastAsia="Calibri"/>
          <w:sz w:val="26"/>
          <w:szCs w:val="26"/>
          <w:lang w:eastAsia="en-US"/>
        </w:rPr>
      </w:pPr>
    </w:p>
    <w:p w:rsidR="005A6B3A" w:rsidRPr="005A6B3A" w:rsidRDefault="005A6B3A" w:rsidP="005A6B3A">
      <w:pPr>
        <w:contextualSpacing/>
        <w:jc w:val="right"/>
        <w:rPr>
          <w:rFonts w:eastAsia="Calibri"/>
          <w:sz w:val="26"/>
          <w:szCs w:val="26"/>
          <w:lang w:eastAsia="en-US"/>
        </w:rPr>
      </w:pPr>
    </w:p>
    <w:p w:rsidR="005A6B3A" w:rsidRPr="005A6B3A" w:rsidRDefault="005A6B3A" w:rsidP="005A6B3A">
      <w:pPr>
        <w:contextualSpacing/>
        <w:jc w:val="right"/>
        <w:rPr>
          <w:rFonts w:eastAsia="Calibri"/>
          <w:sz w:val="26"/>
          <w:szCs w:val="26"/>
          <w:lang w:eastAsia="en-US"/>
        </w:rPr>
      </w:pPr>
    </w:p>
    <w:p w:rsidR="005A6B3A" w:rsidRPr="005A6B3A" w:rsidRDefault="005A6B3A" w:rsidP="005A6B3A">
      <w:pPr>
        <w:autoSpaceDE w:val="0"/>
        <w:autoSpaceDN w:val="0"/>
        <w:adjustRightInd w:val="0"/>
        <w:contextualSpacing/>
        <w:jc w:val="center"/>
        <w:rPr>
          <w:rFonts w:eastAsiaTheme="minorHAnsi"/>
          <w:b/>
          <w:bCs/>
          <w:sz w:val="26"/>
          <w:szCs w:val="26"/>
          <w:lang w:eastAsia="en-US"/>
        </w:rPr>
      </w:pPr>
      <w:r w:rsidRPr="005A6B3A">
        <w:rPr>
          <w:rFonts w:eastAsiaTheme="minorHAnsi"/>
          <w:b/>
          <w:bCs/>
          <w:sz w:val="26"/>
          <w:szCs w:val="26"/>
          <w:lang w:eastAsia="en-US"/>
        </w:rPr>
        <w:t>ИЗМЕНЕНИЯ,</w:t>
      </w:r>
    </w:p>
    <w:p w:rsidR="005A6B3A" w:rsidRPr="005A6B3A" w:rsidRDefault="005A6B3A" w:rsidP="005A6B3A">
      <w:pPr>
        <w:autoSpaceDE w:val="0"/>
        <w:autoSpaceDN w:val="0"/>
        <w:adjustRightInd w:val="0"/>
        <w:contextualSpacing/>
        <w:jc w:val="center"/>
        <w:rPr>
          <w:rFonts w:eastAsiaTheme="minorHAnsi"/>
          <w:b/>
          <w:bCs/>
          <w:sz w:val="26"/>
          <w:szCs w:val="26"/>
          <w:lang w:eastAsia="en-US"/>
        </w:rPr>
      </w:pPr>
      <w:r w:rsidRPr="005A6B3A">
        <w:rPr>
          <w:rFonts w:eastAsiaTheme="minorHAnsi"/>
          <w:b/>
          <w:bCs/>
          <w:sz w:val="26"/>
          <w:szCs w:val="26"/>
          <w:lang w:eastAsia="en-US"/>
        </w:rPr>
        <w:t>КОТОРЫЕ ВНОСЯТСЯ В МУНИЦИПАЛЬНУЮ ПРОГРАММУ</w:t>
      </w:r>
    </w:p>
    <w:p w:rsidR="005A6B3A" w:rsidRPr="005A6B3A" w:rsidRDefault="005A6B3A" w:rsidP="005A6B3A">
      <w:pPr>
        <w:autoSpaceDE w:val="0"/>
        <w:autoSpaceDN w:val="0"/>
        <w:adjustRightInd w:val="0"/>
        <w:contextualSpacing/>
        <w:jc w:val="center"/>
        <w:rPr>
          <w:rFonts w:eastAsiaTheme="minorHAnsi"/>
          <w:b/>
          <w:bCs/>
          <w:sz w:val="26"/>
          <w:szCs w:val="26"/>
          <w:lang w:eastAsia="en-US"/>
        </w:rPr>
      </w:pPr>
      <w:r w:rsidRPr="005A6B3A">
        <w:rPr>
          <w:rFonts w:eastAsiaTheme="minorHAnsi"/>
          <w:b/>
          <w:bCs/>
          <w:sz w:val="26"/>
          <w:szCs w:val="26"/>
          <w:lang w:eastAsia="en-US"/>
        </w:rPr>
        <w:t>ЯЛЬЧИКСКОГО МУНИЦИПАЛЬНОГО ОКРУГА</w:t>
      </w:r>
    </w:p>
    <w:p w:rsidR="005A6B3A" w:rsidRPr="005A6B3A" w:rsidRDefault="005A6B3A" w:rsidP="005A6B3A">
      <w:pPr>
        <w:contextualSpacing/>
        <w:jc w:val="center"/>
        <w:rPr>
          <w:rFonts w:eastAsiaTheme="minorHAnsi"/>
          <w:b/>
          <w:sz w:val="26"/>
          <w:szCs w:val="26"/>
          <w:lang w:eastAsia="en-US"/>
        </w:rPr>
      </w:pPr>
      <w:r w:rsidRPr="005A6B3A">
        <w:rPr>
          <w:rFonts w:eastAsiaTheme="minorHAnsi"/>
          <w:b/>
          <w:bCs/>
          <w:sz w:val="26"/>
          <w:szCs w:val="26"/>
          <w:lang w:eastAsia="en-US"/>
        </w:rPr>
        <w:t xml:space="preserve">ЧУВАШСКОЙ РЕСПУБЛИКИ </w:t>
      </w:r>
      <w:r w:rsidRPr="005A6B3A">
        <w:rPr>
          <w:rFonts w:eastAsiaTheme="minorHAnsi"/>
          <w:b/>
          <w:sz w:val="26"/>
          <w:szCs w:val="26"/>
          <w:lang w:eastAsia="en-US"/>
        </w:rPr>
        <w:t>«ФОРМИРОВАНИЕ СОВРЕМЕННОЙ ГОРОДСКОЙ СРЕДЫ»</w:t>
      </w:r>
    </w:p>
    <w:p w:rsidR="005A6B3A" w:rsidRPr="005A6B3A" w:rsidRDefault="005A6B3A" w:rsidP="005A6B3A">
      <w:pPr>
        <w:autoSpaceDE w:val="0"/>
        <w:autoSpaceDN w:val="0"/>
        <w:adjustRightInd w:val="0"/>
        <w:contextualSpacing/>
        <w:jc w:val="center"/>
        <w:rPr>
          <w:rFonts w:eastAsiaTheme="minorHAnsi"/>
          <w:sz w:val="26"/>
          <w:szCs w:val="26"/>
          <w:lang w:eastAsia="en-US"/>
        </w:rPr>
      </w:pPr>
    </w:p>
    <w:p w:rsidR="005A6B3A" w:rsidRPr="005A6B3A" w:rsidRDefault="005A6B3A" w:rsidP="005A6B3A">
      <w:pPr>
        <w:autoSpaceDE w:val="0"/>
        <w:autoSpaceDN w:val="0"/>
        <w:adjustRightInd w:val="0"/>
        <w:contextualSpacing/>
        <w:jc w:val="both"/>
        <w:rPr>
          <w:rFonts w:eastAsia="Calibri"/>
          <w:sz w:val="26"/>
          <w:szCs w:val="26"/>
          <w:lang w:eastAsia="en-US"/>
        </w:rPr>
      </w:pPr>
      <w:r w:rsidRPr="005A6B3A">
        <w:rPr>
          <w:rFonts w:eastAsiaTheme="minorHAnsi"/>
          <w:sz w:val="26"/>
          <w:szCs w:val="26"/>
          <w:lang w:eastAsia="en-US"/>
        </w:rPr>
        <w:t xml:space="preserve">Изложить </w:t>
      </w:r>
      <w:r w:rsidRPr="005A6B3A">
        <w:rPr>
          <w:rFonts w:eastAsia="Calibri"/>
          <w:sz w:val="26"/>
          <w:szCs w:val="26"/>
          <w:lang w:eastAsia="en-US"/>
        </w:rPr>
        <w:t xml:space="preserve">муниципальную программу Яльчикского муниципального округа Чувашской Республики «Формирование современной городской среды» </w:t>
      </w:r>
      <w:r w:rsidRPr="005A6B3A">
        <w:rPr>
          <w:rFonts w:eastAsiaTheme="minorHAnsi"/>
          <w:sz w:val="26"/>
          <w:szCs w:val="26"/>
          <w:lang w:eastAsia="en-US"/>
        </w:rPr>
        <w:t>в следующей редакции:</w:t>
      </w:r>
    </w:p>
    <w:p w:rsidR="005A6B3A" w:rsidRPr="005A6B3A" w:rsidRDefault="005A6B3A" w:rsidP="005A6B3A">
      <w:pPr>
        <w:autoSpaceDE w:val="0"/>
        <w:autoSpaceDN w:val="0"/>
        <w:adjustRightInd w:val="0"/>
        <w:contextualSpacing/>
        <w:jc w:val="right"/>
        <w:rPr>
          <w:rFonts w:eastAsiaTheme="minorHAnsi"/>
          <w:sz w:val="26"/>
          <w:szCs w:val="26"/>
          <w:lang w:eastAsia="en-US"/>
        </w:rPr>
      </w:pPr>
    </w:p>
    <w:p w:rsidR="005A6B3A" w:rsidRPr="005A6B3A" w:rsidRDefault="005A6B3A" w:rsidP="005A6B3A">
      <w:pPr>
        <w:tabs>
          <w:tab w:val="left" w:pos="7726"/>
        </w:tabs>
        <w:autoSpaceDE w:val="0"/>
        <w:autoSpaceDN w:val="0"/>
        <w:adjustRightInd w:val="0"/>
        <w:contextualSpacing/>
        <w:rPr>
          <w:rFonts w:eastAsiaTheme="minorHAnsi"/>
          <w:sz w:val="26"/>
          <w:szCs w:val="26"/>
          <w:lang w:eastAsia="en-US"/>
        </w:rPr>
      </w:pPr>
      <w:r w:rsidRPr="005A6B3A">
        <w:rPr>
          <w:rFonts w:eastAsiaTheme="minorHAnsi"/>
          <w:sz w:val="26"/>
          <w:szCs w:val="26"/>
          <w:lang w:eastAsia="en-US"/>
        </w:rPr>
        <w:tab/>
        <w:t>«Утверждена</w:t>
      </w:r>
    </w:p>
    <w:p w:rsidR="005A6B3A" w:rsidRPr="005A6B3A" w:rsidRDefault="005A6B3A" w:rsidP="005A6B3A">
      <w:pPr>
        <w:autoSpaceDE w:val="0"/>
        <w:autoSpaceDN w:val="0"/>
        <w:adjustRightInd w:val="0"/>
        <w:contextualSpacing/>
        <w:jc w:val="right"/>
        <w:rPr>
          <w:rFonts w:eastAsia="Calibri"/>
          <w:sz w:val="26"/>
          <w:szCs w:val="26"/>
          <w:lang w:eastAsia="en-US"/>
        </w:rPr>
      </w:pPr>
      <w:r w:rsidRPr="005A6B3A">
        <w:rPr>
          <w:rFonts w:eastAsiaTheme="minorHAnsi"/>
          <w:sz w:val="26"/>
          <w:szCs w:val="26"/>
          <w:lang w:eastAsia="en-US"/>
        </w:rPr>
        <w:t xml:space="preserve">постановлением </w:t>
      </w:r>
      <w:r w:rsidRPr="005A6B3A">
        <w:rPr>
          <w:rFonts w:eastAsia="Calibri"/>
          <w:sz w:val="26"/>
          <w:szCs w:val="26"/>
          <w:lang w:eastAsia="en-US"/>
        </w:rPr>
        <w:t xml:space="preserve">администрации </w:t>
      </w:r>
    </w:p>
    <w:p w:rsidR="005A6B3A" w:rsidRPr="005A6B3A" w:rsidRDefault="005A6B3A" w:rsidP="005A6B3A">
      <w:pPr>
        <w:contextualSpacing/>
        <w:jc w:val="right"/>
        <w:rPr>
          <w:rFonts w:eastAsia="Calibri"/>
          <w:sz w:val="26"/>
          <w:szCs w:val="26"/>
          <w:lang w:eastAsia="en-US"/>
        </w:rPr>
      </w:pPr>
      <w:r w:rsidRPr="005A6B3A">
        <w:rPr>
          <w:rFonts w:eastAsia="Calibri"/>
          <w:sz w:val="26"/>
          <w:szCs w:val="26"/>
          <w:lang w:eastAsia="en-US"/>
        </w:rPr>
        <w:t xml:space="preserve">Яльчикского муниципального округа </w:t>
      </w:r>
    </w:p>
    <w:p w:rsidR="005A6B3A" w:rsidRPr="005A6B3A" w:rsidRDefault="005A6B3A" w:rsidP="005A6B3A">
      <w:pPr>
        <w:contextualSpacing/>
        <w:jc w:val="right"/>
        <w:rPr>
          <w:rFonts w:eastAsia="Calibri"/>
          <w:sz w:val="26"/>
          <w:szCs w:val="26"/>
          <w:lang w:eastAsia="en-US"/>
        </w:rPr>
      </w:pPr>
      <w:r w:rsidRPr="005A6B3A">
        <w:rPr>
          <w:rFonts w:eastAsia="Calibri"/>
          <w:sz w:val="26"/>
          <w:szCs w:val="26"/>
          <w:lang w:eastAsia="en-US"/>
        </w:rPr>
        <w:t>Чувашской Республики</w:t>
      </w:r>
    </w:p>
    <w:p w:rsidR="005A6B3A" w:rsidRPr="005A6B3A" w:rsidRDefault="005A6B3A" w:rsidP="005A6B3A">
      <w:pPr>
        <w:autoSpaceDE w:val="0"/>
        <w:autoSpaceDN w:val="0"/>
        <w:contextualSpacing/>
        <w:jc w:val="right"/>
        <w:rPr>
          <w:sz w:val="26"/>
          <w:szCs w:val="26"/>
        </w:rPr>
      </w:pPr>
      <w:r w:rsidRPr="005A6B3A">
        <w:rPr>
          <w:sz w:val="26"/>
          <w:szCs w:val="26"/>
        </w:rPr>
        <w:t>от 13.03.2023 № 166</w:t>
      </w:r>
    </w:p>
    <w:p w:rsidR="005A6B3A" w:rsidRPr="005A6B3A" w:rsidRDefault="005A6B3A" w:rsidP="005A6B3A">
      <w:pPr>
        <w:contextualSpacing/>
        <w:rPr>
          <w:rFonts w:eastAsia="Calibri"/>
          <w:sz w:val="26"/>
          <w:szCs w:val="26"/>
          <w:lang w:eastAsia="en-US"/>
        </w:rPr>
      </w:pPr>
    </w:p>
    <w:p w:rsidR="005A6B3A" w:rsidRPr="005A6B3A" w:rsidRDefault="005A6B3A" w:rsidP="005A6B3A">
      <w:pPr>
        <w:contextualSpacing/>
        <w:rPr>
          <w:rFonts w:eastAsia="Calibri"/>
          <w:sz w:val="26"/>
          <w:szCs w:val="26"/>
          <w:lang w:eastAsia="en-US"/>
        </w:rPr>
      </w:pPr>
    </w:p>
    <w:p w:rsidR="005A6B3A" w:rsidRPr="005A6B3A" w:rsidRDefault="005A6B3A" w:rsidP="005A6B3A">
      <w:pPr>
        <w:contextualSpacing/>
        <w:jc w:val="center"/>
        <w:rPr>
          <w:rFonts w:eastAsia="Calibri"/>
          <w:b/>
          <w:sz w:val="26"/>
          <w:szCs w:val="26"/>
          <w:lang w:eastAsia="en-US"/>
        </w:rPr>
      </w:pPr>
      <w:r w:rsidRPr="005A6B3A">
        <w:rPr>
          <w:rFonts w:eastAsia="Calibri"/>
          <w:b/>
          <w:sz w:val="26"/>
          <w:szCs w:val="26"/>
          <w:lang w:eastAsia="en-US"/>
        </w:rPr>
        <w:t xml:space="preserve">МУНИЦИПАЛЬНАЯ ПРОГРАММА </w:t>
      </w:r>
    </w:p>
    <w:p w:rsidR="005A6B3A" w:rsidRPr="005A6B3A" w:rsidRDefault="005A6B3A" w:rsidP="005A6B3A">
      <w:pPr>
        <w:contextualSpacing/>
        <w:jc w:val="center"/>
        <w:rPr>
          <w:rFonts w:eastAsia="Calibri"/>
          <w:b/>
          <w:sz w:val="26"/>
          <w:szCs w:val="26"/>
          <w:lang w:eastAsia="en-US"/>
        </w:rPr>
      </w:pPr>
      <w:r w:rsidRPr="005A6B3A">
        <w:rPr>
          <w:rFonts w:eastAsia="Calibri"/>
          <w:b/>
          <w:sz w:val="26"/>
          <w:szCs w:val="26"/>
          <w:lang w:eastAsia="en-US"/>
        </w:rPr>
        <w:t xml:space="preserve">ЯЛЬЧИКСКОГО МУНИЦИПАЛЬНОГО ОКРУГА ЧУВАШСКОЙ РЕСПУБЛИКИ </w:t>
      </w:r>
      <w:r w:rsidRPr="005A6B3A">
        <w:rPr>
          <w:rFonts w:eastAsiaTheme="minorHAnsi"/>
          <w:b/>
          <w:sz w:val="26"/>
          <w:szCs w:val="26"/>
          <w:lang w:eastAsia="en-US"/>
        </w:rPr>
        <w:t>«ФОРМИРОВАНИЕ СОВРЕМЕННОЙ ГОРОДСКОЙ СРЕДЫ»</w:t>
      </w:r>
    </w:p>
    <w:p w:rsidR="005A6B3A" w:rsidRPr="005A6B3A" w:rsidRDefault="005A6B3A" w:rsidP="005A6B3A">
      <w:pPr>
        <w:contextualSpacing/>
        <w:jc w:val="center"/>
        <w:rPr>
          <w:rFonts w:eastAsia="Calibri"/>
          <w:b/>
          <w:sz w:val="26"/>
          <w:szCs w:val="26"/>
          <w:lang w:eastAsia="en-US"/>
        </w:rPr>
      </w:pPr>
    </w:p>
    <w:tbl>
      <w:tblPr>
        <w:tblW w:w="0" w:type="auto"/>
        <w:tblLook w:val="04A0" w:firstRow="1" w:lastRow="0" w:firstColumn="1" w:lastColumn="0" w:noHBand="0" w:noVBand="1"/>
      </w:tblPr>
      <w:tblGrid>
        <w:gridCol w:w="3935"/>
        <w:gridCol w:w="5634"/>
      </w:tblGrid>
      <w:tr w:rsidR="005A6B3A" w:rsidRPr="005A6B3A" w:rsidTr="005A6B3A">
        <w:trPr>
          <w:trHeight w:val="1100"/>
        </w:trPr>
        <w:tc>
          <w:tcPr>
            <w:tcW w:w="3936" w:type="dxa"/>
            <w:shd w:val="clear" w:color="auto" w:fill="auto"/>
          </w:tcPr>
          <w:p w:rsidR="005A6B3A" w:rsidRPr="005A6B3A" w:rsidRDefault="005A6B3A" w:rsidP="005A6B3A">
            <w:pPr>
              <w:contextualSpacing/>
              <w:jc w:val="both"/>
              <w:rPr>
                <w:rFonts w:eastAsia="Calibri"/>
                <w:sz w:val="26"/>
                <w:szCs w:val="26"/>
                <w:lang w:eastAsia="en-US"/>
              </w:rPr>
            </w:pPr>
            <w:r w:rsidRPr="005A6B3A">
              <w:rPr>
                <w:rFonts w:eastAsia="Calibri"/>
                <w:sz w:val="26"/>
                <w:szCs w:val="26"/>
                <w:lang w:eastAsia="en-US"/>
              </w:rPr>
              <w:t>Ответственный исполнитель:</w:t>
            </w:r>
          </w:p>
        </w:tc>
        <w:tc>
          <w:tcPr>
            <w:tcW w:w="5635" w:type="dxa"/>
            <w:shd w:val="clear" w:color="auto" w:fill="auto"/>
          </w:tcPr>
          <w:p w:rsidR="005A6B3A" w:rsidRPr="005A6B3A" w:rsidRDefault="005A6B3A" w:rsidP="005A6B3A">
            <w:pPr>
              <w:contextualSpacing/>
              <w:jc w:val="both"/>
              <w:rPr>
                <w:rFonts w:eastAsia="Calibri"/>
                <w:sz w:val="26"/>
                <w:szCs w:val="26"/>
                <w:lang w:eastAsia="en-US"/>
              </w:rPr>
            </w:pPr>
            <w:r w:rsidRPr="005A6B3A">
              <w:rPr>
                <w:rFonts w:eastAsia="Calibri"/>
                <w:bCs/>
                <w:sz w:val="26"/>
                <w:szCs w:val="26"/>
                <w:lang w:eastAsia="en-US"/>
              </w:rPr>
              <w:t xml:space="preserve">Управление по благоустройству и развитию территорий </w:t>
            </w:r>
            <w:r w:rsidRPr="005A6B3A">
              <w:rPr>
                <w:rFonts w:eastAsia="Calibri"/>
                <w:sz w:val="26"/>
                <w:szCs w:val="26"/>
                <w:lang w:eastAsia="en-US"/>
              </w:rPr>
              <w:t>администрации Яльчикского муниципального округа Чувашской Республики</w:t>
            </w:r>
          </w:p>
        </w:tc>
      </w:tr>
      <w:tr w:rsidR="005A6B3A" w:rsidRPr="005A6B3A" w:rsidTr="005A6B3A">
        <w:trPr>
          <w:trHeight w:val="854"/>
        </w:trPr>
        <w:tc>
          <w:tcPr>
            <w:tcW w:w="3936" w:type="dxa"/>
            <w:shd w:val="clear" w:color="auto" w:fill="auto"/>
          </w:tcPr>
          <w:p w:rsidR="005A6B3A" w:rsidRPr="005A6B3A" w:rsidRDefault="005A6B3A" w:rsidP="005A6B3A">
            <w:pPr>
              <w:contextualSpacing/>
              <w:jc w:val="both"/>
              <w:rPr>
                <w:rFonts w:eastAsia="Calibri"/>
                <w:sz w:val="26"/>
                <w:szCs w:val="26"/>
                <w:lang w:eastAsia="en-US"/>
              </w:rPr>
            </w:pPr>
            <w:r w:rsidRPr="005A6B3A">
              <w:rPr>
                <w:rFonts w:eastAsia="Calibri"/>
                <w:sz w:val="26"/>
                <w:szCs w:val="26"/>
                <w:lang w:eastAsia="en-US"/>
              </w:rPr>
              <w:t>Дата составления проекта муниципальной программы:</w:t>
            </w:r>
          </w:p>
        </w:tc>
        <w:tc>
          <w:tcPr>
            <w:tcW w:w="5635" w:type="dxa"/>
            <w:shd w:val="clear" w:color="auto" w:fill="auto"/>
          </w:tcPr>
          <w:p w:rsidR="005A6B3A" w:rsidRPr="005A6B3A" w:rsidRDefault="005A6B3A" w:rsidP="005A6B3A">
            <w:pPr>
              <w:contextualSpacing/>
              <w:jc w:val="both"/>
              <w:rPr>
                <w:rFonts w:eastAsia="Calibri"/>
                <w:sz w:val="26"/>
                <w:szCs w:val="26"/>
                <w:lang w:val="en-US" w:eastAsia="en-US"/>
              </w:rPr>
            </w:pPr>
            <w:r w:rsidRPr="005A6B3A">
              <w:rPr>
                <w:rFonts w:eastAsia="Calibri"/>
                <w:sz w:val="26"/>
                <w:szCs w:val="26"/>
                <w:lang w:eastAsia="en-US"/>
              </w:rPr>
              <w:t>февраль 2023 года</w:t>
            </w:r>
          </w:p>
        </w:tc>
      </w:tr>
      <w:tr w:rsidR="005A6B3A" w:rsidRPr="005A6B3A" w:rsidTr="005A6B3A">
        <w:tc>
          <w:tcPr>
            <w:tcW w:w="3936" w:type="dxa"/>
            <w:shd w:val="clear" w:color="auto" w:fill="auto"/>
          </w:tcPr>
          <w:p w:rsidR="005A6B3A" w:rsidRPr="005A6B3A" w:rsidRDefault="005A6B3A" w:rsidP="005A6B3A">
            <w:pPr>
              <w:widowControl w:val="0"/>
              <w:autoSpaceDE w:val="0"/>
              <w:autoSpaceDN w:val="0"/>
              <w:contextualSpacing/>
              <w:jc w:val="both"/>
              <w:rPr>
                <w:rFonts w:eastAsia="Calibri"/>
                <w:sz w:val="26"/>
                <w:szCs w:val="26"/>
              </w:rPr>
            </w:pPr>
            <w:r w:rsidRPr="005A6B3A">
              <w:rPr>
                <w:rFonts w:eastAsia="Calibri"/>
                <w:sz w:val="26"/>
                <w:szCs w:val="26"/>
              </w:rPr>
              <w:t>Непосредственный исполнитель Муниципальной программы:</w:t>
            </w:r>
          </w:p>
        </w:tc>
        <w:tc>
          <w:tcPr>
            <w:tcW w:w="5635" w:type="dxa"/>
            <w:shd w:val="clear" w:color="auto" w:fill="auto"/>
          </w:tcPr>
          <w:p w:rsidR="005A6B3A" w:rsidRPr="005A6B3A" w:rsidRDefault="005A6B3A" w:rsidP="005A6B3A">
            <w:pPr>
              <w:contextualSpacing/>
              <w:jc w:val="both"/>
              <w:rPr>
                <w:rFonts w:eastAsia="Calibri"/>
                <w:sz w:val="26"/>
                <w:szCs w:val="26"/>
                <w:lang w:eastAsia="en-US"/>
              </w:rPr>
            </w:pPr>
            <w:r w:rsidRPr="005A6B3A">
              <w:rPr>
                <w:rFonts w:eastAsia="Calibri"/>
                <w:sz w:val="26"/>
                <w:szCs w:val="26"/>
                <w:lang w:eastAsia="en-US"/>
              </w:rPr>
              <w:t>Исполняющий обязанности заместителя главы администрации МО – начальника Управления по благоустройству и развитию территорий Смирнова Алина Геннадьевна</w:t>
            </w:r>
          </w:p>
          <w:p w:rsidR="005A6B3A" w:rsidRPr="005A6B3A" w:rsidRDefault="005A6B3A" w:rsidP="005A6B3A">
            <w:pPr>
              <w:contextualSpacing/>
              <w:jc w:val="both"/>
              <w:rPr>
                <w:rFonts w:eastAsia="Calibri"/>
                <w:sz w:val="26"/>
                <w:szCs w:val="26"/>
                <w:lang w:val="en-US" w:eastAsia="en-US"/>
              </w:rPr>
            </w:pPr>
            <w:r w:rsidRPr="005A6B3A">
              <w:rPr>
                <w:rFonts w:eastAsia="Calibri"/>
                <w:sz w:val="26"/>
                <w:szCs w:val="26"/>
                <w:lang w:val="en-US" w:eastAsia="en-US"/>
              </w:rPr>
              <w:t>(</w:t>
            </w:r>
            <w:r w:rsidRPr="005A6B3A">
              <w:rPr>
                <w:rFonts w:eastAsia="Calibri"/>
                <w:sz w:val="26"/>
                <w:szCs w:val="26"/>
                <w:lang w:eastAsia="en-US"/>
              </w:rPr>
              <w:t>т</w:t>
            </w:r>
            <w:r w:rsidRPr="005A6B3A">
              <w:rPr>
                <w:rFonts w:eastAsia="Calibri"/>
                <w:sz w:val="26"/>
                <w:szCs w:val="26"/>
                <w:lang w:val="en-US" w:eastAsia="en-US"/>
              </w:rPr>
              <w:t>. 88354925279, e-mail: a.smirnova@cap.ru)</w:t>
            </w:r>
          </w:p>
          <w:p w:rsidR="005A6B3A" w:rsidRPr="005A6B3A" w:rsidRDefault="005A6B3A" w:rsidP="005A6B3A">
            <w:pPr>
              <w:widowControl w:val="0"/>
              <w:autoSpaceDE w:val="0"/>
              <w:autoSpaceDN w:val="0"/>
              <w:contextualSpacing/>
              <w:jc w:val="both"/>
              <w:rPr>
                <w:rFonts w:eastAsia="Calibri"/>
                <w:sz w:val="26"/>
                <w:szCs w:val="26"/>
                <w:lang w:val="en-US"/>
              </w:rPr>
            </w:pPr>
          </w:p>
        </w:tc>
      </w:tr>
    </w:tbl>
    <w:p w:rsidR="005A6B3A" w:rsidRPr="005A6B3A" w:rsidRDefault="005A6B3A" w:rsidP="005A6B3A">
      <w:pPr>
        <w:autoSpaceDE w:val="0"/>
        <w:autoSpaceDN w:val="0"/>
        <w:contextualSpacing/>
        <w:outlineLvl w:val="0"/>
        <w:rPr>
          <w:sz w:val="26"/>
          <w:szCs w:val="26"/>
          <w:lang w:val="en-US"/>
        </w:rPr>
      </w:pPr>
    </w:p>
    <w:p w:rsidR="005A6B3A" w:rsidRPr="005A6B3A" w:rsidRDefault="005A6B3A" w:rsidP="005A6B3A">
      <w:pPr>
        <w:autoSpaceDE w:val="0"/>
        <w:autoSpaceDN w:val="0"/>
        <w:contextualSpacing/>
        <w:outlineLvl w:val="0"/>
        <w:rPr>
          <w:sz w:val="26"/>
          <w:szCs w:val="26"/>
        </w:rPr>
      </w:pPr>
      <w:r w:rsidRPr="005A6B3A">
        <w:rPr>
          <w:sz w:val="26"/>
          <w:szCs w:val="26"/>
        </w:rPr>
        <w:t xml:space="preserve">Глава Яльчикского </w:t>
      </w:r>
    </w:p>
    <w:p w:rsidR="005A6B3A" w:rsidRPr="005A6B3A" w:rsidRDefault="005A6B3A" w:rsidP="005A6B3A">
      <w:pPr>
        <w:autoSpaceDE w:val="0"/>
        <w:autoSpaceDN w:val="0"/>
        <w:contextualSpacing/>
        <w:outlineLvl w:val="0"/>
        <w:rPr>
          <w:sz w:val="26"/>
          <w:szCs w:val="26"/>
        </w:rPr>
      </w:pPr>
      <w:r w:rsidRPr="005A6B3A">
        <w:rPr>
          <w:sz w:val="26"/>
          <w:szCs w:val="26"/>
        </w:rPr>
        <w:t xml:space="preserve">муниципального округа </w:t>
      </w:r>
    </w:p>
    <w:p w:rsidR="005A6B3A" w:rsidRPr="005A6B3A" w:rsidRDefault="005A6B3A" w:rsidP="005A6B3A">
      <w:pPr>
        <w:autoSpaceDE w:val="0"/>
        <w:autoSpaceDN w:val="0"/>
        <w:contextualSpacing/>
        <w:outlineLvl w:val="0"/>
        <w:rPr>
          <w:sz w:val="26"/>
          <w:szCs w:val="26"/>
        </w:rPr>
      </w:pPr>
      <w:r w:rsidRPr="005A6B3A">
        <w:rPr>
          <w:sz w:val="26"/>
          <w:szCs w:val="26"/>
        </w:rPr>
        <w:t>Чувашской Республики                                                                                   Л.В. Левый</w:t>
      </w:r>
    </w:p>
    <w:p w:rsidR="005A6B3A" w:rsidRPr="005A6B3A" w:rsidRDefault="005A6B3A" w:rsidP="005A6B3A">
      <w:pPr>
        <w:contextualSpacing/>
        <w:rPr>
          <w:rFonts w:eastAsia="Calibri"/>
          <w:lang w:eastAsia="en-US"/>
        </w:rPr>
      </w:pPr>
    </w:p>
    <w:p w:rsidR="005A6B3A" w:rsidRPr="005A6B3A" w:rsidRDefault="005A6B3A" w:rsidP="005A6B3A">
      <w:pPr>
        <w:contextualSpacing/>
        <w:rPr>
          <w:rFonts w:eastAsia="Calibri"/>
          <w:b/>
          <w:vanish/>
          <w:sz w:val="26"/>
          <w:szCs w:val="26"/>
          <w:lang w:eastAsia="en-US"/>
        </w:rPr>
      </w:pPr>
    </w:p>
    <w:p w:rsidR="005A6B3A" w:rsidRPr="005A6B3A" w:rsidRDefault="005A6B3A" w:rsidP="005A6B3A">
      <w:pPr>
        <w:widowControl w:val="0"/>
        <w:autoSpaceDE w:val="0"/>
        <w:autoSpaceDN w:val="0"/>
        <w:contextualSpacing/>
        <w:jc w:val="center"/>
        <w:outlineLvl w:val="1"/>
        <w:rPr>
          <w:rFonts w:eastAsiaTheme="minorEastAsia"/>
          <w:b/>
          <w:sz w:val="26"/>
          <w:szCs w:val="26"/>
        </w:rPr>
      </w:pPr>
      <w:r w:rsidRPr="005A6B3A">
        <w:rPr>
          <w:rFonts w:eastAsiaTheme="minorEastAsia"/>
          <w:b/>
          <w:sz w:val="26"/>
          <w:szCs w:val="26"/>
        </w:rPr>
        <w:t>Стратегические приоритеты в сфере реализации</w:t>
      </w:r>
    </w:p>
    <w:p w:rsidR="005A6B3A" w:rsidRPr="005A6B3A" w:rsidRDefault="005A6B3A" w:rsidP="005A6B3A">
      <w:pPr>
        <w:widowControl w:val="0"/>
        <w:autoSpaceDE w:val="0"/>
        <w:autoSpaceDN w:val="0"/>
        <w:contextualSpacing/>
        <w:jc w:val="center"/>
        <w:rPr>
          <w:rFonts w:eastAsiaTheme="minorEastAsia"/>
          <w:b/>
          <w:sz w:val="26"/>
          <w:szCs w:val="26"/>
        </w:rPr>
      </w:pPr>
      <w:r w:rsidRPr="005A6B3A">
        <w:rPr>
          <w:rFonts w:eastAsiaTheme="minorEastAsia"/>
          <w:b/>
          <w:sz w:val="26"/>
          <w:szCs w:val="26"/>
        </w:rPr>
        <w:lastRenderedPageBreak/>
        <w:t xml:space="preserve">муниципальной программы Яльчикского муниципального округа Чувашской республики </w:t>
      </w:r>
      <w:r w:rsidRPr="005A6B3A">
        <w:rPr>
          <w:rFonts w:eastAsiaTheme="minorHAnsi"/>
          <w:b/>
          <w:sz w:val="26"/>
          <w:szCs w:val="26"/>
        </w:rPr>
        <w:t>«Формирование современной городской среды»</w:t>
      </w:r>
      <w:r w:rsidRPr="005A6B3A">
        <w:rPr>
          <w:rFonts w:eastAsiaTheme="minorEastAsia"/>
          <w:b/>
          <w:sz w:val="26"/>
          <w:szCs w:val="26"/>
        </w:rPr>
        <w:t xml:space="preserve"> (далее также - Муниципальная программа)</w:t>
      </w:r>
    </w:p>
    <w:p w:rsidR="005A6B3A" w:rsidRPr="005A6B3A" w:rsidRDefault="005A6B3A" w:rsidP="005A6B3A">
      <w:pPr>
        <w:widowControl w:val="0"/>
        <w:autoSpaceDE w:val="0"/>
        <w:autoSpaceDN w:val="0"/>
        <w:contextualSpacing/>
        <w:jc w:val="center"/>
        <w:rPr>
          <w:rFonts w:eastAsiaTheme="minorEastAsia"/>
          <w:b/>
          <w:sz w:val="26"/>
          <w:szCs w:val="26"/>
        </w:rPr>
      </w:pPr>
    </w:p>
    <w:p w:rsidR="005A6B3A" w:rsidRPr="005A6B3A" w:rsidRDefault="005A6B3A" w:rsidP="005A6B3A">
      <w:pPr>
        <w:widowControl w:val="0"/>
        <w:autoSpaceDE w:val="0"/>
        <w:autoSpaceDN w:val="0"/>
        <w:contextualSpacing/>
        <w:jc w:val="center"/>
        <w:outlineLvl w:val="2"/>
        <w:rPr>
          <w:rFonts w:eastAsiaTheme="minorEastAsia"/>
          <w:b/>
          <w:sz w:val="26"/>
          <w:szCs w:val="26"/>
        </w:rPr>
      </w:pPr>
      <w:r w:rsidRPr="005A6B3A">
        <w:rPr>
          <w:rFonts w:eastAsiaTheme="minorEastAsia"/>
          <w:b/>
          <w:sz w:val="26"/>
          <w:szCs w:val="26"/>
        </w:rPr>
        <w:t>1. Оценка текущего состояния сферы реализации</w:t>
      </w:r>
    </w:p>
    <w:p w:rsidR="005A6B3A" w:rsidRPr="005A6B3A" w:rsidRDefault="005A6B3A" w:rsidP="005A6B3A">
      <w:pPr>
        <w:widowControl w:val="0"/>
        <w:autoSpaceDE w:val="0"/>
        <w:autoSpaceDN w:val="0"/>
        <w:contextualSpacing/>
        <w:jc w:val="center"/>
        <w:rPr>
          <w:rFonts w:eastAsiaTheme="minorEastAsia"/>
          <w:b/>
          <w:sz w:val="26"/>
          <w:szCs w:val="26"/>
        </w:rPr>
      </w:pPr>
      <w:r w:rsidRPr="005A6B3A">
        <w:rPr>
          <w:rFonts w:eastAsiaTheme="minorEastAsia"/>
          <w:b/>
          <w:sz w:val="26"/>
          <w:szCs w:val="26"/>
        </w:rPr>
        <w:t>Муниципальной программы</w:t>
      </w:r>
    </w:p>
    <w:p w:rsidR="005A6B3A" w:rsidRPr="005A6B3A" w:rsidRDefault="005A6B3A" w:rsidP="005A6B3A">
      <w:pPr>
        <w:widowControl w:val="0"/>
        <w:autoSpaceDE w:val="0"/>
        <w:autoSpaceDN w:val="0"/>
        <w:contextualSpacing/>
        <w:jc w:val="center"/>
        <w:rPr>
          <w:rFonts w:eastAsiaTheme="minorEastAsia"/>
          <w:b/>
          <w:sz w:val="26"/>
          <w:szCs w:val="26"/>
        </w:rPr>
      </w:pPr>
    </w:p>
    <w:p w:rsidR="005A6B3A" w:rsidRPr="005A6B3A" w:rsidRDefault="005A6B3A" w:rsidP="005A6B3A">
      <w:pPr>
        <w:widowControl w:val="0"/>
        <w:autoSpaceDE w:val="0"/>
        <w:autoSpaceDN w:val="0"/>
        <w:jc w:val="both"/>
        <w:rPr>
          <w:sz w:val="26"/>
          <w:szCs w:val="26"/>
        </w:rPr>
      </w:pPr>
      <w:r w:rsidRPr="005A6B3A">
        <w:rPr>
          <w:sz w:val="26"/>
          <w:szCs w:val="26"/>
        </w:rPr>
        <w:t>Надлежащее состояние общественных территорий является важным фактором формирования благоприятной экологической и эстетической городской среды.</w:t>
      </w:r>
    </w:p>
    <w:p w:rsidR="005A6B3A" w:rsidRPr="005A6B3A" w:rsidRDefault="005A6B3A" w:rsidP="005A6B3A">
      <w:pPr>
        <w:widowControl w:val="0"/>
        <w:autoSpaceDE w:val="0"/>
        <w:autoSpaceDN w:val="0"/>
        <w:jc w:val="both"/>
        <w:rPr>
          <w:sz w:val="26"/>
          <w:szCs w:val="26"/>
        </w:rPr>
      </w:pPr>
      <w:r w:rsidRPr="005A6B3A">
        <w:rPr>
          <w:sz w:val="26"/>
          <w:szCs w:val="26"/>
        </w:rPr>
        <w:t>В настоящее время состояние большинства общественных территорий в Яльчикском муниципальном округе Чувашской Республике не соответствует современным требованиям к местам проживания граждан.</w:t>
      </w:r>
    </w:p>
    <w:p w:rsidR="005A6B3A" w:rsidRPr="005A6B3A" w:rsidRDefault="005A6B3A" w:rsidP="005A6B3A">
      <w:pPr>
        <w:widowControl w:val="0"/>
        <w:autoSpaceDE w:val="0"/>
        <w:autoSpaceDN w:val="0"/>
        <w:jc w:val="both"/>
        <w:rPr>
          <w:sz w:val="26"/>
          <w:szCs w:val="26"/>
        </w:rPr>
      </w:pPr>
      <w:r w:rsidRPr="005A6B3A">
        <w:rPr>
          <w:sz w:val="26"/>
          <w:szCs w:val="26"/>
        </w:rPr>
        <w:t>На территории многих пространств отсутствуют освещение, необходимый набор малых форм и обустроенные детские и спортивные площадки.</w:t>
      </w:r>
    </w:p>
    <w:p w:rsidR="005A6B3A" w:rsidRPr="005A6B3A" w:rsidRDefault="005A6B3A" w:rsidP="005A6B3A">
      <w:pPr>
        <w:widowControl w:val="0"/>
        <w:autoSpaceDE w:val="0"/>
        <w:autoSpaceDN w:val="0"/>
        <w:jc w:val="both"/>
        <w:rPr>
          <w:sz w:val="26"/>
          <w:szCs w:val="26"/>
        </w:rPr>
      </w:pPr>
      <w:r w:rsidRPr="005A6B3A">
        <w:rPr>
          <w:sz w:val="26"/>
          <w:szCs w:val="26"/>
        </w:rPr>
        <w:t>Неухоженность парков и скверов, отсутствие детских и спортивно-игровых площадок и зон отдыха во дворах, нехватка парковочных мест – все это негативно влияет на качество жизни населения Чувашской Республики.</w:t>
      </w:r>
    </w:p>
    <w:p w:rsidR="005A6B3A" w:rsidRPr="005A6B3A" w:rsidRDefault="005A6B3A" w:rsidP="005A6B3A">
      <w:pPr>
        <w:widowControl w:val="0"/>
        <w:autoSpaceDE w:val="0"/>
        <w:autoSpaceDN w:val="0"/>
        <w:jc w:val="both"/>
        <w:rPr>
          <w:sz w:val="26"/>
          <w:szCs w:val="26"/>
        </w:rPr>
      </w:pPr>
      <w:r w:rsidRPr="005A6B3A">
        <w:rPr>
          <w:sz w:val="26"/>
          <w:szCs w:val="26"/>
        </w:rPr>
        <w:t>Благоустройство должно обеспечивать интересы всех категорий пользователей каждого участка жилой и общественной территории. Еще одно важное условие формирования жилой и общественной среды – ее адаптация к требованиям инвалидов и маломобильных групп населения.</w:t>
      </w:r>
    </w:p>
    <w:p w:rsidR="005A6B3A" w:rsidRPr="005A6B3A" w:rsidRDefault="005A6B3A" w:rsidP="005A6B3A">
      <w:pPr>
        <w:widowControl w:val="0"/>
        <w:autoSpaceDE w:val="0"/>
        <w:autoSpaceDN w:val="0"/>
        <w:jc w:val="both"/>
        <w:rPr>
          <w:sz w:val="26"/>
          <w:szCs w:val="26"/>
        </w:rPr>
      </w:pPr>
      <w:r w:rsidRPr="005A6B3A">
        <w:rPr>
          <w:sz w:val="26"/>
          <w:szCs w:val="26"/>
        </w:rPr>
        <w:t>Создание комфортной среды обитания и жизнедеятельности человека позволит не только удовлетворить жилищные потребности, но и обеспечит высокое качество жизни в целом.</w:t>
      </w:r>
    </w:p>
    <w:p w:rsidR="005A6B3A" w:rsidRPr="005A6B3A" w:rsidRDefault="005A6B3A" w:rsidP="005A6B3A">
      <w:pPr>
        <w:widowControl w:val="0"/>
        <w:autoSpaceDE w:val="0"/>
        <w:autoSpaceDN w:val="0"/>
        <w:jc w:val="both"/>
        <w:rPr>
          <w:sz w:val="26"/>
          <w:szCs w:val="26"/>
        </w:rPr>
      </w:pPr>
      <w:r w:rsidRPr="005A6B3A">
        <w:rPr>
          <w:sz w:val="26"/>
          <w:szCs w:val="26"/>
        </w:rPr>
        <w:t>Таким образом, работа по формированию современной комфортной городской среды на территории Яльчикского муниципального округа Чувашской Республики осуществляется по следующим основным направлениям:</w:t>
      </w:r>
    </w:p>
    <w:p w:rsidR="005A6B3A" w:rsidRPr="005A6B3A" w:rsidRDefault="005A6B3A" w:rsidP="005A6B3A">
      <w:pPr>
        <w:widowControl w:val="0"/>
        <w:autoSpaceDE w:val="0"/>
        <w:autoSpaceDN w:val="0"/>
        <w:jc w:val="both"/>
        <w:rPr>
          <w:sz w:val="26"/>
          <w:szCs w:val="26"/>
        </w:rPr>
      </w:pPr>
      <w:r w:rsidRPr="005A6B3A">
        <w:rPr>
          <w:sz w:val="26"/>
          <w:szCs w:val="26"/>
        </w:rPr>
        <w:t>обеспечение и повышение комфортности условий проживания граждан за счет создания новых и развития существующих озелененных территорий общего пользования, систем наружного и архитектурно-художественного освещения;</w:t>
      </w:r>
    </w:p>
    <w:p w:rsidR="005A6B3A" w:rsidRPr="005A6B3A" w:rsidRDefault="005A6B3A" w:rsidP="005A6B3A">
      <w:pPr>
        <w:widowControl w:val="0"/>
        <w:autoSpaceDE w:val="0"/>
        <w:autoSpaceDN w:val="0"/>
        <w:jc w:val="both"/>
        <w:rPr>
          <w:sz w:val="26"/>
          <w:szCs w:val="26"/>
        </w:rPr>
      </w:pPr>
      <w:r w:rsidRPr="005A6B3A">
        <w:rPr>
          <w:sz w:val="26"/>
          <w:szCs w:val="26"/>
        </w:rPr>
        <w:t>привлечение населения к здоровому образу жизни, физической культуре и спорту, прогулкам на свежем воздухе через развитие уличной детской игровой, спортивной, велосипедной и пешеходной инфраструктур;</w:t>
      </w:r>
    </w:p>
    <w:p w:rsidR="005A6B3A" w:rsidRPr="005A6B3A" w:rsidRDefault="005A6B3A" w:rsidP="005A6B3A">
      <w:pPr>
        <w:widowControl w:val="0"/>
        <w:autoSpaceDE w:val="0"/>
        <w:autoSpaceDN w:val="0"/>
        <w:jc w:val="both"/>
        <w:rPr>
          <w:sz w:val="26"/>
          <w:szCs w:val="26"/>
        </w:rPr>
      </w:pPr>
      <w:r w:rsidRPr="005A6B3A">
        <w:rPr>
          <w:sz w:val="26"/>
          <w:szCs w:val="26"/>
        </w:rPr>
        <w:t>обеспечение комфортных условий для оказания услуг в сфере туризма, физической культуры и спорта, организации отдыха и укрепления здоровья, прогулок и иной рекреационной деятельности граждан за счет развития и модернизации существующих парков культуры и отдыха;</w:t>
      </w:r>
    </w:p>
    <w:p w:rsidR="005A6B3A" w:rsidRPr="005A6B3A" w:rsidRDefault="005A6B3A" w:rsidP="005A6B3A">
      <w:pPr>
        <w:widowControl w:val="0"/>
        <w:autoSpaceDE w:val="0"/>
        <w:autoSpaceDN w:val="0"/>
        <w:jc w:val="both"/>
        <w:rPr>
          <w:sz w:val="26"/>
          <w:szCs w:val="26"/>
        </w:rPr>
      </w:pPr>
      <w:r w:rsidRPr="005A6B3A">
        <w:rPr>
          <w:sz w:val="26"/>
          <w:szCs w:val="26"/>
        </w:rPr>
        <w:t>обеспечение и улучшение эстетического состояния территорий Чувашской Республики путем формирования архитектурно-художественного облика территорий общего пользования муниципальных образований Чувашской Республики;</w:t>
      </w:r>
    </w:p>
    <w:p w:rsidR="005A6B3A" w:rsidRPr="005A6B3A" w:rsidRDefault="005A6B3A" w:rsidP="005A6B3A">
      <w:pPr>
        <w:widowControl w:val="0"/>
        <w:autoSpaceDE w:val="0"/>
        <w:autoSpaceDN w:val="0"/>
        <w:jc w:val="both"/>
        <w:rPr>
          <w:sz w:val="26"/>
          <w:szCs w:val="26"/>
        </w:rPr>
      </w:pPr>
      <w:r w:rsidRPr="005A6B3A">
        <w:rPr>
          <w:sz w:val="26"/>
          <w:szCs w:val="26"/>
        </w:rPr>
        <w:t>вовлечение жителей в мероприятия по формированию современной комфортной среды.</w:t>
      </w:r>
    </w:p>
    <w:p w:rsidR="005A6B3A" w:rsidRPr="005A6B3A" w:rsidRDefault="005A6B3A" w:rsidP="005A6B3A">
      <w:pPr>
        <w:widowControl w:val="0"/>
        <w:autoSpaceDE w:val="0"/>
        <w:autoSpaceDN w:val="0"/>
        <w:jc w:val="both"/>
        <w:rPr>
          <w:sz w:val="26"/>
          <w:szCs w:val="26"/>
        </w:rPr>
      </w:pPr>
      <w:r w:rsidRPr="005A6B3A">
        <w:rPr>
          <w:sz w:val="26"/>
          <w:szCs w:val="26"/>
        </w:rPr>
        <w:t>С 2018 по 2024 год на территории Яльчикского муниципального округа Чувашской Республики в рамках реализации государственной программы Чувашской Республики «Формирование современной городской среды» благоустроены 5 общественных территорий (площади, набережные, улицы, пешеходные зоны, скверы, парки, иные территории) и 40 дворовых территорий.</w:t>
      </w:r>
    </w:p>
    <w:p w:rsidR="005A6B3A" w:rsidRPr="005A6B3A" w:rsidRDefault="005A6B3A" w:rsidP="005A6B3A">
      <w:pPr>
        <w:contextualSpacing/>
        <w:jc w:val="both"/>
        <w:rPr>
          <w:rFonts w:eastAsia="Calibri"/>
          <w:sz w:val="26"/>
          <w:szCs w:val="26"/>
          <w:lang w:eastAsia="en-US"/>
        </w:rPr>
      </w:pPr>
    </w:p>
    <w:p w:rsidR="005A6B3A" w:rsidRPr="005A6B3A" w:rsidRDefault="005A6B3A" w:rsidP="005A6B3A">
      <w:pPr>
        <w:widowControl w:val="0"/>
        <w:autoSpaceDE w:val="0"/>
        <w:autoSpaceDN w:val="0"/>
        <w:contextualSpacing/>
        <w:jc w:val="center"/>
        <w:outlineLvl w:val="2"/>
        <w:rPr>
          <w:rFonts w:eastAsiaTheme="minorEastAsia"/>
          <w:b/>
          <w:sz w:val="26"/>
          <w:szCs w:val="26"/>
        </w:rPr>
      </w:pPr>
      <w:r w:rsidRPr="005A6B3A">
        <w:rPr>
          <w:rFonts w:eastAsiaTheme="minorEastAsia"/>
          <w:b/>
          <w:sz w:val="26"/>
          <w:szCs w:val="26"/>
        </w:rPr>
        <w:t>2. Стратегические приоритеты и цели</w:t>
      </w:r>
    </w:p>
    <w:p w:rsidR="005A6B3A" w:rsidRPr="005A6B3A" w:rsidRDefault="005A6B3A" w:rsidP="005A6B3A">
      <w:pPr>
        <w:widowControl w:val="0"/>
        <w:autoSpaceDE w:val="0"/>
        <w:autoSpaceDN w:val="0"/>
        <w:contextualSpacing/>
        <w:jc w:val="center"/>
        <w:rPr>
          <w:rFonts w:eastAsiaTheme="minorEastAsia"/>
          <w:b/>
          <w:sz w:val="26"/>
          <w:szCs w:val="26"/>
        </w:rPr>
      </w:pPr>
      <w:r w:rsidRPr="005A6B3A">
        <w:rPr>
          <w:rFonts w:eastAsiaTheme="minorEastAsia"/>
          <w:b/>
          <w:sz w:val="26"/>
          <w:szCs w:val="26"/>
        </w:rPr>
        <w:t>социально-экономического развития Яльчикского муниципального округа Чувашской Республики</w:t>
      </w:r>
    </w:p>
    <w:p w:rsidR="005A6B3A" w:rsidRPr="005A6B3A" w:rsidRDefault="005A6B3A" w:rsidP="005A6B3A">
      <w:pPr>
        <w:widowControl w:val="0"/>
        <w:autoSpaceDE w:val="0"/>
        <w:autoSpaceDN w:val="0"/>
        <w:contextualSpacing/>
        <w:jc w:val="center"/>
        <w:rPr>
          <w:rFonts w:eastAsiaTheme="minorEastAsia"/>
          <w:b/>
          <w:sz w:val="26"/>
          <w:szCs w:val="26"/>
        </w:rPr>
      </w:pPr>
    </w:p>
    <w:p w:rsidR="005A6B3A" w:rsidRPr="005A6B3A" w:rsidRDefault="005A6B3A" w:rsidP="005A6B3A">
      <w:pPr>
        <w:widowControl w:val="0"/>
        <w:autoSpaceDE w:val="0"/>
        <w:autoSpaceDN w:val="0"/>
        <w:jc w:val="both"/>
        <w:rPr>
          <w:sz w:val="26"/>
          <w:szCs w:val="26"/>
        </w:rPr>
      </w:pPr>
      <w:r w:rsidRPr="005A6B3A">
        <w:rPr>
          <w:sz w:val="26"/>
          <w:szCs w:val="26"/>
        </w:rPr>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5A6B3A" w:rsidRPr="005A6B3A" w:rsidRDefault="005A6B3A" w:rsidP="005A6B3A">
      <w:pPr>
        <w:widowControl w:val="0"/>
        <w:autoSpaceDE w:val="0"/>
        <w:autoSpaceDN w:val="0"/>
        <w:jc w:val="both"/>
        <w:rPr>
          <w:sz w:val="26"/>
          <w:szCs w:val="26"/>
        </w:rPr>
      </w:pPr>
      <w:hyperlink r:id="rId54">
        <w:r w:rsidRPr="005A6B3A">
          <w:rPr>
            <w:sz w:val="26"/>
            <w:szCs w:val="26"/>
          </w:rPr>
          <w:t>Указ</w:t>
        </w:r>
      </w:hyperlink>
      <w:r w:rsidRPr="005A6B3A">
        <w:rPr>
          <w:sz w:val="26"/>
          <w:szCs w:val="26"/>
        </w:rPr>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5A6B3A" w:rsidRPr="005A6B3A" w:rsidRDefault="005A6B3A" w:rsidP="005A6B3A">
      <w:pPr>
        <w:widowControl w:val="0"/>
        <w:autoSpaceDE w:val="0"/>
        <w:autoSpaceDN w:val="0"/>
        <w:jc w:val="both"/>
        <w:rPr>
          <w:sz w:val="26"/>
          <w:szCs w:val="26"/>
        </w:rPr>
      </w:pPr>
      <w:hyperlink r:id="rId55">
        <w:r w:rsidRPr="005A6B3A">
          <w:rPr>
            <w:sz w:val="26"/>
            <w:szCs w:val="26"/>
          </w:rPr>
          <w:t>паспорт</w:t>
        </w:r>
      </w:hyperlink>
      <w:r w:rsidRPr="005A6B3A">
        <w:rPr>
          <w:sz w:val="26"/>
          <w:szCs w:val="26"/>
        </w:rPr>
        <w:t xml:space="preserve"> федерального проекта «Формирование комфортной городской среды» (утвержден протоколом заседания проектного комитета по национальному проекту «Жилье и городская среда» от 21 декабря 2018 г. № 3);</w:t>
      </w:r>
    </w:p>
    <w:p w:rsidR="005A6B3A" w:rsidRPr="005A6B3A" w:rsidRDefault="005A6B3A" w:rsidP="005A6B3A">
      <w:pPr>
        <w:widowControl w:val="0"/>
        <w:autoSpaceDE w:val="0"/>
        <w:autoSpaceDN w:val="0"/>
        <w:jc w:val="both"/>
        <w:rPr>
          <w:sz w:val="26"/>
          <w:szCs w:val="26"/>
        </w:rPr>
      </w:pPr>
      <w:hyperlink r:id="rId56">
        <w:r w:rsidRPr="005A6B3A">
          <w:rPr>
            <w:sz w:val="26"/>
            <w:szCs w:val="26"/>
          </w:rPr>
          <w:t>Закон</w:t>
        </w:r>
      </w:hyperlink>
      <w:r w:rsidRPr="005A6B3A">
        <w:rPr>
          <w:sz w:val="26"/>
          <w:szCs w:val="26"/>
        </w:rPr>
        <w:t xml:space="preserve"> Чувашской Республики «О Стратегии социально-экономического развития Чувашской Республики до 2035 года»;</w:t>
      </w:r>
    </w:p>
    <w:p w:rsidR="005A6B3A" w:rsidRPr="005A6B3A" w:rsidRDefault="005A6B3A" w:rsidP="005A6B3A">
      <w:pPr>
        <w:widowControl w:val="0"/>
        <w:autoSpaceDE w:val="0"/>
        <w:autoSpaceDN w:val="0"/>
        <w:jc w:val="both"/>
        <w:rPr>
          <w:sz w:val="26"/>
          <w:szCs w:val="26"/>
        </w:rPr>
      </w:pPr>
      <w:hyperlink r:id="rId57">
        <w:r w:rsidRPr="005A6B3A">
          <w:rPr>
            <w:sz w:val="26"/>
            <w:szCs w:val="26"/>
          </w:rPr>
          <w:t>Указ</w:t>
        </w:r>
      </w:hyperlink>
      <w:r w:rsidRPr="005A6B3A">
        <w:rPr>
          <w:sz w:val="26"/>
          <w:szCs w:val="26"/>
        </w:rPr>
        <w:t xml:space="preserve"> Главы Чувашской Республики от 27 ноября 2019 г. № 139 «О дополнительных мерах по повышению комфортности среды проживания граждан в муниципальных образованиях Чувашской Республики»;</w:t>
      </w:r>
    </w:p>
    <w:p w:rsidR="005A6B3A" w:rsidRPr="005A6B3A" w:rsidRDefault="005A6B3A" w:rsidP="005A6B3A">
      <w:pPr>
        <w:widowControl w:val="0"/>
        <w:autoSpaceDE w:val="0"/>
        <w:autoSpaceDN w:val="0"/>
        <w:jc w:val="both"/>
        <w:rPr>
          <w:sz w:val="26"/>
          <w:szCs w:val="26"/>
        </w:rPr>
      </w:pPr>
      <w:r w:rsidRPr="005A6B3A">
        <w:rPr>
          <w:sz w:val="26"/>
          <w:szCs w:val="26"/>
        </w:rPr>
        <w:t>Постановление Кабинета Министров Чувашской республики от 31 августа 2017 № 343 «О государственной программе Чувашской Республики «Формирование современной городской среды на территории Чувашской Республики».</w:t>
      </w:r>
    </w:p>
    <w:p w:rsidR="005A6B3A" w:rsidRPr="005A6B3A" w:rsidRDefault="005A6B3A" w:rsidP="005A6B3A">
      <w:pPr>
        <w:widowControl w:val="0"/>
        <w:autoSpaceDE w:val="0"/>
        <w:autoSpaceDN w:val="0"/>
        <w:jc w:val="both"/>
        <w:rPr>
          <w:sz w:val="26"/>
          <w:szCs w:val="26"/>
        </w:rPr>
      </w:pPr>
      <w:r w:rsidRPr="005A6B3A">
        <w:rPr>
          <w:sz w:val="26"/>
          <w:szCs w:val="26"/>
        </w:rPr>
        <w:t>Мероприятия Муниципальной программы разработаны в целях реализации регионального проекта «Формирование комфортной городской среды», направленного на повышение комфортности городской среды, индекса качества городской среды и сокращение количества городов с неблагоприятной средой, а также в целях реализации ведомственного проекта по цифровизации городского хозяйства «Умный город», направленного на преобразование сферы городского хозяйства посредством внедрения цифровых технологий и инженерных решений.</w:t>
      </w:r>
    </w:p>
    <w:p w:rsidR="005A6B3A" w:rsidRPr="005A6B3A" w:rsidRDefault="005A6B3A" w:rsidP="005A6B3A">
      <w:pPr>
        <w:widowControl w:val="0"/>
        <w:autoSpaceDE w:val="0"/>
        <w:autoSpaceDN w:val="0"/>
        <w:jc w:val="both"/>
        <w:rPr>
          <w:sz w:val="26"/>
          <w:szCs w:val="26"/>
        </w:rPr>
      </w:pPr>
      <w:r w:rsidRPr="005A6B3A">
        <w:rPr>
          <w:sz w:val="26"/>
          <w:szCs w:val="26"/>
        </w:rPr>
        <w:t xml:space="preserve">В целях определения текущего состояния благоустройства населенных пунктов с численностью населения свыше 1000 человек постановлением Кабинета Министров Чувашской Республики от 11 августа 2017 г. № 313 утвержден </w:t>
      </w:r>
      <w:hyperlink r:id="rId58">
        <w:r w:rsidRPr="005A6B3A">
          <w:rPr>
            <w:sz w:val="26"/>
            <w:szCs w:val="26"/>
          </w:rPr>
          <w:t>Порядок</w:t>
        </w:r>
      </w:hyperlink>
      <w:r w:rsidRPr="005A6B3A">
        <w:rPr>
          <w:sz w:val="26"/>
          <w:szCs w:val="26"/>
        </w:rPr>
        <w:t xml:space="preserve">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p>
    <w:p w:rsidR="005A6B3A" w:rsidRPr="005A6B3A" w:rsidRDefault="005A6B3A" w:rsidP="005A6B3A">
      <w:pPr>
        <w:widowControl w:val="0"/>
        <w:autoSpaceDE w:val="0"/>
        <w:autoSpaceDN w:val="0"/>
        <w:jc w:val="both"/>
        <w:rPr>
          <w:sz w:val="26"/>
          <w:szCs w:val="26"/>
        </w:rPr>
      </w:pPr>
      <w:r w:rsidRPr="005A6B3A">
        <w:rPr>
          <w:sz w:val="26"/>
          <w:szCs w:val="26"/>
        </w:rPr>
        <w:t>Целью Муниципальной программы является создание условий для системного повышения качества и комфорта городской среды на всей территории Яльчикского муниципального округа Чувашской Республики путем реализации комплекса мероприятий по благоустройству территорий.</w:t>
      </w:r>
    </w:p>
    <w:p w:rsidR="005A6B3A" w:rsidRPr="005A6B3A" w:rsidRDefault="005A6B3A" w:rsidP="005A6B3A">
      <w:pPr>
        <w:widowControl w:val="0"/>
        <w:autoSpaceDE w:val="0"/>
        <w:autoSpaceDN w:val="0"/>
        <w:jc w:val="both"/>
        <w:rPr>
          <w:sz w:val="26"/>
          <w:szCs w:val="26"/>
        </w:rPr>
      </w:pPr>
      <w:r w:rsidRPr="005A6B3A">
        <w:rPr>
          <w:sz w:val="26"/>
          <w:szCs w:val="26"/>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 (городских парков).</w:t>
      </w:r>
    </w:p>
    <w:p w:rsidR="005A6B3A" w:rsidRPr="005A6B3A" w:rsidRDefault="005A6B3A" w:rsidP="005A6B3A">
      <w:pPr>
        <w:widowControl w:val="0"/>
        <w:autoSpaceDE w:val="0"/>
        <w:autoSpaceDN w:val="0"/>
        <w:jc w:val="both"/>
        <w:rPr>
          <w:sz w:val="26"/>
          <w:szCs w:val="26"/>
        </w:rPr>
      </w:pPr>
      <w:r w:rsidRPr="005A6B3A">
        <w:rPr>
          <w:sz w:val="26"/>
          <w:szCs w:val="26"/>
        </w:rPr>
        <w:t>Достижение цели и решение задач Муниципальной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w:t>
      </w:r>
    </w:p>
    <w:p w:rsidR="005A6B3A" w:rsidRPr="005A6B3A" w:rsidRDefault="005A6B3A" w:rsidP="005A6B3A">
      <w:pPr>
        <w:widowControl w:val="0"/>
        <w:autoSpaceDE w:val="0"/>
        <w:autoSpaceDN w:val="0"/>
        <w:jc w:val="both"/>
        <w:rPr>
          <w:sz w:val="26"/>
          <w:szCs w:val="26"/>
        </w:rPr>
      </w:pPr>
      <w:r w:rsidRPr="005A6B3A">
        <w:rPr>
          <w:sz w:val="26"/>
          <w:szCs w:val="26"/>
        </w:rPr>
        <w:t>Муниципальная программа рассчитана на период 2023 - 2030 годов.</w:t>
      </w:r>
    </w:p>
    <w:p w:rsidR="005A6B3A" w:rsidRPr="005A6B3A" w:rsidRDefault="005A6B3A" w:rsidP="005A6B3A">
      <w:pPr>
        <w:widowControl w:val="0"/>
        <w:autoSpaceDE w:val="0"/>
        <w:autoSpaceDN w:val="0"/>
        <w:jc w:val="both"/>
        <w:rPr>
          <w:sz w:val="26"/>
          <w:szCs w:val="26"/>
        </w:rPr>
      </w:pPr>
    </w:p>
    <w:p w:rsidR="005A6B3A" w:rsidRPr="005A6B3A" w:rsidRDefault="005A6B3A" w:rsidP="005A6B3A">
      <w:pPr>
        <w:widowControl w:val="0"/>
        <w:autoSpaceDE w:val="0"/>
        <w:autoSpaceDN w:val="0"/>
        <w:jc w:val="center"/>
        <w:rPr>
          <w:b/>
          <w:sz w:val="26"/>
          <w:szCs w:val="26"/>
        </w:rPr>
      </w:pPr>
      <w:r w:rsidRPr="005A6B3A">
        <w:rPr>
          <w:b/>
          <w:sz w:val="26"/>
          <w:szCs w:val="26"/>
        </w:rPr>
        <w:lastRenderedPageBreak/>
        <w:t>3. Связь с национальными целями</w:t>
      </w:r>
    </w:p>
    <w:p w:rsidR="005A6B3A" w:rsidRPr="005A6B3A" w:rsidRDefault="005A6B3A" w:rsidP="005A6B3A">
      <w:pPr>
        <w:widowControl w:val="0"/>
        <w:autoSpaceDE w:val="0"/>
        <w:autoSpaceDN w:val="0"/>
        <w:jc w:val="center"/>
        <w:rPr>
          <w:b/>
          <w:sz w:val="26"/>
          <w:szCs w:val="26"/>
        </w:rPr>
      </w:pPr>
    </w:p>
    <w:p w:rsidR="005A6B3A" w:rsidRPr="005A6B3A" w:rsidRDefault="005A6B3A" w:rsidP="005A6B3A">
      <w:pPr>
        <w:widowControl w:val="0"/>
        <w:autoSpaceDE w:val="0"/>
        <w:autoSpaceDN w:val="0"/>
        <w:jc w:val="both"/>
        <w:rPr>
          <w:sz w:val="26"/>
          <w:szCs w:val="26"/>
        </w:rPr>
      </w:pPr>
      <w:r w:rsidRPr="005A6B3A">
        <w:rPr>
          <w:sz w:val="26"/>
          <w:szCs w:val="26"/>
        </w:rPr>
        <w:t>Достижение цели Муниципальной программы – создания условий для системного повышения качества и комфорта городской среды на всей территории Яльчикского муниципального округа Чувашской Республики путем реализации комплекса мероприятий по благоустройству территорий муниципальных образований оценивается достижением следующих показателей:</w:t>
      </w:r>
    </w:p>
    <w:p w:rsidR="005A6B3A" w:rsidRPr="005A6B3A" w:rsidRDefault="005A6B3A" w:rsidP="005A6B3A">
      <w:pPr>
        <w:widowControl w:val="0"/>
        <w:autoSpaceDE w:val="0"/>
        <w:autoSpaceDN w:val="0"/>
        <w:jc w:val="both"/>
        <w:rPr>
          <w:sz w:val="26"/>
          <w:szCs w:val="26"/>
        </w:rPr>
      </w:pPr>
      <w:r w:rsidRPr="005A6B3A">
        <w:rPr>
          <w:sz w:val="26"/>
          <w:szCs w:val="26"/>
        </w:rPr>
        <w:t>доля городов с благоприятной городской средой от общего количества городов (индекс качества городской среды выше 50 процентов);</w:t>
      </w:r>
    </w:p>
    <w:p w:rsidR="005A6B3A" w:rsidRPr="005A6B3A" w:rsidRDefault="005A6B3A" w:rsidP="005A6B3A">
      <w:pPr>
        <w:widowControl w:val="0"/>
        <w:autoSpaceDE w:val="0"/>
        <w:autoSpaceDN w:val="0"/>
        <w:jc w:val="both"/>
        <w:rPr>
          <w:sz w:val="26"/>
          <w:szCs w:val="26"/>
        </w:rPr>
      </w:pPr>
      <w:r w:rsidRPr="005A6B3A">
        <w:rPr>
          <w:sz w:val="26"/>
          <w:szCs w:val="26"/>
        </w:rPr>
        <w:t>количество благоустроенных общественных территорий;</w:t>
      </w:r>
    </w:p>
    <w:p w:rsidR="005A6B3A" w:rsidRPr="005A6B3A" w:rsidRDefault="005A6B3A" w:rsidP="005A6B3A">
      <w:pPr>
        <w:widowControl w:val="0"/>
        <w:autoSpaceDE w:val="0"/>
        <w:autoSpaceDN w:val="0"/>
        <w:jc w:val="both"/>
        <w:rPr>
          <w:sz w:val="26"/>
          <w:szCs w:val="26"/>
        </w:rPr>
      </w:pPr>
      <w:r w:rsidRPr="005A6B3A">
        <w:rPr>
          <w:sz w:val="26"/>
          <w:szCs w:val="26"/>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благоустройства современной городской среды;</w:t>
      </w:r>
    </w:p>
    <w:p w:rsidR="005A6B3A" w:rsidRPr="005A6B3A" w:rsidRDefault="005A6B3A" w:rsidP="005A6B3A">
      <w:pPr>
        <w:widowControl w:val="0"/>
        <w:autoSpaceDE w:val="0"/>
        <w:autoSpaceDN w:val="0"/>
        <w:jc w:val="both"/>
        <w:rPr>
          <w:sz w:val="26"/>
          <w:szCs w:val="26"/>
        </w:rPr>
      </w:pPr>
      <w:r w:rsidRPr="005A6B3A">
        <w:rPr>
          <w:sz w:val="26"/>
          <w:szCs w:val="26"/>
        </w:rPr>
        <w:t>количество городов с благоприятной городской средой;</w:t>
      </w:r>
    </w:p>
    <w:p w:rsidR="005A6B3A" w:rsidRPr="005A6B3A" w:rsidRDefault="005A6B3A" w:rsidP="005A6B3A">
      <w:pPr>
        <w:widowControl w:val="0"/>
        <w:autoSpaceDE w:val="0"/>
        <w:autoSpaceDN w:val="0"/>
        <w:jc w:val="both"/>
        <w:rPr>
          <w:sz w:val="26"/>
          <w:szCs w:val="26"/>
        </w:rPr>
      </w:pPr>
      <w:r w:rsidRPr="005A6B3A">
        <w:rPr>
          <w:sz w:val="26"/>
          <w:szCs w:val="2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5A6B3A" w:rsidRPr="005A6B3A" w:rsidRDefault="005A6B3A" w:rsidP="005A6B3A">
      <w:pPr>
        <w:widowControl w:val="0"/>
        <w:autoSpaceDE w:val="0"/>
        <w:autoSpaceDN w:val="0"/>
        <w:jc w:val="both"/>
        <w:rPr>
          <w:sz w:val="26"/>
          <w:szCs w:val="26"/>
        </w:rPr>
      </w:pPr>
      <w:r w:rsidRPr="005A6B3A">
        <w:rPr>
          <w:sz w:val="26"/>
          <w:szCs w:val="26"/>
        </w:rPr>
        <w:t>прирост среднего индекса качества городской среды по отношению к 2019 году.</w:t>
      </w:r>
    </w:p>
    <w:p w:rsidR="005A6B3A" w:rsidRPr="005A6B3A" w:rsidRDefault="005A6B3A" w:rsidP="005A6B3A">
      <w:pPr>
        <w:widowControl w:val="0"/>
        <w:autoSpaceDE w:val="0"/>
        <w:autoSpaceDN w:val="0"/>
        <w:jc w:val="center"/>
        <w:outlineLvl w:val="2"/>
        <w:rPr>
          <w:rFonts w:eastAsiaTheme="minorEastAsia"/>
          <w:b/>
          <w:sz w:val="26"/>
          <w:szCs w:val="26"/>
        </w:rPr>
      </w:pPr>
    </w:p>
    <w:p w:rsidR="005A6B3A" w:rsidRPr="005A6B3A" w:rsidRDefault="005A6B3A" w:rsidP="005A6B3A">
      <w:pPr>
        <w:widowControl w:val="0"/>
        <w:autoSpaceDE w:val="0"/>
        <w:autoSpaceDN w:val="0"/>
        <w:jc w:val="center"/>
        <w:outlineLvl w:val="2"/>
        <w:rPr>
          <w:rFonts w:eastAsiaTheme="minorEastAsia"/>
          <w:b/>
          <w:sz w:val="26"/>
          <w:szCs w:val="26"/>
        </w:rPr>
      </w:pPr>
      <w:r w:rsidRPr="005A6B3A">
        <w:rPr>
          <w:rFonts w:eastAsiaTheme="minorEastAsia"/>
          <w:b/>
          <w:sz w:val="26"/>
          <w:szCs w:val="26"/>
        </w:rPr>
        <w:t>4. Задачи муниципального управления</w:t>
      </w:r>
    </w:p>
    <w:p w:rsidR="005A6B3A" w:rsidRPr="005A6B3A" w:rsidRDefault="005A6B3A" w:rsidP="005A6B3A">
      <w:pPr>
        <w:widowControl w:val="0"/>
        <w:autoSpaceDE w:val="0"/>
        <w:autoSpaceDN w:val="0"/>
        <w:jc w:val="center"/>
        <w:rPr>
          <w:rFonts w:eastAsiaTheme="minorEastAsia"/>
          <w:b/>
          <w:sz w:val="26"/>
          <w:szCs w:val="26"/>
        </w:rPr>
      </w:pPr>
      <w:r w:rsidRPr="005A6B3A">
        <w:rPr>
          <w:rFonts w:eastAsiaTheme="minorEastAsia"/>
          <w:b/>
          <w:sz w:val="26"/>
          <w:szCs w:val="26"/>
        </w:rPr>
        <w:t>и способы их эффективного решения</w:t>
      </w:r>
    </w:p>
    <w:p w:rsidR="005A6B3A" w:rsidRPr="005A6B3A" w:rsidRDefault="005A6B3A" w:rsidP="005A6B3A">
      <w:pPr>
        <w:widowControl w:val="0"/>
        <w:autoSpaceDE w:val="0"/>
        <w:autoSpaceDN w:val="0"/>
        <w:contextualSpacing/>
        <w:jc w:val="both"/>
        <w:rPr>
          <w:sz w:val="26"/>
          <w:szCs w:val="26"/>
        </w:rPr>
      </w:pPr>
    </w:p>
    <w:p w:rsidR="005A6B3A" w:rsidRPr="005A6B3A" w:rsidRDefault="005A6B3A" w:rsidP="005A6B3A">
      <w:pPr>
        <w:widowControl w:val="0"/>
        <w:autoSpaceDE w:val="0"/>
        <w:autoSpaceDN w:val="0"/>
        <w:jc w:val="both"/>
        <w:rPr>
          <w:sz w:val="26"/>
          <w:szCs w:val="26"/>
        </w:rPr>
      </w:pPr>
      <w:r w:rsidRPr="005A6B3A">
        <w:rPr>
          <w:sz w:val="26"/>
          <w:szCs w:val="26"/>
        </w:rPr>
        <w:t>Мероприятия Муниципальной программы направлены на достижение национальной цели развития Российской Федерации путем решения следующих основных задач:</w:t>
      </w:r>
    </w:p>
    <w:p w:rsidR="005A6B3A" w:rsidRPr="005A6B3A" w:rsidRDefault="005A6B3A" w:rsidP="005A6B3A">
      <w:pPr>
        <w:widowControl w:val="0"/>
        <w:autoSpaceDE w:val="0"/>
        <w:autoSpaceDN w:val="0"/>
        <w:jc w:val="both"/>
        <w:rPr>
          <w:sz w:val="26"/>
          <w:szCs w:val="26"/>
        </w:rPr>
      </w:pPr>
      <w:r w:rsidRPr="005A6B3A">
        <w:rPr>
          <w:sz w:val="26"/>
          <w:szCs w:val="26"/>
        </w:rPr>
        <w:t>улучшение условий жизни граждан за счет создания качественных и современных общественных пространств в населенных пунктах;</w:t>
      </w:r>
    </w:p>
    <w:p w:rsidR="005A6B3A" w:rsidRPr="005A6B3A" w:rsidRDefault="005A6B3A" w:rsidP="005A6B3A">
      <w:pPr>
        <w:widowControl w:val="0"/>
        <w:autoSpaceDE w:val="0"/>
        <w:autoSpaceDN w:val="0"/>
        <w:jc w:val="both"/>
        <w:rPr>
          <w:sz w:val="26"/>
          <w:szCs w:val="26"/>
        </w:rPr>
      </w:pPr>
      <w:r w:rsidRPr="005A6B3A">
        <w:rPr>
          <w:sz w:val="26"/>
          <w:szCs w:val="26"/>
        </w:rPr>
        <w:t>повышение комфортности городской среды, в том числе общественных пространств и дворовых территорий муниципальных образований.</w:t>
      </w:r>
    </w:p>
    <w:p w:rsidR="005A6B3A" w:rsidRPr="005A6B3A" w:rsidRDefault="005A6B3A" w:rsidP="005A6B3A">
      <w:pPr>
        <w:widowControl w:val="0"/>
        <w:autoSpaceDE w:val="0"/>
        <w:autoSpaceDN w:val="0"/>
        <w:jc w:val="both"/>
        <w:rPr>
          <w:rFonts w:ascii="Calibri" w:hAnsi="Calibri"/>
          <w:sz w:val="22"/>
          <w:szCs w:val="20"/>
        </w:rPr>
      </w:pPr>
    </w:p>
    <w:p w:rsidR="005A6B3A" w:rsidRPr="005A6B3A" w:rsidRDefault="005A6B3A" w:rsidP="005A6B3A">
      <w:pPr>
        <w:widowControl w:val="0"/>
        <w:autoSpaceDE w:val="0"/>
        <w:autoSpaceDN w:val="0"/>
        <w:contextualSpacing/>
        <w:jc w:val="both"/>
        <w:sectPr w:rsidR="005A6B3A" w:rsidRPr="005A6B3A" w:rsidSect="005A6B3A">
          <w:pgSz w:w="11905" w:h="16838"/>
          <w:pgMar w:top="1134" w:right="851" w:bottom="1134" w:left="1701" w:header="0" w:footer="0" w:gutter="0"/>
          <w:cols w:space="720"/>
          <w:titlePg/>
        </w:sectPr>
      </w:pPr>
    </w:p>
    <w:p w:rsidR="005A6B3A" w:rsidRPr="005A6B3A" w:rsidRDefault="005A6B3A" w:rsidP="005A6B3A">
      <w:pPr>
        <w:widowControl w:val="0"/>
        <w:autoSpaceDE w:val="0"/>
        <w:autoSpaceDN w:val="0"/>
        <w:jc w:val="right"/>
        <w:outlineLvl w:val="0"/>
        <w:rPr>
          <w:rFonts w:eastAsiaTheme="minorEastAsia"/>
          <w:sz w:val="22"/>
          <w:szCs w:val="22"/>
        </w:rPr>
      </w:pPr>
      <w:r w:rsidRPr="005A6B3A">
        <w:rPr>
          <w:rFonts w:eastAsiaTheme="minorEastAsia"/>
          <w:b/>
          <w:sz w:val="22"/>
          <w:szCs w:val="22"/>
        </w:rPr>
        <w:lastRenderedPageBreak/>
        <w:t xml:space="preserve">                                                                    </w:t>
      </w:r>
    </w:p>
    <w:p w:rsidR="005A6B3A" w:rsidRPr="005A6B3A" w:rsidRDefault="005A6B3A" w:rsidP="00CE649E">
      <w:pPr>
        <w:widowControl w:val="0"/>
        <w:numPr>
          <w:ilvl w:val="0"/>
          <w:numId w:val="2"/>
        </w:numPr>
        <w:autoSpaceDE w:val="0"/>
        <w:autoSpaceDN w:val="0"/>
        <w:adjustRightInd w:val="0"/>
        <w:spacing w:after="200" w:line="276" w:lineRule="auto"/>
        <w:jc w:val="center"/>
        <w:outlineLvl w:val="0"/>
        <w:rPr>
          <w:rFonts w:eastAsia="Calibri"/>
          <w:b/>
          <w:bCs/>
          <w:sz w:val="22"/>
          <w:szCs w:val="22"/>
          <w:lang w:eastAsia="en-US"/>
        </w:rPr>
      </w:pPr>
      <w:r w:rsidRPr="005A6B3A">
        <w:rPr>
          <w:rFonts w:eastAsia="Calibri"/>
          <w:b/>
          <w:bCs/>
          <w:sz w:val="22"/>
          <w:szCs w:val="22"/>
          <w:lang w:eastAsia="en-US"/>
        </w:rPr>
        <w:t>П А С П О Р Т</w:t>
      </w:r>
      <w:r w:rsidRPr="005A6B3A">
        <w:rPr>
          <w:rFonts w:eastAsia="Calibri"/>
          <w:b/>
          <w:bCs/>
          <w:sz w:val="22"/>
          <w:szCs w:val="22"/>
          <w:vertAlign w:val="superscript"/>
          <w:lang w:eastAsia="en-US"/>
        </w:rPr>
        <w:t> </w:t>
      </w:r>
      <w:r w:rsidRPr="005A6B3A">
        <w:rPr>
          <w:rFonts w:eastAsia="Calibri"/>
          <w:b/>
          <w:bCs/>
          <w:sz w:val="22"/>
          <w:szCs w:val="22"/>
          <w:lang w:eastAsia="en-US"/>
        </w:rPr>
        <w:br/>
        <w:t xml:space="preserve">муниципальной программы Яльчикского муниципального округа Чувашской Республики </w:t>
      </w:r>
    </w:p>
    <w:p w:rsidR="005A6B3A" w:rsidRPr="005A6B3A" w:rsidRDefault="005A6B3A" w:rsidP="00CE649E">
      <w:pPr>
        <w:widowControl w:val="0"/>
        <w:numPr>
          <w:ilvl w:val="0"/>
          <w:numId w:val="2"/>
        </w:numPr>
        <w:autoSpaceDE w:val="0"/>
        <w:autoSpaceDN w:val="0"/>
        <w:adjustRightInd w:val="0"/>
        <w:spacing w:after="200" w:line="276" w:lineRule="auto"/>
        <w:jc w:val="center"/>
        <w:outlineLvl w:val="0"/>
        <w:rPr>
          <w:rFonts w:eastAsia="Calibri"/>
          <w:b/>
          <w:bCs/>
          <w:sz w:val="22"/>
          <w:szCs w:val="22"/>
          <w:lang w:eastAsia="en-US"/>
        </w:rPr>
      </w:pPr>
      <w:r w:rsidRPr="005A6B3A">
        <w:rPr>
          <w:rFonts w:eastAsia="Calibri"/>
          <w:b/>
          <w:bCs/>
          <w:sz w:val="22"/>
          <w:szCs w:val="22"/>
          <w:lang w:eastAsia="en-US"/>
        </w:rPr>
        <w:t>«Формирование современной городской среды»</w:t>
      </w:r>
    </w:p>
    <w:p w:rsidR="005A6B3A" w:rsidRPr="005A6B3A" w:rsidRDefault="005A6B3A" w:rsidP="00CE649E">
      <w:pPr>
        <w:widowControl w:val="0"/>
        <w:numPr>
          <w:ilvl w:val="0"/>
          <w:numId w:val="2"/>
        </w:numPr>
        <w:autoSpaceDE w:val="0"/>
        <w:autoSpaceDN w:val="0"/>
        <w:adjustRightInd w:val="0"/>
        <w:spacing w:after="200" w:line="276" w:lineRule="auto"/>
        <w:jc w:val="center"/>
        <w:outlineLvl w:val="0"/>
        <w:rPr>
          <w:rFonts w:eastAsia="Calibri"/>
          <w:bCs/>
          <w:sz w:val="22"/>
          <w:szCs w:val="22"/>
          <w:lang w:eastAsia="en-US"/>
        </w:rPr>
      </w:pPr>
    </w:p>
    <w:p w:rsidR="005A6B3A" w:rsidRPr="005A6B3A" w:rsidRDefault="005A6B3A" w:rsidP="00CE649E">
      <w:pPr>
        <w:widowControl w:val="0"/>
        <w:numPr>
          <w:ilvl w:val="0"/>
          <w:numId w:val="2"/>
        </w:numPr>
        <w:autoSpaceDE w:val="0"/>
        <w:autoSpaceDN w:val="0"/>
        <w:adjustRightInd w:val="0"/>
        <w:spacing w:after="200" w:line="276" w:lineRule="auto"/>
        <w:jc w:val="center"/>
        <w:outlineLvl w:val="0"/>
        <w:rPr>
          <w:rFonts w:eastAsia="Calibri"/>
          <w:b/>
          <w:bCs/>
          <w:sz w:val="22"/>
          <w:szCs w:val="22"/>
          <w:lang w:eastAsia="en-US"/>
        </w:rPr>
      </w:pPr>
      <w:r w:rsidRPr="005A6B3A">
        <w:rPr>
          <w:rFonts w:eastAsia="Calibri"/>
          <w:b/>
          <w:bCs/>
          <w:sz w:val="22"/>
          <w:szCs w:val="22"/>
          <w:lang w:eastAsia="en-US"/>
        </w:rPr>
        <w:t>1. Основные положения</w:t>
      </w:r>
    </w:p>
    <w:p w:rsidR="005A6B3A" w:rsidRPr="005A6B3A" w:rsidRDefault="005A6B3A" w:rsidP="005A6B3A">
      <w:pPr>
        <w:contextualSpacing/>
        <w:rPr>
          <w:b/>
          <w:bCs/>
          <w:sz w:val="22"/>
          <w:szCs w:val="22"/>
        </w:rPr>
      </w:pPr>
    </w:p>
    <w:tbl>
      <w:tblPr>
        <w:tblW w:w="15011" w:type="dxa"/>
        <w:tblInd w:w="15" w:type="dxa"/>
        <w:tblCellMar>
          <w:left w:w="0" w:type="dxa"/>
          <w:right w:w="0" w:type="dxa"/>
        </w:tblCellMar>
        <w:tblLook w:val="04A0" w:firstRow="1" w:lastRow="0" w:firstColumn="1" w:lastColumn="0" w:noHBand="0" w:noVBand="1"/>
      </w:tblPr>
      <w:tblGrid>
        <w:gridCol w:w="6789"/>
        <w:gridCol w:w="8222"/>
      </w:tblGrid>
      <w:tr w:rsidR="005A6B3A" w:rsidRPr="005A6B3A" w:rsidTr="005A6B3A">
        <w:tc>
          <w:tcPr>
            <w:tcW w:w="6789" w:type="dxa"/>
            <w:tcBorders>
              <w:top w:val="single" w:sz="6" w:space="0" w:color="000000"/>
              <w:bottom w:val="single" w:sz="6" w:space="0" w:color="000000"/>
              <w:right w:val="single" w:sz="6" w:space="0" w:color="000000"/>
            </w:tcBorders>
            <w:hideMark/>
          </w:tcPr>
          <w:p w:rsidR="005A6B3A" w:rsidRPr="005A6B3A" w:rsidRDefault="005A6B3A" w:rsidP="005A6B3A">
            <w:pPr>
              <w:jc w:val="both"/>
              <w:rPr>
                <w:rFonts w:eastAsia="Calibri"/>
                <w:sz w:val="22"/>
                <w:szCs w:val="22"/>
                <w:lang w:eastAsia="en-US"/>
              </w:rPr>
            </w:pPr>
            <w:r w:rsidRPr="005A6B3A">
              <w:rPr>
                <w:rFonts w:eastAsia="Calibri"/>
                <w:sz w:val="22"/>
                <w:szCs w:val="22"/>
                <w:lang w:eastAsia="en-US"/>
              </w:rPr>
              <w:t xml:space="preserve">Куратор муниципальной программы </w:t>
            </w:r>
          </w:p>
        </w:tc>
        <w:tc>
          <w:tcPr>
            <w:tcW w:w="8222" w:type="dxa"/>
            <w:tcBorders>
              <w:top w:val="single" w:sz="6" w:space="0" w:color="000000"/>
              <w:left w:val="single" w:sz="6" w:space="0" w:color="000000"/>
              <w:bottom w:val="single" w:sz="6" w:space="0" w:color="000000"/>
            </w:tcBorders>
            <w:hideMark/>
          </w:tcPr>
          <w:p w:rsidR="005A6B3A" w:rsidRPr="005A6B3A" w:rsidRDefault="005A6B3A" w:rsidP="005A6B3A">
            <w:pPr>
              <w:keepNext/>
              <w:keepLines/>
              <w:outlineLvl w:val="1"/>
              <w:rPr>
                <w:rFonts w:eastAsia="Arial"/>
                <w:sz w:val="22"/>
                <w:szCs w:val="22"/>
              </w:rPr>
            </w:pPr>
            <w:r w:rsidRPr="005A6B3A">
              <w:rPr>
                <w:rFonts w:eastAsia="Arial"/>
                <w:sz w:val="22"/>
                <w:szCs w:val="22"/>
              </w:rPr>
              <w:t>Заместитель главы администрации МО – начальник Управления по благоустройству и развитию территорий Смирнова А.Г.</w:t>
            </w:r>
          </w:p>
        </w:tc>
      </w:tr>
      <w:tr w:rsidR="005A6B3A" w:rsidRPr="005A6B3A" w:rsidTr="005A6B3A">
        <w:tc>
          <w:tcPr>
            <w:tcW w:w="6789" w:type="dxa"/>
            <w:tcBorders>
              <w:top w:val="single" w:sz="6" w:space="0" w:color="000000"/>
              <w:bottom w:val="single" w:sz="6" w:space="0" w:color="000000"/>
              <w:right w:val="single" w:sz="6" w:space="0" w:color="000000"/>
            </w:tcBorders>
            <w:hideMark/>
          </w:tcPr>
          <w:p w:rsidR="005A6B3A" w:rsidRPr="005A6B3A" w:rsidRDefault="005A6B3A" w:rsidP="005A6B3A">
            <w:pPr>
              <w:jc w:val="both"/>
              <w:rPr>
                <w:rFonts w:eastAsia="Calibri"/>
                <w:sz w:val="22"/>
                <w:szCs w:val="22"/>
                <w:lang w:eastAsia="en-US"/>
              </w:rPr>
            </w:pPr>
            <w:r w:rsidRPr="005A6B3A">
              <w:rPr>
                <w:rFonts w:eastAsia="Calibri"/>
                <w:sz w:val="22"/>
                <w:szCs w:val="22"/>
                <w:lang w:eastAsia="en-US"/>
              </w:rPr>
              <w:t xml:space="preserve">Ответственный исполнитель муниципальной программы </w:t>
            </w:r>
          </w:p>
        </w:tc>
        <w:tc>
          <w:tcPr>
            <w:tcW w:w="8222" w:type="dxa"/>
            <w:tcBorders>
              <w:top w:val="single" w:sz="6" w:space="0" w:color="000000"/>
              <w:left w:val="single" w:sz="6" w:space="0" w:color="000000"/>
              <w:bottom w:val="single" w:sz="6" w:space="0" w:color="000000"/>
            </w:tcBorders>
            <w:hideMark/>
          </w:tcPr>
          <w:p w:rsidR="005A6B3A" w:rsidRPr="005A6B3A" w:rsidRDefault="005A6B3A" w:rsidP="005A6B3A">
            <w:pPr>
              <w:jc w:val="both"/>
              <w:rPr>
                <w:rFonts w:eastAsia="Calibri"/>
                <w:sz w:val="22"/>
                <w:szCs w:val="22"/>
                <w:lang w:eastAsia="en-US"/>
              </w:rPr>
            </w:pPr>
            <w:r w:rsidRPr="005A6B3A">
              <w:rPr>
                <w:rFonts w:eastAsia="Calibri"/>
                <w:sz w:val="22"/>
                <w:szCs w:val="22"/>
                <w:lang w:eastAsia="en-US"/>
              </w:rPr>
              <w:t>Ведуший специалист – эксперт отдела строительства, дорожного хозяйства и ЖКХ Петров В.Н.</w:t>
            </w:r>
          </w:p>
        </w:tc>
      </w:tr>
      <w:tr w:rsidR="005A6B3A" w:rsidRPr="005A6B3A" w:rsidTr="005A6B3A">
        <w:tc>
          <w:tcPr>
            <w:tcW w:w="6789" w:type="dxa"/>
            <w:tcBorders>
              <w:top w:val="single" w:sz="6" w:space="0" w:color="000000"/>
              <w:bottom w:val="single" w:sz="6" w:space="0" w:color="000000"/>
              <w:right w:val="single" w:sz="6" w:space="0" w:color="000000"/>
            </w:tcBorders>
          </w:tcPr>
          <w:p w:rsidR="005A6B3A" w:rsidRPr="005A6B3A" w:rsidRDefault="005A6B3A" w:rsidP="005A6B3A">
            <w:pPr>
              <w:jc w:val="both"/>
              <w:rPr>
                <w:rFonts w:eastAsia="Calibri"/>
                <w:sz w:val="22"/>
                <w:szCs w:val="22"/>
                <w:lang w:eastAsia="en-US"/>
              </w:rPr>
            </w:pPr>
            <w:r w:rsidRPr="005A6B3A">
              <w:rPr>
                <w:rFonts w:eastAsia="Calibri"/>
                <w:sz w:val="22"/>
                <w:szCs w:val="22"/>
                <w:lang w:eastAsia="en-US"/>
              </w:rPr>
              <w:t>Период реализации муниципальной программы</w:t>
            </w:r>
          </w:p>
        </w:tc>
        <w:tc>
          <w:tcPr>
            <w:tcW w:w="8222" w:type="dxa"/>
            <w:tcBorders>
              <w:top w:val="single" w:sz="6" w:space="0" w:color="000000"/>
              <w:left w:val="single" w:sz="6" w:space="0" w:color="000000"/>
              <w:bottom w:val="single" w:sz="6" w:space="0" w:color="000000"/>
            </w:tcBorders>
          </w:tcPr>
          <w:p w:rsidR="005A6B3A" w:rsidRPr="005A6B3A" w:rsidRDefault="005A6B3A" w:rsidP="005A6B3A">
            <w:pPr>
              <w:autoSpaceDE w:val="0"/>
              <w:autoSpaceDN w:val="0"/>
              <w:jc w:val="both"/>
              <w:rPr>
                <w:sz w:val="22"/>
                <w:szCs w:val="22"/>
              </w:rPr>
            </w:pPr>
            <w:r w:rsidRPr="005A6B3A">
              <w:rPr>
                <w:sz w:val="22"/>
                <w:szCs w:val="22"/>
              </w:rPr>
              <w:t>2023–2030 годы</w:t>
            </w:r>
          </w:p>
        </w:tc>
      </w:tr>
      <w:tr w:rsidR="005A6B3A" w:rsidRPr="005A6B3A" w:rsidTr="005A6B3A">
        <w:tc>
          <w:tcPr>
            <w:tcW w:w="6789" w:type="dxa"/>
            <w:tcBorders>
              <w:top w:val="single" w:sz="6" w:space="0" w:color="000000"/>
              <w:bottom w:val="single" w:sz="6" w:space="0" w:color="000000"/>
              <w:right w:val="single" w:sz="6" w:space="0" w:color="000000"/>
            </w:tcBorders>
          </w:tcPr>
          <w:p w:rsidR="005A6B3A" w:rsidRPr="005A6B3A" w:rsidRDefault="005A6B3A" w:rsidP="005A6B3A">
            <w:pPr>
              <w:jc w:val="both"/>
              <w:rPr>
                <w:rFonts w:eastAsia="Calibri"/>
                <w:sz w:val="22"/>
                <w:szCs w:val="22"/>
                <w:lang w:eastAsia="en-US"/>
              </w:rPr>
            </w:pPr>
            <w:r w:rsidRPr="005A6B3A">
              <w:rPr>
                <w:rFonts w:eastAsia="Calibri"/>
                <w:sz w:val="22"/>
                <w:szCs w:val="22"/>
                <w:lang w:eastAsia="en-US"/>
              </w:rPr>
              <w:t xml:space="preserve">Цели муниципальной программы </w:t>
            </w:r>
          </w:p>
        </w:tc>
        <w:tc>
          <w:tcPr>
            <w:tcW w:w="8222" w:type="dxa"/>
            <w:tcBorders>
              <w:top w:val="single" w:sz="6" w:space="0" w:color="000000"/>
              <w:left w:val="single" w:sz="6" w:space="0" w:color="000000"/>
              <w:bottom w:val="single" w:sz="6" w:space="0" w:color="000000"/>
            </w:tcBorders>
          </w:tcPr>
          <w:p w:rsidR="005A6B3A" w:rsidRPr="005A6B3A" w:rsidRDefault="005A6B3A" w:rsidP="005A6B3A">
            <w:pPr>
              <w:widowControl w:val="0"/>
              <w:autoSpaceDE w:val="0"/>
              <w:autoSpaceDN w:val="0"/>
              <w:jc w:val="both"/>
              <w:rPr>
                <w:sz w:val="22"/>
                <w:szCs w:val="22"/>
              </w:rPr>
            </w:pPr>
            <w:r w:rsidRPr="005A6B3A">
              <w:rPr>
                <w:sz w:val="22"/>
                <w:szCs w:val="22"/>
              </w:rPr>
              <w:t>к 2027 году будут достигнуты следующие целевые показатели (индикаторы):</w:t>
            </w:r>
          </w:p>
          <w:p w:rsidR="005A6B3A" w:rsidRPr="005A6B3A" w:rsidRDefault="005A6B3A" w:rsidP="005A6B3A">
            <w:pPr>
              <w:widowControl w:val="0"/>
              <w:autoSpaceDE w:val="0"/>
              <w:autoSpaceDN w:val="0"/>
              <w:jc w:val="both"/>
              <w:rPr>
                <w:sz w:val="22"/>
                <w:szCs w:val="22"/>
              </w:rPr>
            </w:pPr>
            <w:r w:rsidRPr="005A6B3A">
              <w:rPr>
                <w:sz w:val="22"/>
                <w:szCs w:val="22"/>
              </w:rPr>
              <w:t>цель 1 - увеличение количества благоустроенных общественных территорий;</w:t>
            </w:r>
          </w:p>
          <w:p w:rsidR="005A6B3A" w:rsidRPr="005A6B3A" w:rsidRDefault="005A6B3A" w:rsidP="005A6B3A">
            <w:pPr>
              <w:widowControl w:val="0"/>
              <w:autoSpaceDE w:val="0"/>
              <w:autoSpaceDN w:val="0"/>
              <w:jc w:val="both"/>
              <w:rPr>
                <w:sz w:val="22"/>
                <w:szCs w:val="22"/>
              </w:rPr>
            </w:pPr>
            <w:r w:rsidRPr="005A6B3A">
              <w:rPr>
                <w:sz w:val="22"/>
                <w:szCs w:val="22"/>
              </w:rPr>
              <w:t>цель 2 - обеспечение доли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 к 2027 г. 90 процентов</w:t>
            </w:r>
          </w:p>
          <w:p w:rsidR="005A6B3A" w:rsidRPr="005A6B3A" w:rsidRDefault="005A6B3A" w:rsidP="005A6B3A">
            <w:pPr>
              <w:widowControl w:val="0"/>
              <w:autoSpaceDE w:val="0"/>
              <w:autoSpaceDN w:val="0"/>
              <w:jc w:val="both"/>
              <w:rPr>
                <w:sz w:val="22"/>
                <w:szCs w:val="22"/>
              </w:rPr>
            </w:pPr>
            <w:r w:rsidRPr="005A6B3A">
              <w:rPr>
                <w:sz w:val="22"/>
                <w:szCs w:val="22"/>
              </w:rPr>
              <w:t>цель 3 - обеспечение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2025 году 30 процентов</w:t>
            </w:r>
          </w:p>
        </w:tc>
      </w:tr>
      <w:tr w:rsidR="005A6B3A" w:rsidRPr="005A6B3A" w:rsidTr="005A6B3A">
        <w:tc>
          <w:tcPr>
            <w:tcW w:w="6789" w:type="dxa"/>
            <w:tcBorders>
              <w:top w:val="single" w:sz="6" w:space="0" w:color="000000"/>
              <w:bottom w:val="single" w:sz="6" w:space="0" w:color="000000"/>
              <w:right w:val="single" w:sz="6" w:space="0" w:color="000000"/>
            </w:tcBorders>
            <w:hideMark/>
          </w:tcPr>
          <w:p w:rsidR="005A6B3A" w:rsidRPr="005A6B3A" w:rsidRDefault="005A6B3A" w:rsidP="005A6B3A">
            <w:pPr>
              <w:jc w:val="both"/>
              <w:rPr>
                <w:rFonts w:eastAsia="Calibri"/>
                <w:sz w:val="22"/>
                <w:szCs w:val="22"/>
                <w:lang w:eastAsia="en-US"/>
              </w:rPr>
            </w:pPr>
            <w:r w:rsidRPr="005A6B3A">
              <w:rPr>
                <w:rFonts w:eastAsia="Calibri"/>
                <w:sz w:val="22"/>
                <w:szCs w:val="22"/>
                <w:lang w:eastAsia="en-US"/>
              </w:rPr>
              <w:t>Направления (подпрограммы) муниципальной программы</w:t>
            </w:r>
          </w:p>
        </w:tc>
        <w:tc>
          <w:tcPr>
            <w:tcW w:w="8222" w:type="dxa"/>
            <w:tcBorders>
              <w:top w:val="single" w:sz="6" w:space="0" w:color="000000"/>
              <w:left w:val="single" w:sz="6" w:space="0" w:color="000000"/>
              <w:bottom w:val="single" w:sz="6" w:space="0" w:color="000000"/>
            </w:tcBorders>
            <w:hideMark/>
          </w:tcPr>
          <w:p w:rsidR="005A6B3A" w:rsidRPr="005A6B3A" w:rsidRDefault="005A6B3A" w:rsidP="005A6B3A">
            <w:pPr>
              <w:jc w:val="both"/>
              <w:rPr>
                <w:rFonts w:eastAsia="Calibri"/>
                <w:sz w:val="22"/>
                <w:szCs w:val="22"/>
                <w:lang w:eastAsia="en-US"/>
              </w:rPr>
            </w:pPr>
            <w:r w:rsidRPr="005A6B3A">
              <w:rPr>
                <w:rFonts w:eastAsia="Calibri"/>
                <w:sz w:val="22"/>
                <w:szCs w:val="22"/>
                <w:lang w:eastAsia="en-US"/>
              </w:rPr>
              <w:t xml:space="preserve">отсутствуют </w:t>
            </w:r>
          </w:p>
        </w:tc>
      </w:tr>
      <w:tr w:rsidR="005A6B3A" w:rsidRPr="005A6B3A" w:rsidTr="005A6B3A">
        <w:tc>
          <w:tcPr>
            <w:tcW w:w="6789" w:type="dxa"/>
            <w:tcBorders>
              <w:top w:val="single" w:sz="6" w:space="0" w:color="000000"/>
              <w:right w:val="single" w:sz="6" w:space="0" w:color="000000"/>
            </w:tcBorders>
            <w:hideMark/>
          </w:tcPr>
          <w:p w:rsidR="005A6B3A" w:rsidRPr="005A6B3A" w:rsidRDefault="005A6B3A" w:rsidP="005A6B3A">
            <w:pPr>
              <w:ind w:right="141"/>
              <w:jc w:val="both"/>
              <w:rPr>
                <w:rFonts w:eastAsia="Calibri"/>
                <w:sz w:val="22"/>
                <w:szCs w:val="22"/>
                <w:lang w:eastAsia="en-US"/>
              </w:rPr>
            </w:pPr>
            <w:r w:rsidRPr="005A6B3A">
              <w:rPr>
                <w:rFonts w:eastAsia="Calibri"/>
                <w:sz w:val="22"/>
                <w:szCs w:val="22"/>
                <w:lang w:eastAsia="en-US"/>
              </w:rPr>
              <w:t xml:space="preserve">Объемы финансового обеспечения за весь период реализации и с разбивкой по годам реализации </w:t>
            </w:r>
          </w:p>
        </w:tc>
        <w:tc>
          <w:tcPr>
            <w:tcW w:w="8222" w:type="dxa"/>
            <w:tcBorders>
              <w:top w:val="single" w:sz="6" w:space="0" w:color="000000"/>
              <w:left w:val="single" w:sz="6" w:space="0" w:color="000000"/>
            </w:tcBorders>
            <w:hideMark/>
          </w:tcPr>
          <w:p w:rsidR="005A6B3A" w:rsidRPr="005A6B3A" w:rsidRDefault="005A6B3A" w:rsidP="005A6B3A">
            <w:pPr>
              <w:widowControl w:val="0"/>
              <w:autoSpaceDE w:val="0"/>
              <w:autoSpaceDN w:val="0"/>
              <w:jc w:val="both"/>
              <w:rPr>
                <w:sz w:val="22"/>
                <w:szCs w:val="22"/>
              </w:rPr>
            </w:pPr>
            <w:r w:rsidRPr="005A6B3A">
              <w:rPr>
                <w:sz w:val="22"/>
                <w:szCs w:val="22"/>
              </w:rPr>
              <w:t>прогнозируемый объем финансирования муниципальной программы в 2023 - 2030 годах составляет 83052,8 тыс. рублей, в том числе:</w:t>
            </w:r>
          </w:p>
          <w:p w:rsidR="005A6B3A" w:rsidRPr="005A6B3A" w:rsidRDefault="005A6B3A" w:rsidP="005A6B3A">
            <w:pPr>
              <w:widowControl w:val="0"/>
              <w:autoSpaceDE w:val="0"/>
              <w:autoSpaceDN w:val="0"/>
              <w:jc w:val="both"/>
              <w:rPr>
                <w:sz w:val="22"/>
                <w:szCs w:val="22"/>
              </w:rPr>
            </w:pPr>
            <w:r w:rsidRPr="005A6B3A">
              <w:rPr>
                <w:sz w:val="22"/>
                <w:szCs w:val="22"/>
              </w:rPr>
              <w:t>в 2023-2024 годах – 21323,0 тыс. рублей;</w:t>
            </w:r>
          </w:p>
          <w:p w:rsidR="005A6B3A" w:rsidRPr="005A6B3A" w:rsidRDefault="005A6B3A" w:rsidP="005A6B3A">
            <w:pPr>
              <w:widowControl w:val="0"/>
              <w:autoSpaceDE w:val="0"/>
              <w:autoSpaceDN w:val="0"/>
              <w:jc w:val="both"/>
              <w:rPr>
                <w:sz w:val="22"/>
                <w:szCs w:val="22"/>
              </w:rPr>
            </w:pPr>
            <w:r w:rsidRPr="005A6B3A">
              <w:rPr>
                <w:sz w:val="22"/>
                <w:szCs w:val="22"/>
              </w:rPr>
              <w:t>в 2025 году – 11408,4 тыс. рублей;</w:t>
            </w:r>
          </w:p>
          <w:p w:rsidR="005A6B3A" w:rsidRPr="005A6B3A" w:rsidRDefault="005A6B3A" w:rsidP="005A6B3A">
            <w:pPr>
              <w:widowControl w:val="0"/>
              <w:autoSpaceDE w:val="0"/>
              <w:autoSpaceDN w:val="0"/>
              <w:jc w:val="both"/>
              <w:rPr>
                <w:sz w:val="22"/>
                <w:szCs w:val="22"/>
              </w:rPr>
            </w:pPr>
            <w:r w:rsidRPr="005A6B3A">
              <w:rPr>
                <w:sz w:val="22"/>
                <w:szCs w:val="22"/>
              </w:rPr>
              <w:t>в 2026 году – 10167,0 тыс. рублей;</w:t>
            </w:r>
          </w:p>
          <w:p w:rsidR="005A6B3A" w:rsidRPr="005A6B3A" w:rsidRDefault="005A6B3A" w:rsidP="005A6B3A">
            <w:pPr>
              <w:widowControl w:val="0"/>
              <w:autoSpaceDE w:val="0"/>
              <w:autoSpaceDN w:val="0"/>
              <w:jc w:val="both"/>
              <w:rPr>
                <w:sz w:val="22"/>
                <w:szCs w:val="22"/>
              </w:rPr>
            </w:pPr>
            <w:r w:rsidRPr="005A6B3A">
              <w:rPr>
                <w:sz w:val="22"/>
                <w:szCs w:val="22"/>
              </w:rPr>
              <w:t>в 2027 году – 10038,6 тыс. рублей;</w:t>
            </w:r>
          </w:p>
          <w:p w:rsidR="005A6B3A" w:rsidRPr="005A6B3A" w:rsidRDefault="005A6B3A" w:rsidP="005A6B3A">
            <w:pPr>
              <w:jc w:val="both"/>
              <w:rPr>
                <w:rFonts w:eastAsia="Calibri"/>
                <w:sz w:val="22"/>
                <w:szCs w:val="22"/>
                <w:lang w:eastAsia="en-US"/>
              </w:rPr>
            </w:pPr>
            <w:r w:rsidRPr="005A6B3A">
              <w:rPr>
                <w:rFonts w:eastAsia="Calibri"/>
                <w:sz w:val="22"/>
                <w:szCs w:val="22"/>
                <w:lang w:eastAsia="en-US"/>
              </w:rPr>
              <w:t>в 2028 - 2030 годах – 30115,8 тыс. рублей</w:t>
            </w:r>
          </w:p>
        </w:tc>
      </w:tr>
      <w:tr w:rsidR="005A6B3A" w:rsidRPr="005A6B3A" w:rsidTr="005A6B3A">
        <w:trPr>
          <w:trHeight w:val="55"/>
        </w:trPr>
        <w:tc>
          <w:tcPr>
            <w:tcW w:w="6789" w:type="dxa"/>
            <w:tcBorders>
              <w:top w:val="single" w:sz="6" w:space="0" w:color="000000"/>
              <w:right w:val="single" w:sz="6" w:space="0" w:color="000000"/>
            </w:tcBorders>
            <w:hideMark/>
          </w:tcPr>
          <w:p w:rsidR="005A6B3A" w:rsidRPr="005A6B3A" w:rsidRDefault="005A6B3A" w:rsidP="005A6B3A">
            <w:pPr>
              <w:tabs>
                <w:tab w:val="center" w:pos="4677"/>
                <w:tab w:val="right" w:pos="9355"/>
              </w:tabs>
              <w:ind w:right="141"/>
              <w:jc w:val="both"/>
              <w:rPr>
                <w:sz w:val="22"/>
                <w:szCs w:val="22"/>
              </w:rPr>
            </w:pPr>
            <w:r w:rsidRPr="005A6B3A">
              <w:rPr>
                <w:sz w:val="22"/>
                <w:szCs w:val="22"/>
              </w:rPr>
              <w:t>Связь с национальными целями развития Российской Федерации / государственной программой Чувашской Республики</w:t>
            </w:r>
          </w:p>
        </w:tc>
        <w:tc>
          <w:tcPr>
            <w:tcW w:w="8222" w:type="dxa"/>
            <w:tcBorders>
              <w:top w:val="single" w:sz="6" w:space="0" w:color="000000"/>
              <w:left w:val="single" w:sz="6" w:space="0" w:color="000000"/>
            </w:tcBorders>
          </w:tcPr>
          <w:p w:rsidR="005A6B3A" w:rsidRPr="005A6B3A" w:rsidRDefault="005A6B3A" w:rsidP="005A6B3A">
            <w:pPr>
              <w:jc w:val="both"/>
              <w:rPr>
                <w:rFonts w:eastAsia="Calibri"/>
                <w:sz w:val="22"/>
                <w:szCs w:val="22"/>
                <w:lang w:eastAsia="en-US"/>
              </w:rPr>
            </w:pPr>
            <w:r w:rsidRPr="005A6B3A">
              <w:rPr>
                <w:rFonts w:eastAsia="Calibri"/>
                <w:sz w:val="22"/>
                <w:szCs w:val="22"/>
                <w:lang w:eastAsia="en-US"/>
              </w:rPr>
              <w:t>Государственная программа Чувашской Республики «Формирование современной городской среды на территории Чувашской Республики»</w:t>
            </w:r>
          </w:p>
        </w:tc>
      </w:tr>
    </w:tbl>
    <w:p w:rsidR="005A6B3A" w:rsidRPr="005A6B3A" w:rsidRDefault="005A6B3A" w:rsidP="005A6B3A">
      <w:pPr>
        <w:widowControl w:val="0"/>
        <w:autoSpaceDE w:val="0"/>
        <w:autoSpaceDN w:val="0"/>
        <w:jc w:val="center"/>
        <w:outlineLvl w:val="0"/>
        <w:rPr>
          <w:rFonts w:eastAsiaTheme="minorEastAsia"/>
          <w:sz w:val="22"/>
          <w:szCs w:val="22"/>
        </w:rPr>
      </w:pPr>
    </w:p>
    <w:p w:rsidR="005A6B3A" w:rsidRPr="005A6B3A" w:rsidRDefault="005A6B3A" w:rsidP="005A6B3A">
      <w:pPr>
        <w:widowControl w:val="0"/>
        <w:autoSpaceDE w:val="0"/>
        <w:autoSpaceDN w:val="0"/>
        <w:jc w:val="center"/>
        <w:outlineLvl w:val="0"/>
        <w:rPr>
          <w:rFonts w:eastAsiaTheme="minorEastAsia"/>
          <w:sz w:val="22"/>
          <w:szCs w:val="22"/>
        </w:rPr>
      </w:pPr>
    </w:p>
    <w:p w:rsidR="005A6B3A" w:rsidRPr="005A6B3A" w:rsidRDefault="005A6B3A" w:rsidP="005A6B3A">
      <w:pPr>
        <w:widowControl w:val="0"/>
        <w:autoSpaceDE w:val="0"/>
        <w:autoSpaceDN w:val="0"/>
        <w:jc w:val="center"/>
        <w:outlineLvl w:val="1"/>
        <w:rPr>
          <w:rFonts w:eastAsiaTheme="minorEastAsia"/>
          <w:b/>
          <w:sz w:val="22"/>
          <w:szCs w:val="22"/>
        </w:rPr>
      </w:pPr>
    </w:p>
    <w:p w:rsidR="005A6B3A" w:rsidRPr="005A6B3A" w:rsidRDefault="005A6B3A" w:rsidP="005A6B3A">
      <w:pPr>
        <w:widowControl w:val="0"/>
        <w:autoSpaceDE w:val="0"/>
        <w:autoSpaceDN w:val="0"/>
        <w:jc w:val="center"/>
        <w:outlineLvl w:val="1"/>
        <w:rPr>
          <w:rFonts w:eastAsiaTheme="minorEastAsia"/>
          <w:b/>
          <w:sz w:val="22"/>
          <w:szCs w:val="22"/>
        </w:rPr>
      </w:pPr>
    </w:p>
    <w:p w:rsidR="005A6B3A" w:rsidRPr="005A6B3A" w:rsidRDefault="005A6B3A" w:rsidP="005A6B3A">
      <w:pPr>
        <w:widowControl w:val="0"/>
        <w:autoSpaceDE w:val="0"/>
        <w:autoSpaceDN w:val="0"/>
        <w:jc w:val="center"/>
        <w:outlineLvl w:val="1"/>
        <w:rPr>
          <w:rFonts w:eastAsiaTheme="minorEastAsia"/>
          <w:b/>
          <w:sz w:val="22"/>
          <w:szCs w:val="22"/>
        </w:rPr>
      </w:pPr>
      <w:r w:rsidRPr="005A6B3A">
        <w:rPr>
          <w:rFonts w:eastAsiaTheme="minorEastAsia"/>
          <w:b/>
          <w:sz w:val="22"/>
          <w:szCs w:val="22"/>
        </w:rPr>
        <w:t>2. Показатели муниципальной программы</w:t>
      </w:r>
    </w:p>
    <w:p w:rsidR="005A6B3A" w:rsidRPr="005A6B3A" w:rsidRDefault="005A6B3A" w:rsidP="005A6B3A">
      <w:pPr>
        <w:rPr>
          <w:rFonts w:eastAsia="Calibri"/>
          <w:sz w:val="22"/>
          <w:szCs w:val="22"/>
          <w:lang w:eastAsia="en-US"/>
        </w:rPr>
      </w:pPr>
    </w:p>
    <w:tbl>
      <w:tblPr>
        <w:tblW w:w="18884" w:type="dxa"/>
        <w:tblInd w:w="-505" w:type="dxa"/>
        <w:tblLayout w:type="fixed"/>
        <w:tblCellMar>
          <w:top w:w="102" w:type="dxa"/>
          <w:left w:w="62" w:type="dxa"/>
          <w:bottom w:w="102" w:type="dxa"/>
          <w:right w:w="62" w:type="dxa"/>
        </w:tblCellMar>
        <w:tblLook w:val="0000" w:firstRow="0" w:lastRow="0" w:firstColumn="0" w:lastColumn="0" w:noHBand="0" w:noVBand="0"/>
      </w:tblPr>
      <w:tblGrid>
        <w:gridCol w:w="709"/>
        <w:gridCol w:w="262"/>
        <w:gridCol w:w="2160"/>
        <w:gridCol w:w="851"/>
        <w:gridCol w:w="850"/>
        <w:gridCol w:w="993"/>
        <w:gridCol w:w="644"/>
        <w:gridCol w:w="638"/>
        <w:gridCol w:w="690"/>
        <w:gridCol w:w="708"/>
        <w:gridCol w:w="709"/>
        <w:gridCol w:w="720"/>
        <w:gridCol w:w="685"/>
        <w:gridCol w:w="685"/>
        <w:gridCol w:w="1078"/>
        <w:gridCol w:w="1134"/>
        <w:gridCol w:w="1278"/>
        <w:gridCol w:w="695"/>
        <w:gridCol w:w="679"/>
        <w:gridCol w:w="679"/>
        <w:gridCol w:w="679"/>
        <w:gridCol w:w="679"/>
        <w:gridCol w:w="679"/>
      </w:tblGrid>
      <w:tr w:rsidR="005A6B3A" w:rsidRPr="005A6B3A" w:rsidTr="005A6B3A">
        <w:trPr>
          <w:gridAfter w:val="5"/>
          <w:wAfter w:w="3395" w:type="dxa"/>
        </w:trPr>
        <w:tc>
          <w:tcPr>
            <w:tcW w:w="709" w:type="dxa"/>
            <w:vMerge w:val="restart"/>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w:t>
            </w:r>
          </w:p>
          <w:p w:rsidR="005A6B3A" w:rsidRPr="005A6B3A" w:rsidRDefault="005A6B3A" w:rsidP="005A6B3A">
            <w:pPr>
              <w:widowControl w:val="0"/>
              <w:autoSpaceDE w:val="0"/>
              <w:autoSpaceDN w:val="0"/>
              <w:jc w:val="center"/>
              <w:rPr>
                <w:sz w:val="22"/>
                <w:szCs w:val="22"/>
              </w:rPr>
            </w:pPr>
            <w:r w:rsidRPr="005A6B3A">
              <w:rPr>
                <w:sz w:val="22"/>
                <w:szCs w:val="22"/>
              </w:rPr>
              <w:t>пп</w:t>
            </w:r>
          </w:p>
        </w:tc>
        <w:tc>
          <w:tcPr>
            <w:tcW w:w="2422" w:type="dxa"/>
            <w:gridSpan w:val="2"/>
            <w:vMerge w:val="restart"/>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 xml:space="preserve">Уровень показателя </w:t>
            </w:r>
            <w:hyperlink w:anchor="Par258" w:tooltip="&lt;1&gt; Указывается уровень соответствия декомпозированного до Чувашской Республики показателя для государственной программы Чувашской Республики: &quot;ГП&quot; (государственной программы Чувашской Республики), &quot;ГП РФ&quot; (государственной программы Российской Федерации)." w:history="1">
              <w:r w:rsidRPr="005A6B3A">
                <w:rPr>
                  <w:color w:val="0000FF"/>
                  <w:sz w:val="22"/>
                  <w:szCs w:val="22"/>
                </w:rPr>
                <w:t>&lt;1&gt;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Признак возрастания/убывания</w:t>
            </w:r>
          </w:p>
        </w:tc>
        <w:tc>
          <w:tcPr>
            <w:tcW w:w="993" w:type="dxa"/>
            <w:vMerge w:val="restart"/>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Единица измерения (по ОКЕИ)</w:t>
            </w:r>
          </w:p>
        </w:tc>
        <w:tc>
          <w:tcPr>
            <w:tcW w:w="1282" w:type="dxa"/>
            <w:gridSpan w:val="2"/>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Базовое значение</w:t>
            </w:r>
          </w:p>
        </w:tc>
        <w:tc>
          <w:tcPr>
            <w:tcW w:w="4197" w:type="dxa"/>
            <w:gridSpan w:val="6"/>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Значения показателя по годам</w:t>
            </w:r>
          </w:p>
        </w:tc>
        <w:tc>
          <w:tcPr>
            <w:tcW w:w="1078" w:type="dxa"/>
            <w:vMerge w:val="restart"/>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Документ</w:t>
            </w:r>
          </w:p>
        </w:tc>
        <w:tc>
          <w:tcPr>
            <w:tcW w:w="1134" w:type="dxa"/>
            <w:vMerge w:val="restart"/>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Ответственный за достижение показателя</w:t>
            </w:r>
          </w:p>
        </w:tc>
        <w:tc>
          <w:tcPr>
            <w:tcW w:w="1278" w:type="dxa"/>
            <w:vMerge w:val="restart"/>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Связь с показателями национальных целей развития, целей Стратегии до 2035 года</w:t>
            </w:r>
          </w:p>
        </w:tc>
        <w:tc>
          <w:tcPr>
            <w:tcW w:w="695" w:type="dxa"/>
            <w:vMerge w:val="restart"/>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Информационная система</w:t>
            </w:r>
          </w:p>
        </w:tc>
      </w:tr>
      <w:tr w:rsidR="005A6B3A" w:rsidRPr="005A6B3A" w:rsidTr="005A6B3A">
        <w:trPr>
          <w:gridAfter w:val="5"/>
          <w:wAfter w:w="3395" w:type="dxa"/>
        </w:trPr>
        <w:tc>
          <w:tcPr>
            <w:tcW w:w="709" w:type="dxa"/>
            <w:vMerge/>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p>
        </w:tc>
        <w:tc>
          <w:tcPr>
            <w:tcW w:w="2422" w:type="dxa"/>
            <w:gridSpan w:val="2"/>
            <w:vMerge/>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p>
        </w:tc>
        <w:tc>
          <w:tcPr>
            <w:tcW w:w="644"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значение</w:t>
            </w:r>
          </w:p>
        </w:tc>
        <w:tc>
          <w:tcPr>
            <w:tcW w:w="63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год</w:t>
            </w:r>
          </w:p>
        </w:tc>
        <w:tc>
          <w:tcPr>
            <w:tcW w:w="69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2025</w:t>
            </w:r>
          </w:p>
        </w:tc>
        <w:tc>
          <w:tcPr>
            <w:tcW w:w="72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2026</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2027</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2028 - 2030</w:t>
            </w:r>
          </w:p>
        </w:tc>
        <w:tc>
          <w:tcPr>
            <w:tcW w:w="1078" w:type="dxa"/>
            <w:vMerge/>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p>
        </w:tc>
        <w:tc>
          <w:tcPr>
            <w:tcW w:w="1278" w:type="dxa"/>
            <w:vMerge/>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p>
        </w:tc>
        <w:tc>
          <w:tcPr>
            <w:tcW w:w="695" w:type="dxa"/>
            <w:vMerge/>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jc w:val="center"/>
              <w:rPr>
                <w:sz w:val="22"/>
                <w:szCs w:val="22"/>
              </w:rPr>
            </w:pPr>
          </w:p>
        </w:tc>
      </w:tr>
      <w:tr w:rsidR="005A6B3A" w:rsidRPr="005A6B3A" w:rsidTr="005A6B3A">
        <w:trPr>
          <w:gridAfter w:val="5"/>
          <w:wAfter w:w="3395" w:type="dxa"/>
        </w:trPr>
        <w:tc>
          <w:tcPr>
            <w:tcW w:w="709"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w:t>
            </w:r>
          </w:p>
        </w:tc>
        <w:tc>
          <w:tcPr>
            <w:tcW w:w="2422" w:type="dxa"/>
            <w:gridSpan w:val="2"/>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6</w:t>
            </w:r>
          </w:p>
        </w:tc>
        <w:tc>
          <w:tcPr>
            <w:tcW w:w="63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7</w:t>
            </w:r>
          </w:p>
        </w:tc>
        <w:tc>
          <w:tcPr>
            <w:tcW w:w="69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14</w:t>
            </w:r>
          </w:p>
        </w:tc>
        <w:tc>
          <w:tcPr>
            <w:tcW w:w="72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15</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16</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17</w:t>
            </w:r>
          </w:p>
        </w:tc>
        <w:tc>
          <w:tcPr>
            <w:tcW w:w="107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19</w:t>
            </w:r>
          </w:p>
        </w:tc>
        <w:tc>
          <w:tcPr>
            <w:tcW w:w="127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w:t>
            </w:r>
          </w:p>
        </w:tc>
        <w:tc>
          <w:tcPr>
            <w:tcW w:w="695" w:type="dxa"/>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21</w:t>
            </w:r>
          </w:p>
        </w:tc>
      </w:tr>
      <w:tr w:rsidR="005A6B3A" w:rsidRPr="005A6B3A" w:rsidTr="005A6B3A">
        <w:trPr>
          <w:gridAfter w:val="5"/>
          <w:wAfter w:w="3395" w:type="dxa"/>
        </w:trPr>
        <w:tc>
          <w:tcPr>
            <w:tcW w:w="971" w:type="dxa"/>
            <w:gridSpan w:val="2"/>
            <w:tcBorders>
              <w:top w:val="single" w:sz="4" w:space="0" w:color="auto"/>
              <w:bottom w:val="single" w:sz="4" w:space="0" w:color="auto"/>
            </w:tcBorders>
          </w:tcPr>
          <w:p w:rsidR="005A6B3A" w:rsidRPr="005A6B3A" w:rsidRDefault="005A6B3A" w:rsidP="005A6B3A">
            <w:pPr>
              <w:widowControl w:val="0"/>
              <w:autoSpaceDE w:val="0"/>
              <w:autoSpaceDN w:val="0"/>
              <w:jc w:val="center"/>
              <w:rPr>
                <w:sz w:val="22"/>
                <w:szCs w:val="22"/>
              </w:rPr>
            </w:pPr>
          </w:p>
        </w:tc>
        <w:tc>
          <w:tcPr>
            <w:tcW w:w="13823" w:type="dxa"/>
            <w:gridSpan w:val="15"/>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Цель 1 - увеличение количества благоустроенных общественных территорий</w:t>
            </w:r>
          </w:p>
        </w:tc>
        <w:tc>
          <w:tcPr>
            <w:tcW w:w="695" w:type="dxa"/>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jc w:val="center"/>
              <w:rPr>
                <w:sz w:val="22"/>
                <w:szCs w:val="22"/>
              </w:rPr>
            </w:pPr>
          </w:p>
        </w:tc>
      </w:tr>
      <w:tr w:rsidR="005A6B3A" w:rsidRPr="005A6B3A" w:rsidTr="005A6B3A">
        <w:trPr>
          <w:gridAfter w:val="5"/>
          <w:wAfter w:w="3395" w:type="dxa"/>
        </w:trPr>
        <w:tc>
          <w:tcPr>
            <w:tcW w:w="709"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w:t>
            </w:r>
          </w:p>
        </w:tc>
        <w:tc>
          <w:tcPr>
            <w:tcW w:w="2422" w:type="dxa"/>
            <w:gridSpan w:val="2"/>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Количество благоустроенных общественных территорий</w:t>
            </w:r>
          </w:p>
        </w:tc>
        <w:tc>
          <w:tcPr>
            <w:tcW w:w="851"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МП</w:t>
            </w:r>
          </w:p>
        </w:tc>
        <w:tc>
          <w:tcPr>
            <w:tcW w:w="85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rPr>
                <w:sz w:val="22"/>
                <w:szCs w:val="22"/>
              </w:rPr>
            </w:pPr>
            <w:r w:rsidRPr="005A6B3A">
              <w:rPr>
                <w:sz w:val="22"/>
                <w:szCs w:val="22"/>
              </w:rPr>
              <w:t>возрастающий</w:t>
            </w:r>
          </w:p>
        </w:tc>
        <w:tc>
          <w:tcPr>
            <w:tcW w:w="993"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единиц</w:t>
            </w:r>
          </w:p>
        </w:tc>
        <w:tc>
          <w:tcPr>
            <w:tcW w:w="644"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w:t>
            </w:r>
          </w:p>
        </w:tc>
        <w:tc>
          <w:tcPr>
            <w:tcW w:w="63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2023</w:t>
            </w:r>
          </w:p>
        </w:tc>
        <w:tc>
          <w:tcPr>
            <w:tcW w:w="69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х</w:t>
            </w:r>
          </w:p>
        </w:tc>
        <w:tc>
          <w:tcPr>
            <w:tcW w:w="72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х</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x</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x</w:t>
            </w:r>
          </w:p>
        </w:tc>
        <w:tc>
          <w:tcPr>
            <w:tcW w:w="107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jc w:val="both"/>
              <w:rPr>
                <w:rFonts w:eastAsia="Calibri"/>
                <w:sz w:val="22"/>
                <w:szCs w:val="22"/>
                <w:lang w:eastAsia="en-US"/>
              </w:rPr>
            </w:pPr>
            <w:r w:rsidRPr="005A6B3A">
              <w:rPr>
                <w:rFonts w:eastAsia="Calibri"/>
                <w:color w:val="000000"/>
                <w:sz w:val="22"/>
                <w:szCs w:val="22"/>
                <w:lang w:eastAsia="en-US"/>
              </w:rPr>
              <w:t>Управление по благоустройству и развитию территорий</w:t>
            </w:r>
            <w:r w:rsidRPr="005A6B3A">
              <w:rPr>
                <w:rFonts w:eastAsia="Calibri"/>
                <w:sz w:val="22"/>
                <w:szCs w:val="22"/>
                <w:lang w:eastAsia="en-US"/>
              </w:rPr>
              <w:t xml:space="preserve"> администрация Яльчикского муниципального округа Чувашско</w:t>
            </w:r>
            <w:r w:rsidRPr="005A6B3A">
              <w:rPr>
                <w:rFonts w:eastAsia="Calibri"/>
                <w:sz w:val="22"/>
                <w:szCs w:val="22"/>
                <w:lang w:eastAsia="en-US"/>
              </w:rPr>
              <w:lastRenderedPageBreak/>
              <w:t xml:space="preserve">й Республики </w:t>
            </w:r>
          </w:p>
        </w:tc>
        <w:tc>
          <w:tcPr>
            <w:tcW w:w="127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lastRenderedPageBreak/>
              <w:t>индекс качества городской среды</w:t>
            </w:r>
          </w:p>
        </w:tc>
        <w:tc>
          <w:tcPr>
            <w:tcW w:w="695" w:type="dxa"/>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ГИС «Электронный бюджет»</w:t>
            </w:r>
          </w:p>
        </w:tc>
      </w:tr>
      <w:tr w:rsidR="005A6B3A" w:rsidRPr="005A6B3A" w:rsidTr="005A6B3A">
        <w:trPr>
          <w:gridAfter w:val="5"/>
          <w:wAfter w:w="3395" w:type="dxa"/>
        </w:trPr>
        <w:tc>
          <w:tcPr>
            <w:tcW w:w="15489" w:type="dxa"/>
            <w:gridSpan w:val="18"/>
            <w:tcBorders>
              <w:top w:val="single" w:sz="4" w:space="0" w:color="auto"/>
              <w:bottom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Цель 2 - обеспечение доли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 к 2027 г. 90 процентов</w:t>
            </w:r>
          </w:p>
        </w:tc>
      </w:tr>
      <w:tr w:rsidR="005A6B3A" w:rsidRPr="005A6B3A" w:rsidTr="005A6B3A">
        <w:tc>
          <w:tcPr>
            <w:tcW w:w="709"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w:t>
            </w:r>
          </w:p>
        </w:tc>
        <w:tc>
          <w:tcPr>
            <w:tcW w:w="2422" w:type="dxa"/>
            <w:gridSpan w:val="2"/>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МП</w:t>
            </w:r>
          </w:p>
        </w:tc>
        <w:tc>
          <w:tcPr>
            <w:tcW w:w="85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rPr>
                <w:sz w:val="22"/>
                <w:szCs w:val="22"/>
              </w:rPr>
            </w:pPr>
            <w:r w:rsidRPr="005A6B3A">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процентов</w:t>
            </w:r>
          </w:p>
        </w:tc>
        <w:tc>
          <w:tcPr>
            <w:tcW w:w="644"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90</w:t>
            </w:r>
          </w:p>
        </w:tc>
        <w:tc>
          <w:tcPr>
            <w:tcW w:w="63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2023</w:t>
            </w:r>
          </w:p>
        </w:tc>
        <w:tc>
          <w:tcPr>
            <w:tcW w:w="69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90</w:t>
            </w:r>
          </w:p>
        </w:tc>
        <w:tc>
          <w:tcPr>
            <w:tcW w:w="70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90</w:t>
            </w:r>
          </w:p>
        </w:tc>
        <w:tc>
          <w:tcPr>
            <w:tcW w:w="709"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х</w:t>
            </w:r>
          </w:p>
        </w:tc>
        <w:tc>
          <w:tcPr>
            <w:tcW w:w="72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х</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x</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x</w:t>
            </w:r>
          </w:p>
        </w:tc>
        <w:tc>
          <w:tcPr>
            <w:tcW w:w="107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jc w:val="both"/>
              <w:rPr>
                <w:rFonts w:eastAsia="Calibri"/>
                <w:sz w:val="22"/>
                <w:szCs w:val="22"/>
                <w:lang w:eastAsia="en-US"/>
              </w:rPr>
            </w:pPr>
            <w:r w:rsidRPr="005A6B3A">
              <w:rPr>
                <w:rFonts w:eastAsia="Calibri"/>
                <w:color w:val="000000"/>
                <w:sz w:val="22"/>
                <w:szCs w:val="22"/>
                <w:lang w:eastAsia="en-US"/>
              </w:rPr>
              <w:t>Управление по благоустройству и развитию территорий</w:t>
            </w:r>
            <w:r w:rsidRPr="005A6B3A">
              <w:rPr>
                <w:rFonts w:eastAsia="Calibri"/>
                <w:sz w:val="22"/>
                <w:szCs w:val="22"/>
                <w:lang w:eastAsia="en-US"/>
              </w:rPr>
              <w:t xml:space="preserve"> администрация Яльчикского муниципального округа Чувашской Республики </w:t>
            </w:r>
          </w:p>
        </w:tc>
        <w:tc>
          <w:tcPr>
            <w:tcW w:w="127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индекс качества городской среды</w:t>
            </w:r>
          </w:p>
        </w:tc>
        <w:tc>
          <w:tcPr>
            <w:tcW w:w="695" w:type="dxa"/>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ГИС «Электронный бюджет»</w:t>
            </w:r>
          </w:p>
        </w:tc>
        <w:tc>
          <w:tcPr>
            <w:tcW w:w="679" w:type="dxa"/>
          </w:tcPr>
          <w:p w:rsidR="005A6B3A" w:rsidRPr="005A6B3A" w:rsidRDefault="005A6B3A" w:rsidP="005A6B3A">
            <w:pPr>
              <w:widowControl w:val="0"/>
              <w:autoSpaceDE w:val="0"/>
              <w:autoSpaceDN w:val="0"/>
              <w:jc w:val="both"/>
              <w:rPr>
                <w:sz w:val="22"/>
                <w:szCs w:val="22"/>
              </w:rPr>
            </w:pPr>
          </w:p>
        </w:tc>
        <w:tc>
          <w:tcPr>
            <w:tcW w:w="679" w:type="dxa"/>
          </w:tcPr>
          <w:p w:rsidR="005A6B3A" w:rsidRPr="005A6B3A" w:rsidRDefault="005A6B3A" w:rsidP="005A6B3A">
            <w:pPr>
              <w:widowControl w:val="0"/>
              <w:autoSpaceDE w:val="0"/>
              <w:autoSpaceDN w:val="0"/>
              <w:jc w:val="both"/>
              <w:rPr>
                <w:sz w:val="22"/>
                <w:szCs w:val="22"/>
              </w:rPr>
            </w:pPr>
            <w:r w:rsidRPr="005A6B3A">
              <w:rPr>
                <w:sz w:val="22"/>
                <w:szCs w:val="22"/>
              </w:rPr>
              <w:t>Минстрой Чувашии</w:t>
            </w:r>
          </w:p>
        </w:tc>
        <w:tc>
          <w:tcPr>
            <w:tcW w:w="679" w:type="dxa"/>
          </w:tcPr>
          <w:p w:rsidR="005A6B3A" w:rsidRPr="005A6B3A" w:rsidRDefault="005A6B3A" w:rsidP="005A6B3A">
            <w:pPr>
              <w:widowControl w:val="0"/>
              <w:autoSpaceDE w:val="0"/>
              <w:autoSpaceDN w:val="0"/>
              <w:jc w:val="both"/>
              <w:rPr>
                <w:sz w:val="22"/>
                <w:szCs w:val="22"/>
              </w:rPr>
            </w:pPr>
            <w:r w:rsidRPr="005A6B3A">
              <w:rPr>
                <w:sz w:val="22"/>
                <w:szCs w:val="22"/>
              </w:rPr>
              <w:t>индекс качества городской среды</w:t>
            </w:r>
          </w:p>
        </w:tc>
        <w:tc>
          <w:tcPr>
            <w:tcW w:w="679" w:type="dxa"/>
          </w:tcPr>
          <w:p w:rsidR="005A6B3A" w:rsidRPr="005A6B3A" w:rsidRDefault="005A6B3A" w:rsidP="005A6B3A">
            <w:pPr>
              <w:widowControl w:val="0"/>
              <w:autoSpaceDE w:val="0"/>
              <w:autoSpaceDN w:val="0"/>
              <w:jc w:val="both"/>
              <w:rPr>
                <w:sz w:val="22"/>
                <w:szCs w:val="22"/>
              </w:rPr>
            </w:pPr>
            <w:r w:rsidRPr="005A6B3A">
              <w:rPr>
                <w:sz w:val="22"/>
                <w:szCs w:val="22"/>
              </w:rPr>
              <w:t>нет</w:t>
            </w:r>
          </w:p>
        </w:tc>
        <w:tc>
          <w:tcPr>
            <w:tcW w:w="679" w:type="dxa"/>
          </w:tcPr>
          <w:p w:rsidR="005A6B3A" w:rsidRPr="005A6B3A" w:rsidRDefault="005A6B3A" w:rsidP="005A6B3A">
            <w:pPr>
              <w:widowControl w:val="0"/>
              <w:autoSpaceDE w:val="0"/>
              <w:autoSpaceDN w:val="0"/>
              <w:jc w:val="both"/>
              <w:rPr>
                <w:sz w:val="22"/>
                <w:szCs w:val="22"/>
              </w:rPr>
            </w:pPr>
            <w:r w:rsidRPr="005A6B3A">
              <w:rPr>
                <w:sz w:val="22"/>
                <w:szCs w:val="22"/>
              </w:rPr>
              <w:t>ГИС "Электронный бюджет"</w:t>
            </w:r>
          </w:p>
        </w:tc>
      </w:tr>
      <w:tr w:rsidR="005A6B3A" w:rsidRPr="005A6B3A" w:rsidTr="005A6B3A">
        <w:trPr>
          <w:gridAfter w:val="5"/>
          <w:wAfter w:w="3395" w:type="dxa"/>
          <w:trHeight w:val="759"/>
        </w:trPr>
        <w:tc>
          <w:tcPr>
            <w:tcW w:w="971" w:type="dxa"/>
            <w:gridSpan w:val="2"/>
            <w:tcBorders>
              <w:top w:val="single" w:sz="4" w:space="0" w:color="auto"/>
            </w:tcBorders>
          </w:tcPr>
          <w:p w:rsidR="005A6B3A" w:rsidRPr="005A6B3A" w:rsidRDefault="005A6B3A" w:rsidP="005A6B3A">
            <w:pPr>
              <w:widowControl w:val="0"/>
              <w:autoSpaceDE w:val="0"/>
              <w:autoSpaceDN w:val="0"/>
              <w:jc w:val="center"/>
              <w:rPr>
                <w:sz w:val="22"/>
                <w:szCs w:val="22"/>
              </w:rPr>
            </w:pPr>
          </w:p>
        </w:tc>
        <w:tc>
          <w:tcPr>
            <w:tcW w:w="14518" w:type="dxa"/>
            <w:gridSpan w:val="16"/>
            <w:tcBorders>
              <w:top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Цель 3 - обеспечение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2025 г. 30 процентов</w:t>
            </w:r>
          </w:p>
        </w:tc>
      </w:tr>
      <w:tr w:rsidR="005A6B3A" w:rsidRPr="005A6B3A" w:rsidTr="005A6B3A">
        <w:trPr>
          <w:gridAfter w:val="5"/>
          <w:wAfter w:w="3395" w:type="dxa"/>
        </w:trPr>
        <w:tc>
          <w:tcPr>
            <w:tcW w:w="709"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3.</w:t>
            </w:r>
          </w:p>
        </w:tc>
        <w:tc>
          <w:tcPr>
            <w:tcW w:w="2422" w:type="dxa"/>
            <w:gridSpan w:val="2"/>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 xml:space="preserve">Доля граждан, принявших участие в решении вопросов развития городской среды, от общего количества граждан в </w:t>
            </w:r>
            <w:r w:rsidRPr="005A6B3A">
              <w:rPr>
                <w:sz w:val="22"/>
                <w:szCs w:val="22"/>
              </w:rPr>
              <w:lastRenderedPageBreak/>
              <w:t>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lastRenderedPageBreak/>
              <w:t>МП</w:t>
            </w:r>
          </w:p>
        </w:tc>
        <w:tc>
          <w:tcPr>
            <w:tcW w:w="85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rPr>
                <w:sz w:val="22"/>
                <w:szCs w:val="22"/>
              </w:rPr>
            </w:pPr>
            <w:r w:rsidRPr="005A6B3A">
              <w:rPr>
                <w:sz w:val="22"/>
                <w:szCs w:val="22"/>
              </w:rPr>
              <w:t>возрастающий</w:t>
            </w:r>
          </w:p>
        </w:tc>
        <w:tc>
          <w:tcPr>
            <w:tcW w:w="993"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процентов</w:t>
            </w:r>
          </w:p>
        </w:tc>
        <w:tc>
          <w:tcPr>
            <w:tcW w:w="644"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25</w:t>
            </w:r>
          </w:p>
        </w:tc>
        <w:tc>
          <w:tcPr>
            <w:tcW w:w="63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2023</w:t>
            </w:r>
          </w:p>
        </w:tc>
        <w:tc>
          <w:tcPr>
            <w:tcW w:w="69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25</w:t>
            </w:r>
          </w:p>
        </w:tc>
        <w:tc>
          <w:tcPr>
            <w:tcW w:w="70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30</w:t>
            </w:r>
          </w:p>
        </w:tc>
        <w:tc>
          <w:tcPr>
            <w:tcW w:w="709"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0</w:t>
            </w:r>
          </w:p>
        </w:tc>
        <w:tc>
          <w:tcPr>
            <w:tcW w:w="720"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0</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x</w:t>
            </w:r>
          </w:p>
        </w:tc>
        <w:tc>
          <w:tcPr>
            <w:tcW w:w="68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center"/>
              <w:rPr>
                <w:sz w:val="22"/>
                <w:szCs w:val="22"/>
              </w:rPr>
            </w:pPr>
            <w:r w:rsidRPr="005A6B3A">
              <w:rPr>
                <w:sz w:val="22"/>
                <w:szCs w:val="22"/>
              </w:rPr>
              <w:t>x</w:t>
            </w:r>
          </w:p>
        </w:tc>
        <w:tc>
          <w:tcPr>
            <w:tcW w:w="107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jc w:val="both"/>
              <w:rPr>
                <w:rFonts w:eastAsia="Calibri"/>
                <w:sz w:val="22"/>
                <w:szCs w:val="22"/>
                <w:lang w:eastAsia="en-US"/>
              </w:rPr>
            </w:pPr>
            <w:r w:rsidRPr="005A6B3A">
              <w:rPr>
                <w:rFonts w:eastAsia="Calibri"/>
                <w:color w:val="000000"/>
                <w:sz w:val="22"/>
                <w:szCs w:val="22"/>
                <w:lang w:eastAsia="en-US"/>
              </w:rPr>
              <w:t>Управление по благоустройству и развитию территори</w:t>
            </w:r>
            <w:r w:rsidRPr="005A6B3A">
              <w:rPr>
                <w:rFonts w:eastAsia="Calibri"/>
                <w:color w:val="000000"/>
                <w:sz w:val="22"/>
                <w:szCs w:val="22"/>
                <w:lang w:eastAsia="en-US"/>
              </w:rPr>
              <w:lastRenderedPageBreak/>
              <w:t>й</w:t>
            </w:r>
            <w:r w:rsidRPr="005A6B3A">
              <w:rPr>
                <w:rFonts w:eastAsia="Calibri"/>
                <w:sz w:val="22"/>
                <w:szCs w:val="22"/>
                <w:lang w:eastAsia="en-US"/>
              </w:rPr>
              <w:t xml:space="preserve"> администрация Яльчикского муниципального округа Чувашской Республики </w:t>
            </w:r>
          </w:p>
        </w:tc>
        <w:tc>
          <w:tcPr>
            <w:tcW w:w="1278"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lastRenderedPageBreak/>
              <w:t>индекс качества городской среды</w:t>
            </w:r>
          </w:p>
        </w:tc>
        <w:tc>
          <w:tcPr>
            <w:tcW w:w="695" w:type="dxa"/>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ГИС «Электронный бюджет»</w:t>
            </w:r>
          </w:p>
        </w:tc>
      </w:tr>
    </w:tbl>
    <w:p w:rsidR="005A6B3A" w:rsidRPr="005A6B3A" w:rsidRDefault="005A6B3A" w:rsidP="005A6B3A">
      <w:pPr>
        <w:widowControl w:val="0"/>
        <w:autoSpaceDE w:val="0"/>
        <w:autoSpaceDN w:val="0"/>
        <w:jc w:val="both"/>
        <w:rPr>
          <w:sz w:val="22"/>
          <w:szCs w:val="22"/>
        </w:rPr>
      </w:pPr>
      <w:r w:rsidRPr="005A6B3A">
        <w:rPr>
          <w:sz w:val="22"/>
          <w:szCs w:val="22"/>
        </w:rPr>
        <w:t>--------------------------------</w:t>
      </w:r>
    </w:p>
    <w:p w:rsidR="005A6B3A" w:rsidRPr="005A6B3A" w:rsidRDefault="005A6B3A" w:rsidP="005A6B3A">
      <w:pPr>
        <w:rPr>
          <w:rFonts w:eastAsia="Calibri"/>
          <w:sz w:val="22"/>
          <w:szCs w:val="22"/>
          <w:lang w:eastAsia="en-US"/>
        </w:rPr>
      </w:pPr>
      <w:r w:rsidRPr="005A6B3A">
        <w:rPr>
          <w:rFonts w:eastAsia="Calibri"/>
          <w:sz w:val="22"/>
          <w:szCs w:val="22"/>
          <w:lang w:eastAsia="en-US"/>
        </w:rPr>
        <w:t>&lt;1&gt; «МП» муниципальная программа Яльчикского муниципального округа Чувашской Республики показателя</w:t>
      </w:r>
    </w:p>
    <w:p w:rsidR="005A6B3A" w:rsidRPr="005A6B3A" w:rsidRDefault="005A6B3A" w:rsidP="005A6B3A">
      <w:pPr>
        <w:rPr>
          <w:rFonts w:eastAsia="Calibri"/>
          <w:sz w:val="22"/>
          <w:szCs w:val="22"/>
          <w:lang w:eastAsia="en-US"/>
        </w:rPr>
      </w:pPr>
    </w:p>
    <w:p w:rsidR="005A6B3A" w:rsidRPr="005A6B3A" w:rsidRDefault="005A6B3A" w:rsidP="005A6B3A">
      <w:pPr>
        <w:widowControl w:val="0"/>
        <w:autoSpaceDE w:val="0"/>
        <w:autoSpaceDN w:val="0"/>
        <w:jc w:val="center"/>
        <w:outlineLvl w:val="1"/>
        <w:rPr>
          <w:rFonts w:eastAsiaTheme="minorEastAsia"/>
          <w:b/>
          <w:sz w:val="22"/>
          <w:szCs w:val="22"/>
        </w:rPr>
      </w:pPr>
      <w:r w:rsidRPr="005A6B3A">
        <w:rPr>
          <w:rFonts w:eastAsiaTheme="minorEastAsia"/>
          <w:b/>
          <w:sz w:val="22"/>
          <w:szCs w:val="22"/>
        </w:rPr>
        <w:t>3. Структура муниципальной программы</w:t>
      </w:r>
    </w:p>
    <w:p w:rsidR="005A6B3A" w:rsidRPr="005A6B3A" w:rsidRDefault="005A6B3A" w:rsidP="005A6B3A">
      <w:pPr>
        <w:widowControl w:val="0"/>
        <w:autoSpaceDE w:val="0"/>
        <w:autoSpaceDN w:val="0"/>
        <w:jc w:val="center"/>
        <w:outlineLvl w:val="1"/>
        <w:rPr>
          <w:rFonts w:eastAsiaTheme="minorEastAsia"/>
          <w:b/>
          <w:sz w:val="22"/>
          <w:szCs w:val="22"/>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567"/>
        <w:gridCol w:w="4025"/>
        <w:gridCol w:w="1855"/>
        <w:gridCol w:w="2551"/>
        <w:gridCol w:w="5239"/>
      </w:tblGrid>
      <w:tr w:rsidR="005A6B3A" w:rsidRPr="005A6B3A" w:rsidTr="005A6B3A">
        <w:tc>
          <w:tcPr>
            <w:tcW w:w="567"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adjustRightInd w:val="0"/>
              <w:contextualSpacing/>
              <w:jc w:val="center"/>
              <w:rPr>
                <w:rFonts w:eastAsia="Calibri"/>
                <w:sz w:val="22"/>
                <w:szCs w:val="22"/>
                <w:lang w:eastAsia="en-US"/>
              </w:rPr>
            </w:pPr>
            <w:r w:rsidRPr="005A6B3A">
              <w:rPr>
                <w:rFonts w:eastAsia="Calibri"/>
                <w:sz w:val="22"/>
                <w:szCs w:val="22"/>
                <w:lang w:eastAsia="en-US"/>
              </w:rPr>
              <w:t>№</w:t>
            </w:r>
          </w:p>
          <w:p w:rsidR="005A6B3A" w:rsidRPr="005A6B3A" w:rsidRDefault="005A6B3A" w:rsidP="005A6B3A">
            <w:pPr>
              <w:widowControl w:val="0"/>
              <w:autoSpaceDE w:val="0"/>
              <w:autoSpaceDN w:val="0"/>
              <w:adjustRightInd w:val="0"/>
              <w:contextualSpacing/>
              <w:jc w:val="center"/>
              <w:rPr>
                <w:rFonts w:eastAsia="Calibri"/>
                <w:sz w:val="22"/>
                <w:szCs w:val="22"/>
                <w:lang w:eastAsia="en-US"/>
              </w:rPr>
            </w:pPr>
            <w:r w:rsidRPr="005A6B3A">
              <w:rPr>
                <w:rFonts w:eastAsia="Calibri"/>
                <w:sz w:val="22"/>
                <w:szCs w:val="22"/>
                <w:lang w:eastAsia="en-US"/>
              </w:rPr>
              <w:t>пп</w:t>
            </w:r>
          </w:p>
        </w:tc>
        <w:tc>
          <w:tcPr>
            <w:tcW w:w="402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adjustRightInd w:val="0"/>
              <w:contextualSpacing/>
              <w:jc w:val="center"/>
              <w:rPr>
                <w:rFonts w:eastAsia="Calibri"/>
                <w:sz w:val="22"/>
                <w:szCs w:val="22"/>
                <w:lang w:eastAsia="en-US"/>
              </w:rPr>
            </w:pPr>
            <w:r w:rsidRPr="005A6B3A">
              <w:rPr>
                <w:rFonts w:eastAsia="Calibri"/>
                <w:sz w:val="22"/>
                <w:szCs w:val="22"/>
                <w:lang w:eastAsia="en-US"/>
              </w:rPr>
              <w:t>Показатели/задачи структурного элемента</w:t>
            </w:r>
          </w:p>
        </w:tc>
        <w:tc>
          <w:tcPr>
            <w:tcW w:w="4406" w:type="dxa"/>
            <w:gridSpan w:val="2"/>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adjustRightInd w:val="0"/>
              <w:contextualSpacing/>
              <w:jc w:val="center"/>
              <w:rPr>
                <w:rFonts w:eastAsia="Calibri"/>
                <w:sz w:val="22"/>
                <w:szCs w:val="22"/>
                <w:lang w:eastAsia="en-US"/>
              </w:rPr>
            </w:pPr>
            <w:r w:rsidRPr="005A6B3A">
              <w:rPr>
                <w:rFonts w:eastAsia="Calibri"/>
                <w:sz w:val="22"/>
                <w:szCs w:val="22"/>
                <w:lang w:eastAsia="en-US"/>
              </w:rPr>
              <w:t>Описание ожидаемых эффектов от реализации задачи структурного элемента</w:t>
            </w:r>
          </w:p>
        </w:tc>
        <w:tc>
          <w:tcPr>
            <w:tcW w:w="5239" w:type="dxa"/>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adjustRightInd w:val="0"/>
              <w:contextualSpacing/>
              <w:jc w:val="center"/>
              <w:rPr>
                <w:rFonts w:eastAsia="Calibri"/>
                <w:sz w:val="22"/>
                <w:szCs w:val="22"/>
                <w:lang w:eastAsia="en-US"/>
              </w:rPr>
            </w:pPr>
            <w:r w:rsidRPr="005A6B3A">
              <w:rPr>
                <w:rFonts w:eastAsia="Calibri"/>
                <w:sz w:val="22"/>
                <w:szCs w:val="22"/>
                <w:lang w:eastAsia="en-US"/>
              </w:rPr>
              <w:t>Связь с показателями</w:t>
            </w:r>
          </w:p>
        </w:tc>
      </w:tr>
      <w:tr w:rsidR="005A6B3A" w:rsidRPr="005A6B3A" w:rsidTr="005A6B3A">
        <w:tc>
          <w:tcPr>
            <w:tcW w:w="567"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402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4406" w:type="dxa"/>
            <w:gridSpan w:val="2"/>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3</w:t>
            </w:r>
          </w:p>
        </w:tc>
        <w:tc>
          <w:tcPr>
            <w:tcW w:w="5239" w:type="dxa"/>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4</w:t>
            </w:r>
          </w:p>
        </w:tc>
      </w:tr>
      <w:tr w:rsidR="005A6B3A" w:rsidRPr="005A6B3A" w:rsidTr="005A6B3A">
        <w:tc>
          <w:tcPr>
            <w:tcW w:w="567"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13670" w:type="dxa"/>
            <w:gridSpan w:val="4"/>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Региональный проект «Формирование комфортной городской среды»</w:t>
            </w:r>
          </w:p>
        </w:tc>
      </w:tr>
      <w:tr w:rsidR="005A6B3A" w:rsidRPr="005A6B3A" w:rsidTr="005A6B3A">
        <w:tc>
          <w:tcPr>
            <w:tcW w:w="567" w:type="dxa"/>
            <w:tcBorders>
              <w:top w:val="single" w:sz="4" w:space="0" w:color="auto"/>
              <w:right w:val="single" w:sz="4" w:space="0" w:color="auto"/>
            </w:tcBorders>
          </w:tcPr>
          <w:p w:rsidR="005A6B3A" w:rsidRPr="005A6B3A" w:rsidRDefault="005A6B3A" w:rsidP="005A6B3A">
            <w:pPr>
              <w:widowControl w:val="0"/>
              <w:autoSpaceDE w:val="0"/>
              <w:autoSpaceDN w:val="0"/>
              <w:contextualSpacing/>
              <w:rPr>
                <w:sz w:val="22"/>
                <w:szCs w:val="22"/>
              </w:rPr>
            </w:pPr>
          </w:p>
        </w:tc>
        <w:tc>
          <w:tcPr>
            <w:tcW w:w="5880" w:type="dxa"/>
            <w:gridSpan w:val="2"/>
            <w:tcBorders>
              <w:top w:val="single" w:sz="4" w:space="0" w:color="auto"/>
              <w:left w:val="single" w:sz="4" w:space="0" w:color="auto"/>
              <w:right w:val="single" w:sz="4" w:space="0" w:color="auto"/>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 xml:space="preserve">Ответственный за реализацию: </w:t>
            </w:r>
            <w:r w:rsidRPr="005A6B3A">
              <w:rPr>
                <w:color w:val="000000"/>
                <w:sz w:val="22"/>
                <w:szCs w:val="22"/>
              </w:rPr>
              <w:t>Управление по благоустройству и развитию территорий</w:t>
            </w:r>
            <w:r w:rsidRPr="005A6B3A">
              <w:rPr>
                <w:sz w:val="22"/>
                <w:szCs w:val="22"/>
              </w:rPr>
              <w:t xml:space="preserve"> администрация Яльчикского муниципального округа Чувашской Республики</w:t>
            </w:r>
          </w:p>
        </w:tc>
        <w:tc>
          <w:tcPr>
            <w:tcW w:w="7790" w:type="dxa"/>
            <w:gridSpan w:val="2"/>
            <w:tcBorders>
              <w:top w:val="single" w:sz="4" w:space="0" w:color="auto"/>
              <w:left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срок реализации: 2023 - 2030</w:t>
            </w:r>
          </w:p>
        </w:tc>
      </w:tr>
      <w:tr w:rsidR="005A6B3A" w:rsidRPr="005A6B3A" w:rsidTr="005A6B3A">
        <w:tc>
          <w:tcPr>
            <w:tcW w:w="567"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402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Улучшение условий жизни граждан за счет создания качественных и современных общественных пространств в населенных пунктах</w:t>
            </w:r>
          </w:p>
        </w:tc>
        <w:tc>
          <w:tcPr>
            <w:tcW w:w="4406" w:type="dxa"/>
            <w:gridSpan w:val="2"/>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улучшаются условия жизни граждан 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tc>
        <w:tc>
          <w:tcPr>
            <w:tcW w:w="5239" w:type="dxa"/>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количество благоустроенных общественных территорий;</w:t>
            </w:r>
          </w:p>
          <w:p w:rsidR="005A6B3A" w:rsidRPr="005A6B3A" w:rsidRDefault="005A6B3A" w:rsidP="005A6B3A">
            <w:pPr>
              <w:widowControl w:val="0"/>
              <w:autoSpaceDE w:val="0"/>
              <w:autoSpaceDN w:val="0"/>
              <w:jc w:val="both"/>
              <w:rPr>
                <w:sz w:val="22"/>
                <w:szCs w:val="22"/>
              </w:rPr>
            </w:pPr>
            <w:r w:rsidRPr="005A6B3A">
              <w:rPr>
                <w:sz w:val="22"/>
                <w:szCs w:val="22"/>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w:t>
            </w:r>
            <w:r w:rsidRPr="005A6B3A">
              <w:rPr>
                <w:sz w:val="22"/>
                <w:szCs w:val="22"/>
              </w:rPr>
              <w:lastRenderedPageBreak/>
              <w:t>реализации мероприятий муниципальных программ современной городской среды;</w:t>
            </w:r>
          </w:p>
          <w:p w:rsidR="005A6B3A" w:rsidRPr="005A6B3A" w:rsidRDefault="005A6B3A" w:rsidP="005A6B3A">
            <w:pPr>
              <w:widowControl w:val="0"/>
              <w:autoSpaceDE w:val="0"/>
              <w:autoSpaceDN w:val="0"/>
              <w:jc w:val="both"/>
              <w:rPr>
                <w:sz w:val="22"/>
                <w:szCs w:val="22"/>
              </w:rPr>
            </w:pPr>
            <w:r w:rsidRPr="005A6B3A">
              <w:rPr>
                <w:sz w:val="22"/>
                <w:szCs w:val="22"/>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r>
      <w:tr w:rsidR="005A6B3A" w:rsidRPr="005A6B3A" w:rsidTr="005A6B3A">
        <w:tc>
          <w:tcPr>
            <w:tcW w:w="567"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lastRenderedPageBreak/>
              <w:t>2.</w:t>
            </w:r>
          </w:p>
        </w:tc>
        <w:tc>
          <w:tcPr>
            <w:tcW w:w="13670" w:type="dxa"/>
            <w:gridSpan w:val="4"/>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Ведомственный проект «Реализация мероприятий по благоустройству муниципального образования»</w:t>
            </w:r>
          </w:p>
        </w:tc>
      </w:tr>
      <w:tr w:rsidR="005A6B3A" w:rsidRPr="005A6B3A" w:rsidTr="005A6B3A">
        <w:tc>
          <w:tcPr>
            <w:tcW w:w="567" w:type="dxa"/>
            <w:tcBorders>
              <w:top w:val="single" w:sz="4" w:space="0" w:color="auto"/>
              <w:right w:val="single" w:sz="4" w:space="0" w:color="auto"/>
            </w:tcBorders>
          </w:tcPr>
          <w:p w:rsidR="005A6B3A" w:rsidRPr="005A6B3A" w:rsidRDefault="005A6B3A" w:rsidP="005A6B3A">
            <w:pPr>
              <w:widowControl w:val="0"/>
              <w:autoSpaceDE w:val="0"/>
              <w:autoSpaceDN w:val="0"/>
              <w:contextualSpacing/>
              <w:rPr>
                <w:sz w:val="22"/>
                <w:szCs w:val="22"/>
              </w:rPr>
            </w:pPr>
          </w:p>
        </w:tc>
        <w:tc>
          <w:tcPr>
            <w:tcW w:w="5880" w:type="dxa"/>
            <w:gridSpan w:val="2"/>
            <w:tcBorders>
              <w:top w:val="single" w:sz="4" w:space="0" w:color="auto"/>
              <w:left w:val="single" w:sz="4" w:space="0" w:color="auto"/>
              <w:right w:val="single" w:sz="4" w:space="0" w:color="auto"/>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 xml:space="preserve">Ответственный за реализацию: </w:t>
            </w:r>
            <w:r w:rsidRPr="005A6B3A">
              <w:rPr>
                <w:color w:val="000000"/>
                <w:sz w:val="22"/>
                <w:szCs w:val="22"/>
              </w:rPr>
              <w:t>Управление по благоустройству и развитию территорий</w:t>
            </w:r>
            <w:r w:rsidRPr="005A6B3A">
              <w:rPr>
                <w:sz w:val="22"/>
                <w:szCs w:val="22"/>
              </w:rPr>
              <w:t xml:space="preserve"> администрация Яльчикского муниципального округа Чувашской Республики</w:t>
            </w:r>
          </w:p>
        </w:tc>
        <w:tc>
          <w:tcPr>
            <w:tcW w:w="7790" w:type="dxa"/>
            <w:gridSpan w:val="2"/>
            <w:tcBorders>
              <w:top w:val="single" w:sz="4" w:space="0" w:color="auto"/>
              <w:left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срок реализации: 2023 - 2030</w:t>
            </w:r>
          </w:p>
        </w:tc>
      </w:tr>
      <w:tr w:rsidR="005A6B3A" w:rsidRPr="005A6B3A" w:rsidTr="005A6B3A">
        <w:tc>
          <w:tcPr>
            <w:tcW w:w="567" w:type="dxa"/>
            <w:tcBorders>
              <w:top w:val="single" w:sz="4" w:space="0" w:color="auto"/>
              <w:bottom w:val="single" w:sz="4" w:space="0" w:color="auto"/>
              <w:right w:val="single" w:sz="4" w:space="0" w:color="auto"/>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2.1.</w:t>
            </w:r>
          </w:p>
        </w:tc>
        <w:tc>
          <w:tcPr>
            <w:tcW w:w="4025" w:type="dxa"/>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Повышение комфортности городской среды, в том числе общественных пространств и дворовых территорий муниципальных образований</w:t>
            </w:r>
          </w:p>
        </w:tc>
        <w:tc>
          <w:tcPr>
            <w:tcW w:w="4406" w:type="dxa"/>
            <w:gridSpan w:val="2"/>
            <w:tcBorders>
              <w:top w:val="single" w:sz="4" w:space="0" w:color="auto"/>
              <w:left w:val="single" w:sz="4" w:space="0" w:color="auto"/>
              <w:bottom w:val="single" w:sz="4" w:space="0" w:color="auto"/>
              <w:right w:val="single" w:sz="4" w:space="0" w:color="auto"/>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 xml:space="preserve">системно повышаются качество и комфорт среды проживания граждан в муниципальных образованиях Чувашской Республики путем реализации комплекса мероприятий по благоустройству </w:t>
            </w:r>
          </w:p>
        </w:tc>
        <w:tc>
          <w:tcPr>
            <w:tcW w:w="5239" w:type="dxa"/>
            <w:tcBorders>
              <w:top w:val="single" w:sz="4" w:space="0" w:color="auto"/>
              <w:left w:val="single" w:sz="4" w:space="0" w:color="auto"/>
              <w:bottom w:val="single" w:sz="4" w:space="0" w:color="auto"/>
            </w:tcBorders>
          </w:tcPr>
          <w:p w:rsidR="005A6B3A" w:rsidRPr="005A6B3A" w:rsidRDefault="005A6B3A" w:rsidP="005A6B3A">
            <w:pPr>
              <w:widowControl w:val="0"/>
              <w:autoSpaceDE w:val="0"/>
              <w:autoSpaceDN w:val="0"/>
              <w:jc w:val="both"/>
              <w:rPr>
                <w:sz w:val="22"/>
                <w:szCs w:val="22"/>
              </w:rPr>
            </w:pPr>
            <w:r w:rsidRPr="005A6B3A">
              <w:rPr>
                <w:sz w:val="22"/>
                <w:szCs w:val="22"/>
              </w:rPr>
              <w:t>количество благоустроенных общественных территорий;</w:t>
            </w:r>
          </w:p>
          <w:p w:rsidR="005A6B3A" w:rsidRPr="005A6B3A" w:rsidRDefault="005A6B3A" w:rsidP="005A6B3A">
            <w:pPr>
              <w:widowControl w:val="0"/>
              <w:autoSpaceDE w:val="0"/>
              <w:autoSpaceDN w:val="0"/>
              <w:jc w:val="both"/>
              <w:rPr>
                <w:sz w:val="22"/>
                <w:szCs w:val="22"/>
              </w:rPr>
            </w:pPr>
            <w:r w:rsidRPr="005A6B3A">
              <w:rPr>
                <w:sz w:val="22"/>
                <w:szCs w:val="22"/>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p w:rsidR="005A6B3A" w:rsidRPr="005A6B3A" w:rsidRDefault="005A6B3A" w:rsidP="005A6B3A">
            <w:pPr>
              <w:rPr>
                <w:rFonts w:eastAsia="Calibri"/>
                <w:sz w:val="22"/>
                <w:szCs w:val="22"/>
                <w:lang w:eastAsia="en-US"/>
              </w:rPr>
            </w:pPr>
            <w:r w:rsidRPr="005A6B3A">
              <w:rPr>
                <w:rFonts w:eastAsia="Calibri"/>
                <w:sz w:val="22"/>
                <w:szCs w:val="22"/>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r>
    </w:tbl>
    <w:p w:rsidR="005A6B3A" w:rsidRPr="005A6B3A" w:rsidRDefault="005A6B3A" w:rsidP="005A6B3A">
      <w:pPr>
        <w:widowControl w:val="0"/>
        <w:autoSpaceDE w:val="0"/>
        <w:autoSpaceDN w:val="0"/>
        <w:jc w:val="both"/>
        <w:rPr>
          <w:sz w:val="22"/>
          <w:szCs w:val="22"/>
        </w:rPr>
      </w:pPr>
    </w:p>
    <w:p w:rsidR="005A6B3A" w:rsidRPr="005A6B3A" w:rsidRDefault="005A6B3A" w:rsidP="005A6B3A">
      <w:pPr>
        <w:widowControl w:val="0"/>
        <w:autoSpaceDE w:val="0"/>
        <w:autoSpaceDN w:val="0"/>
        <w:jc w:val="center"/>
        <w:outlineLvl w:val="1"/>
        <w:rPr>
          <w:rFonts w:eastAsiaTheme="minorEastAsia"/>
          <w:b/>
          <w:sz w:val="22"/>
          <w:szCs w:val="22"/>
        </w:rPr>
      </w:pPr>
      <w:r w:rsidRPr="005A6B3A">
        <w:rPr>
          <w:rFonts w:eastAsiaTheme="minorEastAsia"/>
          <w:b/>
          <w:sz w:val="22"/>
          <w:szCs w:val="22"/>
        </w:rPr>
        <w:t>4. Финансовое обеспечение муниципальной программы</w:t>
      </w:r>
    </w:p>
    <w:p w:rsidR="005A6B3A" w:rsidRPr="005A6B3A" w:rsidRDefault="005A6B3A" w:rsidP="005A6B3A">
      <w:pPr>
        <w:widowControl w:val="0"/>
        <w:autoSpaceDE w:val="0"/>
        <w:autoSpaceDN w:val="0"/>
        <w:jc w:val="both"/>
        <w:rPr>
          <w:sz w:val="22"/>
          <w:szCs w:val="22"/>
        </w:rPr>
      </w:pPr>
    </w:p>
    <w:tbl>
      <w:tblPr>
        <w:tblW w:w="5132" w:type="pct"/>
        <w:tblInd w:w="-30" w:type="dxa"/>
        <w:tblLayout w:type="fixed"/>
        <w:tblLook w:val="0000" w:firstRow="0" w:lastRow="0" w:firstColumn="0" w:lastColumn="0" w:noHBand="0" w:noVBand="0"/>
      </w:tblPr>
      <w:tblGrid>
        <w:gridCol w:w="5762"/>
        <w:gridCol w:w="1183"/>
        <w:gridCol w:w="1182"/>
        <w:gridCol w:w="1183"/>
        <w:gridCol w:w="1183"/>
        <w:gridCol w:w="1184"/>
        <w:gridCol w:w="1183"/>
        <w:gridCol w:w="1183"/>
        <w:gridCol w:w="1133"/>
      </w:tblGrid>
      <w:tr w:rsidR="005A6B3A" w:rsidRPr="005A6B3A" w:rsidTr="005A6B3A">
        <w:tc>
          <w:tcPr>
            <w:tcW w:w="5524" w:type="dxa"/>
            <w:vMerge w:val="restart"/>
            <w:tcBorders>
              <w:top w:val="single" w:sz="4" w:space="0" w:color="000000"/>
              <w:left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Наименование Муниципальной программы, структурного элемента/ источник финансового обеспечения</w:t>
            </w:r>
            <w:r w:rsidRPr="005A6B3A">
              <w:rPr>
                <w:rFonts w:eastAsia="Calibri"/>
                <w:sz w:val="22"/>
                <w:szCs w:val="22"/>
                <w:vertAlign w:val="superscript"/>
                <w:lang w:eastAsia="en-US"/>
              </w:rPr>
              <w:t> </w:t>
            </w:r>
          </w:p>
        </w:tc>
        <w:tc>
          <w:tcPr>
            <w:tcW w:w="9024" w:type="dxa"/>
            <w:gridSpan w:val="8"/>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Объем финансового обеспечения по годам реализации, тыс. рублей</w:t>
            </w:r>
          </w:p>
        </w:tc>
      </w:tr>
      <w:tr w:rsidR="005A6B3A" w:rsidRPr="005A6B3A" w:rsidTr="005A6B3A">
        <w:tc>
          <w:tcPr>
            <w:tcW w:w="5524" w:type="dxa"/>
            <w:vMerge/>
            <w:tcBorders>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2023–</w:t>
            </w:r>
          </w:p>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2024</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2025</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2026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2027</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2028</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2029</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2030</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Всего за 2023-</w:t>
            </w:r>
            <w:r w:rsidRPr="005A6B3A">
              <w:rPr>
                <w:rFonts w:eastAsia="Calibri"/>
                <w:sz w:val="22"/>
                <w:szCs w:val="22"/>
                <w:lang w:eastAsia="en-US"/>
              </w:rPr>
              <w:lastRenderedPageBreak/>
              <w:t xml:space="preserve">2030 </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lastRenderedPageBreak/>
              <w:t>1</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4</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5</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7</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8</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9</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b/>
                <w:bCs/>
                <w:iCs/>
                <w:color w:val="000000"/>
                <w:sz w:val="22"/>
                <w:szCs w:val="22"/>
                <w:lang w:eastAsia="en-US"/>
              </w:rPr>
              <w:t>Муниципальная программа Яльчикского муниципального округа Чувашской Республики «Формирование современной городской среды»</w:t>
            </w:r>
            <w:r w:rsidRPr="005A6B3A">
              <w:rPr>
                <w:rFonts w:eastAsia="Calibri"/>
                <w:b/>
                <w:bCs/>
                <w:iCs/>
                <w:sz w:val="22"/>
                <w:szCs w:val="22"/>
                <w:lang w:eastAsia="en-US"/>
              </w:rPr>
              <w:t xml:space="preserve">, всего </w:t>
            </w:r>
          </w:p>
          <w:p w:rsidR="005A6B3A" w:rsidRPr="005A6B3A" w:rsidRDefault="005A6B3A" w:rsidP="005A6B3A">
            <w:pPr>
              <w:widowControl w:val="0"/>
              <w:autoSpaceDE w:val="0"/>
              <w:jc w:val="both"/>
              <w:rPr>
                <w:rFonts w:eastAsia="Calibri"/>
                <w:sz w:val="22"/>
                <w:szCs w:val="22"/>
                <w:lang w:eastAsia="en-US"/>
              </w:rPr>
            </w:pPr>
            <w:r w:rsidRPr="005A6B3A">
              <w:rPr>
                <w:rFonts w:eastAsia="Calibri"/>
                <w:bCs/>
                <w:iCs/>
                <w:sz w:val="22"/>
                <w:szCs w:val="22"/>
                <w:lang w:eastAsia="en-US"/>
              </w:rPr>
              <w:t>в том числе:</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b/>
                <w:sz w:val="22"/>
                <w:szCs w:val="22"/>
                <w:lang w:eastAsia="en-US"/>
              </w:rPr>
            </w:pPr>
            <w:r w:rsidRPr="005A6B3A">
              <w:rPr>
                <w:rFonts w:eastAsia="Calibri"/>
                <w:b/>
                <w:sz w:val="22"/>
                <w:szCs w:val="22"/>
                <w:lang w:eastAsia="zh-CN"/>
              </w:rPr>
              <w:t>21323,0</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11408,4</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10167,0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10038,6</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10038,6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10038,6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10038,6</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83052,8</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iCs/>
                <w:sz w:val="22"/>
                <w:szCs w:val="22"/>
                <w:lang w:eastAsia="en-US"/>
              </w:rPr>
              <w:t>федеральный бюджет</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zh-CN"/>
              </w:rPr>
              <w:t>6353,3</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3336,2</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3205,7</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3077,9</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3077,9</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3077,9</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3077,9</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25206,8</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sz w:val="22"/>
                <w:szCs w:val="22"/>
                <w:lang w:eastAsia="en-US"/>
              </w:rPr>
              <w:t>республиканский бюджет Чувашской Республики</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zh-CN"/>
              </w:rPr>
              <w:t>44,9</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23,6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22,6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21,8</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21,8</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21,8</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21,8</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178,3</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sz w:val="22"/>
                <w:szCs w:val="22"/>
                <w:lang w:eastAsia="en-US"/>
              </w:rPr>
              <w:t>бюджет Яльчикского муниципального округа</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zh-CN"/>
              </w:rPr>
              <w:t>14924,8</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8048,6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6938,7</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6938,9</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6938,9</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6938,9</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6938,9</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57667,7</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sz w:val="22"/>
                <w:szCs w:val="22"/>
                <w:lang w:eastAsia="en-US"/>
              </w:rPr>
              <w:t>внебюджетные источники</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b/>
                <w:sz w:val="22"/>
                <w:szCs w:val="22"/>
                <w:lang w:eastAsia="en-US"/>
              </w:rPr>
            </w:pPr>
            <w:r w:rsidRPr="005A6B3A">
              <w:rPr>
                <w:rFonts w:eastAsia="Calibri"/>
                <w:b/>
                <w:bCs/>
                <w:color w:val="000000"/>
                <w:sz w:val="22"/>
                <w:szCs w:val="22"/>
                <w:lang w:eastAsia="en-US"/>
              </w:rPr>
              <w:t>Региональный проект «Формирование комфортной городской среды»</w:t>
            </w:r>
          </w:p>
          <w:p w:rsidR="005A6B3A" w:rsidRPr="005A6B3A" w:rsidRDefault="005A6B3A" w:rsidP="005A6B3A">
            <w:pPr>
              <w:widowControl w:val="0"/>
              <w:autoSpaceDE w:val="0"/>
              <w:jc w:val="both"/>
              <w:rPr>
                <w:rFonts w:eastAsia="Calibri"/>
                <w:b/>
                <w:sz w:val="22"/>
                <w:szCs w:val="22"/>
                <w:lang w:eastAsia="en-US"/>
              </w:rPr>
            </w:pPr>
            <w:r w:rsidRPr="005A6B3A">
              <w:rPr>
                <w:rFonts w:eastAsia="Calibri"/>
                <w:b/>
                <w:bCs/>
                <w:iCs/>
                <w:sz w:val="22"/>
                <w:szCs w:val="22"/>
                <w:lang w:eastAsia="en-US"/>
              </w:rPr>
              <w:t>в том числе:</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3369,9</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3238,6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3110,1</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3110,1</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3110,1</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3110,1</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19048,9</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iCs/>
                <w:sz w:val="22"/>
                <w:szCs w:val="22"/>
                <w:lang w:eastAsia="en-US"/>
              </w:rPr>
              <w:t>федеральный бюджет</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snapToGrid w:val="0"/>
              <w:jc w:val="center"/>
              <w:rPr>
                <w:rFonts w:eastAsia="Calibri"/>
                <w:sz w:val="22"/>
                <w:szCs w:val="22"/>
                <w:lang w:eastAsia="en-US"/>
              </w:rPr>
            </w:pPr>
            <w:r w:rsidRPr="005A6B3A">
              <w:rPr>
                <w:rFonts w:eastAsia="Calibri"/>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3336,2</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3205,7</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3077,9</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3077,9</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3077,9</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3077,9</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18853,5</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sz w:val="22"/>
                <w:szCs w:val="22"/>
                <w:lang w:eastAsia="en-US"/>
              </w:rPr>
              <w:t>республиканский бюджет Чувашской Республики</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snapToGrid w:val="0"/>
              <w:jc w:val="center"/>
              <w:rPr>
                <w:rFonts w:eastAsia="Calibri"/>
                <w:sz w:val="22"/>
                <w:szCs w:val="22"/>
                <w:lang w:eastAsia="en-US"/>
              </w:rPr>
            </w:pPr>
            <w:r w:rsidRPr="005A6B3A">
              <w:rPr>
                <w:rFonts w:eastAsia="Calibri"/>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23,6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22,6</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21,8</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21,8</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21,8</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21,8</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133,4</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sz w:val="22"/>
                <w:szCs w:val="22"/>
                <w:lang w:eastAsia="en-US"/>
              </w:rPr>
              <w:t>бюджет Яльчикского муниципального округа</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snapToGrid w:val="0"/>
              <w:jc w:val="center"/>
              <w:rPr>
                <w:rFonts w:eastAsia="Calibri"/>
                <w:sz w:val="22"/>
                <w:szCs w:val="22"/>
                <w:lang w:eastAsia="en-US"/>
              </w:rPr>
            </w:pPr>
            <w:r w:rsidRPr="005A6B3A">
              <w:rPr>
                <w:rFonts w:eastAsia="Calibri"/>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10,1</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zh-CN"/>
              </w:rPr>
              <w:t>10,3</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10,4</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10,4</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10,4</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10,4</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62,0</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sz w:val="22"/>
                <w:szCs w:val="22"/>
                <w:lang w:eastAsia="en-US"/>
              </w:rPr>
              <w:t>внебюджетные источники</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b/>
                <w:sz w:val="22"/>
                <w:szCs w:val="22"/>
                <w:lang w:eastAsia="en-US"/>
              </w:rPr>
            </w:pPr>
            <w:r w:rsidRPr="005A6B3A">
              <w:rPr>
                <w:rFonts w:eastAsia="Calibri"/>
                <w:b/>
                <w:sz w:val="22"/>
                <w:szCs w:val="22"/>
                <w:lang w:eastAsia="en-US"/>
              </w:rPr>
              <w:t>Ведомственный проект «Содействие благоустройству населенных пунктов Чувашской Республики»</w:t>
            </w:r>
          </w:p>
          <w:p w:rsidR="005A6B3A" w:rsidRPr="005A6B3A" w:rsidRDefault="005A6B3A" w:rsidP="005A6B3A">
            <w:pPr>
              <w:widowControl w:val="0"/>
              <w:autoSpaceDE w:val="0"/>
              <w:jc w:val="both"/>
              <w:rPr>
                <w:rFonts w:eastAsia="Calibri"/>
                <w:b/>
                <w:sz w:val="22"/>
                <w:szCs w:val="22"/>
                <w:lang w:eastAsia="en-US"/>
              </w:rPr>
            </w:pPr>
            <w:r w:rsidRPr="005A6B3A">
              <w:rPr>
                <w:rFonts w:eastAsia="Calibri"/>
                <w:b/>
                <w:sz w:val="22"/>
                <w:szCs w:val="22"/>
                <w:lang w:eastAsia="en-US"/>
              </w:rPr>
              <w:t xml:space="preserve">             в том числе:</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bCs/>
                <w:iCs/>
                <w:sz w:val="22"/>
                <w:szCs w:val="22"/>
                <w:lang w:eastAsia="zh-CN"/>
              </w:rPr>
              <w:t>8038,5</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bCs/>
                <w:iCs/>
                <w:sz w:val="22"/>
                <w:szCs w:val="22"/>
                <w:lang w:eastAsia="zh-CN"/>
              </w:rPr>
              <w:t>6928,4</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bCs/>
                <w:iCs/>
                <w:sz w:val="22"/>
                <w:szCs w:val="22"/>
                <w:lang w:eastAsia="zh-CN"/>
              </w:rPr>
              <w:t>6928,5</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bCs/>
                <w:iCs/>
                <w:sz w:val="22"/>
                <w:szCs w:val="22"/>
                <w:lang w:eastAsia="zh-CN"/>
              </w:rPr>
              <w:t>6928,5</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bCs/>
                <w:iCs/>
                <w:sz w:val="22"/>
                <w:szCs w:val="22"/>
                <w:lang w:eastAsia="zh-CN"/>
              </w:rPr>
              <w:t>6928,5</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bCs/>
                <w:iCs/>
                <w:sz w:val="22"/>
                <w:szCs w:val="22"/>
                <w:lang w:eastAsia="zh-CN"/>
              </w:rPr>
              <w:t>6928,5</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b/>
                <w:sz w:val="22"/>
                <w:szCs w:val="22"/>
                <w:lang w:eastAsia="en-US"/>
              </w:rPr>
            </w:pPr>
            <w:r w:rsidRPr="005A6B3A">
              <w:rPr>
                <w:rFonts w:eastAsia="Calibri"/>
                <w:b/>
                <w:bCs/>
                <w:iCs/>
                <w:sz w:val="22"/>
                <w:szCs w:val="22"/>
                <w:lang w:eastAsia="en-US"/>
              </w:rPr>
              <w:t>34642,5</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iCs/>
                <w:sz w:val="22"/>
                <w:szCs w:val="22"/>
                <w:lang w:eastAsia="en-US"/>
              </w:rPr>
              <w:t>федеральный бюджет</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sz w:val="22"/>
                <w:szCs w:val="22"/>
                <w:lang w:eastAsia="en-US"/>
              </w:rPr>
              <w:t>республиканский бюджет Чувашской Республики</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sz w:val="22"/>
                <w:szCs w:val="22"/>
                <w:lang w:eastAsia="en-US"/>
              </w:rPr>
              <w:t>бюджет Яльчикского муниципального округа</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zh-CN"/>
              </w:rPr>
              <w:t>8038,5</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zh-CN"/>
              </w:rPr>
              <w:t>6928,4</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zh-CN"/>
              </w:rPr>
              <w:t>6928,5</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zh-CN"/>
              </w:rPr>
              <w:t>6928,5</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zh-CN"/>
              </w:rPr>
              <w:t>6928,5</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zh-CN"/>
              </w:rPr>
              <w:t>6928,5</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34642,5</w:t>
            </w:r>
          </w:p>
        </w:tc>
      </w:tr>
      <w:tr w:rsidR="005A6B3A" w:rsidRPr="005A6B3A" w:rsidTr="005A6B3A">
        <w:tc>
          <w:tcPr>
            <w:tcW w:w="552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both"/>
              <w:rPr>
                <w:rFonts w:eastAsia="Calibri"/>
                <w:sz w:val="22"/>
                <w:szCs w:val="22"/>
                <w:lang w:eastAsia="en-US"/>
              </w:rPr>
            </w:pPr>
            <w:r w:rsidRPr="005A6B3A">
              <w:rPr>
                <w:rFonts w:eastAsia="Calibri"/>
                <w:sz w:val="22"/>
                <w:szCs w:val="22"/>
                <w:lang w:eastAsia="en-US"/>
              </w:rPr>
              <w:t>внебюджетные источники</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х</w:t>
            </w:r>
          </w:p>
        </w:tc>
        <w:tc>
          <w:tcPr>
            <w:tcW w:w="1133" w:type="dxa"/>
            <w:tcBorders>
              <w:top w:val="single" w:sz="4" w:space="0" w:color="000000"/>
              <w:left w:val="single" w:sz="4" w:space="0" w:color="000000"/>
              <w:bottom w:val="single" w:sz="4" w:space="0" w:color="000000"/>
            </w:tcBorders>
          </w:tcPr>
          <w:p w:rsidR="005A6B3A" w:rsidRPr="005A6B3A" w:rsidRDefault="005A6B3A" w:rsidP="005A6B3A">
            <w:pPr>
              <w:widowControl w:val="0"/>
              <w:autoSpaceDE w:val="0"/>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5"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134" w:type="dxa"/>
            <w:tcBorders>
              <w:top w:val="single" w:sz="4" w:space="0" w:color="000000"/>
              <w:left w:val="single" w:sz="4" w:space="0" w:color="000000"/>
              <w:bottom w:val="single" w:sz="4" w:space="0" w:color="000000"/>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c>
          <w:tcPr>
            <w:tcW w:w="1086" w:type="dxa"/>
            <w:tcBorders>
              <w:top w:val="single" w:sz="4" w:space="0" w:color="000000"/>
              <w:left w:val="single" w:sz="4" w:space="0" w:color="000000"/>
              <w:bottom w:val="single" w:sz="4" w:space="0" w:color="000000"/>
              <w:right w:val="single" w:sz="4" w:space="0" w:color="auto"/>
            </w:tcBorders>
          </w:tcPr>
          <w:p w:rsidR="005A6B3A" w:rsidRPr="005A6B3A" w:rsidRDefault="005A6B3A" w:rsidP="005A6B3A">
            <w:pPr>
              <w:jc w:val="center"/>
              <w:rPr>
                <w:rFonts w:eastAsia="Calibri"/>
                <w:sz w:val="22"/>
                <w:szCs w:val="22"/>
                <w:lang w:eastAsia="en-US"/>
              </w:rPr>
            </w:pPr>
            <w:r w:rsidRPr="005A6B3A">
              <w:rPr>
                <w:rFonts w:eastAsia="Calibri"/>
                <w:sz w:val="22"/>
                <w:szCs w:val="22"/>
                <w:lang w:eastAsia="en-US"/>
              </w:rPr>
              <w:t>0,0</w:t>
            </w:r>
          </w:p>
        </w:tc>
      </w:tr>
    </w:tbl>
    <w:p w:rsidR="005A6B3A" w:rsidRPr="005A6B3A" w:rsidRDefault="005A6B3A" w:rsidP="005A6B3A">
      <w:pPr>
        <w:widowControl w:val="0"/>
        <w:autoSpaceDE w:val="0"/>
        <w:autoSpaceDN w:val="0"/>
        <w:jc w:val="center"/>
        <w:rPr>
          <w:sz w:val="22"/>
          <w:szCs w:val="22"/>
        </w:rPr>
      </w:pPr>
      <w:r w:rsidRPr="005A6B3A">
        <w:rPr>
          <w:sz w:val="22"/>
          <w:szCs w:val="22"/>
        </w:rPr>
        <w:t>__________________________</w:t>
      </w:r>
    </w:p>
    <w:p w:rsidR="005A6B3A" w:rsidRPr="005A6B3A" w:rsidRDefault="005A6B3A" w:rsidP="005A6B3A">
      <w:pPr>
        <w:widowControl w:val="0"/>
        <w:autoSpaceDE w:val="0"/>
        <w:autoSpaceDN w:val="0"/>
        <w:contextualSpacing/>
        <w:jc w:val="center"/>
        <w:outlineLvl w:val="1"/>
        <w:rPr>
          <w:rFonts w:eastAsiaTheme="minorEastAsia"/>
          <w:b/>
          <w:sz w:val="22"/>
          <w:szCs w:val="22"/>
        </w:rPr>
      </w:pPr>
    </w:p>
    <w:p w:rsidR="005A6B3A" w:rsidRPr="005A6B3A" w:rsidRDefault="005A6B3A" w:rsidP="005A6B3A">
      <w:pPr>
        <w:widowControl w:val="0"/>
        <w:autoSpaceDE w:val="0"/>
        <w:autoSpaceDN w:val="0"/>
        <w:contextualSpacing/>
        <w:jc w:val="center"/>
        <w:outlineLvl w:val="1"/>
        <w:rPr>
          <w:rFonts w:eastAsiaTheme="minorEastAsia"/>
          <w:b/>
          <w:sz w:val="22"/>
          <w:szCs w:val="22"/>
        </w:rPr>
      </w:pPr>
    </w:p>
    <w:p w:rsidR="005A6B3A" w:rsidRPr="005A6B3A" w:rsidRDefault="005A6B3A" w:rsidP="005A6B3A">
      <w:pPr>
        <w:widowControl w:val="0"/>
        <w:autoSpaceDE w:val="0"/>
        <w:autoSpaceDN w:val="0"/>
        <w:contextualSpacing/>
        <w:jc w:val="center"/>
        <w:outlineLvl w:val="1"/>
        <w:rPr>
          <w:rFonts w:eastAsiaTheme="minorEastAsia"/>
          <w:b/>
          <w:sz w:val="22"/>
          <w:szCs w:val="22"/>
        </w:rPr>
        <w:sectPr w:rsidR="005A6B3A" w:rsidRPr="005A6B3A" w:rsidSect="005A6B3A">
          <w:pgSz w:w="16838" w:h="11905" w:orient="landscape"/>
          <w:pgMar w:top="1701" w:right="1134" w:bottom="850" w:left="1134" w:header="0" w:footer="0" w:gutter="0"/>
          <w:cols w:space="720"/>
          <w:titlePg/>
        </w:sectPr>
      </w:pPr>
    </w:p>
    <w:p w:rsidR="005A6B3A" w:rsidRPr="005A6B3A" w:rsidRDefault="005A6B3A" w:rsidP="005A6B3A">
      <w:pPr>
        <w:widowControl w:val="0"/>
        <w:autoSpaceDE w:val="0"/>
        <w:autoSpaceDN w:val="0"/>
        <w:contextualSpacing/>
        <w:jc w:val="center"/>
        <w:outlineLvl w:val="1"/>
        <w:rPr>
          <w:rFonts w:eastAsiaTheme="minorEastAsia"/>
          <w:b/>
          <w:sz w:val="22"/>
          <w:szCs w:val="22"/>
        </w:rPr>
      </w:pPr>
      <w:r w:rsidRPr="005A6B3A">
        <w:rPr>
          <w:rFonts w:eastAsiaTheme="minorEastAsia"/>
          <w:b/>
          <w:sz w:val="22"/>
          <w:szCs w:val="22"/>
        </w:rPr>
        <w:lastRenderedPageBreak/>
        <w:t>Паспорт</w:t>
      </w:r>
    </w:p>
    <w:p w:rsidR="005A6B3A" w:rsidRPr="005A6B3A" w:rsidRDefault="005A6B3A" w:rsidP="005A6B3A">
      <w:pPr>
        <w:widowControl w:val="0"/>
        <w:autoSpaceDE w:val="0"/>
        <w:autoSpaceDN w:val="0"/>
        <w:contextualSpacing/>
        <w:jc w:val="center"/>
        <w:rPr>
          <w:rFonts w:eastAsiaTheme="minorEastAsia"/>
          <w:b/>
          <w:sz w:val="22"/>
          <w:szCs w:val="22"/>
        </w:rPr>
      </w:pPr>
      <w:r w:rsidRPr="005A6B3A">
        <w:rPr>
          <w:rFonts w:eastAsiaTheme="minorEastAsia"/>
          <w:b/>
          <w:sz w:val="22"/>
          <w:szCs w:val="22"/>
        </w:rPr>
        <w:t>регионального проекта «Формирование комфортной городской среды»</w:t>
      </w:r>
    </w:p>
    <w:p w:rsidR="005A6B3A" w:rsidRPr="005A6B3A" w:rsidRDefault="005A6B3A" w:rsidP="005A6B3A">
      <w:pPr>
        <w:widowControl w:val="0"/>
        <w:autoSpaceDE w:val="0"/>
        <w:autoSpaceDN w:val="0"/>
        <w:contextualSpacing/>
        <w:jc w:val="both"/>
        <w:rPr>
          <w:sz w:val="22"/>
          <w:szCs w:val="22"/>
        </w:rPr>
      </w:pPr>
    </w:p>
    <w:p w:rsidR="005A6B3A" w:rsidRPr="005A6B3A" w:rsidRDefault="005A6B3A" w:rsidP="005A6B3A">
      <w:pPr>
        <w:widowControl w:val="0"/>
        <w:autoSpaceDE w:val="0"/>
        <w:autoSpaceDN w:val="0"/>
        <w:contextualSpacing/>
        <w:jc w:val="center"/>
        <w:outlineLvl w:val="2"/>
        <w:rPr>
          <w:rFonts w:eastAsiaTheme="minorEastAsia"/>
          <w:b/>
          <w:sz w:val="22"/>
          <w:szCs w:val="22"/>
        </w:rPr>
      </w:pPr>
      <w:r w:rsidRPr="005A6B3A">
        <w:rPr>
          <w:rFonts w:eastAsiaTheme="minorEastAsia"/>
          <w:b/>
          <w:sz w:val="22"/>
          <w:szCs w:val="22"/>
        </w:rPr>
        <w:t>1. Основные положения</w:t>
      </w:r>
    </w:p>
    <w:p w:rsidR="005A6B3A" w:rsidRPr="005A6B3A" w:rsidRDefault="005A6B3A" w:rsidP="005A6B3A">
      <w:pPr>
        <w:widowControl w:val="0"/>
        <w:autoSpaceDE w:val="0"/>
        <w:autoSpaceDN w:val="0"/>
        <w:contextualSpacing/>
        <w:jc w:val="both"/>
        <w:rPr>
          <w:sz w:val="22"/>
          <w:szCs w:val="22"/>
        </w:rPr>
      </w:pPr>
    </w:p>
    <w:tbl>
      <w:tblPr>
        <w:tblW w:w="14459" w:type="dxa"/>
        <w:tblInd w:w="3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397"/>
        <w:gridCol w:w="2580"/>
        <w:gridCol w:w="1417"/>
        <w:gridCol w:w="2976"/>
        <w:gridCol w:w="3261"/>
      </w:tblGrid>
      <w:tr w:rsidR="005A6B3A" w:rsidRPr="005A6B3A" w:rsidTr="005A6B3A">
        <w:tc>
          <w:tcPr>
            <w:tcW w:w="3828" w:type="dxa"/>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Региональный проект</w:t>
            </w:r>
          </w:p>
        </w:tc>
        <w:tc>
          <w:tcPr>
            <w:tcW w:w="2977" w:type="dxa"/>
            <w:gridSpan w:val="2"/>
          </w:tcPr>
          <w:p w:rsidR="005A6B3A" w:rsidRPr="005A6B3A" w:rsidRDefault="005A6B3A" w:rsidP="005A6B3A">
            <w:pPr>
              <w:widowControl w:val="0"/>
              <w:autoSpaceDE w:val="0"/>
              <w:autoSpaceDN w:val="0"/>
              <w:contextualSpacing/>
              <w:jc w:val="center"/>
              <w:rPr>
                <w:b/>
                <w:sz w:val="22"/>
                <w:szCs w:val="22"/>
              </w:rPr>
            </w:pPr>
            <w:r w:rsidRPr="005A6B3A">
              <w:rPr>
                <w:sz w:val="22"/>
                <w:szCs w:val="22"/>
              </w:rPr>
              <w:t>«Формирование комфортной городской среды»</w:t>
            </w:r>
          </w:p>
          <w:p w:rsidR="005A6B3A" w:rsidRPr="005A6B3A" w:rsidRDefault="005A6B3A" w:rsidP="005A6B3A">
            <w:pPr>
              <w:widowControl w:val="0"/>
              <w:autoSpaceDE w:val="0"/>
              <w:autoSpaceDN w:val="0"/>
              <w:contextualSpacing/>
              <w:jc w:val="center"/>
              <w:rPr>
                <w:sz w:val="22"/>
                <w:szCs w:val="22"/>
              </w:rPr>
            </w:pPr>
          </w:p>
        </w:tc>
        <w:tc>
          <w:tcPr>
            <w:tcW w:w="141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Срок реализации проекта</w:t>
            </w:r>
          </w:p>
        </w:tc>
        <w:tc>
          <w:tcPr>
            <w:tcW w:w="29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01.01.2023</w:t>
            </w:r>
          </w:p>
        </w:tc>
        <w:tc>
          <w:tcPr>
            <w:tcW w:w="3261"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31.12.2030</w:t>
            </w:r>
          </w:p>
        </w:tc>
      </w:tr>
      <w:tr w:rsidR="005A6B3A" w:rsidRPr="005A6B3A" w:rsidTr="005A6B3A">
        <w:tc>
          <w:tcPr>
            <w:tcW w:w="3828" w:type="dxa"/>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Куратор муниципального проекта</w:t>
            </w:r>
          </w:p>
        </w:tc>
        <w:tc>
          <w:tcPr>
            <w:tcW w:w="2977" w:type="dxa"/>
            <w:gridSpan w:val="2"/>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Смирнова А.Г.</w:t>
            </w:r>
          </w:p>
        </w:tc>
        <w:tc>
          <w:tcPr>
            <w:tcW w:w="7654" w:type="dxa"/>
            <w:gridSpan w:val="3"/>
            <w:tcBorders>
              <w:right w:val="nil"/>
            </w:tcBorders>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5A6B3A" w:rsidRPr="005A6B3A" w:rsidTr="005A6B3A">
        <w:tc>
          <w:tcPr>
            <w:tcW w:w="3828" w:type="dxa"/>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Руководитель муниципального проекта</w:t>
            </w:r>
          </w:p>
        </w:tc>
        <w:tc>
          <w:tcPr>
            <w:tcW w:w="2977" w:type="dxa"/>
            <w:gridSpan w:val="2"/>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Смирнова А.Г.</w:t>
            </w:r>
          </w:p>
        </w:tc>
        <w:tc>
          <w:tcPr>
            <w:tcW w:w="7654" w:type="dxa"/>
            <w:gridSpan w:val="3"/>
            <w:tcBorders>
              <w:right w:val="nil"/>
            </w:tcBorders>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5A6B3A" w:rsidRPr="005A6B3A" w:rsidTr="005A6B3A">
        <w:tc>
          <w:tcPr>
            <w:tcW w:w="3828" w:type="dxa"/>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Администратор</w:t>
            </w:r>
          </w:p>
          <w:p w:rsidR="005A6B3A" w:rsidRPr="005A6B3A" w:rsidRDefault="005A6B3A" w:rsidP="005A6B3A">
            <w:pPr>
              <w:widowControl w:val="0"/>
              <w:autoSpaceDE w:val="0"/>
              <w:autoSpaceDN w:val="0"/>
              <w:contextualSpacing/>
              <w:jc w:val="both"/>
              <w:rPr>
                <w:sz w:val="22"/>
                <w:szCs w:val="22"/>
              </w:rPr>
            </w:pPr>
            <w:r w:rsidRPr="005A6B3A">
              <w:rPr>
                <w:sz w:val="22"/>
                <w:szCs w:val="22"/>
              </w:rPr>
              <w:t>муниципального проекта</w:t>
            </w:r>
          </w:p>
        </w:tc>
        <w:tc>
          <w:tcPr>
            <w:tcW w:w="2977" w:type="dxa"/>
            <w:gridSpan w:val="2"/>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Петров В.Н.</w:t>
            </w:r>
          </w:p>
        </w:tc>
        <w:tc>
          <w:tcPr>
            <w:tcW w:w="7654" w:type="dxa"/>
            <w:gridSpan w:val="3"/>
            <w:tcBorders>
              <w:right w:val="nil"/>
            </w:tcBorders>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Calibri"/>
                <w:sz w:val="22"/>
                <w:szCs w:val="22"/>
                <w:lang w:eastAsia="en-US"/>
              </w:rPr>
              <w:t>ведуший специалист – эксперт отдела строительства, дорожного хозяйства и ЖКХ</w:t>
            </w:r>
          </w:p>
        </w:tc>
      </w:tr>
      <w:tr w:rsidR="005A6B3A" w:rsidRPr="005A6B3A" w:rsidTr="005A6B3A">
        <w:tc>
          <w:tcPr>
            <w:tcW w:w="3828" w:type="dxa"/>
            <w:vMerge w:val="restart"/>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Связь с государственной программой Российской Федерации, государственной программой Чувашской Республики</w:t>
            </w:r>
          </w:p>
        </w:tc>
        <w:tc>
          <w:tcPr>
            <w:tcW w:w="397" w:type="dxa"/>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1.</w:t>
            </w:r>
          </w:p>
        </w:tc>
        <w:tc>
          <w:tcPr>
            <w:tcW w:w="2580" w:type="dxa"/>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Theme="minorEastAsia"/>
                <w:sz w:val="22"/>
                <w:szCs w:val="22"/>
              </w:rPr>
              <w:t>государственная программа Российской Федерации</w:t>
            </w:r>
          </w:p>
        </w:tc>
        <w:tc>
          <w:tcPr>
            <w:tcW w:w="7654" w:type="dxa"/>
            <w:gridSpan w:val="3"/>
            <w:tcBorders>
              <w:right w:val="nil"/>
            </w:tcBorders>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Calibri"/>
                <w:sz w:val="22"/>
                <w:szCs w:val="22"/>
                <w:lang w:eastAsia="en-US"/>
              </w:rPr>
              <w:t>«Обеспечение доступным и комфортным жильем и коммунальными услугами граждан Российской Федерации»</w:t>
            </w:r>
          </w:p>
        </w:tc>
      </w:tr>
      <w:tr w:rsidR="005A6B3A" w:rsidRPr="005A6B3A" w:rsidTr="005A6B3A">
        <w:tc>
          <w:tcPr>
            <w:tcW w:w="3828" w:type="dxa"/>
            <w:vMerge/>
            <w:tcBorders>
              <w:left w:val="nil"/>
            </w:tcBorders>
          </w:tcPr>
          <w:p w:rsidR="005A6B3A" w:rsidRPr="005A6B3A" w:rsidRDefault="005A6B3A" w:rsidP="005A6B3A">
            <w:pPr>
              <w:widowControl w:val="0"/>
              <w:autoSpaceDE w:val="0"/>
              <w:autoSpaceDN w:val="0"/>
              <w:contextualSpacing/>
              <w:rPr>
                <w:sz w:val="22"/>
                <w:szCs w:val="22"/>
              </w:rPr>
            </w:pPr>
          </w:p>
        </w:tc>
        <w:tc>
          <w:tcPr>
            <w:tcW w:w="397" w:type="dxa"/>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2.</w:t>
            </w:r>
          </w:p>
        </w:tc>
        <w:tc>
          <w:tcPr>
            <w:tcW w:w="2580" w:type="dxa"/>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Theme="minorEastAsia"/>
                <w:sz w:val="22"/>
                <w:szCs w:val="22"/>
              </w:rPr>
              <w:t>государственная программа Чувашской Республики</w:t>
            </w:r>
          </w:p>
        </w:tc>
        <w:tc>
          <w:tcPr>
            <w:tcW w:w="7654" w:type="dxa"/>
            <w:gridSpan w:val="3"/>
            <w:tcBorders>
              <w:right w:val="nil"/>
            </w:tcBorders>
          </w:tcPr>
          <w:p w:rsidR="005A6B3A" w:rsidRPr="005A6B3A" w:rsidRDefault="005A6B3A" w:rsidP="005A6B3A">
            <w:pPr>
              <w:autoSpaceDE w:val="0"/>
              <w:autoSpaceDN w:val="0"/>
              <w:adjustRightInd w:val="0"/>
              <w:rPr>
                <w:rFonts w:eastAsiaTheme="minorHAnsi"/>
                <w:sz w:val="22"/>
                <w:szCs w:val="22"/>
                <w:lang w:eastAsia="en-US"/>
              </w:rPr>
            </w:pPr>
            <w:r w:rsidRPr="005A6B3A">
              <w:rPr>
                <w:rFonts w:eastAsiaTheme="minorHAnsi"/>
                <w:sz w:val="22"/>
                <w:szCs w:val="22"/>
                <w:lang w:eastAsia="en-US"/>
              </w:rPr>
              <w:t>«Формирование современной городской среды на территории Чувашской Республики»</w:t>
            </w:r>
          </w:p>
          <w:p w:rsidR="005A6B3A" w:rsidRPr="005A6B3A" w:rsidRDefault="005A6B3A" w:rsidP="005A6B3A">
            <w:pPr>
              <w:widowControl w:val="0"/>
              <w:autoSpaceDE w:val="0"/>
              <w:autoSpaceDN w:val="0"/>
              <w:contextualSpacing/>
              <w:jc w:val="both"/>
              <w:rPr>
                <w:rFonts w:eastAsiaTheme="minorEastAsia"/>
                <w:sz w:val="22"/>
                <w:szCs w:val="22"/>
              </w:rPr>
            </w:pPr>
          </w:p>
        </w:tc>
      </w:tr>
      <w:tr w:rsidR="005A6B3A" w:rsidRPr="005A6B3A" w:rsidTr="005A6B3A">
        <w:tc>
          <w:tcPr>
            <w:tcW w:w="3828" w:type="dxa"/>
            <w:vMerge/>
            <w:tcBorders>
              <w:left w:val="nil"/>
            </w:tcBorders>
          </w:tcPr>
          <w:p w:rsidR="005A6B3A" w:rsidRPr="005A6B3A" w:rsidRDefault="005A6B3A" w:rsidP="005A6B3A">
            <w:pPr>
              <w:widowControl w:val="0"/>
              <w:autoSpaceDE w:val="0"/>
              <w:autoSpaceDN w:val="0"/>
              <w:contextualSpacing/>
              <w:rPr>
                <w:sz w:val="22"/>
                <w:szCs w:val="22"/>
              </w:rPr>
            </w:pPr>
          </w:p>
        </w:tc>
        <w:tc>
          <w:tcPr>
            <w:tcW w:w="397" w:type="dxa"/>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3.</w:t>
            </w:r>
          </w:p>
        </w:tc>
        <w:tc>
          <w:tcPr>
            <w:tcW w:w="2580" w:type="dxa"/>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Theme="minorEastAsia"/>
                <w:sz w:val="22"/>
                <w:szCs w:val="22"/>
              </w:rPr>
              <w:t>муниципальная программа Яльчикского муниципального округа Чувашской Республики</w:t>
            </w:r>
          </w:p>
        </w:tc>
        <w:tc>
          <w:tcPr>
            <w:tcW w:w="7654" w:type="dxa"/>
            <w:gridSpan w:val="3"/>
            <w:tcBorders>
              <w:right w:val="nil"/>
            </w:tcBorders>
          </w:tcPr>
          <w:p w:rsidR="005A6B3A" w:rsidRPr="005A6B3A" w:rsidRDefault="005A6B3A" w:rsidP="005A6B3A">
            <w:pPr>
              <w:contextualSpacing/>
              <w:jc w:val="both"/>
              <w:rPr>
                <w:rFonts w:eastAsia="Calibri"/>
                <w:b/>
                <w:sz w:val="22"/>
                <w:szCs w:val="22"/>
                <w:lang w:eastAsia="en-US"/>
              </w:rPr>
            </w:pPr>
            <w:r w:rsidRPr="005A6B3A">
              <w:rPr>
                <w:rFonts w:eastAsia="Calibri"/>
                <w:sz w:val="22"/>
                <w:szCs w:val="22"/>
                <w:lang w:eastAsia="en-US"/>
              </w:rPr>
              <w:t xml:space="preserve">Муниципальная программа Яльчикского муниципального округа Чувашской Республики </w:t>
            </w:r>
            <w:r w:rsidRPr="005A6B3A">
              <w:rPr>
                <w:rFonts w:eastAsiaTheme="minorHAnsi"/>
                <w:sz w:val="22"/>
                <w:szCs w:val="22"/>
                <w:lang w:eastAsia="en-US"/>
              </w:rPr>
              <w:t>«Формирование современной городской среды»</w:t>
            </w:r>
          </w:p>
          <w:p w:rsidR="005A6B3A" w:rsidRPr="005A6B3A" w:rsidRDefault="005A6B3A" w:rsidP="005A6B3A">
            <w:pPr>
              <w:widowControl w:val="0"/>
              <w:autoSpaceDE w:val="0"/>
              <w:autoSpaceDN w:val="0"/>
              <w:contextualSpacing/>
              <w:jc w:val="both"/>
              <w:rPr>
                <w:rFonts w:eastAsiaTheme="minorEastAsia"/>
                <w:sz w:val="22"/>
                <w:szCs w:val="22"/>
              </w:rPr>
            </w:pPr>
          </w:p>
        </w:tc>
      </w:tr>
    </w:tbl>
    <w:p w:rsidR="005A6B3A" w:rsidRPr="005A6B3A" w:rsidRDefault="005A6B3A" w:rsidP="005A6B3A">
      <w:pPr>
        <w:widowControl w:val="0"/>
        <w:autoSpaceDE w:val="0"/>
        <w:autoSpaceDN w:val="0"/>
        <w:contextualSpacing/>
        <w:jc w:val="center"/>
        <w:outlineLvl w:val="2"/>
        <w:rPr>
          <w:rFonts w:eastAsiaTheme="minorEastAsia"/>
          <w:b/>
          <w:sz w:val="22"/>
          <w:szCs w:val="22"/>
        </w:rPr>
      </w:pPr>
    </w:p>
    <w:p w:rsidR="005A6B3A" w:rsidRPr="005A6B3A" w:rsidRDefault="005A6B3A" w:rsidP="005A6B3A">
      <w:pPr>
        <w:widowControl w:val="0"/>
        <w:autoSpaceDE w:val="0"/>
        <w:autoSpaceDN w:val="0"/>
        <w:contextualSpacing/>
        <w:jc w:val="center"/>
        <w:outlineLvl w:val="2"/>
        <w:rPr>
          <w:rFonts w:eastAsiaTheme="minorEastAsia"/>
          <w:b/>
          <w:sz w:val="22"/>
          <w:szCs w:val="22"/>
        </w:rPr>
      </w:pPr>
      <w:r w:rsidRPr="005A6B3A">
        <w:rPr>
          <w:rFonts w:eastAsiaTheme="minorEastAsia"/>
          <w:b/>
          <w:sz w:val="22"/>
          <w:szCs w:val="22"/>
        </w:rPr>
        <w:t>2. Показатели регионального проекта</w:t>
      </w:r>
    </w:p>
    <w:p w:rsidR="005A6B3A" w:rsidRPr="005A6B3A" w:rsidRDefault="005A6B3A" w:rsidP="005A6B3A">
      <w:pPr>
        <w:widowControl w:val="0"/>
        <w:autoSpaceDE w:val="0"/>
        <w:autoSpaceDN w:val="0"/>
        <w:contextualSpacing/>
        <w:jc w:val="center"/>
        <w:rPr>
          <w:rFonts w:eastAsiaTheme="minorEastAsia"/>
          <w:b/>
          <w:sz w:val="22"/>
          <w:szCs w:val="22"/>
        </w:rPr>
      </w:pPr>
      <w:r w:rsidRPr="005A6B3A">
        <w:rPr>
          <w:rFonts w:eastAsiaTheme="minorEastAsia"/>
          <w:b/>
          <w:sz w:val="22"/>
          <w:szCs w:val="22"/>
        </w:rPr>
        <w:t xml:space="preserve"> «Формирование комфортной городской среды»</w:t>
      </w:r>
    </w:p>
    <w:p w:rsidR="005A6B3A" w:rsidRPr="005A6B3A" w:rsidRDefault="005A6B3A" w:rsidP="005A6B3A">
      <w:pPr>
        <w:widowControl w:val="0"/>
        <w:autoSpaceDE w:val="0"/>
        <w:autoSpaceDN w:val="0"/>
        <w:contextualSpacing/>
        <w:jc w:val="center"/>
        <w:rPr>
          <w:sz w:val="22"/>
          <w:szCs w:val="22"/>
        </w:rPr>
      </w:pPr>
    </w:p>
    <w:tbl>
      <w:tblPr>
        <w:tblpPr w:leftFromText="180" w:rightFromText="180" w:vertAnchor="text" w:tblpY="1"/>
        <w:tblOverlap w:val="never"/>
        <w:tblW w:w="149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4297"/>
        <w:gridCol w:w="992"/>
        <w:gridCol w:w="907"/>
        <w:gridCol w:w="737"/>
        <w:gridCol w:w="652"/>
        <w:gridCol w:w="680"/>
        <w:gridCol w:w="649"/>
        <w:gridCol w:w="693"/>
        <w:gridCol w:w="659"/>
        <w:gridCol w:w="686"/>
        <w:gridCol w:w="1020"/>
        <w:gridCol w:w="1020"/>
        <w:gridCol w:w="1369"/>
      </w:tblGrid>
      <w:tr w:rsidR="005A6B3A" w:rsidRPr="005A6B3A" w:rsidTr="005A6B3A">
        <w:tc>
          <w:tcPr>
            <w:tcW w:w="585" w:type="dxa"/>
            <w:vMerge w:val="restart"/>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p w:rsidR="005A6B3A" w:rsidRPr="005A6B3A" w:rsidRDefault="005A6B3A" w:rsidP="005A6B3A">
            <w:pPr>
              <w:widowControl w:val="0"/>
              <w:autoSpaceDE w:val="0"/>
              <w:autoSpaceDN w:val="0"/>
              <w:contextualSpacing/>
              <w:jc w:val="center"/>
              <w:rPr>
                <w:sz w:val="22"/>
                <w:szCs w:val="22"/>
              </w:rPr>
            </w:pPr>
            <w:r w:rsidRPr="005A6B3A">
              <w:rPr>
                <w:sz w:val="22"/>
                <w:szCs w:val="22"/>
              </w:rPr>
              <w:t>пп</w:t>
            </w:r>
          </w:p>
        </w:tc>
        <w:tc>
          <w:tcPr>
            <w:tcW w:w="4297"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Показатели  муниципального проекта</w:t>
            </w:r>
          </w:p>
        </w:tc>
        <w:tc>
          <w:tcPr>
            <w:tcW w:w="992"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Уровень показателя</w:t>
            </w:r>
          </w:p>
          <w:p w:rsidR="005A6B3A" w:rsidRPr="005A6B3A" w:rsidRDefault="005A6B3A" w:rsidP="005A6B3A">
            <w:pPr>
              <w:widowControl w:val="0"/>
              <w:autoSpaceDE w:val="0"/>
              <w:autoSpaceDN w:val="0"/>
              <w:contextualSpacing/>
              <w:jc w:val="center"/>
              <w:rPr>
                <w:sz w:val="22"/>
                <w:szCs w:val="22"/>
              </w:rPr>
            </w:pPr>
            <w:r w:rsidRPr="005A6B3A">
              <w:rPr>
                <w:sz w:val="22"/>
                <w:szCs w:val="22"/>
              </w:rPr>
              <w:t>&lt;2&gt;</w:t>
            </w:r>
          </w:p>
          <w:p w:rsidR="005A6B3A" w:rsidRPr="005A6B3A" w:rsidRDefault="005A6B3A" w:rsidP="005A6B3A">
            <w:pPr>
              <w:widowControl w:val="0"/>
              <w:autoSpaceDE w:val="0"/>
              <w:autoSpaceDN w:val="0"/>
              <w:contextualSpacing/>
              <w:rPr>
                <w:sz w:val="22"/>
                <w:szCs w:val="22"/>
              </w:rPr>
            </w:pPr>
          </w:p>
        </w:tc>
        <w:tc>
          <w:tcPr>
            <w:tcW w:w="907"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 xml:space="preserve">Единица измерения (по </w:t>
            </w:r>
            <w:hyperlink r:id="rId59">
              <w:r w:rsidRPr="005A6B3A">
                <w:rPr>
                  <w:sz w:val="22"/>
                  <w:szCs w:val="22"/>
                </w:rPr>
                <w:t>ОКЕИ</w:t>
              </w:r>
            </w:hyperlink>
            <w:r w:rsidRPr="005A6B3A">
              <w:rPr>
                <w:sz w:val="22"/>
                <w:szCs w:val="22"/>
              </w:rPr>
              <w:t>)</w:t>
            </w:r>
          </w:p>
        </w:tc>
        <w:tc>
          <w:tcPr>
            <w:tcW w:w="1389" w:type="dxa"/>
            <w:gridSpan w:val="2"/>
          </w:tcPr>
          <w:p w:rsidR="005A6B3A" w:rsidRPr="005A6B3A" w:rsidRDefault="005A6B3A" w:rsidP="005A6B3A">
            <w:pPr>
              <w:widowControl w:val="0"/>
              <w:autoSpaceDE w:val="0"/>
              <w:autoSpaceDN w:val="0"/>
              <w:contextualSpacing/>
              <w:jc w:val="center"/>
              <w:rPr>
                <w:sz w:val="22"/>
                <w:szCs w:val="22"/>
              </w:rPr>
            </w:pPr>
            <w:r w:rsidRPr="005A6B3A">
              <w:rPr>
                <w:sz w:val="22"/>
                <w:szCs w:val="22"/>
              </w:rPr>
              <w:t>Базовое значение</w:t>
            </w:r>
          </w:p>
        </w:tc>
        <w:tc>
          <w:tcPr>
            <w:tcW w:w="3367" w:type="dxa"/>
            <w:gridSpan w:val="5"/>
          </w:tcPr>
          <w:p w:rsidR="005A6B3A" w:rsidRPr="005A6B3A" w:rsidRDefault="005A6B3A" w:rsidP="005A6B3A">
            <w:pPr>
              <w:widowControl w:val="0"/>
              <w:autoSpaceDE w:val="0"/>
              <w:autoSpaceDN w:val="0"/>
              <w:contextualSpacing/>
              <w:jc w:val="center"/>
              <w:rPr>
                <w:sz w:val="22"/>
                <w:szCs w:val="22"/>
              </w:rPr>
            </w:pPr>
            <w:r w:rsidRPr="005A6B3A">
              <w:rPr>
                <w:sz w:val="22"/>
                <w:szCs w:val="22"/>
              </w:rPr>
              <w:t>Период, год</w:t>
            </w:r>
          </w:p>
        </w:tc>
        <w:tc>
          <w:tcPr>
            <w:tcW w:w="1020"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Признак возрастания/убывания</w:t>
            </w:r>
          </w:p>
        </w:tc>
        <w:tc>
          <w:tcPr>
            <w:tcW w:w="1020"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Нарастающий итог</w:t>
            </w:r>
          </w:p>
        </w:tc>
        <w:tc>
          <w:tcPr>
            <w:tcW w:w="1369" w:type="dxa"/>
            <w:vMerge w:val="restart"/>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Информационная система (источник данных)</w:t>
            </w:r>
          </w:p>
        </w:tc>
      </w:tr>
      <w:tr w:rsidR="005A6B3A" w:rsidRPr="005A6B3A" w:rsidTr="005A6B3A">
        <w:tc>
          <w:tcPr>
            <w:tcW w:w="585" w:type="dxa"/>
            <w:vMerge/>
            <w:tcBorders>
              <w:left w:val="nil"/>
            </w:tcBorders>
          </w:tcPr>
          <w:p w:rsidR="005A6B3A" w:rsidRPr="005A6B3A" w:rsidRDefault="005A6B3A" w:rsidP="005A6B3A">
            <w:pPr>
              <w:widowControl w:val="0"/>
              <w:autoSpaceDE w:val="0"/>
              <w:autoSpaceDN w:val="0"/>
              <w:contextualSpacing/>
              <w:rPr>
                <w:sz w:val="22"/>
                <w:szCs w:val="22"/>
              </w:rPr>
            </w:pPr>
          </w:p>
        </w:tc>
        <w:tc>
          <w:tcPr>
            <w:tcW w:w="4297" w:type="dxa"/>
            <w:vMerge/>
          </w:tcPr>
          <w:p w:rsidR="005A6B3A" w:rsidRPr="005A6B3A" w:rsidRDefault="005A6B3A" w:rsidP="005A6B3A">
            <w:pPr>
              <w:widowControl w:val="0"/>
              <w:autoSpaceDE w:val="0"/>
              <w:autoSpaceDN w:val="0"/>
              <w:contextualSpacing/>
              <w:rPr>
                <w:sz w:val="22"/>
                <w:szCs w:val="22"/>
              </w:rPr>
            </w:pPr>
          </w:p>
        </w:tc>
        <w:tc>
          <w:tcPr>
            <w:tcW w:w="992" w:type="dxa"/>
            <w:vMerge/>
          </w:tcPr>
          <w:p w:rsidR="005A6B3A" w:rsidRPr="005A6B3A" w:rsidRDefault="005A6B3A" w:rsidP="005A6B3A">
            <w:pPr>
              <w:widowControl w:val="0"/>
              <w:autoSpaceDE w:val="0"/>
              <w:autoSpaceDN w:val="0"/>
              <w:contextualSpacing/>
              <w:rPr>
                <w:sz w:val="22"/>
                <w:szCs w:val="22"/>
              </w:rPr>
            </w:pPr>
          </w:p>
        </w:tc>
        <w:tc>
          <w:tcPr>
            <w:tcW w:w="907" w:type="dxa"/>
            <w:vMerge/>
          </w:tcPr>
          <w:p w:rsidR="005A6B3A" w:rsidRPr="005A6B3A" w:rsidRDefault="005A6B3A" w:rsidP="005A6B3A">
            <w:pPr>
              <w:widowControl w:val="0"/>
              <w:autoSpaceDE w:val="0"/>
              <w:autoSpaceDN w:val="0"/>
              <w:contextualSpacing/>
              <w:rPr>
                <w:sz w:val="22"/>
                <w:szCs w:val="22"/>
              </w:rPr>
            </w:pP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значение</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год</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2024</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2025</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2026</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2027</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2028-2030</w:t>
            </w:r>
          </w:p>
        </w:tc>
        <w:tc>
          <w:tcPr>
            <w:tcW w:w="1020" w:type="dxa"/>
            <w:vMerge/>
          </w:tcPr>
          <w:p w:rsidR="005A6B3A" w:rsidRPr="005A6B3A" w:rsidRDefault="005A6B3A" w:rsidP="005A6B3A">
            <w:pPr>
              <w:widowControl w:val="0"/>
              <w:autoSpaceDE w:val="0"/>
              <w:autoSpaceDN w:val="0"/>
              <w:contextualSpacing/>
              <w:rPr>
                <w:sz w:val="22"/>
                <w:szCs w:val="22"/>
              </w:rPr>
            </w:pPr>
          </w:p>
        </w:tc>
        <w:tc>
          <w:tcPr>
            <w:tcW w:w="1020" w:type="dxa"/>
            <w:vMerge/>
          </w:tcPr>
          <w:p w:rsidR="005A6B3A" w:rsidRPr="005A6B3A" w:rsidRDefault="005A6B3A" w:rsidP="005A6B3A">
            <w:pPr>
              <w:widowControl w:val="0"/>
              <w:autoSpaceDE w:val="0"/>
              <w:autoSpaceDN w:val="0"/>
              <w:contextualSpacing/>
              <w:rPr>
                <w:sz w:val="22"/>
                <w:szCs w:val="22"/>
              </w:rPr>
            </w:pPr>
          </w:p>
        </w:tc>
        <w:tc>
          <w:tcPr>
            <w:tcW w:w="1369" w:type="dxa"/>
            <w:vMerge/>
            <w:tcBorders>
              <w:right w:val="nil"/>
            </w:tcBorders>
          </w:tcPr>
          <w:p w:rsidR="005A6B3A" w:rsidRPr="005A6B3A" w:rsidRDefault="005A6B3A" w:rsidP="005A6B3A">
            <w:pPr>
              <w:widowControl w:val="0"/>
              <w:autoSpaceDE w:val="0"/>
              <w:autoSpaceDN w:val="0"/>
              <w:contextualSpacing/>
              <w:rPr>
                <w:sz w:val="22"/>
                <w:szCs w:val="22"/>
              </w:rPr>
            </w:pP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429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99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w:t>
            </w:r>
          </w:p>
        </w:tc>
        <w:tc>
          <w:tcPr>
            <w:tcW w:w="90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4</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5</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6</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7</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8</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10</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12</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13</w:t>
            </w:r>
          </w:p>
        </w:tc>
        <w:tc>
          <w:tcPr>
            <w:tcW w:w="1369"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14</w:t>
            </w: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14361" w:type="dxa"/>
            <w:gridSpan w:val="13"/>
          </w:tcPr>
          <w:p w:rsidR="005A6B3A" w:rsidRPr="005A6B3A" w:rsidRDefault="005A6B3A" w:rsidP="005A6B3A">
            <w:pPr>
              <w:widowControl w:val="0"/>
              <w:autoSpaceDE w:val="0"/>
              <w:autoSpaceDN w:val="0"/>
              <w:contextualSpacing/>
              <w:jc w:val="both"/>
              <w:rPr>
                <w:b/>
                <w:sz w:val="22"/>
                <w:szCs w:val="22"/>
              </w:rPr>
            </w:pPr>
            <w:r w:rsidRPr="005A6B3A">
              <w:rPr>
                <w:sz w:val="22"/>
                <w:szCs w:val="22"/>
              </w:rPr>
              <w:t>Задача</w:t>
            </w:r>
            <w:r w:rsidRPr="005A6B3A">
              <w:rPr>
                <w:b/>
                <w:sz w:val="22"/>
                <w:szCs w:val="22"/>
              </w:rPr>
              <w:t xml:space="preserve"> </w:t>
            </w:r>
            <w:r w:rsidRPr="005A6B3A">
              <w:rPr>
                <w:sz w:val="22"/>
                <w:szCs w:val="22"/>
              </w:rPr>
              <w:t xml:space="preserve"> «Улучшение условий жизни граждан за счет создания качественных и современных общественных пространств в населенных пунктах»</w:t>
            </w: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4297" w:type="dxa"/>
          </w:tcPr>
          <w:p w:rsidR="005A6B3A" w:rsidRPr="005A6B3A" w:rsidRDefault="005A6B3A" w:rsidP="005A6B3A">
            <w:pPr>
              <w:widowControl w:val="0"/>
              <w:autoSpaceDE w:val="0"/>
              <w:autoSpaceDN w:val="0"/>
              <w:contextualSpacing/>
              <w:jc w:val="both"/>
              <w:rPr>
                <w:sz w:val="22"/>
                <w:szCs w:val="22"/>
              </w:rPr>
            </w:pPr>
            <w:r w:rsidRPr="005A6B3A">
              <w:rPr>
                <w:sz w:val="22"/>
                <w:szCs w:val="22"/>
              </w:rPr>
              <w:t>Количество благоустроенных общественных территорий</w:t>
            </w:r>
          </w:p>
        </w:tc>
        <w:tc>
          <w:tcPr>
            <w:tcW w:w="99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МП</w:t>
            </w:r>
          </w:p>
        </w:tc>
        <w:tc>
          <w:tcPr>
            <w:tcW w:w="90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единиц</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2023</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возрастания</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да</w:t>
            </w:r>
          </w:p>
        </w:tc>
        <w:tc>
          <w:tcPr>
            <w:tcW w:w="1369"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Официальный сайт администрации Яльчикского муниципального округа Чувашской Республики</w:t>
            </w: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1.2.</w:t>
            </w:r>
          </w:p>
        </w:tc>
        <w:tc>
          <w:tcPr>
            <w:tcW w:w="4297" w:type="dxa"/>
          </w:tcPr>
          <w:p w:rsidR="005A6B3A" w:rsidRPr="005A6B3A" w:rsidRDefault="005A6B3A" w:rsidP="005A6B3A">
            <w:pPr>
              <w:widowControl w:val="0"/>
              <w:autoSpaceDE w:val="0"/>
              <w:autoSpaceDN w:val="0"/>
              <w:rPr>
                <w:sz w:val="22"/>
                <w:szCs w:val="22"/>
              </w:rPr>
            </w:pPr>
            <w:r w:rsidRPr="005A6B3A">
              <w:rPr>
                <w:sz w:val="22"/>
                <w:szCs w:val="22"/>
              </w:rPr>
              <w:t xml:space="preserve">Доля граждан, принявших участие в решении вопросов развития городской среды, от общего количества граждан в </w:t>
            </w:r>
            <w:r w:rsidRPr="005A6B3A">
              <w:rPr>
                <w:sz w:val="22"/>
                <w:szCs w:val="22"/>
              </w:rPr>
              <w:lastRenderedPageBreak/>
              <w:t>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lastRenderedPageBreak/>
              <w:t>МП</w:t>
            </w:r>
          </w:p>
        </w:tc>
        <w:tc>
          <w:tcPr>
            <w:tcW w:w="90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процентов</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25</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2023</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30</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возрастания</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да</w:t>
            </w:r>
          </w:p>
        </w:tc>
        <w:tc>
          <w:tcPr>
            <w:tcW w:w="1369"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Официальный сайт администрац</w:t>
            </w:r>
            <w:r w:rsidRPr="005A6B3A">
              <w:rPr>
                <w:sz w:val="22"/>
                <w:szCs w:val="22"/>
              </w:rPr>
              <w:lastRenderedPageBreak/>
              <w:t>ии Яльчикского муниципального округа Чувашской Республики</w:t>
            </w: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lastRenderedPageBreak/>
              <w:t>1.3.</w:t>
            </w:r>
          </w:p>
        </w:tc>
        <w:tc>
          <w:tcPr>
            <w:tcW w:w="4297" w:type="dxa"/>
          </w:tcPr>
          <w:p w:rsidR="005A6B3A" w:rsidRPr="005A6B3A" w:rsidRDefault="005A6B3A" w:rsidP="005A6B3A">
            <w:pPr>
              <w:widowControl w:val="0"/>
              <w:autoSpaceDE w:val="0"/>
              <w:autoSpaceDN w:val="0"/>
              <w:rPr>
                <w:sz w:val="22"/>
                <w:szCs w:val="22"/>
              </w:rPr>
            </w:pPr>
            <w:r w:rsidRPr="005A6B3A">
              <w:rPr>
                <w:sz w:val="22"/>
                <w:szCs w:val="22"/>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благоустройства современной городской среды</w:t>
            </w:r>
          </w:p>
        </w:tc>
        <w:tc>
          <w:tcPr>
            <w:tcW w:w="99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МП</w:t>
            </w:r>
          </w:p>
        </w:tc>
        <w:tc>
          <w:tcPr>
            <w:tcW w:w="90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процентов</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90</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2023</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90</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возрастания</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1369"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Официальный сайт администрации Яльчикского муниципального округа Чувашской Республики</w:t>
            </w: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1.4.</w:t>
            </w:r>
          </w:p>
        </w:tc>
        <w:tc>
          <w:tcPr>
            <w:tcW w:w="4297" w:type="dxa"/>
          </w:tcPr>
          <w:p w:rsidR="005A6B3A" w:rsidRPr="005A6B3A" w:rsidRDefault="005A6B3A" w:rsidP="005A6B3A">
            <w:pPr>
              <w:widowControl w:val="0"/>
              <w:autoSpaceDE w:val="0"/>
              <w:autoSpaceDN w:val="0"/>
              <w:jc w:val="both"/>
              <w:rPr>
                <w:sz w:val="22"/>
                <w:szCs w:val="22"/>
              </w:rPr>
            </w:pPr>
            <w:r w:rsidRPr="005A6B3A">
              <w:rPr>
                <w:sz w:val="22"/>
                <w:szCs w:val="22"/>
              </w:rPr>
              <w:t>Увеличение количества реализованных проектов победителей Всероссийского конкурса создания комфортной городской среды</w:t>
            </w:r>
          </w:p>
        </w:tc>
        <w:tc>
          <w:tcPr>
            <w:tcW w:w="99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РП</w:t>
            </w:r>
          </w:p>
        </w:tc>
        <w:tc>
          <w:tcPr>
            <w:tcW w:w="90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единиц</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2023</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возрастания</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1369"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Официальный сайт администрации Яльчикского муниципального округа Чувашской Республики</w:t>
            </w:r>
          </w:p>
        </w:tc>
      </w:tr>
    </w:tbl>
    <w:p w:rsidR="005A6B3A" w:rsidRPr="005A6B3A" w:rsidRDefault="005A6B3A" w:rsidP="005A6B3A">
      <w:pPr>
        <w:widowControl w:val="0"/>
        <w:autoSpaceDE w:val="0"/>
        <w:autoSpaceDN w:val="0"/>
        <w:contextualSpacing/>
        <w:jc w:val="both"/>
        <w:rPr>
          <w:sz w:val="22"/>
          <w:szCs w:val="22"/>
        </w:rPr>
      </w:pPr>
      <w:r w:rsidRPr="005A6B3A">
        <w:rPr>
          <w:sz w:val="22"/>
          <w:szCs w:val="22"/>
        </w:rPr>
        <w:t>--------------------------------</w:t>
      </w:r>
    </w:p>
    <w:p w:rsidR="005A6B3A" w:rsidRPr="005A6B3A" w:rsidRDefault="005A6B3A" w:rsidP="005A6B3A">
      <w:pPr>
        <w:widowControl w:val="0"/>
        <w:autoSpaceDE w:val="0"/>
        <w:autoSpaceDN w:val="0"/>
        <w:contextualSpacing/>
        <w:jc w:val="both"/>
        <w:rPr>
          <w:sz w:val="22"/>
          <w:szCs w:val="22"/>
        </w:rPr>
      </w:pPr>
      <w:bookmarkStart w:id="13" w:name="P1156"/>
      <w:bookmarkEnd w:id="13"/>
      <w:r w:rsidRPr="005A6B3A">
        <w:rPr>
          <w:sz w:val="22"/>
          <w:szCs w:val="22"/>
        </w:rPr>
        <w:t>&lt;2&gt; Указывается уровень показателя: «МП» (муниципальной программы Яльчикского муниципального округа), «РП» (регионального проекта).</w:t>
      </w:r>
    </w:p>
    <w:p w:rsidR="005A6B3A" w:rsidRPr="005A6B3A" w:rsidRDefault="005A6B3A" w:rsidP="005A6B3A">
      <w:pPr>
        <w:widowControl w:val="0"/>
        <w:autoSpaceDE w:val="0"/>
        <w:autoSpaceDN w:val="0"/>
        <w:contextualSpacing/>
        <w:jc w:val="center"/>
        <w:outlineLvl w:val="2"/>
        <w:rPr>
          <w:rFonts w:eastAsiaTheme="minorEastAsia"/>
          <w:b/>
          <w:sz w:val="22"/>
          <w:szCs w:val="22"/>
        </w:rPr>
      </w:pPr>
      <w:r w:rsidRPr="005A6B3A">
        <w:rPr>
          <w:rFonts w:eastAsiaTheme="minorEastAsia"/>
          <w:b/>
          <w:sz w:val="22"/>
          <w:szCs w:val="22"/>
        </w:rPr>
        <w:br w:type="textWrapping" w:clear="all"/>
      </w:r>
    </w:p>
    <w:p w:rsidR="005A6B3A" w:rsidRPr="005A6B3A" w:rsidRDefault="005A6B3A" w:rsidP="005A6B3A">
      <w:pPr>
        <w:widowControl w:val="0"/>
        <w:autoSpaceDE w:val="0"/>
        <w:autoSpaceDN w:val="0"/>
        <w:contextualSpacing/>
        <w:jc w:val="center"/>
        <w:rPr>
          <w:rFonts w:eastAsiaTheme="minorEastAsia"/>
          <w:b/>
          <w:sz w:val="22"/>
          <w:szCs w:val="22"/>
        </w:rPr>
      </w:pPr>
      <w:r w:rsidRPr="005A6B3A">
        <w:rPr>
          <w:rFonts w:eastAsiaTheme="minorEastAsia"/>
          <w:b/>
          <w:sz w:val="22"/>
          <w:szCs w:val="22"/>
        </w:rPr>
        <w:t>3. Мероприятия (результаты) регионального проекта «Формирование комфортной городской среды»</w:t>
      </w:r>
    </w:p>
    <w:p w:rsidR="005A6B3A" w:rsidRPr="005A6B3A" w:rsidRDefault="005A6B3A" w:rsidP="005A6B3A">
      <w:pPr>
        <w:widowControl w:val="0"/>
        <w:autoSpaceDE w:val="0"/>
        <w:autoSpaceDN w:val="0"/>
        <w:contextualSpacing/>
        <w:jc w:val="center"/>
        <w:outlineLvl w:val="2"/>
        <w:rPr>
          <w:rFonts w:eastAsiaTheme="minorEastAsia" w:cs="Calibri"/>
          <w:b/>
          <w:sz w:val="22"/>
          <w:szCs w:val="22"/>
        </w:rPr>
      </w:pPr>
    </w:p>
    <w:tbl>
      <w:tblPr>
        <w:tblpPr w:leftFromText="180" w:rightFromText="180" w:vertAnchor="text" w:tblpX="-647" w:tblpY="1"/>
        <w:tblOverlap w:val="never"/>
        <w:tblW w:w="1579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
        <w:gridCol w:w="2376"/>
        <w:gridCol w:w="1204"/>
        <w:gridCol w:w="737"/>
        <w:gridCol w:w="646"/>
        <w:gridCol w:w="815"/>
        <w:gridCol w:w="708"/>
        <w:gridCol w:w="709"/>
        <w:gridCol w:w="709"/>
        <w:gridCol w:w="709"/>
        <w:gridCol w:w="2410"/>
        <w:gridCol w:w="1474"/>
        <w:gridCol w:w="2779"/>
      </w:tblGrid>
      <w:tr w:rsidR="005A6B3A" w:rsidRPr="005A6B3A" w:rsidTr="005A6B3A">
        <w:tc>
          <w:tcPr>
            <w:tcW w:w="521" w:type="dxa"/>
            <w:vMerge w:val="restart"/>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 пп</w:t>
            </w:r>
          </w:p>
        </w:tc>
        <w:tc>
          <w:tcPr>
            <w:tcW w:w="2376"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Наименование мероприятия (результата)</w:t>
            </w:r>
          </w:p>
        </w:tc>
        <w:tc>
          <w:tcPr>
            <w:tcW w:w="1204"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 xml:space="preserve">Единица измерения (по </w:t>
            </w:r>
            <w:hyperlink r:id="rId60">
              <w:r w:rsidRPr="005A6B3A">
                <w:rPr>
                  <w:sz w:val="22"/>
                  <w:szCs w:val="22"/>
                </w:rPr>
                <w:t>ОКЕИ</w:t>
              </w:r>
            </w:hyperlink>
            <w:r w:rsidRPr="005A6B3A">
              <w:rPr>
                <w:sz w:val="22"/>
                <w:szCs w:val="22"/>
              </w:rPr>
              <w:t>)</w:t>
            </w:r>
          </w:p>
        </w:tc>
        <w:tc>
          <w:tcPr>
            <w:tcW w:w="1383" w:type="dxa"/>
            <w:gridSpan w:val="2"/>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Базовое значение</w:t>
            </w:r>
          </w:p>
        </w:tc>
        <w:tc>
          <w:tcPr>
            <w:tcW w:w="3650" w:type="dxa"/>
            <w:gridSpan w:val="5"/>
          </w:tcPr>
          <w:p w:rsidR="005A6B3A" w:rsidRPr="005A6B3A" w:rsidRDefault="005A6B3A" w:rsidP="005A6B3A">
            <w:pPr>
              <w:widowControl w:val="0"/>
              <w:autoSpaceDE w:val="0"/>
              <w:autoSpaceDN w:val="0"/>
              <w:contextualSpacing/>
              <w:jc w:val="center"/>
              <w:rPr>
                <w:sz w:val="22"/>
                <w:szCs w:val="22"/>
              </w:rPr>
            </w:pPr>
            <w:r w:rsidRPr="005A6B3A">
              <w:rPr>
                <w:sz w:val="22"/>
                <w:szCs w:val="22"/>
              </w:rPr>
              <w:t>Период, год</w:t>
            </w:r>
          </w:p>
        </w:tc>
        <w:tc>
          <w:tcPr>
            <w:tcW w:w="2410"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Характеристика мероприятия (результата)</w:t>
            </w:r>
          </w:p>
        </w:tc>
        <w:tc>
          <w:tcPr>
            <w:tcW w:w="1474"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Тип мероприятия (результата)</w:t>
            </w:r>
          </w:p>
        </w:tc>
        <w:tc>
          <w:tcPr>
            <w:tcW w:w="2779" w:type="dxa"/>
            <w:vMerge w:val="restart"/>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Связь с показателями проекта</w:t>
            </w:r>
          </w:p>
        </w:tc>
      </w:tr>
      <w:tr w:rsidR="005A6B3A" w:rsidRPr="005A6B3A" w:rsidTr="005A6B3A">
        <w:trPr>
          <w:trHeight w:val="299"/>
        </w:trPr>
        <w:tc>
          <w:tcPr>
            <w:tcW w:w="521" w:type="dxa"/>
            <w:vMerge/>
            <w:tcBorders>
              <w:left w:val="nil"/>
            </w:tcBorders>
          </w:tcPr>
          <w:p w:rsidR="005A6B3A" w:rsidRPr="005A6B3A" w:rsidRDefault="005A6B3A" w:rsidP="005A6B3A">
            <w:pPr>
              <w:widowControl w:val="0"/>
              <w:autoSpaceDE w:val="0"/>
              <w:autoSpaceDN w:val="0"/>
              <w:contextualSpacing/>
              <w:rPr>
                <w:sz w:val="22"/>
                <w:szCs w:val="22"/>
              </w:rPr>
            </w:pPr>
          </w:p>
        </w:tc>
        <w:tc>
          <w:tcPr>
            <w:tcW w:w="2376" w:type="dxa"/>
            <w:vMerge/>
          </w:tcPr>
          <w:p w:rsidR="005A6B3A" w:rsidRPr="005A6B3A" w:rsidRDefault="005A6B3A" w:rsidP="005A6B3A">
            <w:pPr>
              <w:widowControl w:val="0"/>
              <w:autoSpaceDE w:val="0"/>
              <w:autoSpaceDN w:val="0"/>
              <w:contextualSpacing/>
              <w:rPr>
                <w:sz w:val="22"/>
                <w:szCs w:val="22"/>
              </w:rPr>
            </w:pPr>
          </w:p>
        </w:tc>
        <w:tc>
          <w:tcPr>
            <w:tcW w:w="1204" w:type="dxa"/>
            <w:vMerge/>
          </w:tcPr>
          <w:p w:rsidR="005A6B3A" w:rsidRPr="005A6B3A" w:rsidRDefault="005A6B3A" w:rsidP="005A6B3A">
            <w:pPr>
              <w:widowControl w:val="0"/>
              <w:autoSpaceDE w:val="0"/>
              <w:autoSpaceDN w:val="0"/>
              <w:contextualSpacing/>
              <w:rPr>
                <w:sz w:val="22"/>
                <w:szCs w:val="22"/>
              </w:rPr>
            </w:pPr>
          </w:p>
        </w:tc>
        <w:tc>
          <w:tcPr>
            <w:tcW w:w="1383" w:type="dxa"/>
            <w:gridSpan w:val="2"/>
            <w:vMerge/>
          </w:tcPr>
          <w:p w:rsidR="005A6B3A" w:rsidRPr="005A6B3A" w:rsidRDefault="005A6B3A" w:rsidP="005A6B3A">
            <w:pPr>
              <w:widowControl w:val="0"/>
              <w:autoSpaceDE w:val="0"/>
              <w:autoSpaceDN w:val="0"/>
              <w:contextualSpacing/>
              <w:rPr>
                <w:sz w:val="22"/>
                <w:szCs w:val="22"/>
              </w:rPr>
            </w:pPr>
          </w:p>
        </w:tc>
        <w:tc>
          <w:tcPr>
            <w:tcW w:w="815"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2024</w:t>
            </w:r>
          </w:p>
        </w:tc>
        <w:tc>
          <w:tcPr>
            <w:tcW w:w="708"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2025</w:t>
            </w:r>
          </w:p>
        </w:tc>
        <w:tc>
          <w:tcPr>
            <w:tcW w:w="709"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2026</w:t>
            </w:r>
          </w:p>
        </w:tc>
        <w:tc>
          <w:tcPr>
            <w:tcW w:w="709"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2027</w:t>
            </w:r>
          </w:p>
        </w:tc>
        <w:tc>
          <w:tcPr>
            <w:tcW w:w="709" w:type="dxa"/>
            <w:vMerge w:val="restart"/>
          </w:tcPr>
          <w:p w:rsidR="005A6B3A" w:rsidRPr="005A6B3A" w:rsidRDefault="005A6B3A" w:rsidP="005A6B3A">
            <w:pPr>
              <w:widowControl w:val="0"/>
              <w:autoSpaceDE w:val="0"/>
              <w:autoSpaceDN w:val="0"/>
              <w:contextualSpacing/>
              <w:rPr>
                <w:sz w:val="22"/>
                <w:szCs w:val="22"/>
              </w:rPr>
            </w:pPr>
            <w:r w:rsidRPr="005A6B3A">
              <w:rPr>
                <w:sz w:val="22"/>
                <w:szCs w:val="22"/>
              </w:rPr>
              <w:t>2028-2030</w:t>
            </w:r>
          </w:p>
        </w:tc>
        <w:tc>
          <w:tcPr>
            <w:tcW w:w="2410" w:type="dxa"/>
            <w:vMerge/>
          </w:tcPr>
          <w:p w:rsidR="005A6B3A" w:rsidRPr="005A6B3A" w:rsidRDefault="005A6B3A" w:rsidP="005A6B3A">
            <w:pPr>
              <w:widowControl w:val="0"/>
              <w:autoSpaceDE w:val="0"/>
              <w:autoSpaceDN w:val="0"/>
              <w:contextualSpacing/>
              <w:rPr>
                <w:sz w:val="22"/>
                <w:szCs w:val="22"/>
              </w:rPr>
            </w:pPr>
          </w:p>
        </w:tc>
        <w:tc>
          <w:tcPr>
            <w:tcW w:w="1474" w:type="dxa"/>
            <w:vMerge/>
          </w:tcPr>
          <w:p w:rsidR="005A6B3A" w:rsidRPr="005A6B3A" w:rsidRDefault="005A6B3A" w:rsidP="005A6B3A">
            <w:pPr>
              <w:widowControl w:val="0"/>
              <w:autoSpaceDE w:val="0"/>
              <w:autoSpaceDN w:val="0"/>
              <w:contextualSpacing/>
              <w:rPr>
                <w:sz w:val="22"/>
                <w:szCs w:val="22"/>
              </w:rPr>
            </w:pPr>
          </w:p>
        </w:tc>
        <w:tc>
          <w:tcPr>
            <w:tcW w:w="2779" w:type="dxa"/>
            <w:vMerge/>
            <w:tcBorders>
              <w:right w:val="nil"/>
            </w:tcBorders>
          </w:tcPr>
          <w:p w:rsidR="005A6B3A" w:rsidRPr="005A6B3A" w:rsidRDefault="005A6B3A" w:rsidP="005A6B3A">
            <w:pPr>
              <w:widowControl w:val="0"/>
              <w:autoSpaceDE w:val="0"/>
              <w:autoSpaceDN w:val="0"/>
              <w:contextualSpacing/>
              <w:rPr>
                <w:sz w:val="22"/>
                <w:szCs w:val="22"/>
              </w:rPr>
            </w:pPr>
          </w:p>
        </w:tc>
      </w:tr>
      <w:tr w:rsidR="005A6B3A" w:rsidRPr="005A6B3A" w:rsidTr="005A6B3A">
        <w:tc>
          <w:tcPr>
            <w:tcW w:w="521" w:type="dxa"/>
            <w:vMerge/>
            <w:tcBorders>
              <w:left w:val="nil"/>
            </w:tcBorders>
          </w:tcPr>
          <w:p w:rsidR="005A6B3A" w:rsidRPr="005A6B3A" w:rsidRDefault="005A6B3A" w:rsidP="005A6B3A">
            <w:pPr>
              <w:widowControl w:val="0"/>
              <w:autoSpaceDE w:val="0"/>
              <w:autoSpaceDN w:val="0"/>
              <w:contextualSpacing/>
              <w:rPr>
                <w:sz w:val="22"/>
                <w:szCs w:val="22"/>
              </w:rPr>
            </w:pPr>
          </w:p>
        </w:tc>
        <w:tc>
          <w:tcPr>
            <w:tcW w:w="2376" w:type="dxa"/>
            <w:vMerge/>
          </w:tcPr>
          <w:p w:rsidR="005A6B3A" w:rsidRPr="005A6B3A" w:rsidRDefault="005A6B3A" w:rsidP="005A6B3A">
            <w:pPr>
              <w:widowControl w:val="0"/>
              <w:autoSpaceDE w:val="0"/>
              <w:autoSpaceDN w:val="0"/>
              <w:contextualSpacing/>
              <w:rPr>
                <w:sz w:val="22"/>
                <w:szCs w:val="22"/>
              </w:rPr>
            </w:pPr>
          </w:p>
        </w:tc>
        <w:tc>
          <w:tcPr>
            <w:tcW w:w="1204" w:type="dxa"/>
            <w:vMerge/>
          </w:tcPr>
          <w:p w:rsidR="005A6B3A" w:rsidRPr="005A6B3A" w:rsidRDefault="005A6B3A" w:rsidP="005A6B3A">
            <w:pPr>
              <w:widowControl w:val="0"/>
              <w:autoSpaceDE w:val="0"/>
              <w:autoSpaceDN w:val="0"/>
              <w:contextualSpacing/>
              <w:rPr>
                <w:sz w:val="22"/>
                <w:szCs w:val="22"/>
              </w:rPr>
            </w:pP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значение</w:t>
            </w:r>
          </w:p>
        </w:tc>
        <w:tc>
          <w:tcPr>
            <w:tcW w:w="64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год</w:t>
            </w:r>
          </w:p>
        </w:tc>
        <w:tc>
          <w:tcPr>
            <w:tcW w:w="815" w:type="dxa"/>
            <w:vMerge/>
          </w:tcPr>
          <w:p w:rsidR="005A6B3A" w:rsidRPr="005A6B3A" w:rsidRDefault="005A6B3A" w:rsidP="005A6B3A">
            <w:pPr>
              <w:widowControl w:val="0"/>
              <w:autoSpaceDE w:val="0"/>
              <w:autoSpaceDN w:val="0"/>
              <w:contextualSpacing/>
              <w:rPr>
                <w:sz w:val="22"/>
                <w:szCs w:val="22"/>
              </w:rPr>
            </w:pPr>
          </w:p>
        </w:tc>
        <w:tc>
          <w:tcPr>
            <w:tcW w:w="708" w:type="dxa"/>
            <w:vMerge/>
          </w:tcPr>
          <w:p w:rsidR="005A6B3A" w:rsidRPr="005A6B3A" w:rsidRDefault="005A6B3A" w:rsidP="005A6B3A">
            <w:pPr>
              <w:widowControl w:val="0"/>
              <w:autoSpaceDE w:val="0"/>
              <w:autoSpaceDN w:val="0"/>
              <w:contextualSpacing/>
              <w:rPr>
                <w:sz w:val="22"/>
                <w:szCs w:val="22"/>
              </w:rPr>
            </w:pPr>
          </w:p>
        </w:tc>
        <w:tc>
          <w:tcPr>
            <w:tcW w:w="709" w:type="dxa"/>
            <w:vMerge/>
          </w:tcPr>
          <w:p w:rsidR="005A6B3A" w:rsidRPr="005A6B3A" w:rsidRDefault="005A6B3A" w:rsidP="005A6B3A">
            <w:pPr>
              <w:widowControl w:val="0"/>
              <w:autoSpaceDE w:val="0"/>
              <w:autoSpaceDN w:val="0"/>
              <w:contextualSpacing/>
              <w:rPr>
                <w:sz w:val="22"/>
                <w:szCs w:val="22"/>
              </w:rPr>
            </w:pPr>
          </w:p>
        </w:tc>
        <w:tc>
          <w:tcPr>
            <w:tcW w:w="709" w:type="dxa"/>
            <w:vMerge/>
          </w:tcPr>
          <w:p w:rsidR="005A6B3A" w:rsidRPr="005A6B3A" w:rsidRDefault="005A6B3A" w:rsidP="005A6B3A">
            <w:pPr>
              <w:widowControl w:val="0"/>
              <w:autoSpaceDE w:val="0"/>
              <w:autoSpaceDN w:val="0"/>
              <w:contextualSpacing/>
              <w:rPr>
                <w:sz w:val="22"/>
                <w:szCs w:val="22"/>
              </w:rPr>
            </w:pPr>
          </w:p>
        </w:tc>
        <w:tc>
          <w:tcPr>
            <w:tcW w:w="709" w:type="dxa"/>
            <w:vMerge/>
          </w:tcPr>
          <w:p w:rsidR="005A6B3A" w:rsidRPr="005A6B3A" w:rsidRDefault="005A6B3A" w:rsidP="005A6B3A">
            <w:pPr>
              <w:widowControl w:val="0"/>
              <w:autoSpaceDE w:val="0"/>
              <w:autoSpaceDN w:val="0"/>
              <w:contextualSpacing/>
              <w:rPr>
                <w:sz w:val="22"/>
                <w:szCs w:val="22"/>
              </w:rPr>
            </w:pPr>
          </w:p>
        </w:tc>
        <w:tc>
          <w:tcPr>
            <w:tcW w:w="2410" w:type="dxa"/>
            <w:vMerge/>
          </w:tcPr>
          <w:p w:rsidR="005A6B3A" w:rsidRPr="005A6B3A" w:rsidRDefault="005A6B3A" w:rsidP="005A6B3A">
            <w:pPr>
              <w:widowControl w:val="0"/>
              <w:autoSpaceDE w:val="0"/>
              <w:autoSpaceDN w:val="0"/>
              <w:contextualSpacing/>
              <w:rPr>
                <w:sz w:val="22"/>
                <w:szCs w:val="22"/>
              </w:rPr>
            </w:pPr>
          </w:p>
        </w:tc>
        <w:tc>
          <w:tcPr>
            <w:tcW w:w="1474" w:type="dxa"/>
            <w:vMerge/>
          </w:tcPr>
          <w:p w:rsidR="005A6B3A" w:rsidRPr="005A6B3A" w:rsidRDefault="005A6B3A" w:rsidP="005A6B3A">
            <w:pPr>
              <w:widowControl w:val="0"/>
              <w:autoSpaceDE w:val="0"/>
              <w:autoSpaceDN w:val="0"/>
              <w:contextualSpacing/>
              <w:rPr>
                <w:sz w:val="22"/>
                <w:szCs w:val="22"/>
              </w:rPr>
            </w:pPr>
          </w:p>
        </w:tc>
        <w:tc>
          <w:tcPr>
            <w:tcW w:w="2779" w:type="dxa"/>
            <w:vMerge/>
            <w:tcBorders>
              <w:right w:val="nil"/>
            </w:tcBorders>
          </w:tcPr>
          <w:p w:rsidR="005A6B3A" w:rsidRPr="005A6B3A" w:rsidRDefault="005A6B3A" w:rsidP="005A6B3A">
            <w:pPr>
              <w:widowControl w:val="0"/>
              <w:autoSpaceDE w:val="0"/>
              <w:autoSpaceDN w:val="0"/>
              <w:contextualSpacing/>
              <w:rPr>
                <w:sz w:val="22"/>
                <w:szCs w:val="22"/>
              </w:rPr>
            </w:pPr>
          </w:p>
        </w:tc>
      </w:tr>
      <w:tr w:rsidR="005A6B3A" w:rsidRPr="005A6B3A" w:rsidTr="005A6B3A">
        <w:tc>
          <w:tcPr>
            <w:tcW w:w="521"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23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120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4</w:t>
            </w:r>
          </w:p>
        </w:tc>
        <w:tc>
          <w:tcPr>
            <w:tcW w:w="64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5</w:t>
            </w:r>
          </w:p>
        </w:tc>
        <w:tc>
          <w:tcPr>
            <w:tcW w:w="81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6</w:t>
            </w:r>
          </w:p>
        </w:tc>
        <w:tc>
          <w:tcPr>
            <w:tcW w:w="708"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7</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8</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10</w:t>
            </w:r>
          </w:p>
        </w:tc>
        <w:tc>
          <w:tcPr>
            <w:tcW w:w="241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147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12</w:t>
            </w:r>
          </w:p>
        </w:tc>
        <w:tc>
          <w:tcPr>
            <w:tcW w:w="2779"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12</w:t>
            </w:r>
          </w:p>
        </w:tc>
      </w:tr>
      <w:tr w:rsidR="005A6B3A" w:rsidRPr="005A6B3A" w:rsidTr="005A6B3A">
        <w:tc>
          <w:tcPr>
            <w:tcW w:w="521"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15276" w:type="dxa"/>
            <w:gridSpan w:val="12"/>
          </w:tcPr>
          <w:p w:rsidR="005A6B3A" w:rsidRPr="005A6B3A" w:rsidRDefault="005A6B3A" w:rsidP="005A6B3A">
            <w:pPr>
              <w:widowControl w:val="0"/>
              <w:autoSpaceDE w:val="0"/>
              <w:autoSpaceDN w:val="0"/>
              <w:contextualSpacing/>
              <w:jc w:val="both"/>
              <w:rPr>
                <w:b/>
                <w:sz w:val="22"/>
                <w:szCs w:val="22"/>
              </w:rPr>
            </w:pPr>
            <w:r w:rsidRPr="005A6B3A">
              <w:rPr>
                <w:sz w:val="22"/>
                <w:szCs w:val="22"/>
              </w:rPr>
              <w:t>Задача</w:t>
            </w:r>
            <w:r w:rsidRPr="005A6B3A">
              <w:rPr>
                <w:b/>
                <w:sz w:val="22"/>
                <w:szCs w:val="22"/>
              </w:rPr>
              <w:t xml:space="preserve"> </w:t>
            </w:r>
            <w:r w:rsidRPr="005A6B3A">
              <w:rPr>
                <w:sz w:val="22"/>
                <w:szCs w:val="22"/>
              </w:rPr>
              <w:t xml:space="preserve"> «Улучшение условий жизни граждан за счет создания качественных и современных общественных пространств в населенных пунктах»</w:t>
            </w:r>
          </w:p>
        </w:tc>
      </w:tr>
      <w:tr w:rsidR="005A6B3A" w:rsidRPr="005A6B3A" w:rsidTr="005A6B3A">
        <w:tc>
          <w:tcPr>
            <w:tcW w:w="521"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237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Реализация программ формирования современной городской среды</w:t>
            </w:r>
          </w:p>
        </w:tc>
        <w:tc>
          <w:tcPr>
            <w:tcW w:w="120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единиц</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64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2023</w:t>
            </w:r>
          </w:p>
        </w:tc>
        <w:tc>
          <w:tcPr>
            <w:tcW w:w="81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708"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2410" w:type="dxa"/>
          </w:tcPr>
          <w:p w:rsidR="005A6B3A" w:rsidRPr="005A6B3A" w:rsidRDefault="005A6B3A" w:rsidP="005A6B3A">
            <w:pPr>
              <w:widowControl w:val="0"/>
              <w:autoSpaceDE w:val="0"/>
              <w:autoSpaceDN w:val="0"/>
              <w:contextualSpacing/>
              <w:jc w:val="both"/>
              <w:rPr>
                <w:sz w:val="22"/>
                <w:szCs w:val="22"/>
              </w:rPr>
            </w:pPr>
            <w:r w:rsidRPr="005A6B3A">
              <w:rPr>
                <w:sz w:val="22"/>
                <w:szCs w:val="22"/>
              </w:rPr>
              <w:t>Субсидии на реализацию программ формирования современной городской среды</w:t>
            </w:r>
          </w:p>
        </w:tc>
        <w:tc>
          <w:tcPr>
            <w:tcW w:w="1474" w:type="dxa"/>
          </w:tcPr>
          <w:p w:rsidR="005A6B3A" w:rsidRPr="005A6B3A" w:rsidRDefault="005A6B3A" w:rsidP="005A6B3A">
            <w:pPr>
              <w:widowControl w:val="0"/>
              <w:autoSpaceDE w:val="0"/>
              <w:autoSpaceDN w:val="0"/>
              <w:jc w:val="both"/>
              <w:rPr>
                <w:sz w:val="22"/>
                <w:szCs w:val="22"/>
              </w:rPr>
            </w:pPr>
            <w:r w:rsidRPr="005A6B3A">
              <w:rPr>
                <w:sz w:val="22"/>
                <w:szCs w:val="22"/>
              </w:rPr>
              <w:t>оказание услуг (выполнение работ)</w:t>
            </w:r>
          </w:p>
        </w:tc>
        <w:tc>
          <w:tcPr>
            <w:tcW w:w="2779" w:type="dxa"/>
            <w:tcBorders>
              <w:righ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количество благоустроенных общественных территорий;</w:t>
            </w:r>
          </w:p>
          <w:p w:rsidR="005A6B3A" w:rsidRPr="005A6B3A" w:rsidRDefault="005A6B3A" w:rsidP="005A6B3A">
            <w:pPr>
              <w:widowControl w:val="0"/>
              <w:autoSpaceDE w:val="0"/>
              <w:autoSpaceDN w:val="0"/>
              <w:contextualSpacing/>
              <w:jc w:val="both"/>
              <w:rPr>
                <w:sz w:val="22"/>
                <w:szCs w:val="22"/>
              </w:rPr>
            </w:pPr>
            <w:r w:rsidRPr="005A6B3A">
              <w:rPr>
                <w:sz w:val="22"/>
                <w:szCs w:val="22"/>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w:t>
            </w:r>
            <w:r w:rsidRPr="005A6B3A">
              <w:rPr>
                <w:sz w:val="22"/>
                <w:szCs w:val="22"/>
              </w:rPr>
              <w:lastRenderedPageBreak/>
              <w:t>образованиях, на территории которых реализуются проекты по созданию комфортной городской среды;</w:t>
            </w:r>
          </w:p>
          <w:p w:rsidR="005A6B3A" w:rsidRPr="005A6B3A" w:rsidRDefault="005A6B3A" w:rsidP="005A6B3A">
            <w:pPr>
              <w:widowControl w:val="0"/>
              <w:autoSpaceDE w:val="0"/>
              <w:autoSpaceDN w:val="0"/>
              <w:contextualSpacing/>
              <w:jc w:val="both"/>
              <w:rPr>
                <w:sz w:val="22"/>
                <w:szCs w:val="22"/>
              </w:rPr>
            </w:pPr>
            <w:r w:rsidRPr="005A6B3A">
              <w:rPr>
                <w:sz w:val="22"/>
                <w:szCs w:val="22"/>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благоустройства современной городской среды;</w:t>
            </w:r>
          </w:p>
          <w:p w:rsidR="005A6B3A" w:rsidRPr="005A6B3A" w:rsidRDefault="005A6B3A" w:rsidP="005A6B3A">
            <w:pPr>
              <w:widowControl w:val="0"/>
              <w:autoSpaceDE w:val="0"/>
              <w:autoSpaceDN w:val="0"/>
              <w:contextualSpacing/>
              <w:jc w:val="both"/>
              <w:rPr>
                <w:sz w:val="22"/>
                <w:szCs w:val="22"/>
              </w:rPr>
            </w:pPr>
            <w:r w:rsidRPr="005A6B3A">
              <w:rPr>
                <w:sz w:val="22"/>
                <w:szCs w:val="22"/>
              </w:rPr>
              <w:t>увеличение количества реализованных проектов победителей Всероссийского конкурса создания комфортной городской среды</w:t>
            </w:r>
          </w:p>
        </w:tc>
      </w:tr>
    </w:tbl>
    <w:p w:rsidR="005A6B3A" w:rsidRPr="005A6B3A" w:rsidRDefault="005A6B3A" w:rsidP="005A6B3A">
      <w:pPr>
        <w:widowControl w:val="0"/>
        <w:autoSpaceDE w:val="0"/>
        <w:autoSpaceDN w:val="0"/>
        <w:contextualSpacing/>
        <w:jc w:val="center"/>
        <w:outlineLvl w:val="2"/>
        <w:rPr>
          <w:rFonts w:eastAsiaTheme="minorEastAsia"/>
          <w:b/>
          <w:sz w:val="22"/>
          <w:szCs w:val="22"/>
        </w:rPr>
      </w:pPr>
    </w:p>
    <w:p w:rsidR="005A6B3A" w:rsidRPr="005A6B3A" w:rsidRDefault="005A6B3A" w:rsidP="005A6B3A">
      <w:pPr>
        <w:widowControl w:val="0"/>
        <w:autoSpaceDE w:val="0"/>
        <w:autoSpaceDN w:val="0"/>
        <w:contextualSpacing/>
        <w:jc w:val="center"/>
        <w:outlineLvl w:val="2"/>
        <w:rPr>
          <w:rFonts w:eastAsiaTheme="minorEastAsia"/>
          <w:b/>
          <w:sz w:val="22"/>
          <w:szCs w:val="22"/>
        </w:rPr>
      </w:pPr>
      <w:r w:rsidRPr="005A6B3A">
        <w:rPr>
          <w:rFonts w:eastAsiaTheme="minorEastAsia"/>
          <w:b/>
          <w:sz w:val="22"/>
          <w:szCs w:val="22"/>
        </w:rPr>
        <w:t>4. Финансовое обеспечение</w:t>
      </w:r>
    </w:p>
    <w:p w:rsidR="005A6B3A" w:rsidRPr="005A6B3A" w:rsidRDefault="005A6B3A" w:rsidP="005A6B3A">
      <w:pPr>
        <w:widowControl w:val="0"/>
        <w:autoSpaceDE w:val="0"/>
        <w:autoSpaceDN w:val="0"/>
        <w:contextualSpacing/>
        <w:jc w:val="center"/>
        <w:rPr>
          <w:rFonts w:eastAsiaTheme="minorEastAsia"/>
          <w:b/>
          <w:sz w:val="22"/>
          <w:szCs w:val="22"/>
        </w:rPr>
      </w:pPr>
      <w:r w:rsidRPr="005A6B3A">
        <w:rPr>
          <w:rFonts w:eastAsiaTheme="minorEastAsia" w:cs="Calibri"/>
          <w:b/>
          <w:sz w:val="22"/>
          <w:szCs w:val="22"/>
        </w:rPr>
        <w:t xml:space="preserve">реализации </w:t>
      </w:r>
      <w:r w:rsidRPr="005A6B3A">
        <w:rPr>
          <w:rFonts w:eastAsiaTheme="minorEastAsia"/>
          <w:b/>
          <w:sz w:val="22"/>
          <w:szCs w:val="22"/>
        </w:rPr>
        <w:t>регионального проекта «Формирование комфортной городской среды»</w:t>
      </w:r>
    </w:p>
    <w:p w:rsidR="005A6B3A" w:rsidRPr="005A6B3A" w:rsidRDefault="005A6B3A" w:rsidP="005A6B3A">
      <w:pPr>
        <w:widowControl w:val="0"/>
        <w:autoSpaceDE w:val="0"/>
        <w:autoSpaceDN w:val="0"/>
        <w:contextualSpacing/>
        <w:jc w:val="center"/>
        <w:rPr>
          <w:sz w:val="22"/>
          <w:szCs w:val="22"/>
        </w:rPr>
      </w:pPr>
    </w:p>
    <w:p w:rsidR="005A6B3A" w:rsidRPr="005A6B3A" w:rsidRDefault="005A6B3A" w:rsidP="005A6B3A">
      <w:pPr>
        <w:widowControl w:val="0"/>
        <w:autoSpaceDE w:val="0"/>
        <w:autoSpaceDN w:val="0"/>
        <w:contextualSpacing/>
        <w:jc w:val="center"/>
        <w:rPr>
          <w:b/>
          <w:sz w:val="22"/>
          <w:szCs w:val="22"/>
        </w:rPr>
      </w:pPr>
    </w:p>
    <w:tbl>
      <w:tblPr>
        <w:tblW w:w="14326" w:type="dxa"/>
        <w:tblInd w:w="2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5896"/>
        <w:gridCol w:w="1701"/>
        <w:gridCol w:w="1276"/>
        <w:gridCol w:w="1134"/>
        <w:gridCol w:w="1275"/>
        <w:gridCol w:w="1276"/>
        <w:gridCol w:w="1284"/>
      </w:tblGrid>
      <w:tr w:rsidR="005A6B3A" w:rsidRPr="005A6B3A" w:rsidTr="005A6B3A">
        <w:tc>
          <w:tcPr>
            <w:tcW w:w="484" w:type="dxa"/>
            <w:vMerge w:val="restart"/>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 пп</w:t>
            </w:r>
          </w:p>
        </w:tc>
        <w:tc>
          <w:tcPr>
            <w:tcW w:w="5896"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Наименование мероприятия (результата) и источники финансирования</w:t>
            </w:r>
          </w:p>
        </w:tc>
        <w:tc>
          <w:tcPr>
            <w:tcW w:w="1701"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КБК</w:t>
            </w:r>
          </w:p>
        </w:tc>
        <w:tc>
          <w:tcPr>
            <w:tcW w:w="4961" w:type="dxa"/>
            <w:gridSpan w:val="4"/>
          </w:tcPr>
          <w:p w:rsidR="005A6B3A" w:rsidRPr="005A6B3A" w:rsidRDefault="005A6B3A" w:rsidP="005A6B3A">
            <w:pPr>
              <w:widowControl w:val="0"/>
              <w:autoSpaceDE w:val="0"/>
              <w:autoSpaceDN w:val="0"/>
              <w:contextualSpacing/>
              <w:jc w:val="center"/>
              <w:rPr>
                <w:sz w:val="22"/>
                <w:szCs w:val="22"/>
              </w:rPr>
            </w:pPr>
            <w:r w:rsidRPr="005A6B3A">
              <w:rPr>
                <w:sz w:val="22"/>
                <w:szCs w:val="22"/>
              </w:rPr>
              <w:t>Объем финансового обеспечения по годам реализации (тыс. рублей)</w:t>
            </w:r>
          </w:p>
        </w:tc>
        <w:tc>
          <w:tcPr>
            <w:tcW w:w="1284" w:type="dxa"/>
            <w:vMerge w:val="restart"/>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Всего (тыс. рублей)</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vMerge/>
          </w:tcPr>
          <w:p w:rsidR="005A6B3A" w:rsidRPr="005A6B3A" w:rsidRDefault="005A6B3A" w:rsidP="005A6B3A">
            <w:pPr>
              <w:widowControl w:val="0"/>
              <w:autoSpaceDE w:val="0"/>
              <w:autoSpaceDN w:val="0"/>
              <w:contextualSpacing/>
              <w:rPr>
                <w:sz w:val="22"/>
                <w:szCs w:val="22"/>
              </w:rPr>
            </w:pPr>
          </w:p>
        </w:tc>
        <w:tc>
          <w:tcPr>
            <w:tcW w:w="1701" w:type="dxa"/>
            <w:vMerge/>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2025</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2026</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2027</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2028 - 2030</w:t>
            </w:r>
          </w:p>
        </w:tc>
        <w:tc>
          <w:tcPr>
            <w:tcW w:w="1284" w:type="dxa"/>
            <w:vMerge/>
            <w:tcBorders>
              <w:right w:val="nil"/>
            </w:tcBorders>
          </w:tcPr>
          <w:p w:rsidR="005A6B3A" w:rsidRPr="005A6B3A" w:rsidRDefault="005A6B3A" w:rsidP="005A6B3A">
            <w:pPr>
              <w:widowControl w:val="0"/>
              <w:autoSpaceDE w:val="0"/>
              <w:autoSpaceDN w:val="0"/>
              <w:contextualSpacing/>
              <w:rPr>
                <w:sz w:val="22"/>
                <w:szCs w:val="22"/>
              </w:rPr>
            </w:pPr>
          </w:p>
        </w:tc>
      </w:tr>
      <w:tr w:rsidR="005A6B3A" w:rsidRPr="005A6B3A" w:rsidTr="005A6B3A">
        <w:tc>
          <w:tcPr>
            <w:tcW w:w="484"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589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1701"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4</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5</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6</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7</w:t>
            </w:r>
          </w:p>
        </w:tc>
        <w:tc>
          <w:tcPr>
            <w:tcW w:w="1284"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9</w:t>
            </w:r>
          </w:p>
        </w:tc>
      </w:tr>
      <w:tr w:rsidR="005A6B3A" w:rsidRPr="005A6B3A" w:rsidTr="005A6B3A">
        <w:tc>
          <w:tcPr>
            <w:tcW w:w="484"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13842" w:type="dxa"/>
            <w:gridSpan w:val="7"/>
            <w:tcBorders>
              <w:right w:val="nil"/>
            </w:tcBorders>
          </w:tcPr>
          <w:p w:rsidR="005A6B3A" w:rsidRPr="005A6B3A" w:rsidRDefault="005A6B3A" w:rsidP="005A6B3A">
            <w:pPr>
              <w:widowControl w:val="0"/>
              <w:autoSpaceDE w:val="0"/>
              <w:autoSpaceDN w:val="0"/>
              <w:contextualSpacing/>
              <w:jc w:val="both"/>
              <w:rPr>
                <w:b/>
                <w:sz w:val="22"/>
                <w:szCs w:val="22"/>
              </w:rPr>
            </w:pPr>
            <w:r w:rsidRPr="005A6B3A">
              <w:rPr>
                <w:sz w:val="22"/>
                <w:szCs w:val="22"/>
              </w:rPr>
              <w:t>Задача</w:t>
            </w:r>
            <w:r w:rsidRPr="005A6B3A">
              <w:rPr>
                <w:b/>
                <w:sz w:val="22"/>
                <w:szCs w:val="22"/>
              </w:rPr>
              <w:t xml:space="preserve"> </w:t>
            </w:r>
            <w:r w:rsidRPr="005A6B3A">
              <w:rPr>
                <w:sz w:val="22"/>
                <w:szCs w:val="22"/>
              </w:rPr>
              <w:t xml:space="preserve"> «Улучшение условий жизни граждан за счет создания качественных и современных общественных пространств в населенных пунктах»</w:t>
            </w:r>
          </w:p>
        </w:tc>
      </w:tr>
      <w:tr w:rsidR="005A6B3A" w:rsidRPr="005A6B3A" w:rsidTr="005A6B3A">
        <w:tc>
          <w:tcPr>
            <w:tcW w:w="484" w:type="dxa"/>
            <w:vMerge w:val="restart"/>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Реализация программ формирования современной городской среды</w:t>
            </w:r>
          </w:p>
        </w:tc>
        <w:tc>
          <w:tcPr>
            <w:tcW w:w="1701" w:type="dxa"/>
          </w:tcPr>
          <w:p w:rsidR="005A6B3A" w:rsidRPr="005A6B3A" w:rsidRDefault="005A6B3A" w:rsidP="005A6B3A">
            <w:pPr>
              <w:widowControl w:val="0"/>
              <w:autoSpaceDE w:val="0"/>
              <w:autoSpaceDN w:val="0"/>
              <w:contextualSpacing/>
              <w:jc w:val="center"/>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3369,9</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3238,6</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3110,1</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9330,3</w:t>
            </w:r>
          </w:p>
        </w:tc>
        <w:tc>
          <w:tcPr>
            <w:tcW w:w="1284"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19048,9</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федеральный бюджет</w:t>
            </w:r>
          </w:p>
        </w:tc>
        <w:tc>
          <w:tcPr>
            <w:tcW w:w="1701"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994</w:t>
            </w:r>
          </w:p>
          <w:p w:rsidR="005A6B3A" w:rsidRPr="005A6B3A" w:rsidRDefault="005A6B3A" w:rsidP="005A6B3A">
            <w:pPr>
              <w:widowControl w:val="0"/>
              <w:autoSpaceDE w:val="0"/>
              <w:autoSpaceDN w:val="0"/>
              <w:contextualSpacing/>
              <w:jc w:val="center"/>
              <w:rPr>
                <w:sz w:val="22"/>
                <w:szCs w:val="22"/>
              </w:rPr>
            </w:pPr>
            <w:r w:rsidRPr="005A6B3A">
              <w:rPr>
                <w:sz w:val="22"/>
                <w:szCs w:val="22"/>
              </w:rPr>
              <w:t>0503</w:t>
            </w:r>
          </w:p>
          <w:p w:rsidR="005A6B3A" w:rsidRPr="005A6B3A" w:rsidRDefault="005A6B3A" w:rsidP="005A6B3A">
            <w:pPr>
              <w:widowControl w:val="0"/>
              <w:autoSpaceDE w:val="0"/>
              <w:autoSpaceDN w:val="0"/>
              <w:contextualSpacing/>
              <w:jc w:val="center"/>
              <w:rPr>
                <w:sz w:val="22"/>
                <w:szCs w:val="22"/>
              </w:rPr>
            </w:pPr>
            <w:r w:rsidRPr="005A6B3A">
              <w:rPr>
                <w:sz w:val="22"/>
                <w:szCs w:val="22"/>
              </w:rPr>
              <w:t>А51И455550</w:t>
            </w:r>
          </w:p>
          <w:p w:rsidR="005A6B3A" w:rsidRPr="005A6B3A" w:rsidRDefault="005A6B3A" w:rsidP="005A6B3A">
            <w:pPr>
              <w:widowControl w:val="0"/>
              <w:autoSpaceDE w:val="0"/>
              <w:autoSpaceDN w:val="0"/>
              <w:contextualSpacing/>
              <w:jc w:val="center"/>
              <w:rPr>
                <w:sz w:val="22"/>
                <w:szCs w:val="22"/>
              </w:rPr>
            </w:pPr>
            <w:r w:rsidRPr="005A6B3A">
              <w:rPr>
                <w:sz w:val="22"/>
                <w:szCs w:val="22"/>
              </w:rPr>
              <w:t>200</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3336,2</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3205,7</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3077,9</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9233,7</w:t>
            </w:r>
          </w:p>
        </w:tc>
        <w:tc>
          <w:tcPr>
            <w:tcW w:w="1284"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18853,5</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республиканский бюджет Чувашской Республики</w:t>
            </w:r>
          </w:p>
        </w:tc>
        <w:tc>
          <w:tcPr>
            <w:tcW w:w="1701"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994</w:t>
            </w:r>
          </w:p>
          <w:p w:rsidR="005A6B3A" w:rsidRPr="005A6B3A" w:rsidRDefault="005A6B3A" w:rsidP="005A6B3A">
            <w:pPr>
              <w:widowControl w:val="0"/>
              <w:autoSpaceDE w:val="0"/>
              <w:autoSpaceDN w:val="0"/>
              <w:contextualSpacing/>
              <w:jc w:val="center"/>
              <w:rPr>
                <w:sz w:val="22"/>
                <w:szCs w:val="22"/>
              </w:rPr>
            </w:pPr>
            <w:r w:rsidRPr="005A6B3A">
              <w:rPr>
                <w:sz w:val="22"/>
                <w:szCs w:val="22"/>
              </w:rPr>
              <w:t>0503</w:t>
            </w:r>
          </w:p>
          <w:p w:rsidR="005A6B3A" w:rsidRPr="005A6B3A" w:rsidRDefault="005A6B3A" w:rsidP="005A6B3A">
            <w:pPr>
              <w:widowControl w:val="0"/>
              <w:autoSpaceDE w:val="0"/>
              <w:autoSpaceDN w:val="0"/>
              <w:contextualSpacing/>
              <w:jc w:val="center"/>
              <w:rPr>
                <w:sz w:val="22"/>
                <w:szCs w:val="22"/>
              </w:rPr>
            </w:pPr>
            <w:r w:rsidRPr="005A6B3A">
              <w:rPr>
                <w:sz w:val="22"/>
                <w:szCs w:val="22"/>
              </w:rPr>
              <w:t>А51И455550</w:t>
            </w:r>
          </w:p>
          <w:p w:rsidR="005A6B3A" w:rsidRPr="005A6B3A" w:rsidRDefault="005A6B3A" w:rsidP="005A6B3A">
            <w:pPr>
              <w:widowControl w:val="0"/>
              <w:autoSpaceDE w:val="0"/>
              <w:autoSpaceDN w:val="0"/>
              <w:contextualSpacing/>
              <w:jc w:val="center"/>
              <w:rPr>
                <w:sz w:val="22"/>
                <w:szCs w:val="22"/>
              </w:rPr>
            </w:pPr>
            <w:r w:rsidRPr="005A6B3A">
              <w:rPr>
                <w:sz w:val="22"/>
                <w:szCs w:val="22"/>
              </w:rPr>
              <w:t>200</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23,6</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22,6</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21,8</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65,4</w:t>
            </w:r>
          </w:p>
        </w:tc>
        <w:tc>
          <w:tcPr>
            <w:tcW w:w="1284"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133,4</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бюджет Яльчикского муниципального округа Чувашской Республики</w:t>
            </w:r>
          </w:p>
        </w:tc>
        <w:tc>
          <w:tcPr>
            <w:tcW w:w="1701"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994</w:t>
            </w:r>
          </w:p>
          <w:p w:rsidR="005A6B3A" w:rsidRPr="005A6B3A" w:rsidRDefault="005A6B3A" w:rsidP="005A6B3A">
            <w:pPr>
              <w:widowControl w:val="0"/>
              <w:autoSpaceDE w:val="0"/>
              <w:autoSpaceDN w:val="0"/>
              <w:contextualSpacing/>
              <w:jc w:val="center"/>
              <w:rPr>
                <w:sz w:val="22"/>
                <w:szCs w:val="22"/>
              </w:rPr>
            </w:pPr>
            <w:r w:rsidRPr="005A6B3A">
              <w:rPr>
                <w:sz w:val="22"/>
                <w:szCs w:val="22"/>
              </w:rPr>
              <w:t>0503</w:t>
            </w:r>
          </w:p>
          <w:p w:rsidR="005A6B3A" w:rsidRPr="005A6B3A" w:rsidRDefault="005A6B3A" w:rsidP="005A6B3A">
            <w:pPr>
              <w:widowControl w:val="0"/>
              <w:autoSpaceDE w:val="0"/>
              <w:autoSpaceDN w:val="0"/>
              <w:contextualSpacing/>
              <w:jc w:val="center"/>
              <w:rPr>
                <w:sz w:val="22"/>
                <w:szCs w:val="22"/>
              </w:rPr>
            </w:pPr>
            <w:r w:rsidRPr="005A6B3A">
              <w:rPr>
                <w:sz w:val="22"/>
                <w:szCs w:val="22"/>
              </w:rPr>
              <w:t>А51И455550</w:t>
            </w:r>
          </w:p>
          <w:p w:rsidR="005A6B3A" w:rsidRPr="005A6B3A" w:rsidRDefault="005A6B3A" w:rsidP="005A6B3A">
            <w:pPr>
              <w:widowControl w:val="0"/>
              <w:autoSpaceDE w:val="0"/>
              <w:autoSpaceDN w:val="0"/>
              <w:contextualSpacing/>
              <w:jc w:val="center"/>
              <w:rPr>
                <w:sz w:val="22"/>
                <w:szCs w:val="22"/>
              </w:rPr>
            </w:pPr>
            <w:r w:rsidRPr="005A6B3A">
              <w:rPr>
                <w:sz w:val="22"/>
                <w:szCs w:val="22"/>
              </w:rPr>
              <w:t>200</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10,1</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10,3</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10,4</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31,2</w:t>
            </w:r>
          </w:p>
        </w:tc>
        <w:tc>
          <w:tcPr>
            <w:tcW w:w="1284"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62,0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внебюджетные источники</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rPr>
                <w:b/>
                <w:sz w:val="22"/>
                <w:szCs w:val="22"/>
              </w:rPr>
            </w:pPr>
            <w:r w:rsidRPr="005A6B3A">
              <w:rPr>
                <w:b/>
                <w:sz w:val="22"/>
                <w:szCs w:val="22"/>
              </w:rPr>
              <w:lastRenderedPageBreak/>
              <w:t>Итого по региональному проекту:</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3369,9</w:t>
            </w:r>
          </w:p>
        </w:tc>
        <w:tc>
          <w:tcPr>
            <w:tcW w:w="1134"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3238,6</w:t>
            </w:r>
          </w:p>
        </w:tc>
        <w:tc>
          <w:tcPr>
            <w:tcW w:w="1275"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3110,1</w:t>
            </w: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9330,3</w:t>
            </w:r>
          </w:p>
        </w:tc>
        <w:tc>
          <w:tcPr>
            <w:tcW w:w="1284" w:type="dxa"/>
            <w:tcBorders>
              <w:right w:val="nil"/>
            </w:tcBorders>
          </w:tcPr>
          <w:p w:rsidR="005A6B3A" w:rsidRPr="005A6B3A" w:rsidRDefault="005A6B3A" w:rsidP="005A6B3A">
            <w:pPr>
              <w:widowControl w:val="0"/>
              <w:autoSpaceDE w:val="0"/>
              <w:autoSpaceDN w:val="0"/>
              <w:contextualSpacing/>
              <w:jc w:val="center"/>
              <w:rPr>
                <w:b/>
                <w:sz w:val="22"/>
                <w:szCs w:val="22"/>
              </w:rPr>
            </w:pPr>
            <w:r w:rsidRPr="005A6B3A">
              <w:rPr>
                <w:b/>
                <w:sz w:val="22"/>
                <w:szCs w:val="22"/>
              </w:rPr>
              <w:t>19048,9</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jc w:val="both"/>
              <w:rPr>
                <w:b/>
                <w:sz w:val="22"/>
                <w:szCs w:val="22"/>
              </w:rPr>
            </w:pPr>
            <w:r w:rsidRPr="005A6B3A">
              <w:rPr>
                <w:b/>
                <w:sz w:val="22"/>
                <w:szCs w:val="22"/>
              </w:rPr>
              <w:t>федеральный бюджет</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3336,2</w:t>
            </w:r>
          </w:p>
        </w:tc>
        <w:tc>
          <w:tcPr>
            <w:tcW w:w="1134"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3205,7</w:t>
            </w:r>
          </w:p>
        </w:tc>
        <w:tc>
          <w:tcPr>
            <w:tcW w:w="1275"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3077,9</w:t>
            </w: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9233,7</w:t>
            </w:r>
          </w:p>
        </w:tc>
        <w:tc>
          <w:tcPr>
            <w:tcW w:w="1284" w:type="dxa"/>
            <w:tcBorders>
              <w:right w:val="nil"/>
            </w:tcBorders>
          </w:tcPr>
          <w:p w:rsidR="005A6B3A" w:rsidRPr="005A6B3A" w:rsidRDefault="005A6B3A" w:rsidP="005A6B3A">
            <w:pPr>
              <w:widowControl w:val="0"/>
              <w:autoSpaceDE w:val="0"/>
              <w:autoSpaceDN w:val="0"/>
              <w:contextualSpacing/>
              <w:jc w:val="center"/>
              <w:rPr>
                <w:b/>
                <w:sz w:val="22"/>
                <w:szCs w:val="22"/>
              </w:rPr>
            </w:pPr>
            <w:r w:rsidRPr="005A6B3A">
              <w:rPr>
                <w:b/>
                <w:sz w:val="22"/>
                <w:szCs w:val="22"/>
              </w:rPr>
              <w:t>18853,5</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jc w:val="both"/>
              <w:rPr>
                <w:b/>
                <w:sz w:val="22"/>
                <w:szCs w:val="22"/>
              </w:rPr>
            </w:pPr>
            <w:r w:rsidRPr="005A6B3A">
              <w:rPr>
                <w:b/>
                <w:sz w:val="22"/>
                <w:szCs w:val="22"/>
              </w:rPr>
              <w:t>республиканский бюджет Чувашской Республики</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23,6</w:t>
            </w:r>
          </w:p>
        </w:tc>
        <w:tc>
          <w:tcPr>
            <w:tcW w:w="1134"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22,6</w:t>
            </w:r>
          </w:p>
        </w:tc>
        <w:tc>
          <w:tcPr>
            <w:tcW w:w="1275"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21,8</w:t>
            </w: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65,4</w:t>
            </w:r>
          </w:p>
        </w:tc>
        <w:tc>
          <w:tcPr>
            <w:tcW w:w="1284" w:type="dxa"/>
            <w:tcBorders>
              <w:right w:val="nil"/>
            </w:tcBorders>
          </w:tcPr>
          <w:p w:rsidR="005A6B3A" w:rsidRPr="005A6B3A" w:rsidRDefault="005A6B3A" w:rsidP="005A6B3A">
            <w:pPr>
              <w:widowControl w:val="0"/>
              <w:autoSpaceDE w:val="0"/>
              <w:autoSpaceDN w:val="0"/>
              <w:contextualSpacing/>
              <w:jc w:val="center"/>
              <w:rPr>
                <w:b/>
                <w:sz w:val="22"/>
                <w:szCs w:val="22"/>
              </w:rPr>
            </w:pPr>
            <w:r w:rsidRPr="005A6B3A">
              <w:rPr>
                <w:b/>
                <w:sz w:val="22"/>
                <w:szCs w:val="22"/>
              </w:rPr>
              <w:t>133,4</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jc w:val="both"/>
              <w:rPr>
                <w:b/>
                <w:sz w:val="22"/>
                <w:szCs w:val="22"/>
              </w:rPr>
            </w:pPr>
            <w:r w:rsidRPr="005A6B3A">
              <w:rPr>
                <w:b/>
                <w:sz w:val="22"/>
                <w:szCs w:val="22"/>
              </w:rPr>
              <w:t>бюджет Яльчикского муниципального округа Чувашской Республики</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10,1</w:t>
            </w:r>
          </w:p>
        </w:tc>
        <w:tc>
          <w:tcPr>
            <w:tcW w:w="1134"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10,3</w:t>
            </w:r>
          </w:p>
        </w:tc>
        <w:tc>
          <w:tcPr>
            <w:tcW w:w="1275"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10,4</w:t>
            </w: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31,2</w:t>
            </w:r>
          </w:p>
        </w:tc>
        <w:tc>
          <w:tcPr>
            <w:tcW w:w="1284" w:type="dxa"/>
            <w:tcBorders>
              <w:right w:val="nil"/>
            </w:tcBorders>
          </w:tcPr>
          <w:p w:rsidR="005A6B3A" w:rsidRPr="005A6B3A" w:rsidRDefault="005A6B3A" w:rsidP="005A6B3A">
            <w:pPr>
              <w:widowControl w:val="0"/>
              <w:autoSpaceDE w:val="0"/>
              <w:autoSpaceDN w:val="0"/>
              <w:contextualSpacing/>
              <w:jc w:val="center"/>
              <w:rPr>
                <w:b/>
                <w:sz w:val="22"/>
                <w:szCs w:val="22"/>
              </w:rPr>
            </w:pPr>
            <w:r w:rsidRPr="005A6B3A">
              <w:rPr>
                <w:b/>
                <w:sz w:val="22"/>
                <w:szCs w:val="22"/>
              </w:rPr>
              <w:t>62,0</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jc w:val="both"/>
              <w:rPr>
                <w:b/>
                <w:sz w:val="22"/>
                <w:szCs w:val="22"/>
              </w:rPr>
            </w:pPr>
            <w:r w:rsidRPr="005A6B3A">
              <w:rPr>
                <w:b/>
                <w:sz w:val="22"/>
                <w:szCs w:val="22"/>
              </w:rPr>
              <w:t>внебюджетные источники</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0,0</w:t>
            </w:r>
          </w:p>
        </w:tc>
        <w:tc>
          <w:tcPr>
            <w:tcW w:w="1134"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75"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76"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r>
    </w:tbl>
    <w:p w:rsidR="005A6B3A" w:rsidRPr="005A6B3A" w:rsidRDefault="005A6B3A" w:rsidP="005A6B3A">
      <w:pPr>
        <w:widowControl w:val="0"/>
        <w:autoSpaceDE w:val="0"/>
        <w:autoSpaceDN w:val="0"/>
        <w:contextualSpacing/>
        <w:jc w:val="center"/>
        <w:rPr>
          <w:sz w:val="22"/>
          <w:szCs w:val="22"/>
        </w:rPr>
      </w:pPr>
    </w:p>
    <w:p w:rsidR="005A6B3A" w:rsidRPr="005A6B3A" w:rsidRDefault="005A6B3A" w:rsidP="005A6B3A">
      <w:pPr>
        <w:widowControl w:val="0"/>
        <w:autoSpaceDE w:val="0"/>
        <w:autoSpaceDN w:val="0"/>
        <w:contextualSpacing/>
        <w:jc w:val="center"/>
        <w:outlineLvl w:val="1"/>
        <w:rPr>
          <w:rFonts w:eastAsiaTheme="minorEastAsia"/>
          <w:b/>
          <w:sz w:val="22"/>
          <w:szCs w:val="22"/>
        </w:rPr>
      </w:pPr>
      <w:r w:rsidRPr="005A6B3A">
        <w:rPr>
          <w:rFonts w:eastAsiaTheme="minorEastAsia"/>
          <w:b/>
          <w:sz w:val="22"/>
          <w:szCs w:val="22"/>
        </w:rPr>
        <w:t>Паспорт</w:t>
      </w:r>
    </w:p>
    <w:p w:rsidR="005A6B3A" w:rsidRPr="005A6B3A" w:rsidRDefault="005A6B3A" w:rsidP="005A6B3A">
      <w:pPr>
        <w:widowControl w:val="0"/>
        <w:autoSpaceDE w:val="0"/>
        <w:autoSpaceDN w:val="0"/>
        <w:contextualSpacing/>
        <w:jc w:val="center"/>
        <w:rPr>
          <w:rFonts w:eastAsiaTheme="minorEastAsia"/>
          <w:b/>
          <w:sz w:val="22"/>
          <w:szCs w:val="22"/>
        </w:rPr>
      </w:pPr>
      <w:r w:rsidRPr="005A6B3A">
        <w:rPr>
          <w:rFonts w:eastAsiaTheme="minorEastAsia"/>
          <w:b/>
          <w:sz w:val="22"/>
          <w:szCs w:val="22"/>
        </w:rPr>
        <w:t>муниципального ведомственного проекта «Реализация мероприятий по благоустройству муниципального образования»</w:t>
      </w:r>
    </w:p>
    <w:p w:rsidR="005A6B3A" w:rsidRPr="005A6B3A" w:rsidRDefault="005A6B3A" w:rsidP="005A6B3A">
      <w:pPr>
        <w:widowControl w:val="0"/>
        <w:autoSpaceDE w:val="0"/>
        <w:autoSpaceDN w:val="0"/>
        <w:contextualSpacing/>
        <w:jc w:val="both"/>
        <w:rPr>
          <w:sz w:val="22"/>
          <w:szCs w:val="22"/>
        </w:rPr>
      </w:pPr>
    </w:p>
    <w:p w:rsidR="005A6B3A" w:rsidRPr="005A6B3A" w:rsidRDefault="005A6B3A" w:rsidP="005A6B3A">
      <w:pPr>
        <w:widowControl w:val="0"/>
        <w:autoSpaceDE w:val="0"/>
        <w:autoSpaceDN w:val="0"/>
        <w:contextualSpacing/>
        <w:jc w:val="center"/>
        <w:outlineLvl w:val="2"/>
        <w:rPr>
          <w:rFonts w:eastAsiaTheme="minorEastAsia"/>
          <w:b/>
          <w:sz w:val="22"/>
          <w:szCs w:val="22"/>
        </w:rPr>
      </w:pPr>
      <w:r w:rsidRPr="005A6B3A">
        <w:rPr>
          <w:rFonts w:eastAsiaTheme="minorEastAsia"/>
          <w:b/>
          <w:sz w:val="22"/>
          <w:szCs w:val="22"/>
        </w:rPr>
        <w:t>1. Основные положения</w:t>
      </w:r>
    </w:p>
    <w:p w:rsidR="005A6B3A" w:rsidRPr="005A6B3A" w:rsidRDefault="005A6B3A" w:rsidP="005A6B3A">
      <w:pPr>
        <w:widowControl w:val="0"/>
        <w:autoSpaceDE w:val="0"/>
        <w:autoSpaceDN w:val="0"/>
        <w:contextualSpacing/>
        <w:jc w:val="both"/>
        <w:rPr>
          <w:sz w:val="22"/>
          <w:szCs w:val="22"/>
        </w:rPr>
      </w:pPr>
    </w:p>
    <w:tbl>
      <w:tblPr>
        <w:tblW w:w="14459" w:type="dxa"/>
        <w:tblInd w:w="3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397"/>
        <w:gridCol w:w="2580"/>
        <w:gridCol w:w="1417"/>
        <w:gridCol w:w="2976"/>
        <w:gridCol w:w="3261"/>
      </w:tblGrid>
      <w:tr w:rsidR="005A6B3A" w:rsidRPr="005A6B3A" w:rsidTr="005A6B3A">
        <w:tc>
          <w:tcPr>
            <w:tcW w:w="3828" w:type="dxa"/>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Муниципальный ведомственный проект</w:t>
            </w:r>
          </w:p>
        </w:tc>
        <w:tc>
          <w:tcPr>
            <w:tcW w:w="2977" w:type="dxa"/>
            <w:gridSpan w:val="2"/>
          </w:tcPr>
          <w:p w:rsidR="005A6B3A" w:rsidRPr="005A6B3A" w:rsidRDefault="005A6B3A" w:rsidP="005A6B3A">
            <w:pPr>
              <w:widowControl w:val="0"/>
              <w:autoSpaceDE w:val="0"/>
              <w:autoSpaceDN w:val="0"/>
              <w:contextualSpacing/>
              <w:jc w:val="center"/>
              <w:rPr>
                <w:sz w:val="22"/>
                <w:szCs w:val="22"/>
              </w:rPr>
            </w:pPr>
            <w:r w:rsidRPr="005A6B3A">
              <w:rPr>
                <w:sz w:val="22"/>
                <w:szCs w:val="22"/>
              </w:rPr>
              <w:t>«Реализация мероприятий по благоустройству муниципального образования»</w:t>
            </w:r>
          </w:p>
        </w:tc>
        <w:tc>
          <w:tcPr>
            <w:tcW w:w="141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Срок реализации проекта</w:t>
            </w:r>
          </w:p>
        </w:tc>
        <w:tc>
          <w:tcPr>
            <w:tcW w:w="29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01.01.2023</w:t>
            </w:r>
          </w:p>
        </w:tc>
        <w:tc>
          <w:tcPr>
            <w:tcW w:w="3261"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31.12.2030</w:t>
            </w:r>
          </w:p>
        </w:tc>
      </w:tr>
      <w:tr w:rsidR="005A6B3A" w:rsidRPr="005A6B3A" w:rsidTr="005A6B3A">
        <w:tc>
          <w:tcPr>
            <w:tcW w:w="3828" w:type="dxa"/>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Куратор муниципального проекта</w:t>
            </w:r>
          </w:p>
        </w:tc>
        <w:tc>
          <w:tcPr>
            <w:tcW w:w="2977" w:type="dxa"/>
            <w:gridSpan w:val="2"/>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Смирнова А.Г.</w:t>
            </w:r>
          </w:p>
        </w:tc>
        <w:tc>
          <w:tcPr>
            <w:tcW w:w="7654" w:type="dxa"/>
            <w:gridSpan w:val="3"/>
            <w:tcBorders>
              <w:right w:val="nil"/>
            </w:tcBorders>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5A6B3A" w:rsidRPr="005A6B3A" w:rsidTr="005A6B3A">
        <w:tc>
          <w:tcPr>
            <w:tcW w:w="3828" w:type="dxa"/>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Руководитель муниципального проекта</w:t>
            </w:r>
          </w:p>
        </w:tc>
        <w:tc>
          <w:tcPr>
            <w:tcW w:w="2977" w:type="dxa"/>
            <w:gridSpan w:val="2"/>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Смирнова А.Г.</w:t>
            </w:r>
          </w:p>
        </w:tc>
        <w:tc>
          <w:tcPr>
            <w:tcW w:w="7654" w:type="dxa"/>
            <w:gridSpan w:val="3"/>
            <w:tcBorders>
              <w:right w:val="nil"/>
            </w:tcBorders>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5A6B3A" w:rsidRPr="005A6B3A" w:rsidTr="005A6B3A">
        <w:tc>
          <w:tcPr>
            <w:tcW w:w="3828" w:type="dxa"/>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Администратор</w:t>
            </w:r>
          </w:p>
          <w:p w:rsidR="005A6B3A" w:rsidRPr="005A6B3A" w:rsidRDefault="005A6B3A" w:rsidP="005A6B3A">
            <w:pPr>
              <w:widowControl w:val="0"/>
              <w:autoSpaceDE w:val="0"/>
              <w:autoSpaceDN w:val="0"/>
              <w:contextualSpacing/>
              <w:jc w:val="both"/>
              <w:rPr>
                <w:sz w:val="22"/>
                <w:szCs w:val="22"/>
              </w:rPr>
            </w:pPr>
            <w:r w:rsidRPr="005A6B3A">
              <w:rPr>
                <w:sz w:val="22"/>
                <w:szCs w:val="22"/>
              </w:rPr>
              <w:t>муниципального проекта</w:t>
            </w:r>
          </w:p>
        </w:tc>
        <w:tc>
          <w:tcPr>
            <w:tcW w:w="2977" w:type="dxa"/>
            <w:gridSpan w:val="2"/>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Петров В.Н.</w:t>
            </w:r>
          </w:p>
        </w:tc>
        <w:tc>
          <w:tcPr>
            <w:tcW w:w="7654" w:type="dxa"/>
            <w:gridSpan w:val="3"/>
            <w:tcBorders>
              <w:right w:val="nil"/>
            </w:tcBorders>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Calibri"/>
                <w:sz w:val="22"/>
                <w:szCs w:val="22"/>
                <w:lang w:eastAsia="en-US"/>
              </w:rPr>
              <w:t>ведуший специалист – эксперт отдела строительства, дорожного хозяйства и ЖКХ</w:t>
            </w:r>
          </w:p>
        </w:tc>
      </w:tr>
      <w:tr w:rsidR="005A6B3A" w:rsidRPr="005A6B3A" w:rsidTr="005A6B3A">
        <w:tc>
          <w:tcPr>
            <w:tcW w:w="3828" w:type="dxa"/>
            <w:vMerge w:val="restart"/>
            <w:tcBorders>
              <w:lef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Связь с государственной программой Российской Федерации, государственной программой Чувашской Республики</w:t>
            </w:r>
          </w:p>
        </w:tc>
        <w:tc>
          <w:tcPr>
            <w:tcW w:w="397" w:type="dxa"/>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1.</w:t>
            </w:r>
          </w:p>
        </w:tc>
        <w:tc>
          <w:tcPr>
            <w:tcW w:w="2580" w:type="dxa"/>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Theme="minorEastAsia"/>
                <w:sz w:val="22"/>
                <w:szCs w:val="22"/>
              </w:rPr>
              <w:t>государственная программа Российской Федерации</w:t>
            </w:r>
          </w:p>
        </w:tc>
        <w:tc>
          <w:tcPr>
            <w:tcW w:w="7654" w:type="dxa"/>
            <w:gridSpan w:val="3"/>
            <w:tcBorders>
              <w:right w:val="nil"/>
            </w:tcBorders>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Calibri"/>
                <w:sz w:val="22"/>
                <w:szCs w:val="22"/>
                <w:lang w:eastAsia="en-US"/>
              </w:rPr>
              <w:t>«Обеспечение доступным и комфортным жильем и коммунальными услугами граждан Российской Федерации»</w:t>
            </w:r>
          </w:p>
        </w:tc>
      </w:tr>
      <w:tr w:rsidR="005A6B3A" w:rsidRPr="005A6B3A" w:rsidTr="005A6B3A">
        <w:tc>
          <w:tcPr>
            <w:tcW w:w="3828" w:type="dxa"/>
            <w:vMerge/>
            <w:tcBorders>
              <w:left w:val="nil"/>
            </w:tcBorders>
          </w:tcPr>
          <w:p w:rsidR="005A6B3A" w:rsidRPr="005A6B3A" w:rsidRDefault="005A6B3A" w:rsidP="005A6B3A">
            <w:pPr>
              <w:widowControl w:val="0"/>
              <w:autoSpaceDE w:val="0"/>
              <w:autoSpaceDN w:val="0"/>
              <w:contextualSpacing/>
              <w:rPr>
                <w:sz w:val="22"/>
                <w:szCs w:val="22"/>
              </w:rPr>
            </w:pPr>
          </w:p>
        </w:tc>
        <w:tc>
          <w:tcPr>
            <w:tcW w:w="397" w:type="dxa"/>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2.</w:t>
            </w:r>
          </w:p>
        </w:tc>
        <w:tc>
          <w:tcPr>
            <w:tcW w:w="2580" w:type="dxa"/>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Theme="minorEastAsia"/>
                <w:sz w:val="22"/>
                <w:szCs w:val="22"/>
              </w:rPr>
              <w:t>государственная программа Чувашской Республики</w:t>
            </w:r>
          </w:p>
        </w:tc>
        <w:tc>
          <w:tcPr>
            <w:tcW w:w="7654" w:type="dxa"/>
            <w:gridSpan w:val="3"/>
            <w:tcBorders>
              <w:right w:val="nil"/>
            </w:tcBorders>
          </w:tcPr>
          <w:p w:rsidR="005A6B3A" w:rsidRPr="005A6B3A" w:rsidRDefault="005A6B3A" w:rsidP="005A6B3A">
            <w:pPr>
              <w:autoSpaceDE w:val="0"/>
              <w:autoSpaceDN w:val="0"/>
              <w:adjustRightInd w:val="0"/>
              <w:rPr>
                <w:rFonts w:eastAsiaTheme="minorHAnsi"/>
                <w:sz w:val="22"/>
                <w:szCs w:val="22"/>
                <w:lang w:eastAsia="en-US"/>
              </w:rPr>
            </w:pPr>
            <w:r w:rsidRPr="005A6B3A">
              <w:rPr>
                <w:rFonts w:eastAsiaTheme="minorHAnsi"/>
                <w:sz w:val="22"/>
                <w:szCs w:val="22"/>
                <w:lang w:eastAsia="en-US"/>
              </w:rPr>
              <w:t>«Формирование современной городской среды на территории Чувашской Республики»</w:t>
            </w:r>
          </w:p>
          <w:p w:rsidR="005A6B3A" w:rsidRPr="005A6B3A" w:rsidRDefault="005A6B3A" w:rsidP="005A6B3A">
            <w:pPr>
              <w:widowControl w:val="0"/>
              <w:autoSpaceDE w:val="0"/>
              <w:autoSpaceDN w:val="0"/>
              <w:contextualSpacing/>
              <w:jc w:val="both"/>
              <w:rPr>
                <w:rFonts w:eastAsiaTheme="minorEastAsia"/>
                <w:sz w:val="22"/>
                <w:szCs w:val="22"/>
              </w:rPr>
            </w:pPr>
          </w:p>
        </w:tc>
      </w:tr>
      <w:tr w:rsidR="005A6B3A" w:rsidRPr="005A6B3A" w:rsidTr="005A6B3A">
        <w:tc>
          <w:tcPr>
            <w:tcW w:w="3828" w:type="dxa"/>
            <w:vMerge/>
            <w:tcBorders>
              <w:left w:val="nil"/>
            </w:tcBorders>
          </w:tcPr>
          <w:p w:rsidR="005A6B3A" w:rsidRPr="005A6B3A" w:rsidRDefault="005A6B3A" w:rsidP="005A6B3A">
            <w:pPr>
              <w:widowControl w:val="0"/>
              <w:autoSpaceDE w:val="0"/>
              <w:autoSpaceDN w:val="0"/>
              <w:contextualSpacing/>
              <w:rPr>
                <w:sz w:val="22"/>
                <w:szCs w:val="22"/>
              </w:rPr>
            </w:pPr>
          </w:p>
        </w:tc>
        <w:tc>
          <w:tcPr>
            <w:tcW w:w="397" w:type="dxa"/>
          </w:tcPr>
          <w:p w:rsidR="005A6B3A" w:rsidRPr="005A6B3A" w:rsidRDefault="005A6B3A" w:rsidP="005A6B3A">
            <w:pPr>
              <w:widowControl w:val="0"/>
              <w:autoSpaceDE w:val="0"/>
              <w:autoSpaceDN w:val="0"/>
              <w:contextualSpacing/>
              <w:jc w:val="center"/>
              <w:rPr>
                <w:rFonts w:eastAsiaTheme="minorEastAsia"/>
                <w:sz w:val="22"/>
                <w:szCs w:val="22"/>
              </w:rPr>
            </w:pPr>
            <w:r w:rsidRPr="005A6B3A">
              <w:rPr>
                <w:rFonts w:eastAsiaTheme="minorEastAsia"/>
                <w:sz w:val="22"/>
                <w:szCs w:val="22"/>
              </w:rPr>
              <w:t>3.</w:t>
            </w:r>
          </w:p>
        </w:tc>
        <w:tc>
          <w:tcPr>
            <w:tcW w:w="2580" w:type="dxa"/>
          </w:tcPr>
          <w:p w:rsidR="005A6B3A" w:rsidRPr="005A6B3A" w:rsidRDefault="005A6B3A" w:rsidP="005A6B3A">
            <w:pPr>
              <w:widowControl w:val="0"/>
              <w:autoSpaceDE w:val="0"/>
              <w:autoSpaceDN w:val="0"/>
              <w:contextualSpacing/>
              <w:jc w:val="both"/>
              <w:rPr>
                <w:rFonts w:eastAsiaTheme="minorEastAsia"/>
                <w:sz w:val="22"/>
                <w:szCs w:val="22"/>
              </w:rPr>
            </w:pPr>
            <w:r w:rsidRPr="005A6B3A">
              <w:rPr>
                <w:rFonts w:eastAsiaTheme="minorEastAsia"/>
                <w:sz w:val="22"/>
                <w:szCs w:val="22"/>
              </w:rPr>
              <w:t>муниципальная программа Яльчикского муниципального округа Чувашской Республики</w:t>
            </w:r>
          </w:p>
        </w:tc>
        <w:tc>
          <w:tcPr>
            <w:tcW w:w="7654" w:type="dxa"/>
            <w:gridSpan w:val="3"/>
            <w:tcBorders>
              <w:right w:val="nil"/>
            </w:tcBorders>
          </w:tcPr>
          <w:p w:rsidR="005A6B3A" w:rsidRPr="005A6B3A" w:rsidRDefault="005A6B3A" w:rsidP="005A6B3A">
            <w:pPr>
              <w:contextualSpacing/>
              <w:jc w:val="both"/>
              <w:rPr>
                <w:rFonts w:eastAsia="Calibri"/>
                <w:b/>
                <w:sz w:val="22"/>
                <w:szCs w:val="22"/>
                <w:lang w:eastAsia="en-US"/>
              </w:rPr>
            </w:pPr>
            <w:r w:rsidRPr="005A6B3A">
              <w:rPr>
                <w:rFonts w:eastAsia="Calibri"/>
                <w:sz w:val="22"/>
                <w:szCs w:val="22"/>
                <w:lang w:eastAsia="en-US"/>
              </w:rPr>
              <w:t xml:space="preserve">Муниципальная программа Яльчикского муниципального округа Чувашской Республики </w:t>
            </w:r>
            <w:r w:rsidRPr="005A6B3A">
              <w:rPr>
                <w:rFonts w:eastAsiaTheme="minorHAnsi"/>
                <w:sz w:val="22"/>
                <w:szCs w:val="22"/>
                <w:lang w:eastAsia="en-US"/>
              </w:rPr>
              <w:t>«Формирование современной городской среды»</w:t>
            </w:r>
          </w:p>
          <w:p w:rsidR="005A6B3A" w:rsidRPr="005A6B3A" w:rsidRDefault="005A6B3A" w:rsidP="005A6B3A">
            <w:pPr>
              <w:widowControl w:val="0"/>
              <w:autoSpaceDE w:val="0"/>
              <w:autoSpaceDN w:val="0"/>
              <w:contextualSpacing/>
              <w:jc w:val="both"/>
              <w:rPr>
                <w:rFonts w:eastAsiaTheme="minorEastAsia"/>
                <w:sz w:val="22"/>
                <w:szCs w:val="22"/>
              </w:rPr>
            </w:pPr>
          </w:p>
        </w:tc>
      </w:tr>
    </w:tbl>
    <w:p w:rsidR="005A6B3A" w:rsidRPr="005A6B3A" w:rsidRDefault="005A6B3A" w:rsidP="005A6B3A">
      <w:pPr>
        <w:widowControl w:val="0"/>
        <w:autoSpaceDE w:val="0"/>
        <w:autoSpaceDN w:val="0"/>
        <w:contextualSpacing/>
        <w:jc w:val="center"/>
        <w:outlineLvl w:val="2"/>
        <w:rPr>
          <w:rFonts w:eastAsiaTheme="minorEastAsia"/>
          <w:b/>
          <w:sz w:val="22"/>
          <w:szCs w:val="22"/>
        </w:rPr>
      </w:pPr>
    </w:p>
    <w:p w:rsidR="005A6B3A" w:rsidRPr="005A6B3A" w:rsidRDefault="005A6B3A" w:rsidP="005A6B3A">
      <w:pPr>
        <w:widowControl w:val="0"/>
        <w:autoSpaceDE w:val="0"/>
        <w:autoSpaceDN w:val="0"/>
        <w:contextualSpacing/>
        <w:jc w:val="center"/>
        <w:outlineLvl w:val="2"/>
        <w:rPr>
          <w:rFonts w:eastAsiaTheme="minorEastAsia"/>
          <w:b/>
          <w:sz w:val="22"/>
          <w:szCs w:val="22"/>
        </w:rPr>
      </w:pPr>
      <w:r w:rsidRPr="005A6B3A">
        <w:rPr>
          <w:rFonts w:eastAsiaTheme="minorEastAsia"/>
          <w:b/>
          <w:sz w:val="22"/>
          <w:szCs w:val="22"/>
        </w:rPr>
        <w:t>2. Показатели муниципального ведомственного проекта</w:t>
      </w:r>
    </w:p>
    <w:p w:rsidR="005A6B3A" w:rsidRPr="005A6B3A" w:rsidRDefault="005A6B3A" w:rsidP="005A6B3A">
      <w:pPr>
        <w:widowControl w:val="0"/>
        <w:autoSpaceDE w:val="0"/>
        <w:autoSpaceDN w:val="0"/>
        <w:contextualSpacing/>
        <w:jc w:val="center"/>
        <w:rPr>
          <w:b/>
          <w:sz w:val="22"/>
          <w:szCs w:val="22"/>
        </w:rPr>
      </w:pPr>
      <w:r w:rsidRPr="005A6B3A">
        <w:rPr>
          <w:b/>
          <w:sz w:val="22"/>
          <w:szCs w:val="22"/>
        </w:rPr>
        <w:t>«Реализация мероприятий по благоустройству муниципального образования»</w:t>
      </w:r>
    </w:p>
    <w:p w:rsidR="005A6B3A" w:rsidRPr="005A6B3A" w:rsidRDefault="005A6B3A" w:rsidP="005A6B3A">
      <w:pPr>
        <w:widowControl w:val="0"/>
        <w:autoSpaceDE w:val="0"/>
        <w:autoSpaceDN w:val="0"/>
        <w:contextualSpacing/>
        <w:jc w:val="center"/>
        <w:rPr>
          <w:b/>
          <w:sz w:val="22"/>
          <w:szCs w:val="22"/>
        </w:rPr>
      </w:pPr>
    </w:p>
    <w:tbl>
      <w:tblPr>
        <w:tblpPr w:leftFromText="180" w:rightFromText="180" w:vertAnchor="text" w:tblpY="1"/>
        <w:tblOverlap w:val="never"/>
        <w:tblW w:w="149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4297"/>
        <w:gridCol w:w="992"/>
        <w:gridCol w:w="907"/>
        <w:gridCol w:w="737"/>
        <w:gridCol w:w="652"/>
        <w:gridCol w:w="680"/>
        <w:gridCol w:w="649"/>
        <w:gridCol w:w="693"/>
        <w:gridCol w:w="659"/>
        <w:gridCol w:w="686"/>
        <w:gridCol w:w="1020"/>
        <w:gridCol w:w="1020"/>
        <w:gridCol w:w="1369"/>
      </w:tblGrid>
      <w:tr w:rsidR="005A6B3A" w:rsidRPr="005A6B3A" w:rsidTr="005A6B3A">
        <w:tc>
          <w:tcPr>
            <w:tcW w:w="585" w:type="dxa"/>
            <w:vMerge w:val="restart"/>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p w:rsidR="005A6B3A" w:rsidRPr="005A6B3A" w:rsidRDefault="005A6B3A" w:rsidP="005A6B3A">
            <w:pPr>
              <w:widowControl w:val="0"/>
              <w:autoSpaceDE w:val="0"/>
              <w:autoSpaceDN w:val="0"/>
              <w:contextualSpacing/>
              <w:jc w:val="center"/>
              <w:rPr>
                <w:sz w:val="22"/>
                <w:szCs w:val="22"/>
              </w:rPr>
            </w:pPr>
            <w:r w:rsidRPr="005A6B3A">
              <w:rPr>
                <w:sz w:val="22"/>
                <w:szCs w:val="22"/>
              </w:rPr>
              <w:t>пп</w:t>
            </w:r>
          </w:p>
        </w:tc>
        <w:tc>
          <w:tcPr>
            <w:tcW w:w="4297"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Показатели  муниципального проекта</w:t>
            </w:r>
          </w:p>
        </w:tc>
        <w:tc>
          <w:tcPr>
            <w:tcW w:w="992"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Уровень показателя</w:t>
            </w:r>
          </w:p>
          <w:p w:rsidR="005A6B3A" w:rsidRPr="005A6B3A" w:rsidRDefault="005A6B3A" w:rsidP="005A6B3A">
            <w:pPr>
              <w:widowControl w:val="0"/>
              <w:autoSpaceDE w:val="0"/>
              <w:autoSpaceDN w:val="0"/>
              <w:contextualSpacing/>
              <w:jc w:val="center"/>
              <w:rPr>
                <w:sz w:val="22"/>
                <w:szCs w:val="22"/>
              </w:rPr>
            </w:pPr>
            <w:r w:rsidRPr="005A6B3A">
              <w:rPr>
                <w:sz w:val="22"/>
                <w:szCs w:val="22"/>
              </w:rPr>
              <w:t>&lt;2&gt;</w:t>
            </w:r>
          </w:p>
          <w:p w:rsidR="005A6B3A" w:rsidRPr="005A6B3A" w:rsidRDefault="005A6B3A" w:rsidP="005A6B3A">
            <w:pPr>
              <w:widowControl w:val="0"/>
              <w:autoSpaceDE w:val="0"/>
              <w:autoSpaceDN w:val="0"/>
              <w:contextualSpacing/>
              <w:rPr>
                <w:sz w:val="22"/>
                <w:szCs w:val="22"/>
              </w:rPr>
            </w:pPr>
          </w:p>
        </w:tc>
        <w:tc>
          <w:tcPr>
            <w:tcW w:w="907"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 xml:space="preserve">Единица измерения (по </w:t>
            </w:r>
            <w:hyperlink r:id="rId61">
              <w:r w:rsidRPr="005A6B3A">
                <w:rPr>
                  <w:sz w:val="22"/>
                  <w:szCs w:val="22"/>
                </w:rPr>
                <w:t>ОКЕИ</w:t>
              </w:r>
            </w:hyperlink>
            <w:r w:rsidRPr="005A6B3A">
              <w:rPr>
                <w:sz w:val="22"/>
                <w:szCs w:val="22"/>
              </w:rPr>
              <w:t>)</w:t>
            </w:r>
          </w:p>
        </w:tc>
        <w:tc>
          <w:tcPr>
            <w:tcW w:w="1389" w:type="dxa"/>
            <w:gridSpan w:val="2"/>
          </w:tcPr>
          <w:p w:rsidR="005A6B3A" w:rsidRPr="005A6B3A" w:rsidRDefault="005A6B3A" w:rsidP="005A6B3A">
            <w:pPr>
              <w:widowControl w:val="0"/>
              <w:autoSpaceDE w:val="0"/>
              <w:autoSpaceDN w:val="0"/>
              <w:contextualSpacing/>
              <w:jc w:val="center"/>
              <w:rPr>
                <w:sz w:val="22"/>
                <w:szCs w:val="22"/>
              </w:rPr>
            </w:pPr>
            <w:r w:rsidRPr="005A6B3A">
              <w:rPr>
                <w:sz w:val="22"/>
                <w:szCs w:val="22"/>
              </w:rPr>
              <w:t>Базовое значение</w:t>
            </w:r>
          </w:p>
        </w:tc>
        <w:tc>
          <w:tcPr>
            <w:tcW w:w="3367" w:type="dxa"/>
            <w:gridSpan w:val="5"/>
          </w:tcPr>
          <w:p w:rsidR="005A6B3A" w:rsidRPr="005A6B3A" w:rsidRDefault="005A6B3A" w:rsidP="005A6B3A">
            <w:pPr>
              <w:widowControl w:val="0"/>
              <w:autoSpaceDE w:val="0"/>
              <w:autoSpaceDN w:val="0"/>
              <w:contextualSpacing/>
              <w:jc w:val="center"/>
              <w:rPr>
                <w:sz w:val="22"/>
                <w:szCs w:val="22"/>
              </w:rPr>
            </w:pPr>
            <w:r w:rsidRPr="005A6B3A">
              <w:rPr>
                <w:sz w:val="22"/>
                <w:szCs w:val="22"/>
              </w:rPr>
              <w:t>Период, год</w:t>
            </w:r>
          </w:p>
        </w:tc>
        <w:tc>
          <w:tcPr>
            <w:tcW w:w="1020"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Признак возрастания/убывания</w:t>
            </w:r>
          </w:p>
        </w:tc>
        <w:tc>
          <w:tcPr>
            <w:tcW w:w="1020"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Нарастающий итог</w:t>
            </w:r>
          </w:p>
        </w:tc>
        <w:tc>
          <w:tcPr>
            <w:tcW w:w="1369" w:type="dxa"/>
            <w:vMerge w:val="restart"/>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Информационная система (источник данных)</w:t>
            </w:r>
          </w:p>
        </w:tc>
      </w:tr>
      <w:tr w:rsidR="005A6B3A" w:rsidRPr="005A6B3A" w:rsidTr="005A6B3A">
        <w:tc>
          <w:tcPr>
            <w:tcW w:w="585" w:type="dxa"/>
            <w:vMerge/>
            <w:tcBorders>
              <w:left w:val="nil"/>
            </w:tcBorders>
          </w:tcPr>
          <w:p w:rsidR="005A6B3A" w:rsidRPr="005A6B3A" w:rsidRDefault="005A6B3A" w:rsidP="005A6B3A">
            <w:pPr>
              <w:widowControl w:val="0"/>
              <w:autoSpaceDE w:val="0"/>
              <w:autoSpaceDN w:val="0"/>
              <w:contextualSpacing/>
              <w:rPr>
                <w:sz w:val="22"/>
                <w:szCs w:val="22"/>
              </w:rPr>
            </w:pPr>
          </w:p>
        </w:tc>
        <w:tc>
          <w:tcPr>
            <w:tcW w:w="4297" w:type="dxa"/>
            <w:vMerge/>
          </w:tcPr>
          <w:p w:rsidR="005A6B3A" w:rsidRPr="005A6B3A" w:rsidRDefault="005A6B3A" w:rsidP="005A6B3A">
            <w:pPr>
              <w:widowControl w:val="0"/>
              <w:autoSpaceDE w:val="0"/>
              <w:autoSpaceDN w:val="0"/>
              <w:contextualSpacing/>
              <w:rPr>
                <w:sz w:val="22"/>
                <w:szCs w:val="22"/>
              </w:rPr>
            </w:pPr>
          </w:p>
        </w:tc>
        <w:tc>
          <w:tcPr>
            <w:tcW w:w="992" w:type="dxa"/>
            <w:vMerge/>
          </w:tcPr>
          <w:p w:rsidR="005A6B3A" w:rsidRPr="005A6B3A" w:rsidRDefault="005A6B3A" w:rsidP="005A6B3A">
            <w:pPr>
              <w:widowControl w:val="0"/>
              <w:autoSpaceDE w:val="0"/>
              <w:autoSpaceDN w:val="0"/>
              <w:contextualSpacing/>
              <w:rPr>
                <w:sz w:val="22"/>
                <w:szCs w:val="22"/>
              </w:rPr>
            </w:pPr>
          </w:p>
        </w:tc>
        <w:tc>
          <w:tcPr>
            <w:tcW w:w="907" w:type="dxa"/>
            <w:vMerge/>
          </w:tcPr>
          <w:p w:rsidR="005A6B3A" w:rsidRPr="005A6B3A" w:rsidRDefault="005A6B3A" w:rsidP="005A6B3A">
            <w:pPr>
              <w:widowControl w:val="0"/>
              <w:autoSpaceDE w:val="0"/>
              <w:autoSpaceDN w:val="0"/>
              <w:contextualSpacing/>
              <w:rPr>
                <w:sz w:val="22"/>
                <w:szCs w:val="22"/>
              </w:rPr>
            </w:pP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значение</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год</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2024</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2025</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2026</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2027</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2028-2030</w:t>
            </w:r>
          </w:p>
        </w:tc>
        <w:tc>
          <w:tcPr>
            <w:tcW w:w="1020" w:type="dxa"/>
            <w:vMerge/>
          </w:tcPr>
          <w:p w:rsidR="005A6B3A" w:rsidRPr="005A6B3A" w:rsidRDefault="005A6B3A" w:rsidP="005A6B3A">
            <w:pPr>
              <w:widowControl w:val="0"/>
              <w:autoSpaceDE w:val="0"/>
              <w:autoSpaceDN w:val="0"/>
              <w:contextualSpacing/>
              <w:rPr>
                <w:sz w:val="22"/>
                <w:szCs w:val="22"/>
              </w:rPr>
            </w:pPr>
          </w:p>
        </w:tc>
        <w:tc>
          <w:tcPr>
            <w:tcW w:w="1020" w:type="dxa"/>
            <w:vMerge/>
          </w:tcPr>
          <w:p w:rsidR="005A6B3A" w:rsidRPr="005A6B3A" w:rsidRDefault="005A6B3A" w:rsidP="005A6B3A">
            <w:pPr>
              <w:widowControl w:val="0"/>
              <w:autoSpaceDE w:val="0"/>
              <w:autoSpaceDN w:val="0"/>
              <w:contextualSpacing/>
              <w:rPr>
                <w:sz w:val="22"/>
                <w:szCs w:val="22"/>
              </w:rPr>
            </w:pPr>
          </w:p>
        </w:tc>
        <w:tc>
          <w:tcPr>
            <w:tcW w:w="1369" w:type="dxa"/>
            <w:vMerge/>
            <w:tcBorders>
              <w:right w:val="nil"/>
            </w:tcBorders>
          </w:tcPr>
          <w:p w:rsidR="005A6B3A" w:rsidRPr="005A6B3A" w:rsidRDefault="005A6B3A" w:rsidP="005A6B3A">
            <w:pPr>
              <w:widowControl w:val="0"/>
              <w:autoSpaceDE w:val="0"/>
              <w:autoSpaceDN w:val="0"/>
              <w:contextualSpacing/>
              <w:rPr>
                <w:sz w:val="22"/>
                <w:szCs w:val="22"/>
              </w:rPr>
            </w:pP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429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99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w:t>
            </w:r>
          </w:p>
        </w:tc>
        <w:tc>
          <w:tcPr>
            <w:tcW w:w="90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4</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5</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6</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7</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8</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10</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12</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13</w:t>
            </w:r>
          </w:p>
        </w:tc>
        <w:tc>
          <w:tcPr>
            <w:tcW w:w="1369"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14</w:t>
            </w: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14361" w:type="dxa"/>
            <w:gridSpan w:val="13"/>
          </w:tcPr>
          <w:p w:rsidR="005A6B3A" w:rsidRPr="005A6B3A" w:rsidRDefault="005A6B3A" w:rsidP="005A6B3A">
            <w:pPr>
              <w:widowControl w:val="0"/>
              <w:autoSpaceDE w:val="0"/>
              <w:autoSpaceDN w:val="0"/>
              <w:contextualSpacing/>
              <w:jc w:val="both"/>
              <w:rPr>
                <w:b/>
                <w:sz w:val="22"/>
                <w:szCs w:val="22"/>
              </w:rPr>
            </w:pPr>
            <w:r w:rsidRPr="005A6B3A">
              <w:rPr>
                <w:sz w:val="22"/>
                <w:szCs w:val="22"/>
              </w:rPr>
              <w:t>Задача «Повышение комфортности городской среды, в том числе общественных пространств и дворовых территорий муниципальных образований»</w:t>
            </w: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lastRenderedPageBreak/>
              <w:t>1.1.</w:t>
            </w:r>
          </w:p>
        </w:tc>
        <w:tc>
          <w:tcPr>
            <w:tcW w:w="4297" w:type="dxa"/>
          </w:tcPr>
          <w:p w:rsidR="005A6B3A" w:rsidRPr="005A6B3A" w:rsidRDefault="005A6B3A" w:rsidP="005A6B3A">
            <w:pPr>
              <w:widowControl w:val="0"/>
              <w:autoSpaceDE w:val="0"/>
              <w:autoSpaceDN w:val="0"/>
              <w:jc w:val="both"/>
              <w:rPr>
                <w:sz w:val="22"/>
                <w:szCs w:val="22"/>
              </w:rPr>
            </w:pPr>
            <w:r w:rsidRPr="005A6B3A">
              <w:rPr>
                <w:sz w:val="22"/>
                <w:szCs w:val="22"/>
              </w:rPr>
              <w:t>Количество благоустроенных общественных территорий</w:t>
            </w:r>
          </w:p>
        </w:tc>
        <w:tc>
          <w:tcPr>
            <w:tcW w:w="99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МВП</w:t>
            </w:r>
          </w:p>
        </w:tc>
        <w:tc>
          <w:tcPr>
            <w:tcW w:w="90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единиц</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2023</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возрастания</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да</w:t>
            </w:r>
          </w:p>
        </w:tc>
        <w:tc>
          <w:tcPr>
            <w:tcW w:w="1369" w:type="dxa"/>
            <w:tcBorders>
              <w:righ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Официальный сайт администрации Яльчикского муниципального округа Чувашской Республики</w:t>
            </w:r>
          </w:p>
        </w:tc>
      </w:tr>
      <w:tr w:rsidR="005A6B3A" w:rsidRPr="005A6B3A" w:rsidTr="005A6B3A">
        <w:tc>
          <w:tcPr>
            <w:tcW w:w="585"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1.2.</w:t>
            </w:r>
          </w:p>
        </w:tc>
        <w:tc>
          <w:tcPr>
            <w:tcW w:w="4297" w:type="dxa"/>
          </w:tcPr>
          <w:p w:rsidR="005A6B3A" w:rsidRPr="005A6B3A" w:rsidRDefault="005A6B3A" w:rsidP="005A6B3A">
            <w:pPr>
              <w:widowControl w:val="0"/>
              <w:autoSpaceDE w:val="0"/>
              <w:autoSpaceDN w:val="0"/>
              <w:jc w:val="both"/>
              <w:rPr>
                <w:sz w:val="22"/>
                <w:szCs w:val="22"/>
              </w:rPr>
            </w:pPr>
            <w:r w:rsidRPr="005A6B3A">
              <w:rPr>
                <w:sz w:val="22"/>
                <w:szCs w:val="22"/>
              </w:rPr>
              <w:t>Количество благоустроенных дворовых территорий</w:t>
            </w:r>
          </w:p>
        </w:tc>
        <w:tc>
          <w:tcPr>
            <w:tcW w:w="99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МВП</w:t>
            </w:r>
          </w:p>
        </w:tc>
        <w:tc>
          <w:tcPr>
            <w:tcW w:w="90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единиц</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652"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2023</w:t>
            </w:r>
          </w:p>
        </w:tc>
        <w:tc>
          <w:tcPr>
            <w:tcW w:w="68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64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69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65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68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х</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возрастания</w:t>
            </w:r>
          </w:p>
        </w:tc>
        <w:tc>
          <w:tcPr>
            <w:tcW w:w="102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да</w:t>
            </w:r>
          </w:p>
        </w:tc>
        <w:tc>
          <w:tcPr>
            <w:tcW w:w="1369" w:type="dxa"/>
            <w:tcBorders>
              <w:righ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Официальный сайт администрации Яльчикского муниципального округа Чувашской Республики</w:t>
            </w:r>
          </w:p>
        </w:tc>
      </w:tr>
    </w:tbl>
    <w:p w:rsidR="005A6B3A" w:rsidRPr="005A6B3A" w:rsidRDefault="005A6B3A" w:rsidP="005A6B3A">
      <w:pPr>
        <w:widowControl w:val="0"/>
        <w:autoSpaceDE w:val="0"/>
        <w:autoSpaceDN w:val="0"/>
        <w:contextualSpacing/>
        <w:jc w:val="both"/>
        <w:rPr>
          <w:sz w:val="22"/>
          <w:szCs w:val="22"/>
        </w:rPr>
      </w:pPr>
      <w:r w:rsidRPr="005A6B3A">
        <w:rPr>
          <w:sz w:val="22"/>
          <w:szCs w:val="22"/>
        </w:rPr>
        <w:t>--------------------------------</w:t>
      </w:r>
    </w:p>
    <w:p w:rsidR="005A6B3A" w:rsidRPr="005A6B3A" w:rsidRDefault="005A6B3A" w:rsidP="005A6B3A">
      <w:pPr>
        <w:widowControl w:val="0"/>
        <w:autoSpaceDE w:val="0"/>
        <w:autoSpaceDN w:val="0"/>
        <w:contextualSpacing/>
        <w:jc w:val="both"/>
        <w:rPr>
          <w:sz w:val="22"/>
          <w:szCs w:val="22"/>
        </w:rPr>
      </w:pPr>
      <w:r w:rsidRPr="005A6B3A">
        <w:rPr>
          <w:sz w:val="22"/>
          <w:szCs w:val="22"/>
        </w:rPr>
        <w:t>&lt;2&gt; Указывается уровень показателя «МВП» (муниципального ведомственного проекта).</w:t>
      </w:r>
    </w:p>
    <w:p w:rsidR="005A6B3A" w:rsidRPr="005A6B3A" w:rsidRDefault="005A6B3A" w:rsidP="005A6B3A">
      <w:pPr>
        <w:widowControl w:val="0"/>
        <w:autoSpaceDE w:val="0"/>
        <w:autoSpaceDN w:val="0"/>
        <w:contextualSpacing/>
        <w:jc w:val="center"/>
        <w:outlineLvl w:val="2"/>
        <w:rPr>
          <w:rFonts w:eastAsiaTheme="minorEastAsia"/>
          <w:b/>
          <w:sz w:val="22"/>
          <w:szCs w:val="22"/>
        </w:rPr>
      </w:pPr>
      <w:r w:rsidRPr="005A6B3A">
        <w:rPr>
          <w:rFonts w:eastAsiaTheme="minorEastAsia"/>
          <w:sz w:val="22"/>
          <w:szCs w:val="22"/>
        </w:rPr>
        <w:br w:type="textWrapping" w:clear="all"/>
      </w:r>
      <w:r w:rsidRPr="005A6B3A">
        <w:rPr>
          <w:rFonts w:eastAsiaTheme="minorEastAsia"/>
          <w:b/>
          <w:sz w:val="22"/>
          <w:szCs w:val="22"/>
        </w:rPr>
        <w:t>3. Мероприятия (результаты) муниципального проекта</w:t>
      </w:r>
    </w:p>
    <w:p w:rsidR="005A6B3A" w:rsidRPr="005A6B3A" w:rsidRDefault="005A6B3A" w:rsidP="005A6B3A">
      <w:pPr>
        <w:widowControl w:val="0"/>
        <w:autoSpaceDE w:val="0"/>
        <w:autoSpaceDN w:val="0"/>
        <w:contextualSpacing/>
        <w:jc w:val="center"/>
        <w:rPr>
          <w:b/>
          <w:sz w:val="22"/>
          <w:szCs w:val="22"/>
        </w:rPr>
      </w:pPr>
      <w:r w:rsidRPr="005A6B3A">
        <w:rPr>
          <w:b/>
          <w:sz w:val="22"/>
          <w:szCs w:val="22"/>
        </w:rPr>
        <w:t>«Реализация мероприятий по благоустройству муниципального образования»</w:t>
      </w:r>
    </w:p>
    <w:p w:rsidR="005A6B3A" w:rsidRPr="005A6B3A" w:rsidRDefault="005A6B3A" w:rsidP="005A6B3A">
      <w:pPr>
        <w:widowControl w:val="0"/>
        <w:autoSpaceDE w:val="0"/>
        <w:autoSpaceDN w:val="0"/>
        <w:contextualSpacing/>
        <w:jc w:val="both"/>
        <w:rPr>
          <w:sz w:val="22"/>
          <w:szCs w:val="22"/>
        </w:rPr>
      </w:pPr>
    </w:p>
    <w:tbl>
      <w:tblPr>
        <w:tblpPr w:leftFromText="180" w:rightFromText="180" w:vertAnchor="text" w:tblpX="-647" w:tblpY="1"/>
        <w:tblOverlap w:val="never"/>
        <w:tblW w:w="1593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
        <w:gridCol w:w="2943"/>
        <w:gridCol w:w="1204"/>
        <w:gridCol w:w="737"/>
        <w:gridCol w:w="646"/>
        <w:gridCol w:w="815"/>
        <w:gridCol w:w="708"/>
        <w:gridCol w:w="709"/>
        <w:gridCol w:w="709"/>
        <w:gridCol w:w="709"/>
        <w:gridCol w:w="2410"/>
        <w:gridCol w:w="1474"/>
        <w:gridCol w:w="2353"/>
      </w:tblGrid>
      <w:tr w:rsidR="005A6B3A" w:rsidRPr="005A6B3A" w:rsidTr="005A6B3A">
        <w:tc>
          <w:tcPr>
            <w:tcW w:w="521" w:type="dxa"/>
            <w:vMerge w:val="restart"/>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 пп</w:t>
            </w:r>
          </w:p>
        </w:tc>
        <w:tc>
          <w:tcPr>
            <w:tcW w:w="2943"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Наименование мероприятия (результата)</w:t>
            </w:r>
          </w:p>
        </w:tc>
        <w:tc>
          <w:tcPr>
            <w:tcW w:w="1204"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 xml:space="preserve">Единица измерения (по </w:t>
            </w:r>
            <w:hyperlink r:id="rId62">
              <w:r w:rsidRPr="005A6B3A">
                <w:rPr>
                  <w:sz w:val="22"/>
                  <w:szCs w:val="22"/>
                </w:rPr>
                <w:t>ОКЕИ</w:t>
              </w:r>
            </w:hyperlink>
            <w:r w:rsidRPr="005A6B3A">
              <w:rPr>
                <w:sz w:val="22"/>
                <w:szCs w:val="22"/>
              </w:rPr>
              <w:t>)</w:t>
            </w:r>
          </w:p>
        </w:tc>
        <w:tc>
          <w:tcPr>
            <w:tcW w:w="1383" w:type="dxa"/>
            <w:gridSpan w:val="2"/>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Базовое значение</w:t>
            </w:r>
          </w:p>
        </w:tc>
        <w:tc>
          <w:tcPr>
            <w:tcW w:w="3650" w:type="dxa"/>
            <w:gridSpan w:val="5"/>
          </w:tcPr>
          <w:p w:rsidR="005A6B3A" w:rsidRPr="005A6B3A" w:rsidRDefault="005A6B3A" w:rsidP="005A6B3A">
            <w:pPr>
              <w:widowControl w:val="0"/>
              <w:autoSpaceDE w:val="0"/>
              <w:autoSpaceDN w:val="0"/>
              <w:contextualSpacing/>
              <w:jc w:val="center"/>
              <w:rPr>
                <w:sz w:val="22"/>
                <w:szCs w:val="22"/>
              </w:rPr>
            </w:pPr>
            <w:r w:rsidRPr="005A6B3A">
              <w:rPr>
                <w:sz w:val="22"/>
                <w:szCs w:val="22"/>
              </w:rPr>
              <w:t>Период, год</w:t>
            </w:r>
          </w:p>
        </w:tc>
        <w:tc>
          <w:tcPr>
            <w:tcW w:w="2410"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Характеристика мероприятия (результата)</w:t>
            </w:r>
          </w:p>
        </w:tc>
        <w:tc>
          <w:tcPr>
            <w:tcW w:w="1474"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Тип мероприятия (результата)</w:t>
            </w:r>
          </w:p>
        </w:tc>
        <w:tc>
          <w:tcPr>
            <w:tcW w:w="2353" w:type="dxa"/>
            <w:vMerge w:val="restart"/>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Связь с показателями проекта</w:t>
            </w:r>
          </w:p>
        </w:tc>
      </w:tr>
      <w:tr w:rsidR="005A6B3A" w:rsidRPr="005A6B3A" w:rsidTr="005A6B3A">
        <w:trPr>
          <w:trHeight w:val="299"/>
        </w:trPr>
        <w:tc>
          <w:tcPr>
            <w:tcW w:w="521" w:type="dxa"/>
            <w:vMerge/>
            <w:tcBorders>
              <w:left w:val="nil"/>
            </w:tcBorders>
          </w:tcPr>
          <w:p w:rsidR="005A6B3A" w:rsidRPr="005A6B3A" w:rsidRDefault="005A6B3A" w:rsidP="005A6B3A">
            <w:pPr>
              <w:widowControl w:val="0"/>
              <w:autoSpaceDE w:val="0"/>
              <w:autoSpaceDN w:val="0"/>
              <w:contextualSpacing/>
              <w:rPr>
                <w:sz w:val="22"/>
                <w:szCs w:val="22"/>
              </w:rPr>
            </w:pPr>
          </w:p>
        </w:tc>
        <w:tc>
          <w:tcPr>
            <w:tcW w:w="2943" w:type="dxa"/>
            <w:vMerge/>
          </w:tcPr>
          <w:p w:rsidR="005A6B3A" w:rsidRPr="005A6B3A" w:rsidRDefault="005A6B3A" w:rsidP="005A6B3A">
            <w:pPr>
              <w:widowControl w:val="0"/>
              <w:autoSpaceDE w:val="0"/>
              <w:autoSpaceDN w:val="0"/>
              <w:contextualSpacing/>
              <w:rPr>
                <w:sz w:val="22"/>
                <w:szCs w:val="22"/>
              </w:rPr>
            </w:pPr>
          </w:p>
        </w:tc>
        <w:tc>
          <w:tcPr>
            <w:tcW w:w="1204" w:type="dxa"/>
            <w:vMerge/>
          </w:tcPr>
          <w:p w:rsidR="005A6B3A" w:rsidRPr="005A6B3A" w:rsidRDefault="005A6B3A" w:rsidP="005A6B3A">
            <w:pPr>
              <w:widowControl w:val="0"/>
              <w:autoSpaceDE w:val="0"/>
              <w:autoSpaceDN w:val="0"/>
              <w:contextualSpacing/>
              <w:rPr>
                <w:sz w:val="22"/>
                <w:szCs w:val="22"/>
              </w:rPr>
            </w:pPr>
          </w:p>
        </w:tc>
        <w:tc>
          <w:tcPr>
            <w:tcW w:w="1383" w:type="dxa"/>
            <w:gridSpan w:val="2"/>
            <w:vMerge/>
          </w:tcPr>
          <w:p w:rsidR="005A6B3A" w:rsidRPr="005A6B3A" w:rsidRDefault="005A6B3A" w:rsidP="005A6B3A">
            <w:pPr>
              <w:widowControl w:val="0"/>
              <w:autoSpaceDE w:val="0"/>
              <w:autoSpaceDN w:val="0"/>
              <w:contextualSpacing/>
              <w:rPr>
                <w:sz w:val="22"/>
                <w:szCs w:val="22"/>
              </w:rPr>
            </w:pPr>
          </w:p>
        </w:tc>
        <w:tc>
          <w:tcPr>
            <w:tcW w:w="815"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2024</w:t>
            </w:r>
          </w:p>
        </w:tc>
        <w:tc>
          <w:tcPr>
            <w:tcW w:w="708"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2025</w:t>
            </w:r>
          </w:p>
        </w:tc>
        <w:tc>
          <w:tcPr>
            <w:tcW w:w="709"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2026</w:t>
            </w:r>
          </w:p>
        </w:tc>
        <w:tc>
          <w:tcPr>
            <w:tcW w:w="709"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2027</w:t>
            </w:r>
          </w:p>
        </w:tc>
        <w:tc>
          <w:tcPr>
            <w:tcW w:w="709" w:type="dxa"/>
            <w:vMerge w:val="restart"/>
          </w:tcPr>
          <w:p w:rsidR="005A6B3A" w:rsidRPr="005A6B3A" w:rsidRDefault="005A6B3A" w:rsidP="005A6B3A">
            <w:pPr>
              <w:widowControl w:val="0"/>
              <w:autoSpaceDE w:val="0"/>
              <w:autoSpaceDN w:val="0"/>
              <w:contextualSpacing/>
              <w:rPr>
                <w:sz w:val="22"/>
                <w:szCs w:val="22"/>
              </w:rPr>
            </w:pPr>
            <w:r w:rsidRPr="005A6B3A">
              <w:rPr>
                <w:sz w:val="22"/>
                <w:szCs w:val="22"/>
              </w:rPr>
              <w:t>2028-2030</w:t>
            </w:r>
          </w:p>
        </w:tc>
        <w:tc>
          <w:tcPr>
            <w:tcW w:w="2410" w:type="dxa"/>
            <w:vMerge/>
          </w:tcPr>
          <w:p w:rsidR="005A6B3A" w:rsidRPr="005A6B3A" w:rsidRDefault="005A6B3A" w:rsidP="005A6B3A">
            <w:pPr>
              <w:widowControl w:val="0"/>
              <w:autoSpaceDE w:val="0"/>
              <w:autoSpaceDN w:val="0"/>
              <w:contextualSpacing/>
              <w:rPr>
                <w:sz w:val="22"/>
                <w:szCs w:val="22"/>
              </w:rPr>
            </w:pPr>
          </w:p>
        </w:tc>
        <w:tc>
          <w:tcPr>
            <w:tcW w:w="1474" w:type="dxa"/>
            <w:vMerge/>
          </w:tcPr>
          <w:p w:rsidR="005A6B3A" w:rsidRPr="005A6B3A" w:rsidRDefault="005A6B3A" w:rsidP="005A6B3A">
            <w:pPr>
              <w:widowControl w:val="0"/>
              <w:autoSpaceDE w:val="0"/>
              <w:autoSpaceDN w:val="0"/>
              <w:contextualSpacing/>
              <w:rPr>
                <w:sz w:val="22"/>
                <w:szCs w:val="22"/>
              </w:rPr>
            </w:pPr>
          </w:p>
        </w:tc>
        <w:tc>
          <w:tcPr>
            <w:tcW w:w="2353" w:type="dxa"/>
            <w:vMerge/>
            <w:tcBorders>
              <w:right w:val="nil"/>
            </w:tcBorders>
          </w:tcPr>
          <w:p w:rsidR="005A6B3A" w:rsidRPr="005A6B3A" w:rsidRDefault="005A6B3A" w:rsidP="005A6B3A">
            <w:pPr>
              <w:widowControl w:val="0"/>
              <w:autoSpaceDE w:val="0"/>
              <w:autoSpaceDN w:val="0"/>
              <w:contextualSpacing/>
              <w:rPr>
                <w:sz w:val="22"/>
                <w:szCs w:val="22"/>
              </w:rPr>
            </w:pPr>
          </w:p>
        </w:tc>
      </w:tr>
      <w:tr w:rsidR="005A6B3A" w:rsidRPr="005A6B3A" w:rsidTr="005A6B3A">
        <w:tc>
          <w:tcPr>
            <w:tcW w:w="521" w:type="dxa"/>
            <w:vMerge/>
            <w:tcBorders>
              <w:left w:val="nil"/>
            </w:tcBorders>
          </w:tcPr>
          <w:p w:rsidR="005A6B3A" w:rsidRPr="005A6B3A" w:rsidRDefault="005A6B3A" w:rsidP="005A6B3A">
            <w:pPr>
              <w:widowControl w:val="0"/>
              <w:autoSpaceDE w:val="0"/>
              <w:autoSpaceDN w:val="0"/>
              <w:contextualSpacing/>
              <w:rPr>
                <w:sz w:val="22"/>
                <w:szCs w:val="22"/>
              </w:rPr>
            </w:pPr>
          </w:p>
        </w:tc>
        <w:tc>
          <w:tcPr>
            <w:tcW w:w="2943" w:type="dxa"/>
            <w:vMerge/>
          </w:tcPr>
          <w:p w:rsidR="005A6B3A" w:rsidRPr="005A6B3A" w:rsidRDefault="005A6B3A" w:rsidP="005A6B3A">
            <w:pPr>
              <w:widowControl w:val="0"/>
              <w:autoSpaceDE w:val="0"/>
              <w:autoSpaceDN w:val="0"/>
              <w:contextualSpacing/>
              <w:rPr>
                <w:sz w:val="22"/>
                <w:szCs w:val="22"/>
              </w:rPr>
            </w:pPr>
          </w:p>
        </w:tc>
        <w:tc>
          <w:tcPr>
            <w:tcW w:w="1204" w:type="dxa"/>
            <w:vMerge/>
          </w:tcPr>
          <w:p w:rsidR="005A6B3A" w:rsidRPr="005A6B3A" w:rsidRDefault="005A6B3A" w:rsidP="005A6B3A">
            <w:pPr>
              <w:widowControl w:val="0"/>
              <w:autoSpaceDE w:val="0"/>
              <w:autoSpaceDN w:val="0"/>
              <w:contextualSpacing/>
              <w:rPr>
                <w:sz w:val="22"/>
                <w:szCs w:val="22"/>
              </w:rPr>
            </w:pP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значение</w:t>
            </w:r>
          </w:p>
        </w:tc>
        <w:tc>
          <w:tcPr>
            <w:tcW w:w="64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год</w:t>
            </w:r>
          </w:p>
        </w:tc>
        <w:tc>
          <w:tcPr>
            <w:tcW w:w="815" w:type="dxa"/>
            <w:vMerge/>
          </w:tcPr>
          <w:p w:rsidR="005A6B3A" w:rsidRPr="005A6B3A" w:rsidRDefault="005A6B3A" w:rsidP="005A6B3A">
            <w:pPr>
              <w:widowControl w:val="0"/>
              <w:autoSpaceDE w:val="0"/>
              <w:autoSpaceDN w:val="0"/>
              <w:contextualSpacing/>
              <w:rPr>
                <w:sz w:val="22"/>
                <w:szCs w:val="22"/>
              </w:rPr>
            </w:pPr>
          </w:p>
        </w:tc>
        <w:tc>
          <w:tcPr>
            <w:tcW w:w="708" w:type="dxa"/>
            <w:vMerge/>
          </w:tcPr>
          <w:p w:rsidR="005A6B3A" w:rsidRPr="005A6B3A" w:rsidRDefault="005A6B3A" w:rsidP="005A6B3A">
            <w:pPr>
              <w:widowControl w:val="0"/>
              <w:autoSpaceDE w:val="0"/>
              <w:autoSpaceDN w:val="0"/>
              <w:contextualSpacing/>
              <w:rPr>
                <w:sz w:val="22"/>
                <w:szCs w:val="22"/>
              </w:rPr>
            </w:pPr>
          </w:p>
        </w:tc>
        <w:tc>
          <w:tcPr>
            <w:tcW w:w="709" w:type="dxa"/>
            <w:vMerge/>
          </w:tcPr>
          <w:p w:rsidR="005A6B3A" w:rsidRPr="005A6B3A" w:rsidRDefault="005A6B3A" w:rsidP="005A6B3A">
            <w:pPr>
              <w:widowControl w:val="0"/>
              <w:autoSpaceDE w:val="0"/>
              <w:autoSpaceDN w:val="0"/>
              <w:contextualSpacing/>
              <w:rPr>
                <w:sz w:val="22"/>
                <w:szCs w:val="22"/>
              </w:rPr>
            </w:pPr>
          </w:p>
        </w:tc>
        <w:tc>
          <w:tcPr>
            <w:tcW w:w="709" w:type="dxa"/>
            <w:vMerge/>
          </w:tcPr>
          <w:p w:rsidR="005A6B3A" w:rsidRPr="005A6B3A" w:rsidRDefault="005A6B3A" w:rsidP="005A6B3A">
            <w:pPr>
              <w:widowControl w:val="0"/>
              <w:autoSpaceDE w:val="0"/>
              <w:autoSpaceDN w:val="0"/>
              <w:contextualSpacing/>
              <w:rPr>
                <w:sz w:val="22"/>
                <w:szCs w:val="22"/>
              </w:rPr>
            </w:pPr>
          </w:p>
        </w:tc>
        <w:tc>
          <w:tcPr>
            <w:tcW w:w="709" w:type="dxa"/>
            <w:vMerge/>
          </w:tcPr>
          <w:p w:rsidR="005A6B3A" w:rsidRPr="005A6B3A" w:rsidRDefault="005A6B3A" w:rsidP="005A6B3A">
            <w:pPr>
              <w:widowControl w:val="0"/>
              <w:autoSpaceDE w:val="0"/>
              <w:autoSpaceDN w:val="0"/>
              <w:contextualSpacing/>
              <w:rPr>
                <w:sz w:val="22"/>
                <w:szCs w:val="22"/>
              </w:rPr>
            </w:pPr>
          </w:p>
        </w:tc>
        <w:tc>
          <w:tcPr>
            <w:tcW w:w="2410" w:type="dxa"/>
            <w:vMerge/>
          </w:tcPr>
          <w:p w:rsidR="005A6B3A" w:rsidRPr="005A6B3A" w:rsidRDefault="005A6B3A" w:rsidP="005A6B3A">
            <w:pPr>
              <w:widowControl w:val="0"/>
              <w:autoSpaceDE w:val="0"/>
              <w:autoSpaceDN w:val="0"/>
              <w:contextualSpacing/>
              <w:rPr>
                <w:sz w:val="22"/>
                <w:szCs w:val="22"/>
              </w:rPr>
            </w:pPr>
          </w:p>
        </w:tc>
        <w:tc>
          <w:tcPr>
            <w:tcW w:w="1474" w:type="dxa"/>
            <w:vMerge/>
          </w:tcPr>
          <w:p w:rsidR="005A6B3A" w:rsidRPr="005A6B3A" w:rsidRDefault="005A6B3A" w:rsidP="005A6B3A">
            <w:pPr>
              <w:widowControl w:val="0"/>
              <w:autoSpaceDE w:val="0"/>
              <w:autoSpaceDN w:val="0"/>
              <w:contextualSpacing/>
              <w:rPr>
                <w:sz w:val="22"/>
                <w:szCs w:val="22"/>
              </w:rPr>
            </w:pPr>
          </w:p>
        </w:tc>
        <w:tc>
          <w:tcPr>
            <w:tcW w:w="2353" w:type="dxa"/>
            <w:vMerge/>
            <w:tcBorders>
              <w:right w:val="nil"/>
            </w:tcBorders>
          </w:tcPr>
          <w:p w:rsidR="005A6B3A" w:rsidRPr="005A6B3A" w:rsidRDefault="005A6B3A" w:rsidP="005A6B3A">
            <w:pPr>
              <w:widowControl w:val="0"/>
              <w:autoSpaceDE w:val="0"/>
              <w:autoSpaceDN w:val="0"/>
              <w:contextualSpacing/>
              <w:rPr>
                <w:sz w:val="22"/>
                <w:szCs w:val="22"/>
              </w:rPr>
            </w:pPr>
          </w:p>
        </w:tc>
      </w:tr>
      <w:tr w:rsidR="005A6B3A" w:rsidRPr="005A6B3A" w:rsidTr="005A6B3A">
        <w:tc>
          <w:tcPr>
            <w:tcW w:w="521"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2943"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120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4</w:t>
            </w:r>
          </w:p>
        </w:tc>
        <w:tc>
          <w:tcPr>
            <w:tcW w:w="64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5</w:t>
            </w:r>
          </w:p>
        </w:tc>
        <w:tc>
          <w:tcPr>
            <w:tcW w:w="81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6</w:t>
            </w:r>
          </w:p>
        </w:tc>
        <w:tc>
          <w:tcPr>
            <w:tcW w:w="708"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7</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8</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10</w:t>
            </w:r>
          </w:p>
        </w:tc>
        <w:tc>
          <w:tcPr>
            <w:tcW w:w="2410"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147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12</w:t>
            </w:r>
          </w:p>
        </w:tc>
        <w:tc>
          <w:tcPr>
            <w:tcW w:w="2353"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12</w:t>
            </w:r>
          </w:p>
        </w:tc>
      </w:tr>
      <w:tr w:rsidR="005A6B3A" w:rsidRPr="005A6B3A" w:rsidTr="005A6B3A">
        <w:tc>
          <w:tcPr>
            <w:tcW w:w="521"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15417" w:type="dxa"/>
            <w:gridSpan w:val="12"/>
          </w:tcPr>
          <w:p w:rsidR="005A6B3A" w:rsidRPr="005A6B3A" w:rsidRDefault="005A6B3A" w:rsidP="005A6B3A">
            <w:pPr>
              <w:widowControl w:val="0"/>
              <w:autoSpaceDE w:val="0"/>
              <w:autoSpaceDN w:val="0"/>
              <w:contextualSpacing/>
              <w:jc w:val="both"/>
              <w:rPr>
                <w:b/>
                <w:sz w:val="22"/>
                <w:szCs w:val="22"/>
              </w:rPr>
            </w:pPr>
            <w:r w:rsidRPr="005A6B3A">
              <w:rPr>
                <w:sz w:val="22"/>
                <w:szCs w:val="22"/>
              </w:rPr>
              <w:t>Задача «Повышение комфортности городской среды, в том числе общественных пространств и дворовых территорий муниципальных образований»</w:t>
            </w:r>
          </w:p>
        </w:tc>
      </w:tr>
      <w:tr w:rsidR="005A6B3A" w:rsidRPr="005A6B3A" w:rsidTr="005A6B3A">
        <w:tc>
          <w:tcPr>
            <w:tcW w:w="521"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2943" w:type="dxa"/>
          </w:tcPr>
          <w:p w:rsidR="005A6B3A" w:rsidRPr="005A6B3A" w:rsidRDefault="005A6B3A" w:rsidP="005A6B3A">
            <w:pPr>
              <w:widowControl w:val="0"/>
              <w:autoSpaceDE w:val="0"/>
              <w:autoSpaceDN w:val="0"/>
              <w:contextualSpacing/>
              <w:jc w:val="both"/>
              <w:rPr>
                <w:sz w:val="22"/>
                <w:szCs w:val="22"/>
              </w:rPr>
            </w:pPr>
            <w:r w:rsidRPr="005A6B3A">
              <w:rPr>
                <w:sz w:val="22"/>
                <w:szCs w:val="22"/>
              </w:rPr>
              <w:t>Озеленение в рамках исполнения плана природоохранных мероприятий</w:t>
            </w:r>
          </w:p>
        </w:tc>
        <w:tc>
          <w:tcPr>
            <w:tcW w:w="120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64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81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8"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2410" w:type="dxa"/>
          </w:tcPr>
          <w:p w:rsidR="005A6B3A" w:rsidRPr="005A6B3A" w:rsidRDefault="005A6B3A" w:rsidP="005A6B3A">
            <w:pPr>
              <w:widowControl w:val="0"/>
              <w:autoSpaceDE w:val="0"/>
              <w:autoSpaceDN w:val="0"/>
              <w:contextualSpacing/>
              <w:jc w:val="both"/>
              <w:rPr>
                <w:sz w:val="22"/>
                <w:szCs w:val="22"/>
              </w:rPr>
            </w:pPr>
            <w:r w:rsidRPr="005A6B3A">
              <w:rPr>
                <w:sz w:val="22"/>
                <w:szCs w:val="22"/>
              </w:rPr>
              <w:t>Закупка товаров, работ и услуг для обеспечения муниципальных нужд</w:t>
            </w:r>
          </w:p>
        </w:tc>
        <w:tc>
          <w:tcPr>
            <w:tcW w:w="1474" w:type="dxa"/>
          </w:tcPr>
          <w:p w:rsidR="005A6B3A" w:rsidRPr="005A6B3A" w:rsidRDefault="005A6B3A" w:rsidP="005A6B3A">
            <w:pPr>
              <w:widowControl w:val="0"/>
              <w:autoSpaceDE w:val="0"/>
              <w:autoSpaceDN w:val="0"/>
              <w:jc w:val="both"/>
              <w:rPr>
                <w:sz w:val="22"/>
                <w:szCs w:val="22"/>
              </w:rPr>
            </w:pPr>
            <w:r w:rsidRPr="005A6B3A">
              <w:rPr>
                <w:sz w:val="22"/>
                <w:szCs w:val="22"/>
              </w:rPr>
              <w:t>оказание услуг (выполнение работ)</w:t>
            </w:r>
          </w:p>
        </w:tc>
        <w:tc>
          <w:tcPr>
            <w:tcW w:w="2353" w:type="dxa"/>
            <w:tcBorders>
              <w:righ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количество благоустроенных общественных территорий</w:t>
            </w:r>
          </w:p>
        </w:tc>
      </w:tr>
      <w:tr w:rsidR="005A6B3A" w:rsidRPr="005A6B3A" w:rsidTr="005A6B3A">
        <w:tc>
          <w:tcPr>
            <w:tcW w:w="521"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1.2.</w:t>
            </w:r>
          </w:p>
        </w:tc>
        <w:tc>
          <w:tcPr>
            <w:tcW w:w="2943" w:type="dxa"/>
          </w:tcPr>
          <w:p w:rsidR="005A6B3A" w:rsidRPr="005A6B3A" w:rsidRDefault="005A6B3A" w:rsidP="005A6B3A">
            <w:pPr>
              <w:widowControl w:val="0"/>
              <w:autoSpaceDE w:val="0"/>
              <w:autoSpaceDN w:val="0"/>
              <w:contextualSpacing/>
              <w:jc w:val="both"/>
              <w:rPr>
                <w:sz w:val="22"/>
                <w:szCs w:val="22"/>
              </w:rPr>
            </w:pPr>
            <w:r w:rsidRPr="005A6B3A">
              <w:rPr>
                <w:sz w:val="22"/>
                <w:szCs w:val="22"/>
              </w:rPr>
              <w:t>Уличное освещение</w:t>
            </w:r>
          </w:p>
        </w:tc>
        <w:tc>
          <w:tcPr>
            <w:tcW w:w="120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64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81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8"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2410" w:type="dxa"/>
          </w:tcPr>
          <w:p w:rsidR="005A6B3A" w:rsidRPr="005A6B3A" w:rsidRDefault="005A6B3A" w:rsidP="005A6B3A">
            <w:pPr>
              <w:widowControl w:val="0"/>
              <w:autoSpaceDE w:val="0"/>
              <w:autoSpaceDN w:val="0"/>
              <w:contextualSpacing/>
              <w:jc w:val="both"/>
              <w:rPr>
                <w:sz w:val="22"/>
                <w:szCs w:val="22"/>
              </w:rPr>
            </w:pPr>
            <w:r w:rsidRPr="005A6B3A">
              <w:rPr>
                <w:sz w:val="22"/>
                <w:szCs w:val="22"/>
              </w:rPr>
              <w:t>Закупка товаров, работ и услуг для обеспечения муниципальных нужд</w:t>
            </w:r>
          </w:p>
        </w:tc>
        <w:tc>
          <w:tcPr>
            <w:tcW w:w="1474" w:type="dxa"/>
          </w:tcPr>
          <w:p w:rsidR="005A6B3A" w:rsidRPr="005A6B3A" w:rsidRDefault="005A6B3A" w:rsidP="005A6B3A">
            <w:pPr>
              <w:widowControl w:val="0"/>
              <w:autoSpaceDE w:val="0"/>
              <w:autoSpaceDN w:val="0"/>
              <w:jc w:val="both"/>
              <w:rPr>
                <w:sz w:val="22"/>
                <w:szCs w:val="22"/>
              </w:rPr>
            </w:pPr>
            <w:r w:rsidRPr="005A6B3A">
              <w:rPr>
                <w:sz w:val="22"/>
                <w:szCs w:val="22"/>
              </w:rPr>
              <w:t>оказание услуг (выполнение работ)</w:t>
            </w:r>
          </w:p>
        </w:tc>
        <w:tc>
          <w:tcPr>
            <w:tcW w:w="2353" w:type="dxa"/>
            <w:tcBorders>
              <w:righ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количество благоустроенных общественных территорий</w:t>
            </w:r>
          </w:p>
        </w:tc>
      </w:tr>
      <w:tr w:rsidR="005A6B3A" w:rsidRPr="005A6B3A" w:rsidTr="005A6B3A">
        <w:tc>
          <w:tcPr>
            <w:tcW w:w="521"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1.3.</w:t>
            </w:r>
          </w:p>
        </w:tc>
        <w:tc>
          <w:tcPr>
            <w:tcW w:w="2943" w:type="dxa"/>
          </w:tcPr>
          <w:p w:rsidR="005A6B3A" w:rsidRPr="005A6B3A" w:rsidRDefault="005A6B3A" w:rsidP="005A6B3A">
            <w:pPr>
              <w:widowControl w:val="0"/>
              <w:autoSpaceDE w:val="0"/>
              <w:autoSpaceDN w:val="0"/>
              <w:contextualSpacing/>
              <w:jc w:val="both"/>
              <w:rPr>
                <w:sz w:val="22"/>
                <w:szCs w:val="22"/>
              </w:rPr>
            </w:pPr>
            <w:r w:rsidRPr="005A6B3A">
              <w:rPr>
                <w:sz w:val="22"/>
                <w:szCs w:val="22"/>
              </w:rPr>
              <w:t>Озеленение</w:t>
            </w:r>
          </w:p>
        </w:tc>
        <w:tc>
          <w:tcPr>
            <w:tcW w:w="120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64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81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8"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2410" w:type="dxa"/>
          </w:tcPr>
          <w:p w:rsidR="005A6B3A" w:rsidRPr="005A6B3A" w:rsidRDefault="005A6B3A" w:rsidP="005A6B3A">
            <w:pPr>
              <w:widowControl w:val="0"/>
              <w:autoSpaceDE w:val="0"/>
              <w:autoSpaceDN w:val="0"/>
              <w:contextualSpacing/>
              <w:jc w:val="both"/>
              <w:rPr>
                <w:sz w:val="22"/>
                <w:szCs w:val="22"/>
              </w:rPr>
            </w:pPr>
            <w:r w:rsidRPr="005A6B3A">
              <w:rPr>
                <w:sz w:val="22"/>
                <w:szCs w:val="22"/>
              </w:rPr>
              <w:t>Закупка товаров, работ и услуг для обеспечения муниципальных нужд</w:t>
            </w:r>
          </w:p>
        </w:tc>
        <w:tc>
          <w:tcPr>
            <w:tcW w:w="1474" w:type="dxa"/>
          </w:tcPr>
          <w:p w:rsidR="005A6B3A" w:rsidRPr="005A6B3A" w:rsidRDefault="005A6B3A" w:rsidP="005A6B3A">
            <w:pPr>
              <w:widowControl w:val="0"/>
              <w:autoSpaceDE w:val="0"/>
              <w:autoSpaceDN w:val="0"/>
              <w:jc w:val="both"/>
              <w:rPr>
                <w:sz w:val="22"/>
                <w:szCs w:val="22"/>
              </w:rPr>
            </w:pPr>
            <w:r w:rsidRPr="005A6B3A">
              <w:rPr>
                <w:sz w:val="22"/>
                <w:szCs w:val="22"/>
              </w:rPr>
              <w:t>оказание услуг (выполнение работ)</w:t>
            </w:r>
          </w:p>
        </w:tc>
        <w:tc>
          <w:tcPr>
            <w:tcW w:w="2353" w:type="dxa"/>
            <w:tcBorders>
              <w:righ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количество благоустроенных общественных территорий</w:t>
            </w:r>
          </w:p>
        </w:tc>
      </w:tr>
      <w:tr w:rsidR="005A6B3A" w:rsidRPr="005A6B3A" w:rsidTr="005A6B3A">
        <w:tc>
          <w:tcPr>
            <w:tcW w:w="521"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1.4.</w:t>
            </w:r>
          </w:p>
        </w:tc>
        <w:tc>
          <w:tcPr>
            <w:tcW w:w="2943" w:type="dxa"/>
          </w:tcPr>
          <w:p w:rsidR="005A6B3A" w:rsidRPr="005A6B3A" w:rsidRDefault="005A6B3A" w:rsidP="005A6B3A">
            <w:pPr>
              <w:widowControl w:val="0"/>
              <w:autoSpaceDE w:val="0"/>
              <w:autoSpaceDN w:val="0"/>
              <w:contextualSpacing/>
              <w:jc w:val="both"/>
              <w:rPr>
                <w:sz w:val="22"/>
                <w:szCs w:val="22"/>
              </w:rPr>
            </w:pPr>
            <w:r w:rsidRPr="005A6B3A">
              <w:rPr>
                <w:sz w:val="22"/>
                <w:szCs w:val="22"/>
              </w:rPr>
              <w:t>Реализация мероприятий по благоустройству территории</w:t>
            </w:r>
          </w:p>
        </w:tc>
        <w:tc>
          <w:tcPr>
            <w:tcW w:w="120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37"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64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81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8"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709"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w:t>
            </w:r>
          </w:p>
        </w:tc>
        <w:tc>
          <w:tcPr>
            <w:tcW w:w="2410" w:type="dxa"/>
          </w:tcPr>
          <w:p w:rsidR="005A6B3A" w:rsidRPr="005A6B3A" w:rsidRDefault="005A6B3A" w:rsidP="005A6B3A">
            <w:pPr>
              <w:widowControl w:val="0"/>
              <w:autoSpaceDE w:val="0"/>
              <w:autoSpaceDN w:val="0"/>
              <w:contextualSpacing/>
              <w:jc w:val="both"/>
              <w:rPr>
                <w:sz w:val="22"/>
                <w:szCs w:val="22"/>
              </w:rPr>
            </w:pPr>
            <w:r w:rsidRPr="005A6B3A">
              <w:rPr>
                <w:sz w:val="22"/>
                <w:szCs w:val="22"/>
              </w:rPr>
              <w:t>Закупка товаров, работ и услуг для обеспечения муниципальных нужд</w:t>
            </w:r>
          </w:p>
        </w:tc>
        <w:tc>
          <w:tcPr>
            <w:tcW w:w="1474" w:type="dxa"/>
          </w:tcPr>
          <w:p w:rsidR="005A6B3A" w:rsidRPr="005A6B3A" w:rsidRDefault="005A6B3A" w:rsidP="005A6B3A">
            <w:pPr>
              <w:widowControl w:val="0"/>
              <w:autoSpaceDE w:val="0"/>
              <w:autoSpaceDN w:val="0"/>
              <w:jc w:val="both"/>
              <w:rPr>
                <w:sz w:val="22"/>
                <w:szCs w:val="22"/>
              </w:rPr>
            </w:pPr>
            <w:r w:rsidRPr="005A6B3A">
              <w:rPr>
                <w:sz w:val="22"/>
                <w:szCs w:val="22"/>
              </w:rPr>
              <w:t>оказание услуг (выполнение работ)</w:t>
            </w:r>
          </w:p>
        </w:tc>
        <w:tc>
          <w:tcPr>
            <w:tcW w:w="2353" w:type="dxa"/>
            <w:tcBorders>
              <w:right w:val="nil"/>
            </w:tcBorders>
          </w:tcPr>
          <w:p w:rsidR="005A6B3A" w:rsidRPr="005A6B3A" w:rsidRDefault="005A6B3A" w:rsidP="005A6B3A">
            <w:pPr>
              <w:widowControl w:val="0"/>
              <w:autoSpaceDE w:val="0"/>
              <w:autoSpaceDN w:val="0"/>
              <w:contextualSpacing/>
              <w:jc w:val="both"/>
              <w:rPr>
                <w:sz w:val="22"/>
                <w:szCs w:val="22"/>
              </w:rPr>
            </w:pPr>
            <w:r w:rsidRPr="005A6B3A">
              <w:rPr>
                <w:sz w:val="22"/>
                <w:szCs w:val="22"/>
              </w:rPr>
              <w:t>количество благоустроенных общественных территорий</w:t>
            </w:r>
          </w:p>
        </w:tc>
      </w:tr>
    </w:tbl>
    <w:p w:rsidR="005A6B3A" w:rsidRPr="005A6B3A" w:rsidRDefault="005A6B3A" w:rsidP="005A6B3A">
      <w:pPr>
        <w:widowControl w:val="0"/>
        <w:autoSpaceDE w:val="0"/>
        <w:autoSpaceDN w:val="0"/>
        <w:contextualSpacing/>
        <w:jc w:val="center"/>
        <w:outlineLvl w:val="2"/>
        <w:rPr>
          <w:rFonts w:eastAsiaTheme="minorEastAsia"/>
          <w:b/>
          <w:sz w:val="22"/>
          <w:szCs w:val="22"/>
        </w:rPr>
      </w:pPr>
    </w:p>
    <w:p w:rsidR="005A6B3A" w:rsidRPr="005A6B3A" w:rsidRDefault="005A6B3A" w:rsidP="005A6B3A">
      <w:pPr>
        <w:widowControl w:val="0"/>
        <w:autoSpaceDE w:val="0"/>
        <w:autoSpaceDN w:val="0"/>
        <w:contextualSpacing/>
        <w:jc w:val="center"/>
        <w:outlineLvl w:val="2"/>
        <w:rPr>
          <w:rFonts w:eastAsiaTheme="minorEastAsia"/>
          <w:b/>
          <w:sz w:val="22"/>
          <w:szCs w:val="22"/>
        </w:rPr>
      </w:pPr>
      <w:r w:rsidRPr="005A6B3A">
        <w:rPr>
          <w:rFonts w:eastAsiaTheme="minorEastAsia"/>
          <w:b/>
          <w:sz w:val="22"/>
          <w:szCs w:val="22"/>
        </w:rPr>
        <w:t>4. Финансовое обеспечение</w:t>
      </w:r>
    </w:p>
    <w:p w:rsidR="005A6B3A" w:rsidRPr="005A6B3A" w:rsidRDefault="005A6B3A" w:rsidP="005A6B3A">
      <w:pPr>
        <w:widowControl w:val="0"/>
        <w:autoSpaceDE w:val="0"/>
        <w:autoSpaceDN w:val="0"/>
        <w:contextualSpacing/>
        <w:jc w:val="center"/>
        <w:rPr>
          <w:rFonts w:eastAsiaTheme="minorEastAsia"/>
          <w:b/>
          <w:sz w:val="22"/>
          <w:szCs w:val="22"/>
        </w:rPr>
      </w:pPr>
      <w:r w:rsidRPr="005A6B3A">
        <w:rPr>
          <w:rFonts w:eastAsiaTheme="minorEastAsia" w:cs="Calibri"/>
          <w:b/>
          <w:sz w:val="22"/>
          <w:szCs w:val="22"/>
        </w:rPr>
        <w:lastRenderedPageBreak/>
        <w:t xml:space="preserve">реализации </w:t>
      </w:r>
      <w:r w:rsidRPr="005A6B3A">
        <w:rPr>
          <w:rFonts w:eastAsiaTheme="minorEastAsia"/>
          <w:b/>
          <w:sz w:val="22"/>
          <w:szCs w:val="22"/>
        </w:rPr>
        <w:t>муниципального ведомственного проекта «Реализация мероприятий по благоустройству муниципального образования»</w:t>
      </w:r>
    </w:p>
    <w:p w:rsidR="005A6B3A" w:rsidRPr="005A6B3A" w:rsidRDefault="005A6B3A" w:rsidP="005A6B3A">
      <w:pPr>
        <w:widowControl w:val="0"/>
        <w:autoSpaceDE w:val="0"/>
        <w:autoSpaceDN w:val="0"/>
        <w:contextualSpacing/>
        <w:jc w:val="both"/>
        <w:rPr>
          <w:sz w:val="22"/>
          <w:szCs w:val="22"/>
        </w:rPr>
      </w:pPr>
    </w:p>
    <w:p w:rsidR="005A6B3A" w:rsidRPr="005A6B3A" w:rsidRDefault="005A6B3A" w:rsidP="005A6B3A">
      <w:pPr>
        <w:widowControl w:val="0"/>
        <w:autoSpaceDE w:val="0"/>
        <w:autoSpaceDN w:val="0"/>
        <w:contextualSpacing/>
        <w:jc w:val="center"/>
        <w:rPr>
          <w:b/>
          <w:sz w:val="22"/>
          <w:szCs w:val="22"/>
        </w:rPr>
      </w:pPr>
    </w:p>
    <w:tbl>
      <w:tblPr>
        <w:tblW w:w="14326" w:type="dxa"/>
        <w:tblInd w:w="2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5896"/>
        <w:gridCol w:w="1701"/>
        <w:gridCol w:w="1276"/>
        <w:gridCol w:w="1134"/>
        <w:gridCol w:w="1275"/>
        <w:gridCol w:w="1276"/>
        <w:gridCol w:w="1284"/>
      </w:tblGrid>
      <w:tr w:rsidR="005A6B3A" w:rsidRPr="005A6B3A" w:rsidTr="005A6B3A">
        <w:tc>
          <w:tcPr>
            <w:tcW w:w="484" w:type="dxa"/>
            <w:vMerge w:val="restart"/>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 пп</w:t>
            </w:r>
          </w:p>
        </w:tc>
        <w:tc>
          <w:tcPr>
            <w:tcW w:w="5896"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Наименование мероприятия (результата) и источники финансирования</w:t>
            </w:r>
          </w:p>
        </w:tc>
        <w:tc>
          <w:tcPr>
            <w:tcW w:w="1701" w:type="dxa"/>
            <w:vMerge w:val="restart"/>
          </w:tcPr>
          <w:p w:rsidR="005A6B3A" w:rsidRPr="005A6B3A" w:rsidRDefault="005A6B3A" w:rsidP="005A6B3A">
            <w:pPr>
              <w:widowControl w:val="0"/>
              <w:autoSpaceDE w:val="0"/>
              <w:autoSpaceDN w:val="0"/>
              <w:contextualSpacing/>
              <w:jc w:val="center"/>
              <w:rPr>
                <w:sz w:val="22"/>
                <w:szCs w:val="22"/>
              </w:rPr>
            </w:pPr>
            <w:r w:rsidRPr="005A6B3A">
              <w:rPr>
                <w:sz w:val="22"/>
                <w:szCs w:val="22"/>
              </w:rPr>
              <w:t>КБК</w:t>
            </w:r>
          </w:p>
        </w:tc>
        <w:tc>
          <w:tcPr>
            <w:tcW w:w="4961" w:type="dxa"/>
            <w:gridSpan w:val="4"/>
          </w:tcPr>
          <w:p w:rsidR="005A6B3A" w:rsidRPr="005A6B3A" w:rsidRDefault="005A6B3A" w:rsidP="005A6B3A">
            <w:pPr>
              <w:widowControl w:val="0"/>
              <w:autoSpaceDE w:val="0"/>
              <w:autoSpaceDN w:val="0"/>
              <w:contextualSpacing/>
              <w:jc w:val="center"/>
              <w:rPr>
                <w:sz w:val="22"/>
                <w:szCs w:val="22"/>
              </w:rPr>
            </w:pPr>
            <w:r w:rsidRPr="005A6B3A">
              <w:rPr>
                <w:sz w:val="22"/>
                <w:szCs w:val="22"/>
              </w:rPr>
              <w:t>Объем финансового обеспечения по годам реализации (тыс. рублей)</w:t>
            </w:r>
          </w:p>
        </w:tc>
        <w:tc>
          <w:tcPr>
            <w:tcW w:w="1284" w:type="dxa"/>
            <w:vMerge w:val="restart"/>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Всего (тыс. рублей)</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vMerge/>
          </w:tcPr>
          <w:p w:rsidR="005A6B3A" w:rsidRPr="005A6B3A" w:rsidRDefault="005A6B3A" w:rsidP="005A6B3A">
            <w:pPr>
              <w:widowControl w:val="0"/>
              <w:autoSpaceDE w:val="0"/>
              <w:autoSpaceDN w:val="0"/>
              <w:contextualSpacing/>
              <w:rPr>
                <w:sz w:val="22"/>
                <w:szCs w:val="22"/>
              </w:rPr>
            </w:pPr>
          </w:p>
        </w:tc>
        <w:tc>
          <w:tcPr>
            <w:tcW w:w="1701" w:type="dxa"/>
            <w:vMerge/>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2025</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2026</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2027</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2028 - 2030</w:t>
            </w:r>
          </w:p>
        </w:tc>
        <w:tc>
          <w:tcPr>
            <w:tcW w:w="1284" w:type="dxa"/>
            <w:vMerge/>
            <w:tcBorders>
              <w:right w:val="nil"/>
            </w:tcBorders>
          </w:tcPr>
          <w:p w:rsidR="005A6B3A" w:rsidRPr="005A6B3A" w:rsidRDefault="005A6B3A" w:rsidP="005A6B3A">
            <w:pPr>
              <w:widowControl w:val="0"/>
              <w:autoSpaceDE w:val="0"/>
              <w:autoSpaceDN w:val="0"/>
              <w:contextualSpacing/>
              <w:rPr>
                <w:sz w:val="22"/>
                <w:szCs w:val="22"/>
              </w:rPr>
            </w:pPr>
          </w:p>
        </w:tc>
      </w:tr>
      <w:tr w:rsidR="005A6B3A" w:rsidRPr="005A6B3A" w:rsidTr="005A6B3A">
        <w:tc>
          <w:tcPr>
            <w:tcW w:w="484"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589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w:t>
            </w:r>
          </w:p>
        </w:tc>
        <w:tc>
          <w:tcPr>
            <w:tcW w:w="1701"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3</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4</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5</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6</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7</w:t>
            </w:r>
          </w:p>
        </w:tc>
        <w:tc>
          <w:tcPr>
            <w:tcW w:w="1284"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9</w:t>
            </w:r>
          </w:p>
        </w:tc>
      </w:tr>
      <w:tr w:rsidR="005A6B3A" w:rsidRPr="005A6B3A" w:rsidTr="005A6B3A">
        <w:tc>
          <w:tcPr>
            <w:tcW w:w="484" w:type="dxa"/>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w:t>
            </w:r>
          </w:p>
        </w:tc>
        <w:tc>
          <w:tcPr>
            <w:tcW w:w="13842" w:type="dxa"/>
            <w:gridSpan w:val="7"/>
            <w:tcBorders>
              <w:right w:val="nil"/>
            </w:tcBorders>
          </w:tcPr>
          <w:p w:rsidR="005A6B3A" w:rsidRPr="005A6B3A" w:rsidRDefault="005A6B3A" w:rsidP="005A6B3A">
            <w:pPr>
              <w:widowControl w:val="0"/>
              <w:autoSpaceDE w:val="0"/>
              <w:autoSpaceDN w:val="0"/>
              <w:contextualSpacing/>
              <w:jc w:val="both"/>
              <w:rPr>
                <w:b/>
                <w:sz w:val="22"/>
                <w:szCs w:val="22"/>
              </w:rPr>
            </w:pPr>
            <w:r w:rsidRPr="005A6B3A">
              <w:rPr>
                <w:sz w:val="22"/>
                <w:szCs w:val="22"/>
              </w:rPr>
              <w:t>Задача «Повышение комфортности городской среды, в том числе общественных пространств и дворовых территорий муниципальных образований»</w:t>
            </w:r>
          </w:p>
        </w:tc>
      </w:tr>
      <w:tr w:rsidR="005A6B3A" w:rsidRPr="005A6B3A" w:rsidTr="005A6B3A">
        <w:tc>
          <w:tcPr>
            <w:tcW w:w="484" w:type="dxa"/>
            <w:vMerge w:val="restart"/>
            <w:tcBorders>
              <w:lef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1.1.</w:t>
            </w: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Озеленение в рамках исполнения плана природоохранных мероприятий</w:t>
            </w:r>
          </w:p>
        </w:tc>
        <w:tc>
          <w:tcPr>
            <w:tcW w:w="1701" w:type="dxa"/>
          </w:tcPr>
          <w:p w:rsidR="005A6B3A" w:rsidRPr="005A6B3A" w:rsidRDefault="005A6B3A" w:rsidP="005A6B3A">
            <w:pPr>
              <w:widowControl w:val="0"/>
              <w:autoSpaceDE w:val="0"/>
              <w:autoSpaceDN w:val="0"/>
              <w:contextualSpacing/>
              <w:jc w:val="center"/>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200,0</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200,0</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200,0</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600,0</w:t>
            </w:r>
          </w:p>
        </w:tc>
        <w:tc>
          <w:tcPr>
            <w:tcW w:w="1284"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1200,0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федеральный бюджет</w:t>
            </w:r>
          </w:p>
        </w:tc>
        <w:tc>
          <w:tcPr>
            <w:tcW w:w="1701" w:type="dxa"/>
          </w:tcPr>
          <w:p w:rsidR="005A6B3A" w:rsidRPr="005A6B3A" w:rsidRDefault="005A6B3A" w:rsidP="005A6B3A">
            <w:pPr>
              <w:widowControl w:val="0"/>
              <w:autoSpaceDE w:val="0"/>
              <w:autoSpaceDN w:val="0"/>
              <w:contextualSpacing/>
              <w:jc w:val="center"/>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республиканский бюджет Чувашской Республики</w:t>
            </w:r>
          </w:p>
        </w:tc>
        <w:tc>
          <w:tcPr>
            <w:tcW w:w="1701" w:type="dxa"/>
          </w:tcPr>
          <w:p w:rsidR="005A6B3A" w:rsidRPr="005A6B3A" w:rsidRDefault="005A6B3A" w:rsidP="005A6B3A">
            <w:pPr>
              <w:widowControl w:val="0"/>
              <w:autoSpaceDE w:val="0"/>
              <w:autoSpaceDN w:val="0"/>
              <w:contextualSpacing/>
              <w:jc w:val="center"/>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бюджет Яльчикского муниципального округа Чувашской Республики</w:t>
            </w:r>
          </w:p>
        </w:tc>
        <w:tc>
          <w:tcPr>
            <w:tcW w:w="1701"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994</w:t>
            </w:r>
          </w:p>
          <w:p w:rsidR="005A6B3A" w:rsidRPr="005A6B3A" w:rsidRDefault="005A6B3A" w:rsidP="005A6B3A">
            <w:pPr>
              <w:widowControl w:val="0"/>
              <w:autoSpaceDE w:val="0"/>
              <w:autoSpaceDN w:val="0"/>
              <w:contextualSpacing/>
              <w:jc w:val="center"/>
              <w:rPr>
                <w:sz w:val="22"/>
                <w:szCs w:val="22"/>
              </w:rPr>
            </w:pPr>
            <w:r w:rsidRPr="005A6B3A">
              <w:rPr>
                <w:sz w:val="22"/>
                <w:szCs w:val="22"/>
              </w:rPr>
              <w:t>0503</w:t>
            </w:r>
          </w:p>
          <w:p w:rsidR="005A6B3A" w:rsidRPr="005A6B3A" w:rsidRDefault="005A6B3A" w:rsidP="005A6B3A">
            <w:pPr>
              <w:widowControl w:val="0"/>
              <w:autoSpaceDE w:val="0"/>
              <w:autoSpaceDN w:val="0"/>
              <w:contextualSpacing/>
              <w:jc w:val="center"/>
              <w:rPr>
                <w:sz w:val="22"/>
                <w:szCs w:val="22"/>
              </w:rPr>
            </w:pPr>
            <w:r w:rsidRPr="005A6B3A">
              <w:rPr>
                <w:sz w:val="22"/>
                <w:szCs w:val="22"/>
              </w:rPr>
              <w:t>А53017333Э</w:t>
            </w:r>
          </w:p>
          <w:p w:rsidR="005A6B3A" w:rsidRPr="005A6B3A" w:rsidRDefault="005A6B3A" w:rsidP="005A6B3A">
            <w:pPr>
              <w:widowControl w:val="0"/>
              <w:autoSpaceDE w:val="0"/>
              <w:autoSpaceDN w:val="0"/>
              <w:contextualSpacing/>
              <w:jc w:val="center"/>
              <w:rPr>
                <w:sz w:val="22"/>
                <w:szCs w:val="22"/>
              </w:rPr>
            </w:pPr>
            <w:r w:rsidRPr="005A6B3A">
              <w:rPr>
                <w:sz w:val="22"/>
                <w:szCs w:val="22"/>
              </w:rPr>
              <w:t>200</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200,0</w:t>
            </w:r>
          </w:p>
        </w:tc>
        <w:tc>
          <w:tcPr>
            <w:tcW w:w="1134"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200,0</w:t>
            </w:r>
          </w:p>
        </w:tc>
        <w:tc>
          <w:tcPr>
            <w:tcW w:w="1275"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200,0</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600,0</w:t>
            </w:r>
          </w:p>
        </w:tc>
        <w:tc>
          <w:tcPr>
            <w:tcW w:w="1284" w:type="dxa"/>
            <w:tcBorders>
              <w:right w:val="nil"/>
            </w:tcBorders>
          </w:tcPr>
          <w:p w:rsidR="005A6B3A" w:rsidRPr="005A6B3A" w:rsidRDefault="005A6B3A" w:rsidP="005A6B3A">
            <w:pPr>
              <w:widowControl w:val="0"/>
              <w:autoSpaceDE w:val="0"/>
              <w:autoSpaceDN w:val="0"/>
              <w:contextualSpacing/>
              <w:jc w:val="center"/>
              <w:rPr>
                <w:sz w:val="22"/>
                <w:szCs w:val="22"/>
              </w:rPr>
            </w:pPr>
            <w:r w:rsidRPr="005A6B3A">
              <w:rPr>
                <w:sz w:val="22"/>
                <w:szCs w:val="22"/>
              </w:rPr>
              <w:t>1200,0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внебюджетные источники</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val="restart"/>
            <w:tcBorders>
              <w:left w:val="nil"/>
            </w:tcBorders>
          </w:tcPr>
          <w:p w:rsidR="005A6B3A" w:rsidRPr="005A6B3A" w:rsidRDefault="005A6B3A" w:rsidP="005A6B3A">
            <w:pPr>
              <w:widowControl w:val="0"/>
              <w:autoSpaceDE w:val="0"/>
              <w:autoSpaceDN w:val="0"/>
              <w:contextualSpacing/>
              <w:rPr>
                <w:sz w:val="22"/>
                <w:szCs w:val="22"/>
              </w:rPr>
            </w:pPr>
            <w:r w:rsidRPr="005A6B3A">
              <w:rPr>
                <w:sz w:val="22"/>
                <w:szCs w:val="22"/>
              </w:rPr>
              <w:t>1.2.</w:t>
            </w: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Уличное освещение</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1970,1</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1510,0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1510,1</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4530,3</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9520,6</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федеральный бюджет</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республиканский бюджет Чувашской Республики</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бюджет Яльчикского муниципального округа Чувашской Республики</w:t>
            </w:r>
          </w:p>
        </w:tc>
        <w:tc>
          <w:tcPr>
            <w:tcW w:w="1701"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994</w:t>
            </w:r>
          </w:p>
          <w:p w:rsidR="005A6B3A" w:rsidRPr="005A6B3A" w:rsidRDefault="005A6B3A" w:rsidP="005A6B3A">
            <w:pPr>
              <w:widowControl w:val="0"/>
              <w:autoSpaceDE w:val="0"/>
              <w:autoSpaceDN w:val="0"/>
              <w:contextualSpacing/>
              <w:jc w:val="center"/>
              <w:rPr>
                <w:sz w:val="22"/>
                <w:szCs w:val="22"/>
              </w:rPr>
            </w:pPr>
            <w:r w:rsidRPr="005A6B3A">
              <w:rPr>
                <w:sz w:val="22"/>
                <w:szCs w:val="22"/>
              </w:rPr>
              <w:t>0503</w:t>
            </w:r>
          </w:p>
          <w:p w:rsidR="005A6B3A" w:rsidRPr="005A6B3A" w:rsidRDefault="005A6B3A" w:rsidP="005A6B3A">
            <w:pPr>
              <w:widowControl w:val="0"/>
              <w:autoSpaceDE w:val="0"/>
              <w:autoSpaceDN w:val="0"/>
              <w:contextualSpacing/>
              <w:jc w:val="center"/>
              <w:rPr>
                <w:sz w:val="22"/>
                <w:szCs w:val="22"/>
              </w:rPr>
            </w:pPr>
            <w:r w:rsidRPr="005A6B3A">
              <w:rPr>
                <w:sz w:val="22"/>
                <w:szCs w:val="22"/>
              </w:rPr>
              <w:t>А530177400</w:t>
            </w:r>
          </w:p>
          <w:p w:rsidR="005A6B3A" w:rsidRPr="005A6B3A" w:rsidRDefault="005A6B3A" w:rsidP="005A6B3A">
            <w:pPr>
              <w:widowControl w:val="0"/>
              <w:autoSpaceDE w:val="0"/>
              <w:autoSpaceDN w:val="0"/>
              <w:contextualSpacing/>
              <w:jc w:val="center"/>
              <w:rPr>
                <w:sz w:val="22"/>
                <w:szCs w:val="22"/>
              </w:rPr>
            </w:pPr>
            <w:r w:rsidRPr="005A6B3A">
              <w:rPr>
                <w:sz w:val="22"/>
                <w:szCs w:val="22"/>
              </w:rPr>
              <w:t>200</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1970,1</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1510,0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1510,1</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4530,3</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9520,6</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внебюджетные источники</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val="restart"/>
            <w:tcBorders>
              <w:left w:val="nil"/>
            </w:tcBorders>
          </w:tcPr>
          <w:p w:rsidR="005A6B3A" w:rsidRPr="005A6B3A" w:rsidRDefault="005A6B3A" w:rsidP="005A6B3A">
            <w:pPr>
              <w:widowControl w:val="0"/>
              <w:autoSpaceDE w:val="0"/>
              <w:autoSpaceDN w:val="0"/>
              <w:contextualSpacing/>
              <w:rPr>
                <w:sz w:val="22"/>
                <w:szCs w:val="22"/>
              </w:rPr>
            </w:pPr>
            <w:r w:rsidRPr="005A6B3A">
              <w:rPr>
                <w:sz w:val="22"/>
                <w:szCs w:val="22"/>
              </w:rPr>
              <w:t>1.3.</w:t>
            </w: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Озеленение</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100,0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50,0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50,0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150,0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350,0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федеральный бюджет</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республиканский бюджет Чувашской Республики</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бюджет Яльчикского муниципального округа Чувашской Республики</w:t>
            </w:r>
          </w:p>
        </w:tc>
        <w:tc>
          <w:tcPr>
            <w:tcW w:w="1701"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994</w:t>
            </w:r>
          </w:p>
          <w:p w:rsidR="005A6B3A" w:rsidRPr="005A6B3A" w:rsidRDefault="005A6B3A" w:rsidP="005A6B3A">
            <w:pPr>
              <w:widowControl w:val="0"/>
              <w:autoSpaceDE w:val="0"/>
              <w:autoSpaceDN w:val="0"/>
              <w:contextualSpacing/>
              <w:jc w:val="center"/>
              <w:rPr>
                <w:sz w:val="22"/>
                <w:szCs w:val="22"/>
              </w:rPr>
            </w:pPr>
            <w:r w:rsidRPr="005A6B3A">
              <w:rPr>
                <w:sz w:val="22"/>
                <w:szCs w:val="22"/>
              </w:rPr>
              <w:t>0503</w:t>
            </w:r>
          </w:p>
          <w:p w:rsidR="005A6B3A" w:rsidRPr="005A6B3A" w:rsidRDefault="005A6B3A" w:rsidP="005A6B3A">
            <w:pPr>
              <w:widowControl w:val="0"/>
              <w:autoSpaceDE w:val="0"/>
              <w:autoSpaceDN w:val="0"/>
              <w:contextualSpacing/>
              <w:jc w:val="center"/>
              <w:rPr>
                <w:sz w:val="22"/>
                <w:szCs w:val="22"/>
              </w:rPr>
            </w:pPr>
            <w:r w:rsidRPr="005A6B3A">
              <w:rPr>
                <w:sz w:val="22"/>
                <w:szCs w:val="22"/>
              </w:rPr>
              <w:t>А530177410</w:t>
            </w:r>
          </w:p>
          <w:p w:rsidR="005A6B3A" w:rsidRPr="005A6B3A" w:rsidRDefault="005A6B3A" w:rsidP="005A6B3A">
            <w:pPr>
              <w:widowControl w:val="0"/>
              <w:autoSpaceDE w:val="0"/>
              <w:autoSpaceDN w:val="0"/>
              <w:contextualSpacing/>
              <w:jc w:val="center"/>
              <w:rPr>
                <w:sz w:val="22"/>
                <w:szCs w:val="22"/>
              </w:rPr>
            </w:pPr>
            <w:r w:rsidRPr="005A6B3A">
              <w:rPr>
                <w:sz w:val="22"/>
                <w:szCs w:val="22"/>
              </w:rPr>
              <w:t>200</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100,0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50,0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50,0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150,0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350,0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внебюджетные источники</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rPr>
          <w:trHeight w:val="697"/>
        </w:trPr>
        <w:tc>
          <w:tcPr>
            <w:tcW w:w="484" w:type="dxa"/>
            <w:vMerge w:val="restart"/>
            <w:tcBorders>
              <w:left w:val="nil"/>
            </w:tcBorders>
          </w:tcPr>
          <w:p w:rsidR="005A6B3A" w:rsidRPr="005A6B3A" w:rsidRDefault="005A6B3A" w:rsidP="005A6B3A">
            <w:pPr>
              <w:widowControl w:val="0"/>
              <w:autoSpaceDE w:val="0"/>
              <w:autoSpaceDN w:val="0"/>
              <w:contextualSpacing/>
              <w:rPr>
                <w:sz w:val="22"/>
                <w:szCs w:val="22"/>
              </w:rPr>
            </w:pPr>
            <w:r w:rsidRPr="005A6B3A">
              <w:rPr>
                <w:sz w:val="22"/>
                <w:szCs w:val="22"/>
              </w:rPr>
              <w:t>1.4.</w:t>
            </w: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Реализация мероприятий по благоустройству территории</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5768,4</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5168,4</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5168,4</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15505,2</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31610,4</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федеральный бюджет</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республиканский бюджет Чувашской Республики</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бюджет Яльчикского муниципального округа Чувашской Республики</w:t>
            </w:r>
          </w:p>
        </w:tc>
        <w:tc>
          <w:tcPr>
            <w:tcW w:w="1701"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994</w:t>
            </w:r>
          </w:p>
          <w:p w:rsidR="005A6B3A" w:rsidRPr="005A6B3A" w:rsidRDefault="005A6B3A" w:rsidP="005A6B3A">
            <w:pPr>
              <w:widowControl w:val="0"/>
              <w:autoSpaceDE w:val="0"/>
              <w:autoSpaceDN w:val="0"/>
              <w:contextualSpacing/>
              <w:jc w:val="center"/>
              <w:rPr>
                <w:sz w:val="22"/>
                <w:szCs w:val="22"/>
              </w:rPr>
            </w:pPr>
            <w:r w:rsidRPr="005A6B3A">
              <w:rPr>
                <w:sz w:val="22"/>
                <w:szCs w:val="22"/>
              </w:rPr>
              <w:t>0503</w:t>
            </w:r>
          </w:p>
          <w:p w:rsidR="005A6B3A" w:rsidRPr="005A6B3A" w:rsidRDefault="005A6B3A" w:rsidP="005A6B3A">
            <w:pPr>
              <w:widowControl w:val="0"/>
              <w:autoSpaceDE w:val="0"/>
              <w:autoSpaceDN w:val="0"/>
              <w:contextualSpacing/>
              <w:jc w:val="center"/>
              <w:rPr>
                <w:sz w:val="22"/>
                <w:szCs w:val="22"/>
              </w:rPr>
            </w:pPr>
            <w:r w:rsidRPr="005A6B3A">
              <w:rPr>
                <w:sz w:val="22"/>
                <w:szCs w:val="22"/>
              </w:rPr>
              <w:t>А530177420</w:t>
            </w:r>
          </w:p>
          <w:p w:rsidR="005A6B3A" w:rsidRPr="005A6B3A" w:rsidRDefault="005A6B3A" w:rsidP="005A6B3A">
            <w:pPr>
              <w:widowControl w:val="0"/>
              <w:autoSpaceDE w:val="0"/>
              <w:autoSpaceDN w:val="0"/>
              <w:contextualSpacing/>
              <w:jc w:val="center"/>
              <w:rPr>
                <w:sz w:val="22"/>
                <w:szCs w:val="22"/>
              </w:rPr>
            </w:pPr>
            <w:r w:rsidRPr="005A6B3A">
              <w:rPr>
                <w:sz w:val="22"/>
                <w:szCs w:val="22"/>
              </w:rPr>
              <w:t>200</w:t>
            </w: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5768,4</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5168,4</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5168,4</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15505,2</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31610,4</w:t>
            </w:r>
          </w:p>
        </w:tc>
      </w:tr>
      <w:tr w:rsidR="005A6B3A" w:rsidRPr="005A6B3A" w:rsidTr="005A6B3A">
        <w:tc>
          <w:tcPr>
            <w:tcW w:w="484" w:type="dxa"/>
            <w:vMerge/>
            <w:tcBorders>
              <w:left w:val="nil"/>
            </w:tcBorders>
          </w:tcPr>
          <w:p w:rsidR="005A6B3A" w:rsidRPr="005A6B3A" w:rsidRDefault="005A6B3A" w:rsidP="005A6B3A">
            <w:pPr>
              <w:widowControl w:val="0"/>
              <w:autoSpaceDE w:val="0"/>
              <w:autoSpaceDN w:val="0"/>
              <w:contextualSpacing/>
              <w:rPr>
                <w:sz w:val="22"/>
                <w:szCs w:val="22"/>
              </w:rPr>
            </w:pPr>
          </w:p>
        </w:tc>
        <w:tc>
          <w:tcPr>
            <w:tcW w:w="5896" w:type="dxa"/>
          </w:tcPr>
          <w:p w:rsidR="005A6B3A" w:rsidRPr="005A6B3A" w:rsidRDefault="005A6B3A" w:rsidP="005A6B3A">
            <w:pPr>
              <w:widowControl w:val="0"/>
              <w:autoSpaceDE w:val="0"/>
              <w:autoSpaceDN w:val="0"/>
              <w:contextualSpacing/>
              <w:jc w:val="both"/>
              <w:rPr>
                <w:sz w:val="22"/>
                <w:szCs w:val="22"/>
              </w:rPr>
            </w:pPr>
            <w:r w:rsidRPr="005A6B3A">
              <w:rPr>
                <w:sz w:val="22"/>
                <w:szCs w:val="22"/>
              </w:rPr>
              <w:t>внебюджетные источники</w:t>
            </w:r>
          </w:p>
        </w:tc>
        <w:tc>
          <w:tcPr>
            <w:tcW w:w="1701" w:type="dxa"/>
          </w:tcPr>
          <w:p w:rsidR="005A6B3A" w:rsidRPr="005A6B3A" w:rsidRDefault="005A6B3A" w:rsidP="005A6B3A">
            <w:pPr>
              <w:widowControl w:val="0"/>
              <w:autoSpaceDE w:val="0"/>
              <w:autoSpaceDN w:val="0"/>
              <w:contextualSpacing/>
              <w:rPr>
                <w:sz w:val="22"/>
                <w:szCs w:val="22"/>
              </w:rPr>
            </w:pPr>
          </w:p>
        </w:tc>
        <w:tc>
          <w:tcPr>
            <w:tcW w:w="1276" w:type="dxa"/>
          </w:tcPr>
          <w:p w:rsidR="005A6B3A" w:rsidRPr="005A6B3A" w:rsidRDefault="005A6B3A" w:rsidP="005A6B3A">
            <w:pPr>
              <w:widowControl w:val="0"/>
              <w:autoSpaceDE w:val="0"/>
              <w:autoSpaceDN w:val="0"/>
              <w:contextualSpacing/>
              <w:jc w:val="center"/>
              <w:rPr>
                <w:sz w:val="22"/>
                <w:szCs w:val="22"/>
              </w:rPr>
            </w:pPr>
            <w:r w:rsidRPr="005A6B3A">
              <w:rPr>
                <w:sz w:val="22"/>
                <w:szCs w:val="22"/>
              </w:rPr>
              <w:t>0,0</w:t>
            </w:r>
          </w:p>
        </w:tc>
        <w:tc>
          <w:tcPr>
            <w:tcW w:w="1134"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5"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76" w:type="dxa"/>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sz w:val="22"/>
                <w:szCs w:val="22"/>
                <w:lang w:eastAsia="en-US"/>
              </w:rPr>
            </w:pPr>
            <w:r w:rsidRPr="005A6B3A">
              <w:rPr>
                <w:rFonts w:eastAsia="Calibri"/>
                <w:sz w:val="22"/>
                <w:szCs w:val="22"/>
                <w:lang w:eastAsia="en-US"/>
              </w:rPr>
              <w:t>0,0</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rPr>
                <w:b/>
                <w:sz w:val="22"/>
                <w:szCs w:val="22"/>
              </w:rPr>
            </w:pPr>
            <w:r w:rsidRPr="005A6B3A">
              <w:rPr>
                <w:b/>
                <w:sz w:val="22"/>
                <w:szCs w:val="22"/>
              </w:rPr>
              <w:t>Итого по муниципальному ведомственному проекту:</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8038,5</w:t>
            </w:r>
          </w:p>
        </w:tc>
        <w:tc>
          <w:tcPr>
            <w:tcW w:w="1134"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6928,4</w:t>
            </w:r>
          </w:p>
        </w:tc>
        <w:tc>
          <w:tcPr>
            <w:tcW w:w="1275"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6928,5</w:t>
            </w: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20785,5</w:t>
            </w:r>
          </w:p>
        </w:tc>
        <w:tc>
          <w:tcPr>
            <w:tcW w:w="1284" w:type="dxa"/>
            <w:tcBorders>
              <w:right w:val="nil"/>
            </w:tcBorders>
          </w:tcPr>
          <w:p w:rsidR="005A6B3A" w:rsidRPr="005A6B3A" w:rsidRDefault="005A6B3A" w:rsidP="005A6B3A">
            <w:pPr>
              <w:widowControl w:val="0"/>
              <w:autoSpaceDE w:val="0"/>
              <w:autoSpaceDN w:val="0"/>
              <w:contextualSpacing/>
              <w:jc w:val="center"/>
              <w:rPr>
                <w:b/>
                <w:sz w:val="22"/>
                <w:szCs w:val="22"/>
              </w:rPr>
            </w:pPr>
            <w:r w:rsidRPr="005A6B3A">
              <w:rPr>
                <w:b/>
                <w:sz w:val="22"/>
                <w:szCs w:val="22"/>
              </w:rPr>
              <w:t>42680,9</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jc w:val="both"/>
              <w:rPr>
                <w:b/>
                <w:sz w:val="22"/>
                <w:szCs w:val="22"/>
              </w:rPr>
            </w:pPr>
            <w:r w:rsidRPr="005A6B3A">
              <w:rPr>
                <w:b/>
                <w:sz w:val="22"/>
                <w:szCs w:val="22"/>
              </w:rPr>
              <w:t>федеральный бюджет</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0,0</w:t>
            </w:r>
          </w:p>
        </w:tc>
        <w:tc>
          <w:tcPr>
            <w:tcW w:w="1134"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75"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76"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jc w:val="both"/>
              <w:rPr>
                <w:b/>
                <w:sz w:val="22"/>
                <w:szCs w:val="22"/>
              </w:rPr>
            </w:pPr>
            <w:r w:rsidRPr="005A6B3A">
              <w:rPr>
                <w:b/>
                <w:sz w:val="22"/>
                <w:szCs w:val="22"/>
              </w:rPr>
              <w:t>республиканский бюджет Чувашской Республики</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0,0</w:t>
            </w:r>
          </w:p>
        </w:tc>
        <w:tc>
          <w:tcPr>
            <w:tcW w:w="1134"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75"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76"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jc w:val="both"/>
              <w:rPr>
                <w:b/>
                <w:sz w:val="22"/>
                <w:szCs w:val="22"/>
              </w:rPr>
            </w:pPr>
            <w:r w:rsidRPr="005A6B3A">
              <w:rPr>
                <w:b/>
                <w:sz w:val="22"/>
                <w:szCs w:val="22"/>
              </w:rPr>
              <w:t>бюджет Яльчикского муниципального округа Чувашской Республики</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8038,5</w:t>
            </w:r>
          </w:p>
        </w:tc>
        <w:tc>
          <w:tcPr>
            <w:tcW w:w="1134"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6928,4</w:t>
            </w:r>
          </w:p>
        </w:tc>
        <w:tc>
          <w:tcPr>
            <w:tcW w:w="1275"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6928,5</w:t>
            </w: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20785,5</w:t>
            </w:r>
          </w:p>
        </w:tc>
        <w:tc>
          <w:tcPr>
            <w:tcW w:w="1284" w:type="dxa"/>
            <w:tcBorders>
              <w:right w:val="nil"/>
            </w:tcBorders>
          </w:tcPr>
          <w:p w:rsidR="005A6B3A" w:rsidRPr="005A6B3A" w:rsidRDefault="005A6B3A" w:rsidP="005A6B3A">
            <w:pPr>
              <w:widowControl w:val="0"/>
              <w:autoSpaceDE w:val="0"/>
              <w:autoSpaceDN w:val="0"/>
              <w:contextualSpacing/>
              <w:jc w:val="center"/>
              <w:rPr>
                <w:b/>
                <w:sz w:val="22"/>
                <w:szCs w:val="22"/>
              </w:rPr>
            </w:pPr>
            <w:r w:rsidRPr="005A6B3A">
              <w:rPr>
                <w:b/>
                <w:sz w:val="22"/>
                <w:szCs w:val="22"/>
              </w:rPr>
              <w:t>42680,9</w:t>
            </w:r>
          </w:p>
        </w:tc>
      </w:tr>
      <w:tr w:rsidR="005A6B3A" w:rsidRPr="005A6B3A" w:rsidTr="005A6B3A">
        <w:tc>
          <w:tcPr>
            <w:tcW w:w="6380" w:type="dxa"/>
            <w:gridSpan w:val="2"/>
            <w:tcBorders>
              <w:left w:val="nil"/>
            </w:tcBorders>
          </w:tcPr>
          <w:p w:rsidR="005A6B3A" w:rsidRPr="005A6B3A" w:rsidRDefault="005A6B3A" w:rsidP="005A6B3A">
            <w:pPr>
              <w:widowControl w:val="0"/>
              <w:autoSpaceDE w:val="0"/>
              <w:autoSpaceDN w:val="0"/>
              <w:contextualSpacing/>
              <w:jc w:val="both"/>
              <w:rPr>
                <w:b/>
                <w:sz w:val="22"/>
                <w:szCs w:val="22"/>
              </w:rPr>
            </w:pPr>
            <w:r w:rsidRPr="005A6B3A">
              <w:rPr>
                <w:b/>
                <w:sz w:val="22"/>
                <w:szCs w:val="22"/>
              </w:rPr>
              <w:t>внебюджетные источники</w:t>
            </w:r>
          </w:p>
        </w:tc>
        <w:tc>
          <w:tcPr>
            <w:tcW w:w="1701" w:type="dxa"/>
          </w:tcPr>
          <w:p w:rsidR="005A6B3A" w:rsidRPr="005A6B3A" w:rsidRDefault="005A6B3A" w:rsidP="005A6B3A">
            <w:pPr>
              <w:widowControl w:val="0"/>
              <w:autoSpaceDE w:val="0"/>
              <w:autoSpaceDN w:val="0"/>
              <w:contextualSpacing/>
              <w:rPr>
                <w:b/>
                <w:sz w:val="22"/>
                <w:szCs w:val="22"/>
              </w:rPr>
            </w:pPr>
          </w:p>
        </w:tc>
        <w:tc>
          <w:tcPr>
            <w:tcW w:w="1276" w:type="dxa"/>
          </w:tcPr>
          <w:p w:rsidR="005A6B3A" w:rsidRPr="005A6B3A" w:rsidRDefault="005A6B3A" w:rsidP="005A6B3A">
            <w:pPr>
              <w:widowControl w:val="0"/>
              <w:autoSpaceDE w:val="0"/>
              <w:autoSpaceDN w:val="0"/>
              <w:contextualSpacing/>
              <w:jc w:val="center"/>
              <w:rPr>
                <w:b/>
                <w:sz w:val="22"/>
                <w:szCs w:val="22"/>
              </w:rPr>
            </w:pPr>
            <w:r w:rsidRPr="005A6B3A">
              <w:rPr>
                <w:b/>
                <w:sz w:val="22"/>
                <w:szCs w:val="22"/>
              </w:rPr>
              <w:t>0,0</w:t>
            </w:r>
          </w:p>
        </w:tc>
        <w:tc>
          <w:tcPr>
            <w:tcW w:w="1134"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75"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76" w:type="dxa"/>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c>
          <w:tcPr>
            <w:tcW w:w="1284" w:type="dxa"/>
            <w:tcBorders>
              <w:right w:val="nil"/>
            </w:tcBorders>
          </w:tcPr>
          <w:p w:rsidR="005A6B3A" w:rsidRPr="005A6B3A" w:rsidRDefault="005A6B3A" w:rsidP="005A6B3A">
            <w:pPr>
              <w:contextualSpacing/>
              <w:jc w:val="center"/>
              <w:rPr>
                <w:rFonts w:eastAsia="Calibri"/>
                <w:b/>
                <w:sz w:val="22"/>
                <w:szCs w:val="22"/>
                <w:lang w:eastAsia="en-US"/>
              </w:rPr>
            </w:pPr>
            <w:r w:rsidRPr="005A6B3A">
              <w:rPr>
                <w:rFonts w:eastAsia="Calibri"/>
                <w:b/>
                <w:sz w:val="22"/>
                <w:szCs w:val="22"/>
                <w:lang w:eastAsia="en-US"/>
              </w:rPr>
              <w:t>0,0</w:t>
            </w:r>
          </w:p>
        </w:tc>
      </w:tr>
    </w:tbl>
    <w:p w:rsidR="005A6B3A" w:rsidRPr="005A6B3A" w:rsidRDefault="005A6B3A" w:rsidP="005A6B3A">
      <w:pPr>
        <w:widowControl w:val="0"/>
        <w:autoSpaceDE w:val="0"/>
        <w:autoSpaceDN w:val="0"/>
        <w:contextualSpacing/>
        <w:jc w:val="center"/>
        <w:rPr>
          <w:sz w:val="22"/>
          <w:szCs w:val="22"/>
        </w:rPr>
      </w:pPr>
    </w:p>
    <w:p w:rsidR="005A6B3A" w:rsidRPr="005A6B3A" w:rsidRDefault="005A6B3A" w:rsidP="005A6B3A">
      <w:pPr>
        <w:widowControl w:val="0"/>
        <w:autoSpaceDE w:val="0"/>
        <w:autoSpaceDN w:val="0"/>
        <w:contextualSpacing/>
        <w:jc w:val="center"/>
        <w:rPr>
          <w:sz w:val="22"/>
          <w:szCs w:val="22"/>
        </w:rPr>
      </w:pPr>
      <w:r w:rsidRPr="005A6B3A">
        <w:rPr>
          <w:sz w:val="22"/>
          <w:szCs w:val="22"/>
        </w:rPr>
        <w:t>_____________________</w:t>
      </w:r>
    </w:p>
    <w:p w:rsidR="00D4573E" w:rsidRDefault="00D4573E" w:rsidP="00D4573E">
      <w:pPr>
        <w:jc w:val="center"/>
        <w:rPr>
          <w:sz w:val="20"/>
          <w:szCs w:val="20"/>
        </w:rPr>
      </w:pPr>
    </w:p>
    <w:tbl>
      <w:tblPr>
        <w:tblW w:w="9606" w:type="dxa"/>
        <w:tblLook w:val="01E0" w:firstRow="1" w:lastRow="1" w:firstColumn="1" w:lastColumn="1" w:noHBand="0" w:noVBand="0"/>
      </w:tblPr>
      <w:tblGrid>
        <w:gridCol w:w="4361"/>
        <w:gridCol w:w="1418"/>
        <w:gridCol w:w="3827"/>
      </w:tblGrid>
      <w:tr w:rsidR="0098220C" w:rsidRPr="0098220C" w:rsidTr="0098220C">
        <w:tc>
          <w:tcPr>
            <w:tcW w:w="4361" w:type="dxa"/>
          </w:tcPr>
          <w:p w:rsidR="0098220C" w:rsidRPr="0098220C" w:rsidRDefault="0098220C" w:rsidP="0098220C">
            <w:pPr>
              <w:tabs>
                <w:tab w:val="left" w:pos="896"/>
              </w:tabs>
              <w:ind w:right="210"/>
              <w:contextualSpacing/>
              <w:jc w:val="center"/>
              <w:rPr>
                <w:rFonts w:ascii="Arial" w:eastAsia="Calibri" w:hAnsi="Arial" w:cs="Arial"/>
                <w:b/>
                <w:bCs/>
                <w:iCs/>
                <w:sz w:val="26"/>
                <w:szCs w:val="26"/>
                <w:lang w:eastAsia="en-US"/>
              </w:rPr>
            </w:pPr>
            <w:r w:rsidRPr="0098220C">
              <w:rPr>
                <w:rFonts w:ascii="Arial" w:eastAsia="Calibri" w:hAnsi="Arial" w:cs="Arial"/>
                <w:b/>
                <w:bCs/>
                <w:iCs/>
                <w:sz w:val="26"/>
                <w:szCs w:val="26"/>
                <w:lang w:eastAsia="en-US"/>
              </w:rPr>
              <w:t>Чăваш Республики</w:t>
            </w:r>
          </w:p>
          <w:p w:rsidR="0098220C" w:rsidRPr="0098220C" w:rsidRDefault="0098220C" w:rsidP="0098220C">
            <w:pPr>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Елчĕк муниципаллă</w:t>
            </w:r>
          </w:p>
          <w:p w:rsidR="0098220C" w:rsidRPr="0098220C" w:rsidRDefault="0098220C" w:rsidP="0098220C">
            <w:pPr>
              <w:tabs>
                <w:tab w:val="left" w:pos="896"/>
              </w:tabs>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округĕ</w:t>
            </w:r>
          </w:p>
          <w:p w:rsidR="0098220C" w:rsidRPr="0098220C" w:rsidRDefault="0098220C" w:rsidP="0098220C">
            <w:pPr>
              <w:tabs>
                <w:tab w:val="left" w:pos="896"/>
              </w:tabs>
              <w:ind w:right="210"/>
              <w:contextualSpacing/>
              <w:jc w:val="center"/>
              <w:rPr>
                <w:rFonts w:ascii="Arial" w:eastAsia="Calibri" w:hAnsi="Arial" w:cs="Arial"/>
                <w:b/>
                <w:bCs/>
                <w:iCs/>
                <w:sz w:val="26"/>
                <w:szCs w:val="26"/>
                <w:lang w:eastAsia="en-US"/>
              </w:rPr>
            </w:pPr>
          </w:p>
          <w:p w:rsidR="0098220C" w:rsidRPr="0098220C" w:rsidRDefault="0098220C" w:rsidP="0098220C">
            <w:pPr>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Елчĕк муниципаллă</w:t>
            </w:r>
          </w:p>
          <w:p w:rsidR="0098220C" w:rsidRPr="0098220C" w:rsidRDefault="0098220C" w:rsidP="0098220C">
            <w:pPr>
              <w:tabs>
                <w:tab w:val="left" w:pos="896"/>
              </w:tabs>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округĕн</w:t>
            </w:r>
          </w:p>
          <w:p w:rsidR="0098220C" w:rsidRPr="0098220C" w:rsidRDefault="0098220C" w:rsidP="0098220C">
            <w:pPr>
              <w:tabs>
                <w:tab w:val="left" w:pos="896"/>
              </w:tabs>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администрацийĕ</w:t>
            </w:r>
          </w:p>
          <w:p w:rsidR="0098220C" w:rsidRPr="0098220C" w:rsidRDefault="0098220C" w:rsidP="0098220C">
            <w:pPr>
              <w:tabs>
                <w:tab w:val="left" w:pos="896"/>
              </w:tabs>
              <w:ind w:right="210"/>
              <w:contextualSpacing/>
              <w:jc w:val="center"/>
              <w:rPr>
                <w:rFonts w:ascii="Arial" w:eastAsia="Calibri" w:hAnsi="Arial" w:cs="Arial"/>
                <w:sz w:val="26"/>
                <w:szCs w:val="26"/>
                <w:lang w:eastAsia="en-US"/>
              </w:rPr>
            </w:pPr>
            <w:r w:rsidRPr="0098220C">
              <w:rPr>
                <w:rFonts w:ascii="Arial" w:eastAsia="Calibri" w:hAnsi="Arial" w:cs="Arial"/>
                <w:b/>
                <w:sz w:val="26"/>
                <w:szCs w:val="26"/>
                <w:lang w:eastAsia="en-US"/>
              </w:rPr>
              <w:t>ЙЫШĂНУ</w:t>
            </w:r>
          </w:p>
          <w:p w:rsidR="0098220C" w:rsidRPr="0098220C" w:rsidRDefault="0098220C" w:rsidP="0098220C">
            <w:pPr>
              <w:tabs>
                <w:tab w:val="left" w:pos="896"/>
              </w:tabs>
              <w:ind w:right="210"/>
              <w:contextualSpacing/>
              <w:rPr>
                <w:rFonts w:ascii="Arial" w:eastAsia="Calibri" w:hAnsi="Arial" w:cs="Arial"/>
                <w:sz w:val="26"/>
                <w:szCs w:val="26"/>
                <w:lang w:eastAsia="en-US"/>
              </w:rPr>
            </w:pPr>
          </w:p>
          <w:p w:rsidR="0098220C" w:rsidRPr="0098220C" w:rsidRDefault="0098220C" w:rsidP="0098220C">
            <w:pPr>
              <w:tabs>
                <w:tab w:val="left" w:pos="896"/>
              </w:tabs>
              <w:contextualSpacing/>
              <w:rPr>
                <w:rFonts w:ascii="Arial" w:eastAsia="Calibri" w:hAnsi="Arial" w:cs="Arial"/>
                <w:sz w:val="26"/>
                <w:szCs w:val="26"/>
                <w:lang w:eastAsia="en-US"/>
              </w:rPr>
            </w:pPr>
            <w:r w:rsidRPr="0098220C">
              <w:rPr>
                <w:rFonts w:ascii="Arial" w:eastAsia="Calibri" w:hAnsi="Arial" w:cs="Arial"/>
                <w:sz w:val="26"/>
                <w:szCs w:val="26"/>
                <w:lang w:eastAsia="en-US"/>
              </w:rPr>
              <w:t xml:space="preserve">2025 </w:t>
            </w:r>
            <w:r w:rsidRPr="0098220C">
              <w:rPr>
                <w:rFonts w:ascii="Arial Cyr Chuv" w:eastAsia="Calibri" w:hAnsi="Arial Cyr Chuv"/>
                <w:sz w:val="26"/>
                <w:szCs w:val="26"/>
                <w:lang w:eastAsia="en-US"/>
              </w:rPr>
              <w:t>=?</w:t>
            </w:r>
            <w:r w:rsidRPr="0098220C">
              <w:rPr>
                <w:rFonts w:ascii="Arial" w:eastAsia="Calibri" w:hAnsi="Arial" w:cs="Arial"/>
                <w:sz w:val="26"/>
                <w:szCs w:val="26"/>
                <w:lang w:eastAsia="en-US"/>
              </w:rPr>
              <w:t xml:space="preserve"> февралĕн  11– мĕшĕ №96 </w:t>
            </w:r>
          </w:p>
          <w:p w:rsidR="0098220C" w:rsidRPr="0098220C" w:rsidRDefault="0098220C" w:rsidP="0098220C">
            <w:pPr>
              <w:tabs>
                <w:tab w:val="left" w:pos="896"/>
              </w:tabs>
              <w:ind w:right="210"/>
              <w:contextualSpacing/>
              <w:jc w:val="center"/>
              <w:rPr>
                <w:rFonts w:ascii="Arial" w:eastAsia="Calibri" w:hAnsi="Arial" w:cs="Arial"/>
                <w:sz w:val="26"/>
                <w:szCs w:val="26"/>
                <w:lang w:eastAsia="en-US"/>
              </w:rPr>
            </w:pPr>
          </w:p>
          <w:p w:rsidR="0098220C" w:rsidRPr="0098220C" w:rsidRDefault="0098220C" w:rsidP="0098220C">
            <w:pPr>
              <w:tabs>
                <w:tab w:val="left" w:pos="896"/>
              </w:tabs>
              <w:ind w:right="210"/>
              <w:contextualSpacing/>
              <w:jc w:val="center"/>
              <w:rPr>
                <w:rFonts w:ascii="Arial" w:eastAsia="Calibri" w:hAnsi="Arial" w:cs="Arial"/>
                <w:sz w:val="22"/>
                <w:szCs w:val="22"/>
                <w:lang w:eastAsia="en-US"/>
              </w:rPr>
            </w:pPr>
            <w:r w:rsidRPr="0098220C">
              <w:rPr>
                <w:rFonts w:ascii="Arial" w:eastAsia="Calibri" w:hAnsi="Arial" w:cs="Arial"/>
                <w:sz w:val="18"/>
                <w:szCs w:val="22"/>
                <w:lang w:eastAsia="en-US"/>
              </w:rPr>
              <w:t>Елчĕк ялĕ</w:t>
            </w:r>
          </w:p>
        </w:tc>
        <w:tc>
          <w:tcPr>
            <w:tcW w:w="1418" w:type="dxa"/>
          </w:tcPr>
          <w:p w:rsidR="0098220C" w:rsidRPr="0098220C" w:rsidRDefault="0098220C" w:rsidP="0098220C">
            <w:pPr>
              <w:tabs>
                <w:tab w:val="left" w:pos="896"/>
              </w:tabs>
              <w:contextualSpacing/>
              <w:jc w:val="center"/>
              <w:rPr>
                <w:rFonts w:ascii="Arial" w:eastAsia="Calibri" w:hAnsi="Arial" w:cs="Arial"/>
                <w:sz w:val="26"/>
                <w:szCs w:val="26"/>
                <w:lang w:eastAsia="en-US"/>
              </w:rPr>
            </w:pPr>
            <w:r w:rsidRPr="0098220C">
              <w:rPr>
                <w:rFonts w:ascii="Arial" w:eastAsia="Calibri" w:hAnsi="Arial" w:cs="Arial"/>
                <w:noProof/>
                <w:sz w:val="26"/>
                <w:szCs w:val="26"/>
              </w:rPr>
              <w:drawing>
                <wp:inline distT="0" distB="0" distL="0" distR="0" wp14:anchorId="3ED08813" wp14:editId="61010DB4">
                  <wp:extent cx="716280" cy="923290"/>
                  <wp:effectExtent l="0" t="0" r="7620" b="0"/>
                  <wp:docPr id="9" name="Рисунок 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6280" cy="923290"/>
                          </a:xfrm>
                          <a:prstGeom prst="rect">
                            <a:avLst/>
                          </a:prstGeom>
                          <a:noFill/>
                          <a:ln>
                            <a:noFill/>
                          </a:ln>
                        </pic:spPr>
                      </pic:pic>
                    </a:graphicData>
                  </a:graphic>
                </wp:inline>
              </w:drawing>
            </w:r>
          </w:p>
        </w:tc>
        <w:tc>
          <w:tcPr>
            <w:tcW w:w="3827" w:type="dxa"/>
          </w:tcPr>
          <w:p w:rsidR="0098220C" w:rsidRPr="0098220C" w:rsidRDefault="0098220C" w:rsidP="0098220C">
            <w:pPr>
              <w:tabs>
                <w:tab w:val="left" w:pos="241"/>
                <w:tab w:val="left" w:pos="896"/>
              </w:tabs>
              <w:contextualSpacing/>
              <w:jc w:val="center"/>
              <w:rPr>
                <w:rFonts w:ascii="Arial" w:eastAsia="Calibri" w:hAnsi="Arial" w:cs="Arial"/>
                <w:b/>
                <w:bCs/>
                <w:iCs/>
                <w:sz w:val="26"/>
                <w:szCs w:val="26"/>
                <w:lang w:eastAsia="en-US"/>
              </w:rPr>
            </w:pPr>
            <w:r w:rsidRPr="0098220C">
              <w:rPr>
                <w:rFonts w:ascii="Arial" w:eastAsia="Calibri" w:hAnsi="Arial" w:cs="Arial"/>
                <w:b/>
                <w:bCs/>
                <w:iCs/>
                <w:sz w:val="26"/>
                <w:szCs w:val="26"/>
                <w:lang w:eastAsia="en-US"/>
              </w:rPr>
              <w:t>Чувашская  Республика</w:t>
            </w:r>
          </w:p>
          <w:p w:rsidR="0098220C" w:rsidRPr="0098220C" w:rsidRDefault="0098220C" w:rsidP="0098220C">
            <w:pPr>
              <w:tabs>
                <w:tab w:val="left" w:pos="317"/>
                <w:tab w:val="left" w:pos="896"/>
              </w:tabs>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Яльчикский                                                                         муниципальный округ</w:t>
            </w:r>
          </w:p>
          <w:p w:rsidR="0098220C" w:rsidRPr="0098220C" w:rsidRDefault="0098220C" w:rsidP="0098220C">
            <w:pPr>
              <w:tabs>
                <w:tab w:val="left" w:pos="241"/>
                <w:tab w:val="left" w:pos="896"/>
              </w:tabs>
              <w:contextualSpacing/>
              <w:jc w:val="center"/>
              <w:rPr>
                <w:rFonts w:ascii="Arial" w:eastAsia="Calibri" w:hAnsi="Arial" w:cs="Arial"/>
                <w:b/>
                <w:bCs/>
                <w:sz w:val="26"/>
                <w:szCs w:val="26"/>
                <w:lang w:eastAsia="en-US"/>
              </w:rPr>
            </w:pPr>
          </w:p>
          <w:p w:rsidR="0098220C" w:rsidRPr="0098220C" w:rsidRDefault="0098220C" w:rsidP="0098220C">
            <w:pPr>
              <w:tabs>
                <w:tab w:val="left" w:pos="241"/>
                <w:tab w:val="left" w:pos="896"/>
              </w:tabs>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Администрация</w:t>
            </w:r>
          </w:p>
          <w:p w:rsidR="0098220C" w:rsidRPr="0098220C" w:rsidRDefault="0098220C" w:rsidP="0098220C">
            <w:pPr>
              <w:tabs>
                <w:tab w:val="left" w:pos="175"/>
                <w:tab w:val="left" w:pos="241"/>
              </w:tabs>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Яльчикского муниципального округа</w:t>
            </w:r>
          </w:p>
          <w:p w:rsidR="0098220C" w:rsidRPr="0098220C" w:rsidRDefault="0098220C" w:rsidP="0098220C">
            <w:pPr>
              <w:keepNext/>
              <w:tabs>
                <w:tab w:val="left" w:pos="241"/>
                <w:tab w:val="left" w:pos="896"/>
              </w:tabs>
              <w:contextualSpacing/>
              <w:jc w:val="center"/>
              <w:outlineLvl w:val="0"/>
              <w:rPr>
                <w:rFonts w:ascii="Arial" w:eastAsia="Calibri" w:hAnsi="Arial" w:cs="Arial"/>
                <w:b/>
                <w:sz w:val="26"/>
                <w:szCs w:val="26"/>
                <w:lang w:eastAsia="en-US"/>
              </w:rPr>
            </w:pPr>
            <w:r w:rsidRPr="0098220C">
              <w:rPr>
                <w:rFonts w:ascii="Arial" w:eastAsia="Calibri" w:hAnsi="Arial" w:cs="Arial"/>
                <w:b/>
                <w:sz w:val="26"/>
                <w:szCs w:val="26"/>
                <w:lang w:eastAsia="en-US"/>
              </w:rPr>
              <w:t xml:space="preserve">ПОСТАНОВЛЕНИЕ  </w:t>
            </w:r>
          </w:p>
          <w:p w:rsidR="0098220C" w:rsidRPr="0098220C" w:rsidRDefault="0098220C" w:rsidP="0098220C">
            <w:pPr>
              <w:tabs>
                <w:tab w:val="left" w:pos="241"/>
                <w:tab w:val="left" w:pos="896"/>
              </w:tabs>
              <w:contextualSpacing/>
              <w:jc w:val="center"/>
              <w:rPr>
                <w:rFonts w:ascii="Arial" w:eastAsia="Calibri" w:hAnsi="Arial" w:cs="Arial"/>
                <w:sz w:val="26"/>
                <w:szCs w:val="26"/>
                <w:lang w:eastAsia="en-US"/>
              </w:rPr>
            </w:pPr>
          </w:p>
          <w:p w:rsidR="0098220C" w:rsidRPr="0098220C" w:rsidRDefault="0098220C" w:rsidP="0098220C">
            <w:pPr>
              <w:tabs>
                <w:tab w:val="left" w:pos="241"/>
                <w:tab w:val="left" w:pos="896"/>
              </w:tabs>
              <w:contextualSpacing/>
              <w:rPr>
                <w:rFonts w:ascii="Arial" w:eastAsia="Calibri" w:hAnsi="Arial" w:cs="Arial"/>
                <w:sz w:val="26"/>
                <w:szCs w:val="26"/>
                <w:lang w:eastAsia="en-US"/>
              </w:rPr>
            </w:pPr>
            <w:r w:rsidRPr="0098220C">
              <w:rPr>
                <w:rFonts w:ascii="Arial" w:eastAsia="Calibri" w:hAnsi="Arial" w:cs="Arial"/>
                <w:sz w:val="26"/>
                <w:szCs w:val="26"/>
                <w:lang w:eastAsia="en-US"/>
              </w:rPr>
              <w:t xml:space="preserve">  «11» февраля 2025 г. № 96  </w:t>
            </w:r>
          </w:p>
          <w:p w:rsidR="0098220C" w:rsidRPr="0098220C" w:rsidRDefault="0098220C" w:rsidP="0098220C">
            <w:pPr>
              <w:tabs>
                <w:tab w:val="left" w:pos="241"/>
                <w:tab w:val="left" w:pos="896"/>
              </w:tabs>
              <w:ind w:firstLine="567"/>
              <w:contextualSpacing/>
              <w:jc w:val="center"/>
              <w:rPr>
                <w:rFonts w:ascii="Arial" w:eastAsia="Calibri" w:hAnsi="Arial" w:cs="Arial"/>
                <w:sz w:val="26"/>
                <w:szCs w:val="26"/>
                <w:lang w:eastAsia="en-US"/>
              </w:rPr>
            </w:pPr>
          </w:p>
          <w:p w:rsidR="0098220C" w:rsidRPr="0098220C" w:rsidRDefault="0098220C" w:rsidP="0098220C">
            <w:pPr>
              <w:tabs>
                <w:tab w:val="left" w:pos="241"/>
                <w:tab w:val="left" w:pos="896"/>
              </w:tabs>
              <w:ind w:firstLine="567"/>
              <w:contextualSpacing/>
              <w:jc w:val="center"/>
              <w:rPr>
                <w:rFonts w:ascii="Arial" w:eastAsia="Calibri" w:hAnsi="Arial" w:cs="Arial"/>
                <w:sz w:val="22"/>
                <w:szCs w:val="22"/>
                <w:lang w:eastAsia="en-US"/>
              </w:rPr>
            </w:pPr>
            <w:r w:rsidRPr="0098220C">
              <w:rPr>
                <w:rFonts w:ascii="Arial" w:eastAsia="Calibri" w:hAnsi="Arial" w:cs="Arial"/>
                <w:sz w:val="18"/>
                <w:szCs w:val="22"/>
                <w:lang w:eastAsia="en-US"/>
              </w:rPr>
              <w:t>село Яльчики</w:t>
            </w:r>
          </w:p>
        </w:tc>
      </w:tr>
    </w:tbl>
    <w:p w:rsidR="0098220C" w:rsidRPr="0098220C" w:rsidRDefault="0098220C" w:rsidP="0098220C">
      <w:pPr>
        <w:tabs>
          <w:tab w:val="num" w:pos="6379"/>
        </w:tabs>
        <w:contextualSpacing/>
        <w:jc w:val="right"/>
        <w:rPr>
          <w:rFonts w:eastAsia="Calibri"/>
          <w:lang w:eastAsia="en-US"/>
        </w:rPr>
      </w:pPr>
    </w:p>
    <w:p w:rsidR="0098220C" w:rsidRPr="0098220C" w:rsidRDefault="0098220C" w:rsidP="0098220C">
      <w:pPr>
        <w:tabs>
          <w:tab w:val="num" w:pos="6379"/>
        </w:tabs>
        <w:contextualSpacing/>
        <w:jc w:val="right"/>
        <w:rPr>
          <w:rFonts w:eastAsia="Calibri"/>
          <w:lang w:eastAsia="en-US"/>
        </w:rPr>
      </w:pPr>
    </w:p>
    <w:p w:rsidR="0098220C" w:rsidRPr="0098220C" w:rsidRDefault="0098220C" w:rsidP="0098220C">
      <w:pPr>
        <w:tabs>
          <w:tab w:val="num" w:pos="6379"/>
        </w:tabs>
        <w:contextualSpacing/>
        <w:jc w:val="right"/>
        <w:rPr>
          <w:rFonts w:eastAsia="Calibri"/>
          <w:lang w:eastAsia="en-US"/>
        </w:rPr>
      </w:pPr>
    </w:p>
    <w:p w:rsidR="0098220C" w:rsidRPr="0098220C" w:rsidRDefault="0098220C" w:rsidP="0098220C">
      <w:pPr>
        <w:tabs>
          <w:tab w:val="num" w:pos="6379"/>
        </w:tabs>
        <w:ind w:right="4250"/>
        <w:contextualSpacing/>
        <w:jc w:val="both"/>
        <w:rPr>
          <w:rFonts w:eastAsia="Calibri"/>
          <w:b/>
          <w:sz w:val="26"/>
          <w:szCs w:val="26"/>
          <w:lang w:eastAsia="en-US"/>
        </w:rPr>
      </w:pPr>
      <w:r w:rsidRPr="0098220C">
        <w:rPr>
          <w:rFonts w:eastAsia="Calibri"/>
          <w:sz w:val="26"/>
          <w:szCs w:val="26"/>
          <w:lang w:eastAsia="en-US"/>
        </w:rPr>
        <w:t>О внесении изменений в муниципальную программу Яльчикского муниципального округа Чувашской Республики «Развитие транспортной системы»</w:t>
      </w:r>
    </w:p>
    <w:p w:rsidR="0098220C" w:rsidRPr="0098220C" w:rsidRDefault="0098220C" w:rsidP="0098220C">
      <w:pPr>
        <w:tabs>
          <w:tab w:val="num" w:pos="6379"/>
        </w:tabs>
        <w:contextualSpacing/>
        <w:jc w:val="right"/>
        <w:rPr>
          <w:rFonts w:eastAsia="Calibri"/>
          <w:sz w:val="26"/>
          <w:szCs w:val="26"/>
          <w:lang w:eastAsia="en-US"/>
        </w:rPr>
      </w:pPr>
    </w:p>
    <w:p w:rsidR="0098220C" w:rsidRPr="0098220C" w:rsidRDefault="0098220C" w:rsidP="0098220C">
      <w:pPr>
        <w:ind w:firstLine="708"/>
        <w:jc w:val="both"/>
        <w:rPr>
          <w:rFonts w:eastAsia="Calibri"/>
          <w:sz w:val="26"/>
          <w:szCs w:val="26"/>
          <w:lang w:eastAsia="en-US"/>
        </w:rPr>
      </w:pPr>
      <w:r w:rsidRPr="0098220C">
        <w:rPr>
          <w:rFonts w:eastAsia="Calibri"/>
          <w:sz w:val="26"/>
          <w:szCs w:val="26"/>
          <w:lang w:eastAsia="en-US"/>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 </w:t>
      </w:r>
    </w:p>
    <w:p w:rsidR="0098220C" w:rsidRPr="0098220C" w:rsidRDefault="0098220C" w:rsidP="0098220C">
      <w:pPr>
        <w:ind w:firstLine="708"/>
        <w:jc w:val="both"/>
        <w:rPr>
          <w:rFonts w:eastAsia="Calibri"/>
          <w:sz w:val="26"/>
          <w:szCs w:val="26"/>
          <w:lang w:eastAsia="en-US"/>
        </w:rPr>
      </w:pPr>
      <w:r w:rsidRPr="0098220C">
        <w:rPr>
          <w:rFonts w:eastAsia="Calibri"/>
          <w:sz w:val="26"/>
          <w:szCs w:val="26"/>
          <w:lang w:eastAsia="en-US"/>
        </w:rPr>
        <w:t>1. Утвердить прилагаемые изменения, которые вносятся в муниципальную программу Яльчикского муниципального округа Чувашской Республики «Развитие транспортной системы», утвержденную постановлением администрации Яльчикского муниципального округа Чувашской Республики от 20 апреля 2023 г. № 316 (с изменениями, внесенными постановлениями администрации Яльчикского муниципального округа Чувашской Республики от 19 июня 2023 г. № 551, от 4 апреля 2024 г. № 263).</w:t>
      </w:r>
    </w:p>
    <w:p w:rsidR="0098220C" w:rsidRPr="0098220C" w:rsidRDefault="0098220C" w:rsidP="0098220C">
      <w:pPr>
        <w:shd w:val="clear" w:color="auto" w:fill="FFFFFF"/>
        <w:ind w:firstLine="709"/>
        <w:contextualSpacing/>
        <w:jc w:val="both"/>
        <w:rPr>
          <w:rFonts w:eastAsiaTheme="minorEastAsia"/>
          <w:sz w:val="26"/>
          <w:szCs w:val="26"/>
        </w:rPr>
      </w:pPr>
      <w:r w:rsidRPr="0098220C">
        <w:rPr>
          <w:rFonts w:eastAsiaTheme="minorEastAsia"/>
          <w:sz w:val="26"/>
          <w:szCs w:val="26"/>
        </w:rPr>
        <w:lastRenderedPageBreak/>
        <w:t>2. Настоящее постановление вступает в силу после его официального опубликования.</w:t>
      </w:r>
    </w:p>
    <w:p w:rsidR="0098220C" w:rsidRPr="0098220C" w:rsidRDefault="0098220C" w:rsidP="0098220C">
      <w:pPr>
        <w:ind w:firstLine="708"/>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r w:rsidRPr="0098220C">
        <w:rPr>
          <w:rFonts w:eastAsia="Calibri"/>
          <w:sz w:val="26"/>
          <w:szCs w:val="26"/>
          <w:lang w:eastAsia="en-US"/>
        </w:rPr>
        <w:t>Глава Яльчикского</w:t>
      </w:r>
    </w:p>
    <w:p w:rsidR="0098220C" w:rsidRPr="0098220C" w:rsidRDefault="0098220C" w:rsidP="0098220C">
      <w:pPr>
        <w:jc w:val="both"/>
        <w:rPr>
          <w:rFonts w:eastAsia="Calibri"/>
          <w:sz w:val="26"/>
          <w:szCs w:val="26"/>
          <w:lang w:eastAsia="en-US"/>
        </w:rPr>
      </w:pPr>
      <w:r w:rsidRPr="0098220C">
        <w:rPr>
          <w:rFonts w:eastAsia="Calibri"/>
          <w:sz w:val="26"/>
          <w:szCs w:val="26"/>
          <w:lang w:eastAsia="en-US"/>
        </w:rPr>
        <w:t>муниципального округа</w:t>
      </w:r>
      <w:r w:rsidRPr="0098220C">
        <w:rPr>
          <w:rFonts w:eastAsia="Calibri"/>
          <w:sz w:val="26"/>
          <w:szCs w:val="26"/>
          <w:lang w:eastAsia="en-US"/>
        </w:rPr>
        <w:tab/>
        <w:t xml:space="preserve"> </w:t>
      </w:r>
    </w:p>
    <w:p w:rsidR="0098220C" w:rsidRPr="0098220C" w:rsidRDefault="0098220C" w:rsidP="0098220C">
      <w:pPr>
        <w:jc w:val="both"/>
        <w:rPr>
          <w:rFonts w:eastAsia="Calibri"/>
          <w:sz w:val="26"/>
          <w:szCs w:val="26"/>
          <w:lang w:eastAsia="en-US"/>
        </w:rPr>
      </w:pPr>
      <w:r w:rsidRPr="0098220C">
        <w:rPr>
          <w:rFonts w:eastAsia="Calibri"/>
          <w:sz w:val="26"/>
          <w:szCs w:val="26"/>
          <w:lang w:eastAsia="en-US"/>
        </w:rPr>
        <w:t xml:space="preserve">Чувашской Республики </w:t>
      </w:r>
      <w:r w:rsidRPr="0098220C">
        <w:rPr>
          <w:rFonts w:eastAsia="Calibri"/>
          <w:sz w:val="26"/>
          <w:szCs w:val="26"/>
          <w:lang w:eastAsia="en-US"/>
        </w:rPr>
        <w:tab/>
        <w:t xml:space="preserve">                                                                 </w:t>
      </w:r>
      <w:r w:rsidRPr="0098220C">
        <w:rPr>
          <w:rFonts w:eastAsia="Calibri"/>
          <w:sz w:val="26"/>
          <w:szCs w:val="26"/>
          <w:lang w:eastAsia="en-US"/>
        </w:rPr>
        <w:tab/>
        <w:t xml:space="preserve">               Л.В. Левый</w:t>
      </w: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autoSpaceDE w:val="0"/>
        <w:autoSpaceDN w:val="0"/>
        <w:adjustRightInd w:val="0"/>
        <w:contextualSpacing/>
        <w:jc w:val="right"/>
        <w:outlineLvl w:val="0"/>
        <w:rPr>
          <w:rFonts w:eastAsiaTheme="minorHAnsi"/>
          <w:sz w:val="26"/>
          <w:szCs w:val="26"/>
          <w:lang w:eastAsia="en-US"/>
        </w:rPr>
      </w:pPr>
    </w:p>
    <w:p w:rsidR="0098220C" w:rsidRPr="0098220C" w:rsidRDefault="0098220C" w:rsidP="0098220C">
      <w:pPr>
        <w:autoSpaceDE w:val="0"/>
        <w:autoSpaceDN w:val="0"/>
        <w:adjustRightInd w:val="0"/>
        <w:contextualSpacing/>
        <w:jc w:val="right"/>
        <w:outlineLvl w:val="0"/>
        <w:rPr>
          <w:rFonts w:eastAsiaTheme="minorHAnsi"/>
          <w:sz w:val="26"/>
          <w:szCs w:val="26"/>
          <w:lang w:eastAsia="en-US"/>
        </w:rPr>
      </w:pPr>
    </w:p>
    <w:p w:rsidR="0098220C" w:rsidRPr="0098220C" w:rsidRDefault="0098220C" w:rsidP="0098220C">
      <w:pPr>
        <w:autoSpaceDE w:val="0"/>
        <w:autoSpaceDN w:val="0"/>
        <w:adjustRightInd w:val="0"/>
        <w:contextualSpacing/>
        <w:jc w:val="right"/>
        <w:outlineLvl w:val="0"/>
        <w:rPr>
          <w:rFonts w:eastAsiaTheme="minorHAnsi"/>
          <w:sz w:val="26"/>
          <w:szCs w:val="26"/>
          <w:lang w:eastAsia="en-US"/>
        </w:rPr>
      </w:pPr>
    </w:p>
    <w:p w:rsidR="0098220C" w:rsidRPr="0098220C" w:rsidRDefault="0098220C" w:rsidP="0098220C">
      <w:pPr>
        <w:autoSpaceDE w:val="0"/>
        <w:autoSpaceDN w:val="0"/>
        <w:adjustRightInd w:val="0"/>
        <w:contextualSpacing/>
        <w:jc w:val="right"/>
        <w:outlineLvl w:val="0"/>
        <w:rPr>
          <w:rFonts w:eastAsiaTheme="minorHAnsi"/>
          <w:sz w:val="26"/>
          <w:szCs w:val="26"/>
          <w:lang w:eastAsia="en-US"/>
        </w:rPr>
      </w:pPr>
    </w:p>
    <w:p w:rsidR="0098220C" w:rsidRPr="0098220C" w:rsidRDefault="0098220C" w:rsidP="0098220C">
      <w:pPr>
        <w:autoSpaceDE w:val="0"/>
        <w:autoSpaceDN w:val="0"/>
        <w:adjustRightInd w:val="0"/>
        <w:contextualSpacing/>
        <w:jc w:val="right"/>
        <w:outlineLvl w:val="0"/>
        <w:rPr>
          <w:rFonts w:eastAsiaTheme="minorHAnsi"/>
          <w:sz w:val="26"/>
          <w:szCs w:val="26"/>
          <w:lang w:eastAsia="en-US"/>
        </w:rPr>
      </w:pPr>
    </w:p>
    <w:p w:rsidR="0098220C" w:rsidRPr="0098220C" w:rsidRDefault="0098220C" w:rsidP="0098220C">
      <w:pPr>
        <w:autoSpaceDE w:val="0"/>
        <w:autoSpaceDN w:val="0"/>
        <w:adjustRightInd w:val="0"/>
        <w:contextualSpacing/>
        <w:jc w:val="right"/>
        <w:outlineLvl w:val="0"/>
        <w:rPr>
          <w:rFonts w:eastAsiaTheme="minorHAnsi"/>
          <w:sz w:val="26"/>
          <w:szCs w:val="26"/>
          <w:lang w:eastAsia="en-US"/>
        </w:rPr>
      </w:pPr>
      <w:r w:rsidRPr="0098220C">
        <w:rPr>
          <w:rFonts w:eastAsiaTheme="minorHAnsi"/>
          <w:sz w:val="26"/>
          <w:szCs w:val="26"/>
          <w:lang w:eastAsia="en-US"/>
        </w:rPr>
        <w:t>Утверждены</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 xml:space="preserve">постановлением администрации </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 xml:space="preserve">Яльчикского муниципального округа </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Чувашской Республики</w:t>
      </w:r>
    </w:p>
    <w:p w:rsidR="0098220C" w:rsidRPr="0098220C" w:rsidRDefault="0098220C" w:rsidP="0098220C">
      <w:pPr>
        <w:autoSpaceDE w:val="0"/>
        <w:autoSpaceDN w:val="0"/>
        <w:contextualSpacing/>
        <w:jc w:val="right"/>
        <w:rPr>
          <w:sz w:val="26"/>
          <w:szCs w:val="26"/>
        </w:rPr>
      </w:pPr>
      <w:r w:rsidRPr="0098220C">
        <w:rPr>
          <w:sz w:val="26"/>
          <w:szCs w:val="26"/>
        </w:rPr>
        <w:t>от 11.02.2025 № 96</w:t>
      </w:r>
    </w:p>
    <w:p w:rsidR="0098220C" w:rsidRPr="0098220C" w:rsidRDefault="0098220C" w:rsidP="0098220C">
      <w:pPr>
        <w:tabs>
          <w:tab w:val="num" w:pos="6379"/>
        </w:tabs>
        <w:contextualSpacing/>
        <w:jc w:val="right"/>
        <w:rPr>
          <w:rFonts w:eastAsia="Calibri"/>
          <w:sz w:val="26"/>
          <w:szCs w:val="26"/>
          <w:lang w:eastAsia="en-US"/>
        </w:rPr>
      </w:pPr>
    </w:p>
    <w:p w:rsidR="0098220C" w:rsidRPr="0098220C" w:rsidRDefault="0098220C" w:rsidP="0098220C">
      <w:pPr>
        <w:tabs>
          <w:tab w:val="num" w:pos="6379"/>
        </w:tabs>
        <w:contextualSpacing/>
        <w:jc w:val="right"/>
        <w:rPr>
          <w:rFonts w:eastAsia="Calibri"/>
          <w:sz w:val="26"/>
          <w:szCs w:val="26"/>
          <w:lang w:eastAsia="en-US"/>
        </w:rPr>
      </w:pPr>
    </w:p>
    <w:p w:rsidR="0098220C" w:rsidRPr="0098220C" w:rsidRDefault="0098220C" w:rsidP="0098220C">
      <w:pPr>
        <w:autoSpaceDE w:val="0"/>
        <w:autoSpaceDN w:val="0"/>
        <w:adjustRightInd w:val="0"/>
        <w:contextualSpacing/>
        <w:jc w:val="center"/>
        <w:rPr>
          <w:rFonts w:eastAsiaTheme="minorHAnsi"/>
          <w:b/>
          <w:bCs/>
          <w:sz w:val="26"/>
          <w:szCs w:val="26"/>
          <w:lang w:eastAsia="en-US"/>
        </w:rPr>
      </w:pPr>
      <w:r w:rsidRPr="0098220C">
        <w:rPr>
          <w:rFonts w:eastAsiaTheme="minorHAnsi"/>
          <w:b/>
          <w:bCs/>
          <w:sz w:val="26"/>
          <w:szCs w:val="26"/>
          <w:lang w:eastAsia="en-US"/>
        </w:rPr>
        <w:t>ИЗМЕНЕНИЯ,</w:t>
      </w:r>
    </w:p>
    <w:p w:rsidR="0098220C" w:rsidRPr="0098220C" w:rsidRDefault="0098220C" w:rsidP="0098220C">
      <w:pPr>
        <w:autoSpaceDE w:val="0"/>
        <w:autoSpaceDN w:val="0"/>
        <w:adjustRightInd w:val="0"/>
        <w:contextualSpacing/>
        <w:jc w:val="center"/>
        <w:rPr>
          <w:rFonts w:eastAsiaTheme="minorHAnsi"/>
          <w:b/>
          <w:bCs/>
          <w:sz w:val="26"/>
          <w:szCs w:val="26"/>
          <w:lang w:eastAsia="en-US"/>
        </w:rPr>
      </w:pPr>
      <w:r w:rsidRPr="0098220C">
        <w:rPr>
          <w:rFonts w:eastAsiaTheme="minorHAnsi"/>
          <w:b/>
          <w:bCs/>
          <w:sz w:val="26"/>
          <w:szCs w:val="26"/>
          <w:lang w:eastAsia="en-US"/>
        </w:rPr>
        <w:t>КОТОРЫЕ ВНОСЯТСЯ В МУНИЦИПАЛЬНУЮ ПРОГРАММУ</w:t>
      </w:r>
    </w:p>
    <w:p w:rsidR="0098220C" w:rsidRPr="0098220C" w:rsidRDefault="0098220C" w:rsidP="0098220C">
      <w:pPr>
        <w:autoSpaceDE w:val="0"/>
        <w:autoSpaceDN w:val="0"/>
        <w:adjustRightInd w:val="0"/>
        <w:contextualSpacing/>
        <w:jc w:val="center"/>
        <w:rPr>
          <w:rFonts w:eastAsiaTheme="minorHAnsi"/>
          <w:b/>
          <w:bCs/>
          <w:sz w:val="26"/>
          <w:szCs w:val="26"/>
          <w:lang w:eastAsia="en-US"/>
        </w:rPr>
      </w:pPr>
      <w:r w:rsidRPr="0098220C">
        <w:rPr>
          <w:rFonts w:eastAsiaTheme="minorHAnsi"/>
          <w:b/>
          <w:bCs/>
          <w:sz w:val="26"/>
          <w:szCs w:val="26"/>
          <w:lang w:eastAsia="en-US"/>
        </w:rPr>
        <w:t>ЯЛЬЧИКСКОГО МУНИЦИПАЛЬНОГО ОКРУГА</w:t>
      </w:r>
    </w:p>
    <w:p w:rsidR="0098220C" w:rsidRPr="0098220C" w:rsidRDefault="0098220C" w:rsidP="0098220C">
      <w:pPr>
        <w:contextualSpacing/>
        <w:jc w:val="center"/>
        <w:rPr>
          <w:rFonts w:eastAsiaTheme="minorHAnsi"/>
          <w:b/>
          <w:sz w:val="26"/>
          <w:szCs w:val="26"/>
          <w:lang w:eastAsia="en-US"/>
        </w:rPr>
      </w:pPr>
      <w:r w:rsidRPr="0098220C">
        <w:rPr>
          <w:rFonts w:eastAsiaTheme="minorHAnsi"/>
          <w:b/>
          <w:bCs/>
          <w:sz w:val="26"/>
          <w:szCs w:val="26"/>
          <w:lang w:eastAsia="en-US"/>
        </w:rPr>
        <w:t xml:space="preserve">ЧУВАШСКОЙ РЕСПУБЛИКИ </w:t>
      </w:r>
      <w:r w:rsidRPr="0098220C">
        <w:rPr>
          <w:rFonts w:eastAsia="Calibri"/>
          <w:b/>
          <w:sz w:val="26"/>
          <w:szCs w:val="26"/>
          <w:lang w:eastAsia="en-US"/>
        </w:rPr>
        <w:t>«РАЗВИТИЕ ТРАНСПОРТНОЙ СИСТЕМЫ»</w:t>
      </w:r>
    </w:p>
    <w:p w:rsidR="0098220C" w:rsidRPr="0098220C" w:rsidRDefault="0098220C" w:rsidP="0098220C">
      <w:pPr>
        <w:autoSpaceDE w:val="0"/>
        <w:autoSpaceDN w:val="0"/>
        <w:adjustRightInd w:val="0"/>
        <w:contextualSpacing/>
        <w:jc w:val="center"/>
        <w:rPr>
          <w:rFonts w:eastAsiaTheme="minorHAnsi"/>
          <w:sz w:val="26"/>
          <w:szCs w:val="26"/>
          <w:lang w:eastAsia="en-US"/>
        </w:rPr>
      </w:pPr>
    </w:p>
    <w:p w:rsidR="0098220C" w:rsidRPr="0098220C" w:rsidRDefault="0098220C" w:rsidP="0098220C">
      <w:pPr>
        <w:autoSpaceDE w:val="0"/>
        <w:autoSpaceDN w:val="0"/>
        <w:adjustRightInd w:val="0"/>
        <w:ind w:firstLine="540"/>
        <w:contextualSpacing/>
        <w:jc w:val="both"/>
        <w:rPr>
          <w:rFonts w:eastAsia="Calibri"/>
          <w:sz w:val="26"/>
          <w:szCs w:val="26"/>
          <w:lang w:eastAsia="en-US"/>
        </w:rPr>
      </w:pPr>
      <w:r w:rsidRPr="0098220C">
        <w:rPr>
          <w:rFonts w:eastAsiaTheme="minorHAnsi"/>
          <w:sz w:val="26"/>
          <w:szCs w:val="26"/>
          <w:lang w:eastAsia="en-US"/>
        </w:rPr>
        <w:t xml:space="preserve">Изложить </w:t>
      </w:r>
      <w:r w:rsidRPr="0098220C">
        <w:rPr>
          <w:rFonts w:eastAsia="Calibri"/>
          <w:sz w:val="26"/>
          <w:szCs w:val="26"/>
          <w:lang w:eastAsia="en-US"/>
        </w:rPr>
        <w:t xml:space="preserve">муниципальную программу Яльчикского муниципального округа Чувашской Республики «Развитие транспортной системы» </w:t>
      </w:r>
      <w:r w:rsidRPr="0098220C">
        <w:rPr>
          <w:rFonts w:eastAsiaTheme="minorHAnsi"/>
          <w:sz w:val="26"/>
          <w:szCs w:val="26"/>
          <w:lang w:eastAsia="en-US"/>
        </w:rPr>
        <w:t>в следующей редакции:</w:t>
      </w:r>
    </w:p>
    <w:p w:rsidR="0098220C" w:rsidRPr="0098220C" w:rsidRDefault="0098220C" w:rsidP="0098220C">
      <w:pPr>
        <w:autoSpaceDE w:val="0"/>
        <w:autoSpaceDN w:val="0"/>
        <w:adjustRightInd w:val="0"/>
        <w:contextualSpacing/>
        <w:jc w:val="right"/>
        <w:rPr>
          <w:rFonts w:eastAsiaTheme="minorHAnsi"/>
          <w:sz w:val="26"/>
          <w:szCs w:val="26"/>
          <w:lang w:eastAsia="en-US"/>
        </w:rPr>
      </w:pPr>
    </w:p>
    <w:p w:rsidR="0098220C" w:rsidRPr="0098220C" w:rsidRDefault="0098220C" w:rsidP="0098220C">
      <w:pPr>
        <w:tabs>
          <w:tab w:val="left" w:pos="7726"/>
        </w:tabs>
        <w:autoSpaceDE w:val="0"/>
        <w:autoSpaceDN w:val="0"/>
        <w:adjustRightInd w:val="0"/>
        <w:contextualSpacing/>
        <w:jc w:val="right"/>
        <w:rPr>
          <w:rFonts w:eastAsiaTheme="minorHAnsi"/>
          <w:sz w:val="26"/>
          <w:szCs w:val="26"/>
          <w:lang w:eastAsia="en-US"/>
        </w:rPr>
      </w:pPr>
      <w:r w:rsidRPr="0098220C">
        <w:rPr>
          <w:rFonts w:eastAsiaTheme="minorHAnsi"/>
          <w:sz w:val="26"/>
          <w:szCs w:val="26"/>
          <w:lang w:eastAsia="en-US"/>
        </w:rPr>
        <w:tab/>
        <w:t>«Утверждена</w:t>
      </w:r>
    </w:p>
    <w:p w:rsidR="0098220C" w:rsidRPr="0098220C" w:rsidRDefault="0098220C" w:rsidP="0098220C">
      <w:pPr>
        <w:autoSpaceDE w:val="0"/>
        <w:autoSpaceDN w:val="0"/>
        <w:adjustRightInd w:val="0"/>
        <w:contextualSpacing/>
        <w:jc w:val="right"/>
        <w:rPr>
          <w:rFonts w:eastAsia="Calibri"/>
          <w:sz w:val="26"/>
          <w:szCs w:val="26"/>
          <w:lang w:eastAsia="en-US"/>
        </w:rPr>
      </w:pPr>
      <w:r w:rsidRPr="0098220C">
        <w:rPr>
          <w:rFonts w:eastAsiaTheme="minorHAnsi"/>
          <w:sz w:val="26"/>
          <w:szCs w:val="26"/>
          <w:lang w:eastAsia="en-US"/>
        </w:rPr>
        <w:t xml:space="preserve">постановлением </w:t>
      </w:r>
      <w:r w:rsidRPr="0098220C">
        <w:rPr>
          <w:rFonts w:eastAsia="Calibri"/>
          <w:sz w:val="26"/>
          <w:szCs w:val="26"/>
          <w:lang w:eastAsia="en-US"/>
        </w:rPr>
        <w:t xml:space="preserve">администрации </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 xml:space="preserve">Яльчикского муниципального округа </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Чувашской Республики</w:t>
      </w:r>
    </w:p>
    <w:p w:rsidR="0098220C" w:rsidRPr="0098220C" w:rsidRDefault="0098220C" w:rsidP="0098220C">
      <w:pPr>
        <w:autoSpaceDE w:val="0"/>
        <w:autoSpaceDN w:val="0"/>
        <w:contextualSpacing/>
        <w:jc w:val="right"/>
        <w:rPr>
          <w:sz w:val="26"/>
          <w:szCs w:val="26"/>
        </w:rPr>
      </w:pPr>
      <w:r w:rsidRPr="0098220C">
        <w:rPr>
          <w:sz w:val="26"/>
          <w:szCs w:val="26"/>
        </w:rPr>
        <w:t>от 20.04.2023 № 316</w:t>
      </w:r>
    </w:p>
    <w:p w:rsidR="0098220C" w:rsidRPr="0098220C" w:rsidRDefault="0098220C" w:rsidP="0098220C">
      <w:pPr>
        <w:contextualSpacing/>
        <w:rPr>
          <w:rFonts w:eastAsia="Calibri"/>
          <w:sz w:val="26"/>
          <w:szCs w:val="26"/>
          <w:lang w:eastAsia="en-US"/>
        </w:rPr>
      </w:pPr>
    </w:p>
    <w:p w:rsidR="0098220C" w:rsidRPr="0098220C" w:rsidRDefault="0098220C" w:rsidP="0098220C">
      <w:pPr>
        <w:contextualSpacing/>
        <w:jc w:val="center"/>
        <w:rPr>
          <w:rFonts w:eastAsia="Calibri"/>
          <w:b/>
          <w:sz w:val="26"/>
          <w:szCs w:val="26"/>
          <w:lang w:eastAsia="en-US"/>
        </w:rPr>
      </w:pPr>
      <w:r w:rsidRPr="0098220C">
        <w:rPr>
          <w:rFonts w:eastAsia="Calibri"/>
          <w:b/>
          <w:sz w:val="26"/>
          <w:szCs w:val="26"/>
          <w:lang w:eastAsia="en-US"/>
        </w:rPr>
        <w:t xml:space="preserve">МУНИЦИПАЛЬНАЯ ПРОГРАММА </w:t>
      </w:r>
    </w:p>
    <w:p w:rsidR="0098220C" w:rsidRPr="0098220C" w:rsidRDefault="0098220C" w:rsidP="0098220C">
      <w:pPr>
        <w:contextualSpacing/>
        <w:jc w:val="center"/>
        <w:rPr>
          <w:rFonts w:eastAsia="Calibri"/>
          <w:b/>
          <w:sz w:val="26"/>
          <w:szCs w:val="26"/>
          <w:lang w:eastAsia="en-US"/>
        </w:rPr>
      </w:pPr>
      <w:r w:rsidRPr="0098220C">
        <w:rPr>
          <w:rFonts w:eastAsia="Calibri"/>
          <w:b/>
          <w:sz w:val="26"/>
          <w:szCs w:val="26"/>
          <w:lang w:eastAsia="en-US"/>
        </w:rPr>
        <w:t>ЯЛЬЧИКСКОГО МУНИЦИПАЛЬНОГО ОКРУГА ЧУВАШСКОЙ РЕСПУБЛИКИ «РАЗВИТИЕ ТРАНСПОРТНОЙ СИСТЕМЫ»</w:t>
      </w:r>
    </w:p>
    <w:p w:rsidR="0098220C" w:rsidRPr="0098220C" w:rsidRDefault="0098220C" w:rsidP="0098220C">
      <w:pPr>
        <w:contextualSpacing/>
        <w:jc w:val="center"/>
        <w:rPr>
          <w:rFonts w:eastAsia="Calibri"/>
          <w:b/>
          <w:sz w:val="26"/>
          <w:szCs w:val="26"/>
          <w:lang w:eastAsia="en-US"/>
        </w:rPr>
      </w:pPr>
    </w:p>
    <w:tbl>
      <w:tblPr>
        <w:tblW w:w="0" w:type="auto"/>
        <w:tblLook w:val="04A0" w:firstRow="1" w:lastRow="0" w:firstColumn="1" w:lastColumn="0" w:noHBand="0" w:noVBand="1"/>
      </w:tblPr>
      <w:tblGrid>
        <w:gridCol w:w="3935"/>
        <w:gridCol w:w="5634"/>
      </w:tblGrid>
      <w:tr w:rsidR="0098220C" w:rsidRPr="0098220C" w:rsidTr="0098220C">
        <w:trPr>
          <w:trHeight w:val="1100"/>
        </w:trPr>
        <w:tc>
          <w:tcPr>
            <w:tcW w:w="3935" w:type="dxa"/>
            <w:shd w:val="clear" w:color="auto" w:fill="auto"/>
          </w:tcPr>
          <w:p w:rsidR="0098220C" w:rsidRPr="0098220C" w:rsidRDefault="0098220C" w:rsidP="0098220C">
            <w:pPr>
              <w:contextualSpacing/>
              <w:jc w:val="both"/>
              <w:rPr>
                <w:rFonts w:eastAsia="Calibri"/>
                <w:sz w:val="26"/>
                <w:szCs w:val="26"/>
                <w:lang w:eastAsia="en-US"/>
              </w:rPr>
            </w:pPr>
            <w:r w:rsidRPr="0098220C">
              <w:rPr>
                <w:rFonts w:eastAsia="Calibri"/>
                <w:sz w:val="26"/>
                <w:szCs w:val="26"/>
                <w:lang w:eastAsia="en-US"/>
              </w:rPr>
              <w:t>Ответственный исполнитель:</w:t>
            </w:r>
          </w:p>
        </w:tc>
        <w:tc>
          <w:tcPr>
            <w:tcW w:w="5634" w:type="dxa"/>
            <w:shd w:val="clear" w:color="auto" w:fill="auto"/>
          </w:tcPr>
          <w:p w:rsidR="0098220C" w:rsidRPr="0098220C" w:rsidRDefault="0098220C" w:rsidP="0098220C">
            <w:pPr>
              <w:contextualSpacing/>
              <w:jc w:val="both"/>
              <w:rPr>
                <w:rFonts w:eastAsia="Calibri"/>
                <w:sz w:val="26"/>
                <w:szCs w:val="26"/>
                <w:lang w:eastAsia="en-US"/>
              </w:rPr>
            </w:pPr>
            <w:r w:rsidRPr="0098220C">
              <w:rPr>
                <w:rFonts w:eastAsia="Calibri"/>
                <w:bCs/>
                <w:sz w:val="26"/>
                <w:szCs w:val="26"/>
                <w:lang w:eastAsia="en-US"/>
              </w:rPr>
              <w:t xml:space="preserve">Управление по благоустройству и развитию территорий </w:t>
            </w:r>
            <w:r w:rsidRPr="0098220C">
              <w:rPr>
                <w:rFonts w:eastAsia="Calibri"/>
                <w:sz w:val="26"/>
                <w:szCs w:val="26"/>
                <w:lang w:eastAsia="en-US"/>
              </w:rPr>
              <w:t>администрации Яльчикского муниципального округа Чувашской Республики</w:t>
            </w:r>
          </w:p>
        </w:tc>
      </w:tr>
      <w:tr w:rsidR="0098220C" w:rsidRPr="0098220C" w:rsidTr="0098220C">
        <w:trPr>
          <w:trHeight w:val="854"/>
        </w:trPr>
        <w:tc>
          <w:tcPr>
            <w:tcW w:w="3935" w:type="dxa"/>
            <w:shd w:val="clear" w:color="auto" w:fill="auto"/>
          </w:tcPr>
          <w:p w:rsidR="0098220C" w:rsidRPr="0098220C" w:rsidRDefault="0098220C" w:rsidP="0098220C">
            <w:pPr>
              <w:contextualSpacing/>
              <w:jc w:val="both"/>
              <w:rPr>
                <w:rFonts w:eastAsia="Calibri"/>
                <w:sz w:val="26"/>
                <w:szCs w:val="26"/>
                <w:lang w:eastAsia="en-US"/>
              </w:rPr>
            </w:pPr>
            <w:r w:rsidRPr="0098220C">
              <w:rPr>
                <w:rFonts w:eastAsia="Calibri"/>
                <w:sz w:val="26"/>
                <w:szCs w:val="26"/>
                <w:lang w:eastAsia="en-US"/>
              </w:rPr>
              <w:lastRenderedPageBreak/>
              <w:t>Дата составления проекта муниципальной программы:</w:t>
            </w:r>
          </w:p>
        </w:tc>
        <w:tc>
          <w:tcPr>
            <w:tcW w:w="5634" w:type="dxa"/>
            <w:shd w:val="clear" w:color="auto" w:fill="auto"/>
          </w:tcPr>
          <w:p w:rsidR="0098220C" w:rsidRPr="0098220C" w:rsidRDefault="0098220C" w:rsidP="0098220C">
            <w:pPr>
              <w:contextualSpacing/>
              <w:jc w:val="both"/>
              <w:rPr>
                <w:rFonts w:eastAsia="Calibri"/>
                <w:sz w:val="26"/>
                <w:szCs w:val="26"/>
                <w:lang w:val="en-US" w:eastAsia="en-US"/>
              </w:rPr>
            </w:pPr>
            <w:r w:rsidRPr="0098220C">
              <w:rPr>
                <w:rFonts w:eastAsia="Calibri"/>
                <w:sz w:val="26"/>
                <w:szCs w:val="26"/>
                <w:lang w:eastAsia="en-US"/>
              </w:rPr>
              <w:t>февраль 2023 года</w:t>
            </w:r>
          </w:p>
        </w:tc>
      </w:tr>
      <w:tr w:rsidR="0098220C" w:rsidRPr="0098220C" w:rsidTr="0098220C">
        <w:tc>
          <w:tcPr>
            <w:tcW w:w="3935" w:type="dxa"/>
            <w:shd w:val="clear" w:color="auto" w:fill="auto"/>
          </w:tcPr>
          <w:p w:rsidR="0098220C" w:rsidRPr="0098220C" w:rsidRDefault="0098220C" w:rsidP="0098220C">
            <w:pPr>
              <w:widowControl w:val="0"/>
              <w:autoSpaceDE w:val="0"/>
              <w:autoSpaceDN w:val="0"/>
              <w:contextualSpacing/>
              <w:jc w:val="both"/>
              <w:rPr>
                <w:rFonts w:eastAsia="Calibri"/>
                <w:sz w:val="26"/>
                <w:szCs w:val="26"/>
              </w:rPr>
            </w:pPr>
            <w:r w:rsidRPr="0098220C">
              <w:rPr>
                <w:rFonts w:eastAsia="Calibri"/>
                <w:sz w:val="26"/>
                <w:szCs w:val="26"/>
              </w:rPr>
              <w:t>Непосредственный исполнитель Муниципальной программы:</w:t>
            </w:r>
          </w:p>
        </w:tc>
        <w:tc>
          <w:tcPr>
            <w:tcW w:w="5634" w:type="dxa"/>
            <w:shd w:val="clear" w:color="auto" w:fill="auto"/>
          </w:tcPr>
          <w:p w:rsidR="0098220C" w:rsidRPr="0098220C" w:rsidRDefault="0098220C" w:rsidP="0098220C">
            <w:pPr>
              <w:contextualSpacing/>
              <w:jc w:val="both"/>
              <w:rPr>
                <w:rFonts w:eastAsia="Calibri"/>
                <w:sz w:val="26"/>
                <w:szCs w:val="26"/>
                <w:lang w:eastAsia="en-US"/>
              </w:rPr>
            </w:pPr>
            <w:r w:rsidRPr="0098220C">
              <w:rPr>
                <w:rFonts w:eastAsia="Calibri"/>
                <w:sz w:val="26"/>
                <w:szCs w:val="26"/>
                <w:lang w:eastAsia="en-US"/>
              </w:rPr>
              <w:t>Исполняющий обязанности заместителя главы администрации МО – начальника Управления по благоустройству и развитию территорий Смирнова Алина Геннадьевна</w:t>
            </w:r>
          </w:p>
          <w:p w:rsidR="0098220C" w:rsidRPr="0098220C" w:rsidRDefault="0098220C" w:rsidP="0098220C">
            <w:pPr>
              <w:contextualSpacing/>
              <w:jc w:val="both"/>
              <w:rPr>
                <w:rFonts w:eastAsia="Calibri"/>
                <w:sz w:val="26"/>
                <w:szCs w:val="26"/>
                <w:lang w:val="en-US" w:eastAsia="en-US"/>
              </w:rPr>
            </w:pPr>
            <w:r w:rsidRPr="0098220C">
              <w:rPr>
                <w:rFonts w:eastAsia="Calibri"/>
                <w:sz w:val="26"/>
                <w:szCs w:val="26"/>
                <w:lang w:val="en-US" w:eastAsia="en-US"/>
              </w:rPr>
              <w:t>(</w:t>
            </w:r>
            <w:r w:rsidRPr="0098220C">
              <w:rPr>
                <w:rFonts w:eastAsia="Calibri"/>
                <w:sz w:val="26"/>
                <w:szCs w:val="26"/>
                <w:lang w:eastAsia="en-US"/>
              </w:rPr>
              <w:t>т</w:t>
            </w:r>
            <w:r w:rsidRPr="0098220C">
              <w:rPr>
                <w:rFonts w:eastAsia="Calibri"/>
                <w:sz w:val="26"/>
                <w:szCs w:val="26"/>
                <w:lang w:val="en-US" w:eastAsia="en-US"/>
              </w:rPr>
              <w:t>. 88354925279, e-mail: a.smirnova@cap.ru)</w:t>
            </w:r>
          </w:p>
          <w:p w:rsidR="0098220C" w:rsidRPr="0098220C" w:rsidRDefault="0098220C" w:rsidP="0098220C">
            <w:pPr>
              <w:widowControl w:val="0"/>
              <w:autoSpaceDE w:val="0"/>
              <w:autoSpaceDN w:val="0"/>
              <w:contextualSpacing/>
              <w:jc w:val="both"/>
              <w:rPr>
                <w:rFonts w:eastAsia="Calibri"/>
                <w:sz w:val="26"/>
                <w:szCs w:val="26"/>
                <w:lang w:val="en-US"/>
              </w:rPr>
            </w:pPr>
          </w:p>
        </w:tc>
      </w:tr>
    </w:tbl>
    <w:p w:rsidR="0098220C" w:rsidRPr="0098220C" w:rsidRDefault="0098220C" w:rsidP="0098220C">
      <w:pPr>
        <w:autoSpaceDE w:val="0"/>
        <w:autoSpaceDN w:val="0"/>
        <w:contextualSpacing/>
        <w:outlineLvl w:val="0"/>
        <w:rPr>
          <w:sz w:val="26"/>
          <w:szCs w:val="26"/>
          <w:lang w:val="en-US"/>
        </w:rPr>
      </w:pPr>
    </w:p>
    <w:p w:rsidR="0098220C" w:rsidRPr="0098220C" w:rsidRDefault="0098220C" w:rsidP="0098220C">
      <w:pPr>
        <w:autoSpaceDE w:val="0"/>
        <w:autoSpaceDN w:val="0"/>
        <w:contextualSpacing/>
        <w:outlineLvl w:val="0"/>
        <w:rPr>
          <w:sz w:val="26"/>
          <w:szCs w:val="26"/>
        </w:rPr>
      </w:pPr>
      <w:r w:rsidRPr="0098220C">
        <w:rPr>
          <w:sz w:val="26"/>
          <w:szCs w:val="26"/>
        </w:rPr>
        <w:t xml:space="preserve">Глава Яльчикского </w:t>
      </w:r>
    </w:p>
    <w:p w:rsidR="0098220C" w:rsidRPr="0098220C" w:rsidRDefault="0098220C" w:rsidP="0098220C">
      <w:pPr>
        <w:autoSpaceDE w:val="0"/>
        <w:autoSpaceDN w:val="0"/>
        <w:contextualSpacing/>
        <w:outlineLvl w:val="0"/>
        <w:rPr>
          <w:sz w:val="26"/>
          <w:szCs w:val="26"/>
        </w:rPr>
      </w:pPr>
      <w:r w:rsidRPr="0098220C">
        <w:rPr>
          <w:sz w:val="26"/>
          <w:szCs w:val="26"/>
        </w:rPr>
        <w:t xml:space="preserve">муниципального округа </w:t>
      </w:r>
    </w:p>
    <w:p w:rsidR="0098220C" w:rsidRPr="0098220C" w:rsidRDefault="0098220C" w:rsidP="0098220C">
      <w:pPr>
        <w:autoSpaceDE w:val="0"/>
        <w:autoSpaceDN w:val="0"/>
        <w:contextualSpacing/>
        <w:outlineLvl w:val="0"/>
        <w:rPr>
          <w:sz w:val="26"/>
          <w:szCs w:val="26"/>
        </w:rPr>
      </w:pPr>
      <w:r w:rsidRPr="0098220C">
        <w:rPr>
          <w:sz w:val="26"/>
          <w:szCs w:val="26"/>
        </w:rPr>
        <w:t>Чувашской Республики                                                                                   Л.В. Левый</w:t>
      </w:r>
    </w:p>
    <w:p w:rsidR="0098220C" w:rsidRPr="0098220C" w:rsidRDefault="0098220C" w:rsidP="0098220C">
      <w:pPr>
        <w:contextualSpacing/>
        <w:rPr>
          <w:rFonts w:eastAsia="Calibri"/>
          <w:lang w:eastAsia="en-US"/>
        </w:rPr>
      </w:pPr>
    </w:p>
    <w:p w:rsidR="0098220C" w:rsidRPr="0098220C" w:rsidRDefault="0098220C" w:rsidP="0098220C">
      <w:pPr>
        <w:contextualSpacing/>
        <w:rPr>
          <w:rFonts w:eastAsia="Calibri"/>
          <w:b/>
          <w:sz w:val="26"/>
          <w:szCs w:val="26"/>
          <w:lang w:eastAsia="en-US"/>
        </w:rPr>
      </w:pPr>
    </w:p>
    <w:p w:rsidR="0098220C" w:rsidRPr="0098220C" w:rsidRDefault="0098220C" w:rsidP="0098220C">
      <w:pPr>
        <w:contextualSpacing/>
        <w:rPr>
          <w:rFonts w:eastAsia="Calibri"/>
          <w:b/>
          <w:lang w:eastAsia="en-US"/>
        </w:rPr>
      </w:pPr>
    </w:p>
    <w:p w:rsidR="0098220C" w:rsidRPr="0098220C" w:rsidRDefault="0098220C" w:rsidP="0098220C">
      <w:pPr>
        <w:contextualSpacing/>
        <w:rPr>
          <w:rFonts w:eastAsia="Calibri"/>
          <w:b/>
          <w:lang w:eastAsia="en-US"/>
        </w:rPr>
      </w:pPr>
    </w:p>
    <w:p w:rsidR="0098220C" w:rsidRPr="0098220C" w:rsidRDefault="0098220C" w:rsidP="0098220C">
      <w:pPr>
        <w:contextualSpacing/>
        <w:rPr>
          <w:rFonts w:eastAsia="Calibri"/>
          <w:b/>
          <w:lang w:eastAsia="en-US"/>
        </w:rPr>
      </w:pPr>
    </w:p>
    <w:p w:rsidR="0098220C" w:rsidRPr="0098220C" w:rsidRDefault="0098220C" w:rsidP="0098220C">
      <w:pPr>
        <w:contextualSpacing/>
        <w:rPr>
          <w:rFonts w:eastAsia="Calibri"/>
          <w:b/>
          <w:lang w:eastAsia="en-US"/>
        </w:rPr>
      </w:pPr>
    </w:p>
    <w:p w:rsidR="0098220C" w:rsidRPr="0098220C" w:rsidRDefault="0098220C" w:rsidP="0098220C">
      <w:pPr>
        <w:contextualSpacing/>
        <w:rPr>
          <w:rFonts w:eastAsia="Calibri"/>
          <w:b/>
          <w:lang w:eastAsia="en-US"/>
        </w:rPr>
      </w:pPr>
    </w:p>
    <w:p w:rsidR="0098220C" w:rsidRPr="0098220C" w:rsidRDefault="0098220C" w:rsidP="0098220C">
      <w:pPr>
        <w:contextualSpacing/>
        <w:rPr>
          <w:rFonts w:eastAsia="Calibri"/>
          <w:b/>
          <w:vanish/>
          <w:lang w:eastAsia="en-US"/>
        </w:rPr>
      </w:pPr>
    </w:p>
    <w:p w:rsidR="0098220C" w:rsidRPr="0098220C" w:rsidRDefault="0098220C" w:rsidP="0098220C">
      <w:pPr>
        <w:widowControl w:val="0"/>
        <w:autoSpaceDE w:val="0"/>
        <w:autoSpaceDN w:val="0"/>
        <w:contextualSpacing/>
        <w:jc w:val="center"/>
        <w:outlineLvl w:val="1"/>
        <w:rPr>
          <w:rFonts w:eastAsiaTheme="minorEastAsia"/>
          <w:b/>
        </w:rPr>
      </w:pPr>
      <w:r w:rsidRPr="0098220C">
        <w:rPr>
          <w:rFonts w:eastAsiaTheme="minorEastAsia"/>
          <w:b/>
        </w:rPr>
        <w:t>Стратегические приоритеты в сфере реализации</w:t>
      </w:r>
    </w:p>
    <w:p w:rsidR="0098220C" w:rsidRPr="0098220C" w:rsidRDefault="0098220C" w:rsidP="0098220C">
      <w:pPr>
        <w:widowControl w:val="0"/>
        <w:autoSpaceDE w:val="0"/>
        <w:autoSpaceDN w:val="0"/>
        <w:contextualSpacing/>
        <w:jc w:val="center"/>
        <w:rPr>
          <w:rFonts w:eastAsiaTheme="minorEastAsia"/>
          <w:b/>
        </w:rPr>
      </w:pPr>
      <w:r w:rsidRPr="0098220C">
        <w:rPr>
          <w:rFonts w:eastAsiaTheme="minorEastAsia"/>
          <w:b/>
        </w:rPr>
        <w:t>муниципальной программы Яльчикского муниципального округа Чувашской Республики «Развитие транспортной системы» (далее также - Муниципальная программа)</w:t>
      </w:r>
    </w:p>
    <w:p w:rsidR="0098220C" w:rsidRPr="0098220C" w:rsidRDefault="0098220C" w:rsidP="0098220C">
      <w:pPr>
        <w:widowControl w:val="0"/>
        <w:autoSpaceDE w:val="0"/>
        <w:autoSpaceDN w:val="0"/>
        <w:contextualSpacing/>
        <w:jc w:val="center"/>
        <w:rPr>
          <w:rFonts w:eastAsiaTheme="minorEastAsia"/>
          <w:b/>
        </w:rPr>
      </w:pPr>
    </w:p>
    <w:p w:rsidR="0098220C" w:rsidRPr="0098220C" w:rsidRDefault="0098220C" w:rsidP="0098220C">
      <w:pPr>
        <w:widowControl w:val="0"/>
        <w:autoSpaceDE w:val="0"/>
        <w:autoSpaceDN w:val="0"/>
        <w:contextualSpacing/>
        <w:jc w:val="center"/>
        <w:outlineLvl w:val="2"/>
        <w:rPr>
          <w:rFonts w:eastAsiaTheme="minorEastAsia"/>
          <w:b/>
        </w:rPr>
      </w:pPr>
      <w:r w:rsidRPr="0098220C">
        <w:rPr>
          <w:rFonts w:eastAsiaTheme="minorEastAsia"/>
          <w:b/>
        </w:rPr>
        <w:t>1. Оценка текущего состояния сферы реализации</w:t>
      </w:r>
    </w:p>
    <w:p w:rsidR="0098220C" w:rsidRPr="0098220C" w:rsidRDefault="0098220C" w:rsidP="0098220C">
      <w:pPr>
        <w:widowControl w:val="0"/>
        <w:autoSpaceDE w:val="0"/>
        <w:autoSpaceDN w:val="0"/>
        <w:contextualSpacing/>
        <w:jc w:val="center"/>
        <w:rPr>
          <w:rFonts w:eastAsiaTheme="minorEastAsia"/>
          <w:b/>
        </w:rPr>
      </w:pPr>
      <w:r w:rsidRPr="0098220C">
        <w:rPr>
          <w:rFonts w:eastAsiaTheme="minorEastAsia"/>
          <w:b/>
        </w:rPr>
        <w:t>Муниципальной программы</w:t>
      </w:r>
    </w:p>
    <w:p w:rsidR="0098220C" w:rsidRPr="0098220C" w:rsidRDefault="0098220C" w:rsidP="0098220C">
      <w:pPr>
        <w:widowControl w:val="0"/>
        <w:autoSpaceDE w:val="0"/>
        <w:autoSpaceDN w:val="0"/>
        <w:contextualSpacing/>
        <w:jc w:val="center"/>
        <w:rPr>
          <w:rFonts w:eastAsiaTheme="minorEastAsia"/>
          <w:b/>
        </w:rPr>
      </w:pP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Общая протяженность дорог общего пользования в границах Яльчикского муниципального округа Чувашской Республики составляет 400 км, в том числе протяженность участков дорог регионального                                                        и межмуниципального значения – 55,2 км, дорог местного значения – 344,8 км. </w:t>
      </w:r>
    </w:p>
    <w:p w:rsidR="0098220C" w:rsidRPr="0098220C" w:rsidRDefault="0098220C" w:rsidP="0098220C">
      <w:pPr>
        <w:ind w:firstLine="709"/>
        <w:contextualSpacing/>
        <w:jc w:val="both"/>
        <w:rPr>
          <w:iCs/>
        </w:rPr>
      </w:pPr>
      <w:r w:rsidRPr="0098220C">
        <w:rPr>
          <w:rFonts w:eastAsia="Calibri"/>
          <w:lang w:eastAsia="en-US"/>
        </w:rPr>
        <w:t xml:space="preserve">Протяженность </w:t>
      </w:r>
      <w:r w:rsidRPr="0098220C">
        <w:rPr>
          <w:iCs/>
        </w:rPr>
        <w:t>участков автомобильных дорог общего пользования местного значения, не соответствующих нормативным требованиям – 228,1 км.</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В 2023 году на дорожную деятельность направлено 79,4 млн. рублей. </w:t>
      </w:r>
    </w:p>
    <w:p w:rsidR="0098220C" w:rsidRPr="0098220C" w:rsidRDefault="0098220C" w:rsidP="0098220C">
      <w:pPr>
        <w:ind w:firstLine="709"/>
        <w:contextualSpacing/>
        <w:jc w:val="both"/>
        <w:rPr>
          <w:rFonts w:eastAsia="Calibri"/>
          <w:lang w:eastAsia="en-US"/>
        </w:rPr>
      </w:pPr>
      <w:r w:rsidRPr="0098220C">
        <w:rPr>
          <w:rFonts w:eastAsia="Calibri"/>
          <w:lang w:eastAsia="en-US"/>
        </w:rPr>
        <w:t>В том числе на ремонт автомобильных дорог местного значения вне границ населенных пунктов выделено около 54 млн. рублей.</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 На эти средства отремонтированы дороги общей протяженностью более 6 км.:</w:t>
      </w:r>
    </w:p>
    <w:p w:rsidR="0098220C" w:rsidRPr="0098220C" w:rsidRDefault="0098220C" w:rsidP="0098220C">
      <w:pPr>
        <w:ind w:firstLine="709"/>
        <w:contextualSpacing/>
        <w:jc w:val="both"/>
        <w:rPr>
          <w:rFonts w:eastAsia="Calibri"/>
          <w:lang w:eastAsia="en-US"/>
        </w:rPr>
      </w:pPr>
      <w:r w:rsidRPr="0098220C">
        <w:rPr>
          <w:rFonts w:eastAsia="Calibri"/>
          <w:lang w:eastAsia="en-US"/>
        </w:rPr>
        <w:t>- «Яльчики – Малая Таяба» (протяженностью более 2 км на сумму около 25 млн. рублей);</w:t>
      </w:r>
    </w:p>
    <w:p w:rsidR="0098220C" w:rsidRPr="0098220C" w:rsidRDefault="0098220C" w:rsidP="0098220C">
      <w:pPr>
        <w:ind w:firstLine="709"/>
        <w:contextualSpacing/>
        <w:jc w:val="both"/>
        <w:rPr>
          <w:rFonts w:eastAsia="Calibri"/>
          <w:lang w:eastAsia="en-US"/>
        </w:rPr>
      </w:pPr>
      <w:r w:rsidRPr="0098220C">
        <w:rPr>
          <w:rFonts w:eastAsia="Calibri"/>
          <w:lang w:eastAsia="en-US"/>
        </w:rPr>
        <w:t>- «Яльчики – Большие Яльчики» (протяженностью 2,5 км на сумму 14,0 млн. рублей);</w:t>
      </w:r>
    </w:p>
    <w:p w:rsidR="0098220C" w:rsidRPr="0098220C" w:rsidRDefault="0098220C" w:rsidP="0098220C">
      <w:pPr>
        <w:ind w:firstLine="709"/>
        <w:contextualSpacing/>
        <w:jc w:val="both"/>
        <w:rPr>
          <w:rFonts w:eastAsia="Calibri"/>
          <w:lang w:eastAsia="en-US"/>
        </w:rPr>
      </w:pPr>
      <w:r w:rsidRPr="0098220C">
        <w:rPr>
          <w:rFonts w:eastAsia="Calibri"/>
          <w:lang w:eastAsia="en-US"/>
        </w:rPr>
        <w:t>- «Яманчурино – Избахтино» (протяженностью 0,815 км на сумму 8,6 млн. рублей);</w:t>
      </w:r>
    </w:p>
    <w:p w:rsidR="0098220C" w:rsidRPr="0098220C" w:rsidRDefault="0098220C" w:rsidP="0098220C">
      <w:pPr>
        <w:ind w:firstLine="709"/>
        <w:contextualSpacing/>
        <w:jc w:val="both"/>
        <w:rPr>
          <w:rFonts w:eastAsia="Calibri"/>
          <w:lang w:eastAsia="en-US"/>
        </w:rPr>
      </w:pPr>
      <w:r w:rsidRPr="0098220C">
        <w:rPr>
          <w:rFonts w:eastAsia="Calibri"/>
          <w:lang w:eastAsia="en-US"/>
        </w:rPr>
        <w:t>- «Яльчики – Новые Шимкусы» (протяженностью 0,610 км на сумму 6,0 млн. рублей);</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 «Новое Байбатырево – Новое Чурино» (замена ездового полотна моста на сумму 309,5 тыс. рублей). </w:t>
      </w:r>
    </w:p>
    <w:p w:rsidR="0098220C" w:rsidRPr="0098220C" w:rsidRDefault="0098220C" w:rsidP="0098220C">
      <w:pPr>
        <w:ind w:firstLine="709"/>
        <w:contextualSpacing/>
        <w:jc w:val="both"/>
        <w:rPr>
          <w:rFonts w:eastAsia="Calibri"/>
          <w:lang w:eastAsia="en-US"/>
        </w:rPr>
      </w:pPr>
      <w:r w:rsidRPr="0098220C">
        <w:rPr>
          <w:rFonts w:eastAsia="Calibri"/>
          <w:lang w:eastAsia="en-US"/>
        </w:rPr>
        <w:t>На содержание 138,2 км автомобильных дорог общего пользования местного значения вне границ населенных пунктов израсходовано около 14 млн. рублей.</w:t>
      </w:r>
    </w:p>
    <w:p w:rsidR="0098220C" w:rsidRPr="0098220C" w:rsidRDefault="0098220C" w:rsidP="0098220C">
      <w:pPr>
        <w:ind w:firstLine="709"/>
        <w:contextualSpacing/>
        <w:jc w:val="both"/>
        <w:rPr>
          <w:rFonts w:eastAsia="Calibri"/>
          <w:lang w:eastAsia="en-US"/>
        </w:rPr>
      </w:pPr>
      <w:r w:rsidRPr="0098220C">
        <w:rPr>
          <w:rFonts w:eastAsia="Calibri"/>
          <w:lang w:eastAsia="en-US"/>
        </w:rPr>
        <w:t>На ремонт автомобильных дорог в границах населенных пунктов направлено свыше 5 млн. рублей, отремонтировано 13 объектов общей протяженностью 2,850 км.</w:t>
      </w:r>
    </w:p>
    <w:p w:rsidR="0098220C" w:rsidRPr="0098220C" w:rsidRDefault="0098220C" w:rsidP="0098220C">
      <w:pPr>
        <w:ind w:firstLine="709"/>
        <w:contextualSpacing/>
        <w:jc w:val="both"/>
        <w:rPr>
          <w:rFonts w:eastAsia="Calibri"/>
          <w:lang w:eastAsia="en-US"/>
        </w:rPr>
      </w:pPr>
      <w:r w:rsidRPr="0098220C">
        <w:rPr>
          <w:rFonts w:eastAsia="Calibri"/>
          <w:lang w:eastAsia="en-US"/>
        </w:rPr>
        <w:lastRenderedPageBreak/>
        <w:t>На содержание 206,6 км автомобильных дорог общего пользования местного значения в границах населенных пунктов выделено свыше 3 млн. рублей.</w:t>
      </w:r>
    </w:p>
    <w:p w:rsidR="0098220C" w:rsidRPr="0098220C" w:rsidRDefault="0098220C" w:rsidP="0098220C">
      <w:pPr>
        <w:ind w:firstLine="709"/>
        <w:contextualSpacing/>
        <w:jc w:val="both"/>
        <w:rPr>
          <w:rFonts w:eastAsia="Calibri"/>
          <w:lang w:eastAsia="en-US"/>
        </w:rPr>
      </w:pPr>
      <w:r w:rsidRPr="0098220C">
        <w:rPr>
          <w:iCs/>
        </w:rPr>
        <w:t>В 2024 году н</w:t>
      </w:r>
      <w:r w:rsidRPr="0098220C">
        <w:rPr>
          <w:rFonts w:eastAsia="Calibri"/>
          <w:lang w:eastAsia="en-US"/>
        </w:rPr>
        <w:t xml:space="preserve">а ремонт автомобильных дорог местного значения вне границ населенных пунктов в границах муниципального округа предусмотрено 20 млн. рублей. На эти средства проведен капитальный ремонт автомобильной дороги «Яльчики – Новые Шимкусы» общей протяженностью 3,7 км. </w:t>
      </w:r>
    </w:p>
    <w:p w:rsidR="0098220C" w:rsidRPr="0098220C" w:rsidRDefault="0098220C" w:rsidP="0098220C">
      <w:pPr>
        <w:ind w:firstLine="709"/>
        <w:contextualSpacing/>
        <w:jc w:val="both"/>
        <w:rPr>
          <w:rFonts w:eastAsia="Calibri"/>
          <w:lang w:eastAsia="en-US"/>
        </w:rPr>
      </w:pPr>
      <w:r w:rsidRPr="0098220C">
        <w:rPr>
          <w:rFonts w:eastAsia="Calibri"/>
          <w:lang w:eastAsia="en-US"/>
        </w:rPr>
        <w:t>На ремонт автомобильных дорог в границах населенных пунктов предусмотрено 6,0 млн. рублей по 22 объектам.</w:t>
      </w:r>
    </w:p>
    <w:p w:rsidR="0098220C" w:rsidRPr="0098220C" w:rsidRDefault="0098220C" w:rsidP="0098220C">
      <w:pPr>
        <w:ind w:firstLine="709"/>
        <w:contextualSpacing/>
        <w:jc w:val="both"/>
        <w:rPr>
          <w:rFonts w:eastAsia="Calibri"/>
          <w:lang w:eastAsia="en-US"/>
        </w:rPr>
      </w:pPr>
      <w:r w:rsidRPr="0098220C">
        <w:rPr>
          <w:rFonts w:eastAsia="Calibri"/>
          <w:lang w:eastAsia="en-US"/>
        </w:rPr>
        <w:t>За счет республиканского бюджета выполнено:</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 строительство автомобильной дороги по ул. К. Маркса, ул. Лермонтова, переулку от ул. Лермонтова до ул. Матросова, ул. Комарова в с. Большие Яльчики – 58 231,00 тыс. руб. (переходящий объект). </w:t>
      </w:r>
    </w:p>
    <w:p w:rsidR="0098220C" w:rsidRPr="0098220C" w:rsidRDefault="0098220C" w:rsidP="0098220C">
      <w:pPr>
        <w:ind w:firstLine="709"/>
        <w:contextualSpacing/>
        <w:jc w:val="both"/>
        <w:rPr>
          <w:rFonts w:eastAsia="Calibri"/>
          <w:lang w:eastAsia="en-US"/>
        </w:rPr>
      </w:pPr>
      <w:r w:rsidRPr="0098220C">
        <w:rPr>
          <w:rFonts w:eastAsia="Calibri"/>
          <w:lang w:eastAsia="en-US"/>
        </w:rPr>
        <w:t>- строительство автомобильной дороги по ул. Новая, Северная в с. Байдеряково – 71 874,00 тыс. рублей.</w:t>
      </w:r>
    </w:p>
    <w:p w:rsidR="0098220C" w:rsidRPr="0098220C" w:rsidRDefault="0098220C" w:rsidP="0098220C">
      <w:pPr>
        <w:ind w:firstLine="708"/>
        <w:contextualSpacing/>
        <w:jc w:val="both"/>
        <w:rPr>
          <w:rFonts w:eastAsia="Calibri"/>
          <w:lang w:eastAsia="en-US"/>
        </w:rPr>
      </w:pPr>
    </w:p>
    <w:p w:rsidR="0098220C" w:rsidRPr="0098220C" w:rsidRDefault="0098220C" w:rsidP="0098220C">
      <w:pPr>
        <w:widowControl w:val="0"/>
        <w:autoSpaceDE w:val="0"/>
        <w:autoSpaceDN w:val="0"/>
        <w:contextualSpacing/>
        <w:jc w:val="center"/>
        <w:outlineLvl w:val="2"/>
        <w:rPr>
          <w:rFonts w:eastAsiaTheme="minorEastAsia"/>
          <w:b/>
        </w:rPr>
      </w:pPr>
      <w:r w:rsidRPr="0098220C">
        <w:rPr>
          <w:rFonts w:eastAsiaTheme="minorEastAsia"/>
          <w:b/>
        </w:rPr>
        <w:t>2. Стратегические приоритеты и цели</w:t>
      </w:r>
    </w:p>
    <w:p w:rsidR="0098220C" w:rsidRPr="0098220C" w:rsidRDefault="0098220C" w:rsidP="0098220C">
      <w:pPr>
        <w:widowControl w:val="0"/>
        <w:autoSpaceDE w:val="0"/>
        <w:autoSpaceDN w:val="0"/>
        <w:contextualSpacing/>
        <w:jc w:val="center"/>
        <w:rPr>
          <w:rFonts w:eastAsiaTheme="minorEastAsia"/>
          <w:b/>
        </w:rPr>
      </w:pPr>
      <w:r w:rsidRPr="0098220C">
        <w:rPr>
          <w:rFonts w:eastAsiaTheme="minorEastAsia"/>
          <w:b/>
        </w:rPr>
        <w:t>социально-экономического развития Яльчикского муниципального округа Чувашской Республики</w:t>
      </w:r>
    </w:p>
    <w:p w:rsidR="0098220C" w:rsidRPr="0098220C" w:rsidRDefault="0098220C" w:rsidP="0098220C">
      <w:pPr>
        <w:widowControl w:val="0"/>
        <w:autoSpaceDE w:val="0"/>
        <w:autoSpaceDN w:val="0"/>
        <w:contextualSpacing/>
        <w:jc w:val="center"/>
        <w:rPr>
          <w:rFonts w:eastAsiaTheme="minorEastAsia"/>
          <w:b/>
        </w:rPr>
      </w:pPr>
    </w:p>
    <w:p w:rsidR="0098220C" w:rsidRPr="0098220C" w:rsidRDefault="0098220C" w:rsidP="0098220C">
      <w:pPr>
        <w:widowControl w:val="0"/>
        <w:autoSpaceDE w:val="0"/>
        <w:autoSpaceDN w:val="0"/>
        <w:ind w:firstLine="540"/>
        <w:contextualSpacing/>
        <w:jc w:val="both"/>
      </w:pPr>
      <w:r w:rsidRPr="0098220C">
        <w:t>Долгосрочные приоритеты и цели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98220C" w:rsidRPr="0098220C" w:rsidRDefault="0098220C" w:rsidP="0098220C">
      <w:pPr>
        <w:widowControl w:val="0"/>
        <w:autoSpaceDE w:val="0"/>
        <w:autoSpaceDN w:val="0"/>
        <w:ind w:firstLine="540"/>
        <w:contextualSpacing/>
        <w:jc w:val="both"/>
      </w:pPr>
      <w:hyperlink r:id="rId63">
        <w:r w:rsidRPr="0098220C">
          <w:t>Указ</w:t>
        </w:r>
      </w:hyperlink>
      <w:r w:rsidRPr="0098220C">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8220C" w:rsidRPr="0098220C" w:rsidRDefault="0098220C" w:rsidP="0098220C">
      <w:pPr>
        <w:widowControl w:val="0"/>
        <w:autoSpaceDE w:val="0"/>
        <w:autoSpaceDN w:val="0"/>
        <w:ind w:firstLine="540"/>
        <w:contextualSpacing/>
        <w:jc w:val="both"/>
      </w:pPr>
      <w:hyperlink r:id="rId64">
        <w:r w:rsidRPr="0098220C">
          <w:t>Указ</w:t>
        </w:r>
      </w:hyperlink>
      <w:r w:rsidRPr="0098220C">
        <w:t xml:space="preserve"> Президента Российской Федерации от 2 июля 2021 г. № 400 «О Стратегии национальной безопасности Российской Федерации»;</w:t>
      </w:r>
    </w:p>
    <w:p w:rsidR="0098220C" w:rsidRPr="0098220C" w:rsidRDefault="0098220C" w:rsidP="0098220C">
      <w:pPr>
        <w:widowControl w:val="0"/>
        <w:autoSpaceDE w:val="0"/>
        <w:autoSpaceDN w:val="0"/>
        <w:ind w:firstLine="540"/>
        <w:contextualSpacing/>
        <w:jc w:val="both"/>
      </w:pPr>
      <w:hyperlink r:id="rId65">
        <w:r w:rsidRPr="0098220C">
          <w:t>Указ</w:t>
        </w:r>
      </w:hyperlink>
      <w:r w:rsidRPr="0098220C">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98220C" w:rsidRPr="0098220C" w:rsidRDefault="0098220C" w:rsidP="0098220C">
      <w:pPr>
        <w:widowControl w:val="0"/>
        <w:autoSpaceDE w:val="0"/>
        <w:autoSpaceDN w:val="0"/>
        <w:ind w:firstLine="540"/>
        <w:contextualSpacing/>
        <w:jc w:val="both"/>
      </w:pPr>
      <w:hyperlink r:id="rId66">
        <w:r w:rsidRPr="0098220C">
          <w:t>постановление</w:t>
        </w:r>
      </w:hyperlink>
      <w:r w:rsidRPr="0098220C">
        <w:t xml:space="preserve"> Правительства Российской Федерации от 26 мая 2021 г. № 786 «О системе управления государственными программами Российской Федерации»;</w:t>
      </w:r>
    </w:p>
    <w:p w:rsidR="0098220C" w:rsidRPr="0098220C" w:rsidRDefault="0098220C" w:rsidP="0098220C">
      <w:pPr>
        <w:widowControl w:val="0"/>
        <w:autoSpaceDE w:val="0"/>
        <w:autoSpaceDN w:val="0"/>
        <w:ind w:firstLine="540"/>
        <w:contextualSpacing/>
        <w:jc w:val="both"/>
      </w:pPr>
      <w:hyperlink r:id="rId67">
        <w:r w:rsidRPr="0098220C">
          <w:t>постановление</w:t>
        </w:r>
      </w:hyperlink>
      <w:r w:rsidRPr="0098220C">
        <w:t xml:space="preserve"> Правительства Российской Федерации от 20 декабря 2017 г. № 1596 «Об утверждении государственной программы Российской Федерации «Развитие транспортной системы»;</w:t>
      </w:r>
    </w:p>
    <w:p w:rsidR="0098220C" w:rsidRPr="0098220C" w:rsidRDefault="0098220C" w:rsidP="0098220C">
      <w:pPr>
        <w:widowControl w:val="0"/>
        <w:autoSpaceDE w:val="0"/>
        <w:autoSpaceDN w:val="0"/>
        <w:ind w:firstLine="540"/>
        <w:contextualSpacing/>
        <w:jc w:val="both"/>
      </w:pPr>
      <w:hyperlink r:id="rId68">
        <w:r w:rsidRPr="0098220C">
          <w:t>постановление</w:t>
        </w:r>
      </w:hyperlink>
      <w:r w:rsidRPr="0098220C">
        <w:t xml:space="preserve"> Правительства Российской Федерации от 15 апреля 2014 г. № 321 «Об утверждении государственной программы Российской Федерации «Развитие энергетики»;</w:t>
      </w:r>
    </w:p>
    <w:p w:rsidR="0098220C" w:rsidRPr="0098220C" w:rsidRDefault="0098220C" w:rsidP="0098220C">
      <w:pPr>
        <w:widowControl w:val="0"/>
        <w:autoSpaceDE w:val="0"/>
        <w:autoSpaceDN w:val="0"/>
        <w:ind w:firstLine="540"/>
        <w:contextualSpacing/>
        <w:jc w:val="both"/>
      </w:pPr>
      <w:hyperlink r:id="rId69">
        <w:r w:rsidRPr="0098220C">
          <w:t>Закон</w:t>
        </w:r>
      </w:hyperlink>
      <w:r w:rsidRPr="0098220C">
        <w:t xml:space="preserve"> Чувашской Республики от 26 ноября 2020 г. № 102 «О Стратегии социально-экономического развития Чувашской Республики до 2035 года»;</w:t>
      </w:r>
    </w:p>
    <w:p w:rsidR="0098220C" w:rsidRPr="0098220C" w:rsidRDefault="0098220C" w:rsidP="0098220C">
      <w:pPr>
        <w:widowControl w:val="0"/>
        <w:autoSpaceDE w:val="0"/>
        <w:autoSpaceDN w:val="0"/>
        <w:ind w:firstLine="540"/>
        <w:contextualSpacing/>
        <w:jc w:val="both"/>
      </w:pPr>
      <w:r w:rsidRPr="0098220C">
        <w:t>Постановление Кабинета Министров Чувашской Республики от 29 декабря 2018 г. «О государственной программе Чувашской Республики «Развитие транспортной системы Чувашской Республики»;</w:t>
      </w:r>
    </w:p>
    <w:p w:rsidR="0098220C" w:rsidRPr="0098220C" w:rsidRDefault="0098220C" w:rsidP="0098220C">
      <w:pPr>
        <w:widowControl w:val="0"/>
        <w:autoSpaceDE w:val="0"/>
        <w:autoSpaceDN w:val="0"/>
        <w:ind w:firstLine="540"/>
        <w:contextualSpacing/>
        <w:jc w:val="both"/>
      </w:pPr>
      <w:r w:rsidRPr="0098220C">
        <w:t xml:space="preserve">ежегодные </w:t>
      </w:r>
      <w:hyperlink r:id="rId70">
        <w:r w:rsidRPr="0098220C">
          <w:t>послания</w:t>
        </w:r>
      </w:hyperlink>
      <w:r w:rsidRPr="0098220C">
        <w:t xml:space="preserve"> Главы Чувашской Республики Государственному Совету Чувашской Республики.</w:t>
      </w:r>
    </w:p>
    <w:p w:rsidR="0098220C" w:rsidRPr="0098220C" w:rsidRDefault="0098220C" w:rsidP="0098220C">
      <w:pPr>
        <w:widowControl w:val="0"/>
        <w:autoSpaceDE w:val="0"/>
        <w:autoSpaceDN w:val="0"/>
        <w:ind w:firstLine="540"/>
        <w:contextualSpacing/>
        <w:jc w:val="both"/>
      </w:pPr>
      <w:r w:rsidRPr="0098220C">
        <w:t>Приоритетными направлениями государственной политики Чувашской Республики в сфере Муниципальной программы являются:</w:t>
      </w:r>
    </w:p>
    <w:p w:rsidR="0098220C" w:rsidRPr="0098220C" w:rsidRDefault="0098220C" w:rsidP="0098220C">
      <w:pPr>
        <w:widowControl w:val="0"/>
        <w:autoSpaceDE w:val="0"/>
        <w:autoSpaceDN w:val="0"/>
        <w:ind w:firstLine="540"/>
        <w:contextualSpacing/>
        <w:jc w:val="both"/>
      </w:pPr>
      <w:r w:rsidRPr="0098220C">
        <w:t>повышение эффективности деятельности организаций транспортной системы и дорожного хозяйства;</w:t>
      </w:r>
    </w:p>
    <w:p w:rsidR="0098220C" w:rsidRPr="0098220C" w:rsidRDefault="0098220C" w:rsidP="0098220C">
      <w:pPr>
        <w:widowControl w:val="0"/>
        <w:autoSpaceDE w:val="0"/>
        <w:autoSpaceDN w:val="0"/>
        <w:ind w:firstLine="540"/>
        <w:contextualSpacing/>
        <w:jc w:val="both"/>
      </w:pPr>
      <w:r w:rsidRPr="0098220C">
        <w:t>развитие транспортной системы, дорожной сети и инфраструктуры;</w:t>
      </w:r>
    </w:p>
    <w:p w:rsidR="0098220C" w:rsidRPr="0098220C" w:rsidRDefault="0098220C" w:rsidP="0098220C">
      <w:pPr>
        <w:widowControl w:val="0"/>
        <w:autoSpaceDE w:val="0"/>
        <w:autoSpaceDN w:val="0"/>
        <w:ind w:firstLine="540"/>
        <w:contextualSpacing/>
        <w:jc w:val="both"/>
      </w:pPr>
      <w:r w:rsidRPr="0098220C">
        <w:t>обеспечение доступности для населения безопасных и качественных транспортных услуг, способствующих повышению конкурентоспособности Чувашской Республики.</w:t>
      </w:r>
    </w:p>
    <w:p w:rsidR="0098220C" w:rsidRPr="0098220C" w:rsidRDefault="0098220C" w:rsidP="0098220C">
      <w:pPr>
        <w:widowControl w:val="0"/>
        <w:autoSpaceDE w:val="0"/>
        <w:autoSpaceDN w:val="0"/>
        <w:ind w:firstLine="540"/>
        <w:contextualSpacing/>
        <w:jc w:val="both"/>
      </w:pPr>
      <w:r w:rsidRPr="0098220C">
        <w:t>Целями Муниципальной программы являются:</w:t>
      </w:r>
    </w:p>
    <w:p w:rsidR="0098220C" w:rsidRPr="0098220C" w:rsidRDefault="0098220C" w:rsidP="0098220C">
      <w:pPr>
        <w:widowControl w:val="0"/>
        <w:autoSpaceDE w:val="0"/>
        <w:autoSpaceDN w:val="0"/>
        <w:ind w:firstLine="540"/>
        <w:contextualSpacing/>
        <w:jc w:val="both"/>
      </w:pPr>
      <w:r w:rsidRPr="0098220C">
        <w:lastRenderedPageBreak/>
        <w:t>цель 1 – увеличение протяженности автомобильных дорог общего пользования местного значения, находящихся в нормативном состоянии;</w:t>
      </w:r>
    </w:p>
    <w:p w:rsidR="0098220C" w:rsidRPr="0098220C" w:rsidRDefault="0098220C" w:rsidP="0098220C">
      <w:pPr>
        <w:widowControl w:val="0"/>
        <w:autoSpaceDE w:val="0"/>
        <w:autoSpaceDN w:val="0"/>
        <w:ind w:firstLine="540"/>
        <w:contextualSpacing/>
        <w:jc w:val="both"/>
      </w:pPr>
      <w:r w:rsidRPr="0098220C">
        <w:t>цель 2 – увеличение количества пассажиров, перевезенных автомобильным транспортом общего пользования;</w:t>
      </w:r>
    </w:p>
    <w:p w:rsidR="0098220C" w:rsidRPr="0098220C" w:rsidRDefault="0098220C" w:rsidP="0098220C">
      <w:pPr>
        <w:widowControl w:val="0"/>
        <w:autoSpaceDE w:val="0"/>
        <w:autoSpaceDN w:val="0"/>
        <w:ind w:firstLine="540"/>
        <w:contextualSpacing/>
        <w:jc w:val="both"/>
      </w:pPr>
      <w:r w:rsidRPr="0098220C">
        <w:t>цель 3 – снижение количества погибших в дорожно-транспортных происшествиях.</w:t>
      </w:r>
    </w:p>
    <w:p w:rsidR="0098220C" w:rsidRPr="0098220C" w:rsidRDefault="0098220C" w:rsidP="0098220C">
      <w:pPr>
        <w:widowControl w:val="0"/>
        <w:autoSpaceDE w:val="0"/>
        <w:autoSpaceDN w:val="0"/>
        <w:ind w:firstLine="540"/>
        <w:contextualSpacing/>
        <w:jc w:val="both"/>
      </w:pPr>
    </w:p>
    <w:p w:rsidR="0098220C" w:rsidRPr="0098220C" w:rsidRDefault="0098220C" w:rsidP="0098220C">
      <w:pPr>
        <w:widowControl w:val="0"/>
        <w:autoSpaceDE w:val="0"/>
        <w:autoSpaceDN w:val="0"/>
        <w:ind w:firstLine="540"/>
        <w:contextualSpacing/>
        <w:jc w:val="center"/>
        <w:rPr>
          <w:b/>
        </w:rPr>
      </w:pPr>
      <w:r w:rsidRPr="0098220C">
        <w:rPr>
          <w:b/>
        </w:rPr>
        <w:t>3. Связь с национальными целями</w:t>
      </w:r>
    </w:p>
    <w:p w:rsidR="0098220C" w:rsidRPr="0098220C" w:rsidRDefault="0098220C" w:rsidP="0098220C">
      <w:pPr>
        <w:widowControl w:val="0"/>
        <w:autoSpaceDE w:val="0"/>
        <w:autoSpaceDN w:val="0"/>
        <w:ind w:firstLine="540"/>
        <w:contextualSpacing/>
        <w:jc w:val="both"/>
      </w:pPr>
    </w:p>
    <w:p w:rsidR="0098220C" w:rsidRPr="0098220C" w:rsidRDefault="0098220C" w:rsidP="0098220C">
      <w:pPr>
        <w:widowControl w:val="0"/>
        <w:autoSpaceDE w:val="0"/>
        <w:autoSpaceDN w:val="0"/>
        <w:ind w:firstLine="540"/>
        <w:contextualSpacing/>
        <w:jc w:val="both"/>
      </w:pPr>
      <w:r w:rsidRPr="0098220C">
        <w:t xml:space="preserve">Муниципальная программа направлена на достижение следующих стратегических приоритетов и целей государственной </w:t>
      </w:r>
      <w:hyperlink r:id="rId71">
        <w:r w:rsidRPr="0098220C">
          <w:t>программы</w:t>
        </w:r>
      </w:hyperlink>
      <w:r w:rsidRPr="0098220C">
        <w:t xml:space="preserve"> Российской Федерации «Развитие транспортной системы», утвержденной постановлением Правительства Российской Федерации от 20 декабря 2017 г. № 1596:</w:t>
      </w:r>
    </w:p>
    <w:p w:rsidR="0098220C" w:rsidRPr="0098220C" w:rsidRDefault="0098220C" w:rsidP="0098220C">
      <w:pPr>
        <w:widowControl w:val="0"/>
        <w:autoSpaceDE w:val="0"/>
        <w:autoSpaceDN w:val="0"/>
        <w:ind w:firstLine="540"/>
        <w:contextualSpacing/>
        <w:jc w:val="both"/>
      </w:pPr>
      <w:r w:rsidRPr="0098220C">
        <w:t>1) обновление подвижного состава наземного общественного пассажирского транспорта в городских агломерациях;</w:t>
      </w:r>
    </w:p>
    <w:p w:rsidR="0098220C" w:rsidRPr="0098220C" w:rsidRDefault="0098220C" w:rsidP="0098220C">
      <w:pPr>
        <w:widowControl w:val="0"/>
        <w:autoSpaceDE w:val="0"/>
        <w:autoSpaceDN w:val="0"/>
        <w:ind w:firstLine="540"/>
        <w:contextualSpacing/>
        <w:jc w:val="both"/>
      </w:pPr>
      <w:r w:rsidRPr="0098220C">
        <w:t>2) цифровая трансформация транспортной отрасли;</w:t>
      </w:r>
    </w:p>
    <w:p w:rsidR="0098220C" w:rsidRPr="0098220C" w:rsidRDefault="0098220C" w:rsidP="0098220C">
      <w:pPr>
        <w:widowControl w:val="0"/>
        <w:autoSpaceDE w:val="0"/>
        <w:autoSpaceDN w:val="0"/>
        <w:ind w:firstLine="540"/>
        <w:contextualSpacing/>
        <w:jc w:val="both"/>
      </w:pPr>
      <w:r w:rsidRPr="0098220C">
        <w:t>3) увеличение доли дорожной сети городских агломераций, находящейся в нормативном состоянии;</w:t>
      </w:r>
    </w:p>
    <w:p w:rsidR="0098220C" w:rsidRPr="0098220C" w:rsidRDefault="0098220C" w:rsidP="0098220C">
      <w:pPr>
        <w:widowControl w:val="0"/>
        <w:autoSpaceDE w:val="0"/>
        <w:autoSpaceDN w:val="0"/>
        <w:ind w:firstLine="540"/>
        <w:contextualSpacing/>
        <w:jc w:val="both"/>
      </w:pPr>
      <w:r w:rsidRPr="0098220C">
        <w:t>4) увеличение доли автомобильных дорог регионального и межмуниципального значения, соответствующих нормативным требованиям.</w:t>
      </w:r>
    </w:p>
    <w:p w:rsidR="0098220C" w:rsidRPr="0098220C" w:rsidRDefault="0098220C" w:rsidP="0098220C">
      <w:pPr>
        <w:widowControl w:val="0"/>
        <w:autoSpaceDE w:val="0"/>
        <w:autoSpaceDN w:val="0"/>
        <w:ind w:firstLine="540"/>
        <w:contextualSpacing/>
        <w:jc w:val="both"/>
      </w:pPr>
    </w:p>
    <w:p w:rsidR="0098220C" w:rsidRPr="0098220C" w:rsidRDefault="0098220C" w:rsidP="0098220C">
      <w:pPr>
        <w:widowControl w:val="0"/>
        <w:autoSpaceDE w:val="0"/>
        <w:autoSpaceDN w:val="0"/>
        <w:contextualSpacing/>
        <w:jc w:val="center"/>
        <w:outlineLvl w:val="2"/>
        <w:rPr>
          <w:rFonts w:eastAsiaTheme="minorEastAsia"/>
          <w:b/>
        </w:rPr>
      </w:pPr>
    </w:p>
    <w:p w:rsidR="0098220C" w:rsidRPr="0098220C" w:rsidRDefault="0098220C" w:rsidP="0098220C">
      <w:pPr>
        <w:widowControl w:val="0"/>
        <w:autoSpaceDE w:val="0"/>
        <w:autoSpaceDN w:val="0"/>
        <w:contextualSpacing/>
        <w:jc w:val="center"/>
        <w:outlineLvl w:val="2"/>
        <w:rPr>
          <w:rFonts w:eastAsiaTheme="minorEastAsia"/>
          <w:b/>
        </w:rPr>
      </w:pPr>
      <w:r w:rsidRPr="0098220C">
        <w:rPr>
          <w:rFonts w:eastAsiaTheme="minorEastAsia"/>
          <w:b/>
        </w:rPr>
        <w:t>4. Задачи муниципального управления</w:t>
      </w:r>
    </w:p>
    <w:p w:rsidR="0098220C" w:rsidRPr="0098220C" w:rsidRDefault="0098220C" w:rsidP="0098220C">
      <w:pPr>
        <w:widowControl w:val="0"/>
        <w:autoSpaceDE w:val="0"/>
        <w:autoSpaceDN w:val="0"/>
        <w:contextualSpacing/>
        <w:jc w:val="center"/>
        <w:rPr>
          <w:rFonts w:eastAsiaTheme="minorEastAsia"/>
          <w:b/>
        </w:rPr>
      </w:pPr>
      <w:r w:rsidRPr="0098220C">
        <w:rPr>
          <w:rFonts w:eastAsiaTheme="minorEastAsia"/>
          <w:b/>
        </w:rPr>
        <w:t>и способы их эффективного решения</w:t>
      </w:r>
    </w:p>
    <w:p w:rsidR="0098220C" w:rsidRPr="0098220C" w:rsidRDefault="0098220C" w:rsidP="0098220C">
      <w:pPr>
        <w:widowControl w:val="0"/>
        <w:autoSpaceDE w:val="0"/>
        <w:autoSpaceDN w:val="0"/>
        <w:contextualSpacing/>
        <w:jc w:val="both"/>
      </w:pPr>
    </w:p>
    <w:p w:rsidR="0098220C" w:rsidRPr="0098220C" w:rsidRDefault="0098220C" w:rsidP="0098220C">
      <w:pPr>
        <w:widowControl w:val="0"/>
        <w:autoSpaceDE w:val="0"/>
        <w:autoSpaceDN w:val="0"/>
        <w:ind w:firstLine="540"/>
        <w:contextualSpacing/>
        <w:jc w:val="both"/>
      </w:pPr>
      <w:r w:rsidRPr="0098220C">
        <w:t>Для достижения поставленных целей Муниципальной программы предусматривается решение следующих задач:</w:t>
      </w:r>
    </w:p>
    <w:p w:rsidR="0098220C" w:rsidRPr="0098220C" w:rsidRDefault="0098220C" w:rsidP="0098220C">
      <w:pPr>
        <w:widowControl w:val="0"/>
        <w:autoSpaceDE w:val="0"/>
        <w:autoSpaceDN w:val="0"/>
        <w:ind w:firstLine="540"/>
        <w:contextualSpacing/>
        <w:jc w:val="both"/>
      </w:pPr>
      <w:r w:rsidRPr="0098220C">
        <w:t>капитальный ремонт и ремонт автомобильных дорог общего пользования местного значения;</w:t>
      </w:r>
    </w:p>
    <w:p w:rsidR="0098220C" w:rsidRPr="0098220C" w:rsidRDefault="0098220C" w:rsidP="0098220C">
      <w:pPr>
        <w:widowControl w:val="0"/>
        <w:autoSpaceDE w:val="0"/>
        <w:autoSpaceDN w:val="0"/>
        <w:ind w:firstLine="540"/>
        <w:contextualSpacing/>
        <w:jc w:val="both"/>
      </w:pPr>
      <w:r w:rsidRPr="0098220C">
        <w:t>содержание автомобильных дорог общего пользования местного значения;</w:t>
      </w:r>
    </w:p>
    <w:p w:rsidR="0098220C" w:rsidRPr="0098220C" w:rsidRDefault="0098220C" w:rsidP="0098220C">
      <w:pPr>
        <w:widowControl w:val="0"/>
        <w:autoSpaceDE w:val="0"/>
        <w:autoSpaceDN w:val="0"/>
        <w:ind w:firstLine="540"/>
        <w:contextualSpacing/>
        <w:jc w:val="both"/>
      </w:pPr>
      <w:r w:rsidRPr="0098220C">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98220C" w:rsidRPr="0098220C" w:rsidRDefault="0098220C" w:rsidP="0098220C">
      <w:pPr>
        <w:widowControl w:val="0"/>
        <w:autoSpaceDE w:val="0"/>
        <w:autoSpaceDN w:val="0"/>
        <w:ind w:firstLine="540"/>
        <w:contextualSpacing/>
        <w:jc w:val="both"/>
      </w:pPr>
      <w:r w:rsidRPr="0098220C">
        <w:t>организация перевозок пассажиров автомобильным транспортом по муниципальным маршрутам регулярных перевозок по регулируемым тарифам.</w:t>
      </w:r>
    </w:p>
    <w:p w:rsidR="0098220C" w:rsidRPr="0098220C" w:rsidRDefault="0098220C" w:rsidP="0098220C">
      <w:pPr>
        <w:widowControl w:val="0"/>
        <w:autoSpaceDE w:val="0"/>
        <w:autoSpaceDN w:val="0"/>
        <w:ind w:firstLine="540"/>
        <w:jc w:val="both"/>
        <w:rPr>
          <w:rFonts w:ascii="Calibri" w:hAnsi="Calibri"/>
          <w:sz w:val="22"/>
          <w:szCs w:val="20"/>
        </w:rPr>
      </w:pPr>
    </w:p>
    <w:p w:rsidR="0098220C" w:rsidRPr="0098220C" w:rsidRDefault="0098220C" w:rsidP="0098220C">
      <w:pPr>
        <w:widowControl w:val="0"/>
        <w:autoSpaceDE w:val="0"/>
        <w:autoSpaceDN w:val="0"/>
        <w:ind w:firstLine="540"/>
        <w:jc w:val="both"/>
        <w:rPr>
          <w:rFonts w:ascii="Calibri" w:hAnsi="Calibri"/>
          <w:sz w:val="22"/>
          <w:szCs w:val="20"/>
        </w:rPr>
      </w:pPr>
    </w:p>
    <w:p w:rsidR="0098220C" w:rsidRPr="0098220C" w:rsidRDefault="0098220C" w:rsidP="0098220C">
      <w:pPr>
        <w:widowControl w:val="0"/>
        <w:autoSpaceDE w:val="0"/>
        <w:autoSpaceDN w:val="0"/>
        <w:contextualSpacing/>
        <w:jc w:val="both"/>
        <w:sectPr w:rsidR="0098220C" w:rsidRPr="0098220C" w:rsidSect="0098220C">
          <w:pgSz w:w="11905" w:h="16838"/>
          <w:pgMar w:top="1134" w:right="851" w:bottom="1134" w:left="1701" w:header="0" w:footer="0" w:gutter="0"/>
          <w:cols w:space="720"/>
          <w:titlePg/>
        </w:sectPr>
      </w:pPr>
    </w:p>
    <w:p w:rsidR="0098220C" w:rsidRPr="0098220C" w:rsidRDefault="0098220C" w:rsidP="0098220C">
      <w:pPr>
        <w:widowControl w:val="0"/>
        <w:autoSpaceDE w:val="0"/>
        <w:autoSpaceDN w:val="0"/>
        <w:jc w:val="right"/>
        <w:outlineLvl w:val="0"/>
        <w:rPr>
          <w:rFonts w:eastAsiaTheme="minorEastAsia"/>
          <w:sz w:val="22"/>
          <w:szCs w:val="22"/>
        </w:rPr>
      </w:pPr>
      <w:r w:rsidRPr="0098220C">
        <w:rPr>
          <w:rFonts w:eastAsiaTheme="minorEastAsia"/>
          <w:b/>
          <w:sz w:val="22"/>
          <w:szCs w:val="22"/>
        </w:rPr>
        <w:lastRenderedPageBreak/>
        <w:t xml:space="preserve">                                                                  </w:t>
      </w:r>
    </w:p>
    <w:p w:rsidR="0098220C" w:rsidRPr="0098220C" w:rsidRDefault="0098220C" w:rsidP="0098220C">
      <w:pPr>
        <w:widowControl w:val="0"/>
        <w:autoSpaceDE w:val="0"/>
        <w:autoSpaceDN w:val="0"/>
        <w:adjustRightInd w:val="0"/>
        <w:jc w:val="center"/>
        <w:outlineLvl w:val="0"/>
        <w:rPr>
          <w:rFonts w:eastAsia="Calibri"/>
          <w:b/>
          <w:bCs/>
          <w:lang w:eastAsia="en-US"/>
        </w:rPr>
      </w:pPr>
      <w:bookmarkStart w:id="14" w:name="_gjdgxs"/>
      <w:bookmarkEnd w:id="14"/>
      <w:r w:rsidRPr="0098220C">
        <w:rPr>
          <w:rFonts w:eastAsia="Calibri"/>
          <w:b/>
          <w:bCs/>
          <w:lang w:eastAsia="en-US"/>
        </w:rPr>
        <w:t>П А С П О Р Т</w:t>
      </w:r>
      <w:r w:rsidRPr="0098220C">
        <w:rPr>
          <w:rFonts w:eastAsia="Calibri"/>
          <w:b/>
          <w:bCs/>
          <w:vertAlign w:val="superscript"/>
          <w:lang w:eastAsia="en-US"/>
        </w:rPr>
        <w:t> </w:t>
      </w:r>
      <w:r w:rsidRPr="0098220C">
        <w:rPr>
          <w:rFonts w:eastAsia="Calibri"/>
          <w:b/>
          <w:bCs/>
          <w:lang w:eastAsia="en-US"/>
        </w:rPr>
        <w:br/>
        <w:t>муниципальной программы Яльчикского муниципального округа Чувашской Республики</w:t>
      </w:r>
    </w:p>
    <w:p w:rsidR="0098220C" w:rsidRPr="0098220C" w:rsidRDefault="0098220C" w:rsidP="00CE649E">
      <w:pPr>
        <w:widowControl w:val="0"/>
        <w:numPr>
          <w:ilvl w:val="0"/>
          <w:numId w:val="2"/>
        </w:numPr>
        <w:autoSpaceDE w:val="0"/>
        <w:autoSpaceDN w:val="0"/>
        <w:adjustRightInd w:val="0"/>
        <w:spacing w:after="200" w:line="276" w:lineRule="auto"/>
        <w:jc w:val="center"/>
        <w:outlineLvl w:val="0"/>
        <w:rPr>
          <w:rFonts w:eastAsia="Calibri"/>
          <w:b/>
          <w:bCs/>
          <w:lang w:eastAsia="en-US"/>
        </w:rPr>
      </w:pPr>
      <w:r w:rsidRPr="0098220C">
        <w:rPr>
          <w:rFonts w:eastAsia="Calibri"/>
          <w:b/>
          <w:bCs/>
          <w:lang w:eastAsia="en-US"/>
        </w:rPr>
        <w:t>«Развитие транспортной системы»</w:t>
      </w:r>
    </w:p>
    <w:p w:rsidR="0098220C" w:rsidRPr="0098220C" w:rsidRDefault="0098220C" w:rsidP="00CE649E">
      <w:pPr>
        <w:widowControl w:val="0"/>
        <w:numPr>
          <w:ilvl w:val="0"/>
          <w:numId w:val="2"/>
        </w:numPr>
        <w:autoSpaceDE w:val="0"/>
        <w:autoSpaceDN w:val="0"/>
        <w:adjustRightInd w:val="0"/>
        <w:spacing w:after="200" w:line="276" w:lineRule="auto"/>
        <w:jc w:val="center"/>
        <w:outlineLvl w:val="0"/>
        <w:rPr>
          <w:rFonts w:eastAsia="Calibri"/>
          <w:bCs/>
          <w:lang w:eastAsia="en-US"/>
        </w:rPr>
      </w:pPr>
    </w:p>
    <w:p w:rsidR="0098220C" w:rsidRPr="0098220C" w:rsidRDefault="0098220C" w:rsidP="00CE649E">
      <w:pPr>
        <w:widowControl w:val="0"/>
        <w:numPr>
          <w:ilvl w:val="0"/>
          <w:numId w:val="2"/>
        </w:numPr>
        <w:autoSpaceDE w:val="0"/>
        <w:autoSpaceDN w:val="0"/>
        <w:adjustRightInd w:val="0"/>
        <w:spacing w:after="200" w:line="276" w:lineRule="auto"/>
        <w:jc w:val="center"/>
        <w:outlineLvl w:val="0"/>
        <w:rPr>
          <w:rFonts w:eastAsia="Calibri"/>
          <w:b/>
          <w:bCs/>
          <w:lang w:eastAsia="en-US"/>
        </w:rPr>
      </w:pPr>
      <w:r w:rsidRPr="0098220C">
        <w:rPr>
          <w:rFonts w:eastAsia="Calibri"/>
          <w:b/>
          <w:bCs/>
          <w:lang w:eastAsia="en-US"/>
        </w:rPr>
        <w:t>1. Основные положения</w:t>
      </w:r>
    </w:p>
    <w:p w:rsidR="0098220C" w:rsidRPr="0098220C" w:rsidRDefault="0098220C" w:rsidP="0098220C">
      <w:pPr>
        <w:contextualSpacing/>
        <w:rPr>
          <w:b/>
          <w:bCs/>
        </w:rPr>
      </w:pPr>
    </w:p>
    <w:tbl>
      <w:tblPr>
        <w:tblW w:w="15011" w:type="dxa"/>
        <w:tblInd w:w="15" w:type="dxa"/>
        <w:tblCellMar>
          <w:left w:w="0" w:type="dxa"/>
          <w:right w:w="0" w:type="dxa"/>
        </w:tblCellMar>
        <w:tblLook w:val="04A0" w:firstRow="1" w:lastRow="0" w:firstColumn="1" w:lastColumn="0" w:noHBand="0" w:noVBand="1"/>
      </w:tblPr>
      <w:tblGrid>
        <w:gridCol w:w="6789"/>
        <w:gridCol w:w="8222"/>
      </w:tblGrid>
      <w:tr w:rsidR="0098220C" w:rsidRPr="0098220C" w:rsidTr="0098220C">
        <w:tc>
          <w:tcPr>
            <w:tcW w:w="6789" w:type="dxa"/>
            <w:tcBorders>
              <w:top w:val="single" w:sz="6" w:space="0" w:color="000000"/>
              <w:bottom w:val="single" w:sz="6" w:space="0" w:color="000000"/>
              <w:right w:val="single" w:sz="6" w:space="0" w:color="000000"/>
            </w:tcBorders>
            <w:hideMark/>
          </w:tcPr>
          <w:p w:rsidR="0098220C" w:rsidRPr="0098220C" w:rsidRDefault="0098220C" w:rsidP="0098220C">
            <w:pPr>
              <w:jc w:val="both"/>
              <w:rPr>
                <w:rFonts w:eastAsia="Calibri"/>
                <w:lang w:eastAsia="en-US"/>
              </w:rPr>
            </w:pPr>
            <w:r w:rsidRPr="0098220C">
              <w:rPr>
                <w:rFonts w:eastAsia="Calibri"/>
                <w:lang w:eastAsia="en-US"/>
              </w:rPr>
              <w:t xml:space="preserve">Куратор муниципальной программы </w:t>
            </w:r>
          </w:p>
        </w:tc>
        <w:tc>
          <w:tcPr>
            <w:tcW w:w="8222" w:type="dxa"/>
            <w:tcBorders>
              <w:top w:val="single" w:sz="6" w:space="0" w:color="000000"/>
              <w:left w:val="single" w:sz="6" w:space="0" w:color="000000"/>
              <w:bottom w:val="single" w:sz="6" w:space="0" w:color="000000"/>
            </w:tcBorders>
            <w:hideMark/>
          </w:tcPr>
          <w:p w:rsidR="0098220C" w:rsidRPr="0098220C" w:rsidRDefault="0098220C" w:rsidP="0098220C">
            <w:pPr>
              <w:keepNext/>
              <w:keepLines/>
              <w:ind w:left="142"/>
              <w:jc w:val="both"/>
              <w:outlineLvl w:val="1"/>
              <w:rPr>
                <w:rFonts w:eastAsia="Arial"/>
              </w:rPr>
            </w:pPr>
            <w:r w:rsidRPr="0098220C">
              <w:rPr>
                <w:rFonts w:eastAsia="Arial"/>
              </w:rPr>
              <w:t>Заместитель главы администрации МО – начальник Управления по благоустройству и развитию территорий Смирнова А.Г.</w:t>
            </w:r>
          </w:p>
        </w:tc>
      </w:tr>
      <w:tr w:rsidR="0098220C" w:rsidRPr="0098220C" w:rsidTr="0098220C">
        <w:tc>
          <w:tcPr>
            <w:tcW w:w="6789" w:type="dxa"/>
            <w:tcBorders>
              <w:top w:val="single" w:sz="6" w:space="0" w:color="000000"/>
              <w:bottom w:val="single" w:sz="6" w:space="0" w:color="000000"/>
              <w:right w:val="single" w:sz="6" w:space="0" w:color="000000"/>
            </w:tcBorders>
            <w:hideMark/>
          </w:tcPr>
          <w:p w:rsidR="0098220C" w:rsidRPr="0098220C" w:rsidRDefault="0098220C" w:rsidP="0098220C">
            <w:pPr>
              <w:jc w:val="both"/>
              <w:rPr>
                <w:rFonts w:eastAsia="Calibri"/>
                <w:lang w:eastAsia="en-US"/>
              </w:rPr>
            </w:pPr>
            <w:r w:rsidRPr="0098220C">
              <w:rPr>
                <w:rFonts w:eastAsia="Calibri"/>
                <w:lang w:eastAsia="en-US"/>
              </w:rPr>
              <w:t xml:space="preserve">Ответственный исполнитель муниципальной программы </w:t>
            </w:r>
          </w:p>
        </w:tc>
        <w:tc>
          <w:tcPr>
            <w:tcW w:w="8222" w:type="dxa"/>
            <w:tcBorders>
              <w:top w:val="single" w:sz="6" w:space="0" w:color="000000"/>
              <w:left w:val="single" w:sz="6" w:space="0" w:color="000000"/>
              <w:bottom w:val="single" w:sz="6" w:space="0" w:color="000000"/>
            </w:tcBorders>
            <w:hideMark/>
          </w:tcPr>
          <w:p w:rsidR="0098220C" w:rsidRPr="0098220C" w:rsidRDefault="0098220C" w:rsidP="0098220C">
            <w:pPr>
              <w:ind w:left="142"/>
              <w:rPr>
                <w:rFonts w:eastAsia="Calibri"/>
                <w:lang w:eastAsia="en-US"/>
              </w:rPr>
            </w:pPr>
            <w:r w:rsidRPr="0098220C">
              <w:rPr>
                <w:rFonts w:eastAsia="Calibri"/>
                <w:lang w:eastAsia="en-US"/>
              </w:rPr>
              <w:t>Главный специалист – эксперт отдела строительства, дорожного хозяйства и ЖКХ Евдокимова С.М</w:t>
            </w:r>
          </w:p>
        </w:tc>
      </w:tr>
      <w:tr w:rsidR="0098220C" w:rsidRPr="0098220C" w:rsidTr="0098220C">
        <w:tc>
          <w:tcPr>
            <w:tcW w:w="6789" w:type="dxa"/>
            <w:tcBorders>
              <w:top w:val="single" w:sz="6" w:space="0" w:color="000000"/>
              <w:bottom w:val="single" w:sz="6" w:space="0" w:color="000000"/>
              <w:right w:val="single" w:sz="6" w:space="0" w:color="000000"/>
            </w:tcBorders>
          </w:tcPr>
          <w:p w:rsidR="0098220C" w:rsidRPr="0098220C" w:rsidRDefault="0098220C" w:rsidP="0098220C">
            <w:pPr>
              <w:jc w:val="both"/>
              <w:rPr>
                <w:rFonts w:eastAsia="Calibri"/>
                <w:lang w:eastAsia="en-US"/>
              </w:rPr>
            </w:pPr>
            <w:r w:rsidRPr="0098220C">
              <w:rPr>
                <w:rFonts w:eastAsia="Calibri"/>
                <w:lang w:eastAsia="en-US"/>
              </w:rPr>
              <w:t>Период реализации муниципальной программы</w:t>
            </w:r>
          </w:p>
        </w:tc>
        <w:tc>
          <w:tcPr>
            <w:tcW w:w="8222" w:type="dxa"/>
            <w:tcBorders>
              <w:top w:val="single" w:sz="6" w:space="0" w:color="000000"/>
              <w:left w:val="single" w:sz="6" w:space="0" w:color="000000"/>
              <w:bottom w:val="single" w:sz="6" w:space="0" w:color="000000"/>
            </w:tcBorders>
          </w:tcPr>
          <w:p w:rsidR="0098220C" w:rsidRPr="0098220C" w:rsidRDefault="0098220C" w:rsidP="0098220C">
            <w:pPr>
              <w:autoSpaceDE w:val="0"/>
              <w:autoSpaceDN w:val="0"/>
              <w:ind w:left="142"/>
              <w:jc w:val="both"/>
            </w:pPr>
            <w:r w:rsidRPr="0098220C">
              <w:t>2023–2035 годы:</w:t>
            </w:r>
          </w:p>
          <w:p w:rsidR="0098220C" w:rsidRPr="0098220C" w:rsidRDefault="0098220C" w:rsidP="0098220C">
            <w:pPr>
              <w:autoSpaceDE w:val="0"/>
              <w:autoSpaceDN w:val="0"/>
              <w:ind w:left="142"/>
              <w:jc w:val="both"/>
            </w:pPr>
            <w:r w:rsidRPr="0098220C">
              <w:t>1 этап – 2023–2024 годы;</w:t>
            </w:r>
          </w:p>
          <w:p w:rsidR="0098220C" w:rsidRPr="0098220C" w:rsidRDefault="0098220C" w:rsidP="0098220C">
            <w:pPr>
              <w:autoSpaceDE w:val="0"/>
              <w:autoSpaceDN w:val="0"/>
              <w:ind w:left="142"/>
              <w:jc w:val="both"/>
            </w:pPr>
            <w:r w:rsidRPr="0098220C">
              <w:t>2 этап – 2025–2030 годы;</w:t>
            </w:r>
          </w:p>
          <w:p w:rsidR="0098220C" w:rsidRPr="0098220C" w:rsidRDefault="0098220C" w:rsidP="0098220C">
            <w:pPr>
              <w:autoSpaceDE w:val="0"/>
              <w:autoSpaceDN w:val="0"/>
              <w:ind w:left="142"/>
              <w:jc w:val="both"/>
            </w:pPr>
            <w:r w:rsidRPr="0098220C">
              <w:t>3 этап – 2031–2035 годы</w:t>
            </w:r>
          </w:p>
        </w:tc>
      </w:tr>
      <w:tr w:rsidR="0098220C" w:rsidRPr="0098220C" w:rsidTr="0098220C">
        <w:tc>
          <w:tcPr>
            <w:tcW w:w="6789" w:type="dxa"/>
            <w:tcBorders>
              <w:top w:val="single" w:sz="6" w:space="0" w:color="000000"/>
              <w:bottom w:val="single" w:sz="6" w:space="0" w:color="000000"/>
              <w:right w:val="single" w:sz="6" w:space="0" w:color="000000"/>
            </w:tcBorders>
          </w:tcPr>
          <w:p w:rsidR="0098220C" w:rsidRPr="0098220C" w:rsidRDefault="0098220C" w:rsidP="0098220C">
            <w:pPr>
              <w:jc w:val="both"/>
              <w:rPr>
                <w:rFonts w:eastAsia="Calibri"/>
                <w:lang w:eastAsia="en-US"/>
              </w:rPr>
            </w:pPr>
            <w:r w:rsidRPr="0098220C">
              <w:rPr>
                <w:rFonts w:eastAsia="Calibri"/>
                <w:lang w:eastAsia="en-US"/>
              </w:rPr>
              <w:t xml:space="preserve">Цели муниципальной программы </w:t>
            </w:r>
          </w:p>
        </w:tc>
        <w:tc>
          <w:tcPr>
            <w:tcW w:w="8222" w:type="dxa"/>
            <w:tcBorders>
              <w:top w:val="single" w:sz="6" w:space="0" w:color="000000"/>
              <w:left w:val="single" w:sz="6" w:space="0" w:color="000000"/>
              <w:bottom w:val="single" w:sz="6" w:space="0" w:color="000000"/>
            </w:tcBorders>
          </w:tcPr>
          <w:p w:rsidR="0098220C" w:rsidRPr="0098220C" w:rsidRDefault="0098220C" w:rsidP="0098220C">
            <w:pPr>
              <w:ind w:left="142"/>
              <w:jc w:val="both"/>
              <w:rPr>
                <w:lang w:eastAsia="en-US"/>
              </w:rPr>
            </w:pPr>
            <w:r w:rsidRPr="0098220C">
              <w:rPr>
                <w:lang w:eastAsia="en-US"/>
              </w:rPr>
              <w:t>цель 1 – увеличение протяженности автомобильных дорог общего пользования регионального, межмуниципального и местного значения, находящихся в нормативном состоянии;</w:t>
            </w:r>
          </w:p>
          <w:p w:rsidR="0098220C" w:rsidRPr="0098220C" w:rsidRDefault="0098220C" w:rsidP="0098220C">
            <w:pPr>
              <w:ind w:left="142"/>
              <w:jc w:val="both"/>
              <w:rPr>
                <w:lang w:eastAsia="en-US"/>
              </w:rPr>
            </w:pPr>
            <w:r w:rsidRPr="0098220C">
              <w:rPr>
                <w:lang w:eastAsia="en-US"/>
              </w:rPr>
              <w:t>цель 2 – увеличение количества пассажиров, перевезенных автомобильным транспортом общего пользования;</w:t>
            </w:r>
          </w:p>
          <w:p w:rsidR="0098220C" w:rsidRPr="0098220C" w:rsidRDefault="0098220C" w:rsidP="0098220C">
            <w:pPr>
              <w:ind w:left="142"/>
              <w:jc w:val="both"/>
              <w:rPr>
                <w:lang w:eastAsia="en-US"/>
              </w:rPr>
            </w:pPr>
            <w:r w:rsidRPr="0098220C">
              <w:rPr>
                <w:lang w:eastAsia="en-US"/>
              </w:rPr>
              <w:t>цель 3 – снижение количества погибших в дорожно-транспортных происшествиях</w:t>
            </w:r>
          </w:p>
        </w:tc>
      </w:tr>
      <w:tr w:rsidR="0098220C" w:rsidRPr="0098220C" w:rsidTr="0098220C">
        <w:tc>
          <w:tcPr>
            <w:tcW w:w="6789" w:type="dxa"/>
            <w:tcBorders>
              <w:top w:val="single" w:sz="6" w:space="0" w:color="000000"/>
              <w:bottom w:val="single" w:sz="6" w:space="0" w:color="000000"/>
              <w:right w:val="single" w:sz="6" w:space="0" w:color="000000"/>
            </w:tcBorders>
            <w:hideMark/>
          </w:tcPr>
          <w:p w:rsidR="0098220C" w:rsidRPr="0098220C" w:rsidRDefault="0098220C" w:rsidP="0098220C">
            <w:pPr>
              <w:ind w:right="141"/>
              <w:jc w:val="both"/>
              <w:rPr>
                <w:rFonts w:eastAsia="Calibri"/>
                <w:lang w:eastAsia="en-US"/>
              </w:rPr>
            </w:pPr>
            <w:r w:rsidRPr="0098220C">
              <w:rPr>
                <w:rFonts w:eastAsia="Calibri"/>
                <w:lang w:eastAsia="en-US"/>
              </w:rPr>
              <w:t>Направления (подпрограммы) муниципальной программы</w:t>
            </w:r>
          </w:p>
        </w:tc>
        <w:tc>
          <w:tcPr>
            <w:tcW w:w="8222" w:type="dxa"/>
            <w:tcBorders>
              <w:top w:val="single" w:sz="6" w:space="0" w:color="000000"/>
              <w:left w:val="single" w:sz="6" w:space="0" w:color="000000"/>
              <w:bottom w:val="single" w:sz="6" w:space="0" w:color="000000"/>
            </w:tcBorders>
            <w:hideMark/>
          </w:tcPr>
          <w:p w:rsidR="0098220C" w:rsidRPr="0098220C" w:rsidRDefault="0098220C" w:rsidP="0098220C">
            <w:pPr>
              <w:ind w:left="142"/>
              <w:jc w:val="both"/>
              <w:rPr>
                <w:rFonts w:eastAsia="Calibri"/>
                <w:lang w:eastAsia="en-US"/>
              </w:rPr>
            </w:pPr>
            <w:r w:rsidRPr="0098220C">
              <w:rPr>
                <w:rFonts w:eastAsia="Calibri"/>
                <w:lang w:eastAsia="en-US"/>
              </w:rPr>
              <w:t xml:space="preserve">отсутствуют </w:t>
            </w:r>
          </w:p>
        </w:tc>
      </w:tr>
      <w:tr w:rsidR="0098220C" w:rsidRPr="0098220C" w:rsidTr="0098220C">
        <w:tc>
          <w:tcPr>
            <w:tcW w:w="6789" w:type="dxa"/>
            <w:tcBorders>
              <w:top w:val="single" w:sz="6" w:space="0" w:color="000000"/>
              <w:right w:val="single" w:sz="6" w:space="0" w:color="000000"/>
            </w:tcBorders>
            <w:hideMark/>
          </w:tcPr>
          <w:p w:rsidR="0098220C" w:rsidRPr="0098220C" w:rsidRDefault="0098220C" w:rsidP="0098220C">
            <w:pPr>
              <w:ind w:right="141" w:hanging="15"/>
              <w:jc w:val="both"/>
              <w:rPr>
                <w:rFonts w:eastAsia="Calibri"/>
                <w:lang w:eastAsia="en-US"/>
              </w:rPr>
            </w:pPr>
            <w:r w:rsidRPr="0098220C">
              <w:rPr>
                <w:rFonts w:eastAsia="Calibri"/>
                <w:lang w:eastAsia="en-US"/>
              </w:rPr>
              <w:t xml:space="preserve">Объемы финансового обеспечения за весь период реализации и с разбивкой по годам реализации </w:t>
            </w:r>
          </w:p>
        </w:tc>
        <w:tc>
          <w:tcPr>
            <w:tcW w:w="8222" w:type="dxa"/>
            <w:tcBorders>
              <w:top w:val="single" w:sz="6" w:space="0" w:color="000000"/>
              <w:left w:val="single" w:sz="6" w:space="0" w:color="000000"/>
            </w:tcBorders>
            <w:hideMark/>
          </w:tcPr>
          <w:p w:rsidR="0098220C" w:rsidRPr="0098220C" w:rsidRDefault="0098220C" w:rsidP="0098220C">
            <w:pPr>
              <w:ind w:left="142"/>
              <w:jc w:val="both"/>
              <w:rPr>
                <w:lang w:eastAsia="en-US"/>
              </w:rPr>
            </w:pPr>
            <w:r w:rsidRPr="0098220C">
              <w:rPr>
                <w:lang w:eastAsia="en-US"/>
              </w:rPr>
              <w:t xml:space="preserve">прогнозируемый объем финансирования муниципальной программы в 2023–2035 годах составляет 999644,1 тыс. рублей, в том числе: </w:t>
            </w:r>
          </w:p>
          <w:p w:rsidR="0098220C" w:rsidRPr="0098220C" w:rsidRDefault="0098220C" w:rsidP="0098220C">
            <w:pPr>
              <w:ind w:left="142"/>
              <w:jc w:val="both"/>
              <w:rPr>
                <w:lang w:eastAsia="en-US"/>
              </w:rPr>
            </w:pPr>
            <w:r w:rsidRPr="0098220C">
              <w:rPr>
                <w:lang w:eastAsia="en-US"/>
              </w:rPr>
              <w:t>в 2023–2024 годах – 133271,3 тыс. рублей;</w:t>
            </w:r>
          </w:p>
          <w:p w:rsidR="0098220C" w:rsidRPr="0098220C" w:rsidRDefault="0098220C" w:rsidP="0098220C">
            <w:pPr>
              <w:ind w:left="142"/>
              <w:jc w:val="both"/>
              <w:rPr>
                <w:lang w:eastAsia="en-US"/>
              </w:rPr>
            </w:pPr>
            <w:r w:rsidRPr="0098220C">
              <w:rPr>
                <w:lang w:eastAsia="en-US"/>
              </w:rPr>
              <w:t xml:space="preserve">в 2025 году – 72667,7 тыс. рублей; </w:t>
            </w:r>
          </w:p>
          <w:p w:rsidR="0098220C" w:rsidRPr="0098220C" w:rsidRDefault="0098220C" w:rsidP="0098220C">
            <w:pPr>
              <w:ind w:left="142"/>
              <w:jc w:val="both"/>
              <w:rPr>
                <w:lang w:eastAsia="en-US"/>
              </w:rPr>
            </w:pPr>
            <w:r w:rsidRPr="0098220C">
              <w:rPr>
                <w:lang w:eastAsia="en-US"/>
              </w:rPr>
              <w:t>в 2026 году – 75618,5 тыс. рублей;</w:t>
            </w:r>
          </w:p>
          <w:p w:rsidR="0098220C" w:rsidRPr="0098220C" w:rsidRDefault="0098220C" w:rsidP="0098220C">
            <w:pPr>
              <w:ind w:left="142"/>
              <w:jc w:val="both"/>
              <w:rPr>
                <w:lang w:eastAsia="en-US"/>
              </w:rPr>
            </w:pPr>
            <w:r w:rsidRPr="0098220C">
              <w:rPr>
                <w:lang w:eastAsia="en-US"/>
              </w:rPr>
              <w:t>в 2027 году – 79787,4 тыс. рублей;</w:t>
            </w:r>
          </w:p>
          <w:p w:rsidR="0098220C" w:rsidRPr="0098220C" w:rsidRDefault="0098220C" w:rsidP="0098220C">
            <w:pPr>
              <w:ind w:left="142"/>
              <w:jc w:val="both"/>
              <w:rPr>
                <w:lang w:eastAsia="en-US"/>
              </w:rPr>
            </w:pPr>
            <w:r w:rsidRPr="0098220C">
              <w:rPr>
                <w:lang w:eastAsia="en-US"/>
              </w:rPr>
              <w:t>в 2028 году – 79787,4 тыс. рублей;</w:t>
            </w:r>
          </w:p>
          <w:p w:rsidR="0098220C" w:rsidRPr="0098220C" w:rsidRDefault="0098220C" w:rsidP="0098220C">
            <w:pPr>
              <w:ind w:left="142"/>
              <w:jc w:val="both"/>
              <w:rPr>
                <w:lang w:eastAsia="en-US"/>
              </w:rPr>
            </w:pPr>
            <w:r w:rsidRPr="0098220C">
              <w:rPr>
                <w:lang w:eastAsia="en-US"/>
              </w:rPr>
              <w:t>в 2029 году – 79787,4 тыс. рублей;</w:t>
            </w:r>
          </w:p>
          <w:p w:rsidR="0098220C" w:rsidRPr="0098220C" w:rsidRDefault="0098220C" w:rsidP="0098220C">
            <w:pPr>
              <w:ind w:left="142"/>
              <w:jc w:val="both"/>
              <w:rPr>
                <w:lang w:eastAsia="en-US"/>
              </w:rPr>
            </w:pPr>
            <w:r w:rsidRPr="0098220C">
              <w:rPr>
                <w:lang w:eastAsia="en-US"/>
              </w:rPr>
              <w:t>в 2030 году – 79787,4 тыс. рублей;</w:t>
            </w:r>
          </w:p>
          <w:p w:rsidR="0098220C" w:rsidRPr="0098220C" w:rsidRDefault="0098220C" w:rsidP="0098220C">
            <w:pPr>
              <w:ind w:left="142"/>
              <w:jc w:val="both"/>
              <w:rPr>
                <w:rFonts w:eastAsia="Calibri"/>
                <w:lang w:eastAsia="en-US"/>
              </w:rPr>
            </w:pPr>
            <w:r w:rsidRPr="0098220C">
              <w:rPr>
                <w:lang w:eastAsia="en-US"/>
              </w:rPr>
              <w:t>в 2031–2035 годах – 398937,0 тыс. рублей</w:t>
            </w:r>
          </w:p>
        </w:tc>
      </w:tr>
      <w:tr w:rsidR="0098220C" w:rsidRPr="0098220C" w:rsidTr="0098220C">
        <w:tc>
          <w:tcPr>
            <w:tcW w:w="6789" w:type="dxa"/>
            <w:tcBorders>
              <w:top w:val="single" w:sz="6" w:space="0" w:color="000000"/>
              <w:right w:val="single" w:sz="6" w:space="0" w:color="000000"/>
            </w:tcBorders>
            <w:hideMark/>
          </w:tcPr>
          <w:p w:rsidR="0098220C" w:rsidRPr="0098220C" w:rsidRDefault="0098220C" w:rsidP="0098220C">
            <w:pPr>
              <w:tabs>
                <w:tab w:val="center" w:pos="4677"/>
                <w:tab w:val="right" w:pos="9355"/>
              </w:tabs>
              <w:ind w:right="141"/>
              <w:jc w:val="both"/>
            </w:pPr>
            <w:r w:rsidRPr="0098220C">
              <w:t>Связь с национальными целями развития Российской Федерации / государственной программой Чувашской Республики</w:t>
            </w:r>
          </w:p>
        </w:tc>
        <w:tc>
          <w:tcPr>
            <w:tcW w:w="8222" w:type="dxa"/>
            <w:tcBorders>
              <w:top w:val="single" w:sz="6" w:space="0" w:color="000000"/>
              <w:left w:val="single" w:sz="6" w:space="0" w:color="000000"/>
            </w:tcBorders>
            <w:hideMark/>
          </w:tcPr>
          <w:p w:rsidR="0098220C" w:rsidRPr="0098220C" w:rsidRDefault="0098220C" w:rsidP="0098220C">
            <w:pPr>
              <w:ind w:left="142"/>
              <w:jc w:val="both"/>
              <w:rPr>
                <w:lang w:eastAsia="en-US"/>
              </w:rPr>
            </w:pPr>
            <w:r w:rsidRPr="0098220C">
              <w:rPr>
                <w:lang w:eastAsia="en-US"/>
              </w:rPr>
              <w:t>государственная программа Российской Федерации «Развитие транспортной системы;</w:t>
            </w:r>
          </w:p>
          <w:p w:rsidR="0098220C" w:rsidRPr="0098220C" w:rsidRDefault="0098220C" w:rsidP="0098220C">
            <w:pPr>
              <w:ind w:left="142"/>
              <w:rPr>
                <w:lang w:eastAsia="en-US"/>
              </w:rPr>
            </w:pPr>
            <w:r w:rsidRPr="0098220C">
              <w:rPr>
                <w:lang w:eastAsia="en-US"/>
              </w:rPr>
              <w:t>государственная программа Российской Федерации «Развитие энергетики»;</w:t>
            </w:r>
          </w:p>
          <w:p w:rsidR="0098220C" w:rsidRPr="0098220C" w:rsidRDefault="0098220C" w:rsidP="0098220C">
            <w:pPr>
              <w:ind w:left="142"/>
              <w:rPr>
                <w:rFonts w:eastAsia="Calibri"/>
                <w:lang w:eastAsia="en-US"/>
              </w:rPr>
            </w:pPr>
            <w:r w:rsidRPr="0098220C">
              <w:rPr>
                <w:lang w:eastAsia="en-US"/>
              </w:rPr>
              <w:t>государственная программа Чувашской Республики «Развитие транспортной системы Чувашской Республики» </w:t>
            </w:r>
          </w:p>
        </w:tc>
      </w:tr>
    </w:tbl>
    <w:p w:rsidR="0098220C" w:rsidRPr="0098220C" w:rsidRDefault="0098220C" w:rsidP="00CE649E">
      <w:pPr>
        <w:widowControl w:val="0"/>
        <w:numPr>
          <w:ilvl w:val="0"/>
          <w:numId w:val="2"/>
        </w:numPr>
        <w:autoSpaceDE w:val="0"/>
        <w:autoSpaceDN w:val="0"/>
        <w:adjustRightInd w:val="0"/>
        <w:spacing w:after="200" w:line="276" w:lineRule="auto"/>
        <w:jc w:val="center"/>
        <w:outlineLvl w:val="0"/>
        <w:rPr>
          <w:rFonts w:eastAsia="Calibri"/>
          <w:b/>
          <w:bCs/>
          <w:lang w:eastAsia="en-US"/>
        </w:rPr>
      </w:pPr>
    </w:p>
    <w:p w:rsidR="0098220C" w:rsidRPr="0098220C" w:rsidRDefault="0098220C" w:rsidP="00CE649E">
      <w:pPr>
        <w:numPr>
          <w:ilvl w:val="0"/>
          <w:numId w:val="6"/>
        </w:numPr>
        <w:spacing w:after="200" w:line="276" w:lineRule="auto"/>
        <w:jc w:val="center"/>
        <w:rPr>
          <w:b/>
          <w:lang w:eastAsia="en-US"/>
        </w:rPr>
      </w:pPr>
      <w:r w:rsidRPr="0098220C">
        <w:rPr>
          <w:b/>
          <w:lang w:eastAsia="en-US"/>
        </w:rPr>
        <w:t xml:space="preserve">2. Показатели муниципальной программы </w:t>
      </w:r>
    </w:p>
    <w:p w:rsidR="0098220C" w:rsidRPr="0098220C" w:rsidRDefault="0098220C" w:rsidP="0098220C">
      <w:pPr>
        <w:ind w:firstLine="720"/>
        <w:jc w:val="both"/>
        <w:rPr>
          <w:lang w:eastAsia="en-US"/>
        </w:rPr>
      </w:pPr>
    </w:p>
    <w:tbl>
      <w:tblPr>
        <w:tblW w:w="16243" w:type="dxa"/>
        <w:tblInd w:w="-736"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692"/>
        <w:gridCol w:w="1593"/>
        <w:gridCol w:w="705"/>
        <w:gridCol w:w="849"/>
        <w:gridCol w:w="819"/>
        <w:gridCol w:w="819"/>
        <w:gridCol w:w="903"/>
        <w:gridCol w:w="782"/>
        <w:gridCol w:w="801"/>
        <w:gridCol w:w="780"/>
        <w:gridCol w:w="779"/>
        <w:gridCol w:w="781"/>
        <w:gridCol w:w="780"/>
        <w:gridCol w:w="1255"/>
        <w:gridCol w:w="1311"/>
        <w:gridCol w:w="1418"/>
        <w:gridCol w:w="1176"/>
      </w:tblGrid>
      <w:tr w:rsidR="0098220C" w:rsidRPr="0098220C" w:rsidTr="0098220C">
        <w:tc>
          <w:tcPr>
            <w:tcW w:w="692" w:type="dxa"/>
            <w:vMerge w:val="restart"/>
            <w:tcBorders>
              <w:top w:val="single" w:sz="4" w:space="0" w:color="000000"/>
              <w:left w:val="nil"/>
              <w:right w:val="nil"/>
            </w:tcBorders>
            <w:shd w:val="clear" w:color="auto" w:fill="auto"/>
          </w:tcPr>
          <w:p w:rsidR="0098220C" w:rsidRPr="0098220C" w:rsidRDefault="0098220C" w:rsidP="0098220C">
            <w:pPr>
              <w:jc w:val="center"/>
              <w:rPr>
                <w:lang w:eastAsia="en-US"/>
              </w:rPr>
            </w:pPr>
            <w:r w:rsidRPr="0098220C">
              <w:rPr>
                <w:lang w:eastAsia="en-US"/>
              </w:rPr>
              <w:t>№</w:t>
            </w:r>
          </w:p>
          <w:p w:rsidR="0098220C" w:rsidRPr="0098220C" w:rsidRDefault="0098220C" w:rsidP="0098220C">
            <w:pPr>
              <w:jc w:val="center"/>
              <w:rPr>
                <w:lang w:eastAsia="en-US"/>
              </w:rPr>
            </w:pPr>
            <w:r w:rsidRPr="0098220C">
              <w:rPr>
                <w:lang w:eastAsia="en-US"/>
              </w:rPr>
              <w:t>пп</w:t>
            </w:r>
          </w:p>
        </w:tc>
        <w:tc>
          <w:tcPr>
            <w:tcW w:w="1593" w:type="dxa"/>
            <w:vMerge w:val="restart"/>
            <w:tcBorders>
              <w:top w:val="single" w:sz="4" w:space="0" w:color="000000"/>
              <w:left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Наименование показателя</w:t>
            </w:r>
            <w:r w:rsidRPr="0098220C">
              <w:rPr>
                <w:vertAlign w:val="superscript"/>
                <w:lang w:eastAsia="en-US"/>
              </w:rPr>
              <w:t> </w:t>
            </w:r>
          </w:p>
        </w:tc>
        <w:tc>
          <w:tcPr>
            <w:tcW w:w="705" w:type="dxa"/>
            <w:vMerge w:val="restart"/>
            <w:tcBorders>
              <w:top w:val="single" w:sz="4" w:space="0" w:color="000000"/>
              <w:left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Уро-вень пока-зате</w:t>
            </w:r>
            <w:r w:rsidRPr="0098220C">
              <w:rPr>
                <w:lang w:eastAsia="en-US"/>
              </w:rPr>
              <w:lastRenderedPageBreak/>
              <w:t>ля</w:t>
            </w:r>
            <w:r w:rsidRPr="0098220C">
              <w:rPr>
                <w:rFonts w:eastAsia="Calibri"/>
                <w:color w:val="000000"/>
                <w:vertAlign w:val="superscript"/>
              </w:rPr>
              <w:footnoteReference w:id="1"/>
            </w:r>
          </w:p>
        </w:tc>
        <w:tc>
          <w:tcPr>
            <w:tcW w:w="849" w:type="dxa"/>
            <w:vMerge w:val="restart"/>
            <w:tcBorders>
              <w:top w:val="single" w:sz="4" w:space="0" w:color="000000"/>
              <w:left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lastRenderedPageBreak/>
              <w:t xml:space="preserve">Приз-нак возрас-тания/ </w:t>
            </w:r>
            <w:r w:rsidRPr="0098220C">
              <w:rPr>
                <w:lang w:eastAsia="en-US"/>
              </w:rPr>
              <w:lastRenderedPageBreak/>
              <w:t>убыва-ния</w:t>
            </w:r>
          </w:p>
        </w:tc>
        <w:tc>
          <w:tcPr>
            <w:tcW w:w="819" w:type="dxa"/>
            <w:vMerge w:val="restart"/>
            <w:tcBorders>
              <w:top w:val="single" w:sz="4" w:space="0" w:color="000000"/>
              <w:left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lastRenderedPageBreak/>
              <w:t xml:space="preserve">Еди-ница изме-рения (по </w:t>
            </w:r>
          </w:p>
          <w:p w:rsidR="0098220C" w:rsidRPr="0098220C" w:rsidRDefault="0098220C" w:rsidP="0098220C">
            <w:pPr>
              <w:jc w:val="center"/>
              <w:rPr>
                <w:lang w:eastAsia="en-US"/>
              </w:rPr>
            </w:pPr>
            <w:hyperlink r:id="rId72">
              <w:r w:rsidRPr="0098220C">
                <w:rPr>
                  <w:lang w:eastAsia="en-US"/>
                </w:rPr>
                <w:t>ОКЕ</w:t>
              </w:r>
              <w:r w:rsidRPr="0098220C">
                <w:rPr>
                  <w:lang w:eastAsia="en-US"/>
                </w:rPr>
                <w:lastRenderedPageBreak/>
                <w:t>И</w:t>
              </w:r>
            </w:hyperlink>
            <w:r w:rsidRPr="0098220C">
              <w:rPr>
                <w:lang w:eastAsia="en-US"/>
              </w:rPr>
              <w:t xml:space="preserve">) </w:t>
            </w: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lastRenderedPageBreak/>
              <w:t xml:space="preserve">Базовое </w:t>
            </w:r>
          </w:p>
          <w:p w:rsidR="0098220C" w:rsidRPr="0098220C" w:rsidRDefault="0098220C" w:rsidP="0098220C">
            <w:pPr>
              <w:jc w:val="center"/>
              <w:rPr>
                <w:lang w:eastAsia="en-US"/>
              </w:rPr>
            </w:pPr>
            <w:r w:rsidRPr="0098220C">
              <w:rPr>
                <w:lang w:eastAsia="en-US"/>
              </w:rPr>
              <w:t>значение</w:t>
            </w:r>
            <w:r w:rsidRPr="0098220C">
              <w:rPr>
                <w:vertAlign w:val="superscript"/>
                <w:lang w:eastAsia="en-US"/>
              </w:rPr>
              <w:t> </w:t>
            </w:r>
          </w:p>
        </w:tc>
        <w:tc>
          <w:tcPr>
            <w:tcW w:w="4703" w:type="dxa"/>
            <w:gridSpan w:val="6"/>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Значения показателя по годам</w:t>
            </w:r>
          </w:p>
        </w:tc>
        <w:tc>
          <w:tcPr>
            <w:tcW w:w="1255" w:type="dxa"/>
            <w:vMerge w:val="restart"/>
            <w:tcBorders>
              <w:top w:val="single" w:sz="4" w:space="0" w:color="000000"/>
              <w:left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Документ</w:t>
            </w:r>
          </w:p>
        </w:tc>
        <w:tc>
          <w:tcPr>
            <w:tcW w:w="1311" w:type="dxa"/>
            <w:vMerge w:val="restart"/>
            <w:tcBorders>
              <w:top w:val="single" w:sz="4" w:space="0" w:color="000000"/>
              <w:left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Ответственный за достижение показателя</w:t>
            </w:r>
            <w:r w:rsidRPr="0098220C">
              <w:rPr>
                <w:vertAlign w:val="superscript"/>
                <w:lang w:eastAsia="en-US"/>
              </w:rPr>
              <w:t> </w:t>
            </w:r>
          </w:p>
        </w:tc>
        <w:tc>
          <w:tcPr>
            <w:tcW w:w="1418" w:type="dxa"/>
            <w:vMerge w:val="restart"/>
            <w:tcBorders>
              <w:top w:val="single" w:sz="4" w:space="0" w:color="000000"/>
              <w:left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 xml:space="preserve">Связь с показателями национальных целей развития, </w:t>
            </w:r>
            <w:r w:rsidRPr="0098220C">
              <w:rPr>
                <w:lang w:eastAsia="en-US"/>
              </w:rPr>
              <w:lastRenderedPageBreak/>
              <w:t xml:space="preserve">целей Стратегии до </w:t>
            </w:r>
          </w:p>
          <w:p w:rsidR="0098220C" w:rsidRPr="0098220C" w:rsidRDefault="0098220C" w:rsidP="0098220C">
            <w:pPr>
              <w:jc w:val="center"/>
              <w:rPr>
                <w:lang w:eastAsia="en-US"/>
              </w:rPr>
            </w:pPr>
            <w:r w:rsidRPr="0098220C">
              <w:rPr>
                <w:lang w:eastAsia="en-US"/>
              </w:rPr>
              <w:t>2035 года</w:t>
            </w:r>
          </w:p>
        </w:tc>
        <w:tc>
          <w:tcPr>
            <w:tcW w:w="1176" w:type="dxa"/>
            <w:vMerge w:val="restart"/>
            <w:tcBorders>
              <w:top w:val="single" w:sz="4" w:space="0" w:color="000000"/>
              <w:left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lastRenderedPageBreak/>
              <w:t>Информа-ционная система</w:t>
            </w:r>
            <w:r w:rsidRPr="0098220C">
              <w:rPr>
                <w:vertAlign w:val="superscript"/>
                <w:lang w:eastAsia="en-US"/>
              </w:rPr>
              <w:t xml:space="preserve"> </w:t>
            </w:r>
            <w:r w:rsidRPr="0098220C">
              <w:rPr>
                <w:lang w:eastAsia="en-US"/>
              </w:rPr>
              <w:t xml:space="preserve">(источник </w:t>
            </w:r>
            <w:r w:rsidRPr="0098220C">
              <w:rPr>
                <w:lang w:eastAsia="en-US"/>
              </w:rPr>
              <w:lastRenderedPageBreak/>
              <w:t>данных)</w:t>
            </w:r>
          </w:p>
        </w:tc>
      </w:tr>
      <w:tr w:rsidR="0098220C" w:rsidRPr="0098220C" w:rsidTr="0098220C">
        <w:tc>
          <w:tcPr>
            <w:tcW w:w="692" w:type="dxa"/>
            <w:vMerge/>
            <w:tcBorders>
              <w:left w:val="nil"/>
              <w:bottom w:val="single" w:sz="4" w:space="0" w:color="000000"/>
              <w:right w:val="nil"/>
            </w:tcBorders>
            <w:shd w:val="clear" w:color="auto" w:fill="auto"/>
          </w:tcPr>
          <w:p w:rsidR="0098220C" w:rsidRPr="0098220C" w:rsidRDefault="0098220C" w:rsidP="0098220C">
            <w:pPr>
              <w:jc w:val="center"/>
              <w:rPr>
                <w:lang w:eastAsia="en-US"/>
              </w:rPr>
            </w:pPr>
          </w:p>
        </w:tc>
        <w:tc>
          <w:tcPr>
            <w:tcW w:w="1593" w:type="dxa"/>
            <w:vMerge/>
            <w:tcBorders>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p>
        </w:tc>
        <w:tc>
          <w:tcPr>
            <w:tcW w:w="705" w:type="dxa"/>
            <w:vMerge/>
            <w:tcBorders>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p>
        </w:tc>
        <w:tc>
          <w:tcPr>
            <w:tcW w:w="849" w:type="dxa"/>
            <w:vMerge/>
            <w:tcBorders>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p>
        </w:tc>
        <w:tc>
          <w:tcPr>
            <w:tcW w:w="819" w:type="dxa"/>
            <w:vMerge/>
            <w:tcBorders>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p>
        </w:tc>
        <w:tc>
          <w:tcPr>
            <w:tcW w:w="81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значение</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год</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2023</w:t>
            </w:r>
          </w:p>
        </w:tc>
        <w:tc>
          <w:tcPr>
            <w:tcW w:w="801"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2024</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2025</w:t>
            </w:r>
          </w:p>
        </w:tc>
        <w:tc>
          <w:tcPr>
            <w:tcW w:w="77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2026</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2030</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2035</w:t>
            </w:r>
          </w:p>
        </w:tc>
        <w:tc>
          <w:tcPr>
            <w:tcW w:w="1255" w:type="dxa"/>
            <w:vMerge/>
            <w:tcBorders>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p>
        </w:tc>
        <w:tc>
          <w:tcPr>
            <w:tcW w:w="1311" w:type="dxa"/>
            <w:vMerge/>
            <w:tcBorders>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p>
        </w:tc>
        <w:tc>
          <w:tcPr>
            <w:tcW w:w="1418" w:type="dxa"/>
            <w:vMerge/>
            <w:tcBorders>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p>
        </w:tc>
        <w:tc>
          <w:tcPr>
            <w:tcW w:w="1176" w:type="dxa"/>
            <w:vMerge/>
            <w:tcBorders>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p>
        </w:tc>
      </w:tr>
      <w:tr w:rsidR="0098220C" w:rsidRPr="0098220C" w:rsidTr="0098220C">
        <w:tc>
          <w:tcPr>
            <w:tcW w:w="692" w:type="dxa"/>
            <w:tcBorders>
              <w:top w:val="single" w:sz="4" w:space="0" w:color="000000"/>
              <w:left w:val="nil"/>
              <w:bottom w:val="single" w:sz="4" w:space="0" w:color="000000"/>
              <w:right w:val="nil"/>
            </w:tcBorders>
            <w:shd w:val="clear" w:color="auto" w:fill="auto"/>
          </w:tcPr>
          <w:p w:rsidR="0098220C" w:rsidRPr="0098220C" w:rsidRDefault="0098220C" w:rsidP="0098220C">
            <w:pPr>
              <w:pBdr>
                <w:top w:val="nil"/>
                <w:left w:val="nil"/>
                <w:bottom w:val="nil"/>
                <w:right w:val="nil"/>
                <w:between w:val="nil"/>
              </w:pBdr>
              <w:rPr>
                <w:lang w:eastAsia="en-US"/>
              </w:rPr>
            </w:pPr>
          </w:p>
        </w:tc>
        <w:tc>
          <w:tcPr>
            <w:tcW w:w="1593"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pBdr>
                <w:top w:val="nil"/>
                <w:left w:val="nil"/>
                <w:bottom w:val="nil"/>
                <w:right w:val="nil"/>
                <w:between w:val="nil"/>
              </w:pBdr>
              <w:rPr>
                <w:lang w:eastAsia="en-US"/>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pBdr>
                <w:top w:val="nil"/>
                <w:left w:val="nil"/>
                <w:bottom w:val="nil"/>
                <w:right w:val="nil"/>
                <w:between w:val="nil"/>
              </w:pBdr>
              <w:rPr>
                <w:lang w:eastAsia="en-US"/>
              </w:rPr>
            </w:pPr>
          </w:p>
        </w:tc>
        <w:tc>
          <w:tcPr>
            <w:tcW w:w="84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pBdr>
                <w:top w:val="nil"/>
                <w:left w:val="nil"/>
                <w:bottom w:val="nil"/>
                <w:right w:val="nil"/>
                <w:between w:val="nil"/>
              </w:pBdr>
              <w:rPr>
                <w:lang w:eastAsia="en-US"/>
              </w:rPr>
            </w:pPr>
          </w:p>
        </w:tc>
        <w:tc>
          <w:tcPr>
            <w:tcW w:w="81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pBdr>
                <w:top w:val="nil"/>
                <w:left w:val="nil"/>
                <w:bottom w:val="nil"/>
                <w:right w:val="nil"/>
                <w:between w:val="nil"/>
              </w:pBdr>
              <w:rPr>
                <w:lang w:eastAsia="en-US"/>
              </w:rPr>
            </w:pPr>
          </w:p>
        </w:tc>
        <w:tc>
          <w:tcPr>
            <w:tcW w:w="81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7</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8</w:t>
            </w:r>
          </w:p>
        </w:tc>
        <w:tc>
          <w:tcPr>
            <w:tcW w:w="801"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9</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10</w:t>
            </w:r>
          </w:p>
        </w:tc>
        <w:tc>
          <w:tcPr>
            <w:tcW w:w="77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11</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12</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13</w:t>
            </w:r>
          </w:p>
        </w:tc>
        <w:tc>
          <w:tcPr>
            <w:tcW w:w="1255"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pBdr>
                <w:top w:val="nil"/>
                <w:left w:val="nil"/>
                <w:bottom w:val="nil"/>
                <w:right w:val="nil"/>
                <w:between w:val="nil"/>
              </w:pBdr>
              <w:rPr>
                <w:lang w:eastAsia="en-US"/>
              </w:rPr>
            </w:pPr>
          </w:p>
        </w:tc>
        <w:tc>
          <w:tcPr>
            <w:tcW w:w="1311"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pBdr>
                <w:top w:val="nil"/>
                <w:left w:val="nil"/>
                <w:bottom w:val="nil"/>
                <w:right w:val="nil"/>
                <w:between w:val="nil"/>
              </w:pBdr>
              <w:rPr>
                <w:lang w:eastAsia="en-US"/>
              </w:rPr>
            </w:pPr>
          </w:p>
        </w:tc>
        <w:tc>
          <w:tcPr>
            <w:tcW w:w="1418"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pBdr>
                <w:top w:val="nil"/>
                <w:left w:val="nil"/>
                <w:bottom w:val="nil"/>
                <w:right w:val="nil"/>
                <w:between w:val="nil"/>
              </w:pBdr>
              <w:rPr>
                <w:lang w:eastAsia="en-US"/>
              </w:rPr>
            </w:pPr>
          </w:p>
        </w:tc>
        <w:tc>
          <w:tcPr>
            <w:tcW w:w="1176"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pBdr>
                <w:top w:val="nil"/>
                <w:left w:val="nil"/>
                <w:bottom w:val="nil"/>
                <w:right w:val="nil"/>
                <w:between w:val="nil"/>
              </w:pBdr>
              <w:rPr>
                <w:lang w:eastAsia="en-US"/>
              </w:rPr>
            </w:pPr>
          </w:p>
        </w:tc>
      </w:tr>
      <w:tr w:rsidR="0098220C" w:rsidRPr="0098220C" w:rsidTr="0098220C">
        <w:tc>
          <w:tcPr>
            <w:tcW w:w="692" w:type="dxa"/>
            <w:tcBorders>
              <w:top w:val="single" w:sz="4" w:space="0" w:color="000000"/>
              <w:left w:val="nil"/>
              <w:bottom w:val="single" w:sz="4" w:space="0" w:color="000000"/>
              <w:right w:val="nil"/>
            </w:tcBorders>
            <w:shd w:val="clear" w:color="auto" w:fill="auto"/>
          </w:tcPr>
          <w:p w:rsidR="0098220C" w:rsidRPr="0098220C" w:rsidRDefault="0098220C" w:rsidP="0098220C">
            <w:pPr>
              <w:jc w:val="center"/>
              <w:rPr>
                <w:lang w:eastAsia="en-US"/>
              </w:rPr>
            </w:pPr>
          </w:p>
        </w:tc>
        <w:tc>
          <w:tcPr>
            <w:tcW w:w="15551" w:type="dxa"/>
            <w:gridSpan w:val="16"/>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Цель 1 – увеличение протяженности автомобильных дорог общего пользования местного значения, находящихся в нормативном состоянии</w:t>
            </w:r>
          </w:p>
        </w:tc>
      </w:tr>
      <w:tr w:rsidR="0098220C" w:rsidRPr="0098220C" w:rsidTr="0098220C">
        <w:tc>
          <w:tcPr>
            <w:tcW w:w="692" w:type="dxa"/>
            <w:tcBorders>
              <w:top w:val="single" w:sz="4" w:space="0" w:color="000000"/>
              <w:left w:val="nil"/>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w:t>
            </w:r>
          </w:p>
        </w:tc>
        <w:tc>
          <w:tcPr>
            <w:tcW w:w="1593"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r w:rsidRPr="0098220C">
              <w:rPr>
                <w:lang w:eastAsia="en-US"/>
              </w:rPr>
              <w:t>Протяженность автомобильных дорог общего пользования местного значения, находящихся в нормативном состоянии</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МП</w:t>
            </w:r>
          </w:p>
        </w:tc>
        <w:tc>
          <w:tcPr>
            <w:tcW w:w="84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возрастание</w:t>
            </w:r>
          </w:p>
        </w:tc>
        <w:tc>
          <w:tcPr>
            <w:tcW w:w="81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км</w:t>
            </w:r>
          </w:p>
        </w:tc>
        <w:tc>
          <w:tcPr>
            <w:tcW w:w="81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177,4</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2022</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177,4</w:t>
            </w:r>
          </w:p>
        </w:tc>
        <w:tc>
          <w:tcPr>
            <w:tcW w:w="801"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113,7</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120</w:t>
            </w:r>
          </w:p>
        </w:tc>
        <w:tc>
          <w:tcPr>
            <w:tcW w:w="77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140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200</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300</w:t>
            </w:r>
          </w:p>
        </w:tc>
        <w:tc>
          <w:tcPr>
            <w:tcW w:w="1255"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r w:rsidRPr="0098220C">
              <w:rPr>
                <w:lang w:eastAsia="en-US"/>
              </w:rPr>
              <w:t xml:space="preserve">постановление Кабинета Министров Чувашской Республики </w:t>
            </w:r>
            <w:r w:rsidRPr="0098220C">
              <w:rPr>
                <w:lang w:eastAsia="en-US"/>
              </w:rPr>
              <w:br/>
              <w:t xml:space="preserve">от 29 декабря 2018 г. </w:t>
            </w:r>
            <w:r w:rsidRPr="0098220C">
              <w:rPr>
                <w:lang w:eastAsia="en-US"/>
              </w:rPr>
              <w:br/>
              <w:t>№ 599</w:t>
            </w:r>
          </w:p>
        </w:tc>
        <w:tc>
          <w:tcPr>
            <w:tcW w:w="1311"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r w:rsidRPr="0098220C">
              <w:rPr>
                <w:rFonts w:eastAsia="Calibri"/>
                <w:lang w:eastAsia="en-US"/>
              </w:rPr>
              <w:t>Управление по благоустройству и развитию территорий 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8220C" w:rsidRPr="0098220C" w:rsidRDefault="0098220C" w:rsidP="0098220C">
            <w:pPr>
              <w:jc w:val="both"/>
              <w:rPr>
                <w:lang w:eastAsia="en-US"/>
              </w:rPr>
            </w:pPr>
            <w:r w:rsidRPr="0098220C">
              <w:rPr>
                <w:lang w:eastAsia="en-US"/>
              </w:rPr>
              <w:t>обеспечение доли дорожной сети в крупнейших городских агломерациях, соответствующей нормативным требованиям</w:t>
            </w:r>
          </w:p>
        </w:tc>
        <w:tc>
          <w:tcPr>
            <w:tcW w:w="1176" w:type="dxa"/>
            <w:tcBorders>
              <w:top w:val="single" w:sz="4" w:space="0" w:color="000000"/>
              <w:left w:val="single" w:sz="4" w:space="0" w:color="auto"/>
              <w:bottom w:val="single" w:sz="4" w:space="0" w:color="000000"/>
              <w:right w:val="nil"/>
            </w:tcBorders>
            <w:shd w:val="clear" w:color="auto" w:fill="auto"/>
          </w:tcPr>
          <w:p w:rsidR="0098220C" w:rsidRPr="0098220C" w:rsidRDefault="0098220C" w:rsidP="0098220C">
            <w:pPr>
              <w:jc w:val="both"/>
              <w:rPr>
                <w:lang w:eastAsia="en-US"/>
              </w:rPr>
            </w:pPr>
            <w:r w:rsidRPr="0098220C">
              <w:rPr>
                <w:lang w:eastAsia="en-US"/>
              </w:rPr>
              <w:t>официальный сайт Рос-стата</w:t>
            </w:r>
          </w:p>
        </w:tc>
      </w:tr>
      <w:tr w:rsidR="0098220C" w:rsidRPr="0098220C" w:rsidTr="0098220C">
        <w:tc>
          <w:tcPr>
            <w:tcW w:w="692" w:type="dxa"/>
            <w:tcBorders>
              <w:top w:val="single" w:sz="4" w:space="0" w:color="000000"/>
              <w:left w:val="nil"/>
              <w:bottom w:val="single" w:sz="4" w:space="0" w:color="000000"/>
              <w:right w:val="nil"/>
            </w:tcBorders>
            <w:shd w:val="clear" w:color="auto" w:fill="auto"/>
          </w:tcPr>
          <w:p w:rsidR="0098220C" w:rsidRPr="0098220C" w:rsidRDefault="0098220C" w:rsidP="0098220C">
            <w:pPr>
              <w:jc w:val="center"/>
              <w:rPr>
                <w:lang w:eastAsia="en-US"/>
              </w:rPr>
            </w:pPr>
          </w:p>
        </w:tc>
        <w:tc>
          <w:tcPr>
            <w:tcW w:w="15551" w:type="dxa"/>
            <w:gridSpan w:val="16"/>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Цель 2 – увеличение количества пассажиров, перевезенных автомобильным транспортом общего пользования и городским наземным электрическим транспортом</w:t>
            </w:r>
          </w:p>
        </w:tc>
      </w:tr>
      <w:tr w:rsidR="0098220C" w:rsidRPr="0098220C" w:rsidTr="0098220C">
        <w:tc>
          <w:tcPr>
            <w:tcW w:w="692" w:type="dxa"/>
            <w:tcBorders>
              <w:top w:val="single" w:sz="4" w:space="0" w:color="000000"/>
              <w:left w:val="nil"/>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2.</w:t>
            </w:r>
          </w:p>
        </w:tc>
        <w:tc>
          <w:tcPr>
            <w:tcW w:w="1593"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r w:rsidRPr="0098220C">
              <w:rPr>
                <w:lang w:eastAsia="en-US"/>
              </w:rPr>
              <w:t xml:space="preserve">Количество пассажиров, перевезенных </w:t>
            </w:r>
            <w:r w:rsidRPr="0098220C">
              <w:rPr>
                <w:rFonts w:eastAsia="Calibri"/>
                <w:lang w:eastAsia="en-US"/>
              </w:rPr>
              <w:t>автомобильным транспортом по муниципальным маршрутам регулярных перевозок по регулируемым тарифам</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МП</w:t>
            </w:r>
          </w:p>
        </w:tc>
        <w:tc>
          <w:tcPr>
            <w:tcW w:w="84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возрастание</w:t>
            </w:r>
          </w:p>
        </w:tc>
        <w:tc>
          <w:tcPr>
            <w:tcW w:w="81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тыс. человек</w:t>
            </w:r>
          </w:p>
        </w:tc>
        <w:tc>
          <w:tcPr>
            <w:tcW w:w="81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37,6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2022</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38,6</w:t>
            </w:r>
          </w:p>
        </w:tc>
        <w:tc>
          <w:tcPr>
            <w:tcW w:w="801"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38,6</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38,6</w:t>
            </w:r>
          </w:p>
        </w:tc>
        <w:tc>
          <w:tcPr>
            <w:tcW w:w="77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38,6</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38,6</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38,6</w:t>
            </w:r>
          </w:p>
        </w:tc>
        <w:tc>
          <w:tcPr>
            <w:tcW w:w="1255"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r w:rsidRPr="0098220C">
              <w:rPr>
                <w:lang w:eastAsia="en-US"/>
              </w:rPr>
              <w:t xml:space="preserve">постановление Кабинета Министров Чувашской Республики </w:t>
            </w:r>
            <w:r w:rsidRPr="0098220C">
              <w:rPr>
                <w:lang w:eastAsia="en-US"/>
              </w:rPr>
              <w:br/>
              <w:t xml:space="preserve">от 29 декабря 2018 г. </w:t>
            </w:r>
            <w:r w:rsidRPr="0098220C">
              <w:rPr>
                <w:lang w:eastAsia="en-US"/>
              </w:rPr>
              <w:br/>
              <w:t>№ 599</w:t>
            </w:r>
          </w:p>
        </w:tc>
        <w:tc>
          <w:tcPr>
            <w:tcW w:w="1311"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r w:rsidRPr="0098220C">
              <w:rPr>
                <w:rFonts w:eastAsia="Calibri"/>
                <w:lang w:eastAsia="en-US"/>
              </w:rPr>
              <w:t>Управление по благоустройству и развитию территорий 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8220C" w:rsidRPr="0098220C" w:rsidRDefault="0098220C" w:rsidP="0098220C">
            <w:pPr>
              <w:jc w:val="both"/>
              <w:rPr>
                <w:lang w:eastAsia="en-US"/>
              </w:rPr>
            </w:pPr>
          </w:p>
        </w:tc>
        <w:tc>
          <w:tcPr>
            <w:tcW w:w="1176"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rPr>
                <w:lang w:eastAsia="en-US"/>
              </w:rPr>
            </w:pPr>
            <w:r w:rsidRPr="0098220C">
              <w:rPr>
                <w:lang w:eastAsia="en-US"/>
              </w:rPr>
              <w:t>сведения Чувашстата</w:t>
            </w:r>
          </w:p>
        </w:tc>
      </w:tr>
      <w:tr w:rsidR="0098220C" w:rsidRPr="0098220C" w:rsidTr="0098220C">
        <w:tc>
          <w:tcPr>
            <w:tcW w:w="692" w:type="dxa"/>
            <w:tcBorders>
              <w:top w:val="single" w:sz="4" w:space="0" w:color="000000"/>
              <w:left w:val="nil"/>
              <w:bottom w:val="single" w:sz="4" w:space="0" w:color="000000"/>
              <w:right w:val="nil"/>
            </w:tcBorders>
            <w:shd w:val="clear" w:color="auto" w:fill="auto"/>
          </w:tcPr>
          <w:p w:rsidR="0098220C" w:rsidRPr="0098220C" w:rsidRDefault="0098220C" w:rsidP="0098220C">
            <w:pPr>
              <w:jc w:val="center"/>
              <w:rPr>
                <w:lang w:eastAsia="en-US"/>
              </w:rPr>
            </w:pPr>
          </w:p>
        </w:tc>
        <w:tc>
          <w:tcPr>
            <w:tcW w:w="15551" w:type="dxa"/>
            <w:gridSpan w:val="16"/>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Цель 3 – снижение количества погибших в дорожно-транспортных происшествиях</w:t>
            </w:r>
          </w:p>
        </w:tc>
      </w:tr>
      <w:tr w:rsidR="0098220C" w:rsidRPr="0098220C" w:rsidTr="0098220C">
        <w:tc>
          <w:tcPr>
            <w:tcW w:w="692" w:type="dxa"/>
            <w:tcBorders>
              <w:top w:val="single" w:sz="4" w:space="0" w:color="000000"/>
              <w:left w:val="nil"/>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3.</w:t>
            </w:r>
          </w:p>
        </w:tc>
        <w:tc>
          <w:tcPr>
            <w:tcW w:w="1593"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r w:rsidRPr="0098220C">
              <w:rPr>
                <w:lang w:eastAsia="en-US"/>
              </w:rPr>
              <w:t xml:space="preserve">Количество погибших в </w:t>
            </w:r>
            <w:r w:rsidRPr="0098220C">
              <w:rPr>
                <w:lang w:eastAsia="en-US"/>
              </w:rPr>
              <w:lastRenderedPageBreak/>
              <w:t>дорожно-транс</w:t>
            </w:r>
            <w:r w:rsidRPr="0098220C">
              <w:rPr>
                <w:lang w:eastAsia="en-US"/>
              </w:rPr>
              <w:softHyphen/>
              <w:t>портных происшествиях</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lastRenderedPageBreak/>
              <w:t>МП</w:t>
            </w:r>
          </w:p>
        </w:tc>
        <w:tc>
          <w:tcPr>
            <w:tcW w:w="84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убывание</w:t>
            </w:r>
          </w:p>
        </w:tc>
        <w:tc>
          <w:tcPr>
            <w:tcW w:w="81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человек</w:t>
            </w:r>
          </w:p>
        </w:tc>
        <w:tc>
          <w:tcPr>
            <w:tcW w:w="81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2022</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3</w:t>
            </w:r>
          </w:p>
        </w:tc>
        <w:tc>
          <w:tcPr>
            <w:tcW w:w="801"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1</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x</w:t>
            </w:r>
          </w:p>
        </w:tc>
        <w:tc>
          <w:tcPr>
            <w:tcW w:w="779"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jc w:val="center"/>
              <w:rPr>
                <w:lang w:eastAsia="en-US"/>
              </w:rPr>
            </w:pPr>
            <w:r w:rsidRPr="0098220C">
              <w:rPr>
                <w:lang w:eastAsia="en-US"/>
              </w:rPr>
              <w:t>x</w:t>
            </w:r>
          </w:p>
        </w:tc>
        <w:tc>
          <w:tcPr>
            <w:tcW w:w="780"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center"/>
              <w:rPr>
                <w:lang w:eastAsia="en-US"/>
              </w:rPr>
            </w:pPr>
            <w:r w:rsidRPr="0098220C">
              <w:rPr>
                <w:lang w:eastAsia="en-US"/>
              </w:rPr>
              <w:t>x</w:t>
            </w:r>
          </w:p>
        </w:tc>
        <w:tc>
          <w:tcPr>
            <w:tcW w:w="1255"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r w:rsidRPr="0098220C">
              <w:rPr>
                <w:lang w:eastAsia="en-US"/>
              </w:rPr>
              <w:t xml:space="preserve">постановление </w:t>
            </w:r>
            <w:r w:rsidRPr="0098220C">
              <w:rPr>
                <w:lang w:eastAsia="en-US"/>
              </w:rPr>
              <w:lastRenderedPageBreak/>
              <w:t xml:space="preserve">Правительства Российской Федерации от 20 декабря 2017 г. </w:t>
            </w:r>
            <w:r w:rsidRPr="0098220C">
              <w:rPr>
                <w:lang w:eastAsia="en-US"/>
              </w:rPr>
              <w:br/>
              <w:t>№ 1596</w:t>
            </w:r>
          </w:p>
        </w:tc>
        <w:tc>
          <w:tcPr>
            <w:tcW w:w="1311"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r w:rsidRPr="0098220C">
              <w:rPr>
                <w:rFonts w:eastAsia="Calibri"/>
                <w:lang w:eastAsia="en-US"/>
              </w:rPr>
              <w:lastRenderedPageBreak/>
              <w:t xml:space="preserve">Управление по </w:t>
            </w:r>
            <w:r w:rsidRPr="0098220C">
              <w:rPr>
                <w:rFonts w:eastAsia="Calibri"/>
                <w:lang w:eastAsia="en-US"/>
              </w:rPr>
              <w:lastRenderedPageBreak/>
              <w:t>благоустройству и развитию территорий администрация Яльчикского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jc w:val="both"/>
              <w:rPr>
                <w:lang w:eastAsia="en-US"/>
              </w:rPr>
            </w:pPr>
          </w:p>
        </w:tc>
        <w:tc>
          <w:tcPr>
            <w:tcW w:w="1176" w:type="dxa"/>
            <w:tcBorders>
              <w:top w:val="single" w:sz="4" w:space="0" w:color="000000"/>
              <w:left w:val="single" w:sz="4" w:space="0" w:color="000000"/>
              <w:bottom w:val="single" w:sz="4" w:space="0" w:color="000000"/>
              <w:right w:val="nil"/>
            </w:tcBorders>
            <w:shd w:val="clear" w:color="auto" w:fill="auto"/>
          </w:tcPr>
          <w:p w:rsidR="0098220C" w:rsidRPr="0098220C" w:rsidRDefault="0098220C" w:rsidP="0098220C">
            <w:pPr>
              <w:rPr>
                <w:lang w:eastAsia="en-US"/>
              </w:rPr>
            </w:pPr>
            <w:r w:rsidRPr="0098220C">
              <w:rPr>
                <w:lang w:eastAsia="en-US"/>
              </w:rPr>
              <w:t xml:space="preserve">официальный </w:t>
            </w:r>
            <w:r w:rsidRPr="0098220C">
              <w:rPr>
                <w:lang w:eastAsia="en-US"/>
              </w:rPr>
              <w:lastRenderedPageBreak/>
              <w:t xml:space="preserve">сайт </w:t>
            </w:r>
            <w:r w:rsidRPr="0098220C">
              <w:rPr>
                <w:spacing w:val="-10"/>
                <w:lang w:eastAsia="en-US"/>
              </w:rPr>
              <w:t>УГИБДД</w:t>
            </w:r>
            <w:r w:rsidRPr="0098220C">
              <w:rPr>
                <w:lang w:eastAsia="en-US"/>
              </w:rPr>
              <w:t xml:space="preserve"> МВД по Чувашской Республике</w:t>
            </w:r>
          </w:p>
        </w:tc>
      </w:tr>
    </w:tbl>
    <w:p w:rsidR="0098220C" w:rsidRPr="0098220C" w:rsidRDefault="0098220C" w:rsidP="00CE649E">
      <w:pPr>
        <w:numPr>
          <w:ilvl w:val="0"/>
          <w:numId w:val="6"/>
        </w:numPr>
        <w:spacing w:after="200" w:line="276" w:lineRule="auto"/>
        <w:jc w:val="center"/>
        <w:rPr>
          <w:b/>
          <w:lang w:eastAsia="en-US"/>
        </w:rPr>
      </w:pPr>
    </w:p>
    <w:p w:rsidR="0098220C" w:rsidRPr="0098220C" w:rsidRDefault="0098220C" w:rsidP="00CE649E">
      <w:pPr>
        <w:numPr>
          <w:ilvl w:val="0"/>
          <w:numId w:val="6"/>
        </w:numPr>
        <w:spacing w:after="200" w:line="276" w:lineRule="auto"/>
        <w:jc w:val="center"/>
        <w:rPr>
          <w:b/>
          <w:lang w:eastAsia="en-US"/>
        </w:rPr>
      </w:pPr>
      <w:r w:rsidRPr="0098220C">
        <w:rPr>
          <w:b/>
          <w:lang w:eastAsia="en-US"/>
        </w:rPr>
        <w:t xml:space="preserve">3. Структура муниципальной программы </w:t>
      </w:r>
    </w:p>
    <w:p w:rsidR="0098220C" w:rsidRPr="0098220C" w:rsidRDefault="0098220C" w:rsidP="0098220C">
      <w:pPr>
        <w:ind w:firstLine="720"/>
        <w:jc w:val="both"/>
        <w:rPr>
          <w:lang w:eastAsia="en-US"/>
        </w:rPr>
      </w:pPr>
    </w:p>
    <w:tbl>
      <w:tblPr>
        <w:tblW w:w="5268" w:type="pct"/>
        <w:tblInd w:w="-311"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3"/>
        <w:gridCol w:w="3120"/>
        <w:gridCol w:w="1224"/>
        <w:gridCol w:w="30"/>
        <w:gridCol w:w="2254"/>
        <w:gridCol w:w="2916"/>
      </w:tblGrid>
      <w:tr w:rsidR="0098220C" w:rsidRPr="0098220C" w:rsidTr="0098220C">
        <w:trPr>
          <w:tblHeader/>
        </w:trPr>
        <w:tc>
          <w:tcPr>
            <w:tcW w:w="274" w:type="pct"/>
            <w:shd w:val="clear" w:color="auto" w:fill="auto"/>
          </w:tcPr>
          <w:p w:rsidR="0098220C" w:rsidRPr="0098220C" w:rsidRDefault="0098220C" w:rsidP="0098220C">
            <w:pPr>
              <w:widowControl w:val="0"/>
              <w:autoSpaceDE w:val="0"/>
              <w:autoSpaceDN w:val="0"/>
              <w:adjustRightInd w:val="0"/>
              <w:jc w:val="center"/>
              <w:rPr>
                <w:rFonts w:eastAsia="Calibri"/>
                <w:lang w:eastAsia="en-US"/>
              </w:rPr>
            </w:pPr>
            <w:r w:rsidRPr="0098220C">
              <w:rPr>
                <w:rFonts w:eastAsia="Calibri"/>
                <w:lang w:eastAsia="en-US"/>
              </w:rPr>
              <w:t>№</w:t>
            </w:r>
          </w:p>
          <w:p w:rsidR="0098220C" w:rsidRPr="0098220C" w:rsidRDefault="0098220C" w:rsidP="0098220C">
            <w:pPr>
              <w:widowControl w:val="0"/>
              <w:autoSpaceDE w:val="0"/>
              <w:autoSpaceDN w:val="0"/>
              <w:adjustRightInd w:val="0"/>
              <w:jc w:val="center"/>
              <w:rPr>
                <w:rFonts w:eastAsia="Calibri"/>
                <w:lang w:eastAsia="en-US"/>
              </w:rPr>
            </w:pPr>
            <w:r w:rsidRPr="0098220C">
              <w:rPr>
                <w:rFonts w:eastAsia="Calibri"/>
                <w:lang w:eastAsia="en-US"/>
              </w:rPr>
              <w:t>пп</w:t>
            </w:r>
          </w:p>
        </w:tc>
        <w:tc>
          <w:tcPr>
            <w:tcW w:w="1545" w:type="pct"/>
            <w:shd w:val="clear" w:color="auto" w:fill="auto"/>
          </w:tcPr>
          <w:p w:rsidR="0098220C" w:rsidRPr="0098220C" w:rsidRDefault="0098220C" w:rsidP="0098220C">
            <w:pPr>
              <w:widowControl w:val="0"/>
              <w:autoSpaceDE w:val="0"/>
              <w:autoSpaceDN w:val="0"/>
              <w:adjustRightInd w:val="0"/>
              <w:jc w:val="center"/>
              <w:rPr>
                <w:rFonts w:eastAsia="Calibri"/>
                <w:lang w:eastAsia="en-US"/>
              </w:rPr>
            </w:pPr>
            <w:r w:rsidRPr="0098220C">
              <w:rPr>
                <w:rFonts w:eastAsia="Calibri"/>
                <w:lang w:eastAsia="en-US"/>
              </w:rPr>
              <w:t>Показатели/задачи структурного элемента</w:t>
            </w:r>
          </w:p>
        </w:tc>
        <w:tc>
          <w:tcPr>
            <w:tcW w:w="1737" w:type="pct"/>
            <w:gridSpan w:val="3"/>
            <w:shd w:val="clear" w:color="auto" w:fill="auto"/>
          </w:tcPr>
          <w:p w:rsidR="0098220C" w:rsidRPr="0098220C" w:rsidRDefault="0098220C" w:rsidP="0098220C">
            <w:pPr>
              <w:widowControl w:val="0"/>
              <w:autoSpaceDE w:val="0"/>
              <w:autoSpaceDN w:val="0"/>
              <w:adjustRightInd w:val="0"/>
              <w:jc w:val="center"/>
              <w:rPr>
                <w:rFonts w:eastAsia="Calibri"/>
                <w:lang w:eastAsia="en-US"/>
              </w:rPr>
            </w:pPr>
            <w:r w:rsidRPr="0098220C">
              <w:rPr>
                <w:rFonts w:eastAsia="Calibri"/>
                <w:lang w:eastAsia="en-US"/>
              </w:rPr>
              <w:t>Описание ожидаемых эффектов от реализации задачи структурного элемента</w:t>
            </w:r>
          </w:p>
        </w:tc>
        <w:tc>
          <w:tcPr>
            <w:tcW w:w="1444" w:type="pct"/>
            <w:shd w:val="clear" w:color="auto" w:fill="auto"/>
          </w:tcPr>
          <w:p w:rsidR="0098220C" w:rsidRPr="0098220C" w:rsidRDefault="0098220C" w:rsidP="0098220C">
            <w:pPr>
              <w:widowControl w:val="0"/>
              <w:autoSpaceDE w:val="0"/>
              <w:autoSpaceDN w:val="0"/>
              <w:adjustRightInd w:val="0"/>
              <w:jc w:val="center"/>
              <w:rPr>
                <w:rFonts w:eastAsia="Calibri"/>
                <w:lang w:eastAsia="en-US"/>
              </w:rPr>
            </w:pPr>
            <w:r w:rsidRPr="0098220C">
              <w:rPr>
                <w:rFonts w:eastAsia="Calibri"/>
                <w:lang w:eastAsia="en-US"/>
              </w:rPr>
              <w:t>Связь с показателями</w:t>
            </w:r>
          </w:p>
        </w:tc>
      </w:tr>
      <w:tr w:rsidR="0098220C" w:rsidRPr="0098220C" w:rsidTr="0098220C">
        <w:trPr>
          <w:tblHeader/>
        </w:trPr>
        <w:tc>
          <w:tcPr>
            <w:tcW w:w="274" w:type="pct"/>
            <w:shd w:val="clear" w:color="auto" w:fill="auto"/>
          </w:tcPr>
          <w:p w:rsidR="0098220C" w:rsidRPr="0098220C" w:rsidRDefault="0098220C" w:rsidP="0098220C">
            <w:pPr>
              <w:jc w:val="center"/>
              <w:rPr>
                <w:lang w:eastAsia="en-US"/>
              </w:rPr>
            </w:pPr>
            <w:r w:rsidRPr="0098220C">
              <w:rPr>
                <w:lang w:eastAsia="en-US"/>
              </w:rPr>
              <w:t>1</w:t>
            </w:r>
          </w:p>
        </w:tc>
        <w:tc>
          <w:tcPr>
            <w:tcW w:w="1545" w:type="pct"/>
            <w:shd w:val="clear" w:color="auto" w:fill="auto"/>
          </w:tcPr>
          <w:p w:rsidR="0098220C" w:rsidRPr="0098220C" w:rsidRDefault="0098220C" w:rsidP="0098220C">
            <w:pPr>
              <w:jc w:val="center"/>
              <w:rPr>
                <w:lang w:eastAsia="en-US"/>
              </w:rPr>
            </w:pPr>
            <w:r w:rsidRPr="0098220C">
              <w:rPr>
                <w:lang w:eastAsia="en-US"/>
              </w:rPr>
              <w:t>2</w:t>
            </w:r>
          </w:p>
        </w:tc>
        <w:tc>
          <w:tcPr>
            <w:tcW w:w="1737" w:type="pct"/>
            <w:gridSpan w:val="3"/>
            <w:shd w:val="clear" w:color="auto" w:fill="auto"/>
          </w:tcPr>
          <w:p w:rsidR="0098220C" w:rsidRPr="0098220C" w:rsidRDefault="0098220C" w:rsidP="0098220C">
            <w:pPr>
              <w:jc w:val="center"/>
              <w:rPr>
                <w:lang w:eastAsia="en-US"/>
              </w:rPr>
            </w:pPr>
            <w:r w:rsidRPr="0098220C">
              <w:rPr>
                <w:lang w:eastAsia="en-US"/>
              </w:rPr>
              <w:t>3</w:t>
            </w:r>
          </w:p>
        </w:tc>
        <w:tc>
          <w:tcPr>
            <w:tcW w:w="1444" w:type="pct"/>
            <w:shd w:val="clear" w:color="auto" w:fill="auto"/>
          </w:tcPr>
          <w:p w:rsidR="0098220C" w:rsidRPr="0098220C" w:rsidRDefault="0098220C" w:rsidP="0098220C">
            <w:pPr>
              <w:jc w:val="center"/>
              <w:rPr>
                <w:lang w:eastAsia="en-US"/>
              </w:rPr>
            </w:pPr>
            <w:r w:rsidRPr="0098220C">
              <w:rPr>
                <w:lang w:eastAsia="en-US"/>
              </w:rPr>
              <w:t>4</w:t>
            </w:r>
          </w:p>
        </w:tc>
      </w:tr>
      <w:tr w:rsidR="0098220C" w:rsidRPr="0098220C" w:rsidTr="0098220C">
        <w:tc>
          <w:tcPr>
            <w:tcW w:w="274" w:type="pct"/>
            <w:shd w:val="clear" w:color="auto" w:fill="auto"/>
          </w:tcPr>
          <w:p w:rsidR="0098220C" w:rsidRPr="0098220C" w:rsidRDefault="0098220C" w:rsidP="0098220C">
            <w:pPr>
              <w:jc w:val="center"/>
              <w:rPr>
                <w:b/>
                <w:lang w:eastAsia="en-US"/>
              </w:rPr>
            </w:pPr>
            <w:r w:rsidRPr="0098220C">
              <w:rPr>
                <w:b/>
                <w:lang w:eastAsia="en-US"/>
              </w:rPr>
              <w:t>1.</w:t>
            </w:r>
          </w:p>
        </w:tc>
        <w:tc>
          <w:tcPr>
            <w:tcW w:w="4726" w:type="pct"/>
            <w:gridSpan w:val="5"/>
            <w:shd w:val="clear" w:color="auto" w:fill="auto"/>
          </w:tcPr>
          <w:p w:rsidR="0098220C" w:rsidRPr="0098220C" w:rsidRDefault="0098220C" w:rsidP="0098220C">
            <w:pPr>
              <w:jc w:val="center"/>
              <w:rPr>
                <w:b/>
                <w:lang w:eastAsia="en-US"/>
              </w:rPr>
            </w:pPr>
            <w:r w:rsidRPr="0098220C">
              <w:rPr>
                <w:b/>
                <w:lang w:eastAsia="en-US"/>
              </w:rPr>
              <w:t>Муниципальный ведомственный проект «Содействие развитию автомобильных дорог общего пользования местного значения»</w:t>
            </w:r>
          </w:p>
        </w:tc>
      </w:tr>
      <w:tr w:rsidR="0098220C" w:rsidRPr="0098220C" w:rsidTr="0098220C">
        <w:tc>
          <w:tcPr>
            <w:tcW w:w="274" w:type="pct"/>
            <w:shd w:val="clear" w:color="auto" w:fill="auto"/>
          </w:tcPr>
          <w:p w:rsidR="0098220C" w:rsidRPr="0098220C" w:rsidRDefault="0098220C" w:rsidP="0098220C">
            <w:pPr>
              <w:jc w:val="center"/>
              <w:rPr>
                <w:lang w:eastAsia="en-US"/>
              </w:rPr>
            </w:pPr>
          </w:p>
        </w:tc>
        <w:tc>
          <w:tcPr>
            <w:tcW w:w="2151" w:type="pct"/>
            <w:gridSpan w:val="2"/>
            <w:shd w:val="clear" w:color="auto" w:fill="auto"/>
          </w:tcPr>
          <w:p w:rsidR="0098220C" w:rsidRPr="0098220C" w:rsidRDefault="0098220C" w:rsidP="0098220C">
            <w:pPr>
              <w:jc w:val="both"/>
              <w:rPr>
                <w:lang w:eastAsia="en-US"/>
              </w:rPr>
            </w:pPr>
            <w:r w:rsidRPr="0098220C">
              <w:rPr>
                <w:lang w:eastAsia="en-US"/>
              </w:rPr>
              <w:t xml:space="preserve">Ответственный за реализацию: </w:t>
            </w:r>
            <w:r w:rsidRPr="0098220C">
              <w:rPr>
                <w:rFonts w:eastAsia="Calibri"/>
                <w:lang w:eastAsia="en-US"/>
              </w:rPr>
              <w:t>Управление по благоустройству и развитию территорий администрация Яльчикского муниципального округа Чувашской Республики</w:t>
            </w:r>
          </w:p>
        </w:tc>
        <w:tc>
          <w:tcPr>
            <w:tcW w:w="2575" w:type="pct"/>
            <w:gridSpan w:val="3"/>
            <w:shd w:val="clear" w:color="auto" w:fill="auto"/>
          </w:tcPr>
          <w:p w:rsidR="0098220C" w:rsidRPr="0098220C" w:rsidRDefault="0098220C" w:rsidP="0098220C">
            <w:pPr>
              <w:jc w:val="both"/>
              <w:rPr>
                <w:lang w:eastAsia="en-US"/>
              </w:rPr>
            </w:pPr>
            <w:r w:rsidRPr="0098220C">
              <w:rPr>
                <w:lang w:eastAsia="en-US"/>
              </w:rPr>
              <w:t>Срок реализации:    2023–2035 годы</w:t>
            </w:r>
          </w:p>
        </w:tc>
      </w:tr>
      <w:tr w:rsidR="0098220C" w:rsidRPr="0098220C" w:rsidTr="0098220C">
        <w:tc>
          <w:tcPr>
            <w:tcW w:w="274" w:type="pct"/>
            <w:shd w:val="clear" w:color="auto" w:fill="auto"/>
          </w:tcPr>
          <w:p w:rsidR="0098220C" w:rsidRPr="0098220C" w:rsidRDefault="0098220C" w:rsidP="0098220C">
            <w:pPr>
              <w:jc w:val="center"/>
              <w:rPr>
                <w:lang w:eastAsia="en-US"/>
              </w:rPr>
            </w:pPr>
            <w:r w:rsidRPr="0098220C">
              <w:rPr>
                <w:lang w:eastAsia="en-US"/>
              </w:rPr>
              <w:t>1.1.</w:t>
            </w:r>
          </w:p>
        </w:tc>
        <w:tc>
          <w:tcPr>
            <w:tcW w:w="1545" w:type="pct"/>
            <w:shd w:val="clear" w:color="auto" w:fill="auto"/>
          </w:tcPr>
          <w:p w:rsidR="0098220C" w:rsidRPr="0098220C" w:rsidRDefault="0098220C" w:rsidP="0098220C">
            <w:pPr>
              <w:jc w:val="both"/>
              <w:rPr>
                <w:lang w:eastAsia="en-US"/>
              </w:rPr>
            </w:pPr>
            <w:r w:rsidRPr="0098220C">
              <w:rPr>
                <w:lang w:eastAsia="en-US"/>
              </w:rPr>
              <w:t xml:space="preserve">Капитальный ремонт и ремонт автомобильных дорог общего пользования местного значения </w:t>
            </w:r>
          </w:p>
        </w:tc>
        <w:tc>
          <w:tcPr>
            <w:tcW w:w="1737" w:type="pct"/>
            <w:gridSpan w:val="3"/>
            <w:shd w:val="clear" w:color="auto" w:fill="auto"/>
          </w:tcPr>
          <w:p w:rsidR="0098220C" w:rsidRPr="0098220C" w:rsidRDefault="0098220C" w:rsidP="0098220C">
            <w:pPr>
              <w:jc w:val="both"/>
              <w:rPr>
                <w:lang w:eastAsia="en-US"/>
              </w:rPr>
            </w:pPr>
            <w:r w:rsidRPr="0098220C">
              <w:rPr>
                <w:lang w:eastAsia="en-US"/>
              </w:rPr>
              <w:t>реализация мероприятия предусматривает приведение в нормативное состояние автомобильных дорог общего пользования местного значения не отвечающих нормативным требованиям</w:t>
            </w:r>
          </w:p>
        </w:tc>
        <w:tc>
          <w:tcPr>
            <w:tcW w:w="1444" w:type="pct"/>
            <w:shd w:val="clear" w:color="auto" w:fill="auto"/>
          </w:tcPr>
          <w:p w:rsidR="0098220C" w:rsidRPr="0098220C" w:rsidRDefault="0098220C" w:rsidP="0098220C">
            <w:pPr>
              <w:jc w:val="both"/>
              <w:rPr>
                <w:lang w:eastAsia="en-US"/>
              </w:rPr>
            </w:pPr>
            <w:r w:rsidRPr="0098220C">
              <w:rPr>
                <w:lang w:eastAsia="en-US"/>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p w:rsidR="0098220C" w:rsidRPr="0098220C" w:rsidRDefault="0098220C" w:rsidP="0098220C">
            <w:pPr>
              <w:jc w:val="both"/>
              <w:rPr>
                <w:lang w:eastAsia="en-US"/>
              </w:rPr>
            </w:pPr>
            <w:r w:rsidRPr="0098220C">
              <w:rPr>
                <w:lang w:eastAsia="en-US"/>
              </w:rPr>
              <w:t>количество погибших в дорожно-транс</w:t>
            </w:r>
            <w:r w:rsidRPr="0098220C">
              <w:rPr>
                <w:lang w:eastAsia="en-US"/>
              </w:rPr>
              <w:softHyphen/>
              <w:t>портных происшествиях</w:t>
            </w:r>
          </w:p>
        </w:tc>
      </w:tr>
      <w:tr w:rsidR="0098220C" w:rsidRPr="0098220C" w:rsidTr="0098220C">
        <w:trPr>
          <w:cantSplit/>
        </w:trPr>
        <w:tc>
          <w:tcPr>
            <w:tcW w:w="274" w:type="pct"/>
            <w:shd w:val="clear" w:color="auto" w:fill="auto"/>
          </w:tcPr>
          <w:p w:rsidR="0098220C" w:rsidRPr="0098220C" w:rsidRDefault="0098220C" w:rsidP="0098220C">
            <w:pPr>
              <w:jc w:val="center"/>
              <w:rPr>
                <w:lang w:eastAsia="en-US"/>
              </w:rPr>
            </w:pPr>
            <w:r w:rsidRPr="0098220C">
              <w:rPr>
                <w:lang w:eastAsia="en-US"/>
              </w:rPr>
              <w:lastRenderedPageBreak/>
              <w:t>1.2.</w:t>
            </w:r>
          </w:p>
        </w:tc>
        <w:tc>
          <w:tcPr>
            <w:tcW w:w="1545" w:type="pct"/>
            <w:shd w:val="clear" w:color="auto" w:fill="auto"/>
          </w:tcPr>
          <w:p w:rsidR="0098220C" w:rsidRPr="0098220C" w:rsidRDefault="0098220C" w:rsidP="0098220C">
            <w:pPr>
              <w:jc w:val="both"/>
              <w:rPr>
                <w:lang w:eastAsia="en-US"/>
              </w:rPr>
            </w:pPr>
            <w:r w:rsidRPr="0098220C">
              <w:rPr>
                <w:lang w:eastAsia="en-US"/>
              </w:rPr>
              <w:t xml:space="preserve">Содержание автомобильных дорог общего пользования местного значения </w:t>
            </w:r>
          </w:p>
        </w:tc>
        <w:tc>
          <w:tcPr>
            <w:tcW w:w="1737" w:type="pct"/>
            <w:gridSpan w:val="3"/>
            <w:shd w:val="clear" w:color="auto" w:fill="auto"/>
          </w:tcPr>
          <w:p w:rsidR="0098220C" w:rsidRPr="0098220C" w:rsidRDefault="0098220C" w:rsidP="0098220C">
            <w:pPr>
              <w:jc w:val="both"/>
              <w:rPr>
                <w:lang w:eastAsia="en-US"/>
              </w:rPr>
            </w:pPr>
            <w:r w:rsidRPr="0098220C">
              <w:rPr>
                <w:lang w:eastAsia="en-US"/>
              </w:rPr>
              <w:t>реализация мероприятия предусматривает поддержание надлежащего технического состояния автомобильных дорог общего пользования местного значения,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оценке ее технического состояния</w:t>
            </w:r>
          </w:p>
        </w:tc>
        <w:tc>
          <w:tcPr>
            <w:tcW w:w="1444" w:type="pct"/>
            <w:shd w:val="clear" w:color="auto" w:fill="auto"/>
          </w:tcPr>
          <w:p w:rsidR="0098220C" w:rsidRPr="0098220C" w:rsidRDefault="0098220C" w:rsidP="0098220C">
            <w:pPr>
              <w:jc w:val="both"/>
              <w:rPr>
                <w:lang w:eastAsia="en-US"/>
              </w:rPr>
            </w:pPr>
            <w:r w:rsidRPr="0098220C">
              <w:rPr>
                <w:lang w:eastAsia="en-US"/>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p w:rsidR="0098220C" w:rsidRPr="0098220C" w:rsidRDefault="0098220C" w:rsidP="0098220C">
            <w:pPr>
              <w:jc w:val="both"/>
              <w:rPr>
                <w:lang w:eastAsia="en-US"/>
              </w:rPr>
            </w:pPr>
            <w:r w:rsidRPr="0098220C">
              <w:rPr>
                <w:lang w:eastAsia="en-US"/>
              </w:rPr>
              <w:t>количество погибших в дорожно-транс</w:t>
            </w:r>
            <w:r w:rsidRPr="0098220C">
              <w:rPr>
                <w:lang w:eastAsia="en-US"/>
              </w:rPr>
              <w:softHyphen/>
              <w:t>портных происшествиях</w:t>
            </w:r>
          </w:p>
        </w:tc>
      </w:tr>
      <w:tr w:rsidR="0098220C" w:rsidRPr="0098220C" w:rsidTr="0098220C">
        <w:tc>
          <w:tcPr>
            <w:tcW w:w="274" w:type="pct"/>
            <w:shd w:val="clear" w:color="auto" w:fill="auto"/>
          </w:tcPr>
          <w:p w:rsidR="0098220C" w:rsidRPr="0098220C" w:rsidRDefault="0098220C" w:rsidP="0098220C">
            <w:pPr>
              <w:jc w:val="center"/>
              <w:rPr>
                <w:lang w:eastAsia="en-US"/>
              </w:rPr>
            </w:pPr>
            <w:r w:rsidRPr="0098220C">
              <w:rPr>
                <w:lang w:eastAsia="en-US"/>
              </w:rPr>
              <w:t>1.3.</w:t>
            </w:r>
          </w:p>
        </w:tc>
        <w:tc>
          <w:tcPr>
            <w:tcW w:w="1545" w:type="pct"/>
            <w:shd w:val="clear" w:color="auto" w:fill="auto"/>
          </w:tcPr>
          <w:p w:rsidR="0098220C" w:rsidRPr="0098220C" w:rsidRDefault="0098220C" w:rsidP="0098220C">
            <w:pPr>
              <w:jc w:val="both"/>
              <w:rPr>
                <w:lang w:eastAsia="en-US"/>
              </w:rPr>
            </w:pPr>
            <w:r w:rsidRPr="0098220C">
              <w:rPr>
                <w:lang w:eastAsia="en-US"/>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37" w:type="pct"/>
            <w:gridSpan w:val="3"/>
            <w:shd w:val="clear" w:color="auto" w:fill="auto"/>
          </w:tcPr>
          <w:p w:rsidR="0098220C" w:rsidRPr="0098220C" w:rsidRDefault="0098220C" w:rsidP="0098220C">
            <w:pPr>
              <w:jc w:val="both"/>
              <w:rPr>
                <w:lang w:eastAsia="en-US"/>
              </w:rPr>
            </w:pPr>
            <w:r w:rsidRPr="0098220C">
              <w:rPr>
                <w:lang w:eastAsia="en-US"/>
              </w:rPr>
              <w:t>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разработанных по итогам обследования дворовых территорий, составления перечня дворовых территорий и проездов к ним</w:t>
            </w:r>
          </w:p>
        </w:tc>
        <w:tc>
          <w:tcPr>
            <w:tcW w:w="1444" w:type="pct"/>
            <w:shd w:val="clear" w:color="auto" w:fill="auto"/>
          </w:tcPr>
          <w:p w:rsidR="0098220C" w:rsidRPr="0098220C" w:rsidRDefault="0098220C" w:rsidP="0098220C">
            <w:pPr>
              <w:jc w:val="both"/>
              <w:rPr>
                <w:lang w:eastAsia="en-US"/>
              </w:rPr>
            </w:pPr>
            <w:r w:rsidRPr="0098220C">
              <w:rPr>
                <w:lang w:eastAsia="en-US"/>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98220C" w:rsidRPr="0098220C" w:rsidTr="0098220C">
        <w:tc>
          <w:tcPr>
            <w:tcW w:w="274" w:type="pct"/>
            <w:shd w:val="clear" w:color="auto" w:fill="auto"/>
          </w:tcPr>
          <w:p w:rsidR="0098220C" w:rsidRPr="0098220C" w:rsidRDefault="0098220C" w:rsidP="0098220C">
            <w:pPr>
              <w:jc w:val="center"/>
              <w:rPr>
                <w:b/>
                <w:lang w:eastAsia="en-US"/>
              </w:rPr>
            </w:pPr>
            <w:r w:rsidRPr="0098220C">
              <w:rPr>
                <w:b/>
                <w:lang w:eastAsia="en-US"/>
              </w:rPr>
              <w:t>2.</w:t>
            </w:r>
          </w:p>
        </w:tc>
        <w:tc>
          <w:tcPr>
            <w:tcW w:w="4726" w:type="pct"/>
            <w:gridSpan w:val="5"/>
            <w:shd w:val="clear" w:color="auto" w:fill="auto"/>
          </w:tcPr>
          <w:p w:rsidR="0098220C" w:rsidRPr="0098220C" w:rsidRDefault="0098220C" w:rsidP="0098220C">
            <w:pPr>
              <w:jc w:val="center"/>
              <w:rPr>
                <w:b/>
                <w:lang w:eastAsia="en-US"/>
              </w:rPr>
            </w:pPr>
            <w:r w:rsidRPr="0098220C">
              <w:rPr>
                <w:rFonts w:eastAsia="Calibri"/>
                <w:b/>
                <w:lang w:eastAsia="en-US"/>
              </w:rPr>
              <w:t>Комплекс процессных мероприятий «Развитие автомобильного транспорта»</w:t>
            </w:r>
          </w:p>
        </w:tc>
      </w:tr>
      <w:tr w:rsidR="0098220C" w:rsidRPr="0098220C" w:rsidTr="0098220C">
        <w:tc>
          <w:tcPr>
            <w:tcW w:w="274" w:type="pct"/>
            <w:shd w:val="clear" w:color="auto" w:fill="auto"/>
          </w:tcPr>
          <w:p w:rsidR="0098220C" w:rsidRPr="0098220C" w:rsidRDefault="0098220C" w:rsidP="0098220C">
            <w:pPr>
              <w:jc w:val="center"/>
              <w:rPr>
                <w:lang w:eastAsia="en-US"/>
              </w:rPr>
            </w:pPr>
            <w:r w:rsidRPr="0098220C">
              <w:rPr>
                <w:lang w:eastAsia="en-US"/>
              </w:rPr>
              <w:t>2.1.</w:t>
            </w:r>
          </w:p>
        </w:tc>
        <w:tc>
          <w:tcPr>
            <w:tcW w:w="2166" w:type="pct"/>
            <w:gridSpan w:val="3"/>
            <w:shd w:val="clear" w:color="auto" w:fill="auto"/>
          </w:tcPr>
          <w:p w:rsidR="0098220C" w:rsidRPr="0098220C" w:rsidRDefault="0098220C" w:rsidP="0098220C">
            <w:pPr>
              <w:jc w:val="both"/>
              <w:rPr>
                <w:lang w:eastAsia="en-US"/>
              </w:rPr>
            </w:pPr>
            <w:r w:rsidRPr="0098220C">
              <w:rPr>
                <w:lang w:eastAsia="en-US"/>
              </w:rPr>
              <w:t xml:space="preserve">Ответственный за реализацию: </w:t>
            </w:r>
            <w:r w:rsidRPr="0098220C">
              <w:rPr>
                <w:rFonts w:eastAsia="Calibri"/>
                <w:lang w:eastAsia="en-US"/>
              </w:rPr>
              <w:t>Управление по благоустройству и развитию территорий администрация Яльчикского муниципального округа Чувашской Республики</w:t>
            </w:r>
          </w:p>
        </w:tc>
        <w:tc>
          <w:tcPr>
            <w:tcW w:w="2560" w:type="pct"/>
            <w:gridSpan w:val="2"/>
            <w:shd w:val="clear" w:color="auto" w:fill="auto"/>
          </w:tcPr>
          <w:p w:rsidR="0098220C" w:rsidRPr="0098220C" w:rsidRDefault="0098220C" w:rsidP="0098220C">
            <w:pPr>
              <w:jc w:val="both"/>
              <w:rPr>
                <w:lang w:eastAsia="en-US"/>
              </w:rPr>
            </w:pPr>
            <w:r w:rsidRPr="0098220C">
              <w:rPr>
                <w:lang w:eastAsia="en-US"/>
              </w:rPr>
              <w:t>Срок реализации:    2023–2035 годы</w:t>
            </w:r>
          </w:p>
        </w:tc>
      </w:tr>
      <w:tr w:rsidR="0098220C" w:rsidRPr="0098220C" w:rsidTr="0098220C">
        <w:tc>
          <w:tcPr>
            <w:tcW w:w="274" w:type="pct"/>
            <w:shd w:val="clear" w:color="auto" w:fill="auto"/>
          </w:tcPr>
          <w:p w:rsidR="0098220C" w:rsidRPr="0098220C" w:rsidRDefault="0098220C" w:rsidP="0098220C">
            <w:pPr>
              <w:jc w:val="center"/>
              <w:rPr>
                <w:lang w:eastAsia="en-US"/>
              </w:rPr>
            </w:pPr>
          </w:p>
        </w:tc>
        <w:tc>
          <w:tcPr>
            <w:tcW w:w="1545" w:type="pct"/>
            <w:shd w:val="clear" w:color="auto" w:fill="auto"/>
          </w:tcPr>
          <w:p w:rsidR="0098220C" w:rsidRPr="0098220C" w:rsidRDefault="0098220C" w:rsidP="0098220C">
            <w:pPr>
              <w:jc w:val="both"/>
              <w:rPr>
                <w:lang w:eastAsia="en-US"/>
              </w:rPr>
            </w:pPr>
            <w:r w:rsidRPr="0098220C">
              <w:rPr>
                <w:rFonts w:eastAsia="Calibri"/>
                <w:lang w:eastAsia="en-US"/>
              </w:rPr>
              <w:t>Организация перевозок пассажиров автомобильным транспортом по муниципальным маршрутам регулярных перевозок по регулируемым тарифам</w:t>
            </w:r>
          </w:p>
        </w:tc>
        <w:tc>
          <w:tcPr>
            <w:tcW w:w="1737" w:type="pct"/>
            <w:gridSpan w:val="3"/>
            <w:shd w:val="clear" w:color="auto" w:fill="auto"/>
          </w:tcPr>
          <w:p w:rsidR="0098220C" w:rsidRPr="0098220C" w:rsidRDefault="0098220C" w:rsidP="0098220C">
            <w:pPr>
              <w:widowControl w:val="0"/>
              <w:autoSpaceDE w:val="0"/>
              <w:autoSpaceDN w:val="0"/>
              <w:jc w:val="both"/>
            </w:pPr>
            <w:r w:rsidRPr="0098220C">
              <w:t xml:space="preserve">реализация данного мероприятия обеспечивается путем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по муниципальным маршрутам по регулируемым тарифам </w:t>
            </w:r>
          </w:p>
        </w:tc>
        <w:tc>
          <w:tcPr>
            <w:tcW w:w="1444" w:type="pct"/>
            <w:shd w:val="clear" w:color="auto" w:fill="auto"/>
          </w:tcPr>
          <w:p w:rsidR="0098220C" w:rsidRPr="0098220C" w:rsidRDefault="0098220C" w:rsidP="0098220C">
            <w:pPr>
              <w:widowControl w:val="0"/>
              <w:autoSpaceDE w:val="0"/>
              <w:autoSpaceDN w:val="0"/>
              <w:jc w:val="both"/>
            </w:pPr>
            <w:r w:rsidRPr="0098220C">
              <w:t>количество пассажиров, перевезенных автомобильным транспортом по муниципальным маршрутам регулярных перевозок по регулируемым тарифам</w:t>
            </w:r>
          </w:p>
        </w:tc>
      </w:tr>
    </w:tbl>
    <w:p w:rsidR="0098220C" w:rsidRPr="0098220C" w:rsidRDefault="0098220C" w:rsidP="00CE649E">
      <w:pPr>
        <w:numPr>
          <w:ilvl w:val="0"/>
          <w:numId w:val="6"/>
        </w:numPr>
        <w:spacing w:after="200" w:line="276" w:lineRule="auto"/>
        <w:ind w:firstLine="6"/>
        <w:jc w:val="center"/>
        <w:rPr>
          <w:b/>
          <w:lang w:eastAsia="en-US"/>
        </w:rPr>
      </w:pPr>
      <w:r w:rsidRPr="0098220C">
        <w:rPr>
          <w:b/>
          <w:lang w:eastAsia="en-US"/>
        </w:rPr>
        <w:br w:type="page"/>
      </w:r>
      <w:r w:rsidRPr="0098220C">
        <w:rPr>
          <w:b/>
          <w:lang w:eastAsia="en-US"/>
        </w:rPr>
        <w:lastRenderedPageBreak/>
        <w:t xml:space="preserve">4. Финансовое обеспечение муниципальной программы </w:t>
      </w:r>
    </w:p>
    <w:p w:rsidR="0098220C" w:rsidRPr="0098220C" w:rsidRDefault="0098220C" w:rsidP="00CE649E">
      <w:pPr>
        <w:numPr>
          <w:ilvl w:val="0"/>
          <w:numId w:val="6"/>
        </w:numPr>
        <w:spacing w:after="200" w:line="276" w:lineRule="auto"/>
        <w:ind w:firstLine="6"/>
        <w:jc w:val="center"/>
        <w:rPr>
          <w:b/>
          <w:lang w:eastAsia="en-US"/>
        </w:rPr>
      </w:pPr>
    </w:p>
    <w:tbl>
      <w:tblPr>
        <w:tblW w:w="5211" w:type="pct"/>
        <w:tblInd w:w="-65" w:type="dxa"/>
        <w:tblLayout w:type="fixed"/>
        <w:tblLook w:val="0000" w:firstRow="0" w:lastRow="0" w:firstColumn="0" w:lastColumn="0" w:noHBand="0" w:noVBand="0"/>
      </w:tblPr>
      <w:tblGrid>
        <w:gridCol w:w="3011"/>
        <w:gridCol w:w="759"/>
        <w:gridCol w:w="759"/>
        <w:gridCol w:w="760"/>
        <w:gridCol w:w="763"/>
        <w:gridCol w:w="760"/>
        <w:gridCol w:w="760"/>
        <w:gridCol w:w="714"/>
        <w:gridCol w:w="805"/>
        <w:gridCol w:w="882"/>
      </w:tblGrid>
      <w:tr w:rsidR="0098220C" w:rsidRPr="0098220C" w:rsidTr="0098220C">
        <w:tc>
          <w:tcPr>
            <w:tcW w:w="4993" w:type="dxa"/>
            <w:vMerge w:val="restart"/>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Наименование Муниципальной программы, структурного элемента/ источник финансового обеспечения</w:t>
            </w:r>
            <w:r w:rsidRPr="0098220C">
              <w:rPr>
                <w:rFonts w:eastAsia="Calibri"/>
                <w:vertAlign w:val="superscript"/>
                <w:lang w:eastAsia="en-US"/>
              </w:rPr>
              <w:t> </w:t>
            </w:r>
          </w:p>
        </w:tc>
        <w:tc>
          <w:tcPr>
            <w:tcW w:w="10417" w:type="dxa"/>
            <w:gridSpan w:val="9"/>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Объем финансового обеспечения по годам реализации, тыс. рублей</w:t>
            </w:r>
          </w:p>
        </w:tc>
      </w:tr>
      <w:tr w:rsidR="0098220C" w:rsidRPr="0098220C" w:rsidTr="0098220C">
        <w:tc>
          <w:tcPr>
            <w:tcW w:w="4993" w:type="dxa"/>
            <w:vMerge/>
            <w:tcBorders>
              <w:top w:val="single" w:sz="4" w:space="0" w:color="000000"/>
              <w:left w:val="single" w:sz="4" w:space="0" w:color="000000"/>
              <w:bottom w:val="single" w:sz="4" w:space="0" w:color="000000"/>
            </w:tcBorders>
            <w:shd w:val="clear" w:color="auto" w:fill="auto"/>
          </w:tcPr>
          <w:p w:rsidR="0098220C" w:rsidRPr="0098220C" w:rsidRDefault="0098220C" w:rsidP="0098220C">
            <w:pPr>
              <w:snapToGrid w:val="0"/>
              <w:contextualSpacing/>
              <w:rPr>
                <w:rFonts w:eastAsia="Calibri"/>
                <w:lang w:eastAsia="en-US"/>
              </w:rPr>
            </w:pP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2023–2024</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2025</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2026</w:t>
            </w:r>
          </w:p>
        </w:tc>
        <w:tc>
          <w:tcPr>
            <w:tcW w:w="1139"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2027</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2028</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2029</w:t>
            </w:r>
          </w:p>
        </w:tc>
        <w:tc>
          <w:tcPr>
            <w:tcW w:w="1056"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2030</w:t>
            </w:r>
          </w:p>
        </w:tc>
        <w:tc>
          <w:tcPr>
            <w:tcW w:w="121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2031–2035</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 xml:space="preserve">Всего за 2023-2035 </w:t>
            </w:r>
          </w:p>
        </w:tc>
      </w:tr>
      <w:tr w:rsidR="0098220C" w:rsidRPr="0098220C" w:rsidTr="0098220C">
        <w:tc>
          <w:tcPr>
            <w:tcW w:w="499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1</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2</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3</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4</w:t>
            </w:r>
          </w:p>
        </w:tc>
        <w:tc>
          <w:tcPr>
            <w:tcW w:w="1139"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5</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6</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7</w:t>
            </w:r>
          </w:p>
        </w:tc>
        <w:tc>
          <w:tcPr>
            <w:tcW w:w="1056"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8</w:t>
            </w:r>
          </w:p>
        </w:tc>
        <w:tc>
          <w:tcPr>
            <w:tcW w:w="121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9</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10</w:t>
            </w:r>
          </w:p>
        </w:tc>
      </w:tr>
      <w:tr w:rsidR="0098220C" w:rsidRPr="0098220C" w:rsidTr="0098220C">
        <w:tc>
          <w:tcPr>
            <w:tcW w:w="499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b/>
                <w:bCs/>
                <w:iCs/>
                <w:lang w:eastAsia="en-US"/>
              </w:rPr>
              <w:t xml:space="preserve">Муниципальная программа Яльчикского муниципального округа Чувашской Республики  «Развитие транспортной системы», всего </w:t>
            </w:r>
          </w:p>
          <w:p w:rsidR="0098220C" w:rsidRPr="0098220C" w:rsidRDefault="0098220C" w:rsidP="0098220C">
            <w:pPr>
              <w:widowControl w:val="0"/>
              <w:autoSpaceDE w:val="0"/>
              <w:ind w:firstLine="709"/>
              <w:contextualSpacing/>
              <w:jc w:val="both"/>
              <w:rPr>
                <w:rFonts w:eastAsia="Calibri"/>
                <w:lang w:eastAsia="en-US"/>
              </w:rPr>
            </w:pPr>
            <w:r w:rsidRPr="0098220C">
              <w:rPr>
                <w:rFonts w:eastAsia="Calibri"/>
                <w:bCs/>
                <w:iCs/>
                <w:lang w:eastAsia="en-US"/>
              </w:rPr>
              <w:t>в том числе:</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b/>
                <w:lang w:eastAsia="zh-CN"/>
              </w:rPr>
              <w:t>133271,3</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72667,7</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75618,5</w:t>
            </w:r>
          </w:p>
        </w:tc>
        <w:tc>
          <w:tcPr>
            <w:tcW w:w="1139"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79787,4</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79787,4</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79787,4</w:t>
            </w:r>
          </w:p>
        </w:tc>
        <w:tc>
          <w:tcPr>
            <w:tcW w:w="1056"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79787,4</w:t>
            </w:r>
          </w:p>
        </w:tc>
        <w:tc>
          <w:tcPr>
            <w:tcW w:w="121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b/>
                <w:bCs/>
                <w:iCs/>
                <w:lang w:eastAsia="zh-CN"/>
              </w:rPr>
              <w:t>398937,0</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lang w:eastAsia="zh-CN"/>
              </w:rPr>
              <w:t>999644,1</w:t>
            </w:r>
          </w:p>
        </w:tc>
      </w:tr>
      <w:tr w:rsidR="0098220C" w:rsidRPr="0098220C" w:rsidTr="0098220C">
        <w:tc>
          <w:tcPr>
            <w:tcW w:w="499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iCs/>
                <w:lang w:eastAsia="en-US"/>
              </w:rPr>
              <w:t>федеральный бюджет</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9"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056"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21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r>
      <w:tr w:rsidR="0098220C" w:rsidRPr="0098220C" w:rsidTr="0098220C">
        <w:tc>
          <w:tcPr>
            <w:tcW w:w="499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lang w:eastAsia="en-US"/>
              </w:rPr>
              <w:t>республиканский бюджет Чувашской Республики</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107051,3</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58339,2</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139"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056"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21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304513</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667365,2</w:t>
            </w:r>
          </w:p>
        </w:tc>
      </w:tr>
      <w:tr w:rsidR="0098220C" w:rsidRPr="0098220C" w:rsidTr="0098220C">
        <w:tc>
          <w:tcPr>
            <w:tcW w:w="499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lang w:eastAsia="en-US"/>
              </w:rPr>
              <w:t>бюджет Яльчикского муниципального округа</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26220,0</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14328,5</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14715,9</w:t>
            </w:r>
          </w:p>
        </w:tc>
        <w:tc>
          <w:tcPr>
            <w:tcW w:w="1139"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18884,8</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18884,8</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18884,8</w:t>
            </w:r>
          </w:p>
        </w:tc>
        <w:tc>
          <w:tcPr>
            <w:tcW w:w="1056"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18884,8</w:t>
            </w:r>
          </w:p>
        </w:tc>
        <w:tc>
          <w:tcPr>
            <w:tcW w:w="121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94424,0</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en-US"/>
              </w:rPr>
              <w:t>199007,6</w:t>
            </w:r>
          </w:p>
        </w:tc>
      </w:tr>
      <w:tr w:rsidR="0098220C" w:rsidRPr="0098220C" w:rsidTr="0098220C">
        <w:tc>
          <w:tcPr>
            <w:tcW w:w="499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lang w:eastAsia="en-US"/>
              </w:rPr>
              <w:t>внебюджетные источники</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0,0</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9"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056"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21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r>
      <w:tr w:rsidR="0098220C" w:rsidRPr="0098220C" w:rsidTr="0098220C">
        <w:tc>
          <w:tcPr>
            <w:tcW w:w="499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both"/>
              <w:rPr>
                <w:rFonts w:eastAsia="Calibri"/>
                <w:b/>
                <w:lang w:eastAsia="en-US"/>
              </w:rPr>
            </w:pPr>
            <w:r w:rsidRPr="0098220C">
              <w:rPr>
                <w:b/>
                <w:lang w:eastAsia="en-US"/>
              </w:rPr>
              <w:t>Муниципальный ведомственный проект «Содействие развитию автомобильных дорог общего пользования местного значения»</w:t>
            </w:r>
          </w:p>
          <w:p w:rsidR="0098220C" w:rsidRPr="0098220C" w:rsidRDefault="0098220C" w:rsidP="0098220C">
            <w:pPr>
              <w:contextualSpacing/>
              <w:jc w:val="both"/>
              <w:rPr>
                <w:b/>
                <w:lang w:eastAsia="en-US"/>
              </w:rPr>
            </w:pPr>
            <w:r w:rsidRPr="0098220C">
              <w:rPr>
                <w:rFonts w:eastAsia="Calibri"/>
                <w:b/>
                <w:lang w:eastAsia="en-US"/>
              </w:rPr>
              <w:t xml:space="preserve">             </w:t>
            </w:r>
            <w:r w:rsidRPr="0098220C">
              <w:rPr>
                <w:rFonts w:eastAsia="Calibri"/>
                <w:lang w:eastAsia="en-US"/>
              </w:rPr>
              <w:t>в том числе:</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b/>
                <w:lang w:eastAsia="en-US"/>
              </w:rPr>
              <w:t>х</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72667,7</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75618,5</w:t>
            </w:r>
          </w:p>
        </w:tc>
        <w:tc>
          <w:tcPr>
            <w:tcW w:w="1139"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79787,4</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79787,4</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79787,4</w:t>
            </w:r>
          </w:p>
        </w:tc>
        <w:tc>
          <w:tcPr>
            <w:tcW w:w="1056"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zh-CN"/>
              </w:rPr>
              <w:t>79787,4</w:t>
            </w:r>
          </w:p>
        </w:tc>
        <w:tc>
          <w:tcPr>
            <w:tcW w:w="121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b/>
                <w:bCs/>
                <w:iCs/>
                <w:lang w:eastAsia="zh-CN"/>
              </w:rPr>
              <w:t>398937,0</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b/>
                <w:bCs/>
                <w:iCs/>
                <w:lang w:eastAsia="en-US"/>
              </w:rPr>
              <w:t>866372,8</w:t>
            </w:r>
          </w:p>
        </w:tc>
      </w:tr>
      <w:tr w:rsidR="0098220C" w:rsidRPr="0098220C" w:rsidTr="0098220C">
        <w:tc>
          <w:tcPr>
            <w:tcW w:w="499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iCs/>
                <w:lang w:eastAsia="en-US"/>
              </w:rPr>
              <w:t>федеральный бюджет</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х</w:t>
            </w:r>
          </w:p>
        </w:tc>
        <w:tc>
          <w:tcPr>
            <w:tcW w:w="113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9"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056"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212"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r>
      <w:tr w:rsidR="0098220C" w:rsidRPr="0098220C" w:rsidTr="0098220C">
        <w:tc>
          <w:tcPr>
            <w:tcW w:w="4993"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lang w:eastAsia="en-US"/>
              </w:rPr>
              <w:t>республиканский бюджет Чувашской Республики</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х</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58339,2</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139"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056"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60902,6</w:t>
            </w:r>
          </w:p>
        </w:tc>
        <w:tc>
          <w:tcPr>
            <w:tcW w:w="121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304513</w:t>
            </w:r>
          </w:p>
        </w:tc>
        <w:tc>
          <w:tcPr>
            <w:tcW w:w="1344"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667365,2</w:t>
            </w:r>
          </w:p>
        </w:tc>
      </w:tr>
      <w:tr w:rsidR="0098220C" w:rsidRPr="0098220C" w:rsidTr="0098220C">
        <w:tc>
          <w:tcPr>
            <w:tcW w:w="4993"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lang w:eastAsia="en-US"/>
              </w:rPr>
              <w:t>бюджет Яльчикского муниципального округа</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х</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14328,5</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14715,9</w:t>
            </w:r>
          </w:p>
        </w:tc>
        <w:tc>
          <w:tcPr>
            <w:tcW w:w="1139"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18884,8</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18884,8</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18884,8</w:t>
            </w:r>
          </w:p>
        </w:tc>
        <w:tc>
          <w:tcPr>
            <w:tcW w:w="1056"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18884,8</w:t>
            </w:r>
          </w:p>
        </w:tc>
        <w:tc>
          <w:tcPr>
            <w:tcW w:w="121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94424,0</w:t>
            </w:r>
          </w:p>
        </w:tc>
        <w:tc>
          <w:tcPr>
            <w:tcW w:w="1344"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en-US"/>
              </w:rPr>
              <w:t>199007,6</w:t>
            </w:r>
          </w:p>
        </w:tc>
      </w:tr>
      <w:tr w:rsidR="0098220C" w:rsidRPr="0098220C" w:rsidTr="0098220C">
        <w:tc>
          <w:tcPr>
            <w:tcW w:w="4993"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lang w:eastAsia="en-US"/>
              </w:rPr>
              <w:t>внебюджетные источники</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х</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9"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056"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21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344"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r>
      <w:tr w:rsidR="0098220C" w:rsidRPr="0098220C" w:rsidTr="0098220C">
        <w:tc>
          <w:tcPr>
            <w:tcW w:w="4993"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b/>
                <w:lang w:eastAsia="en-US"/>
              </w:rPr>
            </w:pPr>
            <w:r w:rsidRPr="0098220C">
              <w:rPr>
                <w:rFonts w:eastAsia="Calibri"/>
                <w:b/>
                <w:lang w:eastAsia="en-US"/>
              </w:rPr>
              <w:t>Комплекс процессных мероприятий «Развитие автомобильного транспорта»</w:t>
            </w:r>
          </w:p>
          <w:p w:rsidR="0098220C" w:rsidRPr="0098220C" w:rsidRDefault="0098220C" w:rsidP="0098220C">
            <w:pPr>
              <w:widowControl w:val="0"/>
              <w:autoSpaceDE w:val="0"/>
              <w:contextualSpacing/>
              <w:jc w:val="both"/>
              <w:rPr>
                <w:rFonts w:eastAsia="Calibri"/>
                <w:lang w:eastAsia="en-US"/>
              </w:rPr>
            </w:pPr>
            <w:r w:rsidRPr="0098220C">
              <w:rPr>
                <w:rFonts w:eastAsia="Calibri"/>
                <w:b/>
                <w:lang w:eastAsia="en-US"/>
              </w:rPr>
              <w:t xml:space="preserve">             </w:t>
            </w:r>
            <w:r w:rsidRPr="0098220C">
              <w:rPr>
                <w:rFonts w:eastAsia="Calibri"/>
                <w:lang w:eastAsia="en-US"/>
              </w:rPr>
              <w:t>в том числе:</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х</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b/>
                <w:lang w:eastAsia="en-US"/>
              </w:rPr>
            </w:pPr>
            <w:r w:rsidRPr="0098220C">
              <w:rPr>
                <w:b/>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b/>
                <w:lang w:eastAsia="en-US"/>
              </w:rPr>
            </w:pPr>
            <w:r w:rsidRPr="0098220C">
              <w:rPr>
                <w:b/>
                <w:lang w:eastAsia="zh-CN"/>
              </w:rPr>
              <w:t>0,0</w:t>
            </w:r>
          </w:p>
        </w:tc>
        <w:tc>
          <w:tcPr>
            <w:tcW w:w="1139"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b/>
                <w:lang w:eastAsia="en-US"/>
              </w:rPr>
            </w:pPr>
            <w:r w:rsidRPr="0098220C">
              <w:rPr>
                <w:b/>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b/>
                <w:lang w:eastAsia="en-US"/>
              </w:rPr>
            </w:pPr>
            <w:r w:rsidRPr="0098220C">
              <w:rPr>
                <w:b/>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b/>
                <w:lang w:eastAsia="en-US"/>
              </w:rPr>
            </w:pPr>
            <w:r w:rsidRPr="0098220C">
              <w:rPr>
                <w:b/>
                <w:lang w:eastAsia="zh-CN"/>
              </w:rPr>
              <w:t>0,0</w:t>
            </w:r>
          </w:p>
        </w:tc>
        <w:tc>
          <w:tcPr>
            <w:tcW w:w="1056"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b/>
                <w:lang w:eastAsia="en-US"/>
              </w:rPr>
            </w:pPr>
            <w:r w:rsidRPr="0098220C">
              <w:rPr>
                <w:b/>
                <w:lang w:eastAsia="zh-CN"/>
              </w:rPr>
              <w:t>0,0</w:t>
            </w:r>
          </w:p>
        </w:tc>
        <w:tc>
          <w:tcPr>
            <w:tcW w:w="121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b/>
                <w:lang w:eastAsia="en-US"/>
              </w:rPr>
            </w:pPr>
            <w:r w:rsidRPr="0098220C">
              <w:rPr>
                <w:b/>
                <w:lang w:eastAsia="zh-CN"/>
              </w:rPr>
              <w:t>0,0</w:t>
            </w:r>
          </w:p>
        </w:tc>
        <w:tc>
          <w:tcPr>
            <w:tcW w:w="1344"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b/>
                <w:lang w:eastAsia="en-US"/>
              </w:rPr>
            </w:pPr>
            <w:r w:rsidRPr="0098220C">
              <w:rPr>
                <w:b/>
                <w:lang w:eastAsia="zh-CN"/>
              </w:rPr>
              <w:t>0,0</w:t>
            </w:r>
          </w:p>
        </w:tc>
      </w:tr>
      <w:tr w:rsidR="0098220C" w:rsidRPr="0098220C" w:rsidTr="0098220C">
        <w:tc>
          <w:tcPr>
            <w:tcW w:w="4993"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iCs/>
                <w:lang w:eastAsia="en-US"/>
              </w:rPr>
              <w:t>федеральный бюджет</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х</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9"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056"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21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344"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r>
      <w:tr w:rsidR="0098220C" w:rsidRPr="0098220C" w:rsidTr="0098220C">
        <w:tc>
          <w:tcPr>
            <w:tcW w:w="4993"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lang w:eastAsia="en-US"/>
              </w:rPr>
              <w:t>республиканский бюджет Чувашской Республики</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х</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9"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056"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21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344"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r>
      <w:tr w:rsidR="0098220C" w:rsidRPr="0098220C" w:rsidTr="0098220C">
        <w:tc>
          <w:tcPr>
            <w:tcW w:w="4993"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lang w:eastAsia="en-US"/>
              </w:rPr>
              <w:t>бюджет Яльчикского муниципального округа</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х</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9"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056"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21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344"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r>
      <w:tr w:rsidR="0098220C" w:rsidRPr="0098220C" w:rsidTr="0098220C">
        <w:tc>
          <w:tcPr>
            <w:tcW w:w="4993"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both"/>
              <w:rPr>
                <w:rFonts w:eastAsia="Calibri"/>
                <w:lang w:eastAsia="en-US"/>
              </w:rPr>
            </w:pPr>
            <w:r w:rsidRPr="0098220C">
              <w:rPr>
                <w:rFonts w:eastAsia="Calibri"/>
                <w:lang w:eastAsia="en-US"/>
              </w:rPr>
              <w:t>внебюджетные источники</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rFonts w:eastAsia="Calibri"/>
                <w:lang w:eastAsia="en-US"/>
              </w:rPr>
              <w:t>х</w:t>
            </w:r>
          </w:p>
        </w:tc>
        <w:tc>
          <w:tcPr>
            <w:tcW w:w="113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9"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134"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056"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212" w:type="dxa"/>
            <w:tcBorders>
              <w:left w:val="single" w:sz="4" w:space="0" w:color="000000"/>
              <w:bottom w:val="single" w:sz="4" w:space="0" w:color="000000"/>
            </w:tcBorders>
            <w:shd w:val="clear" w:color="auto" w:fill="auto"/>
          </w:tcPr>
          <w:p w:rsidR="0098220C" w:rsidRPr="0098220C" w:rsidRDefault="0098220C" w:rsidP="0098220C">
            <w:pPr>
              <w:widowControl w:val="0"/>
              <w:autoSpaceDE w:val="0"/>
              <w:contextualSpacing/>
              <w:jc w:val="center"/>
              <w:rPr>
                <w:rFonts w:eastAsia="Calibri"/>
                <w:lang w:eastAsia="en-US"/>
              </w:rPr>
            </w:pPr>
            <w:r w:rsidRPr="0098220C">
              <w:rPr>
                <w:lang w:eastAsia="zh-CN"/>
              </w:rPr>
              <w:t>0,0</w:t>
            </w:r>
          </w:p>
        </w:tc>
        <w:tc>
          <w:tcPr>
            <w:tcW w:w="1344"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widowControl w:val="0"/>
              <w:autoSpaceDE w:val="0"/>
              <w:snapToGrid w:val="0"/>
              <w:contextualSpacing/>
              <w:jc w:val="center"/>
              <w:rPr>
                <w:rFonts w:eastAsia="Calibri"/>
                <w:lang w:eastAsia="en-US"/>
              </w:rPr>
            </w:pPr>
            <w:r w:rsidRPr="0098220C">
              <w:rPr>
                <w:lang w:eastAsia="zh-CN"/>
              </w:rPr>
              <w:t>0,0</w:t>
            </w:r>
          </w:p>
        </w:tc>
      </w:tr>
    </w:tbl>
    <w:p w:rsidR="0098220C" w:rsidRPr="0098220C" w:rsidRDefault="0098220C" w:rsidP="0098220C">
      <w:pPr>
        <w:jc w:val="center"/>
        <w:rPr>
          <w:b/>
          <w:lang w:eastAsia="en-US"/>
        </w:rPr>
      </w:pPr>
      <w:r w:rsidRPr="0098220C">
        <w:rPr>
          <w:b/>
          <w:lang w:eastAsia="en-US"/>
        </w:rPr>
        <w:t>________________________</w:t>
      </w: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jc w:val="center"/>
        <w:rPr>
          <w:b/>
          <w:lang w:eastAsia="en-US"/>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r w:rsidRPr="0098220C">
        <w:rPr>
          <w:rFonts w:eastAsiaTheme="minorEastAsia"/>
          <w:b/>
          <w:sz w:val="22"/>
          <w:szCs w:val="22"/>
        </w:rPr>
        <w:t>Паспорт</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муниципального ведомственного проекта «Содействие развитию автомобильных дорог общего пользования местного значения»</w:t>
      </w:r>
    </w:p>
    <w:p w:rsidR="0098220C" w:rsidRPr="0098220C" w:rsidRDefault="0098220C" w:rsidP="0098220C">
      <w:pPr>
        <w:widowControl w:val="0"/>
        <w:autoSpaceDE w:val="0"/>
        <w:autoSpaceDN w:val="0"/>
        <w:contextualSpacing/>
        <w:jc w:val="both"/>
        <w:rPr>
          <w:sz w:val="22"/>
          <w:szCs w:val="22"/>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1. Основные положения</w:t>
      </w:r>
    </w:p>
    <w:p w:rsidR="0098220C" w:rsidRPr="0098220C" w:rsidRDefault="0098220C" w:rsidP="0098220C">
      <w:pPr>
        <w:widowControl w:val="0"/>
        <w:autoSpaceDE w:val="0"/>
        <w:autoSpaceDN w:val="0"/>
        <w:contextualSpacing/>
        <w:jc w:val="both"/>
        <w:rPr>
          <w:sz w:val="22"/>
          <w:szCs w:val="22"/>
        </w:rPr>
      </w:pPr>
    </w:p>
    <w:tbl>
      <w:tblPr>
        <w:tblW w:w="14459" w:type="dxa"/>
        <w:tblInd w:w="3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397"/>
        <w:gridCol w:w="2580"/>
        <w:gridCol w:w="1417"/>
        <w:gridCol w:w="2976"/>
        <w:gridCol w:w="3261"/>
      </w:tblGrid>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Муниципальный ведомственный проект</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«Содействие развитию автомобильных дорог общего пользования местного значения»</w:t>
            </w:r>
          </w:p>
        </w:tc>
        <w:tc>
          <w:tcPr>
            <w:tcW w:w="141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Срок реализации проекта</w:t>
            </w:r>
          </w:p>
        </w:tc>
        <w:tc>
          <w:tcPr>
            <w:tcW w:w="29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01.01.2023</w:t>
            </w:r>
          </w:p>
        </w:tc>
        <w:tc>
          <w:tcPr>
            <w:tcW w:w="3261"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31.12.2035</w:t>
            </w:r>
          </w:p>
        </w:tc>
      </w:tr>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Куратор муниципального проекта</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Смирнова А.Г.</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Руководитель муниципального проекта</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Смирнова А.Г.</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Администратор</w:t>
            </w:r>
          </w:p>
          <w:p w:rsidR="0098220C" w:rsidRPr="0098220C" w:rsidRDefault="0098220C" w:rsidP="0098220C">
            <w:pPr>
              <w:widowControl w:val="0"/>
              <w:autoSpaceDE w:val="0"/>
              <w:autoSpaceDN w:val="0"/>
              <w:contextualSpacing/>
              <w:jc w:val="both"/>
              <w:rPr>
                <w:sz w:val="22"/>
                <w:szCs w:val="22"/>
              </w:rPr>
            </w:pPr>
            <w:r w:rsidRPr="0098220C">
              <w:rPr>
                <w:sz w:val="22"/>
                <w:szCs w:val="22"/>
              </w:rPr>
              <w:t>муниципального проекта</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Евдокимова С.М.</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главный специалист – эксперт отдела строительства, дорожного хозяйства и ЖКХ Управления по благоустройству и развитию территорий</w:t>
            </w:r>
          </w:p>
        </w:tc>
      </w:tr>
      <w:tr w:rsidR="0098220C" w:rsidRPr="0098220C" w:rsidTr="0098220C">
        <w:tc>
          <w:tcPr>
            <w:tcW w:w="3828" w:type="dxa"/>
            <w:vMerge w:val="restart"/>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Связь с государственной программой Российской Федерации, государственной программой Чувашской Республики</w:t>
            </w:r>
          </w:p>
        </w:tc>
        <w:tc>
          <w:tcPr>
            <w:tcW w:w="397" w:type="dxa"/>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1.</w:t>
            </w:r>
          </w:p>
        </w:tc>
        <w:tc>
          <w:tcPr>
            <w:tcW w:w="2580" w:type="dxa"/>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Theme="minorEastAsia"/>
                <w:sz w:val="22"/>
                <w:szCs w:val="22"/>
              </w:rPr>
              <w:t>государственная программа Российской Федерации</w:t>
            </w:r>
          </w:p>
        </w:tc>
        <w:tc>
          <w:tcPr>
            <w:tcW w:w="7654" w:type="dxa"/>
            <w:gridSpan w:val="3"/>
            <w:tcBorders>
              <w:right w:val="nil"/>
            </w:tcBorders>
          </w:tcPr>
          <w:p w:rsidR="0098220C" w:rsidRPr="0098220C" w:rsidRDefault="0098220C" w:rsidP="0098220C">
            <w:pPr>
              <w:tabs>
                <w:tab w:val="num" w:pos="6379"/>
              </w:tabs>
              <w:contextualSpacing/>
              <w:jc w:val="both"/>
              <w:rPr>
                <w:rFonts w:eastAsia="Calibri"/>
                <w:b/>
                <w:sz w:val="22"/>
                <w:szCs w:val="22"/>
                <w:lang w:eastAsia="en-US"/>
              </w:rPr>
            </w:pPr>
            <w:r w:rsidRPr="0098220C">
              <w:rPr>
                <w:rFonts w:eastAsiaTheme="minorHAnsi"/>
                <w:sz w:val="22"/>
                <w:szCs w:val="22"/>
                <w:lang w:eastAsia="en-US"/>
              </w:rPr>
              <w:t>«Развитие транспортной системы»</w:t>
            </w:r>
          </w:p>
          <w:p w:rsidR="0098220C" w:rsidRPr="0098220C" w:rsidRDefault="0098220C" w:rsidP="0098220C">
            <w:pPr>
              <w:widowControl w:val="0"/>
              <w:autoSpaceDE w:val="0"/>
              <w:autoSpaceDN w:val="0"/>
              <w:contextualSpacing/>
              <w:jc w:val="both"/>
              <w:rPr>
                <w:rFonts w:eastAsiaTheme="minorEastAsia"/>
                <w:sz w:val="22"/>
                <w:szCs w:val="22"/>
              </w:rPr>
            </w:pPr>
          </w:p>
        </w:tc>
      </w:tr>
      <w:tr w:rsidR="0098220C" w:rsidRPr="0098220C" w:rsidTr="0098220C">
        <w:tc>
          <w:tcPr>
            <w:tcW w:w="3828" w:type="dxa"/>
            <w:vMerge/>
            <w:tcBorders>
              <w:left w:val="nil"/>
            </w:tcBorders>
          </w:tcPr>
          <w:p w:rsidR="0098220C" w:rsidRPr="0098220C" w:rsidRDefault="0098220C" w:rsidP="0098220C">
            <w:pPr>
              <w:widowControl w:val="0"/>
              <w:autoSpaceDE w:val="0"/>
              <w:autoSpaceDN w:val="0"/>
              <w:contextualSpacing/>
              <w:rPr>
                <w:sz w:val="22"/>
                <w:szCs w:val="22"/>
              </w:rPr>
            </w:pPr>
          </w:p>
        </w:tc>
        <w:tc>
          <w:tcPr>
            <w:tcW w:w="397" w:type="dxa"/>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2.</w:t>
            </w:r>
          </w:p>
        </w:tc>
        <w:tc>
          <w:tcPr>
            <w:tcW w:w="2580" w:type="dxa"/>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Theme="minorEastAsia"/>
                <w:sz w:val="22"/>
                <w:szCs w:val="22"/>
              </w:rPr>
              <w:t xml:space="preserve">государственная программа Чувашской </w:t>
            </w:r>
            <w:r w:rsidRPr="0098220C">
              <w:rPr>
                <w:rFonts w:eastAsiaTheme="minorEastAsia"/>
                <w:sz w:val="22"/>
                <w:szCs w:val="22"/>
              </w:rPr>
              <w:lastRenderedPageBreak/>
              <w:t>Республики</w:t>
            </w:r>
          </w:p>
        </w:tc>
        <w:tc>
          <w:tcPr>
            <w:tcW w:w="7654" w:type="dxa"/>
            <w:gridSpan w:val="3"/>
            <w:tcBorders>
              <w:right w:val="nil"/>
            </w:tcBorders>
          </w:tcPr>
          <w:p w:rsidR="0098220C" w:rsidRPr="0098220C" w:rsidRDefault="0098220C" w:rsidP="0098220C">
            <w:pPr>
              <w:tabs>
                <w:tab w:val="num" w:pos="6379"/>
              </w:tabs>
              <w:contextualSpacing/>
              <w:jc w:val="both"/>
              <w:rPr>
                <w:rFonts w:eastAsia="Calibri"/>
                <w:b/>
                <w:sz w:val="22"/>
                <w:szCs w:val="22"/>
                <w:lang w:eastAsia="en-US"/>
              </w:rPr>
            </w:pPr>
            <w:r w:rsidRPr="0098220C">
              <w:rPr>
                <w:rFonts w:eastAsiaTheme="minorHAnsi"/>
                <w:sz w:val="22"/>
                <w:szCs w:val="22"/>
                <w:lang w:eastAsia="en-US"/>
              </w:rPr>
              <w:lastRenderedPageBreak/>
              <w:t>«Развитие транспортной системы Чувашской Республики»</w:t>
            </w:r>
          </w:p>
          <w:p w:rsidR="0098220C" w:rsidRPr="0098220C" w:rsidRDefault="0098220C" w:rsidP="0098220C">
            <w:pPr>
              <w:widowControl w:val="0"/>
              <w:autoSpaceDE w:val="0"/>
              <w:autoSpaceDN w:val="0"/>
              <w:contextualSpacing/>
              <w:jc w:val="both"/>
              <w:rPr>
                <w:rFonts w:eastAsiaTheme="minorEastAsia"/>
                <w:sz w:val="22"/>
                <w:szCs w:val="22"/>
              </w:rPr>
            </w:pPr>
          </w:p>
        </w:tc>
      </w:tr>
      <w:tr w:rsidR="0098220C" w:rsidRPr="0098220C" w:rsidTr="0098220C">
        <w:tc>
          <w:tcPr>
            <w:tcW w:w="3828" w:type="dxa"/>
            <w:vMerge/>
            <w:tcBorders>
              <w:left w:val="nil"/>
            </w:tcBorders>
          </w:tcPr>
          <w:p w:rsidR="0098220C" w:rsidRPr="0098220C" w:rsidRDefault="0098220C" w:rsidP="0098220C">
            <w:pPr>
              <w:widowControl w:val="0"/>
              <w:autoSpaceDE w:val="0"/>
              <w:autoSpaceDN w:val="0"/>
              <w:contextualSpacing/>
              <w:rPr>
                <w:sz w:val="22"/>
                <w:szCs w:val="22"/>
              </w:rPr>
            </w:pPr>
          </w:p>
        </w:tc>
        <w:tc>
          <w:tcPr>
            <w:tcW w:w="397" w:type="dxa"/>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3.</w:t>
            </w:r>
          </w:p>
        </w:tc>
        <w:tc>
          <w:tcPr>
            <w:tcW w:w="2580" w:type="dxa"/>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Theme="minorEastAsia"/>
                <w:sz w:val="22"/>
                <w:szCs w:val="22"/>
              </w:rPr>
              <w:t>муниципальная программа Яльчикского муниципального округа Чувашской Республики</w:t>
            </w:r>
          </w:p>
        </w:tc>
        <w:tc>
          <w:tcPr>
            <w:tcW w:w="7654" w:type="dxa"/>
            <w:gridSpan w:val="3"/>
            <w:tcBorders>
              <w:right w:val="nil"/>
            </w:tcBorders>
          </w:tcPr>
          <w:p w:rsidR="0098220C" w:rsidRPr="0098220C" w:rsidRDefault="0098220C" w:rsidP="0098220C">
            <w:pPr>
              <w:tabs>
                <w:tab w:val="num" w:pos="6379"/>
              </w:tabs>
              <w:contextualSpacing/>
              <w:jc w:val="both"/>
              <w:rPr>
                <w:rFonts w:eastAsia="Calibri"/>
                <w:b/>
                <w:sz w:val="22"/>
                <w:szCs w:val="22"/>
                <w:lang w:eastAsia="en-US"/>
              </w:rPr>
            </w:pPr>
            <w:r w:rsidRPr="0098220C">
              <w:rPr>
                <w:rFonts w:eastAsiaTheme="minorHAnsi"/>
                <w:sz w:val="22"/>
                <w:szCs w:val="22"/>
                <w:lang w:eastAsia="en-US"/>
              </w:rPr>
              <w:t>«Развитие транспортной системы»</w:t>
            </w:r>
          </w:p>
          <w:p w:rsidR="0098220C" w:rsidRPr="0098220C" w:rsidRDefault="0098220C" w:rsidP="0098220C">
            <w:pPr>
              <w:tabs>
                <w:tab w:val="num" w:pos="6379"/>
              </w:tabs>
              <w:contextualSpacing/>
              <w:jc w:val="both"/>
              <w:rPr>
                <w:rFonts w:eastAsia="Calibri"/>
                <w:b/>
                <w:sz w:val="22"/>
                <w:szCs w:val="22"/>
                <w:lang w:eastAsia="en-US"/>
              </w:rPr>
            </w:pPr>
          </w:p>
          <w:p w:rsidR="0098220C" w:rsidRPr="0098220C" w:rsidRDefault="0098220C" w:rsidP="0098220C">
            <w:pPr>
              <w:widowControl w:val="0"/>
              <w:autoSpaceDE w:val="0"/>
              <w:autoSpaceDN w:val="0"/>
              <w:contextualSpacing/>
              <w:jc w:val="both"/>
              <w:rPr>
                <w:rFonts w:eastAsiaTheme="minorEastAsia"/>
                <w:sz w:val="22"/>
                <w:szCs w:val="22"/>
              </w:rPr>
            </w:pPr>
          </w:p>
        </w:tc>
      </w:tr>
    </w:tbl>
    <w:p w:rsidR="0098220C" w:rsidRPr="0098220C" w:rsidRDefault="0098220C" w:rsidP="0098220C">
      <w:pPr>
        <w:widowControl w:val="0"/>
        <w:autoSpaceDE w:val="0"/>
        <w:autoSpaceDN w:val="0"/>
        <w:contextualSpacing/>
        <w:jc w:val="center"/>
        <w:outlineLvl w:val="2"/>
        <w:rPr>
          <w:rFonts w:eastAsiaTheme="minorEastAsia"/>
          <w:b/>
          <w:sz w:val="22"/>
          <w:szCs w:val="22"/>
        </w:rPr>
      </w:pP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 xml:space="preserve">2. Показатели муниципального ведомственного проекта </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«Содействие развитию автомобильных дорог общего пользования местного значения»</w:t>
      </w:r>
    </w:p>
    <w:p w:rsidR="0098220C" w:rsidRPr="0098220C" w:rsidRDefault="0098220C" w:rsidP="0098220C">
      <w:pPr>
        <w:widowControl w:val="0"/>
        <w:autoSpaceDE w:val="0"/>
        <w:autoSpaceDN w:val="0"/>
        <w:contextualSpacing/>
        <w:jc w:val="both"/>
        <w:rPr>
          <w:sz w:val="22"/>
          <w:szCs w:val="22"/>
        </w:rPr>
      </w:pPr>
    </w:p>
    <w:p w:rsidR="0098220C" w:rsidRPr="0098220C" w:rsidRDefault="0098220C" w:rsidP="0098220C">
      <w:pPr>
        <w:widowControl w:val="0"/>
        <w:autoSpaceDE w:val="0"/>
        <w:autoSpaceDN w:val="0"/>
        <w:contextualSpacing/>
        <w:jc w:val="center"/>
        <w:rPr>
          <w:rFonts w:eastAsiaTheme="minorEastAsia"/>
          <w:sz w:val="22"/>
          <w:szCs w:val="22"/>
        </w:rPr>
      </w:pPr>
    </w:p>
    <w:tbl>
      <w:tblPr>
        <w:tblpPr w:leftFromText="180" w:rightFromText="180" w:vertAnchor="text" w:tblpX="-647" w:tblpY="1"/>
        <w:tblOverlap w:val="never"/>
        <w:tblW w:w="1565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3872"/>
        <w:gridCol w:w="992"/>
        <w:gridCol w:w="907"/>
        <w:gridCol w:w="737"/>
        <w:gridCol w:w="652"/>
        <w:gridCol w:w="680"/>
        <w:gridCol w:w="649"/>
        <w:gridCol w:w="693"/>
        <w:gridCol w:w="659"/>
        <w:gridCol w:w="686"/>
        <w:gridCol w:w="686"/>
        <w:gridCol w:w="739"/>
        <w:gridCol w:w="850"/>
        <w:gridCol w:w="1020"/>
        <w:gridCol w:w="1248"/>
      </w:tblGrid>
      <w:tr w:rsidR="0098220C" w:rsidRPr="0098220C" w:rsidTr="0098220C">
        <w:tc>
          <w:tcPr>
            <w:tcW w:w="585"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p w:rsidR="0098220C" w:rsidRPr="0098220C" w:rsidRDefault="0098220C" w:rsidP="0098220C">
            <w:pPr>
              <w:widowControl w:val="0"/>
              <w:autoSpaceDE w:val="0"/>
              <w:autoSpaceDN w:val="0"/>
              <w:contextualSpacing/>
              <w:jc w:val="center"/>
              <w:rPr>
                <w:sz w:val="22"/>
                <w:szCs w:val="22"/>
              </w:rPr>
            </w:pPr>
            <w:r w:rsidRPr="0098220C">
              <w:rPr>
                <w:sz w:val="22"/>
                <w:szCs w:val="22"/>
              </w:rPr>
              <w:t>пп</w:t>
            </w:r>
          </w:p>
        </w:tc>
        <w:tc>
          <w:tcPr>
            <w:tcW w:w="3872"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Показатели  муниципального проекта</w:t>
            </w:r>
          </w:p>
        </w:tc>
        <w:tc>
          <w:tcPr>
            <w:tcW w:w="992"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Уровень показателя</w:t>
            </w:r>
          </w:p>
          <w:p w:rsidR="0098220C" w:rsidRPr="0098220C" w:rsidRDefault="0098220C" w:rsidP="0098220C">
            <w:pPr>
              <w:widowControl w:val="0"/>
              <w:autoSpaceDE w:val="0"/>
              <w:autoSpaceDN w:val="0"/>
              <w:contextualSpacing/>
              <w:jc w:val="center"/>
              <w:rPr>
                <w:sz w:val="22"/>
                <w:szCs w:val="22"/>
              </w:rPr>
            </w:pPr>
            <w:r w:rsidRPr="0098220C">
              <w:rPr>
                <w:sz w:val="22"/>
                <w:szCs w:val="22"/>
              </w:rPr>
              <w:t>&lt;2&gt;</w:t>
            </w:r>
          </w:p>
          <w:p w:rsidR="0098220C" w:rsidRPr="0098220C" w:rsidRDefault="0098220C" w:rsidP="0098220C">
            <w:pPr>
              <w:widowControl w:val="0"/>
              <w:autoSpaceDE w:val="0"/>
              <w:autoSpaceDN w:val="0"/>
              <w:contextualSpacing/>
              <w:rPr>
                <w:sz w:val="22"/>
                <w:szCs w:val="22"/>
              </w:rPr>
            </w:pPr>
          </w:p>
        </w:tc>
        <w:tc>
          <w:tcPr>
            <w:tcW w:w="907"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 xml:space="preserve">Единица измерения (по </w:t>
            </w:r>
            <w:hyperlink r:id="rId73">
              <w:r w:rsidRPr="0098220C">
                <w:rPr>
                  <w:sz w:val="22"/>
                  <w:szCs w:val="22"/>
                </w:rPr>
                <w:t>ОКЕИ</w:t>
              </w:r>
            </w:hyperlink>
            <w:r w:rsidRPr="0098220C">
              <w:rPr>
                <w:sz w:val="22"/>
                <w:szCs w:val="22"/>
              </w:rPr>
              <w:t>)</w:t>
            </w:r>
          </w:p>
        </w:tc>
        <w:tc>
          <w:tcPr>
            <w:tcW w:w="1389" w:type="dxa"/>
            <w:gridSpan w:val="2"/>
          </w:tcPr>
          <w:p w:rsidR="0098220C" w:rsidRPr="0098220C" w:rsidRDefault="0098220C" w:rsidP="0098220C">
            <w:pPr>
              <w:widowControl w:val="0"/>
              <w:autoSpaceDE w:val="0"/>
              <w:autoSpaceDN w:val="0"/>
              <w:contextualSpacing/>
              <w:jc w:val="center"/>
              <w:rPr>
                <w:sz w:val="22"/>
                <w:szCs w:val="22"/>
              </w:rPr>
            </w:pPr>
            <w:r w:rsidRPr="0098220C">
              <w:rPr>
                <w:sz w:val="22"/>
                <w:szCs w:val="22"/>
              </w:rPr>
              <w:t>Базовое значение</w:t>
            </w:r>
          </w:p>
        </w:tc>
        <w:tc>
          <w:tcPr>
            <w:tcW w:w="4792" w:type="dxa"/>
            <w:gridSpan w:val="7"/>
          </w:tcPr>
          <w:p w:rsidR="0098220C" w:rsidRPr="0098220C" w:rsidRDefault="0098220C" w:rsidP="0098220C">
            <w:pPr>
              <w:widowControl w:val="0"/>
              <w:autoSpaceDE w:val="0"/>
              <w:autoSpaceDN w:val="0"/>
              <w:contextualSpacing/>
              <w:jc w:val="center"/>
              <w:rPr>
                <w:sz w:val="22"/>
                <w:szCs w:val="22"/>
              </w:rPr>
            </w:pPr>
            <w:r w:rsidRPr="0098220C">
              <w:rPr>
                <w:sz w:val="22"/>
                <w:szCs w:val="22"/>
              </w:rPr>
              <w:t>Период, год</w:t>
            </w:r>
          </w:p>
        </w:tc>
        <w:tc>
          <w:tcPr>
            <w:tcW w:w="85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Признак возрастания/убывания</w:t>
            </w:r>
          </w:p>
        </w:tc>
        <w:tc>
          <w:tcPr>
            <w:tcW w:w="102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Нарастающий итог</w:t>
            </w:r>
          </w:p>
        </w:tc>
        <w:tc>
          <w:tcPr>
            <w:tcW w:w="1248"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Информационная система (источник данных)</w:t>
            </w:r>
          </w:p>
        </w:tc>
      </w:tr>
      <w:tr w:rsidR="0098220C" w:rsidRPr="0098220C" w:rsidTr="0098220C">
        <w:tc>
          <w:tcPr>
            <w:tcW w:w="585" w:type="dxa"/>
            <w:vMerge/>
            <w:tcBorders>
              <w:left w:val="nil"/>
            </w:tcBorders>
          </w:tcPr>
          <w:p w:rsidR="0098220C" w:rsidRPr="0098220C" w:rsidRDefault="0098220C" w:rsidP="0098220C">
            <w:pPr>
              <w:widowControl w:val="0"/>
              <w:autoSpaceDE w:val="0"/>
              <w:autoSpaceDN w:val="0"/>
              <w:contextualSpacing/>
              <w:rPr>
                <w:sz w:val="22"/>
                <w:szCs w:val="22"/>
              </w:rPr>
            </w:pPr>
          </w:p>
        </w:tc>
        <w:tc>
          <w:tcPr>
            <w:tcW w:w="3872" w:type="dxa"/>
            <w:vMerge/>
          </w:tcPr>
          <w:p w:rsidR="0098220C" w:rsidRPr="0098220C" w:rsidRDefault="0098220C" w:rsidP="0098220C">
            <w:pPr>
              <w:widowControl w:val="0"/>
              <w:autoSpaceDE w:val="0"/>
              <w:autoSpaceDN w:val="0"/>
              <w:contextualSpacing/>
              <w:rPr>
                <w:sz w:val="22"/>
                <w:szCs w:val="22"/>
              </w:rPr>
            </w:pPr>
          </w:p>
        </w:tc>
        <w:tc>
          <w:tcPr>
            <w:tcW w:w="992" w:type="dxa"/>
            <w:vMerge/>
          </w:tcPr>
          <w:p w:rsidR="0098220C" w:rsidRPr="0098220C" w:rsidRDefault="0098220C" w:rsidP="0098220C">
            <w:pPr>
              <w:widowControl w:val="0"/>
              <w:autoSpaceDE w:val="0"/>
              <w:autoSpaceDN w:val="0"/>
              <w:contextualSpacing/>
              <w:rPr>
                <w:sz w:val="22"/>
                <w:szCs w:val="22"/>
              </w:rPr>
            </w:pPr>
          </w:p>
        </w:tc>
        <w:tc>
          <w:tcPr>
            <w:tcW w:w="907" w:type="dxa"/>
            <w:vMerge/>
          </w:tcPr>
          <w:p w:rsidR="0098220C" w:rsidRPr="0098220C" w:rsidRDefault="0098220C" w:rsidP="0098220C">
            <w:pPr>
              <w:widowControl w:val="0"/>
              <w:autoSpaceDE w:val="0"/>
              <w:autoSpaceDN w:val="0"/>
              <w:contextualSpacing/>
              <w:rPr>
                <w:sz w:val="22"/>
                <w:szCs w:val="22"/>
              </w:rPr>
            </w:pP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год</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2023</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2024</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2027</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2030</w:t>
            </w:r>
          </w:p>
        </w:tc>
        <w:tc>
          <w:tcPr>
            <w:tcW w:w="73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2035</w:t>
            </w:r>
          </w:p>
        </w:tc>
        <w:tc>
          <w:tcPr>
            <w:tcW w:w="850" w:type="dxa"/>
            <w:vMerge/>
          </w:tcPr>
          <w:p w:rsidR="0098220C" w:rsidRPr="0098220C" w:rsidRDefault="0098220C" w:rsidP="0098220C">
            <w:pPr>
              <w:widowControl w:val="0"/>
              <w:autoSpaceDE w:val="0"/>
              <w:autoSpaceDN w:val="0"/>
              <w:contextualSpacing/>
              <w:rPr>
                <w:sz w:val="22"/>
                <w:szCs w:val="22"/>
              </w:rPr>
            </w:pPr>
          </w:p>
        </w:tc>
        <w:tc>
          <w:tcPr>
            <w:tcW w:w="1020" w:type="dxa"/>
            <w:vMerge/>
          </w:tcPr>
          <w:p w:rsidR="0098220C" w:rsidRPr="0098220C" w:rsidRDefault="0098220C" w:rsidP="0098220C">
            <w:pPr>
              <w:widowControl w:val="0"/>
              <w:autoSpaceDE w:val="0"/>
              <w:autoSpaceDN w:val="0"/>
              <w:contextualSpacing/>
              <w:rPr>
                <w:sz w:val="22"/>
                <w:szCs w:val="22"/>
              </w:rPr>
            </w:pPr>
          </w:p>
        </w:tc>
        <w:tc>
          <w:tcPr>
            <w:tcW w:w="1248"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387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90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73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14</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w:t>
            </w:r>
          </w:p>
        </w:tc>
        <w:tc>
          <w:tcPr>
            <w:tcW w:w="1248"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14</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5070" w:type="dxa"/>
            <w:gridSpan w:val="15"/>
          </w:tcPr>
          <w:p w:rsidR="0098220C" w:rsidRPr="0098220C" w:rsidRDefault="0098220C" w:rsidP="0098220C">
            <w:pPr>
              <w:widowControl w:val="0"/>
              <w:autoSpaceDE w:val="0"/>
              <w:autoSpaceDN w:val="0"/>
              <w:contextualSpacing/>
              <w:jc w:val="both"/>
              <w:rPr>
                <w:b/>
                <w:sz w:val="22"/>
                <w:szCs w:val="22"/>
              </w:rPr>
            </w:pPr>
            <w:r w:rsidRPr="0098220C">
              <w:rPr>
                <w:sz w:val="22"/>
                <w:szCs w:val="22"/>
              </w:rPr>
              <w:t>Задача «Капитальный ремонт и ремонт автомобильных дорог общего пользования местного значения»</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3872" w:type="dxa"/>
          </w:tcPr>
          <w:p w:rsidR="0098220C" w:rsidRPr="0098220C" w:rsidRDefault="0098220C" w:rsidP="0098220C">
            <w:pPr>
              <w:widowControl w:val="0"/>
              <w:autoSpaceDE w:val="0"/>
              <w:autoSpaceDN w:val="0"/>
              <w:jc w:val="both"/>
              <w:rPr>
                <w:sz w:val="22"/>
                <w:szCs w:val="22"/>
              </w:rPr>
            </w:pPr>
            <w:r w:rsidRPr="0098220C">
              <w:rPr>
                <w:sz w:val="22"/>
                <w:szCs w:val="22"/>
              </w:rPr>
              <w:t>Доля автомобильных дорог общего пользования местного значения, соответствующих нормативным требованиям, в их общей протяженности</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МП</w:t>
            </w:r>
          </w:p>
        </w:tc>
        <w:tc>
          <w:tcPr>
            <w:tcW w:w="907" w:type="dxa"/>
          </w:tcPr>
          <w:p w:rsidR="0098220C" w:rsidRPr="0098220C" w:rsidRDefault="0098220C" w:rsidP="0098220C">
            <w:pPr>
              <w:widowControl w:val="0"/>
              <w:autoSpaceDE w:val="0"/>
              <w:autoSpaceDN w:val="0"/>
              <w:jc w:val="center"/>
              <w:rPr>
                <w:sz w:val="22"/>
                <w:szCs w:val="22"/>
              </w:rPr>
            </w:pPr>
            <w:r w:rsidRPr="0098220C">
              <w:rPr>
                <w:sz w:val="22"/>
                <w:szCs w:val="22"/>
              </w:rPr>
              <w:t>процентов</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33,0</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33,0</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33,0</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33,0</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33,0</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35,0</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45,0</w:t>
            </w:r>
          </w:p>
        </w:tc>
        <w:tc>
          <w:tcPr>
            <w:tcW w:w="73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60,0</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возрастания</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да</w:t>
            </w:r>
          </w:p>
        </w:tc>
        <w:tc>
          <w:tcPr>
            <w:tcW w:w="1248"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Официальный сайт администрации Яльчикского муниципального округа Чувашской Республики</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15070" w:type="dxa"/>
            <w:gridSpan w:val="15"/>
          </w:tcPr>
          <w:p w:rsidR="0098220C" w:rsidRPr="0098220C" w:rsidRDefault="0098220C" w:rsidP="0098220C">
            <w:pPr>
              <w:widowControl w:val="0"/>
              <w:autoSpaceDE w:val="0"/>
              <w:autoSpaceDN w:val="0"/>
              <w:contextualSpacing/>
              <w:jc w:val="both"/>
              <w:rPr>
                <w:sz w:val="22"/>
                <w:szCs w:val="22"/>
              </w:rPr>
            </w:pPr>
            <w:r w:rsidRPr="0098220C">
              <w:rPr>
                <w:sz w:val="22"/>
                <w:szCs w:val="22"/>
              </w:rPr>
              <w:t>Задача «Содержание автомобильных дорог общего пользования  местного значения»</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2.1.</w:t>
            </w:r>
          </w:p>
        </w:tc>
        <w:tc>
          <w:tcPr>
            <w:tcW w:w="3872" w:type="dxa"/>
          </w:tcPr>
          <w:p w:rsidR="0098220C" w:rsidRPr="0098220C" w:rsidRDefault="0098220C" w:rsidP="0098220C">
            <w:pPr>
              <w:widowControl w:val="0"/>
              <w:autoSpaceDE w:val="0"/>
              <w:autoSpaceDN w:val="0"/>
              <w:jc w:val="both"/>
              <w:rPr>
                <w:sz w:val="22"/>
                <w:szCs w:val="22"/>
              </w:rPr>
            </w:pPr>
            <w:r w:rsidRPr="0098220C">
              <w:rPr>
                <w:sz w:val="22"/>
                <w:szCs w:val="22"/>
              </w:rPr>
              <w:t>Доля муниципальных контрактов по содержанию автомобильных дорог общего пользования местного значения, исполненных в полном объеме</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МП</w:t>
            </w:r>
          </w:p>
        </w:tc>
        <w:tc>
          <w:tcPr>
            <w:tcW w:w="907" w:type="dxa"/>
          </w:tcPr>
          <w:p w:rsidR="0098220C" w:rsidRPr="0098220C" w:rsidRDefault="0098220C" w:rsidP="0098220C">
            <w:pPr>
              <w:widowControl w:val="0"/>
              <w:autoSpaceDE w:val="0"/>
              <w:autoSpaceDN w:val="0"/>
              <w:jc w:val="center"/>
              <w:rPr>
                <w:sz w:val="22"/>
                <w:szCs w:val="22"/>
              </w:rPr>
            </w:pPr>
            <w:r w:rsidRPr="0098220C">
              <w:rPr>
                <w:sz w:val="22"/>
                <w:szCs w:val="22"/>
              </w:rPr>
              <w:t>процентов</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100</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680" w:type="dxa"/>
          </w:tcPr>
          <w:p w:rsidR="0098220C" w:rsidRPr="0098220C" w:rsidRDefault="0098220C" w:rsidP="0098220C">
            <w:pPr>
              <w:spacing w:after="200" w:line="276" w:lineRule="auto"/>
              <w:jc w:val="center"/>
              <w:rPr>
                <w:rFonts w:eastAsia="Calibri"/>
                <w:sz w:val="22"/>
                <w:szCs w:val="22"/>
                <w:lang w:eastAsia="en-US"/>
              </w:rPr>
            </w:pPr>
            <w:r w:rsidRPr="0098220C">
              <w:rPr>
                <w:rFonts w:eastAsia="Calibri"/>
                <w:sz w:val="22"/>
                <w:szCs w:val="22"/>
                <w:lang w:eastAsia="en-US"/>
              </w:rPr>
              <w:t>100</w:t>
            </w:r>
          </w:p>
        </w:tc>
        <w:tc>
          <w:tcPr>
            <w:tcW w:w="649" w:type="dxa"/>
          </w:tcPr>
          <w:p w:rsidR="0098220C" w:rsidRPr="0098220C" w:rsidRDefault="0098220C" w:rsidP="0098220C">
            <w:pPr>
              <w:spacing w:after="200" w:line="276" w:lineRule="auto"/>
              <w:jc w:val="center"/>
              <w:rPr>
                <w:rFonts w:eastAsia="Calibri"/>
                <w:sz w:val="22"/>
                <w:szCs w:val="22"/>
                <w:lang w:eastAsia="en-US"/>
              </w:rPr>
            </w:pPr>
            <w:r w:rsidRPr="0098220C">
              <w:rPr>
                <w:rFonts w:eastAsia="Calibri"/>
                <w:sz w:val="22"/>
                <w:szCs w:val="22"/>
                <w:lang w:eastAsia="en-US"/>
              </w:rPr>
              <w:t>100</w:t>
            </w:r>
          </w:p>
        </w:tc>
        <w:tc>
          <w:tcPr>
            <w:tcW w:w="693" w:type="dxa"/>
          </w:tcPr>
          <w:p w:rsidR="0098220C" w:rsidRPr="0098220C" w:rsidRDefault="0098220C" w:rsidP="0098220C">
            <w:pPr>
              <w:spacing w:after="200" w:line="276" w:lineRule="auto"/>
              <w:jc w:val="center"/>
              <w:rPr>
                <w:rFonts w:eastAsia="Calibri"/>
                <w:sz w:val="22"/>
                <w:szCs w:val="22"/>
                <w:lang w:eastAsia="en-US"/>
              </w:rPr>
            </w:pPr>
            <w:r w:rsidRPr="0098220C">
              <w:rPr>
                <w:rFonts w:eastAsia="Calibri"/>
                <w:sz w:val="22"/>
                <w:szCs w:val="22"/>
                <w:lang w:eastAsia="en-US"/>
              </w:rPr>
              <w:t>100</w:t>
            </w:r>
          </w:p>
        </w:tc>
        <w:tc>
          <w:tcPr>
            <w:tcW w:w="659" w:type="dxa"/>
          </w:tcPr>
          <w:p w:rsidR="0098220C" w:rsidRPr="0098220C" w:rsidRDefault="0098220C" w:rsidP="0098220C">
            <w:pPr>
              <w:spacing w:after="200" w:line="276" w:lineRule="auto"/>
              <w:jc w:val="center"/>
              <w:rPr>
                <w:rFonts w:eastAsia="Calibri"/>
                <w:sz w:val="22"/>
                <w:szCs w:val="22"/>
                <w:lang w:eastAsia="en-US"/>
              </w:rPr>
            </w:pPr>
            <w:r w:rsidRPr="0098220C">
              <w:rPr>
                <w:rFonts w:eastAsia="Calibri"/>
                <w:sz w:val="22"/>
                <w:szCs w:val="22"/>
                <w:lang w:eastAsia="en-US"/>
              </w:rPr>
              <w:t>100</w:t>
            </w:r>
          </w:p>
        </w:tc>
        <w:tc>
          <w:tcPr>
            <w:tcW w:w="686" w:type="dxa"/>
          </w:tcPr>
          <w:p w:rsidR="0098220C" w:rsidRPr="0098220C" w:rsidRDefault="0098220C" w:rsidP="0098220C">
            <w:pPr>
              <w:spacing w:after="200" w:line="276" w:lineRule="auto"/>
              <w:jc w:val="center"/>
              <w:rPr>
                <w:rFonts w:eastAsia="Calibri"/>
                <w:sz w:val="22"/>
                <w:szCs w:val="22"/>
                <w:lang w:eastAsia="en-US"/>
              </w:rPr>
            </w:pPr>
            <w:r w:rsidRPr="0098220C">
              <w:rPr>
                <w:rFonts w:eastAsia="Calibri"/>
                <w:sz w:val="22"/>
                <w:szCs w:val="22"/>
                <w:lang w:eastAsia="en-US"/>
              </w:rPr>
              <w:t>100</w:t>
            </w:r>
          </w:p>
        </w:tc>
        <w:tc>
          <w:tcPr>
            <w:tcW w:w="686" w:type="dxa"/>
          </w:tcPr>
          <w:p w:rsidR="0098220C" w:rsidRPr="0098220C" w:rsidRDefault="0098220C" w:rsidP="0098220C">
            <w:pPr>
              <w:spacing w:after="200" w:line="276" w:lineRule="auto"/>
              <w:jc w:val="center"/>
              <w:rPr>
                <w:rFonts w:eastAsia="Calibri"/>
                <w:sz w:val="22"/>
                <w:szCs w:val="22"/>
                <w:lang w:eastAsia="en-US"/>
              </w:rPr>
            </w:pPr>
            <w:r w:rsidRPr="0098220C">
              <w:rPr>
                <w:rFonts w:eastAsia="Calibri"/>
                <w:sz w:val="22"/>
                <w:szCs w:val="22"/>
                <w:lang w:eastAsia="en-US"/>
              </w:rPr>
              <w:t>100</w:t>
            </w:r>
          </w:p>
        </w:tc>
        <w:tc>
          <w:tcPr>
            <w:tcW w:w="739" w:type="dxa"/>
          </w:tcPr>
          <w:p w:rsidR="0098220C" w:rsidRPr="0098220C" w:rsidRDefault="0098220C" w:rsidP="0098220C">
            <w:pPr>
              <w:spacing w:after="200" w:line="276" w:lineRule="auto"/>
              <w:jc w:val="center"/>
              <w:rPr>
                <w:rFonts w:eastAsia="Calibri"/>
                <w:sz w:val="22"/>
                <w:szCs w:val="22"/>
                <w:lang w:eastAsia="en-US"/>
              </w:rPr>
            </w:pPr>
            <w:r w:rsidRPr="0098220C">
              <w:rPr>
                <w:rFonts w:eastAsia="Calibri"/>
                <w:sz w:val="22"/>
                <w:szCs w:val="22"/>
                <w:lang w:eastAsia="en-US"/>
              </w:rPr>
              <w:t>100</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возрастания</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tc>
        <w:tc>
          <w:tcPr>
            <w:tcW w:w="1248"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Официальный сайт администрации Яльчикского муниципального округа Чувашской Республики</w:t>
            </w:r>
          </w:p>
        </w:tc>
      </w:tr>
      <w:tr w:rsidR="0098220C" w:rsidRPr="0098220C" w:rsidTr="0098220C">
        <w:tc>
          <w:tcPr>
            <w:tcW w:w="585" w:type="dxa"/>
            <w:tcBorders>
              <w:left w:val="nil"/>
            </w:tcBorders>
          </w:tcPr>
          <w:p w:rsidR="0098220C" w:rsidRPr="0098220C" w:rsidRDefault="0098220C" w:rsidP="0098220C">
            <w:pPr>
              <w:widowControl w:val="0"/>
              <w:autoSpaceDE w:val="0"/>
              <w:autoSpaceDN w:val="0"/>
              <w:jc w:val="center"/>
              <w:rPr>
                <w:sz w:val="22"/>
                <w:szCs w:val="22"/>
              </w:rPr>
            </w:pPr>
            <w:r w:rsidRPr="0098220C">
              <w:rPr>
                <w:sz w:val="22"/>
                <w:szCs w:val="22"/>
              </w:rPr>
              <w:t>3.</w:t>
            </w:r>
          </w:p>
        </w:tc>
        <w:tc>
          <w:tcPr>
            <w:tcW w:w="15070" w:type="dxa"/>
            <w:gridSpan w:val="15"/>
          </w:tcPr>
          <w:p w:rsidR="0098220C" w:rsidRPr="0098220C" w:rsidRDefault="0098220C" w:rsidP="0098220C">
            <w:pPr>
              <w:widowControl w:val="0"/>
              <w:autoSpaceDE w:val="0"/>
              <w:autoSpaceDN w:val="0"/>
              <w:contextualSpacing/>
              <w:jc w:val="both"/>
              <w:rPr>
                <w:sz w:val="22"/>
                <w:szCs w:val="22"/>
              </w:rPr>
            </w:pPr>
            <w:r w:rsidRPr="0098220C">
              <w:rPr>
                <w:sz w:val="22"/>
                <w:szCs w:val="22"/>
              </w:rPr>
              <w:t>Задача «Капитальный ремонт и ремонт дворовых территорий многоквартирных домов, проездов к дворовым территориям многоквартирных домов»</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3.1.</w:t>
            </w:r>
          </w:p>
        </w:tc>
        <w:tc>
          <w:tcPr>
            <w:tcW w:w="3872" w:type="dxa"/>
          </w:tcPr>
          <w:p w:rsidR="0098220C" w:rsidRPr="0098220C" w:rsidRDefault="0098220C" w:rsidP="0098220C">
            <w:pPr>
              <w:widowControl w:val="0"/>
              <w:autoSpaceDE w:val="0"/>
              <w:autoSpaceDN w:val="0"/>
              <w:jc w:val="both"/>
              <w:rPr>
                <w:sz w:val="22"/>
                <w:szCs w:val="22"/>
              </w:rPr>
            </w:pPr>
            <w:r w:rsidRPr="0098220C">
              <w:rPr>
                <w:sz w:val="22"/>
                <w:szCs w:val="22"/>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МП</w:t>
            </w:r>
          </w:p>
        </w:tc>
        <w:tc>
          <w:tcPr>
            <w:tcW w:w="907" w:type="dxa"/>
          </w:tcPr>
          <w:p w:rsidR="0098220C" w:rsidRPr="0098220C" w:rsidRDefault="0098220C" w:rsidP="0098220C">
            <w:pPr>
              <w:widowControl w:val="0"/>
              <w:autoSpaceDE w:val="0"/>
              <w:autoSpaceDN w:val="0"/>
              <w:contextualSpacing/>
              <w:jc w:val="center"/>
              <w:rPr>
                <w:b/>
                <w:sz w:val="22"/>
                <w:szCs w:val="22"/>
              </w:rPr>
            </w:pPr>
            <w:r w:rsidRPr="0098220C">
              <w:rPr>
                <w:sz w:val="22"/>
                <w:szCs w:val="22"/>
              </w:rPr>
              <w:t>ед./кв. м</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1/233</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1/236</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1/256</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1/198</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3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tc>
        <w:tc>
          <w:tcPr>
            <w:tcW w:w="1248"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 xml:space="preserve">Официальный сайт администрации Яльчикского муниципального </w:t>
            </w:r>
            <w:r w:rsidRPr="0098220C">
              <w:rPr>
                <w:sz w:val="22"/>
                <w:szCs w:val="22"/>
              </w:rPr>
              <w:lastRenderedPageBreak/>
              <w:t>округа Чувашской Республики</w:t>
            </w:r>
          </w:p>
        </w:tc>
      </w:tr>
    </w:tbl>
    <w:p w:rsidR="0098220C" w:rsidRPr="0098220C" w:rsidRDefault="0098220C" w:rsidP="0098220C">
      <w:pPr>
        <w:widowControl w:val="0"/>
        <w:autoSpaceDE w:val="0"/>
        <w:autoSpaceDN w:val="0"/>
        <w:ind w:firstLine="540"/>
        <w:contextualSpacing/>
        <w:jc w:val="both"/>
        <w:rPr>
          <w:sz w:val="22"/>
          <w:szCs w:val="22"/>
        </w:rPr>
      </w:pPr>
      <w:r w:rsidRPr="0098220C">
        <w:rPr>
          <w:sz w:val="22"/>
          <w:szCs w:val="22"/>
        </w:rPr>
        <w:lastRenderedPageBreak/>
        <w:t>--------------------------------</w:t>
      </w:r>
    </w:p>
    <w:p w:rsidR="0098220C" w:rsidRPr="0098220C" w:rsidRDefault="0098220C" w:rsidP="0098220C">
      <w:pPr>
        <w:widowControl w:val="0"/>
        <w:autoSpaceDE w:val="0"/>
        <w:autoSpaceDN w:val="0"/>
        <w:ind w:firstLine="540"/>
        <w:contextualSpacing/>
        <w:jc w:val="both"/>
        <w:rPr>
          <w:sz w:val="22"/>
          <w:szCs w:val="22"/>
        </w:rPr>
      </w:pPr>
      <w:r w:rsidRPr="0098220C">
        <w:rPr>
          <w:sz w:val="22"/>
          <w:szCs w:val="22"/>
        </w:rPr>
        <w:t>&lt;2&gt; Указывается уровень показателя «МП» (муниципального проекта).</w:t>
      </w: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sz w:val="22"/>
          <w:szCs w:val="22"/>
        </w:rPr>
        <w:br w:type="textWrapping" w:clear="all"/>
      </w: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 xml:space="preserve">3. Мероприятия (результаты) </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муниципального ведомственного проекта «Содействие развитию автомобильных дорог общего пользования местного значения»</w:t>
      </w:r>
    </w:p>
    <w:p w:rsidR="0098220C" w:rsidRPr="0098220C" w:rsidRDefault="0098220C" w:rsidP="0098220C">
      <w:pPr>
        <w:widowControl w:val="0"/>
        <w:autoSpaceDE w:val="0"/>
        <w:autoSpaceDN w:val="0"/>
        <w:contextualSpacing/>
        <w:jc w:val="both"/>
        <w:rPr>
          <w:sz w:val="22"/>
          <w:szCs w:val="22"/>
        </w:rPr>
      </w:pPr>
    </w:p>
    <w:tbl>
      <w:tblPr>
        <w:tblpPr w:leftFromText="180" w:rightFromText="180" w:vertAnchor="text" w:tblpX="-869" w:tblpY="1"/>
        <w:tblOverlap w:val="never"/>
        <w:tblW w:w="1593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
        <w:gridCol w:w="2943"/>
        <w:gridCol w:w="1204"/>
        <w:gridCol w:w="737"/>
        <w:gridCol w:w="646"/>
        <w:gridCol w:w="815"/>
        <w:gridCol w:w="708"/>
        <w:gridCol w:w="709"/>
        <w:gridCol w:w="709"/>
        <w:gridCol w:w="709"/>
        <w:gridCol w:w="709"/>
        <w:gridCol w:w="709"/>
        <w:gridCol w:w="1559"/>
        <w:gridCol w:w="1474"/>
        <w:gridCol w:w="1786"/>
      </w:tblGrid>
      <w:tr w:rsidR="0098220C" w:rsidRPr="0098220C" w:rsidTr="0098220C">
        <w:tc>
          <w:tcPr>
            <w:tcW w:w="521"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 пп</w:t>
            </w:r>
          </w:p>
        </w:tc>
        <w:tc>
          <w:tcPr>
            <w:tcW w:w="2943"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Наименование мероприятия (результата)</w:t>
            </w:r>
          </w:p>
        </w:tc>
        <w:tc>
          <w:tcPr>
            <w:tcW w:w="1204"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 xml:space="preserve">Единица измерения (по </w:t>
            </w:r>
            <w:hyperlink r:id="rId74">
              <w:r w:rsidRPr="0098220C">
                <w:rPr>
                  <w:sz w:val="22"/>
                  <w:szCs w:val="22"/>
                </w:rPr>
                <w:t>ОКЕИ</w:t>
              </w:r>
            </w:hyperlink>
            <w:r w:rsidRPr="0098220C">
              <w:rPr>
                <w:sz w:val="22"/>
                <w:szCs w:val="22"/>
              </w:rPr>
              <w:t>)</w:t>
            </w:r>
          </w:p>
        </w:tc>
        <w:tc>
          <w:tcPr>
            <w:tcW w:w="1383" w:type="dxa"/>
            <w:gridSpan w:val="2"/>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Базовое значение</w:t>
            </w:r>
          </w:p>
        </w:tc>
        <w:tc>
          <w:tcPr>
            <w:tcW w:w="5068" w:type="dxa"/>
            <w:gridSpan w:val="7"/>
          </w:tcPr>
          <w:p w:rsidR="0098220C" w:rsidRPr="0098220C" w:rsidRDefault="0098220C" w:rsidP="0098220C">
            <w:pPr>
              <w:widowControl w:val="0"/>
              <w:autoSpaceDE w:val="0"/>
              <w:autoSpaceDN w:val="0"/>
              <w:contextualSpacing/>
              <w:jc w:val="center"/>
              <w:rPr>
                <w:sz w:val="22"/>
                <w:szCs w:val="22"/>
              </w:rPr>
            </w:pPr>
            <w:r w:rsidRPr="0098220C">
              <w:rPr>
                <w:sz w:val="22"/>
                <w:szCs w:val="22"/>
              </w:rPr>
              <w:t>Период, год</w:t>
            </w:r>
          </w:p>
        </w:tc>
        <w:tc>
          <w:tcPr>
            <w:tcW w:w="155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Характеристика мероприятия (результата)</w:t>
            </w:r>
          </w:p>
        </w:tc>
        <w:tc>
          <w:tcPr>
            <w:tcW w:w="1474"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Тип мероприятия (результата)</w:t>
            </w:r>
          </w:p>
        </w:tc>
        <w:tc>
          <w:tcPr>
            <w:tcW w:w="1786"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Связь с показателями  проекта</w:t>
            </w:r>
          </w:p>
        </w:tc>
      </w:tr>
      <w:tr w:rsidR="0098220C" w:rsidRPr="0098220C" w:rsidTr="0098220C">
        <w:trPr>
          <w:trHeight w:val="299"/>
        </w:trPr>
        <w:tc>
          <w:tcPr>
            <w:tcW w:w="521" w:type="dxa"/>
            <w:vMerge/>
            <w:tcBorders>
              <w:left w:val="nil"/>
            </w:tcBorders>
          </w:tcPr>
          <w:p w:rsidR="0098220C" w:rsidRPr="0098220C" w:rsidRDefault="0098220C" w:rsidP="0098220C">
            <w:pPr>
              <w:widowControl w:val="0"/>
              <w:autoSpaceDE w:val="0"/>
              <w:autoSpaceDN w:val="0"/>
              <w:contextualSpacing/>
              <w:rPr>
                <w:sz w:val="22"/>
                <w:szCs w:val="22"/>
              </w:rPr>
            </w:pPr>
          </w:p>
        </w:tc>
        <w:tc>
          <w:tcPr>
            <w:tcW w:w="2943" w:type="dxa"/>
            <w:vMerge/>
          </w:tcPr>
          <w:p w:rsidR="0098220C" w:rsidRPr="0098220C" w:rsidRDefault="0098220C" w:rsidP="0098220C">
            <w:pPr>
              <w:widowControl w:val="0"/>
              <w:autoSpaceDE w:val="0"/>
              <w:autoSpaceDN w:val="0"/>
              <w:contextualSpacing/>
              <w:rPr>
                <w:sz w:val="22"/>
                <w:szCs w:val="22"/>
              </w:rPr>
            </w:pPr>
          </w:p>
        </w:tc>
        <w:tc>
          <w:tcPr>
            <w:tcW w:w="1204" w:type="dxa"/>
            <w:vMerge/>
          </w:tcPr>
          <w:p w:rsidR="0098220C" w:rsidRPr="0098220C" w:rsidRDefault="0098220C" w:rsidP="0098220C">
            <w:pPr>
              <w:widowControl w:val="0"/>
              <w:autoSpaceDE w:val="0"/>
              <w:autoSpaceDN w:val="0"/>
              <w:contextualSpacing/>
              <w:rPr>
                <w:sz w:val="22"/>
                <w:szCs w:val="22"/>
              </w:rPr>
            </w:pPr>
          </w:p>
        </w:tc>
        <w:tc>
          <w:tcPr>
            <w:tcW w:w="1383" w:type="dxa"/>
            <w:gridSpan w:val="2"/>
            <w:vMerge/>
          </w:tcPr>
          <w:p w:rsidR="0098220C" w:rsidRPr="0098220C" w:rsidRDefault="0098220C" w:rsidP="0098220C">
            <w:pPr>
              <w:widowControl w:val="0"/>
              <w:autoSpaceDE w:val="0"/>
              <w:autoSpaceDN w:val="0"/>
              <w:contextualSpacing/>
              <w:rPr>
                <w:sz w:val="22"/>
                <w:szCs w:val="22"/>
              </w:rPr>
            </w:pPr>
          </w:p>
        </w:tc>
        <w:tc>
          <w:tcPr>
            <w:tcW w:w="815"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2023</w:t>
            </w:r>
          </w:p>
        </w:tc>
        <w:tc>
          <w:tcPr>
            <w:tcW w:w="708"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2024</w:t>
            </w:r>
          </w:p>
        </w:tc>
        <w:tc>
          <w:tcPr>
            <w:tcW w:w="70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70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70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2027</w:t>
            </w:r>
          </w:p>
        </w:tc>
        <w:tc>
          <w:tcPr>
            <w:tcW w:w="70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2030</w:t>
            </w:r>
          </w:p>
        </w:tc>
        <w:tc>
          <w:tcPr>
            <w:tcW w:w="70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2035</w:t>
            </w:r>
          </w:p>
        </w:tc>
        <w:tc>
          <w:tcPr>
            <w:tcW w:w="1559" w:type="dxa"/>
            <w:vMerge/>
          </w:tcPr>
          <w:p w:rsidR="0098220C" w:rsidRPr="0098220C" w:rsidRDefault="0098220C" w:rsidP="0098220C">
            <w:pPr>
              <w:widowControl w:val="0"/>
              <w:autoSpaceDE w:val="0"/>
              <w:autoSpaceDN w:val="0"/>
              <w:contextualSpacing/>
              <w:rPr>
                <w:sz w:val="22"/>
                <w:szCs w:val="22"/>
              </w:rPr>
            </w:pPr>
          </w:p>
        </w:tc>
        <w:tc>
          <w:tcPr>
            <w:tcW w:w="1474" w:type="dxa"/>
            <w:vMerge/>
          </w:tcPr>
          <w:p w:rsidR="0098220C" w:rsidRPr="0098220C" w:rsidRDefault="0098220C" w:rsidP="0098220C">
            <w:pPr>
              <w:widowControl w:val="0"/>
              <w:autoSpaceDE w:val="0"/>
              <w:autoSpaceDN w:val="0"/>
              <w:contextualSpacing/>
              <w:rPr>
                <w:sz w:val="22"/>
                <w:szCs w:val="22"/>
              </w:rPr>
            </w:pPr>
          </w:p>
        </w:tc>
        <w:tc>
          <w:tcPr>
            <w:tcW w:w="1786"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21" w:type="dxa"/>
            <w:vMerge/>
            <w:tcBorders>
              <w:left w:val="nil"/>
            </w:tcBorders>
          </w:tcPr>
          <w:p w:rsidR="0098220C" w:rsidRPr="0098220C" w:rsidRDefault="0098220C" w:rsidP="0098220C">
            <w:pPr>
              <w:widowControl w:val="0"/>
              <w:autoSpaceDE w:val="0"/>
              <w:autoSpaceDN w:val="0"/>
              <w:contextualSpacing/>
              <w:rPr>
                <w:sz w:val="22"/>
                <w:szCs w:val="22"/>
              </w:rPr>
            </w:pPr>
          </w:p>
        </w:tc>
        <w:tc>
          <w:tcPr>
            <w:tcW w:w="2943" w:type="dxa"/>
            <w:vMerge/>
          </w:tcPr>
          <w:p w:rsidR="0098220C" w:rsidRPr="0098220C" w:rsidRDefault="0098220C" w:rsidP="0098220C">
            <w:pPr>
              <w:widowControl w:val="0"/>
              <w:autoSpaceDE w:val="0"/>
              <w:autoSpaceDN w:val="0"/>
              <w:contextualSpacing/>
              <w:rPr>
                <w:sz w:val="22"/>
                <w:szCs w:val="22"/>
              </w:rPr>
            </w:pPr>
          </w:p>
        </w:tc>
        <w:tc>
          <w:tcPr>
            <w:tcW w:w="1204" w:type="dxa"/>
            <w:vMerge/>
          </w:tcPr>
          <w:p w:rsidR="0098220C" w:rsidRPr="0098220C" w:rsidRDefault="0098220C" w:rsidP="0098220C">
            <w:pPr>
              <w:widowControl w:val="0"/>
              <w:autoSpaceDE w:val="0"/>
              <w:autoSpaceDN w:val="0"/>
              <w:contextualSpacing/>
              <w:rPr>
                <w:sz w:val="22"/>
                <w:szCs w:val="22"/>
              </w:rPr>
            </w:pP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год</w:t>
            </w:r>
          </w:p>
        </w:tc>
        <w:tc>
          <w:tcPr>
            <w:tcW w:w="815" w:type="dxa"/>
            <w:vMerge/>
          </w:tcPr>
          <w:p w:rsidR="0098220C" w:rsidRPr="0098220C" w:rsidRDefault="0098220C" w:rsidP="0098220C">
            <w:pPr>
              <w:widowControl w:val="0"/>
              <w:autoSpaceDE w:val="0"/>
              <w:autoSpaceDN w:val="0"/>
              <w:contextualSpacing/>
              <w:rPr>
                <w:sz w:val="22"/>
                <w:szCs w:val="22"/>
              </w:rPr>
            </w:pPr>
          </w:p>
        </w:tc>
        <w:tc>
          <w:tcPr>
            <w:tcW w:w="708"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1559" w:type="dxa"/>
            <w:vMerge/>
          </w:tcPr>
          <w:p w:rsidR="0098220C" w:rsidRPr="0098220C" w:rsidRDefault="0098220C" w:rsidP="0098220C">
            <w:pPr>
              <w:widowControl w:val="0"/>
              <w:autoSpaceDE w:val="0"/>
              <w:autoSpaceDN w:val="0"/>
              <w:contextualSpacing/>
              <w:rPr>
                <w:sz w:val="22"/>
                <w:szCs w:val="22"/>
              </w:rPr>
            </w:pPr>
          </w:p>
        </w:tc>
        <w:tc>
          <w:tcPr>
            <w:tcW w:w="1474" w:type="dxa"/>
            <w:vMerge/>
          </w:tcPr>
          <w:p w:rsidR="0098220C" w:rsidRPr="0098220C" w:rsidRDefault="0098220C" w:rsidP="0098220C">
            <w:pPr>
              <w:widowControl w:val="0"/>
              <w:autoSpaceDE w:val="0"/>
              <w:autoSpaceDN w:val="0"/>
              <w:contextualSpacing/>
              <w:rPr>
                <w:sz w:val="22"/>
                <w:szCs w:val="22"/>
              </w:rPr>
            </w:pPr>
          </w:p>
        </w:tc>
        <w:tc>
          <w:tcPr>
            <w:tcW w:w="1786"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294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120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15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w:t>
            </w:r>
          </w:p>
        </w:tc>
        <w:tc>
          <w:tcPr>
            <w:tcW w:w="147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14</w:t>
            </w:r>
          </w:p>
        </w:tc>
        <w:tc>
          <w:tcPr>
            <w:tcW w:w="1786"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15</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5417" w:type="dxa"/>
            <w:gridSpan w:val="14"/>
          </w:tcPr>
          <w:p w:rsidR="0098220C" w:rsidRPr="0098220C" w:rsidRDefault="0098220C" w:rsidP="0098220C">
            <w:pPr>
              <w:widowControl w:val="0"/>
              <w:autoSpaceDE w:val="0"/>
              <w:autoSpaceDN w:val="0"/>
              <w:contextualSpacing/>
              <w:jc w:val="both"/>
              <w:rPr>
                <w:b/>
                <w:sz w:val="22"/>
                <w:szCs w:val="22"/>
              </w:rPr>
            </w:pPr>
            <w:r w:rsidRPr="0098220C">
              <w:rPr>
                <w:sz w:val="22"/>
                <w:szCs w:val="22"/>
              </w:rPr>
              <w:t>Задача «Капитальный ремонт и ремонт автомобильных дорог общего пользования местного значения»</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2943" w:type="dxa"/>
          </w:tcPr>
          <w:p w:rsidR="0098220C" w:rsidRPr="0098220C" w:rsidRDefault="0098220C" w:rsidP="0098220C">
            <w:pPr>
              <w:widowControl w:val="0"/>
              <w:autoSpaceDE w:val="0"/>
              <w:autoSpaceDN w:val="0"/>
              <w:contextualSpacing/>
              <w:jc w:val="both"/>
              <w:rPr>
                <w:sz w:val="22"/>
                <w:szCs w:val="22"/>
              </w:rPr>
            </w:pPr>
            <w:r w:rsidRPr="0098220C">
              <w:rPr>
                <w:sz w:val="22"/>
                <w:szCs w:val="22"/>
              </w:rPr>
              <w:t>Капитальный ремонт и ремонт автомобильных дорог общего пользования местного значения</w:t>
            </w:r>
          </w:p>
        </w:tc>
        <w:tc>
          <w:tcPr>
            <w:tcW w:w="120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км</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6,2</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3,7</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1559" w:type="dxa"/>
          </w:tcPr>
          <w:p w:rsidR="0098220C" w:rsidRPr="0098220C" w:rsidRDefault="0098220C" w:rsidP="0098220C">
            <w:pPr>
              <w:widowControl w:val="0"/>
              <w:autoSpaceDE w:val="0"/>
              <w:autoSpaceDN w:val="0"/>
              <w:contextualSpacing/>
              <w:jc w:val="both"/>
              <w:rPr>
                <w:sz w:val="22"/>
                <w:szCs w:val="22"/>
              </w:rPr>
            </w:pPr>
            <w:r w:rsidRPr="0098220C">
              <w:rPr>
                <w:sz w:val="22"/>
                <w:szCs w:val="22"/>
              </w:rPr>
              <w:t>Проведение капитального ремонта и ремонта автомобильных дорог общего пользования местного значения</w:t>
            </w:r>
          </w:p>
        </w:tc>
        <w:tc>
          <w:tcPr>
            <w:tcW w:w="1474" w:type="dxa"/>
          </w:tcPr>
          <w:p w:rsidR="0098220C" w:rsidRPr="0098220C" w:rsidRDefault="0098220C" w:rsidP="0098220C">
            <w:pPr>
              <w:widowControl w:val="0"/>
              <w:autoSpaceDE w:val="0"/>
              <w:autoSpaceDN w:val="0"/>
              <w:jc w:val="both"/>
              <w:rPr>
                <w:sz w:val="22"/>
                <w:szCs w:val="22"/>
              </w:rPr>
            </w:pPr>
            <w:r w:rsidRPr="0098220C">
              <w:rPr>
                <w:sz w:val="22"/>
                <w:szCs w:val="22"/>
              </w:rPr>
              <w:t>оказание услуг (выполнение работ)</w:t>
            </w:r>
          </w:p>
        </w:tc>
        <w:tc>
          <w:tcPr>
            <w:tcW w:w="1786" w:type="dxa"/>
            <w:tcBorders>
              <w:right w:val="nil"/>
            </w:tcBorders>
          </w:tcPr>
          <w:p w:rsidR="0098220C" w:rsidRPr="0098220C" w:rsidRDefault="0098220C" w:rsidP="0098220C">
            <w:pPr>
              <w:widowControl w:val="0"/>
              <w:autoSpaceDE w:val="0"/>
              <w:autoSpaceDN w:val="0"/>
              <w:jc w:val="both"/>
              <w:rPr>
                <w:sz w:val="22"/>
                <w:szCs w:val="22"/>
              </w:rPr>
            </w:pPr>
            <w:r w:rsidRPr="0098220C">
              <w:rPr>
                <w:sz w:val="22"/>
                <w:szCs w:val="22"/>
              </w:rPr>
              <w:t>доля автомобильных дорог общего пользования местного значения, соответствующих нормативным требованиям, в их общей протяженности</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2943" w:type="dxa"/>
          </w:tcPr>
          <w:p w:rsidR="0098220C" w:rsidRPr="0098220C" w:rsidRDefault="0098220C" w:rsidP="0098220C">
            <w:pPr>
              <w:widowControl w:val="0"/>
              <w:autoSpaceDE w:val="0"/>
              <w:autoSpaceDN w:val="0"/>
              <w:contextualSpacing/>
              <w:jc w:val="both"/>
              <w:rPr>
                <w:sz w:val="22"/>
                <w:szCs w:val="22"/>
              </w:rPr>
            </w:pPr>
            <w:r w:rsidRPr="0098220C">
              <w:rPr>
                <w:sz w:val="22"/>
                <w:szCs w:val="22"/>
              </w:rPr>
              <w:t>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tc>
        <w:tc>
          <w:tcPr>
            <w:tcW w:w="1204" w:type="dxa"/>
          </w:tcPr>
          <w:p w:rsidR="0098220C" w:rsidRPr="0098220C" w:rsidRDefault="0098220C" w:rsidP="0098220C">
            <w:pPr>
              <w:widowControl w:val="0"/>
              <w:autoSpaceDE w:val="0"/>
              <w:autoSpaceDN w:val="0"/>
              <w:contextualSpacing/>
              <w:jc w:val="center"/>
              <w:rPr>
                <w:sz w:val="22"/>
                <w:szCs w:val="22"/>
              </w:rPr>
            </w:pP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646" w:type="dxa"/>
          </w:tcPr>
          <w:p w:rsidR="0098220C" w:rsidRPr="0098220C" w:rsidRDefault="0098220C" w:rsidP="0098220C">
            <w:pPr>
              <w:spacing w:after="200" w:line="276" w:lineRule="auto"/>
              <w:rPr>
                <w:rFonts w:eastAsia="Calibri"/>
                <w:sz w:val="22"/>
                <w:szCs w:val="22"/>
                <w:lang w:eastAsia="en-US"/>
              </w:rPr>
            </w:pPr>
            <w:r w:rsidRPr="0098220C">
              <w:rPr>
                <w:rFonts w:eastAsia="Calibri"/>
                <w:sz w:val="22"/>
                <w:szCs w:val="22"/>
                <w:lang w:eastAsia="en-US"/>
              </w:rPr>
              <w:t>2022</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2,9</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3,4</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1559" w:type="dxa"/>
          </w:tcPr>
          <w:p w:rsidR="0098220C" w:rsidRPr="0098220C" w:rsidRDefault="0098220C" w:rsidP="0098220C">
            <w:pPr>
              <w:widowControl w:val="0"/>
              <w:autoSpaceDE w:val="0"/>
              <w:autoSpaceDN w:val="0"/>
              <w:contextualSpacing/>
              <w:jc w:val="both"/>
              <w:rPr>
                <w:sz w:val="22"/>
                <w:szCs w:val="22"/>
              </w:rPr>
            </w:pPr>
            <w:r w:rsidRPr="0098220C">
              <w:rPr>
                <w:sz w:val="22"/>
                <w:szCs w:val="22"/>
              </w:rPr>
              <w:t xml:space="preserve">Проведение капитального ремонта и ремонта автомобильных дорог общего пользования местного значения </w:t>
            </w:r>
          </w:p>
        </w:tc>
        <w:tc>
          <w:tcPr>
            <w:tcW w:w="1474" w:type="dxa"/>
          </w:tcPr>
          <w:p w:rsidR="0098220C" w:rsidRPr="0098220C" w:rsidRDefault="0098220C" w:rsidP="0098220C">
            <w:pPr>
              <w:widowControl w:val="0"/>
              <w:autoSpaceDE w:val="0"/>
              <w:autoSpaceDN w:val="0"/>
              <w:jc w:val="both"/>
              <w:rPr>
                <w:sz w:val="22"/>
                <w:szCs w:val="22"/>
              </w:rPr>
            </w:pPr>
            <w:r w:rsidRPr="0098220C">
              <w:rPr>
                <w:sz w:val="22"/>
                <w:szCs w:val="22"/>
              </w:rPr>
              <w:t>оказание услуг (выполнение работ)</w:t>
            </w:r>
          </w:p>
        </w:tc>
        <w:tc>
          <w:tcPr>
            <w:tcW w:w="1786" w:type="dxa"/>
            <w:tcBorders>
              <w:right w:val="nil"/>
            </w:tcBorders>
          </w:tcPr>
          <w:p w:rsidR="0098220C" w:rsidRPr="0098220C" w:rsidRDefault="0098220C" w:rsidP="0098220C">
            <w:pPr>
              <w:widowControl w:val="0"/>
              <w:autoSpaceDE w:val="0"/>
              <w:autoSpaceDN w:val="0"/>
              <w:jc w:val="both"/>
              <w:rPr>
                <w:sz w:val="22"/>
                <w:szCs w:val="22"/>
              </w:rPr>
            </w:pPr>
            <w:r w:rsidRPr="0098220C">
              <w:rPr>
                <w:sz w:val="22"/>
                <w:szCs w:val="22"/>
              </w:rPr>
              <w:t>доля автомобильных дорог общего пользования местного значения, соответствующих нормативным требованиям, в их общей протяженности</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1.3.</w:t>
            </w:r>
          </w:p>
        </w:tc>
        <w:tc>
          <w:tcPr>
            <w:tcW w:w="2943" w:type="dxa"/>
          </w:tcPr>
          <w:p w:rsidR="0098220C" w:rsidRPr="0098220C" w:rsidRDefault="0098220C" w:rsidP="0098220C">
            <w:pPr>
              <w:widowControl w:val="0"/>
              <w:autoSpaceDE w:val="0"/>
              <w:autoSpaceDN w:val="0"/>
              <w:contextualSpacing/>
              <w:jc w:val="both"/>
              <w:rPr>
                <w:sz w:val="22"/>
                <w:szCs w:val="22"/>
              </w:rPr>
            </w:pPr>
            <w:r w:rsidRPr="0098220C">
              <w:rPr>
                <w:sz w:val="22"/>
                <w:szCs w:val="22"/>
              </w:rPr>
              <w:t>Организация  и обеспечение безопасности дорожного движения в рамках выполнения мероприятий  за счет средств местного бюджета</w:t>
            </w:r>
          </w:p>
        </w:tc>
        <w:tc>
          <w:tcPr>
            <w:tcW w:w="120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процентов</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100</w:t>
            </w:r>
          </w:p>
        </w:tc>
        <w:tc>
          <w:tcPr>
            <w:tcW w:w="646" w:type="dxa"/>
          </w:tcPr>
          <w:p w:rsidR="0098220C" w:rsidRPr="0098220C" w:rsidRDefault="0098220C" w:rsidP="0098220C">
            <w:pPr>
              <w:spacing w:after="200" w:line="276" w:lineRule="auto"/>
              <w:rPr>
                <w:rFonts w:eastAsia="Calibri"/>
                <w:sz w:val="22"/>
                <w:szCs w:val="22"/>
                <w:lang w:eastAsia="en-US"/>
              </w:rPr>
            </w:pPr>
            <w:r w:rsidRPr="0098220C">
              <w:rPr>
                <w:rFonts w:eastAsia="Calibri"/>
                <w:sz w:val="22"/>
                <w:szCs w:val="22"/>
                <w:lang w:eastAsia="en-US"/>
              </w:rPr>
              <w:t>2022</w:t>
            </w:r>
          </w:p>
        </w:tc>
        <w:tc>
          <w:tcPr>
            <w:tcW w:w="815" w:type="dxa"/>
          </w:tcPr>
          <w:p w:rsidR="0098220C" w:rsidRPr="0098220C" w:rsidRDefault="0098220C" w:rsidP="0098220C">
            <w:pPr>
              <w:spacing w:after="200" w:line="276" w:lineRule="auto"/>
              <w:jc w:val="center"/>
              <w:rPr>
                <w:rFonts w:ascii="Calibri" w:eastAsia="Calibri" w:hAnsi="Calibri"/>
                <w:sz w:val="22"/>
                <w:szCs w:val="22"/>
                <w:lang w:eastAsia="en-US"/>
              </w:rPr>
            </w:pPr>
            <w:r w:rsidRPr="0098220C">
              <w:rPr>
                <w:rFonts w:eastAsia="Calibri"/>
                <w:sz w:val="22"/>
                <w:szCs w:val="22"/>
                <w:lang w:eastAsia="en-US"/>
              </w:rPr>
              <w:t>100</w:t>
            </w:r>
          </w:p>
        </w:tc>
        <w:tc>
          <w:tcPr>
            <w:tcW w:w="708" w:type="dxa"/>
          </w:tcPr>
          <w:p w:rsidR="0098220C" w:rsidRPr="0098220C" w:rsidRDefault="0098220C" w:rsidP="0098220C">
            <w:pPr>
              <w:spacing w:after="200" w:line="276" w:lineRule="auto"/>
              <w:jc w:val="center"/>
              <w:rPr>
                <w:rFonts w:ascii="Calibri" w:eastAsia="Calibri" w:hAnsi="Calibri"/>
                <w:sz w:val="22"/>
                <w:szCs w:val="22"/>
                <w:lang w:eastAsia="en-US"/>
              </w:rPr>
            </w:pPr>
            <w:r w:rsidRPr="0098220C">
              <w:rPr>
                <w:rFonts w:eastAsia="Calibri"/>
                <w:sz w:val="22"/>
                <w:szCs w:val="22"/>
                <w:lang w:eastAsia="en-US"/>
              </w:rPr>
              <w:t>100</w:t>
            </w:r>
          </w:p>
        </w:tc>
        <w:tc>
          <w:tcPr>
            <w:tcW w:w="709" w:type="dxa"/>
          </w:tcPr>
          <w:p w:rsidR="0098220C" w:rsidRPr="0098220C" w:rsidRDefault="0098220C" w:rsidP="0098220C">
            <w:pPr>
              <w:spacing w:after="200" w:line="276" w:lineRule="auto"/>
              <w:jc w:val="center"/>
              <w:rPr>
                <w:rFonts w:ascii="Calibri" w:eastAsia="Calibri" w:hAnsi="Calibri"/>
                <w:sz w:val="22"/>
                <w:szCs w:val="22"/>
                <w:lang w:eastAsia="en-US"/>
              </w:rPr>
            </w:pPr>
            <w:r w:rsidRPr="0098220C">
              <w:rPr>
                <w:rFonts w:eastAsia="Calibri"/>
                <w:sz w:val="22"/>
                <w:szCs w:val="22"/>
                <w:lang w:eastAsia="en-US"/>
              </w:rPr>
              <w:t>100</w:t>
            </w:r>
          </w:p>
        </w:tc>
        <w:tc>
          <w:tcPr>
            <w:tcW w:w="709" w:type="dxa"/>
          </w:tcPr>
          <w:p w:rsidR="0098220C" w:rsidRPr="0098220C" w:rsidRDefault="0098220C" w:rsidP="0098220C">
            <w:pPr>
              <w:spacing w:after="200" w:line="276" w:lineRule="auto"/>
              <w:jc w:val="center"/>
              <w:rPr>
                <w:rFonts w:ascii="Calibri" w:eastAsia="Calibri" w:hAnsi="Calibri"/>
                <w:sz w:val="22"/>
                <w:szCs w:val="22"/>
                <w:lang w:eastAsia="en-US"/>
              </w:rPr>
            </w:pPr>
            <w:r w:rsidRPr="0098220C">
              <w:rPr>
                <w:rFonts w:eastAsia="Calibri"/>
                <w:sz w:val="22"/>
                <w:szCs w:val="22"/>
                <w:lang w:eastAsia="en-US"/>
              </w:rPr>
              <w:t>100</w:t>
            </w:r>
          </w:p>
        </w:tc>
        <w:tc>
          <w:tcPr>
            <w:tcW w:w="709" w:type="dxa"/>
          </w:tcPr>
          <w:p w:rsidR="0098220C" w:rsidRPr="0098220C" w:rsidRDefault="0098220C" w:rsidP="0098220C">
            <w:pPr>
              <w:spacing w:after="200" w:line="276" w:lineRule="auto"/>
              <w:jc w:val="center"/>
              <w:rPr>
                <w:rFonts w:ascii="Calibri" w:eastAsia="Calibri" w:hAnsi="Calibri"/>
                <w:sz w:val="22"/>
                <w:szCs w:val="22"/>
                <w:lang w:eastAsia="en-US"/>
              </w:rPr>
            </w:pPr>
            <w:r w:rsidRPr="0098220C">
              <w:rPr>
                <w:rFonts w:eastAsia="Calibri"/>
                <w:sz w:val="22"/>
                <w:szCs w:val="22"/>
                <w:lang w:eastAsia="en-US"/>
              </w:rPr>
              <w:t>100</w:t>
            </w:r>
          </w:p>
        </w:tc>
        <w:tc>
          <w:tcPr>
            <w:tcW w:w="709" w:type="dxa"/>
          </w:tcPr>
          <w:p w:rsidR="0098220C" w:rsidRPr="0098220C" w:rsidRDefault="0098220C" w:rsidP="0098220C">
            <w:pPr>
              <w:spacing w:after="200" w:line="276" w:lineRule="auto"/>
              <w:jc w:val="center"/>
              <w:rPr>
                <w:rFonts w:ascii="Calibri" w:eastAsia="Calibri" w:hAnsi="Calibri"/>
                <w:sz w:val="22"/>
                <w:szCs w:val="22"/>
                <w:lang w:eastAsia="en-US"/>
              </w:rPr>
            </w:pPr>
            <w:r w:rsidRPr="0098220C">
              <w:rPr>
                <w:rFonts w:eastAsia="Calibri"/>
                <w:sz w:val="22"/>
                <w:szCs w:val="22"/>
                <w:lang w:eastAsia="en-US"/>
              </w:rPr>
              <w:t>100</w:t>
            </w:r>
          </w:p>
        </w:tc>
        <w:tc>
          <w:tcPr>
            <w:tcW w:w="709" w:type="dxa"/>
          </w:tcPr>
          <w:p w:rsidR="0098220C" w:rsidRPr="0098220C" w:rsidRDefault="0098220C" w:rsidP="0098220C">
            <w:pPr>
              <w:spacing w:after="200" w:line="276" w:lineRule="auto"/>
              <w:jc w:val="center"/>
              <w:rPr>
                <w:rFonts w:ascii="Calibri" w:eastAsia="Calibri" w:hAnsi="Calibri"/>
                <w:sz w:val="22"/>
                <w:szCs w:val="22"/>
                <w:lang w:eastAsia="en-US"/>
              </w:rPr>
            </w:pPr>
            <w:r w:rsidRPr="0098220C">
              <w:rPr>
                <w:rFonts w:eastAsia="Calibri"/>
                <w:sz w:val="22"/>
                <w:szCs w:val="22"/>
                <w:lang w:eastAsia="en-US"/>
              </w:rPr>
              <w:t>100</w:t>
            </w:r>
          </w:p>
        </w:tc>
        <w:tc>
          <w:tcPr>
            <w:tcW w:w="1559" w:type="dxa"/>
          </w:tcPr>
          <w:p w:rsidR="0098220C" w:rsidRPr="0098220C" w:rsidRDefault="0098220C" w:rsidP="0098220C">
            <w:pPr>
              <w:widowControl w:val="0"/>
              <w:autoSpaceDE w:val="0"/>
              <w:autoSpaceDN w:val="0"/>
              <w:contextualSpacing/>
              <w:jc w:val="both"/>
              <w:rPr>
                <w:sz w:val="22"/>
                <w:szCs w:val="22"/>
              </w:rPr>
            </w:pPr>
            <w:r w:rsidRPr="0098220C">
              <w:rPr>
                <w:sz w:val="22"/>
                <w:szCs w:val="22"/>
              </w:rPr>
              <w:t>Проведение мероприятий по организации  и обеспечению безопасности дорожного движения</w:t>
            </w:r>
          </w:p>
        </w:tc>
        <w:tc>
          <w:tcPr>
            <w:tcW w:w="1474" w:type="dxa"/>
          </w:tcPr>
          <w:p w:rsidR="0098220C" w:rsidRPr="0098220C" w:rsidRDefault="0098220C" w:rsidP="0098220C">
            <w:pPr>
              <w:widowControl w:val="0"/>
              <w:autoSpaceDE w:val="0"/>
              <w:autoSpaceDN w:val="0"/>
              <w:jc w:val="both"/>
              <w:rPr>
                <w:sz w:val="22"/>
                <w:szCs w:val="22"/>
              </w:rPr>
            </w:pPr>
            <w:r w:rsidRPr="0098220C">
              <w:rPr>
                <w:sz w:val="22"/>
                <w:szCs w:val="22"/>
              </w:rPr>
              <w:t>оказание услуг (выполнение работ)</w:t>
            </w:r>
          </w:p>
        </w:tc>
        <w:tc>
          <w:tcPr>
            <w:tcW w:w="1786" w:type="dxa"/>
            <w:tcBorders>
              <w:right w:val="nil"/>
            </w:tcBorders>
          </w:tcPr>
          <w:p w:rsidR="0098220C" w:rsidRPr="0098220C" w:rsidRDefault="0098220C" w:rsidP="0098220C">
            <w:pPr>
              <w:widowControl w:val="0"/>
              <w:autoSpaceDE w:val="0"/>
              <w:autoSpaceDN w:val="0"/>
              <w:jc w:val="both"/>
              <w:rPr>
                <w:sz w:val="22"/>
                <w:szCs w:val="22"/>
              </w:rPr>
            </w:pPr>
            <w:r w:rsidRPr="0098220C">
              <w:rPr>
                <w:sz w:val="22"/>
                <w:szCs w:val="22"/>
              </w:rPr>
              <w:t xml:space="preserve">доля автомобильных дорог общего пользования местного значения, соответствующих нормативным требованиям, в их общей </w:t>
            </w:r>
            <w:r w:rsidRPr="0098220C">
              <w:rPr>
                <w:sz w:val="22"/>
                <w:szCs w:val="22"/>
              </w:rPr>
              <w:lastRenderedPageBreak/>
              <w:t>протяженности</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lastRenderedPageBreak/>
              <w:t>2.</w:t>
            </w:r>
          </w:p>
        </w:tc>
        <w:tc>
          <w:tcPr>
            <w:tcW w:w="15417" w:type="dxa"/>
            <w:gridSpan w:val="14"/>
          </w:tcPr>
          <w:p w:rsidR="0098220C" w:rsidRPr="0098220C" w:rsidRDefault="0098220C" w:rsidP="0098220C">
            <w:pPr>
              <w:widowControl w:val="0"/>
              <w:autoSpaceDE w:val="0"/>
              <w:autoSpaceDN w:val="0"/>
              <w:contextualSpacing/>
              <w:jc w:val="both"/>
              <w:rPr>
                <w:sz w:val="22"/>
                <w:szCs w:val="22"/>
              </w:rPr>
            </w:pPr>
            <w:r w:rsidRPr="0098220C">
              <w:rPr>
                <w:sz w:val="22"/>
                <w:szCs w:val="22"/>
              </w:rPr>
              <w:t>Задача «Содержание автомобильных дорог общего пользования  местного значения»</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2.1.</w:t>
            </w:r>
          </w:p>
        </w:tc>
        <w:tc>
          <w:tcPr>
            <w:tcW w:w="2943" w:type="dxa"/>
          </w:tcPr>
          <w:p w:rsidR="0098220C" w:rsidRPr="0098220C" w:rsidRDefault="0098220C" w:rsidP="0098220C">
            <w:pPr>
              <w:widowControl w:val="0"/>
              <w:autoSpaceDE w:val="0"/>
              <w:autoSpaceDN w:val="0"/>
              <w:contextualSpacing/>
              <w:jc w:val="both"/>
              <w:rPr>
                <w:sz w:val="22"/>
                <w:szCs w:val="22"/>
              </w:rPr>
            </w:pPr>
            <w:r w:rsidRPr="0098220C">
              <w:rPr>
                <w:sz w:val="22"/>
                <w:szCs w:val="22"/>
              </w:rPr>
              <w:t>Содержание автомобильных дорог общего пользования местного значения</w:t>
            </w:r>
          </w:p>
        </w:tc>
        <w:tc>
          <w:tcPr>
            <w:tcW w:w="120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км</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1559" w:type="dxa"/>
          </w:tcPr>
          <w:p w:rsidR="0098220C" w:rsidRPr="0098220C" w:rsidRDefault="0098220C" w:rsidP="0098220C">
            <w:pPr>
              <w:widowControl w:val="0"/>
              <w:autoSpaceDE w:val="0"/>
              <w:autoSpaceDN w:val="0"/>
              <w:contextualSpacing/>
              <w:jc w:val="both"/>
              <w:rPr>
                <w:sz w:val="22"/>
                <w:szCs w:val="22"/>
              </w:rPr>
            </w:pPr>
            <w:r w:rsidRPr="0098220C">
              <w:rPr>
                <w:sz w:val="22"/>
                <w:szCs w:val="22"/>
              </w:rPr>
              <w:t>Проведение мероприятий по содержанию автомобильных дорог общего пользования местного значения</w:t>
            </w:r>
          </w:p>
        </w:tc>
        <w:tc>
          <w:tcPr>
            <w:tcW w:w="1474" w:type="dxa"/>
          </w:tcPr>
          <w:p w:rsidR="0098220C" w:rsidRPr="0098220C" w:rsidRDefault="0098220C" w:rsidP="0098220C">
            <w:pPr>
              <w:widowControl w:val="0"/>
              <w:autoSpaceDE w:val="0"/>
              <w:autoSpaceDN w:val="0"/>
              <w:jc w:val="both"/>
              <w:rPr>
                <w:sz w:val="22"/>
                <w:szCs w:val="22"/>
              </w:rPr>
            </w:pPr>
            <w:r w:rsidRPr="0098220C">
              <w:rPr>
                <w:sz w:val="22"/>
                <w:szCs w:val="22"/>
              </w:rPr>
              <w:t>оказание услуг (выполнение работ)</w:t>
            </w:r>
          </w:p>
        </w:tc>
        <w:tc>
          <w:tcPr>
            <w:tcW w:w="1786" w:type="dxa"/>
            <w:tcBorders>
              <w:right w:val="nil"/>
            </w:tcBorders>
          </w:tcPr>
          <w:p w:rsidR="0098220C" w:rsidRPr="0098220C" w:rsidRDefault="0098220C" w:rsidP="0098220C">
            <w:pPr>
              <w:widowControl w:val="0"/>
              <w:autoSpaceDE w:val="0"/>
              <w:autoSpaceDN w:val="0"/>
              <w:jc w:val="both"/>
              <w:rPr>
                <w:sz w:val="22"/>
                <w:szCs w:val="22"/>
              </w:rPr>
            </w:pPr>
            <w:r w:rsidRPr="0098220C">
              <w:rPr>
                <w:sz w:val="22"/>
                <w:szCs w:val="22"/>
              </w:rPr>
              <w:t>доля муниципальных контрактов по содержанию автомобильных дорог общего пользования местного значения, исполненных в полном объеме</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2.2.</w:t>
            </w:r>
          </w:p>
        </w:tc>
        <w:tc>
          <w:tcPr>
            <w:tcW w:w="2943" w:type="dxa"/>
          </w:tcPr>
          <w:p w:rsidR="0098220C" w:rsidRPr="0098220C" w:rsidRDefault="0098220C" w:rsidP="0098220C">
            <w:pPr>
              <w:widowControl w:val="0"/>
              <w:autoSpaceDE w:val="0"/>
              <w:autoSpaceDN w:val="0"/>
              <w:contextualSpacing/>
              <w:jc w:val="both"/>
              <w:rPr>
                <w:sz w:val="22"/>
                <w:szCs w:val="22"/>
              </w:rPr>
            </w:pPr>
            <w:r w:rsidRPr="0098220C">
              <w:rPr>
                <w:sz w:val="22"/>
                <w:szCs w:val="22"/>
              </w:rPr>
              <w:t>Содержание автомобильных дорог общего пользования местного значения в рамках выполнения мероприятий за счет средств местного бюджета</w:t>
            </w:r>
          </w:p>
        </w:tc>
        <w:tc>
          <w:tcPr>
            <w:tcW w:w="120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км</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138,2</w:t>
            </w:r>
          </w:p>
        </w:tc>
        <w:tc>
          <w:tcPr>
            <w:tcW w:w="1559" w:type="dxa"/>
          </w:tcPr>
          <w:p w:rsidR="0098220C" w:rsidRPr="0098220C" w:rsidRDefault="0098220C" w:rsidP="0098220C">
            <w:pPr>
              <w:widowControl w:val="0"/>
              <w:autoSpaceDE w:val="0"/>
              <w:autoSpaceDN w:val="0"/>
              <w:contextualSpacing/>
              <w:jc w:val="both"/>
              <w:rPr>
                <w:sz w:val="22"/>
                <w:szCs w:val="22"/>
              </w:rPr>
            </w:pPr>
            <w:r w:rsidRPr="0098220C">
              <w:rPr>
                <w:sz w:val="22"/>
                <w:szCs w:val="22"/>
              </w:rPr>
              <w:t>Проведение мероприятий по содержанию автомобильных дорог общего пользования местного значения</w:t>
            </w:r>
          </w:p>
        </w:tc>
        <w:tc>
          <w:tcPr>
            <w:tcW w:w="1474" w:type="dxa"/>
          </w:tcPr>
          <w:p w:rsidR="0098220C" w:rsidRPr="0098220C" w:rsidRDefault="0098220C" w:rsidP="0098220C">
            <w:pPr>
              <w:widowControl w:val="0"/>
              <w:autoSpaceDE w:val="0"/>
              <w:autoSpaceDN w:val="0"/>
              <w:jc w:val="both"/>
              <w:rPr>
                <w:sz w:val="22"/>
                <w:szCs w:val="22"/>
              </w:rPr>
            </w:pPr>
            <w:r w:rsidRPr="0098220C">
              <w:rPr>
                <w:sz w:val="22"/>
                <w:szCs w:val="22"/>
              </w:rPr>
              <w:t>оказание услуг (выполнение работ)</w:t>
            </w:r>
          </w:p>
        </w:tc>
        <w:tc>
          <w:tcPr>
            <w:tcW w:w="1786" w:type="dxa"/>
            <w:tcBorders>
              <w:right w:val="nil"/>
            </w:tcBorders>
          </w:tcPr>
          <w:p w:rsidR="0098220C" w:rsidRPr="0098220C" w:rsidRDefault="0098220C" w:rsidP="0098220C">
            <w:pPr>
              <w:widowControl w:val="0"/>
              <w:autoSpaceDE w:val="0"/>
              <w:autoSpaceDN w:val="0"/>
              <w:jc w:val="both"/>
              <w:rPr>
                <w:sz w:val="22"/>
                <w:szCs w:val="22"/>
              </w:rPr>
            </w:pPr>
            <w:r w:rsidRPr="0098220C">
              <w:rPr>
                <w:sz w:val="22"/>
                <w:szCs w:val="22"/>
              </w:rPr>
              <w:t>доля муниципальных контрактов по содержанию автомобильных дорог общего пользования местного значения, исполненных в полном объеме</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15417" w:type="dxa"/>
            <w:gridSpan w:val="14"/>
          </w:tcPr>
          <w:p w:rsidR="0098220C" w:rsidRPr="0098220C" w:rsidRDefault="0098220C" w:rsidP="0098220C">
            <w:pPr>
              <w:widowControl w:val="0"/>
              <w:autoSpaceDE w:val="0"/>
              <w:autoSpaceDN w:val="0"/>
              <w:contextualSpacing/>
              <w:jc w:val="both"/>
              <w:rPr>
                <w:sz w:val="22"/>
                <w:szCs w:val="22"/>
              </w:rPr>
            </w:pPr>
            <w:r w:rsidRPr="0098220C">
              <w:rPr>
                <w:sz w:val="22"/>
                <w:szCs w:val="22"/>
              </w:rPr>
              <w:t>Задача «Капитальный ремонт и ремонт дворовых территорий многоквартирных домов, проездов к дворовым территориям многоквартирных домов»</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3.1.</w:t>
            </w:r>
          </w:p>
        </w:tc>
        <w:tc>
          <w:tcPr>
            <w:tcW w:w="2943" w:type="dxa"/>
          </w:tcPr>
          <w:p w:rsidR="0098220C" w:rsidRPr="0098220C" w:rsidRDefault="0098220C" w:rsidP="0098220C">
            <w:pPr>
              <w:widowControl w:val="0"/>
              <w:autoSpaceDE w:val="0"/>
              <w:autoSpaceDN w:val="0"/>
              <w:contextualSpacing/>
              <w:jc w:val="both"/>
              <w:rPr>
                <w:sz w:val="22"/>
                <w:szCs w:val="22"/>
              </w:rPr>
            </w:pPr>
            <w:r w:rsidRPr="0098220C">
              <w:rPr>
                <w:sz w:val="22"/>
                <w:szCs w:val="22"/>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04" w:type="dxa"/>
          </w:tcPr>
          <w:p w:rsidR="0098220C" w:rsidRPr="0098220C" w:rsidRDefault="0098220C" w:rsidP="0098220C">
            <w:pPr>
              <w:widowControl w:val="0"/>
              <w:autoSpaceDE w:val="0"/>
              <w:autoSpaceDN w:val="0"/>
              <w:contextualSpacing/>
              <w:jc w:val="center"/>
              <w:rPr>
                <w:b/>
                <w:sz w:val="22"/>
                <w:szCs w:val="22"/>
              </w:rPr>
            </w:pPr>
            <w:r w:rsidRPr="0098220C">
              <w:rPr>
                <w:sz w:val="22"/>
                <w:szCs w:val="22"/>
              </w:rPr>
              <w:t>ед./кв. м</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1/233</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1/236</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1/256</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1/198</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1559" w:type="dxa"/>
          </w:tcPr>
          <w:p w:rsidR="0098220C" w:rsidRPr="0098220C" w:rsidRDefault="0098220C" w:rsidP="0098220C">
            <w:pPr>
              <w:widowControl w:val="0"/>
              <w:autoSpaceDE w:val="0"/>
              <w:autoSpaceDN w:val="0"/>
              <w:contextualSpacing/>
              <w:jc w:val="both"/>
              <w:rPr>
                <w:sz w:val="22"/>
                <w:szCs w:val="22"/>
              </w:rPr>
            </w:pPr>
            <w:r w:rsidRPr="0098220C">
              <w:rPr>
                <w:sz w:val="22"/>
                <w:szCs w:val="22"/>
              </w:rPr>
              <w:t>Проведение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tc>
        <w:tc>
          <w:tcPr>
            <w:tcW w:w="1474" w:type="dxa"/>
          </w:tcPr>
          <w:p w:rsidR="0098220C" w:rsidRPr="0098220C" w:rsidRDefault="0098220C" w:rsidP="0098220C">
            <w:pPr>
              <w:widowControl w:val="0"/>
              <w:autoSpaceDE w:val="0"/>
              <w:autoSpaceDN w:val="0"/>
              <w:jc w:val="both"/>
              <w:rPr>
                <w:sz w:val="22"/>
                <w:szCs w:val="22"/>
              </w:rPr>
            </w:pPr>
            <w:r w:rsidRPr="0098220C">
              <w:rPr>
                <w:sz w:val="22"/>
                <w:szCs w:val="22"/>
              </w:rPr>
              <w:t>оказание услуг (выполнение работ)</w:t>
            </w:r>
          </w:p>
        </w:tc>
        <w:tc>
          <w:tcPr>
            <w:tcW w:w="1786" w:type="dxa"/>
            <w:tcBorders>
              <w:right w:val="nil"/>
            </w:tcBorders>
          </w:tcPr>
          <w:p w:rsidR="0098220C" w:rsidRPr="0098220C" w:rsidRDefault="0098220C" w:rsidP="0098220C">
            <w:pPr>
              <w:widowControl w:val="0"/>
              <w:autoSpaceDE w:val="0"/>
              <w:autoSpaceDN w:val="0"/>
              <w:jc w:val="both"/>
              <w:rPr>
                <w:sz w:val="22"/>
                <w:szCs w:val="22"/>
              </w:rPr>
            </w:pPr>
            <w:r w:rsidRPr="0098220C">
              <w:rPr>
                <w:sz w:val="22"/>
                <w:szCs w:val="22"/>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bl>
    <w:p w:rsidR="0098220C" w:rsidRPr="0098220C" w:rsidRDefault="0098220C" w:rsidP="0098220C">
      <w:pPr>
        <w:widowControl w:val="0"/>
        <w:autoSpaceDE w:val="0"/>
        <w:autoSpaceDN w:val="0"/>
        <w:contextualSpacing/>
        <w:jc w:val="center"/>
        <w:outlineLvl w:val="2"/>
        <w:rPr>
          <w:rFonts w:eastAsiaTheme="minorEastAsia"/>
          <w:b/>
          <w:sz w:val="22"/>
          <w:szCs w:val="22"/>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4. Финансовое обеспечение</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реализации</w:t>
      </w:r>
      <w:r w:rsidRPr="0098220C">
        <w:rPr>
          <w:rFonts w:eastAsiaTheme="minorEastAsia"/>
          <w:sz w:val="22"/>
          <w:szCs w:val="22"/>
        </w:rPr>
        <w:t xml:space="preserve"> </w:t>
      </w:r>
      <w:r w:rsidRPr="0098220C">
        <w:rPr>
          <w:rFonts w:eastAsiaTheme="minorEastAsia"/>
          <w:b/>
          <w:sz w:val="22"/>
          <w:szCs w:val="22"/>
        </w:rPr>
        <w:t>муниципального ведомственного проекта «Содействие развитию автомобильных дорог общего пользования местного значения»</w:t>
      </w:r>
    </w:p>
    <w:p w:rsidR="0098220C" w:rsidRPr="0098220C" w:rsidRDefault="0098220C" w:rsidP="0098220C">
      <w:pPr>
        <w:widowControl w:val="0"/>
        <w:autoSpaceDE w:val="0"/>
        <w:autoSpaceDN w:val="0"/>
        <w:contextualSpacing/>
        <w:jc w:val="center"/>
        <w:rPr>
          <w:b/>
          <w:sz w:val="22"/>
          <w:szCs w:val="22"/>
        </w:rPr>
      </w:pPr>
    </w:p>
    <w:tbl>
      <w:tblPr>
        <w:tblW w:w="15610" w:type="dxa"/>
        <w:tblInd w:w="-22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5896"/>
        <w:gridCol w:w="1701"/>
        <w:gridCol w:w="1276"/>
        <w:gridCol w:w="1134"/>
        <w:gridCol w:w="1275"/>
        <w:gridCol w:w="1276"/>
        <w:gridCol w:w="1284"/>
        <w:gridCol w:w="1284"/>
      </w:tblGrid>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 пп</w:t>
            </w:r>
          </w:p>
        </w:tc>
        <w:tc>
          <w:tcPr>
            <w:tcW w:w="5896"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Наименование мероприятия (результата) и источники финансирования</w:t>
            </w:r>
          </w:p>
        </w:tc>
        <w:tc>
          <w:tcPr>
            <w:tcW w:w="1701"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КБК</w:t>
            </w:r>
          </w:p>
        </w:tc>
        <w:tc>
          <w:tcPr>
            <w:tcW w:w="6245" w:type="dxa"/>
            <w:gridSpan w:val="5"/>
          </w:tcPr>
          <w:p w:rsidR="0098220C" w:rsidRPr="0098220C" w:rsidRDefault="0098220C" w:rsidP="0098220C">
            <w:pPr>
              <w:widowControl w:val="0"/>
              <w:autoSpaceDE w:val="0"/>
              <w:autoSpaceDN w:val="0"/>
              <w:contextualSpacing/>
              <w:jc w:val="center"/>
              <w:rPr>
                <w:sz w:val="22"/>
                <w:szCs w:val="22"/>
              </w:rPr>
            </w:pPr>
            <w:r w:rsidRPr="0098220C">
              <w:rPr>
                <w:sz w:val="22"/>
                <w:szCs w:val="22"/>
              </w:rPr>
              <w:t>Объем финансового обеспечения по годам реализации (тыс. рублей)</w:t>
            </w:r>
          </w:p>
        </w:tc>
        <w:tc>
          <w:tcPr>
            <w:tcW w:w="1284"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Всего (тыс. рублей)</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vMerge/>
          </w:tcPr>
          <w:p w:rsidR="0098220C" w:rsidRPr="0098220C" w:rsidRDefault="0098220C" w:rsidP="0098220C">
            <w:pPr>
              <w:widowControl w:val="0"/>
              <w:autoSpaceDE w:val="0"/>
              <w:autoSpaceDN w:val="0"/>
              <w:contextualSpacing/>
              <w:rPr>
                <w:sz w:val="22"/>
                <w:szCs w:val="22"/>
              </w:rPr>
            </w:pPr>
          </w:p>
        </w:tc>
        <w:tc>
          <w:tcPr>
            <w:tcW w:w="1701" w:type="dxa"/>
            <w:vMerge/>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113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127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2027</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2028 - 2030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2031-2035</w:t>
            </w:r>
          </w:p>
        </w:tc>
        <w:tc>
          <w:tcPr>
            <w:tcW w:w="1284"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484"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lastRenderedPageBreak/>
              <w:t>1</w:t>
            </w:r>
          </w:p>
        </w:tc>
        <w:tc>
          <w:tcPr>
            <w:tcW w:w="589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113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127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r>
      <w:tr w:rsidR="0098220C" w:rsidRPr="0098220C" w:rsidTr="0098220C">
        <w:tc>
          <w:tcPr>
            <w:tcW w:w="484"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5126" w:type="dxa"/>
            <w:gridSpan w:val="8"/>
          </w:tcPr>
          <w:p w:rsidR="0098220C" w:rsidRPr="0098220C" w:rsidRDefault="0098220C" w:rsidP="0098220C">
            <w:pPr>
              <w:widowControl w:val="0"/>
              <w:autoSpaceDE w:val="0"/>
              <w:autoSpaceDN w:val="0"/>
              <w:contextualSpacing/>
              <w:jc w:val="both"/>
              <w:rPr>
                <w:b/>
                <w:sz w:val="22"/>
                <w:szCs w:val="22"/>
              </w:rPr>
            </w:pPr>
            <w:r w:rsidRPr="0098220C">
              <w:rPr>
                <w:sz w:val="22"/>
                <w:szCs w:val="22"/>
              </w:rPr>
              <w:t>Задача «Капитальный ремонт и ремонт автомобильных дорог общего пользования местного значения»</w:t>
            </w:r>
          </w:p>
        </w:tc>
      </w:tr>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Капитальный ремонт и ремонт автомобильных дорог общего пользования местного значения</w:t>
            </w:r>
          </w:p>
        </w:tc>
        <w:tc>
          <w:tcPr>
            <w:tcW w:w="1701" w:type="dxa"/>
          </w:tcPr>
          <w:p w:rsidR="0098220C" w:rsidRPr="0098220C" w:rsidRDefault="0098220C" w:rsidP="0098220C">
            <w:pPr>
              <w:widowControl w:val="0"/>
              <w:autoSpaceDE w:val="0"/>
              <w:autoSpaceDN w:val="0"/>
              <w:contextualSpacing/>
              <w:jc w:val="center"/>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33278,7</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35977,0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35977,0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107931,0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179885,0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393048,7</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федеральный бюджет</w:t>
            </w:r>
          </w:p>
        </w:tc>
        <w:tc>
          <w:tcPr>
            <w:tcW w:w="1701" w:type="dxa"/>
          </w:tcPr>
          <w:p w:rsidR="0098220C" w:rsidRPr="0098220C" w:rsidRDefault="0098220C" w:rsidP="0098220C">
            <w:pPr>
              <w:widowControl w:val="0"/>
              <w:autoSpaceDE w:val="0"/>
              <w:autoSpaceDN w:val="0"/>
              <w:contextualSpacing/>
              <w:jc w:val="center"/>
              <w:rPr>
                <w:sz w:val="22"/>
                <w:szCs w:val="22"/>
                <w:lang w:val="en-US"/>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t>0409</w:t>
            </w:r>
          </w:p>
          <w:p w:rsidR="0098220C" w:rsidRPr="0098220C" w:rsidRDefault="0098220C" w:rsidP="0098220C">
            <w:pPr>
              <w:widowControl w:val="0"/>
              <w:autoSpaceDE w:val="0"/>
              <w:autoSpaceDN w:val="0"/>
              <w:contextualSpacing/>
              <w:jc w:val="center"/>
              <w:rPr>
                <w:sz w:val="22"/>
                <w:szCs w:val="22"/>
              </w:rPr>
            </w:pPr>
            <w:r w:rsidRPr="0098220C">
              <w:rPr>
                <w:sz w:val="22"/>
                <w:szCs w:val="22"/>
              </w:rPr>
              <w:t>Ч23019Д060</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31614,8</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34178,2</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34178,2</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102534,6</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170891,0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373396,8</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t>0409</w:t>
            </w:r>
          </w:p>
          <w:p w:rsidR="0098220C" w:rsidRPr="0098220C" w:rsidRDefault="0098220C" w:rsidP="0098220C">
            <w:pPr>
              <w:widowControl w:val="0"/>
              <w:autoSpaceDE w:val="0"/>
              <w:autoSpaceDN w:val="0"/>
              <w:contextualSpacing/>
              <w:jc w:val="center"/>
              <w:rPr>
                <w:sz w:val="22"/>
                <w:szCs w:val="22"/>
              </w:rPr>
            </w:pPr>
            <w:r w:rsidRPr="0098220C">
              <w:rPr>
                <w:sz w:val="22"/>
                <w:szCs w:val="22"/>
              </w:rPr>
              <w:t>Ч23019Д060</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1663,9</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1798,8</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1798,8</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5396,4</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8994,0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19651,9</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8889,0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9710,5</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13879,4</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41638,2</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69397,0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143514,1</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федеральный бюджет</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t>0409</w:t>
            </w:r>
          </w:p>
          <w:p w:rsidR="0098220C" w:rsidRPr="0098220C" w:rsidRDefault="0098220C" w:rsidP="0098220C">
            <w:pPr>
              <w:widowControl w:val="0"/>
              <w:autoSpaceDE w:val="0"/>
              <w:autoSpaceDN w:val="0"/>
              <w:contextualSpacing/>
              <w:jc w:val="center"/>
              <w:rPr>
                <w:sz w:val="22"/>
                <w:szCs w:val="22"/>
              </w:rPr>
            </w:pPr>
            <w:r w:rsidRPr="0098220C">
              <w:rPr>
                <w:sz w:val="22"/>
                <w:szCs w:val="22"/>
              </w:rPr>
              <w:t>Ч23019Д061</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8889,0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9710,5</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13879,4</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41638,2</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69397,0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143514,1</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1.3.</w:t>
            </w: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Организация  и обеспечение безопасности дорожного движения в рамках выполнения мероприятий  за счет средств местного бюджета</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1569,0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1000,0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1000,0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3000,0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5000,0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11569,0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федеральный бюджет</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t>0409</w:t>
            </w:r>
          </w:p>
          <w:p w:rsidR="0098220C" w:rsidRPr="0098220C" w:rsidRDefault="0098220C" w:rsidP="0098220C">
            <w:pPr>
              <w:widowControl w:val="0"/>
              <w:autoSpaceDE w:val="0"/>
              <w:autoSpaceDN w:val="0"/>
              <w:contextualSpacing/>
              <w:jc w:val="center"/>
              <w:rPr>
                <w:sz w:val="22"/>
                <w:szCs w:val="22"/>
              </w:rPr>
            </w:pPr>
            <w:r w:rsidRPr="0098220C">
              <w:rPr>
                <w:sz w:val="22"/>
                <w:szCs w:val="22"/>
              </w:rPr>
              <w:t>Ч23019Д411</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1569,0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1000,0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1000,0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3000,0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5000,0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11569,0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tcBorders>
              <w:left w:val="nil"/>
            </w:tcBorders>
          </w:tcPr>
          <w:p w:rsidR="0098220C" w:rsidRPr="0098220C" w:rsidRDefault="0098220C" w:rsidP="0098220C">
            <w:pPr>
              <w:widowControl w:val="0"/>
              <w:autoSpaceDE w:val="0"/>
              <w:autoSpaceDN w:val="0"/>
              <w:contextualSpacing/>
              <w:rPr>
                <w:sz w:val="22"/>
                <w:szCs w:val="22"/>
              </w:rPr>
            </w:pPr>
            <w:r w:rsidRPr="0098220C">
              <w:rPr>
                <w:sz w:val="22"/>
                <w:szCs w:val="22"/>
              </w:rPr>
              <w:t>2.</w:t>
            </w:r>
          </w:p>
        </w:tc>
        <w:tc>
          <w:tcPr>
            <w:tcW w:w="15126" w:type="dxa"/>
            <w:gridSpan w:val="8"/>
          </w:tcPr>
          <w:p w:rsidR="0098220C" w:rsidRPr="0098220C" w:rsidRDefault="0098220C" w:rsidP="0098220C">
            <w:pPr>
              <w:widowControl w:val="0"/>
              <w:autoSpaceDE w:val="0"/>
              <w:autoSpaceDN w:val="0"/>
              <w:contextualSpacing/>
              <w:jc w:val="both"/>
              <w:rPr>
                <w:sz w:val="22"/>
                <w:szCs w:val="22"/>
              </w:rPr>
            </w:pPr>
            <w:r w:rsidRPr="0098220C">
              <w:rPr>
                <w:sz w:val="22"/>
                <w:szCs w:val="22"/>
              </w:rPr>
              <w:t>Задача «Содержание автомобильных дорог общего пользования местного значения»</w:t>
            </w:r>
          </w:p>
        </w:tc>
      </w:tr>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rPr>
                <w:sz w:val="22"/>
                <w:szCs w:val="22"/>
              </w:rPr>
            </w:pPr>
            <w:r w:rsidRPr="0098220C">
              <w:rPr>
                <w:sz w:val="22"/>
                <w:szCs w:val="22"/>
              </w:rPr>
              <w:t>2.1.</w:t>
            </w: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Содержание автомобильных дорог общего пользования местного значения</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27817,8</w:t>
            </w:r>
          </w:p>
        </w:tc>
        <w:tc>
          <w:tcPr>
            <w:tcW w:w="113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27817,8</w:t>
            </w:r>
          </w:p>
        </w:tc>
        <w:tc>
          <w:tcPr>
            <w:tcW w:w="127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27817,8</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83453,4</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139089,0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305995,8</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федеральный бюджет</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lastRenderedPageBreak/>
              <w:t>0409</w:t>
            </w:r>
          </w:p>
          <w:p w:rsidR="0098220C" w:rsidRPr="0098220C" w:rsidRDefault="0098220C" w:rsidP="0098220C">
            <w:pPr>
              <w:widowControl w:val="0"/>
              <w:autoSpaceDE w:val="0"/>
              <w:autoSpaceDN w:val="0"/>
              <w:contextualSpacing/>
              <w:jc w:val="center"/>
              <w:rPr>
                <w:sz w:val="22"/>
                <w:szCs w:val="22"/>
              </w:rPr>
            </w:pPr>
            <w:r w:rsidRPr="0098220C">
              <w:rPr>
                <w:sz w:val="22"/>
                <w:szCs w:val="22"/>
              </w:rPr>
              <w:t>Ч23019Д070</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lastRenderedPageBreak/>
              <w:t>26426,9</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26426,9</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26426,9</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79280,7</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132134,5</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290695,9</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t>0409</w:t>
            </w:r>
          </w:p>
          <w:p w:rsidR="0098220C" w:rsidRPr="0098220C" w:rsidRDefault="0098220C" w:rsidP="0098220C">
            <w:pPr>
              <w:widowControl w:val="0"/>
              <w:autoSpaceDE w:val="0"/>
              <w:autoSpaceDN w:val="0"/>
              <w:contextualSpacing/>
              <w:jc w:val="center"/>
              <w:rPr>
                <w:sz w:val="22"/>
                <w:szCs w:val="22"/>
              </w:rPr>
            </w:pPr>
            <w:r w:rsidRPr="0098220C">
              <w:rPr>
                <w:sz w:val="22"/>
                <w:szCs w:val="22"/>
              </w:rPr>
              <w:t>Ч23019Д070</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1390,9</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1390,9</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1390,9</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4172,7</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6954,5</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15299,9</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rPr>
                <w:sz w:val="22"/>
                <w:szCs w:val="22"/>
              </w:rPr>
            </w:pPr>
            <w:r w:rsidRPr="0098220C">
              <w:rPr>
                <w:sz w:val="22"/>
                <w:szCs w:val="22"/>
              </w:rPr>
              <w:t>2.2.</w:t>
            </w: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Содержание автомобильных дорог общего пользования местного значения в рамках выполнения мероприятий за счет средств местного бюджета</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800,0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800,0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800,0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2400,0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4000,0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8800,0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федеральный бюджет</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t>0409</w:t>
            </w:r>
          </w:p>
          <w:p w:rsidR="0098220C" w:rsidRPr="0098220C" w:rsidRDefault="0098220C" w:rsidP="0098220C">
            <w:pPr>
              <w:widowControl w:val="0"/>
              <w:autoSpaceDE w:val="0"/>
              <w:autoSpaceDN w:val="0"/>
              <w:contextualSpacing/>
              <w:jc w:val="center"/>
              <w:rPr>
                <w:sz w:val="22"/>
                <w:szCs w:val="22"/>
              </w:rPr>
            </w:pPr>
            <w:r w:rsidRPr="0098220C">
              <w:rPr>
                <w:sz w:val="22"/>
                <w:szCs w:val="22"/>
              </w:rPr>
              <w:t>Ч23019Д071</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800,0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800,0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800,0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2400,0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4000,0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8800,0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tcBorders>
              <w:left w:val="nil"/>
            </w:tcBorders>
          </w:tcPr>
          <w:p w:rsidR="0098220C" w:rsidRPr="0098220C" w:rsidRDefault="0098220C" w:rsidP="0098220C">
            <w:pPr>
              <w:widowControl w:val="0"/>
              <w:autoSpaceDE w:val="0"/>
              <w:autoSpaceDN w:val="0"/>
              <w:contextualSpacing/>
              <w:rPr>
                <w:sz w:val="22"/>
                <w:szCs w:val="22"/>
              </w:rPr>
            </w:pPr>
            <w:r w:rsidRPr="0098220C">
              <w:rPr>
                <w:sz w:val="22"/>
                <w:szCs w:val="22"/>
              </w:rPr>
              <w:t>3.</w:t>
            </w:r>
          </w:p>
        </w:tc>
        <w:tc>
          <w:tcPr>
            <w:tcW w:w="15126" w:type="dxa"/>
            <w:gridSpan w:val="8"/>
          </w:tcPr>
          <w:p w:rsidR="0098220C" w:rsidRPr="0098220C" w:rsidRDefault="0098220C" w:rsidP="0098220C">
            <w:pPr>
              <w:widowControl w:val="0"/>
              <w:autoSpaceDE w:val="0"/>
              <w:autoSpaceDN w:val="0"/>
              <w:contextualSpacing/>
              <w:jc w:val="both"/>
              <w:rPr>
                <w:sz w:val="22"/>
                <w:szCs w:val="22"/>
              </w:rPr>
            </w:pPr>
            <w:r w:rsidRPr="0098220C">
              <w:rPr>
                <w:sz w:val="22"/>
                <w:szCs w:val="22"/>
              </w:rPr>
              <w:t>Задача «Капитальный ремонт и ремонт дворовых территорий многоквартирных домов, проездов к дворовым территориям многоквартирных домов»</w:t>
            </w:r>
          </w:p>
        </w:tc>
      </w:tr>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rPr>
                <w:sz w:val="22"/>
                <w:szCs w:val="22"/>
              </w:rPr>
            </w:pPr>
            <w:r w:rsidRPr="0098220C">
              <w:rPr>
                <w:sz w:val="22"/>
                <w:szCs w:val="22"/>
              </w:rPr>
              <w:t>3.1.</w:t>
            </w: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313,2</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313,2</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313,2</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939,6</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1565,0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3445,2</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федеральный бюджет</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t>0409</w:t>
            </w:r>
          </w:p>
          <w:p w:rsidR="0098220C" w:rsidRPr="0098220C" w:rsidRDefault="0098220C" w:rsidP="0098220C">
            <w:pPr>
              <w:widowControl w:val="0"/>
              <w:autoSpaceDE w:val="0"/>
              <w:autoSpaceDN w:val="0"/>
              <w:contextualSpacing/>
              <w:jc w:val="center"/>
              <w:rPr>
                <w:sz w:val="22"/>
                <w:szCs w:val="22"/>
              </w:rPr>
            </w:pPr>
            <w:r w:rsidRPr="0098220C">
              <w:rPr>
                <w:sz w:val="22"/>
                <w:szCs w:val="22"/>
              </w:rPr>
              <w:t>Ч23019Д210</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297,5</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297,5</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297,5</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892,5</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1487,5</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3272,5</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t>0409</w:t>
            </w:r>
          </w:p>
          <w:p w:rsidR="0098220C" w:rsidRPr="0098220C" w:rsidRDefault="0098220C" w:rsidP="0098220C">
            <w:pPr>
              <w:widowControl w:val="0"/>
              <w:autoSpaceDE w:val="0"/>
              <w:autoSpaceDN w:val="0"/>
              <w:contextualSpacing/>
              <w:jc w:val="center"/>
              <w:rPr>
                <w:sz w:val="22"/>
                <w:szCs w:val="22"/>
              </w:rPr>
            </w:pPr>
            <w:r w:rsidRPr="0098220C">
              <w:rPr>
                <w:sz w:val="22"/>
                <w:szCs w:val="22"/>
              </w:rPr>
              <w:t>Ч23019Д210</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15,7</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15,7</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15,7</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47,1</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78,5</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172,7</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rPr>
                <w:b/>
                <w:sz w:val="22"/>
                <w:szCs w:val="22"/>
              </w:rPr>
            </w:pPr>
            <w:r w:rsidRPr="0098220C">
              <w:rPr>
                <w:b/>
                <w:sz w:val="22"/>
                <w:szCs w:val="22"/>
              </w:rPr>
              <w:t>Итого по муниципальному проекту:</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72667,7</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75618,5</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79787,4</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239362,2</w:t>
            </w:r>
          </w:p>
        </w:tc>
        <w:tc>
          <w:tcPr>
            <w:tcW w:w="1284"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398937,0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866372,8</w:t>
            </w:r>
          </w:p>
        </w:tc>
      </w:tr>
      <w:tr w:rsidR="0098220C" w:rsidRPr="0098220C" w:rsidTr="0098220C">
        <w:tc>
          <w:tcPr>
            <w:tcW w:w="6380" w:type="dxa"/>
            <w:gridSpan w:val="2"/>
            <w:tcBorders>
              <w:left w:val="nil"/>
            </w:tcBorders>
          </w:tcPr>
          <w:p w:rsidR="0098220C" w:rsidRPr="0098220C" w:rsidRDefault="0098220C" w:rsidP="0098220C">
            <w:pPr>
              <w:widowControl w:val="0"/>
              <w:tabs>
                <w:tab w:val="left" w:pos="5059"/>
              </w:tabs>
              <w:autoSpaceDE w:val="0"/>
              <w:autoSpaceDN w:val="0"/>
              <w:contextualSpacing/>
              <w:jc w:val="both"/>
              <w:rPr>
                <w:b/>
                <w:sz w:val="22"/>
                <w:szCs w:val="22"/>
              </w:rPr>
            </w:pPr>
            <w:r w:rsidRPr="0098220C">
              <w:rPr>
                <w:b/>
                <w:sz w:val="22"/>
                <w:szCs w:val="22"/>
              </w:rPr>
              <w:t>федеральный бюджет</w:t>
            </w:r>
            <w:r w:rsidRPr="0098220C">
              <w:rPr>
                <w:b/>
                <w:sz w:val="22"/>
                <w:szCs w:val="22"/>
              </w:rPr>
              <w:tab/>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134" w:type="dxa"/>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c>
          <w:tcPr>
            <w:tcW w:w="1284" w:type="dxa"/>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58339,2</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60902,6</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60902,6</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182707,8</w:t>
            </w:r>
          </w:p>
        </w:tc>
        <w:tc>
          <w:tcPr>
            <w:tcW w:w="1284"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304513,0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667365,2</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14328,5</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14715,9</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18884,8</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56654,4</w:t>
            </w:r>
          </w:p>
        </w:tc>
        <w:tc>
          <w:tcPr>
            <w:tcW w:w="1284"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94422,0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199007,6</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134" w:type="dxa"/>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c>
          <w:tcPr>
            <w:tcW w:w="1284" w:type="dxa"/>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spacing w:line="276" w:lineRule="auto"/>
              <w:contextualSpacing/>
              <w:jc w:val="center"/>
              <w:rPr>
                <w:rFonts w:ascii="Calibri" w:eastAsia="Calibri" w:hAnsi="Calibri"/>
                <w:sz w:val="22"/>
                <w:szCs w:val="22"/>
                <w:lang w:eastAsia="en-US"/>
              </w:rPr>
            </w:pPr>
            <w:r w:rsidRPr="0098220C">
              <w:rPr>
                <w:rFonts w:eastAsia="Calibri"/>
                <w:b/>
                <w:sz w:val="22"/>
                <w:szCs w:val="22"/>
                <w:lang w:eastAsia="en-US"/>
              </w:rPr>
              <w:t>0,0</w:t>
            </w:r>
          </w:p>
        </w:tc>
      </w:tr>
    </w:tbl>
    <w:p w:rsidR="0098220C" w:rsidRPr="0098220C" w:rsidRDefault="0098220C" w:rsidP="0098220C">
      <w:pPr>
        <w:widowControl w:val="0"/>
        <w:autoSpaceDE w:val="0"/>
        <w:autoSpaceDN w:val="0"/>
        <w:contextualSpacing/>
        <w:jc w:val="center"/>
        <w:rPr>
          <w:sz w:val="22"/>
          <w:szCs w:val="22"/>
        </w:rPr>
      </w:pPr>
      <w:r w:rsidRPr="0098220C">
        <w:rPr>
          <w:sz w:val="22"/>
          <w:szCs w:val="22"/>
        </w:rPr>
        <w:t>______________________</w:t>
      </w: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r w:rsidRPr="0098220C">
        <w:rPr>
          <w:rFonts w:eastAsiaTheme="minorEastAsia"/>
          <w:b/>
          <w:sz w:val="22"/>
          <w:szCs w:val="22"/>
        </w:rPr>
        <w:t>Паспорт</w:t>
      </w:r>
    </w:p>
    <w:p w:rsidR="0098220C" w:rsidRPr="0098220C" w:rsidRDefault="0098220C" w:rsidP="0098220C">
      <w:pPr>
        <w:widowControl w:val="0"/>
        <w:autoSpaceDE w:val="0"/>
        <w:autoSpaceDN w:val="0"/>
        <w:jc w:val="center"/>
        <w:rPr>
          <w:rFonts w:eastAsiaTheme="minorEastAsia"/>
          <w:b/>
          <w:sz w:val="22"/>
          <w:szCs w:val="22"/>
        </w:rPr>
      </w:pPr>
      <w:r w:rsidRPr="0098220C">
        <w:rPr>
          <w:rFonts w:eastAsiaTheme="minorEastAsia"/>
          <w:b/>
          <w:sz w:val="22"/>
          <w:szCs w:val="22"/>
        </w:rPr>
        <w:t>комплекса процессных мероприятий «Развитие автомобильного транспорта»</w:t>
      </w:r>
    </w:p>
    <w:p w:rsidR="0098220C" w:rsidRPr="0098220C" w:rsidRDefault="0098220C" w:rsidP="0098220C">
      <w:pPr>
        <w:widowControl w:val="0"/>
        <w:autoSpaceDE w:val="0"/>
        <w:autoSpaceDN w:val="0"/>
        <w:contextualSpacing/>
        <w:jc w:val="both"/>
        <w:rPr>
          <w:sz w:val="22"/>
          <w:szCs w:val="22"/>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1. Основные положения</w:t>
      </w:r>
    </w:p>
    <w:p w:rsidR="0098220C" w:rsidRPr="0098220C" w:rsidRDefault="0098220C" w:rsidP="0098220C">
      <w:pPr>
        <w:widowControl w:val="0"/>
        <w:autoSpaceDE w:val="0"/>
        <w:autoSpaceDN w:val="0"/>
        <w:contextualSpacing/>
        <w:jc w:val="center"/>
        <w:outlineLvl w:val="2"/>
        <w:rPr>
          <w:rFonts w:eastAsiaTheme="minorEastAsia"/>
          <w:b/>
          <w:sz w:val="22"/>
          <w:szCs w:val="22"/>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98220C" w:rsidRPr="0098220C" w:rsidTr="0098220C">
        <w:tc>
          <w:tcPr>
            <w:tcW w:w="5272"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Куратор комплекса процессных мероприятий</w:t>
            </w:r>
          </w:p>
        </w:tc>
        <w:tc>
          <w:tcPr>
            <w:tcW w:w="9329"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Заместитель главы администрации МО – начальник Управления по благоустройству и развитию территорий Смирнова А.Г.</w:t>
            </w:r>
          </w:p>
        </w:tc>
      </w:tr>
      <w:tr w:rsidR="0098220C" w:rsidRPr="0098220C" w:rsidTr="0098220C">
        <w:tc>
          <w:tcPr>
            <w:tcW w:w="5272"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Руководитель комплекса процессных мероприятий</w:t>
            </w:r>
          </w:p>
        </w:tc>
        <w:tc>
          <w:tcPr>
            <w:tcW w:w="9329" w:type="dxa"/>
            <w:tcBorders>
              <w:right w:val="nil"/>
            </w:tcBorders>
          </w:tcPr>
          <w:p w:rsidR="0098220C" w:rsidRPr="0098220C" w:rsidRDefault="0098220C" w:rsidP="0098220C">
            <w:pPr>
              <w:keepNext/>
              <w:keepLines/>
              <w:contextualSpacing/>
              <w:jc w:val="both"/>
              <w:outlineLvl w:val="1"/>
              <w:rPr>
                <w:rFonts w:eastAsia="Arial"/>
                <w:b/>
                <w:sz w:val="22"/>
                <w:szCs w:val="22"/>
              </w:rPr>
            </w:pPr>
            <w:r w:rsidRPr="0098220C">
              <w:rPr>
                <w:rFonts w:eastAsia="Arial"/>
                <w:sz w:val="22"/>
                <w:szCs w:val="22"/>
              </w:rPr>
              <w:t>Отдел строительства, дорожного хозяйства и ЖКХ Управления по благоустройству и развитию территорий администрации Яльчикского муниципального округа Чувашской Республики;</w:t>
            </w:r>
          </w:p>
          <w:p w:rsidR="0098220C" w:rsidRPr="0098220C" w:rsidRDefault="0098220C" w:rsidP="0098220C">
            <w:pPr>
              <w:widowControl w:val="0"/>
              <w:autoSpaceDE w:val="0"/>
              <w:autoSpaceDN w:val="0"/>
              <w:contextualSpacing/>
              <w:jc w:val="both"/>
              <w:rPr>
                <w:sz w:val="22"/>
                <w:szCs w:val="22"/>
              </w:rPr>
            </w:pPr>
            <w:r w:rsidRPr="0098220C">
              <w:rPr>
                <w:sz w:val="22"/>
                <w:szCs w:val="22"/>
              </w:rPr>
              <w:t>Евдокимова Светлана Михайловна – главный специалист-эксперт</w:t>
            </w:r>
          </w:p>
        </w:tc>
      </w:tr>
      <w:tr w:rsidR="0098220C" w:rsidRPr="0098220C" w:rsidTr="0098220C">
        <w:tc>
          <w:tcPr>
            <w:tcW w:w="5272"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Связь с государственной (муниципальной) программой</w:t>
            </w:r>
          </w:p>
        </w:tc>
        <w:tc>
          <w:tcPr>
            <w:tcW w:w="9329" w:type="dxa"/>
            <w:tcBorders>
              <w:right w:val="nil"/>
            </w:tcBorders>
          </w:tcPr>
          <w:p w:rsidR="0098220C" w:rsidRPr="0098220C" w:rsidRDefault="0098220C" w:rsidP="0098220C">
            <w:pPr>
              <w:tabs>
                <w:tab w:val="num" w:pos="6379"/>
              </w:tabs>
              <w:contextualSpacing/>
              <w:jc w:val="both"/>
              <w:rPr>
                <w:rFonts w:eastAsia="Calibri"/>
                <w:sz w:val="22"/>
                <w:szCs w:val="22"/>
                <w:lang w:eastAsia="en-US"/>
              </w:rPr>
            </w:pPr>
            <w:r w:rsidRPr="0098220C">
              <w:rPr>
                <w:rFonts w:eastAsia="Calibri"/>
                <w:sz w:val="22"/>
                <w:szCs w:val="22"/>
                <w:lang w:eastAsia="en-US"/>
              </w:rPr>
              <w:t>Муниципальная программа Яльчикского муниципального округа Чувашской Республики «Развитие транспортной системы»</w:t>
            </w:r>
          </w:p>
        </w:tc>
      </w:tr>
    </w:tbl>
    <w:p w:rsidR="0098220C" w:rsidRPr="0098220C" w:rsidRDefault="0098220C" w:rsidP="0098220C">
      <w:pPr>
        <w:ind w:firstLine="708"/>
        <w:contextualSpacing/>
        <w:jc w:val="both"/>
        <w:rPr>
          <w:rFonts w:eastAsia="Calibri"/>
          <w:sz w:val="22"/>
          <w:szCs w:val="22"/>
          <w:lang w:eastAsia="en-US"/>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 xml:space="preserve">2. Показатели комплекса процессных мероприятий </w:t>
      </w:r>
    </w:p>
    <w:p w:rsidR="0098220C" w:rsidRPr="0098220C" w:rsidRDefault="0098220C" w:rsidP="0098220C">
      <w:pPr>
        <w:widowControl w:val="0"/>
        <w:autoSpaceDE w:val="0"/>
        <w:autoSpaceDN w:val="0"/>
        <w:contextualSpacing/>
        <w:jc w:val="center"/>
        <w:outlineLvl w:val="2"/>
        <w:rPr>
          <w:rFonts w:eastAsiaTheme="minorEastAsia"/>
          <w:b/>
          <w:sz w:val="22"/>
          <w:szCs w:val="22"/>
        </w:rPr>
      </w:pPr>
    </w:p>
    <w:tbl>
      <w:tblPr>
        <w:tblW w:w="1466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81"/>
        <w:gridCol w:w="991"/>
        <w:gridCol w:w="820"/>
        <w:gridCol w:w="1020"/>
        <w:gridCol w:w="793"/>
        <w:gridCol w:w="684"/>
        <w:gridCol w:w="795"/>
        <w:gridCol w:w="850"/>
        <w:gridCol w:w="709"/>
        <w:gridCol w:w="851"/>
        <w:gridCol w:w="2268"/>
        <w:gridCol w:w="1134"/>
      </w:tblGrid>
      <w:tr w:rsidR="0098220C" w:rsidRPr="0098220C" w:rsidTr="0098220C">
        <w:tc>
          <w:tcPr>
            <w:tcW w:w="567"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p w:rsidR="0098220C" w:rsidRPr="0098220C" w:rsidRDefault="0098220C" w:rsidP="0098220C">
            <w:pPr>
              <w:widowControl w:val="0"/>
              <w:autoSpaceDE w:val="0"/>
              <w:autoSpaceDN w:val="0"/>
              <w:contextualSpacing/>
              <w:jc w:val="center"/>
              <w:rPr>
                <w:sz w:val="22"/>
                <w:szCs w:val="22"/>
              </w:rPr>
            </w:pPr>
            <w:r w:rsidRPr="0098220C">
              <w:rPr>
                <w:sz w:val="22"/>
                <w:szCs w:val="22"/>
              </w:rPr>
              <w:t>пп</w:t>
            </w:r>
          </w:p>
        </w:tc>
        <w:tc>
          <w:tcPr>
            <w:tcW w:w="3181"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Наименование показателя/задачи</w:t>
            </w:r>
          </w:p>
        </w:tc>
        <w:tc>
          <w:tcPr>
            <w:tcW w:w="991"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Признак возрастания/убывания</w:t>
            </w:r>
          </w:p>
        </w:tc>
        <w:tc>
          <w:tcPr>
            <w:tcW w:w="82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Уровень показателя</w:t>
            </w:r>
          </w:p>
        </w:tc>
        <w:tc>
          <w:tcPr>
            <w:tcW w:w="102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 xml:space="preserve">Единица измерения (по </w:t>
            </w:r>
            <w:hyperlink r:id="rId75">
              <w:r w:rsidRPr="0098220C">
                <w:rPr>
                  <w:sz w:val="22"/>
                  <w:szCs w:val="22"/>
                </w:rPr>
                <w:t>ОКЕИ</w:t>
              </w:r>
            </w:hyperlink>
            <w:r w:rsidRPr="0098220C">
              <w:rPr>
                <w:sz w:val="22"/>
                <w:szCs w:val="22"/>
              </w:rPr>
              <w:t>)</w:t>
            </w:r>
          </w:p>
        </w:tc>
        <w:tc>
          <w:tcPr>
            <w:tcW w:w="1477" w:type="dxa"/>
            <w:gridSpan w:val="2"/>
          </w:tcPr>
          <w:p w:rsidR="0098220C" w:rsidRPr="0098220C" w:rsidRDefault="0098220C" w:rsidP="0098220C">
            <w:pPr>
              <w:widowControl w:val="0"/>
              <w:autoSpaceDE w:val="0"/>
              <w:autoSpaceDN w:val="0"/>
              <w:contextualSpacing/>
              <w:jc w:val="center"/>
              <w:rPr>
                <w:sz w:val="22"/>
                <w:szCs w:val="22"/>
              </w:rPr>
            </w:pPr>
            <w:r w:rsidRPr="0098220C">
              <w:rPr>
                <w:sz w:val="22"/>
                <w:szCs w:val="22"/>
              </w:rPr>
              <w:t>Базовое значение</w:t>
            </w:r>
          </w:p>
        </w:tc>
        <w:tc>
          <w:tcPr>
            <w:tcW w:w="3205" w:type="dxa"/>
            <w:gridSpan w:val="4"/>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 показателей по годам</w:t>
            </w:r>
          </w:p>
        </w:tc>
        <w:tc>
          <w:tcPr>
            <w:tcW w:w="2268"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Ответственный за достижение показателя</w:t>
            </w:r>
          </w:p>
        </w:tc>
        <w:tc>
          <w:tcPr>
            <w:tcW w:w="1134"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Информационная система</w:t>
            </w:r>
          </w:p>
        </w:tc>
      </w:tr>
      <w:tr w:rsidR="0098220C" w:rsidRPr="0098220C" w:rsidTr="0098220C">
        <w:tc>
          <w:tcPr>
            <w:tcW w:w="567" w:type="dxa"/>
            <w:vMerge/>
            <w:tcBorders>
              <w:left w:val="nil"/>
            </w:tcBorders>
          </w:tcPr>
          <w:p w:rsidR="0098220C" w:rsidRPr="0098220C" w:rsidRDefault="0098220C" w:rsidP="0098220C">
            <w:pPr>
              <w:widowControl w:val="0"/>
              <w:autoSpaceDE w:val="0"/>
              <w:autoSpaceDN w:val="0"/>
              <w:contextualSpacing/>
              <w:rPr>
                <w:sz w:val="22"/>
                <w:szCs w:val="22"/>
              </w:rPr>
            </w:pPr>
          </w:p>
        </w:tc>
        <w:tc>
          <w:tcPr>
            <w:tcW w:w="3181" w:type="dxa"/>
            <w:vMerge/>
          </w:tcPr>
          <w:p w:rsidR="0098220C" w:rsidRPr="0098220C" w:rsidRDefault="0098220C" w:rsidP="0098220C">
            <w:pPr>
              <w:widowControl w:val="0"/>
              <w:autoSpaceDE w:val="0"/>
              <w:autoSpaceDN w:val="0"/>
              <w:contextualSpacing/>
              <w:rPr>
                <w:sz w:val="22"/>
                <w:szCs w:val="22"/>
              </w:rPr>
            </w:pPr>
          </w:p>
        </w:tc>
        <w:tc>
          <w:tcPr>
            <w:tcW w:w="991" w:type="dxa"/>
            <w:vMerge/>
          </w:tcPr>
          <w:p w:rsidR="0098220C" w:rsidRPr="0098220C" w:rsidRDefault="0098220C" w:rsidP="0098220C">
            <w:pPr>
              <w:widowControl w:val="0"/>
              <w:autoSpaceDE w:val="0"/>
              <w:autoSpaceDN w:val="0"/>
              <w:contextualSpacing/>
              <w:rPr>
                <w:sz w:val="22"/>
                <w:szCs w:val="22"/>
              </w:rPr>
            </w:pPr>
          </w:p>
        </w:tc>
        <w:tc>
          <w:tcPr>
            <w:tcW w:w="820" w:type="dxa"/>
            <w:vMerge/>
          </w:tcPr>
          <w:p w:rsidR="0098220C" w:rsidRPr="0098220C" w:rsidRDefault="0098220C" w:rsidP="0098220C">
            <w:pPr>
              <w:widowControl w:val="0"/>
              <w:autoSpaceDE w:val="0"/>
              <w:autoSpaceDN w:val="0"/>
              <w:contextualSpacing/>
              <w:rPr>
                <w:sz w:val="22"/>
                <w:szCs w:val="22"/>
              </w:rPr>
            </w:pPr>
          </w:p>
        </w:tc>
        <w:tc>
          <w:tcPr>
            <w:tcW w:w="1020" w:type="dxa"/>
            <w:vMerge/>
          </w:tcPr>
          <w:p w:rsidR="0098220C" w:rsidRPr="0098220C" w:rsidRDefault="0098220C" w:rsidP="0098220C">
            <w:pPr>
              <w:widowControl w:val="0"/>
              <w:autoSpaceDE w:val="0"/>
              <w:autoSpaceDN w:val="0"/>
              <w:contextualSpacing/>
              <w:rPr>
                <w:sz w:val="22"/>
                <w:szCs w:val="22"/>
              </w:rPr>
            </w:pPr>
          </w:p>
        </w:tc>
        <w:tc>
          <w:tcPr>
            <w:tcW w:w="7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w:t>
            </w:r>
          </w:p>
        </w:tc>
        <w:tc>
          <w:tcPr>
            <w:tcW w:w="6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год</w:t>
            </w:r>
          </w:p>
        </w:tc>
        <w:tc>
          <w:tcPr>
            <w:tcW w:w="79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2023</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2024</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85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2268" w:type="dxa"/>
            <w:vMerge/>
          </w:tcPr>
          <w:p w:rsidR="0098220C" w:rsidRPr="0098220C" w:rsidRDefault="0098220C" w:rsidP="0098220C">
            <w:pPr>
              <w:widowControl w:val="0"/>
              <w:autoSpaceDE w:val="0"/>
              <w:autoSpaceDN w:val="0"/>
              <w:contextualSpacing/>
              <w:rPr>
                <w:sz w:val="22"/>
                <w:szCs w:val="22"/>
              </w:rPr>
            </w:pPr>
          </w:p>
        </w:tc>
        <w:tc>
          <w:tcPr>
            <w:tcW w:w="1134"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67"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318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99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8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7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6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79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85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226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113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13</w:t>
            </w:r>
          </w:p>
        </w:tc>
      </w:tr>
      <w:tr w:rsidR="0098220C" w:rsidRPr="0098220C" w:rsidTr="0098220C">
        <w:tc>
          <w:tcPr>
            <w:tcW w:w="567"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4096" w:type="dxa"/>
            <w:gridSpan w:val="12"/>
            <w:tcBorders>
              <w:right w:val="nil"/>
            </w:tcBorders>
          </w:tcPr>
          <w:p w:rsidR="0098220C" w:rsidRPr="0098220C" w:rsidRDefault="0098220C" w:rsidP="0098220C">
            <w:pPr>
              <w:widowControl w:val="0"/>
              <w:autoSpaceDE w:val="0"/>
              <w:autoSpaceDN w:val="0"/>
              <w:jc w:val="both"/>
              <w:rPr>
                <w:sz w:val="22"/>
                <w:szCs w:val="22"/>
              </w:rPr>
            </w:pPr>
            <w:r w:rsidRPr="0098220C">
              <w:rPr>
                <w:sz w:val="22"/>
                <w:szCs w:val="22"/>
              </w:rPr>
              <w:t>Задача «Организация перевозок пассажиров автомобильным транспортом по муниципальным маршрутам регулярных перевозок по регулируемым тарифам»</w:t>
            </w:r>
          </w:p>
        </w:tc>
      </w:tr>
      <w:tr w:rsidR="0098220C" w:rsidRPr="0098220C" w:rsidTr="0098220C">
        <w:tc>
          <w:tcPr>
            <w:tcW w:w="567"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3181" w:type="dxa"/>
          </w:tcPr>
          <w:p w:rsidR="0098220C" w:rsidRPr="0098220C" w:rsidRDefault="0098220C" w:rsidP="0098220C">
            <w:pPr>
              <w:widowControl w:val="0"/>
              <w:autoSpaceDE w:val="0"/>
              <w:autoSpaceDN w:val="0"/>
              <w:jc w:val="both"/>
              <w:rPr>
                <w:sz w:val="22"/>
                <w:szCs w:val="22"/>
              </w:rPr>
            </w:pPr>
            <w:r w:rsidRPr="0098220C">
              <w:rPr>
                <w:sz w:val="22"/>
                <w:szCs w:val="22"/>
              </w:rPr>
              <w:t>Количество пассажиров, перевезенных автомобильным транспортом общего пользования</w:t>
            </w:r>
          </w:p>
        </w:tc>
        <w:tc>
          <w:tcPr>
            <w:tcW w:w="99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возрастание</w:t>
            </w:r>
          </w:p>
        </w:tc>
        <w:tc>
          <w:tcPr>
            <w:tcW w:w="8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КПМ</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тыс.чел.</w:t>
            </w:r>
          </w:p>
        </w:tc>
        <w:tc>
          <w:tcPr>
            <w:tcW w:w="7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37,6</w:t>
            </w:r>
          </w:p>
        </w:tc>
        <w:tc>
          <w:tcPr>
            <w:tcW w:w="68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79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38,6</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38,6</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38,6</w:t>
            </w:r>
          </w:p>
        </w:tc>
        <w:tc>
          <w:tcPr>
            <w:tcW w:w="85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38,6</w:t>
            </w:r>
          </w:p>
        </w:tc>
        <w:tc>
          <w:tcPr>
            <w:tcW w:w="2268" w:type="dxa"/>
          </w:tcPr>
          <w:p w:rsidR="0098220C" w:rsidRPr="0098220C" w:rsidRDefault="0098220C" w:rsidP="0098220C">
            <w:pPr>
              <w:widowControl w:val="0"/>
              <w:autoSpaceDE w:val="0"/>
              <w:autoSpaceDN w:val="0"/>
              <w:contextualSpacing/>
              <w:jc w:val="both"/>
              <w:rPr>
                <w:sz w:val="22"/>
                <w:szCs w:val="22"/>
              </w:rPr>
            </w:pPr>
            <w:r w:rsidRPr="0098220C">
              <w:rPr>
                <w:sz w:val="22"/>
                <w:szCs w:val="22"/>
              </w:rPr>
              <w:t>Управление по благоустройству и развитию территорий администрации Яльчикского муниципального округа Чувашской Республики</w:t>
            </w:r>
          </w:p>
        </w:tc>
        <w:tc>
          <w:tcPr>
            <w:tcW w:w="1134"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официальный сайт администрации Яльчикского муниципального округа Чувашско</w:t>
            </w:r>
            <w:r w:rsidRPr="0098220C">
              <w:rPr>
                <w:sz w:val="22"/>
                <w:szCs w:val="22"/>
              </w:rPr>
              <w:lastRenderedPageBreak/>
              <w:t>й Республики</w:t>
            </w:r>
          </w:p>
        </w:tc>
      </w:tr>
    </w:tbl>
    <w:p w:rsidR="0098220C" w:rsidRPr="0098220C" w:rsidRDefault="0098220C" w:rsidP="0098220C">
      <w:pPr>
        <w:contextualSpacing/>
        <w:rPr>
          <w:rFonts w:eastAsia="Calibri"/>
          <w:sz w:val="22"/>
          <w:szCs w:val="22"/>
          <w:lang w:eastAsia="en-US"/>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3. Перечень мероприятий</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(результатов) комплекса процессных мероприятий</w:t>
      </w:r>
    </w:p>
    <w:p w:rsidR="0098220C" w:rsidRPr="0098220C" w:rsidRDefault="0098220C" w:rsidP="0098220C">
      <w:pPr>
        <w:widowControl w:val="0"/>
        <w:autoSpaceDE w:val="0"/>
        <w:autoSpaceDN w:val="0"/>
        <w:contextualSpacing/>
        <w:jc w:val="center"/>
        <w:rPr>
          <w:rFonts w:eastAsiaTheme="minorEastAsia"/>
          <w:b/>
          <w:sz w:val="22"/>
          <w:szCs w:val="22"/>
        </w:rPr>
      </w:pPr>
    </w:p>
    <w:tbl>
      <w:tblPr>
        <w:tblW w:w="1466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74"/>
        <w:gridCol w:w="2268"/>
        <w:gridCol w:w="1985"/>
        <w:gridCol w:w="1276"/>
        <w:gridCol w:w="737"/>
        <w:gridCol w:w="680"/>
        <w:gridCol w:w="794"/>
        <w:gridCol w:w="850"/>
        <w:gridCol w:w="794"/>
        <w:gridCol w:w="681"/>
      </w:tblGrid>
      <w:tr w:rsidR="0098220C" w:rsidRPr="0098220C" w:rsidTr="0098220C">
        <w:tc>
          <w:tcPr>
            <w:tcW w:w="624"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p w:rsidR="0098220C" w:rsidRPr="0098220C" w:rsidRDefault="0098220C" w:rsidP="0098220C">
            <w:pPr>
              <w:widowControl w:val="0"/>
              <w:autoSpaceDE w:val="0"/>
              <w:autoSpaceDN w:val="0"/>
              <w:contextualSpacing/>
              <w:jc w:val="center"/>
              <w:rPr>
                <w:sz w:val="22"/>
                <w:szCs w:val="22"/>
              </w:rPr>
            </w:pPr>
            <w:r w:rsidRPr="0098220C">
              <w:rPr>
                <w:sz w:val="22"/>
                <w:szCs w:val="22"/>
              </w:rPr>
              <w:t>пп</w:t>
            </w:r>
          </w:p>
        </w:tc>
        <w:tc>
          <w:tcPr>
            <w:tcW w:w="3974"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Наименование мероприятия (результата)</w:t>
            </w:r>
          </w:p>
        </w:tc>
        <w:tc>
          <w:tcPr>
            <w:tcW w:w="2268"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Тип мероприятия (результата)</w:t>
            </w:r>
          </w:p>
        </w:tc>
        <w:tc>
          <w:tcPr>
            <w:tcW w:w="1985"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Характеристика</w:t>
            </w:r>
          </w:p>
        </w:tc>
        <w:tc>
          <w:tcPr>
            <w:tcW w:w="1276"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 xml:space="preserve">Единица измерения (по </w:t>
            </w:r>
            <w:hyperlink r:id="rId76">
              <w:r w:rsidRPr="0098220C">
                <w:rPr>
                  <w:sz w:val="22"/>
                  <w:szCs w:val="22"/>
                </w:rPr>
                <w:t>ОКЕИ</w:t>
              </w:r>
            </w:hyperlink>
            <w:r w:rsidRPr="0098220C">
              <w:rPr>
                <w:sz w:val="22"/>
                <w:szCs w:val="22"/>
              </w:rPr>
              <w:t>)</w:t>
            </w:r>
          </w:p>
        </w:tc>
        <w:tc>
          <w:tcPr>
            <w:tcW w:w="1417" w:type="dxa"/>
            <w:gridSpan w:val="2"/>
          </w:tcPr>
          <w:p w:rsidR="0098220C" w:rsidRPr="0098220C" w:rsidRDefault="0098220C" w:rsidP="0098220C">
            <w:pPr>
              <w:widowControl w:val="0"/>
              <w:autoSpaceDE w:val="0"/>
              <w:autoSpaceDN w:val="0"/>
              <w:contextualSpacing/>
              <w:jc w:val="center"/>
              <w:rPr>
                <w:sz w:val="22"/>
                <w:szCs w:val="22"/>
              </w:rPr>
            </w:pPr>
            <w:r w:rsidRPr="0098220C">
              <w:rPr>
                <w:sz w:val="22"/>
                <w:szCs w:val="22"/>
              </w:rPr>
              <w:t>Базовое значение</w:t>
            </w:r>
          </w:p>
        </w:tc>
        <w:tc>
          <w:tcPr>
            <w:tcW w:w="3119" w:type="dxa"/>
            <w:gridSpan w:val="4"/>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 мероприятия (результата) по годам</w:t>
            </w:r>
          </w:p>
        </w:tc>
      </w:tr>
      <w:tr w:rsidR="0098220C" w:rsidRPr="0098220C" w:rsidTr="0098220C">
        <w:tc>
          <w:tcPr>
            <w:tcW w:w="624" w:type="dxa"/>
            <w:vMerge/>
            <w:tcBorders>
              <w:left w:val="nil"/>
            </w:tcBorders>
          </w:tcPr>
          <w:p w:rsidR="0098220C" w:rsidRPr="0098220C" w:rsidRDefault="0098220C" w:rsidP="0098220C">
            <w:pPr>
              <w:widowControl w:val="0"/>
              <w:autoSpaceDE w:val="0"/>
              <w:autoSpaceDN w:val="0"/>
              <w:contextualSpacing/>
              <w:rPr>
                <w:sz w:val="22"/>
                <w:szCs w:val="22"/>
              </w:rPr>
            </w:pPr>
          </w:p>
        </w:tc>
        <w:tc>
          <w:tcPr>
            <w:tcW w:w="3974" w:type="dxa"/>
            <w:vMerge/>
          </w:tcPr>
          <w:p w:rsidR="0098220C" w:rsidRPr="0098220C" w:rsidRDefault="0098220C" w:rsidP="0098220C">
            <w:pPr>
              <w:widowControl w:val="0"/>
              <w:autoSpaceDE w:val="0"/>
              <w:autoSpaceDN w:val="0"/>
              <w:contextualSpacing/>
              <w:rPr>
                <w:sz w:val="22"/>
                <w:szCs w:val="22"/>
              </w:rPr>
            </w:pPr>
          </w:p>
        </w:tc>
        <w:tc>
          <w:tcPr>
            <w:tcW w:w="2268" w:type="dxa"/>
            <w:vMerge/>
          </w:tcPr>
          <w:p w:rsidR="0098220C" w:rsidRPr="0098220C" w:rsidRDefault="0098220C" w:rsidP="0098220C">
            <w:pPr>
              <w:widowControl w:val="0"/>
              <w:autoSpaceDE w:val="0"/>
              <w:autoSpaceDN w:val="0"/>
              <w:contextualSpacing/>
              <w:rPr>
                <w:sz w:val="22"/>
                <w:szCs w:val="22"/>
              </w:rPr>
            </w:pPr>
          </w:p>
        </w:tc>
        <w:tc>
          <w:tcPr>
            <w:tcW w:w="1985" w:type="dxa"/>
            <w:vMerge/>
          </w:tcPr>
          <w:p w:rsidR="0098220C" w:rsidRPr="0098220C" w:rsidRDefault="0098220C" w:rsidP="0098220C">
            <w:pPr>
              <w:widowControl w:val="0"/>
              <w:autoSpaceDE w:val="0"/>
              <w:autoSpaceDN w:val="0"/>
              <w:contextualSpacing/>
              <w:rPr>
                <w:sz w:val="22"/>
                <w:szCs w:val="22"/>
              </w:rPr>
            </w:pPr>
          </w:p>
        </w:tc>
        <w:tc>
          <w:tcPr>
            <w:tcW w:w="1276" w:type="dxa"/>
            <w:vMerge/>
          </w:tcPr>
          <w:p w:rsidR="0098220C" w:rsidRPr="0098220C" w:rsidRDefault="0098220C" w:rsidP="0098220C">
            <w:pPr>
              <w:widowControl w:val="0"/>
              <w:autoSpaceDE w:val="0"/>
              <w:autoSpaceDN w:val="0"/>
              <w:contextualSpacing/>
              <w:rPr>
                <w:sz w:val="22"/>
                <w:szCs w:val="22"/>
              </w:rPr>
            </w:pP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год</w:t>
            </w:r>
          </w:p>
        </w:tc>
        <w:tc>
          <w:tcPr>
            <w:tcW w:w="79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2023</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2024</w:t>
            </w:r>
          </w:p>
        </w:tc>
        <w:tc>
          <w:tcPr>
            <w:tcW w:w="79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681"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r>
      <w:tr w:rsidR="0098220C" w:rsidRPr="0098220C" w:rsidTr="0098220C">
        <w:tc>
          <w:tcPr>
            <w:tcW w:w="624"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397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226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198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79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c>
          <w:tcPr>
            <w:tcW w:w="79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681"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r>
      <w:tr w:rsidR="0098220C" w:rsidRPr="0098220C" w:rsidTr="0098220C">
        <w:tc>
          <w:tcPr>
            <w:tcW w:w="624"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4039" w:type="dxa"/>
            <w:gridSpan w:val="10"/>
            <w:tcBorders>
              <w:right w:val="nil"/>
            </w:tcBorders>
          </w:tcPr>
          <w:p w:rsidR="0098220C" w:rsidRPr="0098220C" w:rsidRDefault="0098220C" w:rsidP="0098220C">
            <w:pPr>
              <w:widowControl w:val="0"/>
              <w:autoSpaceDE w:val="0"/>
              <w:autoSpaceDN w:val="0"/>
              <w:jc w:val="both"/>
              <w:rPr>
                <w:sz w:val="22"/>
                <w:szCs w:val="22"/>
              </w:rPr>
            </w:pPr>
            <w:r w:rsidRPr="0098220C">
              <w:rPr>
                <w:sz w:val="22"/>
                <w:szCs w:val="22"/>
              </w:rPr>
              <w:t>Задача «Организация перевозок пассажиров автомобильным транспортом по муниципальным маршрутам регулярных перевозок по регулируемым тарифам»</w:t>
            </w:r>
          </w:p>
        </w:tc>
      </w:tr>
      <w:tr w:rsidR="0098220C" w:rsidRPr="0098220C" w:rsidTr="0098220C">
        <w:tc>
          <w:tcPr>
            <w:tcW w:w="624"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3974" w:type="dxa"/>
          </w:tcPr>
          <w:p w:rsidR="0098220C" w:rsidRPr="0098220C" w:rsidRDefault="0098220C" w:rsidP="0098220C">
            <w:pPr>
              <w:widowControl w:val="0"/>
              <w:autoSpaceDE w:val="0"/>
              <w:autoSpaceDN w:val="0"/>
              <w:contextualSpacing/>
              <w:jc w:val="both"/>
              <w:rPr>
                <w:sz w:val="22"/>
                <w:szCs w:val="22"/>
              </w:rPr>
            </w:pPr>
            <w:r w:rsidRPr="0098220C">
              <w:rPr>
                <w:sz w:val="22"/>
                <w:szCs w:val="22"/>
              </w:rPr>
              <w:t>Организация перевозок пассажиров автомобильным транспортом по муниципальным маршрутам регулярных перевозок по регулируемым тарифам</w:t>
            </w:r>
          </w:p>
        </w:tc>
        <w:tc>
          <w:tcPr>
            <w:tcW w:w="2268" w:type="dxa"/>
          </w:tcPr>
          <w:p w:rsidR="0098220C" w:rsidRPr="0098220C" w:rsidRDefault="0098220C" w:rsidP="0098220C">
            <w:pPr>
              <w:widowControl w:val="0"/>
              <w:autoSpaceDE w:val="0"/>
              <w:autoSpaceDN w:val="0"/>
              <w:jc w:val="both"/>
              <w:rPr>
                <w:sz w:val="22"/>
                <w:szCs w:val="22"/>
              </w:rPr>
            </w:pPr>
            <w:r w:rsidRPr="0098220C">
              <w:rPr>
                <w:sz w:val="22"/>
                <w:szCs w:val="22"/>
              </w:rPr>
              <w:t>оказание услуг (выполнение работ)</w:t>
            </w:r>
          </w:p>
        </w:tc>
        <w:tc>
          <w:tcPr>
            <w:tcW w:w="1985" w:type="dxa"/>
          </w:tcPr>
          <w:p w:rsidR="0098220C" w:rsidRPr="0098220C" w:rsidRDefault="0098220C" w:rsidP="0098220C">
            <w:pPr>
              <w:widowControl w:val="0"/>
              <w:autoSpaceDE w:val="0"/>
              <w:autoSpaceDN w:val="0"/>
              <w:jc w:val="both"/>
              <w:rPr>
                <w:sz w:val="22"/>
                <w:szCs w:val="22"/>
              </w:rPr>
            </w:pPr>
            <w:r w:rsidRPr="0098220C">
              <w:rPr>
                <w:sz w:val="22"/>
                <w:szCs w:val="22"/>
              </w:rPr>
              <w:t xml:space="preserve">обеспечено автобусное пассажирское сообщение </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tc>
        <w:tc>
          <w:tcPr>
            <w:tcW w:w="79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tc>
        <w:tc>
          <w:tcPr>
            <w:tcW w:w="85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tc>
        <w:tc>
          <w:tcPr>
            <w:tcW w:w="79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tc>
        <w:tc>
          <w:tcPr>
            <w:tcW w:w="681"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tc>
      </w:tr>
    </w:tbl>
    <w:p w:rsidR="0098220C" w:rsidRPr="0098220C" w:rsidRDefault="0098220C" w:rsidP="0098220C">
      <w:pPr>
        <w:widowControl w:val="0"/>
        <w:autoSpaceDE w:val="0"/>
        <w:autoSpaceDN w:val="0"/>
        <w:contextualSpacing/>
        <w:jc w:val="center"/>
        <w:rPr>
          <w:rFonts w:eastAsiaTheme="minorEastAsia"/>
          <w:b/>
          <w:sz w:val="22"/>
          <w:szCs w:val="22"/>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4. Финансовое обеспечение</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реализации комплекса процессных мероприятий</w:t>
      </w:r>
    </w:p>
    <w:p w:rsidR="0098220C" w:rsidRPr="0098220C" w:rsidRDefault="0098220C" w:rsidP="0098220C">
      <w:pPr>
        <w:widowControl w:val="0"/>
        <w:autoSpaceDE w:val="0"/>
        <w:autoSpaceDN w:val="0"/>
        <w:contextualSpacing/>
        <w:jc w:val="both"/>
        <w:rPr>
          <w:sz w:val="22"/>
          <w:szCs w:val="22"/>
        </w:rPr>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98220C" w:rsidRPr="0098220C" w:rsidTr="0098220C">
        <w:tc>
          <w:tcPr>
            <w:tcW w:w="650"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 пп</w:t>
            </w:r>
          </w:p>
        </w:tc>
        <w:tc>
          <w:tcPr>
            <w:tcW w:w="6216"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Наименование мероприятия (результата) и источники финансирования</w:t>
            </w:r>
          </w:p>
        </w:tc>
        <w:tc>
          <w:tcPr>
            <w:tcW w:w="156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КБК</w:t>
            </w:r>
          </w:p>
        </w:tc>
        <w:tc>
          <w:tcPr>
            <w:tcW w:w="5304" w:type="dxa"/>
            <w:gridSpan w:val="5"/>
          </w:tcPr>
          <w:p w:rsidR="0098220C" w:rsidRPr="0098220C" w:rsidRDefault="0098220C" w:rsidP="0098220C">
            <w:pPr>
              <w:widowControl w:val="0"/>
              <w:autoSpaceDE w:val="0"/>
              <w:autoSpaceDN w:val="0"/>
              <w:contextualSpacing/>
              <w:jc w:val="center"/>
              <w:rPr>
                <w:sz w:val="22"/>
                <w:szCs w:val="22"/>
              </w:rPr>
            </w:pPr>
            <w:r w:rsidRPr="0098220C">
              <w:rPr>
                <w:sz w:val="22"/>
                <w:szCs w:val="22"/>
              </w:rPr>
              <w:t>Объем финансового обеспечения по годам реализации (тыс. рублей)</w:t>
            </w:r>
          </w:p>
        </w:tc>
        <w:tc>
          <w:tcPr>
            <w:tcW w:w="1144"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Всего (тыс. рублей)</w:t>
            </w:r>
          </w:p>
        </w:tc>
      </w:tr>
      <w:tr w:rsidR="0098220C" w:rsidRPr="0098220C" w:rsidTr="0098220C">
        <w:tc>
          <w:tcPr>
            <w:tcW w:w="650" w:type="dxa"/>
            <w:vMerge/>
            <w:tcBorders>
              <w:left w:val="nil"/>
            </w:tcBorders>
          </w:tcPr>
          <w:p w:rsidR="0098220C" w:rsidRPr="0098220C" w:rsidRDefault="0098220C" w:rsidP="0098220C">
            <w:pPr>
              <w:widowControl w:val="0"/>
              <w:autoSpaceDE w:val="0"/>
              <w:autoSpaceDN w:val="0"/>
              <w:contextualSpacing/>
              <w:rPr>
                <w:sz w:val="22"/>
                <w:szCs w:val="22"/>
              </w:rPr>
            </w:pPr>
          </w:p>
        </w:tc>
        <w:tc>
          <w:tcPr>
            <w:tcW w:w="6216" w:type="dxa"/>
            <w:vMerge/>
          </w:tcPr>
          <w:p w:rsidR="0098220C" w:rsidRPr="0098220C" w:rsidRDefault="0098220C" w:rsidP="0098220C">
            <w:pPr>
              <w:widowControl w:val="0"/>
              <w:autoSpaceDE w:val="0"/>
              <w:autoSpaceDN w:val="0"/>
              <w:contextualSpacing/>
              <w:rPr>
                <w:sz w:val="22"/>
                <w:szCs w:val="22"/>
              </w:rPr>
            </w:pPr>
          </w:p>
        </w:tc>
        <w:tc>
          <w:tcPr>
            <w:tcW w:w="1560" w:type="dxa"/>
            <w:vMerge/>
          </w:tcPr>
          <w:p w:rsidR="0098220C" w:rsidRPr="0098220C" w:rsidRDefault="0098220C" w:rsidP="0098220C">
            <w:pPr>
              <w:widowControl w:val="0"/>
              <w:autoSpaceDE w:val="0"/>
              <w:autoSpaceDN w:val="0"/>
              <w:contextualSpacing/>
              <w:rPr>
                <w:sz w:val="22"/>
                <w:szCs w:val="22"/>
              </w:rPr>
            </w:pPr>
          </w:p>
        </w:tc>
        <w:tc>
          <w:tcPr>
            <w:tcW w:w="114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102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102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2027</w:t>
            </w:r>
          </w:p>
        </w:tc>
        <w:tc>
          <w:tcPr>
            <w:tcW w:w="11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2028 - 2030</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2031 - 2035</w:t>
            </w:r>
          </w:p>
        </w:tc>
        <w:tc>
          <w:tcPr>
            <w:tcW w:w="1144"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650"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621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156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114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102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102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11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114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r>
      <w:tr w:rsidR="0098220C" w:rsidRPr="0098220C" w:rsidTr="0098220C">
        <w:tc>
          <w:tcPr>
            <w:tcW w:w="650"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4224" w:type="dxa"/>
            <w:gridSpan w:val="8"/>
            <w:tcBorders>
              <w:right w:val="nil"/>
            </w:tcBorders>
          </w:tcPr>
          <w:p w:rsidR="0098220C" w:rsidRPr="0098220C" w:rsidRDefault="0098220C" w:rsidP="0098220C">
            <w:pPr>
              <w:widowControl w:val="0"/>
              <w:autoSpaceDE w:val="0"/>
              <w:autoSpaceDN w:val="0"/>
              <w:jc w:val="both"/>
              <w:rPr>
                <w:sz w:val="22"/>
                <w:szCs w:val="22"/>
              </w:rPr>
            </w:pPr>
            <w:r w:rsidRPr="0098220C">
              <w:rPr>
                <w:sz w:val="22"/>
                <w:szCs w:val="22"/>
              </w:rPr>
              <w:t>Задача «Организация перевозок пассажиров автомобильным транспортом по муниципальным маршрутам регулярных перевозок по регулируемым тарифам»</w:t>
            </w:r>
          </w:p>
        </w:tc>
      </w:tr>
      <w:tr w:rsidR="0098220C" w:rsidRPr="0098220C" w:rsidTr="0098220C">
        <w:tc>
          <w:tcPr>
            <w:tcW w:w="650"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621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Организация перевозок пассажиров автомобильным транспортом по муниципальным маршрутам регулярных перевозок по регулируемым тарифам</w:t>
            </w:r>
          </w:p>
        </w:tc>
        <w:tc>
          <w:tcPr>
            <w:tcW w:w="1560" w:type="dxa"/>
          </w:tcPr>
          <w:p w:rsidR="0098220C" w:rsidRPr="0098220C" w:rsidRDefault="0098220C" w:rsidP="0098220C">
            <w:pPr>
              <w:widowControl w:val="0"/>
              <w:autoSpaceDE w:val="0"/>
              <w:autoSpaceDN w:val="0"/>
              <w:contextualSpacing/>
              <w:jc w:val="center"/>
              <w:rPr>
                <w:sz w:val="22"/>
                <w:szCs w:val="22"/>
              </w:rPr>
            </w:pPr>
          </w:p>
        </w:tc>
        <w:tc>
          <w:tcPr>
            <w:tcW w:w="114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20"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992"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r>
      <w:tr w:rsidR="0098220C" w:rsidRPr="0098220C" w:rsidTr="0098220C">
        <w:tc>
          <w:tcPr>
            <w:tcW w:w="650" w:type="dxa"/>
            <w:vMerge/>
            <w:tcBorders>
              <w:left w:val="nil"/>
            </w:tcBorders>
          </w:tcPr>
          <w:p w:rsidR="0098220C" w:rsidRPr="0098220C" w:rsidRDefault="0098220C" w:rsidP="0098220C">
            <w:pPr>
              <w:widowControl w:val="0"/>
              <w:autoSpaceDE w:val="0"/>
              <w:autoSpaceDN w:val="0"/>
              <w:contextualSpacing/>
              <w:rPr>
                <w:sz w:val="22"/>
                <w:szCs w:val="22"/>
              </w:rPr>
            </w:pPr>
          </w:p>
        </w:tc>
        <w:tc>
          <w:tcPr>
            <w:tcW w:w="621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федеральный бюджет</w:t>
            </w:r>
          </w:p>
        </w:tc>
        <w:tc>
          <w:tcPr>
            <w:tcW w:w="1560" w:type="dxa"/>
          </w:tcPr>
          <w:p w:rsidR="0098220C" w:rsidRPr="0098220C" w:rsidRDefault="0098220C" w:rsidP="0098220C">
            <w:pPr>
              <w:widowControl w:val="0"/>
              <w:autoSpaceDE w:val="0"/>
              <w:autoSpaceDN w:val="0"/>
              <w:contextualSpacing/>
              <w:jc w:val="center"/>
              <w:rPr>
                <w:sz w:val="22"/>
                <w:szCs w:val="22"/>
              </w:rPr>
            </w:pPr>
          </w:p>
        </w:tc>
        <w:tc>
          <w:tcPr>
            <w:tcW w:w="114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20"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992"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r>
      <w:tr w:rsidR="0098220C" w:rsidRPr="0098220C" w:rsidTr="0098220C">
        <w:tc>
          <w:tcPr>
            <w:tcW w:w="650" w:type="dxa"/>
            <w:vMerge/>
            <w:tcBorders>
              <w:left w:val="nil"/>
            </w:tcBorders>
          </w:tcPr>
          <w:p w:rsidR="0098220C" w:rsidRPr="0098220C" w:rsidRDefault="0098220C" w:rsidP="0098220C">
            <w:pPr>
              <w:widowControl w:val="0"/>
              <w:autoSpaceDE w:val="0"/>
              <w:autoSpaceDN w:val="0"/>
              <w:contextualSpacing/>
              <w:rPr>
                <w:sz w:val="22"/>
                <w:szCs w:val="22"/>
              </w:rPr>
            </w:pPr>
          </w:p>
        </w:tc>
        <w:tc>
          <w:tcPr>
            <w:tcW w:w="621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республиканский бюджет Чувашской Республики</w:t>
            </w:r>
          </w:p>
        </w:tc>
        <w:tc>
          <w:tcPr>
            <w:tcW w:w="1560" w:type="dxa"/>
          </w:tcPr>
          <w:p w:rsidR="0098220C" w:rsidRPr="0098220C" w:rsidRDefault="0098220C" w:rsidP="0098220C">
            <w:pPr>
              <w:widowControl w:val="0"/>
              <w:autoSpaceDE w:val="0"/>
              <w:autoSpaceDN w:val="0"/>
              <w:contextualSpacing/>
              <w:jc w:val="center"/>
              <w:rPr>
                <w:sz w:val="22"/>
                <w:szCs w:val="22"/>
              </w:rPr>
            </w:pPr>
          </w:p>
        </w:tc>
        <w:tc>
          <w:tcPr>
            <w:tcW w:w="114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20"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992"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r>
      <w:tr w:rsidR="0098220C" w:rsidRPr="0098220C" w:rsidTr="0098220C">
        <w:tc>
          <w:tcPr>
            <w:tcW w:w="650" w:type="dxa"/>
            <w:vMerge/>
            <w:tcBorders>
              <w:left w:val="nil"/>
            </w:tcBorders>
          </w:tcPr>
          <w:p w:rsidR="0098220C" w:rsidRPr="0098220C" w:rsidRDefault="0098220C" w:rsidP="0098220C">
            <w:pPr>
              <w:widowControl w:val="0"/>
              <w:autoSpaceDE w:val="0"/>
              <w:autoSpaceDN w:val="0"/>
              <w:contextualSpacing/>
              <w:rPr>
                <w:sz w:val="22"/>
                <w:szCs w:val="22"/>
              </w:rPr>
            </w:pPr>
          </w:p>
        </w:tc>
        <w:tc>
          <w:tcPr>
            <w:tcW w:w="621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бюджет Яльчикского муниципального округа Чувашской Республики</w:t>
            </w:r>
          </w:p>
        </w:tc>
        <w:tc>
          <w:tcPr>
            <w:tcW w:w="1560" w:type="dxa"/>
          </w:tcPr>
          <w:p w:rsidR="0098220C" w:rsidRPr="0098220C" w:rsidRDefault="0098220C" w:rsidP="0098220C">
            <w:pPr>
              <w:widowControl w:val="0"/>
              <w:autoSpaceDE w:val="0"/>
              <w:autoSpaceDN w:val="0"/>
              <w:contextualSpacing/>
              <w:jc w:val="center"/>
              <w:rPr>
                <w:sz w:val="22"/>
                <w:szCs w:val="22"/>
              </w:rPr>
            </w:pPr>
          </w:p>
        </w:tc>
        <w:tc>
          <w:tcPr>
            <w:tcW w:w="114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20"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992"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r>
      <w:tr w:rsidR="0098220C" w:rsidRPr="0098220C" w:rsidTr="0098220C">
        <w:tc>
          <w:tcPr>
            <w:tcW w:w="650" w:type="dxa"/>
            <w:vMerge/>
            <w:tcBorders>
              <w:left w:val="nil"/>
            </w:tcBorders>
          </w:tcPr>
          <w:p w:rsidR="0098220C" w:rsidRPr="0098220C" w:rsidRDefault="0098220C" w:rsidP="0098220C">
            <w:pPr>
              <w:widowControl w:val="0"/>
              <w:autoSpaceDE w:val="0"/>
              <w:autoSpaceDN w:val="0"/>
              <w:contextualSpacing/>
              <w:rPr>
                <w:sz w:val="22"/>
                <w:szCs w:val="22"/>
              </w:rPr>
            </w:pPr>
          </w:p>
        </w:tc>
        <w:tc>
          <w:tcPr>
            <w:tcW w:w="621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внебюджетные источники</w:t>
            </w:r>
          </w:p>
        </w:tc>
        <w:tc>
          <w:tcPr>
            <w:tcW w:w="1560" w:type="dxa"/>
          </w:tcPr>
          <w:p w:rsidR="0098220C" w:rsidRPr="0098220C" w:rsidRDefault="0098220C" w:rsidP="0098220C">
            <w:pPr>
              <w:widowControl w:val="0"/>
              <w:autoSpaceDE w:val="0"/>
              <w:autoSpaceDN w:val="0"/>
              <w:contextualSpacing/>
              <w:jc w:val="center"/>
              <w:rPr>
                <w:sz w:val="22"/>
                <w:szCs w:val="22"/>
              </w:rPr>
            </w:pPr>
          </w:p>
        </w:tc>
        <w:tc>
          <w:tcPr>
            <w:tcW w:w="114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02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20"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992"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r>
      <w:tr w:rsidR="0098220C" w:rsidRPr="0098220C" w:rsidTr="0098220C">
        <w:tc>
          <w:tcPr>
            <w:tcW w:w="6866"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Итого по комплексу процессных мероприятий:</w:t>
            </w:r>
          </w:p>
        </w:tc>
        <w:tc>
          <w:tcPr>
            <w:tcW w:w="1560" w:type="dxa"/>
          </w:tcPr>
          <w:p w:rsidR="0098220C" w:rsidRPr="0098220C" w:rsidRDefault="0098220C" w:rsidP="0098220C">
            <w:pPr>
              <w:widowControl w:val="0"/>
              <w:autoSpaceDE w:val="0"/>
              <w:autoSpaceDN w:val="0"/>
              <w:contextualSpacing/>
              <w:jc w:val="center"/>
              <w:rPr>
                <w:b/>
                <w:sz w:val="22"/>
                <w:szCs w:val="22"/>
              </w:rPr>
            </w:pPr>
          </w:p>
        </w:tc>
        <w:tc>
          <w:tcPr>
            <w:tcW w:w="1144"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20"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992"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r>
      <w:tr w:rsidR="0098220C" w:rsidRPr="0098220C" w:rsidTr="0098220C">
        <w:tc>
          <w:tcPr>
            <w:tcW w:w="6866"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федеральный бюджет</w:t>
            </w:r>
          </w:p>
        </w:tc>
        <w:tc>
          <w:tcPr>
            <w:tcW w:w="1560" w:type="dxa"/>
          </w:tcPr>
          <w:p w:rsidR="0098220C" w:rsidRPr="0098220C" w:rsidRDefault="0098220C" w:rsidP="0098220C">
            <w:pPr>
              <w:widowControl w:val="0"/>
              <w:autoSpaceDE w:val="0"/>
              <w:autoSpaceDN w:val="0"/>
              <w:contextualSpacing/>
              <w:jc w:val="center"/>
              <w:rPr>
                <w:b/>
                <w:sz w:val="22"/>
                <w:szCs w:val="22"/>
              </w:rPr>
            </w:pPr>
          </w:p>
        </w:tc>
        <w:tc>
          <w:tcPr>
            <w:tcW w:w="1144"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20"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992"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r>
      <w:tr w:rsidR="0098220C" w:rsidRPr="0098220C" w:rsidTr="0098220C">
        <w:tc>
          <w:tcPr>
            <w:tcW w:w="6866"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республиканский бюджет Чувашской Республики</w:t>
            </w:r>
          </w:p>
        </w:tc>
        <w:tc>
          <w:tcPr>
            <w:tcW w:w="1560" w:type="dxa"/>
          </w:tcPr>
          <w:p w:rsidR="0098220C" w:rsidRPr="0098220C" w:rsidRDefault="0098220C" w:rsidP="0098220C">
            <w:pPr>
              <w:widowControl w:val="0"/>
              <w:autoSpaceDE w:val="0"/>
              <w:autoSpaceDN w:val="0"/>
              <w:contextualSpacing/>
              <w:jc w:val="center"/>
              <w:rPr>
                <w:b/>
                <w:sz w:val="22"/>
                <w:szCs w:val="22"/>
              </w:rPr>
            </w:pPr>
          </w:p>
        </w:tc>
        <w:tc>
          <w:tcPr>
            <w:tcW w:w="1144"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20"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992"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r>
      <w:tr w:rsidR="0098220C" w:rsidRPr="0098220C" w:rsidTr="0098220C">
        <w:tc>
          <w:tcPr>
            <w:tcW w:w="6866"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 xml:space="preserve">бюджет Яльчикского муниципального округа Чувашской </w:t>
            </w:r>
            <w:r w:rsidRPr="0098220C">
              <w:rPr>
                <w:b/>
                <w:sz w:val="22"/>
                <w:szCs w:val="22"/>
              </w:rPr>
              <w:lastRenderedPageBreak/>
              <w:t>Республики</w:t>
            </w:r>
          </w:p>
        </w:tc>
        <w:tc>
          <w:tcPr>
            <w:tcW w:w="1560" w:type="dxa"/>
          </w:tcPr>
          <w:p w:rsidR="0098220C" w:rsidRPr="0098220C" w:rsidRDefault="0098220C" w:rsidP="0098220C">
            <w:pPr>
              <w:widowControl w:val="0"/>
              <w:autoSpaceDE w:val="0"/>
              <w:autoSpaceDN w:val="0"/>
              <w:contextualSpacing/>
              <w:jc w:val="center"/>
              <w:rPr>
                <w:b/>
                <w:sz w:val="22"/>
                <w:szCs w:val="22"/>
              </w:rPr>
            </w:pPr>
          </w:p>
        </w:tc>
        <w:tc>
          <w:tcPr>
            <w:tcW w:w="1144"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20"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992"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r>
      <w:tr w:rsidR="0098220C" w:rsidRPr="0098220C" w:rsidTr="0098220C">
        <w:tc>
          <w:tcPr>
            <w:tcW w:w="6866"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внебюджетные источники</w:t>
            </w:r>
          </w:p>
        </w:tc>
        <w:tc>
          <w:tcPr>
            <w:tcW w:w="1560" w:type="dxa"/>
          </w:tcPr>
          <w:p w:rsidR="0098220C" w:rsidRPr="0098220C" w:rsidRDefault="0098220C" w:rsidP="0098220C">
            <w:pPr>
              <w:widowControl w:val="0"/>
              <w:autoSpaceDE w:val="0"/>
              <w:autoSpaceDN w:val="0"/>
              <w:contextualSpacing/>
              <w:jc w:val="center"/>
              <w:rPr>
                <w:b/>
                <w:sz w:val="22"/>
                <w:szCs w:val="22"/>
              </w:rPr>
            </w:pPr>
          </w:p>
        </w:tc>
        <w:tc>
          <w:tcPr>
            <w:tcW w:w="1144"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02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20"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992"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144" w:type="dxa"/>
            <w:tcBorders>
              <w:right w:val="nil"/>
            </w:tcBorders>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r>
    </w:tbl>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_______________________</w:t>
      </w:r>
    </w:p>
    <w:tbl>
      <w:tblPr>
        <w:tblW w:w="9782" w:type="dxa"/>
        <w:tblInd w:w="-176" w:type="dxa"/>
        <w:tblLook w:val="01E0" w:firstRow="1" w:lastRow="1" w:firstColumn="1" w:lastColumn="1" w:noHBand="0" w:noVBand="0"/>
      </w:tblPr>
      <w:tblGrid>
        <w:gridCol w:w="4537"/>
        <w:gridCol w:w="1418"/>
        <w:gridCol w:w="3827"/>
      </w:tblGrid>
      <w:tr w:rsidR="0098220C" w:rsidRPr="0098220C" w:rsidTr="0098220C">
        <w:tc>
          <w:tcPr>
            <w:tcW w:w="4537" w:type="dxa"/>
          </w:tcPr>
          <w:p w:rsidR="0098220C" w:rsidRPr="0098220C" w:rsidRDefault="0098220C" w:rsidP="0098220C">
            <w:pPr>
              <w:tabs>
                <w:tab w:val="left" w:pos="896"/>
              </w:tabs>
              <w:ind w:right="210"/>
              <w:contextualSpacing/>
              <w:jc w:val="center"/>
              <w:rPr>
                <w:rFonts w:ascii="Arial" w:eastAsia="Calibri" w:hAnsi="Arial" w:cs="Arial"/>
                <w:b/>
                <w:bCs/>
                <w:iCs/>
                <w:sz w:val="26"/>
                <w:szCs w:val="26"/>
                <w:lang w:eastAsia="en-US"/>
              </w:rPr>
            </w:pPr>
            <w:r w:rsidRPr="0098220C">
              <w:rPr>
                <w:rFonts w:ascii="Arial" w:eastAsia="Calibri" w:hAnsi="Arial" w:cs="Arial"/>
                <w:b/>
                <w:bCs/>
                <w:iCs/>
                <w:sz w:val="26"/>
                <w:szCs w:val="26"/>
                <w:lang w:eastAsia="en-US"/>
              </w:rPr>
              <w:t>Чăваш Республики</w:t>
            </w:r>
          </w:p>
          <w:p w:rsidR="0098220C" w:rsidRPr="0098220C" w:rsidRDefault="0098220C" w:rsidP="0098220C">
            <w:pPr>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Елчĕк муниципаллă</w:t>
            </w:r>
          </w:p>
          <w:p w:rsidR="0098220C" w:rsidRPr="0098220C" w:rsidRDefault="0098220C" w:rsidP="0098220C">
            <w:pPr>
              <w:tabs>
                <w:tab w:val="left" w:pos="896"/>
              </w:tabs>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округĕ</w:t>
            </w:r>
          </w:p>
          <w:p w:rsidR="0098220C" w:rsidRPr="0098220C" w:rsidRDefault="0098220C" w:rsidP="0098220C">
            <w:pPr>
              <w:tabs>
                <w:tab w:val="left" w:pos="896"/>
              </w:tabs>
              <w:ind w:right="210"/>
              <w:contextualSpacing/>
              <w:jc w:val="center"/>
              <w:rPr>
                <w:rFonts w:ascii="Arial" w:eastAsia="Calibri" w:hAnsi="Arial" w:cs="Arial"/>
                <w:b/>
                <w:bCs/>
                <w:iCs/>
                <w:sz w:val="26"/>
                <w:szCs w:val="26"/>
                <w:lang w:eastAsia="en-US"/>
              </w:rPr>
            </w:pPr>
          </w:p>
          <w:p w:rsidR="0098220C" w:rsidRPr="0098220C" w:rsidRDefault="0098220C" w:rsidP="0098220C">
            <w:pPr>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Елчĕк муниципаллă</w:t>
            </w:r>
          </w:p>
          <w:p w:rsidR="0098220C" w:rsidRPr="0098220C" w:rsidRDefault="0098220C" w:rsidP="0098220C">
            <w:pPr>
              <w:tabs>
                <w:tab w:val="left" w:pos="896"/>
              </w:tabs>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округĕн</w:t>
            </w:r>
          </w:p>
          <w:p w:rsidR="0098220C" w:rsidRPr="0098220C" w:rsidRDefault="0098220C" w:rsidP="0098220C">
            <w:pPr>
              <w:tabs>
                <w:tab w:val="left" w:pos="896"/>
              </w:tabs>
              <w:ind w:right="210"/>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администрацийĕ</w:t>
            </w:r>
          </w:p>
          <w:p w:rsidR="0098220C" w:rsidRPr="0098220C" w:rsidRDefault="0098220C" w:rsidP="0098220C">
            <w:pPr>
              <w:tabs>
                <w:tab w:val="left" w:pos="896"/>
              </w:tabs>
              <w:ind w:right="210"/>
              <w:contextualSpacing/>
              <w:jc w:val="center"/>
              <w:rPr>
                <w:rFonts w:ascii="Arial" w:eastAsia="Calibri" w:hAnsi="Arial" w:cs="Arial"/>
                <w:sz w:val="26"/>
                <w:szCs w:val="26"/>
                <w:lang w:eastAsia="en-US"/>
              </w:rPr>
            </w:pPr>
            <w:r w:rsidRPr="0098220C">
              <w:rPr>
                <w:rFonts w:ascii="Arial" w:eastAsia="Calibri" w:hAnsi="Arial" w:cs="Arial"/>
                <w:b/>
                <w:sz w:val="26"/>
                <w:szCs w:val="26"/>
                <w:lang w:eastAsia="en-US"/>
              </w:rPr>
              <w:t>ЙЫШĂНУ</w:t>
            </w:r>
          </w:p>
          <w:p w:rsidR="0098220C" w:rsidRPr="0098220C" w:rsidRDefault="0098220C" w:rsidP="0098220C">
            <w:pPr>
              <w:tabs>
                <w:tab w:val="left" w:pos="896"/>
              </w:tabs>
              <w:ind w:right="210"/>
              <w:contextualSpacing/>
              <w:rPr>
                <w:rFonts w:ascii="Arial" w:eastAsia="Calibri" w:hAnsi="Arial" w:cs="Arial"/>
                <w:sz w:val="26"/>
                <w:szCs w:val="26"/>
                <w:lang w:eastAsia="en-US"/>
              </w:rPr>
            </w:pPr>
          </w:p>
          <w:p w:rsidR="0098220C" w:rsidRPr="0098220C" w:rsidRDefault="0098220C" w:rsidP="0098220C">
            <w:pPr>
              <w:tabs>
                <w:tab w:val="left" w:pos="896"/>
              </w:tabs>
              <w:ind w:right="210"/>
              <w:contextualSpacing/>
              <w:jc w:val="center"/>
              <w:rPr>
                <w:rFonts w:ascii="Arial" w:eastAsia="Calibri" w:hAnsi="Arial" w:cs="Arial"/>
                <w:sz w:val="26"/>
                <w:szCs w:val="26"/>
                <w:lang w:eastAsia="en-US"/>
              </w:rPr>
            </w:pPr>
            <w:r w:rsidRPr="0098220C">
              <w:rPr>
                <w:rFonts w:ascii="Arial" w:eastAsia="Calibri" w:hAnsi="Arial" w:cs="Arial"/>
                <w:sz w:val="26"/>
                <w:szCs w:val="26"/>
                <w:lang w:eastAsia="en-US"/>
              </w:rPr>
              <w:t xml:space="preserve">2025 </w:t>
            </w:r>
            <w:r w:rsidRPr="0098220C">
              <w:rPr>
                <w:rFonts w:ascii="Arial Cyr Chuv" w:eastAsia="Calibri" w:hAnsi="Arial Cyr Chuv"/>
                <w:sz w:val="26"/>
                <w:szCs w:val="26"/>
                <w:lang w:eastAsia="en-US"/>
              </w:rPr>
              <w:t>=?</w:t>
            </w:r>
            <w:r w:rsidRPr="0098220C">
              <w:rPr>
                <w:rFonts w:ascii="Arial" w:eastAsia="Calibri" w:hAnsi="Arial" w:cs="Arial"/>
                <w:sz w:val="26"/>
                <w:szCs w:val="26"/>
                <w:lang w:eastAsia="en-US"/>
              </w:rPr>
              <w:t xml:space="preserve"> февралĕн 11– мĕшĕ №97</w:t>
            </w:r>
          </w:p>
          <w:p w:rsidR="0098220C" w:rsidRPr="0098220C" w:rsidRDefault="0098220C" w:rsidP="0098220C">
            <w:pPr>
              <w:tabs>
                <w:tab w:val="left" w:pos="896"/>
              </w:tabs>
              <w:ind w:right="210"/>
              <w:contextualSpacing/>
              <w:jc w:val="center"/>
              <w:rPr>
                <w:rFonts w:ascii="Arial" w:eastAsia="Calibri" w:hAnsi="Arial" w:cs="Arial"/>
                <w:sz w:val="26"/>
                <w:szCs w:val="26"/>
                <w:lang w:eastAsia="en-US"/>
              </w:rPr>
            </w:pPr>
          </w:p>
          <w:p w:rsidR="0098220C" w:rsidRPr="0098220C" w:rsidRDefault="0098220C" w:rsidP="0098220C">
            <w:pPr>
              <w:tabs>
                <w:tab w:val="left" w:pos="896"/>
              </w:tabs>
              <w:ind w:right="210"/>
              <w:contextualSpacing/>
              <w:jc w:val="center"/>
              <w:rPr>
                <w:rFonts w:ascii="Arial" w:eastAsia="Calibri" w:hAnsi="Arial" w:cs="Arial"/>
                <w:sz w:val="22"/>
                <w:szCs w:val="22"/>
                <w:lang w:eastAsia="en-US"/>
              </w:rPr>
            </w:pPr>
            <w:r w:rsidRPr="0098220C">
              <w:rPr>
                <w:rFonts w:ascii="Arial" w:eastAsia="Calibri" w:hAnsi="Arial" w:cs="Arial"/>
                <w:sz w:val="18"/>
                <w:szCs w:val="22"/>
                <w:lang w:eastAsia="en-US"/>
              </w:rPr>
              <w:t>Елчĕк ялĕ</w:t>
            </w:r>
          </w:p>
        </w:tc>
        <w:tc>
          <w:tcPr>
            <w:tcW w:w="1418" w:type="dxa"/>
          </w:tcPr>
          <w:p w:rsidR="0098220C" w:rsidRPr="0098220C" w:rsidRDefault="0098220C" w:rsidP="0098220C">
            <w:pPr>
              <w:tabs>
                <w:tab w:val="left" w:pos="896"/>
              </w:tabs>
              <w:contextualSpacing/>
              <w:jc w:val="center"/>
              <w:rPr>
                <w:rFonts w:ascii="Arial" w:eastAsia="Calibri" w:hAnsi="Arial" w:cs="Arial"/>
                <w:sz w:val="26"/>
                <w:szCs w:val="26"/>
                <w:lang w:eastAsia="en-US"/>
              </w:rPr>
            </w:pPr>
            <w:r w:rsidRPr="0098220C">
              <w:rPr>
                <w:rFonts w:ascii="Arial" w:eastAsia="Calibri" w:hAnsi="Arial" w:cs="Arial"/>
                <w:noProof/>
                <w:sz w:val="26"/>
                <w:szCs w:val="26"/>
              </w:rPr>
              <w:drawing>
                <wp:inline distT="0" distB="0" distL="0" distR="0" wp14:anchorId="248DB015" wp14:editId="6AA8E44D">
                  <wp:extent cx="716280" cy="923290"/>
                  <wp:effectExtent l="0" t="0" r="7620" b="0"/>
                  <wp:docPr id="10" name="Рисунок 10"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6280" cy="923290"/>
                          </a:xfrm>
                          <a:prstGeom prst="rect">
                            <a:avLst/>
                          </a:prstGeom>
                          <a:noFill/>
                          <a:ln>
                            <a:noFill/>
                          </a:ln>
                        </pic:spPr>
                      </pic:pic>
                    </a:graphicData>
                  </a:graphic>
                </wp:inline>
              </w:drawing>
            </w:r>
          </w:p>
        </w:tc>
        <w:tc>
          <w:tcPr>
            <w:tcW w:w="3827" w:type="dxa"/>
          </w:tcPr>
          <w:p w:rsidR="0098220C" w:rsidRPr="0098220C" w:rsidRDefault="0098220C" w:rsidP="0098220C">
            <w:pPr>
              <w:tabs>
                <w:tab w:val="left" w:pos="241"/>
                <w:tab w:val="left" w:pos="896"/>
              </w:tabs>
              <w:contextualSpacing/>
              <w:jc w:val="center"/>
              <w:rPr>
                <w:rFonts w:ascii="Arial" w:eastAsia="Calibri" w:hAnsi="Arial" w:cs="Arial"/>
                <w:b/>
                <w:bCs/>
                <w:iCs/>
                <w:sz w:val="26"/>
                <w:szCs w:val="26"/>
                <w:lang w:eastAsia="en-US"/>
              </w:rPr>
            </w:pPr>
            <w:r w:rsidRPr="0098220C">
              <w:rPr>
                <w:rFonts w:ascii="Arial" w:eastAsia="Calibri" w:hAnsi="Arial" w:cs="Arial"/>
                <w:b/>
                <w:bCs/>
                <w:iCs/>
                <w:sz w:val="26"/>
                <w:szCs w:val="26"/>
                <w:lang w:eastAsia="en-US"/>
              </w:rPr>
              <w:t>Чувашская  Республика</w:t>
            </w:r>
          </w:p>
          <w:p w:rsidR="0098220C" w:rsidRPr="0098220C" w:rsidRDefault="0098220C" w:rsidP="0098220C">
            <w:pPr>
              <w:tabs>
                <w:tab w:val="left" w:pos="317"/>
                <w:tab w:val="left" w:pos="896"/>
              </w:tabs>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Яльчикский                                                                         муниципальный округ</w:t>
            </w:r>
          </w:p>
          <w:p w:rsidR="0098220C" w:rsidRPr="0098220C" w:rsidRDefault="0098220C" w:rsidP="0098220C">
            <w:pPr>
              <w:tabs>
                <w:tab w:val="left" w:pos="241"/>
                <w:tab w:val="left" w:pos="896"/>
              </w:tabs>
              <w:contextualSpacing/>
              <w:jc w:val="center"/>
              <w:rPr>
                <w:rFonts w:ascii="Arial" w:eastAsia="Calibri" w:hAnsi="Arial" w:cs="Arial"/>
                <w:b/>
                <w:bCs/>
                <w:sz w:val="26"/>
                <w:szCs w:val="26"/>
                <w:lang w:eastAsia="en-US"/>
              </w:rPr>
            </w:pPr>
          </w:p>
          <w:p w:rsidR="0098220C" w:rsidRPr="0098220C" w:rsidRDefault="0098220C" w:rsidP="0098220C">
            <w:pPr>
              <w:tabs>
                <w:tab w:val="left" w:pos="241"/>
                <w:tab w:val="left" w:pos="896"/>
              </w:tabs>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Администрация</w:t>
            </w:r>
          </w:p>
          <w:p w:rsidR="0098220C" w:rsidRPr="0098220C" w:rsidRDefault="0098220C" w:rsidP="0098220C">
            <w:pPr>
              <w:tabs>
                <w:tab w:val="left" w:pos="175"/>
                <w:tab w:val="left" w:pos="241"/>
              </w:tabs>
              <w:contextualSpacing/>
              <w:jc w:val="center"/>
              <w:rPr>
                <w:rFonts w:ascii="Arial" w:eastAsia="Calibri" w:hAnsi="Arial" w:cs="Arial"/>
                <w:b/>
                <w:bCs/>
                <w:sz w:val="26"/>
                <w:szCs w:val="26"/>
                <w:lang w:eastAsia="en-US"/>
              </w:rPr>
            </w:pPr>
            <w:r w:rsidRPr="0098220C">
              <w:rPr>
                <w:rFonts w:ascii="Arial" w:eastAsia="Calibri" w:hAnsi="Arial" w:cs="Arial"/>
                <w:b/>
                <w:bCs/>
                <w:sz w:val="26"/>
                <w:szCs w:val="26"/>
                <w:lang w:eastAsia="en-US"/>
              </w:rPr>
              <w:t>Яльчикского муниципального округа</w:t>
            </w:r>
          </w:p>
          <w:p w:rsidR="0098220C" w:rsidRPr="0098220C" w:rsidRDefault="0098220C" w:rsidP="0098220C">
            <w:pPr>
              <w:keepNext/>
              <w:tabs>
                <w:tab w:val="left" w:pos="241"/>
                <w:tab w:val="left" w:pos="896"/>
              </w:tabs>
              <w:contextualSpacing/>
              <w:jc w:val="center"/>
              <w:outlineLvl w:val="0"/>
              <w:rPr>
                <w:rFonts w:ascii="Arial" w:eastAsia="Calibri" w:hAnsi="Arial" w:cs="Arial"/>
                <w:b/>
                <w:sz w:val="26"/>
                <w:szCs w:val="26"/>
                <w:lang w:eastAsia="en-US"/>
              </w:rPr>
            </w:pPr>
            <w:r w:rsidRPr="0098220C">
              <w:rPr>
                <w:rFonts w:ascii="Arial" w:eastAsia="Calibri" w:hAnsi="Arial" w:cs="Arial"/>
                <w:b/>
                <w:sz w:val="26"/>
                <w:szCs w:val="26"/>
                <w:lang w:eastAsia="en-US"/>
              </w:rPr>
              <w:t xml:space="preserve">ПОСТАНОВЛЕНИЕ  </w:t>
            </w:r>
          </w:p>
          <w:p w:rsidR="0098220C" w:rsidRPr="0098220C" w:rsidRDefault="0098220C" w:rsidP="0098220C">
            <w:pPr>
              <w:tabs>
                <w:tab w:val="left" w:pos="241"/>
                <w:tab w:val="left" w:pos="896"/>
              </w:tabs>
              <w:contextualSpacing/>
              <w:jc w:val="center"/>
              <w:rPr>
                <w:rFonts w:ascii="Arial" w:eastAsia="Calibri" w:hAnsi="Arial" w:cs="Arial"/>
                <w:sz w:val="26"/>
                <w:szCs w:val="26"/>
                <w:lang w:eastAsia="en-US"/>
              </w:rPr>
            </w:pPr>
          </w:p>
          <w:p w:rsidR="0098220C" w:rsidRPr="0098220C" w:rsidRDefault="0098220C" w:rsidP="0098220C">
            <w:pPr>
              <w:tabs>
                <w:tab w:val="left" w:pos="241"/>
                <w:tab w:val="left" w:pos="896"/>
              </w:tabs>
              <w:contextualSpacing/>
              <w:rPr>
                <w:rFonts w:ascii="Arial" w:eastAsia="Calibri" w:hAnsi="Arial" w:cs="Arial"/>
                <w:sz w:val="26"/>
                <w:szCs w:val="26"/>
                <w:lang w:eastAsia="en-US"/>
              </w:rPr>
            </w:pPr>
            <w:r w:rsidRPr="0098220C">
              <w:rPr>
                <w:rFonts w:ascii="Arial" w:eastAsia="Calibri" w:hAnsi="Arial" w:cs="Arial"/>
                <w:sz w:val="26"/>
                <w:szCs w:val="26"/>
                <w:lang w:eastAsia="en-US"/>
              </w:rPr>
              <w:t xml:space="preserve">   «11» февраля 2025 г. № 97  </w:t>
            </w:r>
          </w:p>
          <w:p w:rsidR="0098220C" w:rsidRPr="0098220C" w:rsidRDefault="0098220C" w:rsidP="0098220C">
            <w:pPr>
              <w:tabs>
                <w:tab w:val="left" w:pos="241"/>
                <w:tab w:val="left" w:pos="896"/>
              </w:tabs>
              <w:ind w:firstLine="567"/>
              <w:contextualSpacing/>
              <w:jc w:val="center"/>
              <w:rPr>
                <w:rFonts w:ascii="Arial" w:eastAsia="Calibri" w:hAnsi="Arial" w:cs="Arial"/>
                <w:sz w:val="26"/>
                <w:szCs w:val="26"/>
                <w:lang w:eastAsia="en-US"/>
              </w:rPr>
            </w:pPr>
          </w:p>
          <w:p w:rsidR="0098220C" w:rsidRPr="0098220C" w:rsidRDefault="0098220C" w:rsidP="0098220C">
            <w:pPr>
              <w:tabs>
                <w:tab w:val="left" w:pos="241"/>
                <w:tab w:val="left" w:pos="896"/>
              </w:tabs>
              <w:ind w:firstLine="567"/>
              <w:contextualSpacing/>
              <w:jc w:val="center"/>
              <w:rPr>
                <w:rFonts w:ascii="Arial" w:eastAsia="Calibri" w:hAnsi="Arial" w:cs="Arial"/>
                <w:sz w:val="22"/>
                <w:szCs w:val="22"/>
                <w:lang w:eastAsia="en-US"/>
              </w:rPr>
            </w:pPr>
            <w:r w:rsidRPr="0098220C">
              <w:rPr>
                <w:rFonts w:ascii="Arial" w:eastAsia="Calibri" w:hAnsi="Arial" w:cs="Arial"/>
                <w:sz w:val="18"/>
                <w:szCs w:val="22"/>
                <w:lang w:eastAsia="en-US"/>
              </w:rPr>
              <w:t>село Яльчики</w:t>
            </w:r>
          </w:p>
        </w:tc>
      </w:tr>
    </w:tbl>
    <w:p w:rsidR="0098220C" w:rsidRPr="0098220C" w:rsidRDefault="0098220C" w:rsidP="0098220C">
      <w:pPr>
        <w:tabs>
          <w:tab w:val="num" w:pos="6379"/>
        </w:tabs>
        <w:contextualSpacing/>
        <w:jc w:val="right"/>
        <w:rPr>
          <w:rFonts w:eastAsia="Calibri"/>
          <w:lang w:eastAsia="en-US"/>
        </w:rPr>
      </w:pPr>
    </w:p>
    <w:p w:rsidR="0098220C" w:rsidRPr="0098220C" w:rsidRDefault="0098220C" w:rsidP="0098220C">
      <w:pPr>
        <w:tabs>
          <w:tab w:val="num" w:pos="6379"/>
        </w:tabs>
        <w:contextualSpacing/>
        <w:jc w:val="right"/>
        <w:rPr>
          <w:rFonts w:eastAsia="Calibri"/>
          <w:lang w:eastAsia="en-US"/>
        </w:rPr>
      </w:pPr>
    </w:p>
    <w:p w:rsidR="0098220C" w:rsidRPr="0098220C" w:rsidRDefault="0098220C" w:rsidP="0098220C">
      <w:pPr>
        <w:tabs>
          <w:tab w:val="num" w:pos="6379"/>
        </w:tabs>
        <w:contextualSpacing/>
        <w:jc w:val="right"/>
        <w:rPr>
          <w:rFonts w:eastAsia="Calibri"/>
          <w:lang w:eastAsia="en-US"/>
        </w:rPr>
      </w:pPr>
    </w:p>
    <w:p w:rsidR="0098220C" w:rsidRPr="0098220C" w:rsidRDefault="0098220C" w:rsidP="0098220C">
      <w:pPr>
        <w:tabs>
          <w:tab w:val="num" w:pos="6379"/>
        </w:tabs>
        <w:ind w:right="4250"/>
        <w:contextualSpacing/>
        <w:jc w:val="both"/>
        <w:rPr>
          <w:rFonts w:eastAsia="Calibri"/>
          <w:b/>
          <w:sz w:val="26"/>
          <w:szCs w:val="26"/>
          <w:lang w:eastAsia="en-US"/>
        </w:rPr>
      </w:pPr>
      <w:r w:rsidRPr="0098220C">
        <w:rPr>
          <w:rFonts w:eastAsia="Calibri"/>
          <w:sz w:val="26"/>
          <w:szCs w:val="26"/>
          <w:lang w:eastAsia="en-US"/>
        </w:rPr>
        <w:t>О внесении изменений в муниципальную программу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p w:rsidR="0098220C" w:rsidRPr="0098220C" w:rsidRDefault="0098220C" w:rsidP="0098220C">
      <w:pPr>
        <w:tabs>
          <w:tab w:val="num" w:pos="6379"/>
        </w:tabs>
        <w:contextualSpacing/>
        <w:jc w:val="right"/>
        <w:rPr>
          <w:rFonts w:eastAsia="Calibri"/>
          <w:sz w:val="26"/>
          <w:szCs w:val="26"/>
          <w:lang w:eastAsia="en-US"/>
        </w:rPr>
      </w:pPr>
    </w:p>
    <w:p w:rsidR="0098220C" w:rsidRPr="0098220C" w:rsidRDefault="0098220C" w:rsidP="0098220C">
      <w:pPr>
        <w:tabs>
          <w:tab w:val="num" w:pos="6379"/>
        </w:tabs>
        <w:contextualSpacing/>
        <w:jc w:val="right"/>
        <w:rPr>
          <w:rFonts w:eastAsia="Calibri"/>
          <w:sz w:val="26"/>
          <w:szCs w:val="26"/>
          <w:lang w:eastAsia="en-US"/>
        </w:rPr>
      </w:pPr>
    </w:p>
    <w:p w:rsidR="0098220C" w:rsidRPr="0098220C" w:rsidRDefault="0098220C" w:rsidP="0098220C">
      <w:pPr>
        <w:ind w:firstLine="708"/>
        <w:jc w:val="both"/>
        <w:rPr>
          <w:rFonts w:eastAsia="Calibri"/>
          <w:sz w:val="26"/>
          <w:szCs w:val="26"/>
          <w:lang w:eastAsia="en-US"/>
        </w:rPr>
      </w:pPr>
      <w:r w:rsidRPr="0098220C">
        <w:rPr>
          <w:rFonts w:eastAsia="Calibri"/>
          <w:sz w:val="26"/>
          <w:szCs w:val="26"/>
          <w:lang w:eastAsia="en-US"/>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w:t>
      </w:r>
    </w:p>
    <w:p w:rsidR="0098220C" w:rsidRPr="0098220C" w:rsidRDefault="0098220C" w:rsidP="0098220C">
      <w:pPr>
        <w:ind w:firstLine="708"/>
        <w:jc w:val="both"/>
        <w:rPr>
          <w:rFonts w:eastAsia="Calibri"/>
          <w:sz w:val="26"/>
          <w:szCs w:val="26"/>
          <w:lang w:eastAsia="en-US"/>
        </w:rPr>
      </w:pPr>
      <w:r w:rsidRPr="0098220C">
        <w:rPr>
          <w:rFonts w:eastAsia="Calibri"/>
          <w:sz w:val="26"/>
          <w:szCs w:val="26"/>
          <w:lang w:eastAsia="en-US"/>
        </w:rPr>
        <w:t>1. Утвердить прилагаемые изменения, которые вносятся в муниципальную программу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 утвержденную постановлением администрации Яльчикского муниципального округа Чувашской Республики от 17 апреля 2023 г. № 283.</w:t>
      </w:r>
    </w:p>
    <w:p w:rsidR="0098220C" w:rsidRPr="0098220C" w:rsidRDefault="0098220C" w:rsidP="0098220C">
      <w:pPr>
        <w:shd w:val="clear" w:color="auto" w:fill="FFFFFF"/>
        <w:ind w:firstLine="709"/>
        <w:contextualSpacing/>
        <w:jc w:val="both"/>
        <w:rPr>
          <w:rFonts w:eastAsiaTheme="minorEastAsia"/>
          <w:sz w:val="26"/>
          <w:szCs w:val="26"/>
        </w:rPr>
      </w:pPr>
      <w:r w:rsidRPr="0098220C">
        <w:rPr>
          <w:rFonts w:eastAsiaTheme="minorEastAsia"/>
          <w:sz w:val="26"/>
          <w:szCs w:val="26"/>
        </w:rPr>
        <w:t>2. Настоящее постановление вступает в силу после его официального опубликования.</w:t>
      </w:r>
    </w:p>
    <w:p w:rsidR="0098220C" w:rsidRPr="0098220C" w:rsidRDefault="0098220C" w:rsidP="0098220C">
      <w:pPr>
        <w:ind w:firstLine="708"/>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r w:rsidRPr="0098220C">
        <w:rPr>
          <w:rFonts w:eastAsia="Calibri"/>
          <w:sz w:val="26"/>
          <w:szCs w:val="26"/>
          <w:lang w:eastAsia="en-US"/>
        </w:rPr>
        <w:t>Глава Яльчикского</w:t>
      </w:r>
    </w:p>
    <w:p w:rsidR="0098220C" w:rsidRPr="0098220C" w:rsidRDefault="0098220C" w:rsidP="0098220C">
      <w:pPr>
        <w:jc w:val="both"/>
        <w:rPr>
          <w:rFonts w:eastAsia="Calibri"/>
          <w:sz w:val="26"/>
          <w:szCs w:val="26"/>
          <w:lang w:eastAsia="en-US"/>
        </w:rPr>
      </w:pPr>
      <w:r w:rsidRPr="0098220C">
        <w:rPr>
          <w:rFonts w:eastAsia="Calibri"/>
          <w:sz w:val="26"/>
          <w:szCs w:val="26"/>
          <w:lang w:eastAsia="en-US"/>
        </w:rPr>
        <w:t>муниципального округа</w:t>
      </w:r>
      <w:r w:rsidRPr="0098220C">
        <w:rPr>
          <w:rFonts w:eastAsia="Calibri"/>
          <w:sz w:val="26"/>
          <w:szCs w:val="26"/>
          <w:lang w:eastAsia="en-US"/>
        </w:rPr>
        <w:tab/>
        <w:t xml:space="preserve"> </w:t>
      </w:r>
    </w:p>
    <w:p w:rsidR="0098220C" w:rsidRPr="0098220C" w:rsidRDefault="0098220C" w:rsidP="0098220C">
      <w:pPr>
        <w:jc w:val="both"/>
        <w:rPr>
          <w:rFonts w:eastAsia="Calibri"/>
          <w:sz w:val="26"/>
          <w:szCs w:val="26"/>
          <w:lang w:eastAsia="en-US"/>
        </w:rPr>
      </w:pPr>
      <w:r w:rsidRPr="0098220C">
        <w:rPr>
          <w:rFonts w:eastAsia="Calibri"/>
          <w:sz w:val="26"/>
          <w:szCs w:val="26"/>
          <w:lang w:eastAsia="en-US"/>
        </w:rPr>
        <w:t xml:space="preserve">Чувашской Республики </w:t>
      </w:r>
      <w:r w:rsidRPr="0098220C">
        <w:rPr>
          <w:rFonts w:eastAsia="Calibri"/>
          <w:sz w:val="26"/>
          <w:szCs w:val="26"/>
          <w:lang w:eastAsia="en-US"/>
        </w:rPr>
        <w:tab/>
        <w:t xml:space="preserve">                                                                 </w:t>
      </w:r>
      <w:r w:rsidRPr="0098220C">
        <w:rPr>
          <w:rFonts w:eastAsia="Calibri"/>
          <w:sz w:val="26"/>
          <w:szCs w:val="26"/>
          <w:lang w:eastAsia="en-US"/>
        </w:rPr>
        <w:tab/>
        <w:t xml:space="preserve">               Л.В. Левый</w:t>
      </w: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jc w:val="both"/>
        <w:rPr>
          <w:rFonts w:eastAsia="Calibri"/>
          <w:sz w:val="26"/>
          <w:szCs w:val="26"/>
          <w:lang w:eastAsia="en-US"/>
        </w:rPr>
      </w:pPr>
    </w:p>
    <w:p w:rsidR="0098220C" w:rsidRPr="0098220C" w:rsidRDefault="0098220C" w:rsidP="0098220C">
      <w:pPr>
        <w:autoSpaceDE w:val="0"/>
        <w:autoSpaceDN w:val="0"/>
        <w:adjustRightInd w:val="0"/>
        <w:contextualSpacing/>
        <w:jc w:val="right"/>
        <w:outlineLvl w:val="0"/>
        <w:rPr>
          <w:rFonts w:eastAsiaTheme="minorHAnsi"/>
          <w:sz w:val="26"/>
          <w:szCs w:val="26"/>
          <w:lang w:eastAsia="en-US"/>
        </w:rPr>
      </w:pPr>
    </w:p>
    <w:p w:rsidR="0098220C" w:rsidRPr="0098220C" w:rsidRDefault="0098220C" w:rsidP="0098220C">
      <w:pPr>
        <w:autoSpaceDE w:val="0"/>
        <w:autoSpaceDN w:val="0"/>
        <w:adjustRightInd w:val="0"/>
        <w:contextualSpacing/>
        <w:jc w:val="right"/>
        <w:outlineLvl w:val="0"/>
        <w:rPr>
          <w:rFonts w:eastAsiaTheme="minorHAnsi"/>
          <w:sz w:val="26"/>
          <w:szCs w:val="26"/>
          <w:lang w:eastAsia="en-US"/>
        </w:rPr>
      </w:pPr>
    </w:p>
    <w:p w:rsidR="0098220C" w:rsidRPr="0098220C" w:rsidRDefault="0098220C" w:rsidP="0098220C">
      <w:pPr>
        <w:autoSpaceDE w:val="0"/>
        <w:autoSpaceDN w:val="0"/>
        <w:adjustRightInd w:val="0"/>
        <w:contextualSpacing/>
        <w:jc w:val="right"/>
        <w:outlineLvl w:val="0"/>
        <w:rPr>
          <w:rFonts w:eastAsiaTheme="minorHAnsi"/>
          <w:sz w:val="26"/>
          <w:szCs w:val="26"/>
          <w:lang w:eastAsia="en-US"/>
        </w:rPr>
      </w:pPr>
      <w:r w:rsidRPr="0098220C">
        <w:rPr>
          <w:rFonts w:eastAsiaTheme="minorHAnsi"/>
          <w:sz w:val="26"/>
          <w:szCs w:val="26"/>
          <w:lang w:eastAsia="en-US"/>
        </w:rPr>
        <w:t>Утверждены</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 xml:space="preserve">постановлением администрации </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 xml:space="preserve">Яльчикского муниципального округа </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Чувашской Республики</w:t>
      </w:r>
    </w:p>
    <w:p w:rsidR="0098220C" w:rsidRPr="0098220C" w:rsidRDefault="0098220C" w:rsidP="0098220C">
      <w:pPr>
        <w:autoSpaceDE w:val="0"/>
        <w:autoSpaceDN w:val="0"/>
        <w:contextualSpacing/>
        <w:jc w:val="right"/>
        <w:rPr>
          <w:sz w:val="26"/>
          <w:szCs w:val="26"/>
        </w:rPr>
      </w:pPr>
      <w:r w:rsidRPr="0098220C">
        <w:rPr>
          <w:sz w:val="26"/>
          <w:szCs w:val="26"/>
        </w:rPr>
        <w:t>от 11.02.2025 № 97</w:t>
      </w:r>
    </w:p>
    <w:p w:rsidR="0098220C" w:rsidRPr="0098220C" w:rsidRDefault="0098220C" w:rsidP="0098220C">
      <w:pPr>
        <w:tabs>
          <w:tab w:val="num" w:pos="6379"/>
        </w:tabs>
        <w:contextualSpacing/>
        <w:jc w:val="right"/>
        <w:rPr>
          <w:rFonts w:eastAsia="Calibri"/>
          <w:sz w:val="26"/>
          <w:szCs w:val="26"/>
          <w:lang w:eastAsia="en-US"/>
        </w:rPr>
      </w:pPr>
    </w:p>
    <w:p w:rsidR="0098220C" w:rsidRPr="0098220C" w:rsidRDefault="0098220C" w:rsidP="0098220C">
      <w:pPr>
        <w:tabs>
          <w:tab w:val="num" w:pos="6379"/>
        </w:tabs>
        <w:contextualSpacing/>
        <w:jc w:val="right"/>
        <w:rPr>
          <w:rFonts w:eastAsia="Calibri"/>
          <w:sz w:val="26"/>
          <w:szCs w:val="26"/>
          <w:lang w:eastAsia="en-US"/>
        </w:rPr>
      </w:pPr>
    </w:p>
    <w:p w:rsidR="0098220C" w:rsidRPr="0098220C" w:rsidRDefault="0098220C" w:rsidP="0098220C">
      <w:pPr>
        <w:autoSpaceDE w:val="0"/>
        <w:autoSpaceDN w:val="0"/>
        <w:adjustRightInd w:val="0"/>
        <w:contextualSpacing/>
        <w:jc w:val="center"/>
        <w:rPr>
          <w:rFonts w:eastAsiaTheme="minorHAnsi"/>
          <w:b/>
          <w:bCs/>
          <w:sz w:val="26"/>
          <w:szCs w:val="26"/>
          <w:lang w:eastAsia="en-US"/>
        </w:rPr>
      </w:pPr>
      <w:r w:rsidRPr="0098220C">
        <w:rPr>
          <w:rFonts w:eastAsiaTheme="minorHAnsi"/>
          <w:b/>
          <w:bCs/>
          <w:sz w:val="26"/>
          <w:szCs w:val="26"/>
          <w:lang w:eastAsia="en-US"/>
        </w:rPr>
        <w:t>ИЗМЕНЕНИЯ,</w:t>
      </w:r>
    </w:p>
    <w:p w:rsidR="0098220C" w:rsidRPr="0098220C" w:rsidRDefault="0098220C" w:rsidP="0098220C">
      <w:pPr>
        <w:autoSpaceDE w:val="0"/>
        <w:autoSpaceDN w:val="0"/>
        <w:adjustRightInd w:val="0"/>
        <w:contextualSpacing/>
        <w:jc w:val="center"/>
        <w:rPr>
          <w:rFonts w:eastAsiaTheme="minorHAnsi"/>
          <w:b/>
          <w:bCs/>
          <w:sz w:val="26"/>
          <w:szCs w:val="26"/>
          <w:lang w:eastAsia="en-US"/>
        </w:rPr>
      </w:pPr>
      <w:r w:rsidRPr="0098220C">
        <w:rPr>
          <w:rFonts w:eastAsiaTheme="minorHAnsi"/>
          <w:b/>
          <w:bCs/>
          <w:sz w:val="26"/>
          <w:szCs w:val="26"/>
          <w:lang w:eastAsia="en-US"/>
        </w:rPr>
        <w:t>КОТОРЫЕ ВНОСЯТСЯ В МУНИЦИПАЛЬНУЮ ПРОГРАММУ</w:t>
      </w:r>
    </w:p>
    <w:p w:rsidR="0098220C" w:rsidRPr="0098220C" w:rsidRDefault="0098220C" w:rsidP="0098220C">
      <w:pPr>
        <w:autoSpaceDE w:val="0"/>
        <w:autoSpaceDN w:val="0"/>
        <w:adjustRightInd w:val="0"/>
        <w:contextualSpacing/>
        <w:jc w:val="center"/>
        <w:rPr>
          <w:rFonts w:eastAsiaTheme="minorHAnsi"/>
          <w:b/>
          <w:bCs/>
          <w:sz w:val="26"/>
          <w:szCs w:val="26"/>
          <w:lang w:eastAsia="en-US"/>
        </w:rPr>
      </w:pPr>
      <w:r w:rsidRPr="0098220C">
        <w:rPr>
          <w:rFonts w:eastAsiaTheme="minorHAnsi"/>
          <w:b/>
          <w:bCs/>
          <w:sz w:val="26"/>
          <w:szCs w:val="26"/>
          <w:lang w:eastAsia="en-US"/>
        </w:rPr>
        <w:t>ЯЛЬЧИКСКОГО МУНИЦИПАЛЬНОГО ОКРУГА</w:t>
      </w:r>
    </w:p>
    <w:p w:rsidR="0098220C" w:rsidRPr="0098220C" w:rsidRDefault="0098220C" w:rsidP="0098220C">
      <w:pPr>
        <w:contextualSpacing/>
        <w:jc w:val="center"/>
        <w:rPr>
          <w:rFonts w:eastAsiaTheme="minorHAnsi"/>
          <w:b/>
          <w:sz w:val="26"/>
          <w:szCs w:val="26"/>
          <w:lang w:eastAsia="en-US"/>
        </w:rPr>
      </w:pPr>
      <w:r w:rsidRPr="0098220C">
        <w:rPr>
          <w:rFonts w:eastAsiaTheme="minorHAnsi"/>
          <w:b/>
          <w:bCs/>
          <w:sz w:val="26"/>
          <w:szCs w:val="26"/>
          <w:lang w:eastAsia="en-US"/>
        </w:rPr>
        <w:t xml:space="preserve">ЧУВАШСКОЙ РЕСПУБЛИКИ </w:t>
      </w:r>
      <w:r w:rsidRPr="0098220C">
        <w:rPr>
          <w:rFonts w:eastAsia="Calibri"/>
          <w:b/>
          <w:sz w:val="26"/>
          <w:szCs w:val="26"/>
          <w:lang w:eastAsia="en-US"/>
        </w:rPr>
        <w:t>«КОМПЛЕКСНОЕ РАЗВИТИЕ СЕЛЬСКИХ ТЕРРИТОРИЙ ЯЛЬЧИКСКОГО МУНИЦИПАЛЬНОГО ОКРУГА ЧУВАШСКОЙ РЕСПУБЛИКИ»</w:t>
      </w:r>
    </w:p>
    <w:p w:rsidR="0098220C" w:rsidRPr="0098220C" w:rsidRDefault="0098220C" w:rsidP="0098220C">
      <w:pPr>
        <w:autoSpaceDE w:val="0"/>
        <w:autoSpaceDN w:val="0"/>
        <w:adjustRightInd w:val="0"/>
        <w:contextualSpacing/>
        <w:jc w:val="center"/>
        <w:rPr>
          <w:rFonts w:eastAsiaTheme="minorHAnsi"/>
          <w:sz w:val="26"/>
          <w:szCs w:val="26"/>
          <w:lang w:eastAsia="en-US"/>
        </w:rPr>
      </w:pPr>
    </w:p>
    <w:p w:rsidR="0098220C" w:rsidRPr="0098220C" w:rsidRDefault="0098220C" w:rsidP="0098220C">
      <w:pPr>
        <w:autoSpaceDE w:val="0"/>
        <w:autoSpaceDN w:val="0"/>
        <w:adjustRightInd w:val="0"/>
        <w:ind w:firstLine="540"/>
        <w:contextualSpacing/>
        <w:jc w:val="both"/>
        <w:rPr>
          <w:rFonts w:eastAsia="Calibri"/>
          <w:sz w:val="26"/>
          <w:szCs w:val="26"/>
          <w:lang w:eastAsia="en-US"/>
        </w:rPr>
      </w:pPr>
      <w:r w:rsidRPr="0098220C">
        <w:rPr>
          <w:rFonts w:eastAsiaTheme="minorHAnsi"/>
          <w:sz w:val="26"/>
          <w:szCs w:val="26"/>
          <w:lang w:eastAsia="en-US"/>
        </w:rPr>
        <w:t xml:space="preserve">Изложить </w:t>
      </w:r>
      <w:r w:rsidRPr="0098220C">
        <w:rPr>
          <w:rFonts w:eastAsia="Calibri"/>
          <w:sz w:val="26"/>
          <w:szCs w:val="26"/>
          <w:lang w:eastAsia="en-US"/>
        </w:rPr>
        <w:t xml:space="preserve">муниципальную программу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 </w:t>
      </w:r>
      <w:r w:rsidRPr="0098220C">
        <w:rPr>
          <w:rFonts w:eastAsiaTheme="minorHAnsi"/>
          <w:sz w:val="26"/>
          <w:szCs w:val="26"/>
          <w:lang w:eastAsia="en-US"/>
        </w:rPr>
        <w:t>в следующей редакции:</w:t>
      </w:r>
    </w:p>
    <w:p w:rsidR="0098220C" w:rsidRPr="0098220C" w:rsidRDefault="0098220C" w:rsidP="0098220C">
      <w:pPr>
        <w:autoSpaceDE w:val="0"/>
        <w:autoSpaceDN w:val="0"/>
        <w:adjustRightInd w:val="0"/>
        <w:contextualSpacing/>
        <w:jc w:val="right"/>
        <w:rPr>
          <w:rFonts w:eastAsiaTheme="minorHAnsi"/>
          <w:sz w:val="26"/>
          <w:szCs w:val="26"/>
          <w:lang w:eastAsia="en-US"/>
        </w:rPr>
      </w:pPr>
    </w:p>
    <w:p w:rsidR="0098220C" w:rsidRPr="0098220C" w:rsidRDefault="0098220C" w:rsidP="0098220C">
      <w:pPr>
        <w:tabs>
          <w:tab w:val="left" w:pos="7726"/>
        </w:tabs>
        <w:autoSpaceDE w:val="0"/>
        <w:autoSpaceDN w:val="0"/>
        <w:adjustRightInd w:val="0"/>
        <w:contextualSpacing/>
        <w:jc w:val="right"/>
        <w:rPr>
          <w:rFonts w:eastAsiaTheme="minorHAnsi"/>
          <w:sz w:val="26"/>
          <w:szCs w:val="26"/>
          <w:lang w:eastAsia="en-US"/>
        </w:rPr>
      </w:pPr>
      <w:r w:rsidRPr="0098220C">
        <w:rPr>
          <w:rFonts w:eastAsiaTheme="minorHAnsi"/>
          <w:sz w:val="26"/>
          <w:szCs w:val="26"/>
          <w:lang w:eastAsia="en-US"/>
        </w:rPr>
        <w:tab/>
        <w:t>«Утверждена</w:t>
      </w:r>
    </w:p>
    <w:p w:rsidR="0098220C" w:rsidRPr="0098220C" w:rsidRDefault="0098220C" w:rsidP="0098220C">
      <w:pPr>
        <w:autoSpaceDE w:val="0"/>
        <w:autoSpaceDN w:val="0"/>
        <w:adjustRightInd w:val="0"/>
        <w:contextualSpacing/>
        <w:jc w:val="right"/>
        <w:rPr>
          <w:rFonts w:eastAsia="Calibri"/>
          <w:sz w:val="26"/>
          <w:szCs w:val="26"/>
          <w:lang w:eastAsia="en-US"/>
        </w:rPr>
      </w:pPr>
      <w:r w:rsidRPr="0098220C">
        <w:rPr>
          <w:rFonts w:eastAsiaTheme="minorHAnsi"/>
          <w:sz w:val="26"/>
          <w:szCs w:val="26"/>
          <w:lang w:eastAsia="en-US"/>
        </w:rPr>
        <w:t xml:space="preserve">постановлением </w:t>
      </w:r>
      <w:r w:rsidRPr="0098220C">
        <w:rPr>
          <w:rFonts w:eastAsia="Calibri"/>
          <w:sz w:val="26"/>
          <w:szCs w:val="26"/>
          <w:lang w:eastAsia="en-US"/>
        </w:rPr>
        <w:t xml:space="preserve">администрации </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 xml:space="preserve">Яльчикского муниципального округа </w:t>
      </w:r>
    </w:p>
    <w:p w:rsidR="0098220C" w:rsidRPr="0098220C" w:rsidRDefault="0098220C" w:rsidP="0098220C">
      <w:pPr>
        <w:tabs>
          <w:tab w:val="num" w:pos="6379"/>
        </w:tabs>
        <w:contextualSpacing/>
        <w:jc w:val="right"/>
        <w:rPr>
          <w:rFonts w:eastAsia="Calibri"/>
          <w:sz w:val="26"/>
          <w:szCs w:val="26"/>
          <w:lang w:eastAsia="en-US"/>
        </w:rPr>
      </w:pPr>
      <w:r w:rsidRPr="0098220C">
        <w:rPr>
          <w:rFonts w:eastAsia="Calibri"/>
          <w:sz w:val="26"/>
          <w:szCs w:val="26"/>
          <w:lang w:eastAsia="en-US"/>
        </w:rPr>
        <w:t>Чувашской Республики</w:t>
      </w:r>
    </w:p>
    <w:p w:rsidR="0098220C" w:rsidRPr="0098220C" w:rsidRDefault="0098220C" w:rsidP="0098220C">
      <w:pPr>
        <w:autoSpaceDE w:val="0"/>
        <w:autoSpaceDN w:val="0"/>
        <w:contextualSpacing/>
        <w:jc w:val="right"/>
        <w:rPr>
          <w:sz w:val="26"/>
          <w:szCs w:val="26"/>
        </w:rPr>
      </w:pPr>
      <w:r w:rsidRPr="0098220C">
        <w:rPr>
          <w:sz w:val="26"/>
          <w:szCs w:val="26"/>
        </w:rPr>
        <w:t>от 17.04.2023 № 283</w:t>
      </w:r>
    </w:p>
    <w:p w:rsidR="0098220C" w:rsidRPr="0098220C" w:rsidRDefault="0098220C" w:rsidP="0098220C">
      <w:pPr>
        <w:contextualSpacing/>
        <w:rPr>
          <w:rFonts w:eastAsia="Calibri"/>
          <w:sz w:val="26"/>
          <w:szCs w:val="26"/>
          <w:lang w:eastAsia="en-US"/>
        </w:rPr>
      </w:pPr>
    </w:p>
    <w:p w:rsidR="0098220C" w:rsidRPr="0098220C" w:rsidRDefault="0098220C" w:rsidP="0098220C">
      <w:pPr>
        <w:contextualSpacing/>
        <w:jc w:val="center"/>
        <w:rPr>
          <w:rFonts w:eastAsia="Calibri"/>
          <w:b/>
          <w:sz w:val="26"/>
          <w:szCs w:val="26"/>
          <w:lang w:eastAsia="en-US"/>
        </w:rPr>
      </w:pPr>
      <w:r w:rsidRPr="0098220C">
        <w:rPr>
          <w:rFonts w:eastAsia="Calibri"/>
          <w:b/>
          <w:sz w:val="26"/>
          <w:szCs w:val="26"/>
          <w:lang w:eastAsia="en-US"/>
        </w:rPr>
        <w:t xml:space="preserve">МУНИЦИПАЛЬНАЯ ПРОГРАММА </w:t>
      </w:r>
    </w:p>
    <w:p w:rsidR="0098220C" w:rsidRPr="0098220C" w:rsidRDefault="0098220C" w:rsidP="0098220C">
      <w:pPr>
        <w:contextualSpacing/>
        <w:jc w:val="center"/>
        <w:rPr>
          <w:rFonts w:eastAsia="Calibri"/>
          <w:b/>
          <w:sz w:val="26"/>
          <w:szCs w:val="26"/>
          <w:lang w:eastAsia="en-US"/>
        </w:rPr>
      </w:pPr>
      <w:r w:rsidRPr="0098220C">
        <w:rPr>
          <w:rFonts w:eastAsia="Calibri"/>
          <w:b/>
          <w:sz w:val="26"/>
          <w:szCs w:val="26"/>
          <w:lang w:eastAsia="en-US"/>
        </w:rPr>
        <w:t>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p w:rsidR="0098220C" w:rsidRPr="0098220C" w:rsidRDefault="0098220C" w:rsidP="0098220C">
      <w:pPr>
        <w:contextualSpacing/>
        <w:jc w:val="center"/>
        <w:rPr>
          <w:rFonts w:eastAsia="Calibri"/>
          <w:b/>
          <w:sz w:val="26"/>
          <w:szCs w:val="26"/>
          <w:lang w:eastAsia="en-US"/>
        </w:rPr>
      </w:pPr>
    </w:p>
    <w:tbl>
      <w:tblPr>
        <w:tblW w:w="0" w:type="auto"/>
        <w:tblLook w:val="04A0" w:firstRow="1" w:lastRow="0" w:firstColumn="1" w:lastColumn="0" w:noHBand="0" w:noVBand="1"/>
      </w:tblPr>
      <w:tblGrid>
        <w:gridCol w:w="3935"/>
        <w:gridCol w:w="5634"/>
      </w:tblGrid>
      <w:tr w:rsidR="0098220C" w:rsidRPr="0098220C" w:rsidTr="0098220C">
        <w:trPr>
          <w:trHeight w:val="1100"/>
        </w:trPr>
        <w:tc>
          <w:tcPr>
            <w:tcW w:w="3935" w:type="dxa"/>
            <w:shd w:val="clear" w:color="auto" w:fill="auto"/>
          </w:tcPr>
          <w:p w:rsidR="0098220C" w:rsidRPr="0098220C" w:rsidRDefault="0098220C" w:rsidP="0098220C">
            <w:pPr>
              <w:contextualSpacing/>
              <w:jc w:val="both"/>
              <w:rPr>
                <w:rFonts w:eastAsia="Calibri"/>
                <w:sz w:val="26"/>
                <w:szCs w:val="26"/>
                <w:lang w:eastAsia="en-US"/>
              </w:rPr>
            </w:pPr>
            <w:r w:rsidRPr="0098220C">
              <w:rPr>
                <w:rFonts w:eastAsia="Calibri"/>
                <w:sz w:val="26"/>
                <w:szCs w:val="26"/>
                <w:lang w:eastAsia="en-US"/>
              </w:rPr>
              <w:t>Ответственный исполнитель:</w:t>
            </w:r>
          </w:p>
        </w:tc>
        <w:tc>
          <w:tcPr>
            <w:tcW w:w="5634" w:type="dxa"/>
            <w:shd w:val="clear" w:color="auto" w:fill="auto"/>
          </w:tcPr>
          <w:p w:rsidR="0098220C" w:rsidRPr="0098220C" w:rsidRDefault="0098220C" w:rsidP="0098220C">
            <w:pPr>
              <w:contextualSpacing/>
              <w:jc w:val="both"/>
              <w:rPr>
                <w:rFonts w:eastAsia="Calibri"/>
                <w:sz w:val="26"/>
                <w:szCs w:val="26"/>
                <w:lang w:eastAsia="en-US"/>
              </w:rPr>
            </w:pPr>
            <w:r w:rsidRPr="0098220C">
              <w:rPr>
                <w:rFonts w:eastAsia="Calibri"/>
                <w:bCs/>
                <w:sz w:val="26"/>
                <w:szCs w:val="26"/>
                <w:lang w:eastAsia="en-US"/>
              </w:rPr>
              <w:t xml:space="preserve">Управление по благоустройству и развитию территорий </w:t>
            </w:r>
            <w:r w:rsidRPr="0098220C">
              <w:rPr>
                <w:rFonts w:eastAsia="Calibri"/>
                <w:sz w:val="26"/>
                <w:szCs w:val="26"/>
                <w:lang w:eastAsia="en-US"/>
              </w:rPr>
              <w:t>администрации Яльчикского муниципального округа Чувашской Республики</w:t>
            </w:r>
          </w:p>
        </w:tc>
      </w:tr>
      <w:tr w:rsidR="0098220C" w:rsidRPr="0098220C" w:rsidTr="0098220C">
        <w:trPr>
          <w:trHeight w:val="854"/>
        </w:trPr>
        <w:tc>
          <w:tcPr>
            <w:tcW w:w="3935" w:type="dxa"/>
            <w:shd w:val="clear" w:color="auto" w:fill="auto"/>
          </w:tcPr>
          <w:p w:rsidR="0098220C" w:rsidRPr="0098220C" w:rsidRDefault="0098220C" w:rsidP="0098220C">
            <w:pPr>
              <w:contextualSpacing/>
              <w:jc w:val="both"/>
              <w:rPr>
                <w:rFonts w:eastAsia="Calibri"/>
                <w:sz w:val="26"/>
                <w:szCs w:val="26"/>
                <w:lang w:eastAsia="en-US"/>
              </w:rPr>
            </w:pPr>
            <w:r w:rsidRPr="0098220C">
              <w:rPr>
                <w:rFonts w:eastAsia="Calibri"/>
                <w:sz w:val="26"/>
                <w:szCs w:val="26"/>
                <w:lang w:eastAsia="en-US"/>
              </w:rPr>
              <w:t>Дата составления проекта муниципальной программы:</w:t>
            </w:r>
          </w:p>
        </w:tc>
        <w:tc>
          <w:tcPr>
            <w:tcW w:w="5634" w:type="dxa"/>
            <w:shd w:val="clear" w:color="auto" w:fill="auto"/>
          </w:tcPr>
          <w:p w:rsidR="0098220C" w:rsidRPr="0098220C" w:rsidRDefault="0098220C" w:rsidP="0098220C">
            <w:pPr>
              <w:contextualSpacing/>
              <w:jc w:val="both"/>
              <w:rPr>
                <w:rFonts w:eastAsia="Calibri"/>
                <w:sz w:val="26"/>
                <w:szCs w:val="26"/>
                <w:lang w:val="en-US" w:eastAsia="en-US"/>
              </w:rPr>
            </w:pPr>
            <w:r w:rsidRPr="0098220C">
              <w:rPr>
                <w:rFonts w:eastAsia="Calibri"/>
                <w:sz w:val="26"/>
                <w:szCs w:val="26"/>
                <w:lang w:eastAsia="en-US"/>
              </w:rPr>
              <w:t>февраль 2023 года</w:t>
            </w:r>
          </w:p>
        </w:tc>
      </w:tr>
      <w:tr w:rsidR="0098220C" w:rsidRPr="0098220C" w:rsidTr="0098220C">
        <w:tc>
          <w:tcPr>
            <w:tcW w:w="3935" w:type="dxa"/>
            <w:shd w:val="clear" w:color="auto" w:fill="auto"/>
          </w:tcPr>
          <w:p w:rsidR="0098220C" w:rsidRPr="0098220C" w:rsidRDefault="0098220C" w:rsidP="0098220C">
            <w:pPr>
              <w:widowControl w:val="0"/>
              <w:autoSpaceDE w:val="0"/>
              <w:autoSpaceDN w:val="0"/>
              <w:contextualSpacing/>
              <w:jc w:val="both"/>
              <w:rPr>
                <w:rFonts w:eastAsia="Calibri"/>
                <w:sz w:val="26"/>
                <w:szCs w:val="26"/>
              </w:rPr>
            </w:pPr>
            <w:r w:rsidRPr="0098220C">
              <w:rPr>
                <w:rFonts w:eastAsia="Calibri"/>
                <w:sz w:val="26"/>
                <w:szCs w:val="26"/>
              </w:rPr>
              <w:t>Непосредственный исполнитель Муниципальной программы:</w:t>
            </w:r>
          </w:p>
        </w:tc>
        <w:tc>
          <w:tcPr>
            <w:tcW w:w="5634" w:type="dxa"/>
            <w:shd w:val="clear" w:color="auto" w:fill="auto"/>
          </w:tcPr>
          <w:p w:rsidR="0098220C" w:rsidRPr="0098220C" w:rsidRDefault="0098220C" w:rsidP="0098220C">
            <w:pPr>
              <w:contextualSpacing/>
              <w:jc w:val="both"/>
              <w:rPr>
                <w:rFonts w:eastAsia="Calibri"/>
                <w:sz w:val="26"/>
                <w:szCs w:val="26"/>
                <w:lang w:eastAsia="en-US"/>
              </w:rPr>
            </w:pPr>
            <w:r w:rsidRPr="0098220C">
              <w:rPr>
                <w:rFonts w:eastAsia="Calibri"/>
                <w:sz w:val="26"/>
                <w:szCs w:val="26"/>
                <w:lang w:eastAsia="en-US"/>
              </w:rPr>
              <w:t>Исполняющий обязанности заместителя главы администрации МО – начальника Управления по благоустройству и развитию территорий Смирнова Алина Геннадьевна</w:t>
            </w:r>
          </w:p>
          <w:p w:rsidR="0098220C" w:rsidRPr="0098220C" w:rsidRDefault="0098220C" w:rsidP="0098220C">
            <w:pPr>
              <w:contextualSpacing/>
              <w:jc w:val="both"/>
              <w:rPr>
                <w:rFonts w:eastAsia="Calibri"/>
                <w:sz w:val="26"/>
                <w:szCs w:val="26"/>
                <w:lang w:val="en-US" w:eastAsia="en-US"/>
              </w:rPr>
            </w:pPr>
            <w:r w:rsidRPr="0098220C">
              <w:rPr>
                <w:rFonts w:eastAsia="Calibri"/>
                <w:sz w:val="26"/>
                <w:szCs w:val="26"/>
                <w:lang w:val="en-US" w:eastAsia="en-US"/>
              </w:rPr>
              <w:t>(</w:t>
            </w:r>
            <w:r w:rsidRPr="0098220C">
              <w:rPr>
                <w:rFonts w:eastAsia="Calibri"/>
                <w:sz w:val="26"/>
                <w:szCs w:val="26"/>
                <w:lang w:eastAsia="en-US"/>
              </w:rPr>
              <w:t>т</w:t>
            </w:r>
            <w:r w:rsidRPr="0098220C">
              <w:rPr>
                <w:rFonts w:eastAsia="Calibri"/>
                <w:sz w:val="26"/>
                <w:szCs w:val="26"/>
                <w:lang w:val="en-US" w:eastAsia="en-US"/>
              </w:rPr>
              <w:t>. 88354925279, e-mail: a.smirnova@cap.ru)</w:t>
            </w:r>
          </w:p>
          <w:p w:rsidR="0098220C" w:rsidRPr="0098220C" w:rsidRDefault="0098220C" w:rsidP="0098220C">
            <w:pPr>
              <w:widowControl w:val="0"/>
              <w:autoSpaceDE w:val="0"/>
              <w:autoSpaceDN w:val="0"/>
              <w:contextualSpacing/>
              <w:jc w:val="both"/>
              <w:rPr>
                <w:rFonts w:eastAsia="Calibri"/>
                <w:sz w:val="26"/>
                <w:szCs w:val="26"/>
                <w:lang w:val="en-US"/>
              </w:rPr>
            </w:pPr>
          </w:p>
        </w:tc>
      </w:tr>
    </w:tbl>
    <w:p w:rsidR="0098220C" w:rsidRPr="0098220C" w:rsidRDefault="0098220C" w:rsidP="0098220C">
      <w:pPr>
        <w:autoSpaceDE w:val="0"/>
        <w:autoSpaceDN w:val="0"/>
        <w:contextualSpacing/>
        <w:outlineLvl w:val="0"/>
        <w:rPr>
          <w:sz w:val="26"/>
          <w:szCs w:val="26"/>
          <w:lang w:val="en-US"/>
        </w:rPr>
      </w:pPr>
    </w:p>
    <w:p w:rsidR="0098220C" w:rsidRPr="0098220C" w:rsidRDefault="0098220C" w:rsidP="0098220C">
      <w:pPr>
        <w:autoSpaceDE w:val="0"/>
        <w:autoSpaceDN w:val="0"/>
        <w:contextualSpacing/>
        <w:outlineLvl w:val="0"/>
        <w:rPr>
          <w:sz w:val="26"/>
          <w:szCs w:val="26"/>
        </w:rPr>
      </w:pPr>
      <w:r w:rsidRPr="0098220C">
        <w:rPr>
          <w:sz w:val="26"/>
          <w:szCs w:val="26"/>
        </w:rPr>
        <w:t xml:space="preserve">Глава Яльчикского </w:t>
      </w:r>
    </w:p>
    <w:p w:rsidR="0098220C" w:rsidRPr="0098220C" w:rsidRDefault="0098220C" w:rsidP="0098220C">
      <w:pPr>
        <w:autoSpaceDE w:val="0"/>
        <w:autoSpaceDN w:val="0"/>
        <w:contextualSpacing/>
        <w:outlineLvl w:val="0"/>
        <w:rPr>
          <w:sz w:val="26"/>
          <w:szCs w:val="26"/>
        </w:rPr>
      </w:pPr>
      <w:r w:rsidRPr="0098220C">
        <w:rPr>
          <w:sz w:val="26"/>
          <w:szCs w:val="26"/>
        </w:rPr>
        <w:lastRenderedPageBreak/>
        <w:t xml:space="preserve">муниципального округа </w:t>
      </w:r>
    </w:p>
    <w:p w:rsidR="0098220C" w:rsidRPr="0098220C" w:rsidRDefault="0098220C" w:rsidP="0098220C">
      <w:pPr>
        <w:autoSpaceDE w:val="0"/>
        <w:autoSpaceDN w:val="0"/>
        <w:contextualSpacing/>
        <w:outlineLvl w:val="0"/>
        <w:rPr>
          <w:sz w:val="26"/>
          <w:szCs w:val="26"/>
        </w:rPr>
      </w:pPr>
      <w:r w:rsidRPr="0098220C">
        <w:rPr>
          <w:sz w:val="26"/>
          <w:szCs w:val="26"/>
        </w:rPr>
        <w:t>Чувашской Республики                                                                                   Л.В. Левый</w:t>
      </w:r>
    </w:p>
    <w:p w:rsidR="0098220C" w:rsidRPr="0098220C" w:rsidRDefault="0098220C" w:rsidP="0098220C">
      <w:pPr>
        <w:contextualSpacing/>
        <w:rPr>
          <w:rFonts w:eastAsia="Calibri"/>
          <w:lang w:eastAsia="en-US"/>
        </w:rPr>
      </w:pPr>
    </w:p>
    <w:p w:rsidR="0098220C" w:rsidRPr="0098220C" w:rsidRDefault="0098220C" w:rsidP="0098220C">
      <w:pPr>
        <w:contextualSpacing/>
        <w:rPr>
          <w:rFonts w:eastAsia="Calibri"/>
          <w:b/>
          <w:sz w:val="26"/>
          <w:szCs w:val="26"/>
          <w:lang w:eastAsia="en-US"/>
        </w:rPr>
      </w:pPr>
    </w:p>
    <w:p w:rsidR="0098220C" w:rsidRPr="0098220C" w:rsidRDefault="0098220C" w:rsidP="0098220C">
      <w:pPr>
        <w:contextualSpacing/>
        <w:rPr>
          <w:rFonts w:eastAsia="Calibri"/>
          <w:b/>
          <w:vanish/>
          <w:lang w:eastAsia="en-US"/>
        </w:rPr>
      </w:pPr>
    </w:p>
    <w:p w:rsidR="0098220C" w:rsidRPr="0098220C" w:rsidRDefault="0098220C" w:rsidP="0098220C">
      <w:pPr>
        <w:widowControl w:val="0"/>
        <w:autoSpaceDE w:val="0"/>
        <w:autoSpaceDN w:val="0"/>
        <w:contextualSpacing/>
        <w:jc w:val="center"/>
        <w:outlineLvl w:val="1"/>
        <w:rPr>
          <w:rFonts w:eastAsiaTheme="minorEastAsia"/>
          <w:b/>
        </w:rPr>
      </w:pPr>
      <w:r w:rsidRPr="0098220C">
        <w:rPr>
          <w:rFonts w:eastAsiaTheme="minorEastAsia"/>
          <w:b/>
        </w:rPr>
        <w:t>Стратегические приоритеты в сфере реализации</w:t>
      </w:r>
    </w:p>
    <w:p w:rsidR="0098220C" w:rsidRPr="0098220C" w:rsidRDefault="0098220C" w:rsidP="0098220C">
      <w:pPr>
        <w:widowControl w:val="0"/>
        <w:autoSpaceDE w:val="0"/>
        <w:autoSpaceDN w:val="0"/>
        <w:contextualSpacing/>
        <w:jc w:val="center"/>
        <w:rPr>
          <w:rFonts w:eastAsiaTheme="minorEastAsia"/>
          <w:b/>
        </w:rPr>
      </w:pPr>
      <w:r w:rsidRPr="0098220C">
        <w:rPr>
          <w:rFonts w:eastAsiaTheme="minorEastAsia"/>
          <w:b/>
        </w:rPr>
        <w:t>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 (далее также - Муниципальная программа)</w:t>
      </w:r>
    </w:p>
    <w:p w:rsidR="0098220C" w:rsidRPr="0098220C" w:rsidRDefault="0098220C" w:rsidP="0098220C">
      <w:pPr>
        <w:widowControl w:val="0"/>
        <w:autoSpaceDE w:val="0"/>
        <w:autoSpaceDN w:val="0"/>
        <w:contextualSpacing/>
        <w:jc w:val="center"/>
        <w:rPr>
          <w:rFonts w:eastAsiaTheme="minorEastAsia"/>
          <w:b/>
        </w:rPr>
      </w:pPr>
    </w:p>
    <w:p w:rsidR="0098220C" w:rsidRPr="0098220C" w:rsidRDefault="0098220C" w:rsidP="0098220C">
      <w:pPr>
        <w:widowControl w:val="0"/>
        <w:autoSpaceDE w:val="0"/>
        <w:autoSpaceDN w:val="0"/>
        <w:contextualSpacing/>
        <w:jc w:val="center"/>
        <w:outlineLvl w:val="2"/>
        <w:rPr>
          <w:rFonts w:eastAsiaTheme="minorEastAsia"/>
          <w:b/>
        </w:rPr>
      </w:pPr>
      <w:r w:rsidRPr="0098220C">
        <w:rPr>
          <w:rFonts w:eastAsiaTheme="minorEastAsia"/>
          <w:b/>
        </w:rPr>
        <w:t>1. Оценка текущего состояния сферы реализации</w:t>
      </w:r>
    </w:p>
    <w:p w:rsidR="0098220C" w:rsidRPr="0098220C" w:rsidRDefault="0098220C" w:rsidP="0098220C">
      <w:pPr>
        <w:widowControl w:val="0"/>
        <w:autoSpaceDE w:val="0"/>
        <w:autoSpaceDN w:val="0"/>
        <w:contextualSpacing/>
        <w:jc w:val="center"/>
        <w:rPr>
          <w:rFonts w:eastAsiaTheme="minorEastAsia"/>
          <w:b/>
        </w:rPr>
      </w:pPr>
      <w:r w:rsidRPr="0098220C">
        <w:rPr>
          <w:rFonts w:eastAsiaTheme="minorEastAsia"/>
          <w:b/>
        </w:rPr>
        <w:t>Муниципальной программы</w:t>
      </w:r>
    </w:p>
    <w:p w:rsidR="0098220C" w:rsidRPr="0098220C" w:rsidRDefault="0098220C" w:rsidP="0098220C">
      <w:pPr>
        <w:widowControl w:val="0"/>
        <w:autoSpaceDE w:val="0"/>
        <w:autoSpaceDN w:val="0"/>
        <w:contextualSpacing/>
        <w:jc w:val="center"/>
        <w:rPr>
          <w:rFonts w:eastAsiaTheme="minorEastAsia"/>
          <w:b/>
        </w:rPr>
      </w:pPr>
    </w:p>
    <w:p w:rsidR="0098220C" w:rsidRPr="0098220C" w:rsidRDefault="0098220C" w:rsidP="0098220C">
      <w:pPr>
        <w:ind w:firstLine="708"/>
        <w:contextualSpacing/>
        <w:jc w:val="both"/>
        <w:rPr>
          <w:rFonts w:eastAsia="Calibri"/>
          <w:lang w:eastAsia="en-US"/>
        </w:rPr>
      </w:pPr>
      <w:r w:rsidRPr="0098220C">
        <w:rPr>
          <w:rFonts w:eastAsia="Calibri"/>
          <w:lang w:eastAsia="en-US"/>
        </w:rPr>
        <w:t xml:space="preserve">Сельские территории обладают обширным природным, демографическим, экономическим и историко-культурным потенциалом, рациональное использование которого может обеспечить устойчивое развитие, достойный уровень и качество жизни сельского населения. </w:t>
      </w:r>
    </w:p>
    <w:p w:rsidR="0098220C" w:rsidRPr="0098220C" w:rsidRDefault="0098220C" w:rsidP="0098220C">
      <w:pPr>
        <w:ind w:firstLine="708"/>
        <w:contextualSpacing/>
        <w:jc w:val="both"/>
        <w:rPr>
          <w:rFonts w:eastAsia="Calibri"/>
          <w:lang w:eastAsia="en-US"/>
        </w:rPr>
      </w:pPr>
      <w:r w:rsidRPr="0098220C">
        <w:rPr>
          <w:rFonts w:eastAsia="Calibri"/>
          <w:lang w:eastAsia="en-US"/>
        </w:rPr>
        <w:t xml:space="preserve">Численность сельского населения Чувашской Республики на 1 января 2024 г. составила 14957 человек, что на 300 человек меньше, чем на 1 января 2023 г.  </w:t>
      </w:r>
    </w:p>
    <w:p w:rsidR="0098220C" w:rsidRPr="0098220C" w:rsidRDefault="0098220C" w:rsidP="0098220C">
      <w:pPr>
        <w:ind w:firstLine="708"/>
        <w:contextualSpacing/>
        <w:jc w:val="both"/>
        <w:rPr>
          <w:rFonts w:eastAsia="Calibri"/>
          <w:lang w:eastAsia="en-US"/>
        </w:rPr>
      </w:pPr>
      <w:r w:rsidRPr="0098220C">
        <w:rPr>
          <w:rFonts w:eastAsia="Calibri"/>
          <w:lang w:eastAsia="en-US"/>
        </w:rPr>
        <w:t>В результате реализации Муниципальной программы в 2024 году достигнуты следующие промежуточные результаты, характеризующие развитие сферы (отрасли):</w:t>
      </w:r>
    </w:p>
    <w:p w:rsidR="0098220C" w:rsidRPr="0098220C" w:rsidRDefault="0098220C" w:rsidP="0098220C">
      <w:pPr>
        <w:ind w:firstLine="708"/>
        <w:contextualSpacing/>
        <w:jc w:val="both"/>
        <w:rPr>
          <w:rFonts w:eastAsia="Calibri"/>
          <w:lang w:eastAsia="en-US"/>
        </w:rPr>
      </w:pPr>
      <w:r w:rsidRPr="0098220C">
        <w:rPr>
          <w:rFonts w:eastAsia="Calibri"/>
          <w:lang w:eastAsia="en-US"/>
        </w:rPr>
        <w:t>Объем работ, выполненных по виду деятельности «Строительство», за январь-ноябрь 2024 г.  составляет 11,1 млн. рублей (42% к аналогичному периоду прошлого года).</w:t>
      </w:r>
    </w:p>
    <w:p w:rsidR="0098220C" w:rsidRPr="0098220C" w:rsidRDefault="0098220C" w:rsidP="0098220C">
      <w:pPr>
        <w:ind w:firstLine="708"/>
        <w:contextualSpacing/>
        <w:jc w:val="both"/>
        <w:rPr>
          <w:rFonts w:eastAsia="Calibri"/>
          <w:lang w:eastAsia="en-US"/>
        </w:rPr>
      </w:pPr>
      <w:r w:rsidRPr="0098220C">
        <w:rPr>
          <w:rFonts w:eastAsia="Calibri"/>
          <w:lang w:eastAsia="en-US"/>
        </w:rPr>
        <w:t>На 31 декабря 2024 г. в муниципальном округе введено 1949 кв. м. жилья (16 домов).</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В рамках реализации программы «Обеспечение жильем молодых семей» государственной программы «Обеспечение доступным и комфортным жильем и коммунальными услугами граждан Российской Федерации» предоставлены социальные выплаты 4 молодым семьям на общую сумму  3,3 млнл рублей. </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В рамках реализации государственной программы «Комплексное развитие сельских территорий» на улучшение жилищных условий граждан, проживающих и работающих в сельской местности, выдано 1 свидетельство сумму 0,6 млн. рублей. </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В рамках обеспечения жилыми помещениями по договорам социального найма многодетным семьям, имеющим пять и более несовершеннолетних детей выданы 2 сертификата на общую сумму 7,8 млн. рублей. </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Реализации закона «О предоставлении земельных участков многодетным семьям в Чувашской Республике» продолжается. </w:t>
      </w:r>
    </w:p>
    <w:p w:rsidR="0098220C" w:rsidRPr="0098220C" w:rsidRDefault="0098220C" w:rsidP="0098220C">
      <w:pPr>
        <w:ind w:firstLine="709"/>
        <w:contextualSpacing/>
        <w:jc w:val="both"/>
        <w:rPr>
          <w:rFonts w:eastAsia="Calibri"/>
          <w:lang w:eastAsia="en-US"/>
        </w:rPr>
      </w:pPr>
      <w:r w:rsidRPr="0098220C">
        <w:rPr>
          <w:rFonts w:eastAsia="Calibri"/>
          <w:lang w:eastAsia="en-US"/>
        </w:rPr>
        <w:t>План на 2024 год выполнен на 30%, предоставлен 1 земельный участок и 5 сертификатов взамен предоставления земельного участка (250 тыс. рублей).</w:t>
      </w:r>
    </w:p>
    <w:p w:rsidR="0098220C" w:rsidRPr="0098220C" w:rsidRDefault="0098220C" w:rsidP="0098220C">
      <w:pPr>
        <w:ind w:firstLine="709"/>
        <w:contextualSpacing/>
        <w:jc w:val="both"/>
        <w:rPr>
          <w:rFonts w:eastAsia="Calibri"/>
          <w:lang w:eastAsia="en-US"/>
        </w:rPr>
      </w:pPr>
      <w:r w:rsidRPr="0098220C">
        <w:rPr>
          <w:rFonts w:eastAsia="Calibri"/>
          <w:lang w:eastAsia="en-US"/>
        </w:rPr>
        <w:t>В соответствии с «Республиканской программой капитального ремонта общего имущества в многоквартирных домах, расположенных на территории Чувашской Республики, на 2014-2043 годы» в 2024 году выполнен ремонт внутридомовых инженерных систем (водоснабжения и водоотведения) многоквартирных домов №1 и №3 по улице Северная с. Яльчики на сумму 3,5 млн. рублей.</w:t>
      </w:r>
    </w:p>
    <w:p w:rsidR="0098220C" w:rsidRPr="0098220C" w:rsidRDefault="0098220C" w:rsidP="0098220C">
      <w:pPr>
        <w:ind w:firstLine="709"/>
        <w:contextualSpacing/>
        <w:jc w:val="both"/>
        <w:rPr>
          <w:rFonts w:eastAsia="Calibri"/>
          <w:lang w:eastAsia="en-US"/>
        </w:rPr>
      </w:pPr>
      <w:r w:rsidRPr="0098220C">
        <w:rPr>
          <w:rFonts w:eastAsia="Calibri"/>
          <w:lang w:eastAsia="en-US"/>
        </w:rPr>
        <w:t>В соответствии с Постановлением Кабинета Министров Чувашской Республики от 22.02.2017 № 71 «О реализации на территории Чувашской Республики проектов развития общественной инфраструктуры, основанных на местных инициативах» на территории округа в 2024 году реализованы 82 проекта общую сумму 86,2 млн. рублей (100%) .</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В рамках реализации мероприятий федерального проекта «Формирование комфортной городской среды» в 2024 году предусмотрены  средства на  выполнение работ на объекте «Создание и благоустройство территории по ул. Привокзальная в с. </w:t>
      </w:r>
      <w:r w:rsidRPr="0098220C">
        <w:rPr>
          <w:rFonts w:eastAsia="Calibri"/>
          <w:lang w:eastAsia="en-US"/>
        </w:rPr>
        <w:lastRenderedPageBreak/>
        <w:t>Яльчики Яльчикского района Чувашской Республики» в сумме  3,09 млн. рублей. Все работы выполнены.</w:t>
      </w:r>
    </w:p>
    <w:p w:rsidR="0098220C" w:rsidRPr="0098220C" w:rsidRDefault="0098220C" w:rsidP="0098220C">
      <w:pPr>
        <w:ind w:firstLine="709"/>
        <w:contextualSpacing/>
        <w:jc w:val="both"/>
        <w:rPr>
          <w:rFonts w:eastAsia="Calibri"/>
          <w:bCs/>
          <w:lang w:eastAsia="en-US"/>
        </w:rPr>
      </w:pPr>
      <w:r w:rsidRPr="0098220C">
        <w:rPr>
          <w:rFonts w:eastAsia="Calibri"/>
          <w:lang w:eastAsia="en-US"/>
        </w:rPr>
        <w:t xml:space="preserve">По республиканской программе модернизации водонапорных башен капитально отремонтированы 2 </w:t>
      </w:r>
      <w:r w:rsidRPr="0098220C">
        <w:rPr>
          <w:rFonts w:eastAsia="Calibri"/>
          <w:bCs/>
          <w:lang w:eastAsia="en-US"/>
        </w:rPr>
        <w:t xml:space="preserve">водонапорных башни  </w:t>
      </w:r>
      <w:r w:rsidRPr="0098220C">
        <w:rPr>
          <w:rFonts w:eastAsia="Calibri"/>
          <w:lang w:eastAsia="en-US"/>
        </w:rPr>
        <w:t xml:space="preserve">в д. Аранчеево </w:t>
      </w:r>
      <w:r w:rsidRPr="0098220C">
        <w:rPr>
          <w:rFonts w:eastAsia="Calibri"/>
          <w:bCs/>
          <w:lang w:eastAsia="en-US"/>
        </w:rPr>
        <w:t>на сумму 2,3 млн. рублей</w:t>
      </w:r>
      <w:r w:rsidRPr="0098220C">
        <w:rPr>
          <w:rFonts w:eastAsia="Calibri"/>
          <w:lang w:eastAsia="en-US"/>
        </w:rPr>
        <w:t xml:space="preserve"> и в</w:t>
      </w:r>
      <w:r w:rsidRPr="0098220C">
        <w:rPr>
          <w:rFonts w:eastAsia="Calibri"/>
          <w:bCs/>
          <w:lang w:eastAsia="en-US"/>
        </w:rPr>
        <w:t xml:space="preserve"> с. Лащ- Таяба на</w:t>
      </w:r>
      <w:r w:rsidRPr="0098220C">
        <w:rPr>
          <w:rFonts w:eastAsia="Calibri"/>
          <w:lang w:eastAsia="en-US"/>
        </w:rPr>
        <w:t xml:space="preserve"> </w:t>
      </w:r>
      <w:r w:rsidRPr="0098220C">
        <w:rPr>
          <w:rFonts w:eastAsia="Calibri"/>
          <w:bCs/>
          <w:lang w:eastAsia="en-US"/>
        </w:rPr>
        <w:t>сумму 4,2 млн. рублей.</w:t>
      </w:r>
    </w:p>
    <w:p w:rsidR="0098220C" w:rsidRPr="0098220C" w:rsidRDefault="0098220C" w:rsidP="0098220C">
      <w:pPr>
        <w:ind w:firstLine="709"/>
        <w:contextualSpacing/>
        <w:jc w:val="both"/>
        <w:rPr>
          <w:rFonts w:eastAsia="Calibri"/>
          <w:bCs/>
          <w:lang w:eastAsia="en-US"/>
        </w:rPr>
      </w:pPr>
      <w:r w:rsidRPr="0098220C">
        <w:rPr>
          <w:rFonts w:eastAsia="Calibri"/>
          <w:lang w:eastAsia="en-US"/>
        </w:rPr>
        <w:t>В рамках реализации государственной программы Чувашской Республики «Развитие культуры» проведен капитальный ремонт двух учреждений культуры:</w:t>
      </w:r>
    </w:p>
    <w:p w:rsidR="0098220C" w:rsidRPr="0098220C" w:rsidRDefault="0098220C" w:rsidP="0098220C">
      <w:pPr>
        <w:ind w:firstLine="709"/>
        <w:contextualSpacing/>
        <w:jc w:val="both"/>
        <w:rPr>
          <w:rFonts w:eastAsia="Calibri"/>
          <w:bCs/>
          <w:lang w:eastAsia="en-US"/>
        </w:rPr>
      </w:pPr>
      <w:r w:rsidRPr="0098220C">
        <w:rPr>
          <w:rFonts w:eastAsia="Calibri"/>
          <w:lang w:eastAsia="en-US"/>
        </w:rPr>
        <w:t>Кильдюшевского сельского Дома культуры – на сумму 15 030,4 тыс. рублей;</w:t>
      </w:r>
    </w:p>
    <w:p w:rsidR="0098220C" w:rsidRPr="0098220C" w:rsidRDefault="0098220C" w:rsidP="0098220C">
      <w:pPr>
        <w:ind w:firstLine="709"/>
        <w:contextualSpacing/>
        <w:jc w:val="both"/>
        <w:rPr>
          <w:rFonts w:eastAsia="Calibri"/>
          <w:bCs/>
          <w:lang w:eastAsia="en-US"/>
        </w:rPr>
      </w:pPr>
      <w:r w:rsidRPr="0098220C">
        <w:rPr>
          <w:rFonts w:eastAsia="Calibri"/>
          <w:lang w:eastAsia="en-US"/>
        </w:rPr>
        <w:t xml:space="preserve">Яманчуринского сельского Дома культуры – на сумму 5 989 468,09 рублей. </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На ремонт автомобильных дорог местного значения вне границ населенных пунктов в границах муниципального округа предусмотрено 20 млн. рублей. На эти средства были запланированы работы по капитальному ремонту автомобильной дороги «Яльчики – Новые Шимкусы» общей протяженностью 3,7 км. </w:t>
      </w:r>
    </w:p>
    <w:p w:rsidR="0098220C" w:rsidRPr="0098220C" w:rsidRDefault="0098220C" w:rsidP="0098220C">
      <w:pPr>
        <w:ind w:firstLine="709"/>
        <w:contextualSpacing/>
        <w:jc w:val="both"/>
        <w:rPr>
          <w:rFonts w:eastAsia="Calibri"/>
          <w:lang w:eastAsia="en-US"/>
        </w:rPr>
      </w:pPr>
      <w:r w:rsidRPr="0098220C">
        <w:rPr>
          <w:rFonts w:eastAsia="Calibri"/>
          <w:lang w:eastAsia="en-US"/>
        </w:rPr>
        <w:t>На ремонт автомобильных дорог в границах населенных пунктов предусмотрено 6,0 млн. рублей по 22 объектам.</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Выполнен ремонт дворовой территории многоквартирного дома по ул. Северная, 3 с. Яльчики на сумму 314 тыс. рублей площадью 190 кв. м. </w:t>
      </w:r>
    </w:p>
    <w:p w:rsidR="0098220C" w:rsidRPr="0098220C" w:rsidRDefault="0098220C" w:rsidP="0098220C">
      <w:pPr>
        <w:ind w:firstLine="709"/>
        <w:contextualSpacing/>
        <w:jc w:val="both"/>
        <w:rPr>
          <w:rFonts w:eastAsia="Calibri"/>
          <w:lang w:eastAsia="en-US"/>
        </w:rPr>
      </w:pPr>
      <w:r w:rsidRPr="0098220C">
        <w:rPr>
          <w:rFonts w:eastAsia="Calibri"/>
          <w:lang w:eastAsia="en-US"/>
        </w:rPr>
        <w:t>За счет республиканского бюджета проведено:</w:t>
      </w:r>
    </w:p>
    <w:p w:rsidR="0098220C" w:rsidRPr="0098220C" w:rsidRDefault="0098220C" w:rsidP="0098220C">
      <w:pPr>
        <w:ind w:firstLine="709"/>
        <w:contextualSpacing/>
        <w:jc w:val="both"/>
        <w:rPr>
          <w:rFonts w:eastAsia="Calibri"/>
          <w:lang w:eastAsia="en-US"/>
        </w:rPr>
      </w:pPr>
      <w:r w:rsidRPr="0098220C">
        <w:rPr>
          <w:rFonts w:eastAsia="Calibri"/>
          <w:lang w:eastAsia="en-US"/>
        </w:rPr>
        <w:t xml:space="preserve">- строительство автомобильной дороги по ул. К. Маркса, ул. Лермонтова, переулку от ул. Лермонтова до ул. Матросова, ул. Комарова в с. Большие Яльчики – 58 231,00 тыс. руб. (переходящий объект). </w:t>
      </w:r>
    </w:p>
    <w:p w:rsidR="0098220C" w:rsidRPr="0098220C" w:rsidRDefault="0098220C" w:rsidP="0098220C">
      <w:pPr>
        <w:ind w:firstLine="709"/>
        <w:contextualSpacing/>
        <w:jc w:val="both"/>
        <w:rPr>
          <w:rFonts w:eastAsia="Calibri"/>
          <w:lang w:eastAsia="en-US"/>
        </w:rPr>
      </w:pPr>
      <w:r w:rsidRPr="0098220C">
        <w:rPr>
          <w:rFonts w:eastAsia="Calibri"/>
          <w:lang w:eastAsia="en-US"/>
        </w:rPr>
        <w:t>- строительство автомобильной дороги по ул. Новая, Северная в с. Байдеряково – 71 874,00 тыс. рублей.</w:t>
      </w:r>
    </w:p>
    <w:p w:rsidR="0098220C" w:rsidRPr="0098220C" w:rsidRDefault="0098220C" w:rsidP="0098220C">
      <w:pPr>
        <w:ind w:firstLine="708"/>
        <w:contextualSpacing/>
        <w:jc w:val="both"/>
        <w:rPr>
          <w:rFonts w:eastAsia="Calibri"/>
          <w:lang w:eastAsia="en-US"/>
        </w:rPr>
      </w:pPr>
      <w:r w:rsidRPr="0098220C">
        <w:rPr>
          <w:rFonts w:eastAsia="Calibri"/>
          <w:lang w:eastAsia="en-US"/>
        </w:rPr>
        <w:t>Приоритетные направления комплексного развития сельских территорий:</w:t>
      </w:r>
    </w:p>
    <w:p w:rsidR="0098220C" w:rsidRPr="0098220C" w:rsidRDefault="0098220C" w:rsidP="0098220C">
      <w:pPr>
        <w:ind w:firstLine="708"/>
        <w:contextualSpacing/>
        <w:jc w:val="both"/>
        <w:rPr>
          <w:rFonts w:eastAsia="Calibri"/>
          <w:lang w:eastAsia="en-US"/>
        </w:rPr>
      </w:pPr>
      <w:r w:rsidRPr="0098220C">
        <w:rPr>
          <w:rFonts w:eastAsia="Calibri"/>
          <w:lang w:eastAsia="en-US"/>
        </w:rPr>
        <w:t xml:space="preserve">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потребности сельского населения в благоустроенном жилье; </w:t>
      </w:r>
    </w:p>
    <w:p w:rsidR="0098220C" w:rsidRPr="0098220C" w:rsidRDefault="0098220C" w:rsidP="0098220C">
      <w:pPr>
        <w:ind w:firstLine="708"/>
        <w:contextualSpacing/>
        <w:jc w:val="both"/>
        <w:rPr>
          <w:rFonts w:eastAsia="Calibri"/>
          <w:lang w:eastAsia="en-US"/>
        </w:rPr>
      </w:pPr>
      <w:r w:rsidRPr="0098220C">
        <w:rPr>
          <w:rFonts w:eastAsia="Calibri"/>
          <w:lang w:eastAsia="en-US"/>
        </w:rPr>
        <w:t xml:space="preserve">реализация проектов по комплексному развитию сельских территорий, предусматривающих строительство, модернизацию, ремонт объектов социально-культурной сферы, объектов газификации, водоснабжения, энергообеспечения в сельской местности; реализация механизма инициативного бюджетирования. </w:t>
      </w:r>
    </w:p>
    <w:p w:rsidR="0098220C" w:rsidRPr="0098220C" w:rsidRDefault="0098220C" w:rsidP="0098220C">
      <w:pPr>
        <w:ind w:firstLine="708"/>
        <w:contextualSpacing/>
        <w:jc w:val="both"/>
        <w:rPr>
          <w:rFonts w:eastAsia="Calibri"/>
          <w:lang w:eastAsia="en-US"/>
        </w:rPr>
      </w:pPr>
      <w:r w:rsidRPr="0098220C">
        <w:rPr>
          <w:rFonts w:eastAsia="Calibri"/>
          <w:lang w:eastAsia="en-US"/>
        </w:rPr>
        <w:t xml:space="preserve">Поддержка предложенных населением проектов по ремонту автомобильных дорог, учреждений социально-культурной сферы, созданию детских и игровых площадок, мест массового отдыха населения, объектов пожарной безопасности, благоустройству мест захоронения, очистке водоемов; совершенствование системы подготовки и дополнительного профессионального образования кадров для сельского хозяйства и их закрепление на селе. Формирование регионального отраслевого образовательного комплекса (общеобразовательные организации, объединения работодателей, организации малого и среднего бизнеса), университетско-школьных кластеров (ранняя профориентационная работа со старшеклассниками по элективным курсам сельскохозяйственной направленности, развитие сети агроклассов), сегмента учебно-консультационного обслуживания сельскохозяйственных товаропроизводителей, перерабатывающих предприятий, домохозяйств в целях интеллектуализации труда в агропромышленном комплексе; развитие сельского туризма. Республика 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 </w:t>
      </w:r>
    </w:p>
    <w:p w:rsidR="0098220C" w:rsidRPr="0098220C" w:rsidRDefault="0098220C" w:rsidP="0098220C">
      <w:pPr>
        <w:ind w:firstLine="708"/>
        <w:contextualSpacing/>
        <w:jc w:val="both"/>
        <w:rPr>
          <w:rFonts w:eastAsia="Calibri"/>
          <w:lang w:eastAsia="en-US"/>
        </w:rPr>
      </w:pPr>
      <w:r w:rsidRPr="0098220C">
        <w:rPr>
          <w:rFonts w:eastAsia="Calibri"/>
          <w:lang w:eastAsia="en-US"/>
        </w:rPr>
        <w:t xml:space="preserve">Основными проблемами в сфере реализации Муниципальной программы являются недостаточные темпы социального развития сельских территорий, как следствие - ухудшение социально-демографической ситуации, дефицит квалифицированных кадров и </w:t>
      </w:r>
      <w:r w:rsidRPr="0098220C">
        <w:rPr>
          <w:rFonts w:eastAsia="Calibri"/>
          <w:lang w:eastAsia="en-US"/>
        </w:rPr>
        <w:lastRenderedPageBreak/>
        <w:t xml:space="preserve">их отток из-за низкого уровня доходов в сельскохозяйственном производстве, слабое развитие альтернативных видов деятельности на селе. </w:t>
      </w:r>
    </w:p>
    <w:p w:rsidR="0098220C" w:rsidRPr="0098220C" w:rsidRDefault="0098220C" w:rsidP="0098220C">
      <w:pPr>
        <w:ind w:firstLine="708"/>
        <w:contextualSpacing/>
        <w:jc w:val="both"/>
        <w:rPr>
          <w:rFonts w:eastAsia="Calibri"/>
          <w:lang w:eastAsia="en-US"/>
        </w:rPr>
      </w:pPr>
      <w:r w:rsidRPr="0098220C">
        <w:rPr>
          <w:rFonts w:eastAsia="Calibri"/>
          <w:lang w:eastAsia="en-US"/>
        </w:rPr>
        <w:t xml:space="preserve">Итоги реализации Муниципальной программы оцениваются следующими показателями: </w:t>
      </w:r>
    </w:p>
    <w:p w:rsidR="0098220C" w:rsidRPr="0098220C" w:rsidRDefault="0098220C" w:rsidP="0098220C">
      <w:pPr>
        <w:ind w:firstLine="708"/>
        <w:contextualSpacing/>
        <w:jc w:val="both"/>
        <w:rPr>
          <w:rFonts w:eastAsia="Calibri"/>
          <w:lang w:eastAsia="en-US"/>
        </w:rPr>
      </w:pPr>
      <w:r w:rsidRPr="0098220C">
        <w:rPr>
          <w:rFonts w:eastAsia="Calibri"/>
          <w:lang w:eastAsia="en-US"/>
        </w:rPr>
        <w:t xml:space="preserve">соотношение среднемесячных располагаемых ресурсов сельского и городского домохозяйств; </w:t>
      </w:r>
    </w:p>
    <w:p w:rsidR="0098220C" w:rsidRPr="0098220C" w:rsidRDefault="0098220C" w:rsidP="0098220C">
      <w:pPr>
        <w:ind w:firstLine="708"/>
        <w:contextualSpacing/>
        <w:jc w:val="both"/>
        <w:rPr>
          <w:rFonts w:eastAsia="Calibri"/>
          <w:lang w:eastAsia="en-US"/>
        </w:rPr>
      </w:pPr>
      <w:r w:rsidRPr="0098220C">
        <w:rPr>
          <w:rFonts w:eastAsia="Calibri"/>
          <w:lang w:eastAsia="en-US"/>
        </w:rPr>
        <w:t>доля общей площади благоустроенных жилых помещений в сельских населенных пунктах Чувашской Республики.</w:t>
      </w:r>
    </w:p>
    <w:p w:rsidR="0098220C" w:rsidRPr="0098220C" w:rsidRDefault="0098220C" w:rsidP="0098220C">
      <w:pPr>
        <w:ind w:firstLine="708"/>
        <w:contextualSpacing/>
        <w:jc w:val="both"/>
        <w:rPr>
          <w:rFonts w:eastAsia="Calibri"/>
          <w:lang w:eastAsia="en-US"/>
        </w:rPr>
      </w:pPr>
    </w:p>
    <w:p w:rsidR="0098220C" w:rsidRPr="0098220C" w:rsidRDefault="0098220C" w:rsidP="0098220C">
      <w:pPr>
        <w:widowControl w:val="0"/>
        <w:autoSpaceDE w:val="0"/>
        <w:autoSpaceDN w:val="0"/>
        <w:contextualSpacing/>
        <w:jc w:val="center"/>
        <w:outlineLvl w:val="2"/>
        <w:rPr>
          <w:rFonts w:eastAsiaTheme="minorEastAsia"/>
          <w:b/>
        </w:rPr>
      </w:pPr>
      <w:r w:rsidRPr="0098220C">
        <w:rPr>
          <w:rFonts w:eastAsiaTheme="minorEastAsia"/>
          <w:b/>
        </w:rPr>
        <w:t>2. Стратегические приоритеты и цели</w:t>
      </w:r>
    </w:p>
    <w:p w:rsidR="0098220C" w:rsidRPr="0098220C" w:rsidRDefault="0098220C" w:rsidP="0098220C">
      <w:pPr>
        <w:widowControl w:val="0"/>
        <w:autoSpaceDE w:val="0"/>
        <w:autoSpaceDN w:val="0"/>
        <w:contextualSpacing/>
        <w:jc w:val="center"/>
        <w:rPr>
          <w:rFonts w:eastAsiaTheme="minorEastAsia"/>
          <w:b/>
        </w:rPr>
      </w:pPr>
      <w:r w:rsidRPr="0098220C">
        <w:rPr>
          <w:rFonts w:eastAsiaTheme="minorEastAsia"/>
          <w:b/>
        </w:rPr>
        <w:t>социально-экономического развития Яльчикского муниципального округа Чувашской Республики</w:t>
      </w:r>
    </w:p>
    <w:p w:rsidR="0098220C" w:rsidRPr="0098220C" w:rsidRDefault="0098220C" w:rsidP="0098220C">
      <w:pPr>
        <w:widowControl w:val="0"/>
        <w:autoSpaceDE w:val="0"/>
        <w:autoSpaceDN w:val="0"/>
        <w:contextualSpacing/>
        <w:jc w:val="center"/>
        <w:rPr>
          <w:rFonts w:eastAsiaTheme="minorEastAsia"/>
          <w:b/>
        </w:rPr>
      </w:pPr>
    </w:p>
    <w:p w:rsidR="0098220C" w:rsidRPr="0098220C" w:rsidRDefault="0098220C" w:rsidP="0098220C">
      <w:pPr>
        <w:widowControl w:val="0"/>
        <w:autoSpaceDE w:val="0"/>
        <w:autoSpaceDN w:val="0"/>
        <w:ind w:firstLine="540"/>
        <w:contextualSpacing/>
        <w:jc w:val="both"/>
      </w:pPr>
      <w:r w:rsidRPr="0098220C">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98220C" w:rsidRPr="0098220C" w:rsidRDefault="0098220C" w:rsidP="0098220C">
      <w:pPr>
        <w:widowControl w:val="0"/>
        <w:autoSpaceDE w:val="0"/>
        <w:autoSpaceDN w:val="0"/>
        <w:ind w:firstLine="540"/>
        <w:contextualSpacing/>
        <w:jc w:val="both"/>
      </w:pPr>
      <w:hyperlink r:id="rId77">
        <w:r w:rsidRPr="0098220C">
          <w:t>Доктрина</w:t>
        </w:r>
      </w:hyperlink>
      <w:r w:rsidRPr="0098220C">
        <w:t xml:space="preserve"> продовольственной безопасности Российской Федерации, утвержденная Указом Президента Российской Федерации от 21 января 2020 г. № 20 «Об утверждении Доктрины продовольственной безопасности Российской Федерации»;</w:t>
      </w:r>
    </w:p>
    <w:p w:rsidR="0098220C" w:rsidRPr="0098220C" w:rsidRDefault="0098220C" w:rsidP="0098220C">
      <w:pPr>
        <w:widowControl w:val="0"/>
        <w:autoSpaceDE w:val="0"/>
        <w:autoSpaceDN w:val="0"/>
        <w:ind w:firstLine="540"/>
        <w:contextualSpacing/>
        <w:jc w:val="both"/>
      </w:pPr>
      <w:hyperlink r:id="rId78">
        <w:r w:rsidRPr="0098220C">
          <w:t>Указ</w:t>
        </w:r>
      </w:hyperlink>
      <w:r w:rsidRPr="0098220C">
        <w:t xml:space="preserve"> Президента Российской Федерации от 2 июля 2021 г. № 400 «О Стратегии национальной безопасности Российской Федерации»;</w:t>
      </w:r>
    </w:p>
    <w:p w:rsidR="0098220C" w:rsidRPr="0098220C" w:rsidRDefault="0098220C" w:rsidP="0098220C">
      <w:pPr>
        <w:widowControl w:val="0"/>
        <w:autoSpaceDE w:val="0"/>
        <w:autoSpaceDN w:val="0"/>
        <w:ind w:firstLine="540"/>
        <w:contextualSpacing/>
        <w:jc w:val="both"/>
      </w:pPr>
      <w:hyperlink r:id="rId79">
        <w:r w:rsidRPr="0098220C">
          <w:t>Указ</w:t>
        </w:r>
      </w:hyperlink>
      <w:r w:rsidRPr="0098220C">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98220C" w:rsidRPr="0098220C" w:rsidRDefault="0098220C" w:rsidP="0098220C">
      <w:pPr>
        <w:widowControl w:val="0"/>
        <w:autoSpaceDE w:val="0"/>
        <w:autoSpaceDN w:val="0"/>
        <w:ind w:firstLine="540"/>
        <w:contextualSpacing/>
        <w:jc w:val="both"/>
      </w:pPr>
      <w:hyperlink r:id="rId80">
        <w:r w:rsidRPr="0098220C">
          <w:t>постановление</w:t>
        </w:r>
      </w:hyperlink>
      <w:r w:rsidRPr="0098220C">
        <w:t xml:space="preserve">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98220C" w:rsidRPr="0098220C" w:rsidRDefault="0098220C" w:rsidP="0098220C">
      <w:pPr>
        <w:widowControl w:val="0"/>
        <w:autoSpaceDE w:val="0"/>
        <w:autoSpaceDN w:val="0"/>
        <w:ind w:firstLine="540"/>
        <w:contextualSpacing/>
        <w:jc w:val="both"/>
      </w:pPr>
      <w:hyperlink r:id="rId81">
        <w:r w:rsidRPr="0098220C">
          <w:t>Стратегия</w:t>
        </w:r>
      </w:hyperlink>
      <w:r w:rsidRPr="0098220C">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 151-р;</w:t>
      </w:r>
    </w:p>
    <w:p w:rsidR="0098220C" w:rsidRPr="0098220C" w:rsidRDefault="0098220C" w:rsidP="0098220C">
      <w:pPr>
        <w:widowControl w:val="0"/>
        <w:autoSpaceDE w:val="0"/>
        <w:autoSpaceDN w:val="0"/>
        <w:ind w:firstLine="540"/>
        <w:contextualSpacing/>
        <w:jc w:val="both"/>
      </w:pPr>
      <w:hyperlink r:id="rId82">
        <w:r w:rsidRPr="0098220C">
          <w:t>Стратегия</w:t>
        </w:r>
      </w:hyperlink>
      <w:r w:rsidRPr="0098220C">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w:t>
      </w:r>
    </w:p>
    <w:p w:rsidR="0098220C" w:rsidRPr="0098220C" w:rsidRDefault="0098220C" w:rsidP="0098220C">
      <w:pPr>
        <w:widowControl w:val="0"/>
        <w:autoSpaceDE w:val="0"/>
        <w:autoSpaceDN w:val="0"/>
        <w:ind w:firstLine="540"/>
        <w:contextualSpacing/>
        <w:jc w:val="both"/>
      </w:pPr>
      <w:hyperlink r:id="rId83">
        <w:r w:rsidRPr="0098220C">
          <w:t>Стратегия</w:t>
        </w:r>
      </w:hyperlink>
      <w:r w:rsidRPr="0098220C">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w:t>
      </w:r>
    </w:p>
    <w:p w:rsidR="0098220C" w:rsidRPr="0098220C" w:rsidRDefault="0098220C" w:rsidP="0098220C">
      <w:pPr>
        <w:widowControl w:val="0"/>
        <w:autoSpaceDE w:val="0"/>
        <w:autoSpaceDN w:val="0"/>
        <w:ind w:firstLine="540"/>
        <w:contextualSpacing/>
        <w:jc w:val="both"/>
      </w:pPr>
      <w:hyperlink r:id="rId84">
        <w:r w:rsidRPr="0098220C">
          <w:t>Закон</w:t>
        </w:r>
      </w:hyperlink>
      <w:r w:rsidRPr="0098220C">
        <w:t xml:space="preserve"> Чувашской Республики от 26 ноября 2020 г. № 102 «О Стратегии социально-экономического развития Чувашской Республики до 2035 года».</w:t>
      </w:r>
    </w:p>
    <w:p w:rsidR="0098220C" w:rsidRPr="0098220C" w:rsidRDefault="0098220C" w:rsidP="0098220C">
      <w:pPr>
        <w:widowControl w:val="0"/>
        <w:autoSpaceDE w:val="0"/>
        <w:autoSpaceDN w:val="0"/>
        <w:ind w:firstLine="540"/>
        <w:contextualSpacing/>
        <w:jc w:val="both"/>
      </w:pPr>
      <w:r w:rsidRPr="0098220C">
        <w:t>Муниципальной программой установлены 2 цели:</w:t>
      </w:r>
    </w:p>
    <w:p w:rsidR="0098220C" w:rsidRPr="0098220C" w:rsidRDefault="0098220C" w:rsidP="0098220C">
      <w:pPr>
        <w:widowControl w:val="0"/>
        <w:autoSpaceDE w:val="0"/>
        <w:autoSpaceDN w:val="0"/>
        <w:ind w:firstLine="540"/>
        <w:contextualSpacing/>
        <w:jc w:val="both"/>
      </w:pPr>
      <w:r w:rsidRPr="0098220C">
        <w:t>цель 1 - достижение к 2031 году соотношения среднемесячных располагаемых ресурсов сельского и городского домохозяйств Чувашской Республики 92,11 процента;</w:t>
      </w:r>
    </w:p>
    <w:p w:rsidR="0098220C" w:rsidRPr="0098220C" w:rsidRDefault="0098220C" w:rsidP="0098220C">
      <w:pPr>
        <w:widowControl w:val="0"/>
        <w:autoSpaceDE w:val="0"/>
        <w:autoSpaceDN w:val="0"/>
        <w:ind w:firstLine="540"/>
        <w:contextualSpacing/>
        <w:jc w:val="both"/>
      </w:pPr>
      <w:r w:rsidRPr="0098220C">
        <w:t>цель 3 - повышение к 2031 году доли общей площади благоустроенных жилых помещений, расположенных на сельских территориях Чувашской Республики, до 41,0 процента.</w:t>
      </w:r>
    </w:p>
    <w:p w:rsidR="0098220C" w:rsidRPr="0098220C" w:rsidRDefault="0098220C" w:rsidP="0098220C">
      <w:pPr>
        <w:widowControl w:val="0"/>
        <w:autoSpaceDE w:val="0"/>
        <w:autoSpaceDN w:val="0"/>
        <w:ind w:firstLine="540"/>
        <w:contextualSpacing/>
        <w:jc w:val="both"/>
      </w:pPr>
      <w:r w:rsidRPr="0098220C">
        <w:t>Приоритетами Муниципальной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В основу Муниципальной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98220C" w:rsidRPr="0098220C" w:rsidRDefault="0098220C" w:rsidP="0098220C">
      <w:pPr>
        <w:widowControl w:val="0"/>
        <w:autoSpaceDE w:val="0"/>
        <w:autoSpaceDN w:val="0"/>
        <w:ind w:firstLine="540"/>
        <w:contextualSpacing/>
        <w:jc w:val="both"/>
      </w:pPr>
      <w:r w:rsidRPr="0098220C">
        <w:t xml:space="preserve">Муниципальным образованиям необходимо разработать долгосрочные планы </w:t>
      </w:r>
      <w:r w:rsidRPr="0098220C">
        <w:lastRenderedPageBreak/>
        <w:t>социально-экономического развития опорных населенных пунктов и прилегающих территорий, обеспечив их соотнесение с мероприятиями Муниципальной программы, а также иными муниципальными программами Яльчикского муниципального округа Чувашской Республики.</w:t>
      </w:r>
    </w:p>
    <w:p w:rsidR="0098220C" w:rsidRPr="0098220C" w:rsidRDefault="0098220C" w:rsidP="0098220C">
      <w:pPr>
        <w:widowControl w:val="0"/>
        <w:autoSpaceDE w:val="0"/>
        <w:autoSpaceDN w:val="0"/>
        <w:ind w:firstLine="540"/>
        <w:contextualSpacing/>
        <w:jc w:val="both"/>
      </w:pPr>
      <w:r w:rsidRPr="0098220C">
        <w:t>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потребуется повышение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98220C" w:rsidRPr="0098220C" w:rsidRDefault="0098220C" w:rsidP="0098220C">
      <w:pPr>
        <w:widowControl w:val="0"/>
        <w:autoSpaceDE w:val="0"/>
        <w:autoSpaceDN w:val="0"/>
        <w:ind w:firstLine="540"/>
        <w:contextualSpacing/>
        <w:jc w:val="center"/>
        <w:rPr>
          <w:b/>
        </w:rPr>
      </w:pPr>
    </w:p>
    <w:p w:rsidR="0098220C" w:rsidRPr="0098220C" w:rsidRDefault="0098220C" w:rsidP="0098220C">
      <w:pPr>
        <w:widowControl w:val="0"/>
        <w:autoSpaceDE w:val="0"/>
        <w:autoSpaceDN w:val="0"/>
        <w:ind w:firstLine="540"/>
        <w:contextualSpacing/>
        <w:jc w:val="center"/>
        <w:rPr>
          <w:b/>
        </w:rPr>
      </w:pPr>
      <w:r w:rsidRPr="0098220C">
        <w:rPr>
          <w:b/>
        </w:rPr>
        <w:t>3. Связь с национальными целями</w:t>
      </w:r>
    </w:p>
    <w:p w:rsidR="0098220C" w:rsidRPr="0098220C" w:rsidRDefault="0098220C" w:rsidP="0098220C">
      <w:pPr>
        <w:widowControl w:val="0"/>
        <w:autoSpaceDE w:val="0"/>
        <w:autoSpaceDN w:val="0"/>
        <w:ind w:firstLine="540"/>
        <w:contextualSpacing/>
        <w:jc w:val="both"/>
      </w:pPr>
    </w:p>
    <w:p w:rsidR="0098220C" w:rsidRPr="0098220C" w:rsidRDefault="0098220C" w:rsidP="0098220C">
      <w:pPr>
        <w:widowControl w:val="0"/>
        <w:autoSpaceDE w:val="0"/>
        <w:autoSpaceDN w:val="0"/>
        <w:ind w:firstLine="540"/>
        <w:contextualSpacing/>
        <w:jc w:val="both"/>
      </w:pPr>
      <w:r w:rsidRPr="0098220C">
        <w:t>Реализация Муниципальной программы оказывает влияние на результаты государственной программы Российской Федерации «Комплексное развитие сельских территорий», которая направлена на достижение национальных целей «Сохранение населения, здоровье и благополучие людей», «Возможности для самореализации и развития талантов», «Комфортная и безопасная среда для жизни», «Достойный, эффективный труд и успешное предпринимательство», «Цифровая трансформация».</w:t>
      </w:r>
    </w:p>
    <w:p w:rsidR="0098220C" w:rsidRPr="0098220C" w:rsidRDefault="0098220C" w:rsidP="0098220C">
      <w:pPr>
        <w:widowControl w:val="0"/>
        <w:autoSpaceDE w:val="0"/>
        <w:autoSpaceDN w:val="0"/>
        <w:ind w:firstLine="540"/>
        <w:contextualSpacing/>
        <w:jc w:val="both"/>
      </w:pPr>
      <w:r w:rsidRPr="0098220C">
        <w:t>Основным инструментом, влияющим на достижение указанных национальных целей, является предоставление субсидий из федерального бюджета, республиканского бюджета Чувашской Республики, местных бюджетов:</w:t>
      </w:r>
    </w:p>
    <w:p w:rsidR="0098220C" w:rsidRPr="0098220C" w:rsidRDefault="0098220C" w:rsidP="0098220C">
      <w:pPr>
        <w:widowControl w:val="0"/>
        <w:autoSpaceDE w:val="0"/>
        <w:autoSpaceDN w:val="0"/>
        <w:ind w:firstLine="540"/>
        <w:contextualSpacing/>
        <w:jc w:val="both"/>
      </w:pPr>
      <w:r w:rsidRPr="0098220C">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98220C" w:rsidRPr="0098220C" w:rsidRDefault="0098220C" w:rsidP="0098220C">
      <w:pPr>
        <w:widowControl w:val="0"/>
        <w:autoSpaceDE w:val="0"/>
        <w:autoSpaceDN w:val="0"/>
        <w:ind w:firstLine="540"/>
        <w:contextualSpacing/>
        <w:jc w:val="both"/>
      </w:pPr>
      <w:r w:rsidRPr="0098220C">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98220C" w:rsidRPr="0098220C" w:rsidRDefault="0098220C" w:rsidP="0098220C">
      <w:pPr>
        <w:widowControl w:val="0"/>
        <w:autoSpaceDE w:val="0"/>
        <w:autoSpaceDN w:val="0"/>
        <w:ind w:firstLine="540"/>
        <w:contextualSpacing/>
        <w:jc w:val="both"/>
      </w:pPr>
      <w:r w:rsidRPr="0098220C">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98220C" w:rsidRPr="0098220C" w:rsidRDefault="0098220C" w:rsidP="0098220C">
      <w:pPr>
        <w:widowControl w:val="0"/>
        <w:autoSpaceDE w:val="0"/>
        <w:autoSpaceDN w:val="0"/>
        <w:ind w:firstLine="540"/>
        <w:contextualSpacing/>
        <w:jc w:val="both"/>
      </w:pPr>
      <w:r w:rsidRPr="0098220C">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98220C" w:rsidRPr="0098220C" w:rsidRDefault="0098220C" w:rsidP="0098220C">
      <w:pPr>
        <w:widowControl w:val="0"/>
        <w:autoSpaceDE w:val="0"/>
        <w:autoSpaceDN w:val="0"/>
        <w:ind w:firstLine="540"/>
        <w:contextualSpacing/>
        <w:jc w:val="both"/>
      </w:pPr>
      <w:r w:rsidRPr="0098220C">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98220C" w:rsidRPr="0098220C" w:rsidRDefault="0098220C" w:rsidP="0098220C">
      <w:pPr>
        <w:widowControl w:val="0"/>
        <w:autoSpaceDE w:val="0"/>
        <w:autoSpaceDN w:val="0"/>
        <w:ind w:firstLine="540"/>
        <w:contextualSpacing/>
        <w:jc w:val="both"/>
      </w:pPr>
      <w:r w:rsidRPr="0098220C">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98220C" w:rsidRPr="0098220C" w:rsidRDefault="0098220C" w:rsidP="0098220C">
      <w:pPr>
        <w:widowControl w:val="0"/>
        <w:autoSpaceDE w:val="0"/>
        <w:autoSpaceDN w:val="0"/>
        <w:ind w:firstLine="540"/>
        <w:contextualSpacing/>
        <w:jc w:val="both"/>
      </w:pPr>
      <w:r w:rsidRPr="0098220C">
        <w:t>на строительство жилых помещений для передачи их гражданам по договору найма;</w:t>
      </w:r>
    </w:p>
    <w:p w:rsidR="0098220C" w:rsidRPr="0098220C" w:rsidRDefault="0098220C" w:rsidP="0098220C">
      <w:pPr>
        <w:widowControl w:val="0"/>
        <w:autoSpaceDE w:val="0"/>
        <w:autoSpaceDN w:val="0"/>
        <w:ind w:firstLine="540"/>
        <w:contextualSpacing/>
        <w:jc w:val="both"/>
      </w:pPr>
      <w:r w:rsidRPr="0098220C">
        <w:t xml:space="preserve">на обустройство инженерной инфраструктурой и объектами по благоустройству площадок, расположенных на сельских территориях, под компактную жилищную </w:t>
      </w:r>
      <w:r w:rsidRPr="0098220C">
        <w:lastRenderedPageBreak/>
        <w:t>застройку;</w:t>
      </w:r>
    </w:p>
    <w:p w:rsidR="0098220C" w:rsidRPr="0098220C" w:rsidRDefault="0098220C" w:rsidP="0098220C">
      <w:pPr>
        <w:widowControl w:val="0"/>
        <w:autoSpaceDE w:val="0"/>
        <w:autoSpaceDN w:val="0"/>
        <w:ind w:firstLine="540"/>
        <w:contextualSpacing/>
        <w:jc w:val="both"/>
      </w:pPr>
      <w:r w:rsidRPr="0098220C">
        <w:t>на создание инженерной инфраструктуры (в рамках проектов комплексного развития сельских территорий);</w:t>
      </w:r>
    </w:p>
    <w:p w:rsidR="0098220C" w:rsidRPr="0098220C" w:rsidRDefault="0098220C" w:rsidP="0098220C">
      <w:pPr>
        <w:widowControl w:val="0"/>
        <w:autoSpaceDE w:val="0"/>
        <w:autoSpaceDN w:val="0"/>
        <w:ind w:firstLine="540"/>
        <w:contextualSpacing/>
        <w:jc w:val="both"/>
        <w:rPr>
          <w:color w:val="FF0000"/>
        </w:rPr>
      </w:pPr>
      <w:r w:rsidRPr="0098220C">
        <w:rPr>
          <w:color w:val="FF0000"/>
        </w:rPr>
        <w:t>на реализацию мероприятий по благоустройству сельских территорий;</w:t>
      </w:r>
    </w:p>
    <w:p w:rsidR="0098220C" w:rsidRPr="0098220C" w:rsidRDefault="0098220C" w:rsidP="0098220C">
      <w:pPr>
        <w:widowControl w:val="0"/>
        <w:autoSpaceDE w:val="0"/>
        <w:autoSpaceDN w:val="0"/>
        <w:ind w:firstLine="540"/>
        <w:contextualSpacing/>
        <w:jc w:val="both"/>
      </w:pPr>
      <w:r w:rsidRPr="0098220C">
        <w:t>на развитие транспортной инфраструктуры на сельских территориях;</w:t>
      </w:r>
    </w:p>
    <w:p w:rsidR="0098220C" w:rsidRPr="0098220C" w:rsidRDefault="0098220C" w:rsidP="0098220C">
      <w:pPr>
        <w:widowControl w:val="0"/>
        <w:autoSpaceDE w:val="0"/>
        <w:autoSpaceDN w:val="0"/>
        <w:ind w:firstLine="540"/>
        <w:contextualSpacing/>
        <w:jc w:val="both"/>
      </w:pPr>
      <w:r w:rsidRPr="0098220C">
        <w:t>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98220C" w:rsidRPr="0098220C" w:rsidRDefault="0098220C" w:rsidP="0098220C">
      <w:pPr>
        <w:widowControl w:val="0"/>
        <w:autoSpaceDE w:val="0"/>
        <w:autoSpaceDN w:val="0"/>
        <w:ind w:firstLine="540"/>
        <w:contextualSpacing/>
        <w:jc w:val="both"/>
      </w:pPr>
      <w:r w:rsidRPr="0098220C">
        <w:t>Достижение целевых показателей обеспечивается в рамках муниципальных проектов «Развитие жилищного строительства на сельских территориях и повышение уровня благоустройства домовладений» и «Благоустройство сельских территорий»</w:t>
      </w:r>
    </w:p>
    <w:p w:rsidR="0098220C" w:rsidRPr="0098220C" w:rsidRDefault="0098220C" w:rsidP="0098220C">
      <w:pPr>
        <w:widowControl w:val="0"/>
        <w:autoSpaceDE w:val="0"/>
        <w:autoSpaceDN w:val="0"/>
        <w:contextualSpacing/>
        <w:jc w:val="center"/>
        <w:outlineLvl w:val="2"/>
        <w:rPr>
          <w:rFonts w:eastAsiaTheme="minorEastAsia"/>
          <w:b/>
        </w:rPr>
      </w:pPr>
    </w:p>
    <w:p w:rsidR="0098220C" w:rsidRPr="0098220C" w:rsidRDefault="0098220C" w:rsidP="0098220C">
      <w:pPr>
        <w:widowControl w:val="0"/>
        <w:autoSpaceDE w:val="0"/>
        <w:autoSpaceDN w:val="0"/>
        <w:contextualSpacing/>
        <w:jc w:val="center"/>
        <w:outlineLvl w:val="2"/>
        <w:rPr>
          <w:rFonts w:eastAsiaTheme="minorEastAsia"/>
          <w:b/>
        </w:rPr>
      </w:pPr>
      <w:r w:rsidRPr="0098220C">
        <w:rPr>
          <w:rFonts w:eastAsiaTheme="minorEastAsia"/>
          <w:b/>
        </w:rPr>
        <w:t>4. Задачи муниципального управления</w:t>
      </w:r>
    </w:p>
    <w:p w:rsidR="0098220C" w:rsidRPr="0098220C" w:rsidRDefault="0098220C" w:rsidP="0098220C">
      <w:pPr>
        <w:widowControl w:val="0"/>
        <w:autoSpaceDE w:val="0"/>
        <w:autoSpaceDN w:val="0"/>
        <w:contextualSpacing/>
        <w:jc w:val="center"/>
        <w:rPr>
          <w:rFonts w:eastAsiaTheme="minorEastAsia"/>
          <w:b/>
        </w:rPr>
      </w:pPr>
      <w:r w:rsidRPr="0098220C">
        <w:rPr>
          <w:rFonts w:eastAsiaTheme="minorEastAsia"/>
          <w:b/>
        </w:rPr>
        <w:t>и способы их эффективного решения</w:t>
      </w:r>
    </w:p>
    <w:p w:rsidR="0098220C" w:rsidRPr="0098220C" w:rsidRDefault="0098220C" w:rsidP="0098220C">
      <w:pPr>
        <w:widowControl w:val="0"/>
        <w:autoSpaceDE w:val="0"/>
        <w:autoSpaceDN w:val="0"/>
        <w:contextualSpacing/>
        <w:jc w:val="both"/>
      </w:pPr>
    </w:p>
    <w:p w:rsidR="0098220C" w:rsidRPr="0098220C" w:rsidRDefault="0098220C" w:rsidP="0098220C">
      <w:pPr>
        <w:widowControl w:val="0"/>
        <w:autoSpaceDE w:val="0"/>
        <w:autoSpaceDN w:val="0"/>
        <w:ind w:firstLine="540"/>
        <w:contextualSpacing/>
        <w:jc w:val="both"/>
      </w:pPr>
      <w:r w:rsidRPr="0098220C">
        <w:t xml:space="preserve">Во исполнение </w:t>
      </w:r>
      <w:hyperlink r:id="rId85">
        <w:r w:rsidRPr="0098220C">
          <w:t>Стратегии</w:t>
        </w:r>
      </w:hyperlink>
      <w:r w:rsidRPr="0098220C">
        <w:t xml:space="preserve"> национальной безопасности Российской Федерации и Стратегии пространственного развития Российской Федерации в </w:t>
      </w:r>
      <w:hyperlink r:id="rId86">
        <w:r w:rsidRPr="0098220C">
          <w:t>перечень</w:t>
        </w:r>
      </w:hyperlink>
      <w:r w:rsidRPr="0098220C">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98220C" w:rsidRPr="0098220C" w:rsidRDefault="0098220C" w:rsidP="0098220C">
      <w:pPr>
        <w:widowControl w:val="0"/>
        <w:autoSpaceDE w:val="0"/>
        <w:autoSpaceDN w:val="0"/>
        <w:ind w:firstLine="540"/>
        <w:contextualSpacing/>
        <w:jc w:val="both"/>
      </w:pPr>
      <w:hyperlink r:id="rId87">
        <w:r w:rsidRPr="0098220C">
          <w:t>Перечень</w:t>
        </w:r>
      </w:hyperlink>
      <w:r w:rsidRPr="0098220C">
        <w:t xml:space="preserve"> опорных населенных пунктов и прилегающих населенных пунктов Чувашской Республики утвержден постановлением Кабинета Министров Чувашской Республики от 24 января 2023 г. № 18, </w:t>
      </w:r>
      <w:hyperlink r:id="rId88">
        <w:r w:rsidRPr="0098220C">
          <w:t>перечень</w:t>
        </w:r>
      </w:hyperlink>
      <w:r w:rsidRPr="0098220C">
        <w:t xml:space="preserve"> региональных опорных населенных пунктов Чувашской Республики утвержден распоряжением Кабинета Министров Чувашской Республики от 14 апреля 2023 г. № 374-р.</w:t>
      </w:r>
    </w:p>
    <w:p w:rsidR="0098220C" w:rsidRPr="0098220C" w:rsidRDefault="0098220C" w:rsidP="0098220C">
      <w:pPr>
        <w:widowControl w:val="0"/>
        <w:autoSpaceDE w:val="0"/>
        <w:autoSpaceDN w:val="0"/>
        <w:ind w:firstLine="540"/>
        <w:contextualSpacing/>
        <w:jc w:val="both"/>
      </w:pPr>
      <w:r w:rsidRPr="0098220C">
        <w:t>Обеспечение развития сельских территорий в системе пространственного развития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98220C" w:rsidRPr="0098220C" w:rsidRDefault="0098220C" w:rsidP="0098220C">
      <w:pPr>
        <w:widowControl w:val="0"/>
        <w:autoSpaceDE w:val="0"/>
        <w:autoSpaceDN w:val="0"/>
        <w:ind w:firstLine="540"/>
        <w:contextualSpacing/>
        <w:jc w:val="both"/>
      </w:pPr>
      <w:r w:rsidRPr="0098220C">
        <w:t>На динамику достижения целевых показателей Муниципальной программы оказывают влияние объемы ее финансового обеспечения.</w:t>
      </w:r>
    </w:p>
    <w:p w:rsidR="0098220C" w:rsidRPr="0098220C" w:rsidRDefault="0098220C" w:rsidP="0098220C">
      <w:pPr>
        <w:widowControl w:val="0"/>
        <w:autoSpaceDE w:val="0"/>
        <w:autoSpaceDN w:val="0"/>
        <w:contextualSpacing/>
        <w:jc w:val="both"/>
        <w:sectPr w:rsidR="0098220C" w:rsidRPr="0098220C" w:rsidSect="0098220C">
          <w:pgSz w:w="11905" w:h="16838"/>
          <w:pgMar w:top="1134" w:right="851" w:bottom="1134" w:left="1701" w:header="0" w:footer="0" w:gutter="0"/>
          <w:cols w:space="720"/>
          <w:titlePg/>
        </w:sectPr>
      </w:pPr>
    </w:p>
    <w:p w:rsidR="0098220C" w:rsidRPr="0098220C" w:rsidRDefault="0098220C" w:rsidP="0098220C">
      <w:pPr>
        <w:widowControl w:val="0"/>
        <w:autoSpaceDE w:val="0"/>
        <w:autoSpaceDN w:val="0"/>
        <w:jc w:val="right"/>
        <w:outlineLvl w:val="0"/>
        <w:rPr>
          <w:rFonts w:eastAsiaTheme="minorEastAsia"/>
          <w:sz w:val="22"/>
          <w:szCs w:val="22"/>
        </w:rPr>
      </w:pPr>
      <w:r w:rsidRPr="0098220C">
        <w:rPr>
          <w:rFonts w:eastAsiaTheme="minorEastAsia"/>
          <w:b/>
          <w:sz w:val="22"/>
          <w:szCs w:val="22"/>
        </w:rPr>
        <w:lastRenderedPageBreak/>
        <w:t xml:space="preserve">                                                                    </w:t>
      </w:r>
    </w:p>
    <w:p w:rsidR="0098220C" w:rsidRPr="0098220C" w:rsidRDefault="0098220C" w:rsidP="00CE649E">
      <w:pPr>
        <w:widowControl w:val="0"/>
        <w:numPr>
          <w:ilvl w:val="0"/>
          <w:numId w:val="2"/>
        </w:numPr>
        <w:autoSpaceDE w:val="0"/>
        <w:autoSpaceDN w:val="0"/>
        <w:adjustRightInd w:val="0"/>
        <w:spacing w:after="200" w:line="276" w:lineRule="auto"/>
        <w:contextualSpacing/>
        <w:jc w:val="center"/>
        <w:outlineLvl w:val="0"/>
        <w:rPr>
          <w:rFonts w:eastAsia="Calibri"/>
          <w:b/>
          <w:bCs/>
          <w:sz w:val="22"/>
          <w:szCs w:val="22"/>
          <w:lang w:eastAsia="en-US"/>
        </w:rPr>
      </w:pPr>
      <w:bookmarkStart w:id="15" w:name="sub_110"/>
      <w:r w:rsidRPr="0098220C">
        <w:rPr>
          <w:rFonts w:eastAsia="Calibri"/>
          <w:b/>
          <w:bCs/>
          <w:sz w:val="22"/>
          <w:szCs w:val="22"/>
          <w:lang w:eastAsia="en-US"/>
        </w:rPr>
        <w:t>П А С П О Р Т</w:t>
      </w:r>
      <w:r w:rsidRPr="0098220C">
        <w:rPr>
          <w:rFonts w:eastAsia="Calibri"/>
          <w:b/>
          <w:bCs/>
          <w:sz w:val="22"/>
          <w:szCs w:val="22"/>
          <w:vertAlign w:val="superscript"/>
          <w:lang w:eastAsia="en-US"/>
        </w:rPr>
        <w:t> </w:t>
      </w:r>
      <w:r w:rsidRPr="0098220C">
        <w:rPr>
          <w:rFonts w:eastAsia="Calibri"/>
          <w:b/>
          <w:bCs/>
          <w:sz w:val="22"/>
          <w:szCs w:val="22"/>
          <w:lang w:eastAsia="en-US"/>
        </w:rPr>
        <w:br/>
        <w:t xml:space="preserve">муниципальной программы Яльчикского муниципального округа Чувашской Республики </w:t>
      </w:r>
    </w:p>
    <w:p w:rsidR="0098220C" w:rsidRPr="0098220C" w:rsidRDefault="0098220C" w:rsidP="00CE649E">
      <w:pPr>
        <w:widowControl w:val="0"/>
        <w:numPr>
          <w:ilvl w:val="0"/>
          <w:numId w:val="2"/>
        </w:numPr>
        <w:autoSpaceDE w:val="0"/>
        <w:autoSpaceDN w:val="0"/>
        <w:adjustRightInd w:val="0"/>
        <w:spacing w:after="200" w:line="276" w:lineRule="auto"/>
        <w:contextualSpacing/>
        <w:jc w:val="center"/>
        <w:outlineLvl w:val="0"/>
        <w:rPr>
          <w:rFonts w:eastAsia="Calibri"/>
          <w:b/>
          <w:bCs/>
          <w:sz w:val="22"/>
          <w:szCs w:val="22"/>
          <w:lang w:eastAsia="en-US"/>
        </w:rPr>
      </w:pPr>
      <w:r w:rsidRPr="0098220C">
        <w:rPr>
          <w:rFonts w:eastAsia="Calibri"/>
          <w:b/>
          <w:bCs/>
          <w:sz w:val="22"/>
          <w:szCs w:val="22"/>
          <w:lang w:eastAsia="en-US"/>
        </w:rPr>
        <w:t xml:space="preserve">«Комплексное развитие сельских территорий </w:t>
      </w:r>
      <w:r w:rsidRPr="0098220C">
        <w:rPr>
          <w:rFonts w:eastAsia="Calibri"/>
          <w:b/>
          <w:sz w:val="22"/>
          <w:szCs w:val="22"/>
          <w:lang w:eastAsia="en-US"/>
        </w:rPr>
        <w:t>Яльчикского муниципального округа Чувашской Республики</w:t>
      </w:r>
      <w:r w:rsidRPr="0098220C">
        <w:rPr>
          <w:rFonts w:eastAsia="Calibri"/>
          <w:b/>
          <w:bCs/>
          <w:sz w:val="22"/>
          <w:szCs w:val="22"/>
          <w:lang w:eastAsia="en-US"/>
        </w:rPr>
        <w:t>»</w:t>
      </w:r>
    </w:p>
    <w:p w:rsidR="0098220C" w:rsidRPr="0098220C" w:rsidRDefault="0098220C" w:rsidP="00CE649E">
      <w:pPr>
        <w:widowControl w:val="0"/>
        <w:numPr>
          <w:ilvl w:val="0"/>
          <w:numId w:val="2"/>
        </w:numPr>
        <w:autoSpaceDE w:val="0"/>
        <w:autoSpaceDN w:val="0"/>
        <w:adjustRightInd w:val="0"/>
        <w:spacing w:after="200" w:line="276" w:lineRule="auto"/>
        <w:contextualSpacing/>
        <w:jc w:val="center"/>
        <w:outlineLvl w:val="0"/>
        <w:rPr>
          <w:rFonts w:eastAsia="Calibri"/>
          <w:bCs/>
          <w:sz w:val="22"/>
          <w:szCs w:val="22"/>
          <w:lang w:eastAsia="en-US"/>
        </w:rPr>
      </w:pPr>
    </w:p>
    <w:p w:rsidR="0098220C" w:rsidRPr="0098220C" w:rsidRDefault="0098220C" w:rsidP="00CE649E">
      <w:pPr>
        <w:widowControl w:val="0"/>
        <w:numPr>
          <w:ilvl w:val="0"/>
          <w:numId w:val="2"/>
        </w:numPr>
        <w:autoSpaceDE w:val="0"/>
        <w:autoSpaceDN w:val="0"/>
        <w:adjustRightInd w:val="0"/>
        <w:spacing w:after="200" w:line="276" w:lineRule="auto"/>
        <w:contextualSpacing/>
        <w:jc w:val="center"/>
        <w:outlineLvl w:val="0"/>
        <w:rPr>
          <w:rFonts w:eastAsia="Calibri"/>
          <w:b/>
          <w:bCs/>
          <w:sz w:val="22"/>
          <w:szCs w:val="22"/>
          <w:lang w:eastAsia="en-US"/>
        </w:rPr>
      </w:pPr>
      <w:r w:rsidRPr="0098220C">
        <w:rPr>
          <w:rFonts w:eastAsia="Calibri"/>
          <w:b/>
          <w:bCs/>
          <w:sz w:val="22"/>
          <w:szCs w:val="22"/>
          <w:lang w:eastAsia="en-US"/>
        </w:rPr>
        <w:t>1. Основные положения</w:t>
      </w:r>
    </w:p>
    <w:p w:rsidR="0098220C" w:rsidRPr="0098220C" w:rsidRDefault="0098220C" w:rsidP="0098220C">
      <w:pPr>
        <w:contextualSpacing/>
        <w:rPr>
          <w:b/>
          <w:bCs/>
          <w:sz w:val="22"/>
          <w:szCs w:val="22"/>
        </w:rPr>
      </w:pPr>
    </w:p>
    <w:tbl>
      <w:tblPr>
        <w:tblW w:w="15011" w:type="dxa"/>
        <w:tblInd w:w="-284" w:type="dxa"/>
        <w:tblCellMar>
          <w:left w:w="0" w:type="dxa"/>
          <w:right w:w="0" w:type="dxa"/>
        </w:tblCellMar>
        <w:tblLook w:val="04A0" w:firstRow="1" w:lastRow="0" w:firstColumn="1" w:lastColumn="0" w:noHBand="0" w:noVBand="1"/>
      </w:tblPr>
      <w:tblGrid>
        <w:gridCol w:w="6789"/>
        <w:gridCol w:w="8222"/>
      </w:tblGrid>
      <w:tr w:rsidR="0098220C" w:rsidRPr="0098220C" w:rsidTr="0098220C">
        <w:tc>
          <w:tcPr>
            <w:tcW w:w="6789" w:type="dxa"/>
            <w:tcBorders>
              <w:top w:val="single" w:sz="6" w:space="0" w:color="000000"/>
              <w:bottom w:val="single" w:sz="6" w:space="0" w:color="000000"/>
              <w:right w:val="single" w:sz="6" w:space="0" w:color="000000"/>
            </w:tcBorders>
            <w:hideMark/>
          </w:tcPr>
          <w:p w:rsidR="0098220C" w:rsidRPr="0098220C" w:rsidRDefault="0098220C" w:rsidP="0098220C">
            <w:pPr>
              <w:contextualSpacing/>
              <w:rPr>
                <w:rFonts w:eastAsia="Calibri"/>
                <w:sz w:val="22"/>
                <w:szCs w:val="22"/>
                <w:lang w:eastAsia="en-US"/>
              </w:rPr>
            </w:pPr>
            <w:r w:rsidRPr="0098220C">
              <w:rPr>
                <w:rFonts w:eastAsia="Calibri"/>
                <w:sz w:val="22"/>
                <w:szCs w:val="22"/>
                <w:lang w:eastAsia="en-US"/>
              </w:rPr>
              <w:t xml:space="preserve">Куратор муниципальной программы </w:t>
            </w:r>
          </w:p>
        </w:tc>
        <w:tc>
          <w:tcPr>
            <w:tcW w:w="8222" w:type="dxa"/>
            <w:tcBorders>
              <w:top w:val="single" w:sz="6" w:space="0" w:color="000000"/>
              <w:left w:val="single" w:sz="6" w:space="0" w:color="000000"/>
              <w:bottom w:val="single" w:sz="6" w:space="0" w:color="000000"/>
            </w:tcBorders>
            <w:hideMark/>
          </w:tcPr>
          <w:p w:rsidR="0098220C" w:rsidRPr="0098220C" w:rsidRDefault="0098220C" w:rsidP="0098220C">
            <w:pPr>
              <w:keepNext/>
              <w:keepLines/>
              <w:ind w:left="158"/>
              <w:contextualSpacing/>
              <w:jc w:val="both"/>
              <w:outlineLvl w:val="1"/>
              <w:rPr>
                <w:rFonts w:eastAsia="Arial"/>
                <w:sz w:val="22"/>
                <w:szCs w:val="22"/>
              </w:rPr>
            </w:pPr>
            <w:r w:rsidRPr="0098220C">
              <w:rPr>
                <w:rFonts w:eastAsia="Arial"/>
                <w:sz w:val="22"/>
                <w:szCs w:val="22"/>
              </w:rPr>
              <w:t>Заместитель главы администрации МО – начальник Управления по благоустройству и развитию территорий Смирнова А.Г.</w:t>
            </w:r>
          </w:p>
        </w:tc>
      </w:tr>
      <w:tr w:rsidR="0098220C" w:rsidRPr="0098220C" w:rsidTr="0098220C">
        <w:tc>
          <w:tcPr>
            <w:tcW w:w="6789" w:type="dxa"/>
            <w:tcBorders>
              <w:top w:val="single" w:sz="6" w:space="0" w:color="000000"/>
              <w:bottom w:val="single" w:sz="6" w:space="0" w:color="000000"/>
              <w:right w:val="single" w:sz="6" w:space="0" w:color="000000"/>
            </w:tcBorders>
            <w:hideMark/>
          </w:tcPr>
          <w:p w:rsidR="0098220C" w:rsidRPr="0098220C" w:rsidRDefault="0098220C" w:rsidP="0098220C">
            <w:pPr>
              <w:contextualSpacing/>
              <w:rPr>
                <w:rFonts w:eastAsia="Calibri"/>
                <w:sz w:val="22"/>
                <w:szCs w:val="22"/>
                <w:lang w:eastAsia="en-US"/>
              </w:rPr>
            </w:pPr>
            <w:r w:rsidRPr="0098220C">
              <w:rPr>
                <w:rFonts w:eastAsia="Calibri"/>
                <w:sz w:val="22"/>
                <w:szCs w:val="22"/>
                <w:lang w:eastAsia="en-US"/>
              </w:rPr>
              <w:t xml:space="preserve">Ответственный исполнитель муниципальной программы </w:t>
            </w:r>
          </w:p>
        </w:tc>
        <w:tc>
          <w:tcPr>
            <w:tcW w:w="8222" w:type="dxa"/>
            <w:tcBorders>
              <w:top w:val="single" w:sz="6" w:space="0" w:color="000000"/>
              <w:left w:val="single" w:sz="6" w:space="0" w:color="000000"/>
              <w:bottom w:val="single" w:sz="6" w:space="0" w:color="000000"/>
            </w:tcBorders>
            <w:hideMark/>
          </w:tcPr>
          <w:p w:rsidR="0098220C" w:rsidRPr="0098220C" w:rsidRDefault="0098220C" w:rsidP="0098220C">
            <w:pPr>
              <w:ind w:left="158"/>
              <w:contextualSpacing/>
              <w:jc w:val="both"/>
              <w:rPr>
                <w:rFonts w:eastAsia="Calibri"/>
                <w:sz w:val="22"/>
                <w:szCs w:val="22"/>
                <w:lang w:eastAsia="en-US"/>
              </w:rPr>
            </w:pPr>
            <w:r w:rsidRPr="0098220C">
              <w:rPr>
                <w:rFonts w:eastAsia="Calibri"/>
                <w:sz w:val="22"/>
                <w:szCs w:val="22"/>
                <w:lang w:eastAsia="en-US"/>
              </w:rPr>
              <w:t>Главный специалист – эксперт отдела строительства, дорожного хозяйства и ЖКХ Евдокимова С.М.</w:t>
            </w:r>
          </w:p>
        </w:tc>
      </w:tr>
      <w:tr w:rsidR="0098220C" w:rsidRPr="0098220C" w:rsidTr="0098220C">
        <w:tc>
          <w:tcPr>
            <w:tcW w:w="6789" w:type="dxa"/>
            <w:tcBorders>
              <w:top w:val="single" w:sz="6" w:space="0" w:color="000000"/>
              <w:bottom w:val="single" w:sz="6" w:space="0" w:color="000000"/>
              <w:right w:val="single" w:sz="6" w:space="0" w:color="000000"/>
            </w:tcBorders>
          </w:tcPr>
          <w:p w:rsidR="0098220C" w:rsidRPr="0098220C" w:rsidRDefault="0098220C" w:rsidP="0098220C">
            <w:pPr>
              <w:contextualSpacing/>
              <w:rPr>
                <w:rFonts w:eastAsia="Calibri"/>
                <w:sz w:val="22"/>
                <w:szCs w:val="22"/>
                <w:lang w:eastAsia="en-US"/>
              </w:rPr>
            </w:pPr>
            <w:r w:rsidRPr="0098220C">
              <w:rPr>
                <w:rFonts w:eastAsia="Calibri"/>
                <w:sz w:val="22"/>
                <w:szCs w:val="22"/>
                <w:lang w:eastAsia="en-US"/>
              </w:rPr>
              <w:t>Период реализации муниципальной программы</w:t>
            </w:r>
          </w:p>
        </w:tc>
        <w:tc>
          <w:tcPr>
            <w:tcW w:w="8222" w:type="dxa"/>
            <w:tcBorders>
              <w:top w:val="single" w:sz="6" w:space="0" w:color="000000"/>
              <w:left w:val="single" w:sz="6" w:space="0" w:color="000000"/>
              <w:bottom w:val="single" w:sz="6" w:space="0" w:color="000000"/>
            </w:tcBorders>
          </w:tcPr>
          <w:p w:rsidR="0098220C" w:rsidRPr="0098220C" w:rsidRDefault="0098220C" w:rsidP="0098220C">
            <w:pPr>
              <w:widowControl w:val="0"/>
              <w:ind w:left="158"/>
              <w:contextualSpacing/>
              <w:jc w:val="both"/>
              <w:rPr>
                <w:sz w:val="22"/>
                <w:szCs w:val="22"/>
              </w:rPr>
            </w:pPr>
            <w:r w:rsidRPr="0098220C">
              <w:rPr>
                <w:sz w:val="22"/>
                <w:szCs w:val="22"/>
              </w:rPr>
              <w:t>2023 - 2030 годы:</w:t>
            </w:r>
          </w:p>
          <w:p w:rsidR="0098220C" w:rsidRPr="0098220C" w:rsidRDefault="0098220C" w:rsidP="0098220C">
            <w:pPr>
              <w:widowControl w:val="0"/>
              <w:ind w:left="158"/>
              <w:contextualSpacing/>
              <w:jc w:val="both"/>
              <w:rPr>
                <w:sz w:val="22"/>
                <w:szCs w:val="22"/>
              </w:rPr>
            </w:pPr>
            <w:r w:rsidRPr="0098220C">
              <w:rPr>
                <w:sz w:val="22"/>
                <w:szCs w:val="22"/>
              </w:rPr>
              <w:t>I этап: 2023 год;</w:t>
            </w:r>
          </w:p>
          <w:p w:rsidR="0098220C" w:rsidRPr="0098220C" w:rsidRDefault="0098220C" w:rsidP="0098220C">
            <w:pPr>
              <w:autoSpaceDE w:val="0"/>
              <w:autoSpaceDN w:val="0"/>
              <w:ind w:left="158"/>
              <w:contextualSpacing/>
              <w:jc w:val="both"/>
              <w:rPr>
                <w:sz w:val="22"/>
                <w:szCs w:val="22"/>
              </w:rPr>
            </w:pPr>
            <w:r w:rsidRPr="0098220C">
              <w:rPr>
                <w:sz w:val="22"/>
                <w:szCs w:val="22"/>
              </w:rPr>
              <w:t>II этап: 2024 - 2030 годы</w:t>
            </w:r>
          </w:p>
        </w:tc>
      </w:tr>
      <w:tr w:rsidR="0098220C" w:rsidRPr="0098220C" w:rsidTr="0098220C">
        <w:tc>
          <w:tcPr>
            <w:tcW w:w="6789" w:type="dxa"/>
            <w:tcBorders>
              <w:top w:val="single" w:sz="6" w:space="0" w:color="000000"/>
              <w:bottom w:val="single" w:sz="6" w:space="0" w:color="000000"/>
              <w:right w:val="single" w:sz="6" w:space="0" w:color="000000"/>
            </w:tcBorders>
          </w:tcPr>
          <w:p w:rsidR="0098220C" w:rsidRPr="0098220C" w:rsidRDefault="0098220C" w:rsidP="0098220C">
            <w:pPr>
              <w:contextualSpacing/>
              <w:rPr>
                <w:rFonts w:eastAsia="Calibri"/>
                <w:sz w:val="22"/>
                <w:szCs w:val="22"/>
                <w:lang w:eastAsia="en-US"/>
              </w:rPr>
            </w:pPr>
            <w:r w:rsidRPr="0098220C">
              <w:rPr>
                <w:rFonts w:eastAsia="Calibri"/>
                <w:sz w:val="22"/>
                <w:szCs w:val="22"/>
                <w:lang w:eastAsia="en-US"/>
              </w:rPr>
              <w:t xml:space="preserve">Цели муниципальной программы </w:t>
            </w:r>
          </w:p>
        </w:tc>
        <w:tc>
          <w:tcPr>
            <w:tcW w:w="8222" w:type="dxa"/>
            <w:tcBorders>
              <w:top w:val="single" w:sz="6" w:space="0" w:color="000000"/>
              <w:left w:val="single" w:sz="6" w:space="0" w:color="000000"/>
              <w:bottom w:val="single" w:sz="6" w:space="0" w:color="000000"/>
            </w:tcBorders>
          </w:tcPr>
          <w:p w:rsidR="0098220C" w:rsidRPr="0098220C" w:rsidRDefault="0098220C" w:rsidP="0098220C">
            <w:pPr>
              <w:ind w:left="158"/>
              <w:contextualSpacing/>
              <w:jc w:val="both"/>
              <w:rPr>
                <w:rFonts w:eastAsia="Calibri"/>
                <w:sz w:val="22"/>
                <w:szCs w:val="22"/>
                <w:lang w:eastAsia="en-US"/>
              </w:rPr>
            </w:pPr>
            <w:r w:rsidRPr="0098220C">
              <w:rPr>
                <w:rFonts w:eastAsia="Calibri"/>
                <w:sz w:val="22"/>
                <w:szCs w:val="22"/>
                <w:lang w:eastAsia="en-US"/>
              </w:rPr>
              <w:t>цель 1 – достижение к 2031 году соотношения среднемесячных располагаемых ресурсов сельского и городского домохозяйств Чувашской Республики 92,11 процента</w:t>
            </w:r>
          </w:p>
          <w:p w:rsidR="0098220C" w:rsidRPr="0098220C" w:rsidRDefault="0098220C" w:rsidP="0098220C">
            <w:pPr>
              <w:ind w:left="158"/>
              <w:contextualSpacing/>
              <w:jc w:val="both"/>
              <w:rPr>
                <w:rFonts w:eastAsia="Calibri"/>
                <w:sz w:val="22"/>
                <w:szCs w:val="22"/>
                <w:lang w:eastAsia="en-US"/>
              </w:rPr>
            </w:pPr>
            <w:r w:rsidRPr="0098220C">
              <w:rPr>
                <w:rFonts w:eastAsia="Calibri"/>
                <w:sz w:val="22"/>
                <w:szCs w:val="22"/>
                <w:lang w:eastAsia="en-US"/>
              </w:rPr>
              <w:t>цель 2 – повышение к 2031 году доли общей площади благоустроенных жилых помещений, расположенных на сельских территориях Чувашской Республики, до 41,0 процент</w:t>
            </w:r>
          </w:p>
        </w:tc>
      </w:tr>
      <w:tr w:rsidR="0098220C" w:rsidRPr="0098220C" w:rsidTr="0098220C">
        <w:tc>
          <w:tcPr>
            <w:tcW w:w="6789" w:type="dxa"/>
            <w:tcBorders>
              <w:top w:val="single" w:sz="6" w:space="0" w:color="000000"/>
              <w:bottom w:val="single" w:sz="6" w:space="0" w:color="000000"/>
              <w:right w:val="single" w:sz="6" w:space="0" w:color="000000"/>
            </w:tcBorders>
            <w:hideMark/>
          </w:tcPr>
          <w:p w:rsidR="0098220C" w:rsidRPr="0098220C" w:rsidRDefault="0098220C" w:rsidP="0098220C">
            <w:pPr>
              <w:contextualSpacing/>
              <w:rPr>
                <w:rFonts w:eastAsia="Calibri"/>
                <w:sz w:val="22"/>
                <w:szCs w:val="22"/>
                <w:lang w:eastAsia="en-US"/>
              </w:rPr>
            </w:pPr>
            <w:r w:rsidRPr="0098220C">
              <w:rPr>
                <w:rFonts w:eastAsia="Calibri"/>
                <w:sz w:val="22"/>
                <w:szCs w:val="22"/>
                <w:lang w:eastAsia="en-US"/>
              </w:rPr>
              <w:t>Направления (подпрограммы) муниципальной программы</w:t>
            </w:r>
          </w:p>
        </w:tc>
        <w:tc>
          <w:tcPr>
            <w:tcW w:w="8222" w:type="dxa"/>
            <w:tcBorders>
              <w:top w:val="single" w:sz="6" w:space="0" w:color="000000"/>
              <w:left w:val="single" w:sz="6" w:space="0" w:color="000000"/>
              <w:bottom w:val="single" w:sz="6" w:space="0" w:color="000000"/>
            </w:tcBorders>
            <w:hideMark/>
          </w:tcPr>
          <w:p w:rsidR="0098220C" w:rsidRPr="0098220C" w:rsidRDefault="0098220C" w:rsidP="0098220C">
            <w:pPr>
              <w:ind w:left="158"/>
              <w:contextualSpacing/>
              <w:jc w:val="both"/>
              <w:rPr>
                <w:rFonts w:eastAsia="Calibri"/>
                <w:sz w:val="22"/>
                <w:szCs w:val="22"/>
                <w:lang w:eastAsia="en-US"/>
              </w:rPr>
            </w:pPr>
            <w:r w:rsidRPr="0098220C">
              <w:rPr>
                <w:rFonts w:eastAsia="Calibri"/>
                <w:sz w:val="22"/>
                <w:szCs w:val="22"/>
                <w:lang w:eastAsia="en-US"/>
              </w:rPr>
              <w:t>-</w:t>
            </w:r>
          </w:p>
        </w:tc>
      </w:tr>
      <w:tr w:rsidR="0098220C" w:rsidRPr="0098220C" w:rsidTr="0098220C">
        <w:tc>
          <w:tcPr>
            <w:tcW w:w="6789" w:type="dxa"/>
            <w:tcBorders>
              <w:top w:val="single" w:sz="6" w:space="0" w:color="000000"/>
              <w:right w:val="single" w:sz="6" w:space="0" w:color="000000"/>
            </w:tcBorders>
            <w:hideMark/>
          </w:tcPr>
          <w:p w:rsidR="0098220C" w:rsidRPr="0098220C" w:rsidRDefault="0098220C" w:rsidP="0098220C">
            <w:pPr>
              <w:ind w:right="126" w:hanging="15"/>
              <w:contextualSpacing/>
              <w:jc w:val="both"/>
              <w:rPr>
                <w:rFonts w:eastAsia="Calibri"/>
                <w:sz w:val="22"/>
                <w:szCs w:val="22"/>
                <w:lang w:eastAsia="en-US"/>
              </w:rPr>
            </w:pPr>
            <w:r w:rsidRPr="0098220C">
              <w:rPr>
                <w:rFonts w:eastAsia="Calibri"/>
                <w:sz w:val="22"/>
                <w:szCs w:val="22"/>
                <w:lang w:eastAsia="en-US"/>
              </w:rPr>
              <w:t xml:space="preserve">Объемы финансового обеспечения за весь период реализации и с разбивкой по годам реализации </w:t>
            </w:r>
          </w:p>
        </w:tc>
        <w:tc>
          <w:tcPr>
            <w:tcW w:w="8222" w:type="dxa"/>
            <w:tcBorders>
              <w:top w:val="single" w:sz="6" w:space="0" w:color="000000"/>
              <w:left w:val="single" w:sz="6" w:space="0" w:color="000000"/>
            </w:tcBorders>
            <w:hideMark/>
          </w:tcPr>
          <w:p w:rsidR="0098220C" w:rsidRPr="0098220C" w:rsidRDefault="0098220C" w:rsidP="0098220C">
            <w:pPr>
              <w:widowControl w:val="0"/>
              <w:ind w:left="158"/>
              <w:contextualSpacing/>
              <w:jc w:val="both"/>
              <w:rPr>
                <w:sz w:val="22"/>
                <w:szCs w:val="22"/>
              </w:rPr>
            </w:pPr>
            <w:r w:rsidRPr="0098220C">
              <w:rPr>
                <w:sz w:val="22"/>
                <w:szCs w:val="22"/>
              </w:rPr>
              <w:t>прогнозируемый объем финансирования муниципальной программы в 2023 -2030 годах составляет 111209,8 рубля, в том числе:</w:t>
            </w:r>
          </w:p>
          <w:p w:rsidR="0098220C" w:rsidRPr="0098220C" w:rsidRDefault="0098220C" w:rsidP="0098220C">
            <w:pPr>
              <w:widowControl w:val="0"/>
              <w:ind w:left="158"/>
              <w:contextualSpacing/>
              <w:jc w:val="both"/>
              <w:rPr>
                <w:sz w:val="22"/>
                <w:szCs w:val="22"/>
              </w:rPr>
            </w:pPr>
            <w:r w:rsidRPr="0098220C">
              <w:rPr>
                <w:sz w:val="22"/>
                <w:szCs w:val="22"/>
              </w:rPr>
              <w:t>в 2023-2024 годах – 102175,5 тыс. рублей;</w:t>
            </w:r>
          </w:p>
          <w:p w:rsidR="0098220C" w:rsidRPr="0098220C" w:rsidRDefault="0098220C" w:rsidP="0098220C">
            <w:pPr>
              <w:widowControl w:val="0"/>
              <w:ind w:left="158"/>
              <w:contextualSpacing/>
              <w:jc w:val="both"/>
              <w:rPr>
                <w:sz w:val="22"/>
                <w:szCs w:val="22"/>
              </w:rPr>
            </w:pPr>
            <w:r w:rsidRPr="0098220C">
              <w:rPr>
                <w:sz w:val="22"/>
                <w:szCs w:val="22"/>
              </w:rPr>
              <w:t>в 2025 году – 9034,3 тыс. рублей;</w:t>
            </w:r>
          </w:p>
          <w:p w:rsidR="0098220C" w:rsidRPr="0098220C" w:rsidRDefault="0098220C" w:rsidP="0098220C">
            <w:pPr>
              <w:widowControl w:val="0"/>
              <w:ind w:left="158"/>
              <w:contextualSpacing/>
              <w:jc w:val="both"/>
              <w:rPr>
                <w:sz w:val="22"/>
                <w:szCs w:val="22"/>
              </w:rPr>
            </w:pPr>
            <w:r w:rsidRPr="0098220C">
              <w:rPr>
                <w:sz w:val="22"/>
                <w:szCs w:val="22"/>
              </w:rPr>
              <w:t>в 2026 году – 0,0 тыс. рублей;</w:t>
            </w:r>
          </w:p>
          <w:p w:rsidR="0098220C" w:rsidRPr="0098220C" w:rsidRDefault="0098220C" w:rsidP="0098220C">
            <w:pPr>
              <w:widowControl w:val="0"/>
              <w:ind w:left="158"/>
              <w:contextualSpacing/>
              <w:jc w:val="both"/>
              <w:rPr>
                <w:sz w:val="22"/>
                <w:szCs w:val="22"/>
              </w:rPr>
            </w:pPr>
            <w:r w:rsidRPr="0098220C">
              <w:rPr>
                <w:sz w:val="22"/>
                <w:szCs w:val="22"/>
              </w:rPr>
              <w:t>в 2027 году – 0,0 тыс. рублей;</w:t>
            </w:r>
          </w:p>
          <w:p w:rsidR="0098220C" w:rsidRPr="0098220C" w:rsidRDefault="0098220C" w:rsidP="0098220C">
            <w:pPr>
              <w:ind w:left="158"/>
              <w:contextualSpacing/>
              <w:jc w:val="both"/>
              <w:rPr>
                <w:rFonts w:eastAsia="Calibri"/>
                <w:sz w:val="22"/>
                <w:szCs w:val="22"/>
                <w:lang w:eastAsia="en-US"/>
              </w:rPr>
            </w:pPr>
            <w:r w:rsidRPr="0098220C">
              <w:rPr>
                <w:rFonts w:eastAsia="Calibri"/>
                <w:sz w:val="22"/>
                <w:szCs w:val="22"/>
                <w:lang w:eastAsia="en-US"/>
              </w:rPr>
              <w:t>в 2028 - 2030 годах – 0,0 тыс. рублей</w:t>
            </w:r>
          </w:p>
        </w:tc>
      </w:tr>
      <w:tr w:rsidR="0098220C" w:rsidRPr="0098220C" w:rsidTr="0098220C">
        <w:tc>
          <w:tcPr>
            <w:tcW w:w="6789" w:type="dxa"/>
            <w:tcBorders>
              <w:top w:val="single" w:sz="6" w:space="0" w:color="000000"/>
              <w:right w:val="single" w:sz="6" w:space="0" w:color="000000"/>
            </w:tcBorders>
            <w:hideMark/>
          </w:tcPr>
          <w:p w:rsidR="0098220C" w:rsidRPr="0098220C" w:rsidRDefault="0098220C" w:rsidP="0098220C">
            <w:pPr>
              <w:tabs>
                <w:tab w:val="center" w:pos="4677"/>
                <w:tab w:val="right" w:pos="9355"/>
              </w:tabs>
              <w:ind w:right="126"/>
              <w:contextualSpacing/>
              <w:jc w:val="both"/>
              <w:rPr>
                <w:sz w:val="22"/>
                <w:szCs w:val="22"/>
              </w:rPr>
            </w:pPr>
            <w:r w:rsidRPr="0098220C">
              <w:rPr>
                <w:sz w:val="22"/>
                <w:szCs w:val="22"/>
              </w:rPr>
              <w:t>Связь с национальными целями развития Российской Федерации / государственной программой Чувашской Республики</w:t>
            </w:r>
          </w:p>
        </w:tc>
        <w:tc>
          <w:tcPr>
            <w:tcW w:w="8222" w:type="dxa"/>
            <w:tcBorders>
              <w:top w:val="single" w:sz="6" w:space="0" w:color="000000"/>
              <w:left w:val="single" w:sz="6" w:space="0" w:color="000000"/>
            </w:tcBorders>
            <w:hideMark/>
          </w:tcPr>
          <w:p w:rsidR="0098220C" w:rsidRPr="0098220C" w:rsidRDefault="0098220C" w:rsidP="0098220C">
            <w:pPr>
              <w:widowControl w:val="0"/>
              <w:ind w:left="158"/>
              <w:contextualSpacing/>
              <w:jc w:val="both"/>
              <w:rPr>
                <w:sz w:val="22"/>
                <w:szCs w:val="22"/>
              </w:rPr>
            </w:pPr>
            <w:r w:rsidRPr="0098220C">
              <w:rPr>
                <w:sz w:val="22"/>
                <w:szCs w:val="22"/>
              </w:rPr>
              <w:t>национальная цель – комфортная и безопасная среда для жизни;</w:t>
            </w:r>
          </w:p>
          <w:p w:rsidR="0098220C" w:rsidRPr="0098220C" w:rsidRDefault="0098220C" w:rsidP="0098220C">
            <w:pPr>
              <w:widowControl w:val="0"/>
              <w:ind w:left="158"/>
              <w:contextualSpacing/>
              <w:jc w:val="both"/>
              <w:rPr>
                <w:sz w:val="22"/>
                <w:szCs w:val="22"/>
              </w:rPr>
            </w:pPr>
            <w:hyperlink r:id="rId89" w:history="1">
              <w:r w:rsidRPr="0098220C">
                <w:rPr>
                  <w:sz w:val="22"/>
                  <w:szCs w:val="22"/>
                </w:rPr>
                <w:t>Указ</w:t>
              </w:r>
            </w:hyperlink>
            <w:r w:rsidRPr="0098220C">
              <w:rPr>
                <w:sz w:val="22"/>
                <w:szCs w:val="22"/>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8220C" w:rsidRPr="0098220C" w:rsidRDefault="0098220C" w:rsidP="0098220C">
            <w:pPr>
              <w:widowControl w:val="0"/>
              <w:ind w:left="158"/>
              <w:contextualSpacing/>
              <w:jc w:val="both"/>
              <w:rPr>
                <w:sz w:val="22"/>
                <w:szCs w:val="22"/>
              </w:rPr>
            </w:pPr>
            <w:hyperlink r:id="rId90" w:history="1">
              <w:r w:rsidRPr="0098220C">
                <w:rPr>
                  <w:sz w:val="22"/>
                  <w:szCs w:val="22"/>
                </w:rPr>
                <w:t>Указ</w:t>
              </w:r>
            </w:hyperlink>
            <w:r w:rsidRPr="0098220C">
              <w:rPr>
                <w:sz w:val="22"/>
                <w:szCs w:val="22"/>
              </w:rPr>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98220C" w:rsidRPr="0098220C" w:rsidRDefault="0098220C" w:rsidP="0098220C">
            <w:pPr>
              <w:widowControl w:val="0"/>
              <w:ind w:left="158"/>
              <w:contextualSpacing/>
              <w:jc w:val="both"/>
              <w:rPr>
                <w:sz w:val="22"/>
                <w:szCs w:val="22"/>
              </w:rPr>
            </w:pPr>
            <w:hyperlink r:id="rId91" w:history="1">
              <w:r w:rsidRPr="0098220C">
                <w:rPr>
                  <w:sz w:val="22"/>
                  <w:szCs w:val="22"/>
                </w:rPr>
                <w:t>государственная программа</w:t>
              </w:r>
            </w:hyperlink>
            <w:r w:rsidRPr="0098220C">
              <w:rPr>
                <w:sz w:val="22"/>
                <w:szCs w:val="22"/>
              </w:rPr>
              <w:t xml:space="preserve"> Российской Федерации «Обеспечение доступным и комфортным жильем и коммунальными услугами граждан Российской Федерации», утвержденная </w:t>
            </w:r>
            <w:hyperlink r:id="rId92" w:history="1">
              <w:r w:rsidRPr="0098220C">
                <w:rPr>
                  <w:sz w:val="22"/>
                  <w:szCs w:val="22"/>
                </w:rPr>
                <w:t>постановлением</w:t>
              </w:r>
            </w:hyperlink>
            <w:r w:rsidRPr="0098220C">
              <w:rPr>
                <w:sz w:val="22"/>
                <w:szCs w:val="22"/>
              </w:rPr>
              <w:t xml:space="preserve"> Правительства Российской Федерации от 30 декабря 2017 г. № 1710;</w:t>
            </w:r>
          </w:p>
          <w:p w:rsidR="0098220C" w:rsidRPr="0098220C" w:rsidRDefault="0098220C" w:rsidP="0098220C">
            <w:pPr>
              <w:ind w:left="158"/>
              <w:contextualSpacing/>
              <w:jc w:val="both"/>
              <w:rPr>
                <w:rFonts w:eastAsia="Calibri"/>
                <w:sz w:val="22"/>
                <w:szCs w:val="22"/>
                <w:lang w:eastAsia="en-US"/>
              </w:rPr>
            </w:pPr>
            <w:hyperlink r:id="rId93" w:history="1">
              <w:r w:rsidRPr="0098220C">
                <w:rPr>
                  <w:rFonts w:eastAsia="Calibri"/>
                  <w:sz w:val="22"/>
                  <w:szCs w:val="22"/>
                  <w:lang w:eastAsia="en-US"/>
                </w:rPr>
                <w:t>государственная программа</w:t>
              </w:r>
            </w:hyperlink>
            <w:r w:rsidRPr="0098220C">
              <w:rPr>
                <w:rFonts w:eastAsia="Calibri"/>
                <w:sz w:val="22"/>
                <w:szCs w:val="22"/>
                <w:lang w:eastAsia="en-US"/>
              </w:rPr>
              <w:t xml:space="preserve"> Российской Федерации «Комплексное развитие сельских территорий», утвержденная </w:t>
            </w:r>
            <w:hyperlink r:id="rId94" w:history="1">
              <w:r w:rsidRPr="0098220C">
                <w:rPr>
                  <w:rFonts w:eastAsia="Calibri"/>
                  <w:sz w:val="22"/>
                  <w:szCs w:val="22"/>
                  <w:lang w:eastAsia="en-US"/>
                </w:rPr>
                <w:t>постановлением</w:t>
              </w:r>
            </w:hyperlink>
            <w:r w:rsidRPr="0098220C">
              <w:rPr>
                <w:rFonts w:eastAsia="Calibri"/>
                <w:sz w:val="22"/>
                <w:szCs w:val="22"/>
                <w:lang w:eastAsia="en-US"/>
              </w:rPr>
              <w:t xml:space="preserve"> Правительства Российской Федерации от 31 мая 2019 г. № 696</w:t>
            </w:r>
          </w:p>
          <w:p w:rsidR="0098220C" w:rsidRPr="0098220C" w:rsidRDefault="0098220C" w:rsidP="0098220C">
            <w:pPr>
              <w:ind w:left="158"/>
              <w:contextualSpacing/>
              <w:jc w:val="both"/>
              <w:rPr>
                <w:rFonts w:eastAsia="Calibri"/>
                <w:sz w:val="22"/>
                <w:szCs w:val="22"/>
                <w:lang w:eastAsia="en-US"/>
              </w:rPr>
            </w:pPr>
            <w:hyperlink r:id="rId95" w:history="1">
              <w:r w:rsidRPr="0098220C">
                <w:rPr>
                  <w:rFonts w:eastAsia="Calibri"/>
                  <w:sz w:val="22"/>
                  <w:szCs w:val="22"/>
                  <w:lang w:eastAsia="en-US"/>
                </w:rPr>
                <w:t>государственная программа</w:t>
              </w:r>
            </w:hyperlink>
            <w:r w:rsidRPr="0098220C">
              <w:rPr>
                <w:rFonts w:eastAsia="Calibri"/>
                <w:sz w:val="22"/>
                <w:szCs w:val="22"/>
                <w:lang w:eastAsia="en-US"/>
              </w:rPr>
              <w:t xml:space="preserve"> Чувашской Республики «Комплексное развитие сельских территорий Чувашской Республики», утвержденная </w:t>
            </w:r>
            <w:hyperlink r:id="rId96" w:history="1">
              <w:r w:rsidRPr="0098220C">
                <w:rPr>
                  <w:rFonts w:eastAsia="Calibri"/>
                  <w:sz w:val="22"/>
                  <w:szCs w:val="22"/>
                  <w:lang w:eastAsia="en-US"/>
                </w:rPr>
                <w:t>постановлением</w:t>
              </w:r>
            </w:hyperlink>
            <w:r w:rsidRPr="0098220C">
              <w:rPr>
                <w:rFonts w:eastAsia="Calibri"/>
                <w:sz w:val="22"/>
                <w:szCs w:val="22"/>
                <w:lang w:eastAsia="en-US"/>
              </w:rPr>
              <w:t xml:space="preserve"> Кабинета Министров чувашской Республики от 26 декабря 2019 г. № 606</w:t>
            </w:r>
          </w:p>
        </w:tc>
      </w:tr>
    </w:tbl>
    <w:p w:rsidR="0098220C" w:rsidRPr="0098220C" w:rsidRDefault="0098220C" w:rsidP="0098220C">
      <w:pPr>
        <w:keepNext/>
        <w:keepLines/>
        <w:contextualSpacing/>
        <w:outlineLvl w:val="0"/>
        <w:rPr>
          <w:rFonts w:eastAsiaTheme="majorEastAsia"/>
          <w:b/>
          <w:bCs/>
          <w:sz w:val="22"/>
          <w:szCs w:val="22"/>
          <w:lang w:eastAsia="en-US"/>
        </w:rPr>
      </w:pPr>
      <w:bookmarkStart w:id="16" w:name="sub_1102"/>
      <w:bookmarkEnd w:id="15"/>
    </w:p>
    <w:p w:rsidR="0098220C" w:rsidRPr="0098220C" w:rsidRDefault="0098220C" w:rsidP="0098220C">
      <w:pPr>
        <w:contextualSpacing/>
        <w:rPr>
          <w:rFonts w:eastAsia="Calibri"/>
          <w:sz w:val="22"/>
          <w:szCs w:val="22"/>
          <w:lang w:eastAsia="en-US"/>
        </w:rPr>
      </w:pPr>
    </w:p>
    <w:p w:rsidR="0098220C" w:rsidRPr="0098220C" w:rsidRDefault="0098220C" w:rsidP="0098220C">
      <w:pPr>
        <w:keepNext/>
        <w:keepLines/>
        <w:contextualSpacing/>
        <w:jc w:val="center"/>
        <w:outlineLvl w:val="0"/>
        <w:rPr>
          <w:rFonts w:eastAsiaTheme="majorEastAsia"/>
          <w:b/>
          <w:bCs/>
          <w:sz w:val="22"/>
          <w:szCs w:val="22"/>
          <w:lang w:eastAsia="en-US"/>
        </w:rPr>
      </w:pPr>
      <w:r w:rsidRPr="0098220C">
        <w:rPr>
          <w:rFonts w:eastAsiaTheme="majorEastAsia"/>
          <w:b/>
          <w:bCs/>
          <w:sz w:val="22"/>
          <w:szCs w:val="22"/>
          <w:lang w:eastAsia="en-US"/>
        </w:rPr>
        <w:t>2. Показатели муниципальной программы</w:t>
      </w:r>
    </w:p>
    <w:bookmarkEnd w:id="16"/>
    <w:p w:rsidR="0098220C" w:rsidRPr="0098220C" w:rsidRDefault="0098220C" w:rsidP="0098220C">
      <w:pPr>
        <w:contextualSpacing/>
        <w:rPr>
          <w:rFonts w:eastAsia="Calibri"/>
          <w:sz w:val="22"/>
          <w:szCs w:val="22"/>
          <w:lang w:eastAsia="en-US"/>
        </w:rPr>
      </w:pPr>
    </w:p>
    <w:tbl>
      <w:tblPr>
        <w:tblW w:w="16635" w:type="dxa"/>
        <w:tblInd w:w="-885" w:type="dxa"/>
        <w:tblLayout w:type="fixed"/>
        <w:tblLook w:val="04A0" w:firstRow="1" w:lastRow="0" w:firstColumn="1" w:lastColumn="0" w:noHBand="0" w:noVBand="1"/>
      </w:tblPr>
      <w:tblGrid>
        <w:gridCol w:w="412"/>
        <w:gridCol w:w="2140"/>
        <w:gridCol w:w="689"/>
        <w:gridCol w:w="1106"/>
        <w:gridCol w:w="966"/>
        <w:gridCol w:w="783"/>
        <w:gridCol w:w="851"/>
        <w:gridCol w:w="650"/>
        <w:gridCol w:w="767"/>
        <w:gridCol w:w="851"/>
        <w:gridCol w:w="850"/>
        <w:gridCol w:w="851"/>
        <w:gridCol w:w="1402"/>
        <w:gridCol w:w="1106"/>
        <w:gridCol w:w="2244"/>
        <w:gridCol w:w="967"/>
      </w:tblGrid>
      <w:tr w:rsidR="0098220C" w:rsidRPr="0098220C" w:rsidTr="0098220C">
        <w:tc>
          <w:tcPr>
            <w:tcW w:w="412" w:type="dxa"/>
            <w:vMerge w:val="restart"/>
            <w:tcBorders>
              <w:top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w:t>
            </w:r>
          </w:p>
          <w:p w:rsidR="0098220C" w:rsidRPr="0098220C" w:rsidRDefault="0098220C" w:rsidP="0098220C">
            <w:pPr>
              <w:widowControl w:val="0"/>
              <w:contextualSpacing/>
              <w:jc w:val="center"/>
              <w:rPr>
                <w:sz w:val="22"/>
                <w:szCs w:val="22"/>
              </w:rPr>
            </w:pPr>
            <w:r w:rsidRPr="0098220C">
              <w:rPr>
                <w:sz w:val="22"/>
                <w:szCs w:val="22"/>
              </w:rPr>
              <w:t>пп</w:t>
            </w:r>
          </w:p>
        </w:tc>
        <w:tc>
          <w:tcPr>
            <w:tcW w:w="2140" w:type="dxa"/>
            <w:vMerge w:val="restart"/>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Наименование показателя</w:t>
            </w:r>
          </w:p>
        </w:tc>
        <w:tc>
          <w:tcPr>
            <w:tcW w:w="689" w:type="dxa"/>
            <w:vMerge w:val="restart"/>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 xml:space="preserve">Уровень показателя </w:t>
            </w:r>
            <w:hyperlink w:anchor="sub_1111" w:history="1">
              <w:r w:rsidRPr="0098220C">
                <w:rPr>
                  <w:sz w:val="22"/>
                  <w:szCs w:val="22"/>
                  <w:vertAlign w:val="superscript"/>
                </w:rPr>
                <w:t>1</w:t>
              </w:r>
            </w:hyperlink>
          </w:p>
        </w:tc>
        <w:tc>
          <w:tcPr>
            <w:tcW w:w="1106" w:type="dxa"/>
            <w:vMerge w:val="restart"/>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Признак возрастания/ убывания</w:t>
            </w:r>
          </w:p>
        </w:tc>
        <w:tc>
          <w:tcPr>
            <w:tcW w:w="966" w:type="dxa"/>
            <w:vMerge w:val="restart"/>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 xml:space="preserve">Единица измерения (по </w:t>
            </w:r>
            <w:hyperlink r:id="rId97" w:history="1">
              <w:r w:rsidRPr="0098220C">
                <w:rPr>
                  <w:sz w:val="22"/>
                  <w:szCs w:val="22"/>
                </w:rPr>
                <w:t>ОКЕИ</w:t>
              </w:r>
            </w:hyperlink>
            <w:r w:rsidRPr="0098220C">
              <w:rPr>
                <w:sz w:val="22"/>
                <w:szCs w:val="22"/>
              </w:rPr>
              <w:t>)</w:t>
            </w:r>
          </w:p>
        </w:tc>
        <w:tc>
          <w:tcPr>
            <w:tcW w:w="1634" w:type="dxa"/>
            <w:gridSpan w:val="2"/>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Базовое значение</w:t>
            </w:r>
          </w:p>
        </w:tc>
        <w:tc>
          <w:tcPr>
            <w:tcW w:w="3969" w:type="dxa"/>
            <w:gridSpan w:val="5"/>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Значения показателя по годам</w:t>
            </w:r>
          </w:p>
        </w:tc>
        <w:tc>
          <w:tcPr>
            <w:tcW w:w="1402" w:type="dxa"/>
            <w:vMerge w:val="restart"/>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Документ</w:t>
            </w:r>
          </w:p>
        </w:tc>
        <w:tc>
          <w:tcPr>
            <w:tcW w:w="1106" w:type="dxa"/>
            <w:vMerge w:val="restart"/>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Ответственный за достижение показателя</w:t>
            </w:r>
          </w:p>
        </w:tc>
        <w:tc>
          <w:tcPr>
            <w:tcW w:w="2244" w:type="dxa"/>
            <w:vMerge w:val="restart"/>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Связь с показателями национальных целей</w:t>
            </w:r>
          </w:p>
        </w:tc>
        <w:tc>
          <w:tcPr>
            <w:tcW w:w="967" w:type="dxa"/>
            <w:vMerge w:val="restart"/>
            <w:tcBorders>
              <w:top w:val="single" w:sz="4" w:space="0" w:color="000000"/>
              <w:left w:val="single" w:sz="4" w:space="0" w:color="000000"/>
              <w:bottom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Информационная система</w:t>
            </w:r>
          </w:p>
        </w:tc>
      </w:tr>
      <w:tr w:rsidR="0098220C" w:rsidRPr="0098220C" w:rsidTr="0098220C">
        <w:tc>
          <w:tcPr>
            <w:tcW w:w="412" w:type="dxa"/>
            <w:vMerge/>
            <w:tcBorders>
              <w:top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2140" w:type="dxa"/>
            <w:vMerge/>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689" w:type="dxa"/>
            <w:vMerge/>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1106" w:type="dxa"/>
            <w:vMerge/>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966" w:type="dxa"/>
            <w:vMerge/>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783"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значение</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год</w:t>
            </w:r>
          </w:p>
        </w:tc>
        <w:tc>
          <w:tcPr>
            <w:tcW w:w="65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2023</w:t>
            </w:r>
          </w:p>
        </w:tc>
        <w:tc>
          <w:tcPr>
            <w:tcW w:w="767"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2024</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2025</w:t>
            </w:r>
          </w:p>
        </w:tc>
        <w:tc>
          <w:tcPr>
            <w:tcW w:w="85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2026</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2030</w:t>
            </w:r>
          </w:p>
        </w:tc>
        <w:tc>
          <w:tcPr>
            <w:tcW w:w="1402" w:type="dxa"/>
            <w:vMerge/>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1106" w:type="dxa"/>
            <w:vMerge/>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2244" w:type="dxa"/>
            <w:vMerge/>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967" w:type="dxa"/>
            <w:vMerge/>
            <w:tcBorders>
              <w:top w:val="single" w:sz="4" w:space="0" w:color="000000"/>
              <w:left w:val="single" w:sz="4" w:space="0" w:color="000000"/>
              <w:bottom w:val="single" w:sz="4" w:space="0" w:color="000000"/>
            </w:tcBorders>
          </w:tcPr>
          <w:p w:rsidR="0098220C" w:rsidRPr="0098220C" w:rsidRDefault="0098220C" w:rsidP="0098220C">
            <w:pPr>
              <w:widowControl w:val="0"/>
              <w:contextualSpacing/>
              <w:jc w:val="both"/>
              <w:rPr>
                <w:sz w:val="22"/>
                <w:szCs w:val="22"/>
              </w:rPr>
            </w:pPr>
          </w:p>
        </w:tc>
      </w:tr>
      <w:tr w:rsidR="0098220C" w:rsidRPr="0098220C" w:rsidTr="0098220C">
        <w:tc>
          <w:tcPr>
            <w:tcW w:w="412" w:type="dxa"/>
            <w:tcBorders>
              <w:top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lastRenderedPageBreak/>
              <w:t>1</w:t>
            </w:r>
          </w:p>
        </w:tc>
        <w:tc>
          <w:tcPr>
            <w:tcW w:w="214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w:t>
            </w:r>
          </w:p>
        </w:tc>
        <w:tc>
          <w:tcPr>
            <w:tcW w:w="689"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3</w:t>
            </w:r>
          </w:p>
        </w:tc>
        <w:tc>
          <w:tcPr>
            <w:tcW w:w="1106"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4</w:t>
            </w:r>
          </w:p>
        </w:tc>
        <w:tc>
          <w:tcPr>
            <w:tcW w:w="966"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5</w:t>
            </w:r>
          </w:p>
        </w:tc>
        <w:tc>
          <w:tcPr>
            <w:tcW w:w="783"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6</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7</w:t>
            </w:r>
          </w:p>
        </w:tc>
        <w:tc>
          <w:tcPr>
            <w:tcW w:w="65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8</w:t>
            </w:r>
          </w:p>
        </w:tc>
        <w:tc>
          <w:tcPr>
            <w:tcW w:w="767"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9</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10</w:t>
            </w:r>
          </w:p>
        </w:tc>
        <w:tc>
          <w:tcPr>
            <w:tcW w:w="85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11</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12</w:t>
            </w:r>
          </w:p>
        </w:tc>
        <w:tc>
          <w:tcPr>
            <w:tcW w:w="1402"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13</w:t>
            </w:r>
          </w:p>
        </w:tc>
        <w:tc>
          <w:tcPr>
            <w:tcW w:w="1106"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14</w:t>
            </w:r>
          </w:p>
        </w:tc>
        <w:tc>
          <w:tcPr>
            <w:tcW w:w="2244" w:type="dxa"/>
            <w:tcBorders>
              <w:top w:val="single" w:sz="4" w:space="0" w:color="000000"/>
              <w:left w:val="single" w:sz="4" w:space="0" w:color="000000"/>
              <w:bottom w:val="single" w:sz="4" w:space="0" w:color="000000"/>
              <w:right w:val="single" w:sz="4" w:space="0" w:color="auto"/>
            </w:tcBorders>
          </w:tcPr>
          <w:p w:rsidR="0098220C" w:rsidRPr="0098220C" w:rsidRDefault="0098220C" w:rsidP="0098220C">
            <w:pPr>
              <w:widowControl w:val="0"/>
              <w:contextualSpacing/>
              <w:jc w:val="center"/>
              <w:rPr>
                <w:sz w:val="22"/>
                <w:szCs w:val="22"/>
              </w:rPr>
            </w:pPr>
            <w:r w:rsidRPr="0098220C">
              <w:rPr>
                <w:sz w:val="22"/>
                <w:szCs w:val="22"/>
              </w:rPr>
              <w:t>15</w:t>
            </w:r>
          </w:p>
        </w:tc>
        <w:tc>
          <w:tcPr>
            <w:tcW w:w="967" w:type="dxa"/>
            <w:tcBorders>
              <w:top w:val="single" w:sz="4" w:space="0" w:color="000000"/>
              <w:left w:val="single" w:sz="4" w:space="0" w:color="000000"/>
              <w:bottom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16</w:t>
            </w:r>
          </w:p>
        </w:tc>
      </w:tr>
      <w:tr w:rsidR="0098220C" w:rsidRPr="0098220C" w:rsidTr="0098220C">
        <w:tc>
          <w:tcPr>
            <w:tcW w:w="16635" w:type="dxa"/>
            <w:gridSpan w:val="16"/>
            <w:tcBorders>
              <w:top w:val="single" w:sz="4" w:space="0" w:color="000000"/>
              <w:bottom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Цель 1 - достижение к 2031 году соотношения среднемесячных располагаемых ресурсов сельского и городского домохозяйств Чувашской Республики 92,11 процента</w:t>
            </w:r>
          </w:p>
        </w:tc>
      </w:tr>
      <w:tr w:rsidR="0098220C" w:rsidRPr="0098220C" w:rsidTr="0098220C">
        <w:tc>
          <w:tcPr>
            <w:tcW w:w="412" w:type="dxa"/>
            <w:tcBorders>
              <w:top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1.</w:t>
            </w:r>
          </w:p>
        </w:tc>
        <w:tc>
          <w:tcPr>
            <w:tcW w:w="214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rPr>
                <w:sz w:val="22"/>
                <w:szCs w:val="22"/>
              </w:rPr>
            </w:pPr>
            <w:r w:rsidRPr="0098220C">
              <w:rPr>
                <w:sz w:val="22"/>
                <w:szCs w:val="22"/>
              </w:rPr>
              <w:t>Соотношение среднемесячных располагаемых ресурсов сельского и городского домохозяйств (на 1 января года, следующего за отчетным)</w:t>
            </w:r>
          </w:p>
        </w:tc>
        <w:tc>
          <w:tcPr>
            <w:tcW w:w="689"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МП</w:t>
            </w:r>
          </w:p>
        </w:tc>
        <w:tc>
          <w:tcPr>
            <w:tcW w:w="1106"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возрастание</w:t>
            </w:r>
          </w:p>
        </w:tc>
        <w:tc>
          <w:tcPr>
            <w:tcW w:w="966"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процентов</w:t>
            </w:r>
          </w:p>
        </w:tc>
        <w:tc>
          <w:tcPr>
            <w:tcW w:w="783"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78,95</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2021</w:t>
            </w:r>
          </w:p>
        </w:tc>
        <w:tc>
          <w:tcPr>
            <w:tcW w:w="65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80,5</w:t>
            </w:r>
          </w:p>
        </w:tc>
        <w:tc>
          <w:tcPr>
            <w:tcW w:w="767"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91,74</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91,93</w:t>
            </w:r>
          </w:p>
        </w:tc>
        <w:tc>
          <w:tcPr>
            <w:tcW w:w="85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92,11</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92,11</w:t>
            </w:r>
          </w:p>
        </w:tc>
        <w:tc>
          <w:tcPr>
            <w:tcW w:w="1402"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rPr>
                <w:sz w:val="22"/>
                <w:szCs w:val="22"/>
              </w:rPr>
            </w:pPr>
            <w:hyperlink r:id="rId98" w:history="1">
              <w:r w:rsidRPr="0098220C">
                <w:rPr>
                  <w:sz w:val="22"/>
                  <w:szCs w:val="22"/>
                </w:rPr>
                <w:t>распоряжение</w:t>
              </w:r>
            </w:hyperlink>
            <w:r w:rsidRPr="0098220C">
              <w:rPr>
                <w:sz w:val="22"/>
                <w:szCs w:val="22"/>
              </w:rPr>
              <w:t xml:space="preserve"> Правительства Российской Федерации от 02.02.2015 № 151-р</w:t>
            </w:r>
          </w:p>
        </w:tc>
        <w:tc>
          <w:tcPr>
            <w:tcW w:w="1106"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contextualSpacing/>
              <w:rPr>
                <w:rFonts w:eastAsia="Calibri"/>
                <w:sz w:val="22"/>
                <w:szCs w:val="22"/>
                <w:lang w:eastAsia="en-US"/>
              </w:rPr>
            </w:pPr>
            <w:r w:rsidRPr="0098220C">
              <w:rPr>
                <w:rFonts w:eastAsia="Calibri"/>
                <w:sz w:val="22"/>
                <w:szCs w:val="22"/>
                <w:lang w:eastAsia="en-US"/>
              </w:rPr>
              <w:t xml:space="preserve">Администрация Яльчикского муниципального округа Чувашской Республики </w:t>
            </w:r>
          </w:p>
        </w:tc>
        <w:tc>
          <w:tcPr>
            <w:tcW w:w="2244" w:type="dxa"/>
            <w:tcBorders>
              <w:top w:val="single" w:sz="4" w:space="0" w:color="000000"/>
              <w:left w:val="single" w:sz="4" w:space="0" w:color="000000"/>
              <w:bottom w:val="single" w:sz="4" w:space="0" w:color="000000"/>
              <w:right w:val="single" w:sz="4" w:space="0" w:color="auto"/>
            </w:tcBorders>
          </w:tcPr>
          <w:p w:rsidR="0098220C" w:rsidRPr="0098220C" w:rsidRDefault="0098220C" w:rsidP="0098220C">
            <w:pPr>
              <w:widowControl w:val="0"/>
              <w:contextualSpacing/>
              <w:rPr>
                <w:sz w:val="22"/>
                <w:szCs w:val="22"/>
              </w:rPr>
            </w:pPr>
            <w:r w:rsidRPr="0098220C">
              <w:rPr>
                <w:sz w:val="22"/>
                <w:szCs w:val="22"/>
              </w:rPr>
              <w:t>показатели: «Обеспечение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 «Улучшение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c>
          <w:tcPr>
            <w:tcW w:w="967" w:type="dxa"/>
            <w:tcBorders>
              <w:top w:val="single" w:sz="4" w:space="0" w:color="000000"/>
              <w:left w:val="single" w:sz="4" w:space="0" w:color="000000"/>
              <w:bottom w:val="single" w:sz="4" w:space="0" w:color="000000"/>
            </w:tcBorders>
          </w:tcPr>
          <w:p w:rsidR="0098220C" w:rsidRPr="0098220C" w:rsidRDefault="0098220C" w:rsidP="0098220C">
            <w:pPr>
              <w:widowControl w:val="0"/>
              <w:contextualSpacing/>
              <w:jc w:val="both"/>
              <w:rPr>
                <w:sz w:val="22"/>
                <w:szCs w:val="22"/>
              </w:rPr>
            </w:pPr>
          </w:p>
        </w:tc>
      </w:tr>
      <w:tr w:rsidR="0098220C" w:rsidRPr="0098220C" w:rsidTr="0098220C">
        <w:tc>
          <w:tcPr>
            <w:tcW w:w="16635" w:type="dxa"/>
            <w:gridSpan w:val="16"/>
            <w:tcBorders>
              <w:top w:val="single" w:sz="4" w:space="0" w:color="000000"/>
              <w:bottom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Цель 2 - повышение к 2031 году доли общей площади благоустроенных жилых помещений в сельских населенных пунктах Чувашской Республики до 41,0 процент</w:t>
            </w:r>
          </w:p>
        </w:tc>
      </w:tr>
      <w:tr w:rsidR="0098220C" w:rsidRPr="0098220C" w:rsidTr="0098220C">
        <w:tc>
          <w:tcPr>
            <w:tcW w:w="412" w:type="dxa"/>
            <w:tcBorders>
              <w:top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w:t>
            </w:r>
          </w:p>
        </w:tc>
        <w:tc>
          <w:tcPr>
            <w:tcW w:w="214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rPr>
                <w:sz w:val="22"/>
                <w:szCs w:val="22"/>
              </w:rPr>
            </w:pPr>
            <w:r w:rsidRPr="0098220C">
              <w:rPr>
                <w:sz w:val="22"/>
                <w:szCs w:val="22"/>
              </w:rPr>
              <w:t>Доля общей площади благоустроенных жилых помещений в сельских населенных пунктах Чувашской Республики (на 1 января года, следующего за отчетным)</w:t>
            </w:r>
          </w:p>
        </w:tc>
        <w:tc>
          <w:tcPr>
            <w:tcW w:w="689"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МП</w:t>
            </w:r>
          </w:p>
        </w:tc>
        <w:tc>
          <w:tcPr>
            <w:tcW w:w="1106"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возрастание</w:t>
            </w:r>
          </w:p>
        </w:tc>
        <w:tc>
          <w:tcPr>
            <w:tcW w:w="966"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процентов</w:t>
            </w:r>
          </w:p>
        </w:tc>
        <w:tc>
          <w:tcPr>
            <w:tcW w:w="783"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27,4</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2021</w:t>
            </w:r>
          </w:p>
        </w:tc>
        <w:tc>
          <w:tcPr>
            <w:tcW w:w="65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27,5</w:t>
            </w:r>
          </w:p>
        </w:tc>
        <w:tc>
          <w:tcPr>
            <w:tcW w:w="767"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31,7</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32,0</w:t>
            </w:r>
          </w:p>
        </w:tc>
        <w:tc>
          <w:tcPr>
            <w:tcW w:w="85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32,5</w:t>
            </w:r>
          </w:p>
        </w:tc>
        <w:tc>
          <w:tcPr>
            <w:tcW w:w="851"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41,0</w:t>
            </w:r>
          </w:p>
        </w:tc>
        <w:tc>
          <w:tcPr>
            <w:tcW w:w="1402"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1106"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contextualSpacing/>
              <w:rPr>
                <w:rFonts w:eastAsia="Calibri"/>
                <w:sz w:val="22"/>
                <w:szCs w:val="22"/>
                <w:lang w:eastAsia="en-US"/>
              </w:rPr>
            </w:pPr>
            <w:r w:rsidRPr="0098220C">
              <w:rPr>
                <w:rFonts w:eastAsia="Calibri"/>
                <w:sz w:val="22"/>
                <w:szCs w:val="22"/>
                <w:lang w:eastAsia="en-US"/>
              </w:rPr>
              <w:t xml:space="preserve">Управление по благоустройству и развитию территорий администрация Яльчикского муниципального округа Чувашской Республики </w:t>
            </w:r>
          </w:p>
        </w:tc>
        <w:tc>
          <w:tcPr>
            <w:tcW w:w="2244" w:type="dxa"/>
            <w:tcBorders>
              <w:top w:val="single" w:sz="4" w:space="0" w:color="000000"/>
              <w:left w:val="single" w:sz="4" w:space="0" w:color="000000"/>
              <w:bottom w:val="single" w:sz="4" w:space="0" w:color="000000"/>
              <w:right w:val="single" w:sz="4" w:space="0" w:color="auto"/>
            </w:tcBorders>
          </w:tcPr>
          <w:p w:rsidR="0098220C" w:rsidRPr="0098220C" w:rsidRDefault="0098220C" w:rsidP="0098220C">
            <w:pPr>
              <w:widowControl w:val="0"/>
              <w:contextualSpacing/>
              <w:rPr>
                <w:sz w:val="22"/>
                <w:szCs w:val="22"/>
              </w:rPr>
            </w:pPr>
            <w:r w:rsidRPr="0098220C">
              <w:rPr>
                <w:sz w:val="22"/>
                <w:szCs w:val="22"/>
              </w:rPr>
              <w:t>показатели: «Обеспечение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 «Улучшение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c>
          <w:tcPr>
            <w:tcW w:w="967" w:type="dxa"/>
            <w:tcBorders>
              <w:top w:val="single" w:sz="4" w:space="0" w:color="000000"/>
              <w:left w:val="single" w:sz="4" w:space="0" w:color="000000"/>
              <w:bottom w:val="single" w:sz="4" w:space="0" w:color="000000"/>
            </w:tcBorders>
          </w:tcPr>
          <w:p w:rsidR="0098220C" w:rsidRPr="0098220C" w:rsidRDefault="0098220C" w:rsidP="0098220C">
            <w:pPr>
              <w:widowControl w:val="0"/>
              <w:contextualSpacing/>
              <w:jc w:val="both"/>
              <w:rPr>
                <w:sz w:val="22"/>
                <w:szCs w:val="22"/>
              </w:rPr>
            </w:pPr>
          </w:p>
        </w:tc>
      </w:tr>
    </w:tbl>
    <w:p w:rsidR="0098220C" w:rsidRPr="0098220C" w:rsidRDefault="0098220C" w:rsidP="0098220C">
      <w:pPr>
        <w:contextualSpacing/>
        <w:rPr>
          <w:rFonts w:eastAsia="Calibri"/>
          <w:sz w:val="22"/>
          <w:szCs w:val="22"/>
          <w:lang w:eastAsia="en-US"/>
        </w:rPr>
      </w:pPr>
    </w:p>
    <w:p w:rsidR="0098220C" w:rsidRPr="0098220C" w:rsidRDefault="0098220C" w:rsidP="0098220C">
      <w:pPr>
        <w:widowControl w:val="0"/>
        <w:contextualSpacing/>
        <w:rPr>
          <w:sz w:val="22"/>
          <w:szCs w:val="22"/>
          <w:vertAlign w:val="superscript"/>
        </w:rPr>
      </w:pPr>
      <w:r w:rsidRPr="0098220C">
        <w:rPr>
          <w:sz w:val="22"/>
          <w:szCs w:val="22"/>
        </w:rPr>
        <w:t>──────────────────────────────</w:t>
      </w:r>
    </w:p>
    <w:p w:rsidR="0098220C" w:rsidRPr="0098220C" w:rsidRDefault="0098220C" w:rsidP="0098220C">
      <w:pPr>
        <w:contextualSpacing/>
        <w:rPr>
          <w:rFonts w:eastAsia="Calibri"/>
          <w:sz w:val="22"/>
          <w:szCs w:val="22"/>
          <w:lang w:eastAsia="en-US"/>
        </w:rPr>
      </w:pPr>
      <w:r w:rsidRPr="0098220C">
        <w:rPr>
          <w:rFonts w:eastAsia="Calibri"/>
          <w:sz w:val="22"/>
          <w:szCs w:val="22"/>
          <w:vertAlign w:val="superscript"/>
          <w:lang w:eastAsia="en-US"/>
        </w:rPr>
        <w:t>1</w:t>
      </w:r>
      <w:r w:rsidRPr="0098220C">
        <w:rPr>
          <w:rFonts w:eastAsia="Calibri"/>
          <w:sz w:val="22"/>
          <w:szCs w:val="22"/>
          <w:lang w:eastAsia="en-US"/>
        </w:rPr>
        <w:t xml:space="preserve"> Указывается уровень показателя «МП» (муниципальной программы Яльчикского муниципального округа Чувашской Республики).</w:t>
      </w:r>
    </w:p>
    <w:p w:rsidR="0098220C" w:rsidRPr="0098220C" w:rsidRDefault="0098220C" w:rsidP="0098220C">
      <w:pPr>
        <w:contextualSpacing/>
        <w:rPr>
          <w:rFonts w:eastAsia="Calibri"/>
          <w:sz w:val="22"/>
          <w:szCs w:val="22"/>
          <w:lang w:eastAsia="en-US"/>
        </w:rPr>
      </w:pPr>
    </w:p>
    <w:p w:rsidR="0098220C" w:rsidRPr="0098220C" w:rsidRDefault="0098220C" w:rsidP="0098220C">
      <w:pPr>
        <w:contextualSpacing/>
        <w:rPr>
          <w:rFonts w:eastAsia="Calibri"/>
          <w:sz w:val="22"/>
          <w:szCs w:val="22"/>
          <w:lang w:eastAsia="en-US"/>
        </w:rPr>
      </w:pPr>
    </w:p>
    <w:p w:rsidR="0098220C" w:rsidRPr="0098220C" w:rsidRDefault="0098220C" w:rsidP="0098220C">
      <w:pPr>
        <w:keepNext/>
        <w:keepLines/>
        <w:contextualSpacing/>
        <w:jc w:val="center"/>
        <w:outlineLvl w:val="0"/>
        <w:rPr>
          <w:rFonts w:eastAsiaTheme="majorEastAsia"/>
          <w:b/>
          <w:bCs/>
          <w:sz w:val="22"/>
          <w:szCs w:val="22"/>
          <w:lang w:eastAsia="en-US"/>
        </w:rPr>
      </w:pPr>
      <w:r w:rsidRPr="0098220C">
        <w:rPr>
          <w:rFonts w:eastAsiaTheme="majorEastAsia"/>
          <w:b/>
          <w:bCs/>
          <w:sz w:val="22"/>
          <w:szCs w:val="22"/>
          <w:lang w:eastAsia="en-US"/>
        </w:rPr>
        <w:t>3. Структура муниципальной программы</w:t>
      </w:r>
    </w:p>
    <w:p w:rsidR="0098220C" w:rsidRPr="0098220C" w:rsidRDefault="0098220C" w:rsidP="0098220C">
      <w:pPr>
        <w:contextualSpacing/>
        <w:rPr>
          <w:rFonts w:eastAsia="Calibri"/>
          <w:sz w:val="22"/>
          <w:szCs w:val="22"/>
          <w:lang w:eastAsia="en-US"/>
        </w:rPr>
      </w:pPr>
    </w:p>
    <w:tbl>
      <w:tblPr>
        <w:tblW w:w="14704" w:type="dxa"/>
        <w:tblInd w:w="5" w:type="dxa"/>
        <w:tblLayout w:type="fixed"/>
        <w:tblLook w:val="04A0" w:firstRow="1" w:lastRow="0" w:firstColumn="1" w:lastColumn="0" w:noHBand="0" w:noVBand="1"/>
      </w:tblPr>
      <w:tblGrid>
        <w:gridCol w:w="800"/>
        <w:gridCol w:w="4123"/>
        <w:gridCol w:w="6237"/>
        <w:gridCol w:w="3544"/>
      </w:tblGrid>
      <w:tr w:rsidR="0098220C" w:rsidRPr="0098220C" w:rsidTr="0098220C">
        <w:tc>
          <w:tcPr>
            <w:tcW w:w="80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autoSpaceDE w:val="0"/>
              <w:autoSpaceDN w:val="0"/>
              <w:adjustRightInd w:val="0"/>
              <w:contextualSpacing/>
              <w:jc w:val="center"/>
              <w:rPr>
                <w:rFonts w:eastAsia="Calibri"/>
                <w:sz w:val="22"/>
                <w:szCs w:val="22"/>
                <w:lang w:eastAsia="en-US"/>
              </w:rPr>
            </w:pPr>
            <w:r w:rsidRPr="0098220C">
              <w:rPr>
                <w:rFonts w:eastAsia="Calibri"/>
                <w:sz w:val="22"/>
                <w:szCs w:val="22"/>
                <w:lang w:eastAsia="en-US"/>
              </w:rPr>
              <w:t>№</w:t>
            </w:r>
          </w:p>
          <w:p w:rsidR="0098220C" w:rsidRPr="0098220C" w:rsidRDefault="0098220C" w:rsidP="0098220C">
            <w:pPr>
              <w:autoSpaceDE w:val="0"/>
              <w:autoSpaceDN w:val="0"/>
              <w:adjustRightInd w:val="0"/>
              <w:contextualSpacing/>
              <w:jc w:val="center"/>
              <w:rPr>
                <w:rFonts w:eastAsia="Calibri"/>
                <w:sz w:val="22"/>
                <w:szCs w:val="22"/>
                <w:lang w:eastAsia="en-US"/>
              </w:rPr>
            </w:pPr>
            <w:r w:rsidRPr="0098220C">
              <w:rPr>
                <w:rFonts w:eastAsia="Calibri"/>
                <w:sz w:val="22"/>
                <w:szCs w:val="22"/>
                <w:lang w:eastAsia="en-US"/>
              </w:rPr>
              <w:t xml:space="preserve">№№ </w:t>
            </w:r>
          </w:p>
          <w:p w:rsidR="0098220C" w:rsidRPr="0098220C" w:rsidRDefault="0098220C" w:rsidP="0098220C">
            <w:pPr>
              <w:autoSpaceDE w:val="0"/>
              <w:autoSpaceDN w:val="0"/>
              <w:adjustRightInd w:val="0"/>
              <w:contextualSpacing/>
              <w:jc w:val="center"/>
              <w:rPr>
                <w:rFonts w:eastAsia="Calibri"/>
                <w:sz w:val="22"/>
                <w:szCs w:val="22"/>
                <w:lang w:eastAsia="en-US"/>
              </w:rPr>
            </w:pPr>
            <w:r w:rsidRPr="0098220C">
              <w:rPr>
                <w:rFonts w:eastAsia="Calibri"/>
                <w:sz w:val="22"/>
                <w:szCs w:val="22"/>
                <w:lang w:eastAsia="en-US"/>
              </w:rPr>
              <w:t>ппп</w:t>
            </w:r>
          </w:p>
        </w:tc>
        <w:tc>
          <w:tcPr>
            <w:tcW w:w="4123"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autoSpaceDE w:val="0"/>
              <w:autoSpaceDN w:val="0"/>
              <w:adjustRightInd w:val="0"/>
              <w:contextualSpacing/>
              <w:rPr>
                <w:rFonts w:eastAsia="Calibri"/>
                <w:sz w:val="22"/>
                <w:szCs w:val="22"/>
                <w:lang w:eastAsia="en-US"/>
              </w:rPr>
            </w:pPr>
            <w:r w:rsidRPr="0098220C">
              <w:rPr>
                <w:rFonts w:eastAsia="Calibri"/>
                <w:sz w:val="22"/>
                <w:szCs w:val="22"/>
                <w:lang w:eastAsia="en-US"/>
              </w:rPr>
              <w:t>Показатели/задачи структурного элемента</w:t>
            </w:r>
          </w:p>
        </w:tc>
        <w:tc>
          <w:tcPr>
            <w:tcW w:w="6237"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autoSpaceDE w:val="0"/>
              <w:autoSpaceDN w:val="0"/>
              <w:adjustRightInd w:val="0"/>
              <w:contextualSpacing/>
              <w:jc w:val="center"/>
              <w:rPr>
                <w:rFonts w:eastAsia="Calibri"/>
                <w:sz w:val="22"/>
                <w:szCs w:val="22"/>
                <w:lang w:eastAsia="en-US"/>
              </w:rPr>
            </w:pPr>
            <w:r w:rsidRPr="0098220C">
              <w:rPr>
                <w:rFonts w:eastAsia="Calibri"/>
                <w:sz w:val="22"/>
                <w:szCs w:val="22"/>
                <w:lang w:eastAsia="en-US"/>
              </w:rPr>
              <w:t>Описание ожидаемых эффектов от реализации задачи структурного элемента</w:t>
            </w:r>
          </w:p>
        </w:tc>
        <w:tc>
          <w:tcPr>
            <w:tcW w:w="3544"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autoSpaceDE w:val="0"/>
              <w:autoSpaceDN w:val="0"/>
              <w:adjustRightInd w:val="0"/>
              <w:contextualSpacing/>
              <w:jc w:val="center"/>
              <w:rPr>
                <w:rFonts w:eastAsia="Calibri"/>
                <w:sz w:val="22"/>
                <w:szCs w:val="22"/>
                <w:lang w:eastAsia="en-US"/>
              </w:rPr>
            </w:pPr>
            <w:r w:rsidRPr="0098220C">
              <w:rPr>
                <w:rFonts w:eastAsia="Calibri"/>
                <w:sz w:val="22"/>
                <w:szCs w:val="22"/>
                <w:lang w:eastAsia="en-US"/>
              </w:rPr>
              <w:t>Связь с показателями</w:t>
            </w:r>
          </w:p>
        </w:tc>
      </w:tr>
      <w:tr w:rsidR="0098220C" w:rsidRPr="0098220C" w:rsidTr="0098220C">
        <w:tc>
          <w:tcPr>
            <w:tcW w:w="80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1</w:t>
            </w:r>
          </w:p>
        </w:tc>
        <w:tc>
          <w:tcPr>
            <w:tcW w:w="4123"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w:t>
            </w:r>
          </w:p>
        </w:tc>
        <w:tc>
          <w:tcPr>
            <w:tcW w:w="6237"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3</w:t>
            </w:r>
          </w:p>
        </w:tc>
        <w:tc>
          <w:tcPr>
            <w:tcW w:w="3544"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4</w:t>
            </w:r>
          </w:p>
        </w:tc>
      </w:tr>
      <w:tr w:rsidR="0098220C" w:rsidRPr="0098220C" w:rsidTr="0098220C">
        <w:tc>
          <w:tcPr>
            <w:tcW w:w="80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lang w:val="en-US"/>
              </w:rPr>
            </w:pPr>
            <w:r w:rsidRPr="0098220C">
              <w:rPr>
                <w:sz w:val="22"/>
                <w:szCs w:val="22"/>
              </w:rPr>
              <w:t>1.</w:t>
            </w:r>
          </w:p>
        </w:tc>
        <w:tc>
          <w:tcPr>
            <w:tcW w:w="13904" w:type="dxa"/>
            <w:gridSpan w:val="3"/>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Муниципальный проект «Развитие жилищного строительства на сельских территориях и повышение уровня благоустройства домовладений»</w:t>
            </w:r>
          </w:p>
        </w:tc>
      </w:tr>
      <w:tr w:rsidR="0098220C" w:rsidRPr="0098220C" w:rsidTr="0098220C">
        <w:tc>
          <w:tcPr>
            <w:tcW w:w="80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10360" w:type="dxa"/>
            <w:gridSpan w:val="2"/>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rPr>
                <w:sz w:val="22"/>
                <w:szCs w:val="22"/>
              </w:rPr>
            </w:pPr>
            <w:r w:rsidRPr="0098220C">
              <w:rPr>
                <w:sz w:val="22"/>
                <w:szCs w:val="22"/>
              </w:rPr>
              <w:t>Ответственный за реализацию – Управление по благоустройству и развитию территорий администрация Яльчикского муниципального округа Чувашской Республики</w:t>
            </w:r>
          </w:p>
        </w:tc>
        <w:tc>
          <w:tcPr>
            <w:tcW w:w="3544"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rPr>
                <w:sz w:val="22"/>
                <w:szCs w:val="22"/>
              </w:rPr>
            </w:pPr>
            <w:r w:rsidRPr="0098220C">
              <w:rPr>
                <w:sz w:val="22"/>
                <w:szCs w:val="22"/>
              </w:rPr>
              <w:t>срок реализации: 2023-2030</w:t>
            </w:r>
          </w:p>
        </w:tc>
      </w:tr>
      <w:tr w:rsidR="0098220C" w:rsidRPr="0098220C" w:rsidTr="0098220C">
        <w:trPr>
          <w:trHeight w:val="3542"/>
        </w:trPr>
        <w:tc>
          <w:tcPr>
            <w:tcW w:w="80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1.1.</w:t>
            </w:r>
          </w:p>
        </w:tc>
        <w:tc>
          <w:tcPr>
            <w:tcW w:w="4123"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r w:rsidRPr="0098220C">
              <w:rPr>
                <w:sz w:val="22"/>
                <w:szCs w:val="22"/>
              </w:rPr>
              <w:t>Удовлетворение потребности сельского населения в благоустроенном жилье</w:t>
            </w:r>
          </w:p>
        </w:tc>
        <w:tc>
          <w:tcPr>
            <w:tcW w:w="6237" w:type="dxa"/>
            <w:tcBorders>
              <w:top w:val="single" w:sz="4" w:space="0" w:color="000000"/>
              <w:left w:val="single" w:sz="4" w:space="0" w:color="000000"/>
              <w:right w:val="single" w:sz="4" w:space="0" w:color="000000"/>
            </w:tcBorders>
          </w:tcPr>
          <w:p w:rsidR="0098220C" w:rsidRPr="0098220C" w:rsidRDefault="0098220C" w:rsidP="0098220C">
            <w:pPr>
              <w:widowControl w:val="0"/>
              <w:contextualSpacing/>
              <w:jc w:val="both"/>
              <w:rPr>
                <w:sz w:val="22"/>
                <w:szCs w:val="22"/>
              </w:rPr>
            </w:pPr>
            <w:r w:rsidRPr="0098220C">
              <w:rPr>
                <w:sz w:val="22"/>
                <w:szCs w:val="22"/>
              </w:rPr>
              <w:t>построено (приобретено) жилых помещений (жилых домов) за счет предоставления социальных выплат гражданам, проживающим на сельских территориях или изъявившим желание постоянно проживать на сельских территориях и нуждающимся в улучшении жилищных условий, а также строительство (приобретение) жилья, предоставленного по договору найма жилого помещения гражданам, работающим на сельских территориях</w:t>
            </w:r>
          </w:p>
        </w:tc>
        <w:tc>
          <w:tcPr>
            <w:tcW w:w="3544"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r w:rsidRPr="0098220C">
              <w:rPr>
                <w:sz w:val="22"/>
                <w:szCs w:val="22"/>
              </w:rPr>
              <w:t>соотношение среднемесячных располагаемых ресурсов сельского и городского домохозяйств Чувашской Республики;</w:t>
            </w:r>
          </w:p>
          <w:p w:rsidR="0098220C" w:rsidRPr="0098220C" w:rsidRDefault="0098220C" w:rsidP="0098220C">
            <w:pPr>
              <w:widowControl w:val="0"/>
              <w:contextualSpacing/>
              <w:jc w:val="both"/>
              <w:rPr>
                <w:sz w:val="22"/>
                <w:szCs w:val="22"/>
              </w:rPr>
            </w:pPr>
            <w:r w:rsidRPr="0098220C">
              <w:rPr>
                <w:sz w:val="22"/>
                <w:szCs w:val="22"/>
              </w:rPr>
              <w:t>доля общей площади благоустроенных жилых помещений в сельских населенных пунктах Чувашской Республики (на 1 января года, следующего за отчетным)</w:t>
            </w:r>
          </w:p>
        </w:tc>
      </w:tr>
      <w:tr w:rsidR="0098220C" w:rsidRPr="0098220C" w:rsidTr="0098220C">
        <w:tc>
          <w:tcPr>
            <w:tcW w:w="80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w:t>
            </w:r>
          </w:p>
        </w:tc>
        <w:tc>
          <w:tcPr>
            <w:tcW w:w="13904" w:type="dxa"/>
            <w:gridSpan w:val="3"/>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Муниципальный проект «Благоустройство сельских территорий»</w:t>
            </w:r>
          </w:p>
        </w:tc>
      </w:tr>
      <w:tr w:rsidR="0098220C" w:rsidRPr="0098220C" w:rsidTr="0098220C">
        <w:tc>
          <w:tcPr>
            <w:tcW w:w="80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p>
        </w:tc>
        <w:tc>
          <w:tcPr>
            <w:tcW w:w="10360" w:type="dxa"/>
            <w:gridSpan w:val="2"/>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rPr>
                <w:sz w:val="22"/>
                <w:szCs w:val="22"/>
              </w:rPr>
            </w:pPr>
            <w:r w:rsidRPr="0098220C">
              <w:rPr>
                <w:sz w:val="22"/>
                <w:szCs w:val="22"/>
              </w:rPr>
              <w:t>Ответственный за реализацию – Управление по благоустройству и развитию территорий администрация Яльчикского муниципального округа Чувашской Республики</w:t>
            </w:r>
          </w:p>
        </w:tc>
        <w:tc>
          <w:tcPr>
            <w:tcW w:w="3544"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rPr>
                <w:sz w:val="22"/>
                <w:szCs w:val="22"/>
              </w:rPr>
            </w:pPr>
            <w:r w:rsidRPr="0098220C">
              <w:rPr>
                <w:sz w:val="22"/>
                <w:szCs w:val="22"/>
              </w:rPr>
              <w:t>срок реализации: 2023 - 2030 гг.</w:t>
            </w:r>
          </w:p>
        </w:tc>
      </w:tr>
      <w:tr w:rsidR="0098220C" w:rsidRPr="0098220C" w:rsidTr="0098220C">
        <w:trPr>
          <w:trHeight w:val="1314"/>
        </w:trPr>
        <w:tc>
          <w:tcPr>
            <w:tcW w:w="800"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center"/>
              <w:rPr>
                <w:sz w:val="22"/>
                <w:szCs w:val="22"/>
              </w:rPr>
            </w:pPr>
            <w:r w:rsidRPr="0098220C">
              <w:rPr>
                <w:sz w:val="22"/>
                <w:szCs w:val="22"/>
              </w:rPr>
              <w:t>2.1.</w:t>
            </w:r>
          </w:p>
        </w:tc>
        <w:tc>
          <w:tcPr>
            <w:tcW w:w="4123"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r w:rsidRPr="0098220C">
              <w:rPr>
                <w:sz w:val="22"/>
                <w:szCs w:val="22"/>
              </w:rPr>
              <w:t>Благоустройство сельских территорий</w:t>
            </w:r>
          </w:p>
        </w:tc>
        <w:tc>
          <w:tcPr>
            <w:tcW w:w="6237" w:type="dxa"/>
            <w:tcBorders>
              <w:top w:val="single" w:sz="4" w:space="0" w:color="000000"/>
              <w:left w:val="single" w:sz="4" w:space="0" w:color="000000"/>
              <w:bottom w:val="single" w:sz="4" w:space="0" w:color="auto"/>
              <w:right w:val="single" w:sz="4" w:space="0" w:color="000000"/>
            </w:tcBorders>
          </w:tcPr>
          <w:p w:rsidR="0098220C" w:rsidRPr="0098220C" w:rsidRDefault="0098220C" w:rsidP="0098220C">
            <w:pPr>
              <w:widowControl w:val="0"/>
              <w:contextualSpacing/>
              <w:jc w:val="both"/>
              <w:rPr>
                <w:sz w:val="22"/>
                <w:szCs w:val="22"/>
              </w:rPr>
            </w:pPr>
            <w:r w:rsidRPr="0098220C">
              <w:rPr>
                <w:sz w:val="22"/>
                <w:szCs w:val="22"/>
              </w:rPr>
              <w:t>на сельских территориях реализованы  проекты по благоустройству, включающие в себя мероприятия по созданию и обустройству зон отдыха, спортивных и детских игровых площадок и т.д.</w:t>
            </w:r>
          </w:p>
        </w:tc>
        <w:tc>
          <w:tcPr>
            <w:tcW w:w="3544" w:type="dxa"/>
            <w:tcBorders>
              <w:top w:val="single" w:sz="4" w:space="0" w:color="000000"/>
              <w:left w:val="single" w:sz="4" w:space="0" w:color="000000"/>
              <w:bottom w:val="single" w:sz="4" w:space="0" w:color="000000"/>
              <w:right w:val="single" w:sz="4" w:space="0" w:color="000000"/>
            </w:tcBorders>
          </w:tcPr>
          <w:p w:rsidR="0098220C" w:rsidRPr="0098220C" w:rsidRDefault="0098220C" w:rsidP="0098220C">
            <w:pPr>
              <w:widowControl w:val="0"/>
              <w:contextualSpacing/>
              <w:jc w:val="both"/>
              <w:rPr>
                <w:sz w:val="22"/>
                <w:szCs w:val="22"/>
              </w:rPr>
            </w:pPr>
            <w:r w:rsidRPr="0098220C">
              <w:rPr>
                <w:sz w:val="22"/>
                <w:szCs w:val="22"/>
              </w:rPr>
              <w:t>доля сельского населения в общей численности населения Чувашской Республики</w:t>
            </w:r>
          </w:p>
        </w:tc>
      </w:tr>
    </w:tbl>
    <w:p w:rsidR="0098220C" w:rsidRPr="0098220C" w:rsidRDefault="0098220C" w:rsidP="0098220C">
      <w:pPr>
        <w:keepNext/>
        <w:keepLines/>
        <w:contextualSpacing/>
        <w:outlineLvl w:val="0"/>
        <w:rPr>
          <w:rFonts w:eastAsiaTheme="majorEastAsia"/>
          <w:b/>
          <w:bCs/>
          <w:sz w:val="22"/>
          <w:szCs w:val="22"/>
          <w:lang w:eastAsia="en-US"/>
        </w:rPr>
      </w:pPr>
    </w:p>
    <w:p w:rsidR="0098220C" w:rsidRPr="0098220C" w:rsidRDefault="0098220C" w:rsidP="0098220C">
      <w:pPr>
        <w:keepNext/>
        <w:keepLines/>
        <w:contextualSpacing/>
        <w:jc w:val="center"/>
        <w:outlineLvl w:val="0"/>
        <w:rPr>
          <w:rFonts w:eastAsiaTheme="majorEastAsia"/>
          <w:b/>
          <w:bCs/>
          <w:sz w:val="22"/>
          <w:szCs w:val="22"/>
          <w:lang w:eastAsia="en-US"/>
        </w:rPr>
      </w:pPr>
      <w:r w:rsidRPr="0098220C">
        <w:rPr>
          <w:rFonts w:eastAsiaTheme="majorEastAsia"/>
          <w:b/>
          <w:bCs/>
          <w:sz w:val="22"/>
          <w:szCs w:val="22"/>
          <w:lang w:eastAsia="en-US"/>
        </w:rPr>
        <w:t>4. Финансовое обеспечение муниципальной программы</w:t>
      </w:r>
    </w:p>
    <w:p w:rsidR="0098220C" w:rsidRPr="0098220C" w:rsidRDefault="0098220C" w:rsidP="0098220C">
      <w:pPr>
        <w:contextualSpacing/>
        <w:rPr>
          <w:rFonts w:eastAsia="Calibri"/>
          <w:sz w:val="22"/>
          <w:szCs w:val="22"/>
          <w:lang w:eastAsia="en-US"/>
        </w:rPr>
      </w:pPr>
    </w:p>
    <w:tbl>
      <w:tblPr>
        <w:tblW w:w="5073" w:type="pct"/>
        <w:tblInd w:w="-35" w:type="dxa"/>
        <w:tblLayout w:type="fixed"/>
        <w:tblLook w:val="0000" w:firstRow="0" w:lastRow="0" w:firstColumn="0" w:lastColumn="0" w:noHBand="0" w:noVBand="0"/>
      </w:tblPr>
      <w:tblGrid>
        <w:gridCol w:w="3275"/>
        <w:gridCol w:w="808"/>
        <w:gridCol w:w="663"/>
        <w:gridCol w:w="674"/>
        <w:gridCol w:w="673"/>
        <w:gridCol w:w="671"/>
        <w:gridCol w:w="674"/>
        <w:gridCol w:w="673"/>
        <w:gridCol w:w="754"/>
        <w:gridCol w:w="844"/>
      </w:tblGrid>
      <w:tr w:rsidR="0098220C" w:rsidRPr="0098220C" w:rsidTr="0098220C">
        <w:tc>
          <w:tcPr>
            <w:tcW w:w="5208" w:type="dxa"/>
            <w:vMerge w:val="restart"/>
            <w:tcBorders>
              <w:top w:val="single" w:sz="4" w:space="0" w:color="auto"/>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Наименование Муниципальной программы, структурного элемента/ источник финансового обеспечения</w:t>
            </w:r>
            <w:r w:rsidRPr="0098220C">
              <w:rPr>
                <w:rFonts w:eastAsia="Calibri"/>
                <w:sz w:val="22"/>
                <w:szCs w:val="22"/>
                <w:vertAlign w:val="superscript"/>
                <w:lang w:eastAsia="en-US"/>
              </w:rPr>
              <w:t> </w:t>
            </w:r>
          </w:p>
        </w:tc>
        <w:tc>
          <w:tcPr>
            <w:tcW w:w="9173" w:type="dxa"/>
            <w:gridSpan w:val="9"/>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Объем финансового обеспечения по годам реализации, тыс. рублей</w:t>
            </w:r>
          </w:p>
        </w:tc>
      </w:tr>
      <w:tr w:rsidR="0098220C" w:rsidRPr="0098220C" w:rsidTr="0098220C">
        <w:tc>
          <w:tcPr>
            <w:tcW w:w="5208" w:type="dxa"/>
            <w:vMerge/>
            <w:tcBorders>
              <w:top w:val="single" w:sz="4" w:space="0" w:color="000000"/>
              <w:left w:val="single" w:sz="4" w:space="0" w:color="000000"/>
              <w:bottom w:val="single" w:sz="4" w:space="0" w:color="000000"/>
            </w:tcBorders>
            <w:shd w:val="clear" w:color="auto" w:fill="auto"/>
          </w:tcPr>
          <w:p w:rsidR="0098220C" w:rsidRPr="0098220C" w:rsidRDefault="0098220C" w:rsidP="0098220C">
            <w:pPr>
              <w:snapToGrid w:val="0"/>
              <w:contextualSpacing/>
              <w:rPr>
                <w:rFonts w:eastAsia="Calibri"/>
                <w:sz w:val="22"/>
                <w:szCs w:val="22"/>
                <w:lang w:eastAsia="en-US"/>
              </w:rPr>
            </w:pPr>
          </w:p>
        </w:tc>
        <w:tc>
          <w:tcPr>
            <w:tcW w:w="1171"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2023–2024</w:t>
            </w:r>
          </w:p>
        </w:tc>
        <w:tc>
          <w:tcPr>
            <w:tcW w:w="9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2025</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2026</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2027</w:t>
            </w:r>
          </w:p>
        </w:tc>
        <w:tc>
          <w:tcPr>
            <w:tcW w:w="947"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2028</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2029</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2030</w:t>
            </w:r>
          </w:p>
        </w:tc>
        <w:tc>
          <w:tcPr>
            <w:tcW w:w="108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2031–2035</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Всего за 2023-2035</w:t>
            </w:r>
          </w:p>
        </w:tc>
      </w:tr>
      <w:tr w:rsidR="0098220C" w:rsidRPr="0098220C" w:rsidTr="0098220C">
        <w:tc>
          <w:tcPr>
            <w:tcW w:w="5208"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1</w:t>
            </w:r>
          </w:p>
        </w:tc>
        <w:tc>
          <w:tcPr>
            <w:tcW w:w="1171"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2</w:t>
            </w:r>
          </w:p>
        </w:tc>
        <w:tc>
          <w:tcPr>
            <w:tcW w:w="9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3</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4</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5</w:t>
            </w:r>
          </w:p>
        </w:tc>
        <w:tc>
          <w:tcPr>
            <w:tcW w:w="947"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6</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7</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8</w:t>
            </w:r>
          </w:p>
        </w:tc>
        <w:tc>
          <w:tcPr>
            <w:tcW w:w="108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10</w:t>
            </w:r>
          </w:p>
        </w:tc>
      </w:tr>
      <w:tr w:rsidR="0098220C" w:rsidRPr="0098220C" w:rsidTr="0098220C">
        <w:tc>
          <w:tcPr>
            <w:tcW w:w="5208"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b/>
                <w:bCs/>
                <w:iCs/>
                <w:sz w:val="22"/>
                <w:szCs w:val="22"/>
                <w:lang w:eastAsia="en-US"/>
              </w:rPr>
              <w:t xml:space="preserve">Муниципальная программа Яльчикского муниципального округа Чувашской Республики «Комплексное развитие сельских территорий», всего </w:t>
            </w:r>
          </w:p>
          <w:p w:rsidR="0098220C" w:rsidRPr="0098220C" w:rsidRDefault="0098220C" w:rsidP="0098220C">
            <w:pPr>
              <w:autoSpaceDE w:val="0"/>
              <w:ind w:firstLine="709"/>
              <w:contextualSpacing/>
              <w:rPr>
                <w:rFonts w:eastAsia="Calibri"/>
                <w:sz w:val="22"/>
                <w:szCs w:val="22"/>
                <w:lang w:eastAsia="en-US"/>
              </w:rPr>
            </w:pPr>
            <w:r w:rsidRPr="0098220C">
              <w:rPr>
                <w:rFonts w:eastAsia="Calibri"/>
                <w:bCs/>
                <w:iCs/>
                <w:sz w:val="22"/>
                <w:szCs w:val="22"/>
                <w:lang w:eastAsia="en-US"/>
              </w:rPr>
              <w:t>в том числе:</w:t>
            </w:r>
          </w:p>
        </w:tc>
        <w:tc>
          <w:tcPr>
            <w:tcW w:w="1171"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b/>
                <w:sz w:val="22"/>
                <w:szCs w:val="22"/>
                <w:lang w:eastAsia="zh-CN"/>
              </w:rPr>
              <w:t>102175,5</w:t>
            </w:r>
          </w:p>
        </w:tc>
        <w:tc>
          <w:tcPr>
            <w:tcW w:w="9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sz w:val="22"/>
                <w:szCs w:val="22"/>
                <w:lang w:eastAsia="zh-CN"/>
              </w:rPr>
              <w:t>9034,3</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sz w:val="22"/>
                <w:szCs w:val="22"/>
                <w:lang w:eastAsia="zh-CN"/>
              </w:rPr>
              <w:t>0,0</w:t>
            </w:r>
          </w:p>
        </w:tc>
        <w:tc>
          <w:tcPr>
            <w:tcW w:w="947"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sz w:val="22"/>
                <w:szCs w:val="22"/>
                <w:lang w:eastAsia="zh-CN"/>
              </w:rPr>
              <w:t>0,0</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sz w:val="22"/>
                <w:szCs w:val="22"/>
                <w:lang w:eastAsia="zh-CN"/>
              </w:rPr>
              <w:t>0,0</w:t>
            </w:r>
          </w:p>
        </w:tc>
        <w:tc>
          <w:tcPr>
            <w:tcW w:w="108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sz w:val="22"/>
                <w:szCs w:val="22"/>
                <w:lang w:eastAsia="zh-CN"/>
              </w:rPr>
              <w:t>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sz w:val="22"/>
                <w:szCs w:val="22"/>
                <w:lang w:eastAsia="zh-CN"/>
              </w:rPr>
              <w:t>111209,8</w:t>
            </w:r>
          </w:p>
        </w:tc>
      </w:tr>
      <w:tr w:rsidR="0098220C" w:rsidRPr="0098220C" w:rsidTr="0098220C">
        <w:tc>
          <w:tcPr>
            <w:tcW w:w="5208"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iCs/>
                <w:sz w:val="22"/>
                <w:szCs w:val="22"/>
                <w:lang w:eastAsia="en-US"/>
              </w:rPr>
              <w:t>федеральный бюджет</w:t>
            </w:r>
          </w:p>
        </w:tc>
        <w:tc>
          <w:tcPr>
            <w:tcW w:w="1171"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5324,6</w:t>
            </w:r>
          </w:p>
        </w:tc>
        <w:tc>
          <w:tcPr>
            <w:tcW w:w="9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524,5</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5849,1</w:t>
            </w:r>
          </w:p>
        </w:tc>
      </w:tr>
      <w:tr w:rsidR="0098220C" w:rsidRPr="0098220C" w:rsidTr="0098220C">
        <w:tc>
          <w:tcPr>
            <w:tcW w:w="5208"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sz w:val="22"/>
                <w:szCs w:val="22"/>
                <w:lang w:eastAsia="en-US"/>
              </w:rPr>
              <w:lastRenderedPageBreak/>
              <w:t>республиканский бюджет Чувашской Республики</w:t>
            </w:r>
          </w:p>
        </w:tc>
        <w:tc>
          <w:tcPr>
            <w:tcW w:w="1171"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zh-CN"/>
              </w:rPr>
              <w:t>77343,2</w:t>
            </w:r>
          </w:p>
        </w:tc>
        <w:tc>
          <w:tcPr>
            <w:tcW w:w="9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5,3</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77348,5</w:t>
            </w:r>
          </w:p>
        </w:tc>
      </w:tr>
      <w:tr w:rsidR="0098220C" w:rsidRPr="0098220C" w:rsidTr="0098220C">
        <w:tc>
          <w:tcPr>
            <w:tcW w:w="5208"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sz w:val="22"/>
                <w:szCs w:val="22"/>
                <w:lang w:eastAsia="en-US"/>
              </w:rPr>
              <w:t>бюджет Яльчикского муниципального округа</w:t>
            </w:r>
          </w:p>
        </w:tc>
        <w:tc>
          <w:tcPr>
            <w:tcW w:w="1171"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19507,7</w:t>
            </w:r>
          </w:p>
        </w:tc>
        <w:tc>
          <w:tcPr>
            <w:tcW w:w="9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8504,5</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28012,2</w:t>
            </w:r>
          </w:p>
        </w:tc>
      </w:tr>
      <w:tr w:rsidR="0098220C" w:rsidRPr="0098220C" w:rsidTr="0098220C">
        <w:tc>
          <w:tcPr>
            <w:tcW w:w="5208"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sz w:val="22"/>
                <w:szCs w:val="22"/>
                <w:lang w:eastAsia="en-US"/>
              </w:rPr>
              <w:t>внебюджетные источники</w:t>
            </w:r>
          </w:p>
        </w:tc>
        <w:tc>
          <w:tcPr>
            <w:tcW w:w="1171"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х</w:t>
            </w:r>
          </w:p>
        </w:tc>
        <w:tc>
          <w:tcPr>
            <w:tcW w:w="9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r>
      <w:tr w:rsidR="0098220C" w:rsidRPr="0098220C" w:rsidTr="0098220C">
        <w:tc>
          <w:tcPr>
            <w:tcW w:w="5208"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b/>
                <w:bCs/>
                <w:sz w:val="22"/>
                <w:szCs w:val="22"/>
                <w:lang w:eastAsia="en-US"/>
              </w:rPr>
              <w:t>Муниципальный проект «Развитие жилищного строительства на сельских территориях и повышение уровня благоустройства домовладений»</w:t>
            </w:r>
          </w:p>
          <w:p w:rsidR="0098220C" w:rsidRPr="0098220C" w:rsidRDefault="0098220C" w:rsidP="0098220C">
            <w:pPr>
              <w:autoSpaceDE w:val="0"/>
              <w:contextualSpacing/>
              <w:rPr>
                <w:rFonts w:eastAsia="Calibri"/>
                <w:sz w:val="22"/>
                <w:szCs w:val="22"/>
                <w:lang w:eastAsia="en-US"/>
              </w:rPr>
            </w:pPr>
            <w:r w:rsidRPr="0098220C">
              <w:rPr>
                <w:rFonts w:eastAsia="Calibri"/>
                <w:b/>
                <w:sz w:val="22"/>
                <w:szCs w:val="22"/>
                <w:lang w:eastAsia="en-US"/>
              </w:rPr>
              <w:t xml:space="preserve">             </w:t>
            </w:r>
            <w:r w:rsidRPr="0098220C">
              <w:rPr>
                <w:rFonts w:eastAsia="Calibri"/>
                <w:sz w:val="22"/>
                <w:szCs w:val="22"/>
                <w:lang w:eastAsia="en-US"/>
              </w:rPr>
              <w:t>в том числе:</w:t>
            </w:r>
          </w:p>
        </w:tc>
        <w:tc>
          <w:tcPr>
            <w:tcW w:w="1171"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sz w:val="22"/>
                <w:szCs w:val="22"/>
                <w:lang w:eastAsia="en-US"/>
              </w:rPr>
              <w:t>х</w:t>
            </w:r>
          </w:p>
        </w:tc>
        <w:tc>
          <w:tcPr>
            <w:tcW w:w="9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537,4</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947"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108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en-US"/>
              </w:rPr>
              <w:t>537,4</w:t>
            </w:r>
          </w:p>
        </w:tc>
      </w:tr>
      <w:tr w:rsidR="0098220C" w:rsidRPr="0098220C" w:rsidTr="0098220C">
        <w:tc>
          <w:tcPr>
            <w:tcW w:w="5208"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iCs/>
                <w:sz w:val="22"/>
                <w:szCs w:val="22"/>
                <w:lang w:eastAsia="en-US"/>
              </w:rPr>
              <w:t>федеральный бюджет</w:t>
            </w:r>
          </w:p>
        </w:tc>
        <w:tc>
          <w:tcPr>
            <w:tcW w:w="1171"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х</w:t>
            </w:r>
          </w:p>
        </w:tc>
        <w:tc>
          <w:tcPr>
            <w:tcW w:w="93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524,5</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top w:val="single" w:sz="4" w:space="0" w:color="000000"/>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524,5</w:t>
            </w:r>
          </w:p>
        </w:tc>
      </w:tr>
      <w:tr w:rsidR="0098220C" w:rsidRPr="0098220C" w:rsidTr="0098220C">
        <w:tc>
          <w:tcPr>
            <w:tcW w:w="5208" w:type="dxa"/>
            <w:tcBorders>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sz w:val="22"/>
                <w:szCs w:val="22"/>
                <w:lang w:eastAsia="en-US"/>
              </w:rPr>
              <w:t>республиканский бюджет Чувашской Республики</w:t>
            </w:r>
          </w:p>
        </w:tc>
        <w:tc>
          <w:tcPr>
            <w:tcW w:w="1171"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х</w:t>
            </w:r>
          </w:p>
        </w:tc>
        <w:tc>
          <w:tcPr>
            <w:tcW w:w="934"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5,3</w:t>
            </w:r>
          </w:p>
        </w:tc>
        <w:tc>
          <w:tcPr>
            <w:tcW w:w="953"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5,3</w:t>
            </w:r>
          </w:p>
        </w:tc>
      </w:tr>
      <w:tr w:rsidR="0098220C" w:rsidRPr="0098220C" w:rsidTr="0098220C">
        <w:tc>
          <w:tcPr>
            <w:tcW w:w="5208" w:type="dxa"/>
            <w:tcBorders>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sz w:val="22"/>
                <w:szCs w:val="22"/>
                <w:lang w:eastAsia="en-US"/>
              </w:rPr>
              <w:t>бюджет Яльчикского муниципального округа</w:t>
            </w:r>
          </w:p>
        </w:tc>
        <w:tc>
          <w:tcPr>
            <w:tcW w:w="1171"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х</w:t>
            </w:r>
          </w:p>
        </w:tc>
        <w:tc>
          <w:tcPr>
            <w:tcW w:w="934"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zh-CN"/>
              </w:rPr>
              <w:t>7,6</w:t>
            </w:r>
          </w:p>
        </w:tc>
        <w:tc>
          <w:tcPr>
            <w:tcW w:w="953"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7,6</w:t>
            </w:r>
          </w:p>
        </w:tc>
      </w:tr>
      <w:tr w:rsidR="0098220C" w:rsidRPr="0098220C" w:rsidTr="0098220C">
        <w:tc>
          <w:tcPr>
            <w:tcW w:w="5208" w:type="dxa"/>
            <w:tcBorders>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sz w:val="22"/>
                <w:szCs w:val="22"/>
                <w:lang w:eastAsia="en-US"/>
              </w:rPr>
              <w:t>внебюджетные источники</w:t>
            </w:r>
          </w:p>
        </w:tc>
        <w:tc>
          <w:tcPr>
            <w:tcW w:w="1171"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х</w:t>
            </w:r>
          </w:p>
        </w:tc>
        <w:tc>
          <w:tcPr>
            <w:tcW w:w="934"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r>
      <w:tr w:rsidR="0098220C" w:rsidRPr="0098220C" w:rsidTr="0098220C">
        <w:tc>
          <w:tcPr>
            <w:tcW w:w="5208" w:type="dxa"/>
            <w:tcBorders>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b/>
                <w:sz w:val="22"/>
                <w:szCs w:val="22"/>
                <w:lang w:eastAsia="en-US"/>
              </w:rPr>
            </w:pPr>
            <w:r w:rsidRPr="0098220C">
              <w:rPr>
                <w:rFonts w:eastAsia="Calibri"/>
                <w:b/>
                <w:sz w:val="22"/>
                <w:szCs w:val="22"/>
                <w:lang w:eastAsia="en-US"/>
              </w:rPr>
              <w:t>Муниципальный проект «Благоустройство сельских территорий»</w:t>
            </w:r>
          </w:p>
          <w:p w:rsidR="0098220C" w:rsidRPr="0098220C" w:rsidRDefault="0098220C" w:rsidP="0098220C">
            <w:pPr>
              <w:autoSpaceDE w:val="0"/>
              <w:contextualSpacing/>
              <w:rPr>
                <w:rFonts w:eastAsia="Calibri"/>
                <w:sz w:val="22"/>
                <w:szCs w:val="22"/>
                <w:lang w:eastAsia="en-US"/>
              </w:rPr>
            </w:pPr>
            <w:r w:rsidRPr="0098220C">
              <w:rPr>
                <w:rFonts w:eastAsia="Calibri"/>
                <w:b/>
                <w:sz w:val="22"/>
                <w:szCs w:val="22"/>
                <w:lang w:eastAsia="en-US"/>
              </w:rPr>
              <w:t xml:space="preserve">             </w:t>
            </w:r>
            <w:r w:rsidRPr="0098220C">
              <w:rPr>
                <w:rFonts w:eastAsia="Calibri"/>
                <w:sz w:val="22"/>
                <w:szCs w:val="22"/>
                <w:lang w:eastAsia="en-US"/>
              </w:rPr>
              <w:t>в том числе:</w:t>
            </w:r>
          </w:p>
        </w:tc>
        <w:tc>
          <w:tcPr>
            <w:tcW w:w="1171"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b/>
                <w:sz w:val="22"/>
                <w:szCs w:val="22"/>
                <w:lang w:eastAsia="en-US"/>
              </w:rPr>
            </w:pPr>
            <w:r w:rsidRPr="0098220C">
              <w:rPr>
                <w:rFonts w:eastAsia="Calibri"/>
                <w:b/>
                <w:sz w:val="22"/>
                <w:szCs w:val="22"/>
                <w:lang w:eastAsia="en-US"/>
              </w:rPr>
              <w:t>х</w:t>
            </w:r>
          </w:p>
        </w:tc>
        <w:tc>
          <w:tcPr>
            <w:tcW w:w="934"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en-US"/>
              </w:rPr>
              <w:t>8496,9</w:t>
            </w:r>
          </w:p>
        </w:tc>
        <w:tc>
          <w:tcPr>
            <w:tcW w:w="953"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947"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1084"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zh-CN"/>
              </w:rPr>
              <w:t>0,0</w:t>
            </w:r>
          </w:p>
        </w:tc>
        <w:tc>
          <w:tcPr>
            <w:tcW w:w="1231"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
                <w:bCs/>
                <w:iCs/>
                <w:sz w:val="22"/>
                <w:szCs w:val="22"/>
                <w:lang w:eastAsia="en-US"/>
              </w:rPr>
              <w:t>8496,9</w:t>
            </w:r>
          </w:p>
        </w:tc>
      </w:tr>
      <w:tr w:rsidR="0098220C" w:rsidRPr="0098220C" w:rsidTr="0098220C">
        <w:tc>
          <w:tcPr>
            <w:tcW w:w="5208" w:type="dxa"/>
            <w:tcBorders>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iCs/>
                <w:sz w:val="22"/>
                <w:szCs w:val="22"/>
                <w:lang w:eastAsia="en-US"/>
              </w:rPr>
              <w:t>федеральный бюджет</w:t>
            </w:r>
          </w:p>
        </w:tc>
        <w:tc>
          <w:tcPr>
            <w:tcW w:w="1171"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х</w:t>
            </w:r>
          </w:p>
        </w:tc>
        <w:tc>
          <w:tcPr>
            <w:tcW w:w="934"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r>
      <w:tr w:rsidR="0098220C" w:rsidRPr="0098220C" w:rsidTr="0098220C">
        <w:tc>
          <w:tcPr>
            <w:tcW w:w="5208" w:type="dxa"/>
            <w:tcBorders>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sz w:val="22"/>
                <w:szCs w:val="22"/>
                <w:lang w:eastAsia="en-US"/>
              </w:rPr>
              <w:t>республиканский бюджет Чувашской Республики</w:t>
            </w:r>
          </w:p>
        </w:tc>
        <w:tc>
          <w:tcPr>
            <w:tcW w:w="1171"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х</w:t>
            </w:r>
          </w:p>
        </w:tc>
        <w:tc>
          <w:tcPr>
            <w:tcW w:w="934"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r>
      <w:tr w:rsidR="0098220C" w:rsidRPr="0098220C" w:rsidTr="0098220C">
        <w:tc>
          <w:tcPr>
            <w:tcW w:w="5208" w:type="dxa"/>
            <w:tcBorders>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sz w:val="22"/>
                <w:szCs w:val="22"/>
                <w:lang w:eastAsia="en-US"/>
              </w:rPr>
              <w:t>бюджет Яльчикского муниципального округа</w:t>
            </w:r>
          </w:p>
        </w:tc>
        <w:tc>
          <w:tcPr>
            <w:tcW w:w="1171"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х</w:t>
            </w:r>
          </w:p>
        </w:tc>
        <w:tc>
          <w:tcPr>
            <w:tcW w:w="934"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Cs/>
                <w:iCs/>
                <w:sz w:val="22"/>
                <w:szCs w:val="22"/>
                <w:lang w:eastAsia="en-US"/>
              </w:rPr>
              <w:t>8496,9</w:t>
            </w:r>
          </w:p>
        </w:tc>
        <w:tc>
          <w:tcPr>
            <w:tcW w:w="953"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Cs/>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Cs/>
                <w:iCs/>
                <w:sz w:val="22"/>
                <w:szCs w:val="22"/>
                <w:lang w:eastAsia="zh-CN"/>
              </w:rPr>
              <w:t>0,0</w:t>
            </w:r>
          </w:p>
        </w:tc>
        <w:tc>
          <w:tcPr>
            <w:tcW w:w="947"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Cs/>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Cs/>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Cs/>
                <w:iCs/>
                <w:sz w:val="22"/>
                <w:szCs w:val="22"/>
                <w:lang w:eastAsia="zh-CN"/>
              </w:rPr>
              <w:t>0,0</w:t>
            </w:r>
          </w:p>
        </w:tc>
        <w:tc>
          <w:tcPr>
            <w:tcW w:w="1084"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Cs/>
                <w:iCs/>
                <w:sz w:val="22"/>
                <w:szCs w:val="22"/>
                <w:lang w:eastAsia="zh-CN"/>
              </w:rPr>
              <w:t>0,0</w:t>
            </w:r>
          </w:p>
        </w:tc>
        <w:tc>
          <w:tcPr>
            <w:tcW w:w="1231"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bCs/>
                <w:iCs/>
                <w:sz w:val="22"/>
                <w:szCs w:val="22"/>
                <w:lang w:eastAsia="en-US"/>
              </w:rPr>
              <w:t>8496,9</w:t>
            </w:r>
          </w:p>
        </w:tc>
      </w:tr>
      <w:tr w:rsidR="0098220C" w:rsidRPr="0098220C" w:rsidTr="0098220C">
        <w:tc>
          <w:tcPr>
            <w:tcW w:w="5208" w:type="dxa"/>
            <w:tcBorders>
              <w:left w:val="single" w:sz="4" w:space="0" w:color="000000"/>
              <w:bottom w:val="single" w:sz="4" w:space="0" w:color="000000"/>
            </w:tcBorders>
            <w:shd w:val="clear" w:color="auto" w:fill="auto"/>
          </w:tcPr>
          <w:p w:rsidR="0098220C" w:rsidRPr="0098220C" w:rsidRDefault="0098220C" w:rsidP="0098220C">
            <w:pPr>
              <w:autoSpaceDE w:val="0"/>
              <w:contextualSpacing/>
              <w:rPr>
                <w:rFonts w:eastAsia="Calibri"/>
                <w:sz w:val="22"/>
                <w:szCs w:val="22"/>
                <w:lang w:eastAsia="en-US"/>
              </w:rPr>
            </w:pPr>
            <w:r w:rsidRPr="0098220C">
              <w:rPr>
                <w:rFonts w:eastAsia="Calibri"/>
                <w:sz w:val="22"/>
                <w:szCs w:val="22"/>
                <w:lang w:eastAsia="en-US"/>
              </w:rPr>
              <w:t>внебюджетные источники</w:t>
            </w:r>
          </w:p>
        </w:tc>
        <w:tc>
          <w:tcPr>
            <w:tcW w:w="1171" w:type="dxa"/>
            <w:tcBorders>
              <w:left w:val="single" w:sz="4" w:space="0" w:color="000000"/>
              <w:bottom w:val="single" w:sz="4" w:space="0" w:color="000000"/>
            </w:tcBorders>
            <w:shd w:val="clear" w:color="auto" w:fill="auto"/>
          </w:tcPr>
          <w:p w:rsidR="0098220C" w:rsidRPr="0098220C" w:rsidRDefault="0098220C" w:rsidP="0098220C">
            <w:pPr>
              <w:autoSpaceDE w:val="0"/>
              <w:contextualSpacing/>
              <w:jc w:val="center"/>
              <w:rPr>
                <w:rFonts w:eastAsia="Calibri"/>
                <w:sz w:val="22"/>
                <w:szCs w:val="22"/>
                <w:lang w:eastAsia="en-US"/>
              </w:rPr>
            </w:pPr>
            <w:r w:rsidRPr="0098220C">
              <w:rPr>
                <w:rFonts w:eastAsia="Calibri"/>
                <w:sz w:val="22"/>
                <w:szCs w:val="22"/>
                <w:lang w:eastAsia="en-US"/>
              </w:rPr>
              <w:t>х</w:t>
            </w:r>
          </w:p>
        </w:tc>
        <w:tc>
          <w:tcPr>
            <w:tcW w:w="934"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47"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3"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950"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084" w:type="dxa"/>
            <w:tcBorders>
              <w:left w:val="single" w:sz="4" w:space="0" w:color="000000"/>
              <w:bottom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c>
          <w:tcPr>
            <w:tcW w:w="1231" w:type="dxa"/>
            <w:tcBorders>
              <w:left w:val="single" w:sz="4" w:space="0" w:color="000000"/>
              <w:bottom w:val="single" w:sz="4" w:space="0" w:color="000000"/>
              <w:right w:val="single" w:sz="4" w:space="0" w:color="000000"/>
            </w:tcBorders>
            <w:shd w:val="clear" w:color="auto" w:fill="auto"/>
          </w:tcPr>
          <w:p w:rsidR="0098220C" w:rsidRPr="0098220C" w:rsidRDefault="0098220C" w:rsidP="0098220C">
            <w:pPr>
              <w:contextualSpacing/>
              <w:jc w:val="center"/>
              <w:rPr>
                <w:rFonts w:eastAsia="Calibri"/>
                <w:sz w:val="22"/>
                <w:szCs w:val="22"/>
                <w:lang w:eastAsia="en-US"/>
              </w:rPr>
            </w:pPr>
            <w:r w:rsidRPr="0098220C">
              <w:rPr>
                <w:rFonts w:eastAsia="Calibri"/>
                <w:iCs/>
                <w:sz w:val="22"/>
                <w:szCs w:val="22"/>
                <w:lang w:eastAsia="zh-CN"/>
              </w:rPr>
              <w:t>0,0</w:t>
            </w:r>
          </w:p>
        </w:tc>
      </w:tr>
    </w:tbl>
    <w:p w:rsidR="0098220C" w:rsidRPr="0098220C" w:rsidRDefault="0098220C" w:rsidP="0098220C">
      <w:pPr>
        <w:contextualSpacing/>
        <w:jc w:val="center"/>
        <w:rPr>
          <w:sz w:val="22"/>
          <w:szCs w:val="22"/>
        </w:rPr>
      </w:pPr>
      <w:r w:rsidRPr="0098220C">
        <w:rPr>
          <w:sz w:val="22"/>
          <w:szCs w:val="22"/>
        </w:rPr>
        <w:t>________________________</w:t>
      </w: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r w:rsidRPr="0098220C">
        <w:rPr>
          <w:rFonts w:eastAsiaTheme="minorEastAsia"/>
          <w:b/>
          <w:sz w:val="22"/>
          <w:szCs w:val="22"/>
        </w:rPr>
        <w:t>Паспорт</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муниципального проекта «Развитие жилищного строительства на сельских территориях и повышение уровня благоустройства домовладений»</w:t>
      </w:r>
    </w:p>
    <w:p w:rsidR="0098220C" w:rsidRPr="0098220C" w:rsidRDefault="0098220C" w:rsidP="0098220C">
      <w:pPr>
        <w:widowControl w:val="0"/>
        <w:autoSpaceDE w:val="0"/>
        <w:autoSpaceDN w:val="0"/>
        <w:contextualSpacing/>
        <w:jc w:val="both"/>
        <w:rPr>
          <w:sz w:val="22"/>
          <w:szCs w:val="22"/>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1. Основные положения</w:t>
      </w:r>
    </w:p>
    <w:p w:rsidR="0098220C" w:rsidRPr="0098220C" w:rsidRDefault="0098220C" w:rsidP="0098220C">
      <w:pPr>
        <w:widowControl w:val="0"/>
        <w:autoSpaceDE w:val="0"/>
        <w:autoSpaceDN w:val="0"/>
        <w:contextualSpacing/>
        <w:jc w:val="both"/>
        <w:rPr>
          <w:sz w:val="22"/>
          <w:szCs w:val="22"/>
        </w:rPr>
      </w:pPr>
    </w:p>
    <w:tbl>
      <w:tblPr>
        <w:tblW w:w="14459" w:type="dxa"/>
        <w:tblInd w:w="3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397"/>
        <w:gridCol w:w="2580"/>
        <w:gridCol w:w="1417"/>
        <w:gridCol w:w="2976"/>
        <w:gridCol w:w="3261"/>
      </w:tblGrid>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Муниципальный проект</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«Развитие жилищного строительства на сельских территориях и повышение уровня благоустройства домовладений»</w:t>
            </w:r>
          </w:p>
        </w:tc>
        <w:tc>
          <w:tcPr>
            <w:tcW w:w="141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Срок реализации проекта</w:t>
            </w:r>
          </w:p>
        </w:tc>
        <w:tc>
          <w:tcPr>
            <w:tcW w:w="29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01.01.2023</w:t>
            </w:r>
          </w:p>
        </w:tc>
        <w:tc>
          <w:tcPr>
            <w:tcW w:w="3261"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31.12.2030</w:t>
            </w:r>
          </w:p>
        </w:tc>
      </w:tr>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Куратор муниципального проекта</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Смирнова А.Г.</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Руководитель муниципального проекта</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Смирнова А.Г.</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Администратор</w:t>
            </w:r>
          </w:p>
          <w:p w:rsidR="0098220C" w:rsidRPr="0098220C" w:rsidRDefault="0098220C" w:rsidP="0098220C">
            <w:pPr>
              <w:widowControl w:val="0"/>
              <w:autoSpaceDE w:val="0"/>
              <w:autoSpaceDN w:val="0"/>
              <w:contextualSpacing/>
              <w:jc w:val="both"/>
              <w:rPr>
                <w:sz w:val="22"/>
                <w:szCs w:val="22"/>
              </w:rPr>
            </w:pPr>
            <w:r w:rsidRPr="0098220C">
              <w:rPr>
                <w:sz w:val="22"/>
                <w:szCs w:val="22"/>
              </w:rPr>
              <w:t>муниципального проекта</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Евдокимова С.М.</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главный специалист – эксперт отдела строительства, дорожного хозяйства и ЖКХ</w:t>
            </w:r>
          </w:p>
        </w:tc>
      </w:tr>
      <w:tr w:rsidR="0098220C" w:rsidRPr="0098220C" w:rsidTr="0098220C">
        <w:tc>
          <w:tcPr>
            <w:tcW w:w="3828" w:type="dxa"/>
            <w:vMerge w:val="restart"/>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Связь с государственной программой Российской Федерации, государственной программой Чувашской Республики</w:t>
            </w:r>
          </w:p>
        </w:tc>
        <w:tc>
          <w:tcPr>
            <w:tcW w:w="397" w:type="dxa"/>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1.</w:t>
            </w:r>
          </w:p>
        </w:tc>
        <w:tc>
          <w:tcPr>
            <w:tcW w:w="2580" w:type="dxa"/>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Theme="minorEastAsia"/>
                <w:sz w:val="22"/>
                <w:szCs w:val="22"/>
              </w:rPr>
              <w:t>государственная программа Российской Федерации</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w:t>
            </w:r>
            <w:r w:rsidRPr="0098220C">
              <w:rPr>
                <w:rFonts w:eastAsiaTheme="minorHAnsi"/>
                <w:sz w:val="22"/>
                <w:szCs w:val="22"/>
                <w:lang w:eastAsia="en-US"/>
              </w:rPr>
              <w:t>Комплексное развитие сельских территорий</w:t>
            </w:r>
            <w:r w:rsidRPr="0098220C">
              <w:rPr>
                <w:rFonts w:eastAsia="Calibri"/>
                <w:sz w:val="22"/>
                <w:szCs w:val="22"/>
                <w:lang w:eastAsia="en-US"/>
              </w:rPr>
              <w:t>»</w:t>
            </w:r>
          </w:p>
        </w:tc>
      </w:tr>
      <w:tr w:rsidR="0098220C" w:rsidRPr="0098220C" w:rsidTr="0098220C">
        <w:tc>
          <w:tcPr>
            <w:tcW w:w="3828" w:type="dxa"/>
            <w:vMerge/>
            <w:tcBorders>
              <w:left w:val="nil"/>
            </w:tcBorders>
          </w:tcPr>
          <w:p w:rsidR="0098220C" w:rsidRPr="0098220C" w:rsidRDefault="0098220C" w:rsidP="0098220C">
            <w:pPr>
              <w:widowControl w:val="0"/>
              <w:autoSpaceDE w:val="0"/>
              <w:autoSpaceDN w:val="0"/>
              <w:contextualSpacing/>
              <w:rPr>
                <w:sz w:val="22"/>
                <w:szCs w:val="22"/>
              </w:rPr>
            </w:pPr>
          </w:p>
        </w:tc>
        <w:tc>
          <w:tcPr>
            <w:tcW w:w="397" w:type="dxa"/>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2.</w:t>
            </w:r>
          </w:p>
        </w:tc>
        <w:tc>
          <w:tcPr>
            <w:tcW w:w="2580" w:type="dxa"/>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Theme="minorEastAsia"/>
                <w:sz w:val="22"/>
                <w:szCs w:val="22"/>
              </w:rPr>
              <w:t>государственная программа Чувашской Республики</w:t>
            </w:r>
          </w:p>
        </w:tc>
        <w:tc>
          <w:tcPr>
            <w:tcW w:w="7654" w:type="dxa"/>
            <w:gridSpan w:val="3"/>
            <w:tcBorders>
              <w:right w:val="nil"/>
            </w:tcBorders>
          </w:tcPr>
          <w:p w:rsidR="0098220C" w:rsidRPr="0098220C" w:rsidRDefault="0098220C" w:rsidP="0098220C">
            <w:pPr>
              <w:tabs>
                <w:tab w:val="num" w:pos="6379"/>
              </w:tabs>
              <w:contextualSpacing/>
              <w:jc w:val="both"/>
              <w:rPr>
                <w:rFonts w:eastAsia="Calibri"/>
                <w:b/>
                <w:sz w:val="22"/>
                <w:szCs w:val="22"/>
                <w:lang w:eastAsia="en-US"/>
              </w:rPr>
            </w:pPr>
            <w:r w:rsidRPr="0098220C">
              <w:rPr>
                <w:rFonts w:eastAsiaTheme="minorHAnsi"/>
                <w:sz w:val="22"/>
                <w:szCs w:val="22"/>
                <w:lang w:eastAsia="en-US"/>
              </w:rPr>
              <w:t>«Комплексное развитие сельских территорий Чувашской Республики»</w:t>
            </w:r>
          </w:p>
          <w:p w:rsidR="0098220C" w:rsidRPr="0098220C" w:rsidRDefault="0098220C" w:rsidP="0098220C">
            <w:pPr>
              <w:widowControl w:val="0"/>
              <w:autoSpaceDE w:val="0"/>
              <w:autoSpaceDN w:val="0"/>
              <w:contextualSpacing/>
              <w:jc w:val="both"/>
              <w:rPr>
                <w:rFonts w:eastAsiaTheme="minorEastAsia"/>
                <w:sz w:val="22"/>
                <w:szCs w:val="22"/>
              </w:rPr>
            </w:pPr>
          </w:p>
        </w:tc>
      </w:tr>
      <w:tr w:rsidR="0098220C" w:rsidRPr="0098220C" w:rsidTr="0098220C">
        <w:tc>
          <w:tcPr>
            <w:tcW w:w="3828" w:type="dxa"/>
            <w:vMerge/>
            <w:tcBorders>
              <w:left w:val="nil"/>
            </w:tcBorders>
          </w:tcPr>
          <w:p w:rsidR="0098220C" w:rsidRPr="0098220C" w:rsidRDefault="0098220C" w:rsidP="0098220C">
            <w:pPr>
              <w:widowControl w:val="0"/>
              <w:autoSpaceDE w:val="0"/>
              <w:autoSpaceDN w:val="0"/>
              <w:contextualSpacing/>
              <w:rPr>
                <w:sz w:val="22"/>
                <w:szCs w:val="22"/>
              </w:rPr>
            </w:pPr>
          </w:p>
        </w:tc>
        <w:tc>
          <w:tcPr>
            <w:tcW w:w="397" w:type="dxa"/>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3.</w:t>
            </w:r>
          </w:p>
        </w:tc>
        <w:tc>
          <w:tcPr>
            <w:tcW w:w="2580" w:type="dxa"/>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Theme="minorEastAsia"/>
                <w:sz w:val="22"/>
                <w:szCs w:val="22"/>
              </w:rPr>
              <w:t>муниципальная программа Яльчикского муниципального округа Чувашской Республики</w:t>
            </w:r>
          </w:p>
        </w:tc>
        <w:tc>
          <w:tcPr>
            <w:tcW w:w="7654" w:type="dxa"/>
            <w:gridSpan w:val="3"/>
            <w:tcBorders>
              <w:right w:val="nil"/>
            </w:tcBorders>
          </w:tcPr>
          <w:p w:rsidR="0098220C" w:rsidRPr="0098220C" w:rsidRDefault="0098220C" w:rsidP="0098220C">
            <w:pPr>
              <w:tabs>
                <w:tab w:val="num" w:pos="6379"/>
              </w:tabs>
              <w:contextualSpacing/>
              <w:jc w:val="both"/>
              <w:rPr>
                <w:rFonts w:eastAsia="Calibri"/>
                <w:b/>
                <w:sz w:val="22"/>
                <w:szCs w:val="22"/>
                <w:lang w:eastAsia="en-US"/>
              </w:rPr>
            </w:pPr>
            <w:r w:rsidRPr="0098220C">
              <w:rPr>
                <w:rFonts w:eastAsiaTheme="minorHAnsi"/>
                <w:sz w:val="22"/>
                <w:szCs w:val="22"/>
                <w:lang w:eastAsia="en-US"/>
              </w:rPr>
              <w:t>«Комплексное развитие сельских территорий Яльчикского муниципального округа Чувашской Республики»</w:t>
            </w:r>
          </w:p>
          <w:p w:rsidR="0098220C" w:rsidRPr="0098220C" w:rsidRDefault="0098220C" w:rsidP="0098220C">
            <w:pPr>
              <w:widowControl w:val="0"/>
              <w:autoSpaceDE w:val="0"/>
              <w:autoSpaceDN w:val="0"/>
              <w:contextualSpacing/>
              <w:jc w:val="both"/>
              <w:rPr>
                <w:rFonts w:eastAsiaTheme="minorEastAsia"/>
                <w:sz w:val="22"/>
                <w:szCs w:val="22"/>
              </w:rPr>
            </w:pPr>
          </w:p>
        </w:tc>
      </w:tr>
    </w:tbl>
    <w:p w:rsidR="0098220C" w:rsidRPr="0098220C" w:rsidRDefault="0098220C" w:rsidP="0098220C">
      <w:pPr>
        <w:widowControl w:val="0"/>
        <w:autoSpaceDE w:val="0"/>
        <w:autoSpaceDN w:val="0"/>
        <w:contextualSpacing/>
        <w:jc w:val="center"/>
        <w:outlineLvl w:val="2"/>
        <w:rPr>
          <w:rFonts w:eastAsiaTheme="minorEastAsia"/>
          <w:b/>
          <w:sz w:val="22"/>
          <w:szCs w:val="22"/>
        </w:rPr>
      </w:pPr>
    </w:p>
    <w:p w:rsidR="0098220C" w:rsidRPr="0098220C" w:rsidRDefault="0098220C" w:rsidP="0098220C">
      <w:pPr>
        <w:widowControl w:val="0"/>
        <w:autoSpaceDE w:val="0"/>
        <w:autoSpaceDN w:val="0"/>
        <w:contextualSpacing/>
        <w:jc w:val="center"/>
        <w:rPr>
          <w:rFonts w:eastAsiaTheme="minorEastAsia"/>
          <w:b/>
          <w:sz w:val="22"/>
          <w:szCs w:val="22"/>
        </w:rPr>
      </w:pPr>
    </w:p>
    <w:p w:rsidR="0098220C" w:rsidRPr="0098220C" w:rsidRDefault="0098220C" w:rsidP="0098220C">
      <w:pPr>
        <w:widowControl w:val="0"/>
        <w:autoSpaceDE w:val="0"/>
        <w:autoSpaceDN w:val="0"/>
        <w:contextualSpacing/>
        <w:jc w:val="center"/>
        <w:rPr>
          <w:rFonts w:eastAsiaTheme="minorEastAsia"/>
          <w:b/>
          <w:sz w:val="22"/>
          <w:szCs w:val="22"/>
        </w:rPr>
      </w:pPr>
    </w:p>
    <w:p w:rsidR="0098220C" w:rsidRPr="0098220C" w:rsidRDefault="0098220C" w:rsidP="0098220C">
      <w:pPr>
        <w:widowControl w:val="0"/>
        <w:autoSpaceDE w:val="0"/>
        <w:autoSpaceDN w:val="0"/>
        <w:contextualSpacing/>
        <w:jc w:val="center"/>
        <w:rPr>
          <w:rFonts w:eastAsiaTheme="minorEastAsia"/>
          <w:b/>
          <w:sz w:val="22"/>
          <w:szCs w:val="22"/>
        </w:rPr>
      </w:pPr>
    </w:p>
    <w:p w:rsidR="0098220C" w:rsidRPr="0098220C" w:rsidRDefault="0098220C" w:rsidP="0098220C">
      <w:pPr>
        <w:widowControl w:val="0"/>
        <w:autoSpaceDE w:val="0"/>
        <w:autoSpaceDN w:val="0"/>
        <w:contextualSpacing/>
        <w:jc w:val="center"/>
        <w:rPr>
          <w:rFonts w:eastAsiaTheme="minorEastAsia"/>
          <w:b/>
          <w:sz w:val="22"/>
          <w:szCs w:val="22"/>
        </w:rPr>
      </w:pP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 xml:space="preserve">2. Показатели муниципального проекта </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«Развитие жилищного строительства на сельских территориях и повышение уровня благоустройства домовладений»</w:t>
      </w:r>
    </w:p>
    <w:p w:rsidR="0098220C" w:rsidRPr="0098220C" w:rsidRDefault="0098220C" w:rsidP="0098220C">
      <w:pPr>
        <w:widowControl w:val="0"/>
        <w:autoSpaceDE w:val="0"/>
        <w:autoSpaceDN w:val="0"/>
        <w:contextualSpacing/>
        <w:jc w:val="center"/>
        <w:rPr>
          <w:rFonts w:eastAsiaTheme="minorEastAsia"/>
          <w:sz w:val="22"/>
          <w:szCs w:val="22"/>
        </w:rPr>
      </w:pPr>
    </w:p>
    <w:tbl>
      <w:tblPr>
        <w:tblpPr w:leftFromText="180" w:rightFromText="180" w:vertAnchor="text" w:tblpY="1"/>
        <w:tblOverlap w:val="never"/>
        <w:tblW w:w="149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4297"/>
        <w:gridCol w:w="992"/>
        <w:gridCol w:w="907"/>
        <w:gridCol w:w="737"/>
        <w:gridCol w:w="652"/>
        <w:gridCol w:w="680"/>
        <w:gridCol w:w="649"/>
        <w:gridCol w:w="693"/>
        <w:gridCol w:w="659"/>
        <w:gridCol w:w="686"/>
        <w:gridCol w:w="1020"/>
        <w:gridCol w:w="1020"/>
        <w:gridCol w:w="1369"/>
      </w:tblGrid>
      <w:tr w:rsidR="0098220C" w:rsidRPr="0098220C" w:rsidTr="0098220C">
        <w:tc>
          <w:tcPr>
            <w:tcW w:w="585"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p w:rsidR="0098220C" w:rsidRPr="0098220C" w:rsidRDefault="0098220C" w:rsidP="0098220C">
            <w:pPr>
              <w:widowControl w:val="0"/>
              <w:autoSpaceDE w:val="0"/>
              <w:autoSpaceDN w:val="0"/>
              <w:contextualSpacing/>
              <w:jc w:val="center"/>
              <w:rPr>
                <w:sz w:val="22"/>
                <w:szCs w:val="22"/>
              </w:rPr>
            </w:pPr>
            <w:r w:rsidRPr="0098220C">
              <w:rPr>
                <w:sz w:val="22"/>
                <w:szCs w:val="22"/>
              </w:rPr>
              <w:t>пп</w:t>
            </w:r>
          </w:p>
        </w:tc>
        <w:tc>
          <w:tcPr>
            <w:tcW w:w="4297"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Показатели  муниципального проекта</w:t>
            </w:r>
          </w:p>
        </w:tc>
        <w:tc>
          <w:tcPr>
            <w:tcW w:w="992"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Уровень показателя</w:t>
            </w:r>
          </w:p>
          <w:p w:rsidR="0098220C" w:rsidRPr="0098220C" w:rsidRDefault="0098220C" w:rsidP="0098220C">
            <w:pPr>
              <w:widowControl w:val="0"/>
              <w:autoSpaceDE w:val="0"/>
              <w:autoSpaceDN w:val="0"/>
              <w:contextualSpacing/>
              <w:jc w:val="center"/>
              <w:rPr>
                <w:sz w:val="22"/>
                <w:szCs w:val="22"/>
              </w:rPr>
            </w:pPr>
            <w:r w:rsidRPr="0098220C">
              <w:rPr>
                <w:sz w:val="22"/>
                <w:szCs w:val="22"/>
              </w:rPr>
              <w:t>&lt;2&gt;</w:t>
            </w:r>
          </w:p>
          <w:p w:rsidR="0098220C" w:rsidRPr="0098220C" w:rsidRDefault="0098220C" w:rsidP="0098220C">
            <w:pPr>
              <w:widowControl w:val="0"/>
              <w:autoSpaceDE w:val="0"/>
              <w:autoSpaceDN w:val="0"/>
              <w:contextualSpacing/>
              <w:rPr>
                <w:sz w:val="22"/>
                <w:szCs w:val="22"/>
              </w:rPr>
            </w:pPr>
          </w:p>
        </w:tc>
        <w:tc>
          <w:tcPr>
            <w:tcW w:w="907"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 xml:space="preserve">Единица измерения (по </w:t>
            </w:r>
            <w:hyperlink r:id="rId99">
              <w:r w:rsidRPr="0098220C">
                <w:rPr>
                  <w:sz w:val="22"/>
                  <w:szCs w:val="22"/>
                </w:rPr>
                <w:t>ОКЕИ</w:t>
              </w:r>
            </w:hyperlink>
            <w:r w:rsidRPr="0098220C">
              <w:rPr>
                <w:sz w:val="22"/>
                <w:szCs w:val="22"/>
              </w:rPr>
              <w:t>)</w:t>
            </w:r>
          </w:p>
        </w:tc>
        <w:tc>
          <w:tcPr>
            <w:tcW w:w="1389" w:type="dxa"/>
            <w:gridSpan w:val="2"/>
          </w:tcPr>
          <w:p w:rsidR="0098220C" w:rsidRPr="0098220C" w:rsidRDefault="0098220C" w:rsidP="0098220C">
            <w:pPr>
              <w:widowControl w:val="0"/>
              <w:autoSpaceDE w:val="0"/>
              <w:autoSpaceDN w:val="0"/>
              <w:contextualSpacing/>
              <w:jc w:val="center"/>
              <w:rPr>
                <w:sz w:val="22"/>
                <w:szCs w:val="22"/>
              </w:rPr>
            </w:pPr>
            <w:r w:rsidRPr="0098220C">
              <w:rPr>
                <w:sz w:val="22"/>
                <w:szCs w:val="22"/>
              </w:rPr>
              <w:t>Базовое значение</w:t>
            </w:r>
          </w:p>
        </w:tc>
        <w:tc>
          <w:tcPr>
            <w:tcW w:w="3367" w:type="dxa"/>
            <w:gridSpan w:val="5"/>
          </w:tcPr>
          <w:p w:rsidR="0098220C" w:rsidRPr="0098220C" w:rsidRDefault="0098220C" w:rsidP="0098220C">
            <w:pPr>
              <w:widowControl w:val="0"/>
              <w:autoSpaceDE w:val="0"/>
              <w:autoSpaceDN w:val="0"/>
              <w:contextualSpacing/>
              <w:jc w:val="center"/>
              <w:rPr>
                <w:sz w:val="22"/>
                <w:szCs w:val="22"/>
              </w:rPr>
            </w:pPr>
            <w:r w:rsidRPr="0098220C">
              <w:rPr>
                <w:sz w:val="22"/>
                <w:szCs w:val="22"/>
              </w:rPr>
              <w:t>Период, год</w:t>
            </w:r>
          </w:p>
        </w:tc>
        <w:tc>
          <w:tcPr>
            <w:tcW w:w="102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Признак возрастания/убывания</w:t>
            </w:r>
          </w:p>
        </w:tc>
        <w:tc>
          <w:tcPr>
            <w:tcW w:w="102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Нарастающий итог</w:t>
            </w:r>
          </w:p>
        </w:tc>
        <w:tc>
          <w:tcPr>
            <w:tcW w:w="1369"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Информационная система (источник данных)</w:t>
            </w:r>
          </w:p>
        </w:tc>
      </w:tr>
      <w:tr w:rsidR="0098220C" w:rsidRPr="0098220C" w:rsidTr="0098220C">
        <w:tc>
          <w:tcPr>
            <w:tcW w:w="585" w:type="dxa"/>
            <w:vMerge/>
            <w:tcBorders>
              <w:left w:val="nil"/>
            </w:tcBorders>
          </w:tcPr>
          <w:p w:rsidR="0098220C" w:rsidRPr="0098220C" w:rsidRDefault="0098220C" w:rsidP="0098220C">
            <w:pPr>
              <w:widowControl w:val="0"/>
              <w:autoSpaceDE w:val="0"/>
              <w:autoSpaceDN w:val="0"/>
              <w:contextualSpacing/>
              <w:rPr>
                <w:sz w:val="22"/>
                <w:szCs w:val="22"/>
              </w:rPr>
            </w:pPr>
          </w:p>
        </w:tc>
        <w:tc>
          <w:tcPr>
            <w:tcW w:w="4297" w:type="dxa"/>
            <w:vMerge/>
          </w:tcPr>
          <w:p w:rsidR="0098220C" w:rsidRPr="0098220C" w:rsidRDefault="0098220C" w:rsidP="0098220C">
            <w:pPr>
              <w:widowControl w:val="0"/>
              <w:autoSpaceDE w:val="0"/>
              <w:autoSpaceDN w:val="0"/>
              <w:contextualSpacing/>
              <w:rPr>
                <w:sz w:val="22"/>
                <w:szCs w:val="22"/>
              </w:rPr>
            </w:pPr>
          </w:p>
        </w:tc>
        <w:tc>
          <w:tcPr>
            <w:tcW w:w="992" w:type="dxa"/>
            <w:vMerge/>
          </w:tcPr>
          <w:p w:rsidR="0098220C" w:rsidRPr="0098220C" w:rsidRDefault="0098220C" w:rsidP="0098220C">
            <w:pPr>
              <w:widowControl w:val="0"/>
              <w:autoSpaceDE w:val="0"/>
              <w:autoSpaceDN w:val="0"/>
              <w:contextualSpacing/>
              <w:rPr>
                <w:sz w:val="22"/>
                <w:szCs w:val="22"/>
              </w:rPr>
            </w:pPr>
          </w:p>
        </w:tc>
        <w:tc>
          <w:tcPr>
            <w:tcW w:w="907" w:type="dxa"/>
            <w:vMerge/>
          </w:tcPr>
          <w:p w:rsidR="0098220C" w:rsidRPr="0098220C" w:rsidRDefault="0098220C" w:rsidP="0098220C">
            <w:pPr>
              <w:widowControl w:val="0"/>
              <w:autoSpaceDE w:val="0"/>
              <w:autoSpaceDN w:val="0"/>
              <w:contextualSpacing/>
              <w:rPr>
                <w:sz w:val="22"/>
                <w:szCs w:val="22"/>
              </w:rPr>
            </w:pP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год</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2023</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2024</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2030</w:t>
            </w:r>
          </w:p>
        </w:tc>
        <w:tc>
          <w:tcPr>
            <w:tcW w:w="1020" w:type="dxa"/>
            <w:vMerge/>
          </w:tcPr>
          <w:p w:rsidR="0098220C" w:rsidRPr="0098220C" w:rsidRDefault="0098220C" w:rsidP="0098220C">
            <w:pPr>
              <w:widowControl w:val="0"/>
              <w:autoSpaceDE w:val="0"/>
              <w:autoSpaceDN w:val="0"/>
              <w:contextualSpacing/>
              <w:rPr>
                <w:sz w:val="22"/>
                <w:szCs w:val="22"/>
              </w:rPr>
            </w:pPr>
          </w:p>
        </w:tc>
        <w:tc>
          <w:tcPr>
            <w:tcW w:w="1020" w:type="dxa"/>
            <w:vMerge/>
          </w:tcPr>
          <w:p w:rsidR="0098220C" w:rsidRPr="0098220C" w:rsidRDefault="0098220C" w:rsidP="0098220C">
            <w:pPr>
              <w:widowControl w:val="0"/>
              <w:autoSpaceDE w:val="0"/>
              <w:autoSpaceDN w:val="0"/>
              <w:contextualSpacing/>
              <w:rPr>
                <w:sz w:val="22"/>
                <w:szCs w:val="22"/>
              </w:rPr>
            </w:pPr>
          </w:p>
        </w:tc>
        <w:tc>
          <w:tcPr>
            <w:tcW w:w="1369"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429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90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w:t>
            </w:r>
          </w:p>
        </w:tc>
        <w:tc>
          <w:tcPr>
            <w:tcW w:w="1369"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14</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4361" w:type="dxa"/>
            <w:gridSpan w:val="13"/>
          </w:tcPr>
          <w:p w:rsidR="0098220C" w:rsidRPr="0098220C" w:rsidRDefault="0098220C" w:rsidP="0098220C">
            <w:pPr>
              <w:widowControl w:val="0"/>
              <w:autoSpaceDE w:val="0"/>
              <w:autoSpaceDN w:val="0"/>
              <w:contextualSpacing/>
              <w:jc w:val="both"/>
              <w:rPr>
                <w:b/>
                <w:sz w:val="22"/>
                <w:szCs w:val="22"/>
              </w:rPr>
            </w:pPr>
            <w:r w:rsidRPr="0098220C">
              <w:rPr>
                <w:sz w:val="22"/>
                <w:szCs w:val="22"/>
              </w:rPr>
              <w:t>Задача «Удовлетворение потребности сельского населения в благоустроенном жилье»</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lastRenderedPageBreak/>
              <w:t>1.1.</w:t>
            </w:r>
          </w:p>
        </w:tc>
        <w:tc>
          <w:tcPr>
            <w:tcW w:w="4297" w:type="dxa"/>
          </w:tcPr>
          <w:p w:rsidR="0098220C" w:rsidRPr="0098220C" w:rsidRDefault="0098220C" w:rsidP="0098220C">
            <w:pPr>
              <w:widowControl w:val="0"/>
              <w:autoSpaceDE w:val="0"/>
              <w:autoSpaceDN w:val="0"/>
              <w:contextualSpacing/>
              <w:jc w:val="both"/>
              <w:rPr>
                <w:sz w:val="22"/>
                <w:szCs w:val="22"/>
              </w:rPr>
            </w:pPr>
            <w:r w:rsidRPr="0098220C">
              <w:rPr>
                <w:sz w:val="22"/>
                <w:szCs w:val="22"/>
              </w:rPr>
              <w:t>Объем ввода (приобретения) жилья для граждан, проживающих на сельских территориях</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МП</w:t>
            </w:r>
          </w:p>
        </w:tc>
        <w:tc>
          <w:tcPr>
            <w:tcW w:w="90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тыс. кв. метров</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1,083</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2,765</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3,0</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возрастания</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да</w:t>
            </w:r>
          </w:p>
        </w:tc>
        <w:tc>
          <w:tcPr>
            <w:tcW w:w="1369"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Официальный сайт администрации Яльчикского муниципального округа Чувашской Республики</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4297" w:type="dxa"/>
          </w:tcPr>
          <w:p w:rsidR="0098220C" w:rsidRPr="0098220C" w:rsidRDefault="0098220C" w:rsidP="0098220C">
            <w:pPr>
              <w:widowControl w:val="0"/>
              <w:autoSpaceDE w:val="0"/>
              <w:autoSpaceDN w:val="0"/>
              <w:adjustRightInd w:val="0"/>
              <w:contextualSpacing/>
              <w:jc w:val="both"/>
              <w:rPr>
                <w:rFonts w:eastAsiaTheme="minorEastAsia"/>
                <w:sz w:val="22"/>
                <w:szCs w:val="22"/>
              </w:rPr>
            </w:pPr>
            <w:r w:rsidRPr="0098220C">
              <w:rPr>
                <w:rFonts w:eastAsiaTheme="minorEastAsia"/>
                <w:sz w:val="22"/>
                <w:szCs w:val="22"/>
              </w:rPr>
              <w:t>Количество семей, улучшивших жилищные условия</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МП</w:t>
            </w:r>
          </w:p>
        </w:tc>
        <w:tc>
          <w:tcPr>
            <w:tcW w:w="90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семей</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686" w:type="dxa"/>
          </w:tcPr>
          <w:p w:rsidR="0098220C" w:rsidRPr="0098220C" w:rsidRDefault="0098220C" w:rsidP="0098220C">
            <w:pPr>
              <w:widowControl w:val="0"/>
              <w:autoSpaceDE w:val="0"/>
              <w:autoSpaceDN w:val="0"/>
              <w:contextualSpacing/>
              <w:jc w:val="center"/>
              <w:rPr>
                <w:sz w:val="22"/>
                <w:szCs w:val="22"/>
                <w:lang w:val="en-US"/>
              </w:rPr>
            </w:pPr>
            <w:r w:rsidRPr="0098220C">
              <w:rPr>
                <w:sz w:val="22"/>
                <w:szCs w:val="22"/>
                <w:lang w:val="en-US"/>
              </w:rPr>
              <w:t>10</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возрастания</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да</w:t>
            </w:r>
          </w:p>
        </w:tc>
        <w:tc>
          <w:tcPr>
            <w:tcW w:w="1369"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Официальный сайт администрации Яльчикского муниципального округа Чувашской Республики</w:t>
            </w:r>
          </w:p>
        </w:tc>
      </w:tr>
    </w:tbl>
    <w:p w:rsidR="0098220C" w:rsidRPr="0098220C" w:rsidRDefault="0098220C" w:rsidP="0098220C">
      <w:pPr>
        <w:widowControl w:val="0"/>
        <w:autoSpaceDE w:val="0"/>
        <w:autoSpaceDN w:val="0"/>
        <w:ind w:firstLine="540"/>
        <w:contextualSpacing/>
        <w:jc w:val="both"/>
        <w:rPr>
          <w:sz w:val="22"/>
          <w:szCs w:val="22"/>
        </w:rPr>
      </w:pPr>
      <w:r w:rsidRPr="0098220C">
        <w:rPr>
          <w:sz w:val="22"/>
          <w:szCs w:val="22"/>
        </w:rPr>
        <w:t>--------------------------------</w:t>
      </w:r>
    </w:p>
    <w:p w:rsidR="0098220C" w:rsidRPr="0098220C" w:rsidRDefault="0098220C" w:rsidP="0098220C">
      <w:pPr>
        <w:widowControl w:val="0"/>
        <w:autoSpaceDE w:val="0"/>
        <w:autoSpaceDN w:val="0"/>
        <w:ind w:firstLine="540"/>
        <w:contextualSpacing/>
        <w:jc w:val="both"/>
        <w:rPr>
          <w:sz w:val="22"/>
          <w:szCs w:val="22"/>
        </w:rPr>
      </w:pPr>
      <w:r w:rsidRPr="0098220C">
        <w:rPr>
          <w:sz w:val="22"/>
          <w:szCs w:val="22"/>
        </w:rPr>
        <w:t>&lt;2&gt; Указывается уровень показателя «МП» (муниципального проекта).</w:t>
      </w: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sz w:val="22"/>
          <w:szCs w:val="22"/>
        </w:rPr>
        <w:br w:type="textWrapping" w:clear="all"/>
      </w: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 xml:space="preserve">3. Мероприятия (результаты) </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муниципального проекта «Развитие жилищного строительства на сельских территориях и повышение уровня благоустройства домовладений»</w:t>
      </w:r>
    </w:p>
    <w:p w:rsidR="0098220C" w:rsidRPr="0098220C" w:rsidRDefault="0098220C" w:rsidP="0098220C">
      <w:pPr>
        <w:widowControl w:val="0"/>
        <w:autoSpaceDE w:val="0"/>
        <w:autoSpaceDN w:val="0"/>
        <w:contextualSpacing/>
        <w:jc w:val="both"/>
        <w:rPr>
          <w:sz w:val="22"/>
          <w:szCs w:val="22"/>
        </w:rPr>
      </w:pPr>
    </w:p>
    <w:tbl>
      <w:tblPr>
        <w:tblpPr w:leftFromText="180" w:rightFromText="180" w:vertAnchor="text" w:tblpX="-647" w:tblpY="1"/>
        <w:tblOverlap w:val="never"/>
        <w:tblW w:w="1593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
        <w:gridCol w:w="2943"/>
        <w:gridCol w:w="1204"/>
        <w:gridCol w:w="737"/>
        <w:gridCol w:w="646"/>
        <w:gridCol w:w="815"/>
        <w:gridCol w:w="708"/>
        <w:gridCol w:w="709"/>
        <w:gridCol w:w="709"/>
        <w:gridCol w:w="709"/>
        <w:gridCol w:w="2410"/>
        <w:gridCol w:w="1474"/>
        <w:gridCol w:w="2353"/>
      </w:tblGrid>
      <w:tr w:rsidR="0098220C" w:rsidRPr="0098220C" w:rsidTr="0098220C">
        <w:tc>
          <w:tcPr>
            <w:tcW w:w="521"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 пп</w:t>
            </w:r>
          </w:p>
        </w:tc>
        <w:tc>
          <w:tcPr>
            <w:tcW w:w="2943"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Наименование мероприятия (результата)</w:t>
            </w:r>
          </w:p>
        </w:tc>
        <w:tc>
          <w:tcPr>
            <w:tcW w:w="1204"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 xml:space="preserve">Единица измерения (по </w:t>
            </w:r>
            <w:hyperlink r:id="rId100">
              <w:r w:rsidRPr="0098220C">
                <w:rPr>
                  <w:sz w:val="22"/>
                  <w:szCs w:val="22"/>
                </w:rPr>
                <w:t>ОКЕИ</w:t>
              </w:r>
            </w:hyperlink>
            <w:r w:rsidRPr="0098220C">
              <w:rPr>
                <w:sz w:val="22"/>
                <w:szCs w:val="22"/>
              </w:rPr>
              <w:t>)</w:t>
            </w:r>
          </w:p>
        </w:tc>
        <w:tc>
          <w:tcPr>
            <w:tcW w:w="1383" w:type="dxa"/>
            <w:gridSpan w:val="2"/>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Базовое значение</w:t>
            </w:r>
          </w:p>
        </w:tc>
        <w:tc>
          <w:tcPr>
            <w:tcW w:w="3650" w:type="dxa"/>
            <w:gridSpan w:val="5"/>
          </w:tcPr>
          <w:p w:rsidR="0098220C" w:rsidRPr="0098220C" w:rsidRDefault="0098220C" w:rsidP="0098220C">
            <w:pPr>
              <w:widowControl w:val="0"/>
              <w:autoSpaceDE w:val="0"/>
              <w:autoSpaceDN w:val="0"/>
              <w:contextualSpacing/>
              <w:jc w:val="center"/>
              <w:rPr>
                <w:sz w:val="22"/>
                <w:szCs w:val="22"/>
              </w:rPr>
            </w:pPr>
            <w:r w:rsidRPr="0098220C">
              <w:rPr>
                <w:sz w:val="22"/>
                <w:szCs w:val="22"/>
              </w:rPr>
              <w:t>Период, год</w:t>
            </w:r>
          </w:p>
        </w:tc>
        <w:tc>
          <w:tcPr>
            <w:tcW w:w="241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Характеристика мероприятия (результата)</w:t>
            </w:r>
          </w:p>
        </w:tc>
        <w:tc>
          <w:tcPr>
            <w:tcW w:w="1474"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Тип мероприятия (результата)</w:t>
            </w:r>
          </w:p>
        </w:tc>
        <w:tc>
          <w:tcPr>
            <w:tcW w:w="2353"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Связь с показателями проекта</w:t>
            </w:r>
          </w:p>
        </w:tc>
      </w:tr>
      <w:tr w:rsidR="0098220C" w:rsidRPr="0098220C" w:rsidTr="0098220C">
        <w:trPr>
          <w:trHeight w:val="299"/>
        </w:trPr>
        <w:tc>
          <w:tcPr>
            <w:tcW w:w="521" w:type="dxa"/>
            <w:vMerge/>
            <w:tcBorders>
              <w:left w:val="nil"/>
            </w:tcBorders>
          </w:tcPr>
          <w:p w:rsidR="0098220C" w:rsidRPr="0098220C" w:rsidRDefault="0098220C" w:rsidP="0098220C">
            <w:pPr>
              <w:widowControl w:val="0"/>
              <w:autoSpaceDE w:val="0"/>
              <w:autoSpaceDN w:val="0"/>
              <w:contextualSpacing/>
              <w:rPr>
                <w:sz w:val="22"/>
                <w:szCs w:val="22"/>
              </w:rPr>
            </w:pPr>
          </w:p>
        </w:tc>
        <w:tc>
          <w:tcPr>
            <w:tcW w:w="2943" w:type="dxa"/>
            <w:vMerge/>
          </w:tcPr>
          <w:p w:rsidR="0098220C" w:rsidRPr="0098220C" w:rsidRDefault="0098220C" w:rsidP="0098220C">
            <w:pPr>
              <w:widowControl w:val="0"/>
              <w:autoSpaceDE w:val="0"/>
              <w:autoSpaceDN w:val="0"/>
              <w:contextualSpacing/>
              <w:rPr>
                <w:sz w:val="22"/>
                <w:szCs w:val="22"/>
              </w:rPr>
            </w:pPr>
          </w:p>
        </w:tc>
        <w:tc>
          <w:tcPr>
            <w:tcW w:w="1204" w:type="dxa"/>
            <w:vMerge/>
          </w:tcPr>
          <w:p w:rsidR="0098220C" w:rsidRPr="0098220C" w:rsidRDefault="0098220C" w:rsidP="0098220C">
            <w:pPr>
              <w:widowControl w:val="0"/>
              <w:autoSpaceDE w:val="0"/>
              <w:autoSpaceDN w:val="0"/>
              <w:contextualSpacing/>
              <w:rPr>
                <w:sz w:val="22"/>
                <w:szCs w:val="22"/>
              </w:rPr>
            </w:pPr>
          </w:p>
        </w:tc>
        <w:tc>
          <w:tcPr>
            <w:tcW w:w="1383" w:type="dxa"/>
            <w:gridSpan w:val="2"/>
            <w:vMerge/>
          </w:tcPr>
          <w:p w:rsidR="0098220C" w:rsidRPr="0098220C" w:rsidRDefault="0098220C" w:rsidP="0098220C">
            <w:pPr>
              <w:widowControl w:val="0"/>
              <w:autoSpaceDE w:val="0"/>
              <w:autoSpaceDN w:val="0"/>
              <w:contextualSpacing/>
              <w:rPr>
                <w:sz w:val="22"/>
                <w:szCs w:val="22"/>
              </w:rPr>
            </w:pPr>
          </w:p>
        </w:tc>
        <w:tc>
          <w:tcPr>
            <w:tcW w:w="815"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2023</w:t>
            </w:r>
          </w:p>
        </w:tc>
        <w:tc>
          <w:tcPr>
            <w:tcW w:w="708"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2024</w:t>
            </w:r>
          </w:p>
        </w:tc>
        <w:tc>
          <w:tcPr>
            <w:tcW w:w="70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70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709" w:type="dxa"/>
            <w:vMerge w:val="restart"/>
          </w:tcPr>
          <w:p w:rsidR="0098220C" w:rsidRPr="0098220C" w:rsidRDefault="0098220C" w:rsidP="0098220C">
            <w:pPr>
              <w:widowControl w:val="0"/>
              <w:autoSpaceDE w:val="0"/>
              <w:autoSpaceDN w:val="0"/>
              <w:contextualSpacing/>
              <w:rPr>
                <w:sz w:val="22"/>
                <w:szCs w:val="22"/>
              </w:rPr>
            </w:pPr>
            <w:r w:rsidRPr="0098220C">
              <w:rPr>
                <w:sz w:val="22"/>
                <w:szCs w:val="22"/>
              </w:rPr>
              <w:t>2030</w:t>
            </w:r>
          </w:p>
        </w:tc>
        <w:tc>
          <w:tcPr>
            <w:tcW w:w="2410" w:type="dxa"/>
            <w:vMerge/>
          </w:tcPr>
          <w:p w:rsidR="0098220C" w:rsidRPr="0098220C" w:rsidRDefault="0098220C" w:rsidP="0098220C">
            <w:pPr>
              <w:widowControl w:val="0"/>
              <w:autoSpaceDE w:val="0"/>
              <w:autoSpaceDN w:val="0"/>
              <w:contextualSpacing/>
              <w:rPr>
                <w:sz w:val="22"/>
                <w:szCs w:val="22"/>
              </w:rPr>
            </w:pPr>
          </w:p>
        </w:tc>
        <w:tc>
          <w:tcPr>
            <w:tcW w:w="1474" w:type="dxa"/>
            <w:vMerge/>
          </w:tcPr>
          <w:p w:rsidR="0098220C" w:rsidRPr="0098220C" w:rsidRDefault="0098220C" w:rsidP="0098220C">
            <w:pPr>
              <w:widowControl w:val="0"/>
              <w:autoSpaceDE w:val="0"/>
              <w:autoSpaceDN w:val="0"/>
              <w:contextualSpacing/>
              <w:rPr>
                <w:sz w:val="22"/>
                <w:szCs w:val="22"/>
              </w:rPr>
            </w:pPr>
          </w:p>
        </w:tc>
        <w:tc>
          <w:tcPr>
            <w:tcW w:w="2353"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21" w:type="dxa"/>
            <w:vMerge/>
            <w:tcBorders>
              <w:left w:val="nil"/>
            </w:tcBorders>
          </w:tcPr>
          <w:p w:rsidR="0098220C" w:rsidRPr="0098220C" w:rsidRDefault="0098220C" w:rsidP="0098220C">
            <w:pPr>
              <w:widowControl w:val="0"/>
              <w:autoSpaceDE w:val="0"/>
              <w:autoSpaceDN w:val="0"/>
              <w:contextualSpacing/>
              <w:rPr>
                <w:sz w:val="22"/>
                <w:szCs w:val="22"/>
              </w:rPr>
            </w:pPr>
          </w:p>
        </w:tc>
        <w:tc>
          <w:tcPr>
            <w:tcW w:w="2943" w:type="dxa"/>
            <w:vMerge/>
          </w:tcPr>
          <w:p w:rsidR="0098220C" w:rsidRPr="0098220C" w:rsidRDefault="0098220C" w:rsidP="0098220C">
            <w:pPr>
              <w:widowControl w:val="0"/>
              <w:autoSpaceDE w:val="0"/>
              <w:autoSpaceDN w:val="0"/>
              <w:contextualSpacing/>
              <w:rPr>
                <w:sz w:val="22"/>
                <w:szCs w:val="22"/>
              </w:rPr>
            </w:pPr>
          </w:p>
        </w:tc>
        <w:tc>
          <w:tcPr>
            <w:tcW w:w="1204" w:type="dxa"/>
            <w:vMerge/>
          </w:tcPr>
          <w:p w:rsidR="0098220C" w:rsidRPr="0098220C" w:rsidRDefault="0098220C" w:rsidP="0098220C">
            <w:pPr>
              <w:widowControl w:val="0"/>
              <w:autoSpaceDE w:val="0"/>
              <w:autoSpaceDN w:val="0"/>
              <w:contextualSpacing/>
              <w:rPr>
                <w:sz w:val="22"/>
                <w:szCs w:val="22"/>
              </w:rPr>
            </w:pP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год</w:t>
            </w:r>
          </w:p>
        </w:tc>
        <w:tc>
          <w:tcPr>
            <w:tcW w:w="815" w:type="dxa"/>
            <w:vMerge/>
          </w:tcPr>
          <w:p w:rsidR="0098220C" w:rsidRPr="0098220C" w:rsidRDefault="0098220C" w:rsidP="0098220C">
            <w:pPr>
              <w:widowControl w:val="0"/>
              <w:autoSpaceDE w:val="0"/>
              <w:autoSpaceDN w:val="0"/>
              <w:contextualSpacing/>
              <w:rPr>
                <w:sz w:val="22"/>
                <w:szCs w:val="22"/>
              </w:rPr>
            </w:pPr>
          </w:p>
        </w:tc>
        <w:tc>
          <w:tcPr>
            <w:tcW w:w="708"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2410" w:type="dxa"/>
            <w:vMerge/>
          </w:tcPr>
          <w:p w:rsidR="0098220C" w:rsidRPr="0098220C" w:rsidRDefault="0098220C" w:rsidP="0098220C">
            <w:pPr>
              <w:widowControl w:val="0"/>
              <w:autoSpaceDE w:val="0"/>
              <w:autoSpaceDN w:val="0"/>
              <w:contextualSpacing/>
              <w:rPr>
                <w:sz w:val="22"/>
                <w:szCs w:val="22"/>
              </w:rPr>
            </w:pPr>
          </w:p>
        </w:tc>
        <w:tc>
          <w:tcPr>
            <w:tcW w:w="1474" w:type="dxa"/>
            <w:vMerge/>
          </w:tcPr>
          <w:p w:rsidR="0098220C" w:rsidRPr="0098220C" w:rsidRDefault="0098220C" w:rsidP="0098220C">
            <w:pPr>
              <w:widowControl w:val="0"/>
              <w:autoSpaceDE w:val="0"/>
              <w:autoSpaceDN w:val="0"/>
              <w:contextualSpacing/>
              <w:rPr>
                <w:sz w:val="22"/>
                <w:szCs w:val="22"/>
              </w:rPr>
            </w:pPr>
          </w:p>
        </w:tc>
        <w:tc>
          <w:tcPr>
            <w:tcW w:w="2353"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294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120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241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147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2353"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13</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5417" w:type="dxa"/>
            <w:gridSpan w:val="12"/>
          </w:tcPr>
          <w:p w:rsidR="0098220C" w:rsidRPr="0098220C" w:rsidRDefault="0098220C" w:rsidP="0098220C">
            <w:pPr>
              <w:widowControl w:val="0"/>
              <w:autoSpaceDE w:val="0"/>
              <w:autoSpaceDN w:val="0"/>
              <w:contextualSpacing/>
              <w:jc w:val="both"/>
              <w:rPr>
                <w:b/>
                <w:sz w:val="22"/>
                <w:szCs w:val="22"/>
              </w:rPr>
            </w:pPr>
            <w:r w:rsidRPr="0098220C">
              <w:rPr>
                <w:sz w:val="22"/>
                <w:szCs w:val="22"/>
              </w:rPr>
              <w:t>Задача «Удовлетворение потребности сельского населения в благоустроенном жилье»</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2943" w:type="dxa"/>
          </w:tcPr>
          <w:p w:rsidR="0098220C" w:rsidRPr="0098220C" w:rsidRDefault="0098220C" w:rsidP="0098220C">
            <w:pPr>
              <w:widowControl w:val="0"/>
              <w:autoSpaceDE w:val="0"/>
              <w:autoSpaceDN w:val="0"/>
              <w:contextualSpacing/>
              <w:jc w:val="both"/>
              <w:rPr>
                <w:sz w:val="22"/>
                <w:szCs w:val="22"/>
              </w:rPr>
            </w:pPr>
            <w:r w:rsidRPr="0098220C">
              <w:rPr>
                <w:sz w:val="22"/>
                <w:szCs w:val="22"/>
              </w:rPr>
              <w:t>Улучшение жилищных условий граждан, проживающих на сельских территориях, в рамках обеспечения комплексного развития сельских территорий</w:t>
            </w:r>
          </w:p>
        </w:tc>
        <w:tc>
          <w:tcPr>
            <w:tcW w:w="120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семей</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709" w:type="dxa"/>
          </w:tcPr>
          <w:p w:rsidR="0098220C" w:rsidRPr="0098220C" w:rsidRDefault="0098220C" w:rsidP="0098220C">
            <w:pPr>
              <w:widowControl w:val="0"/>
              <w:autoSpaceDE w:val="0"/>
              <w:autoSpaceDN w:val="0"/>
              <w:contextualSpacing/>
              <w:jc w:val="center"/>
              <w:rPr>
                <w:sz w:val="22"/>
                <w:szCs w:val="22"/>
                <w:lang w:val="en-US"/>
              </w:rPr>
            </w:pPr>
            <w:r w:rsidRPr="0098220C">
              <w:rPr>
                <w:sz w:val="22"/>
                <w:szCs w:val="22"/>
                <w:lang w:val="en-US"/>
              </w:rPr>
              <w:t>10</w:t>
            </w:r>
          </w:p>
        </w:tc>
        <w:tc>
          <w:tcPr>
            <w:tcW w:w="2410" w:type="dxa"/>
          </w:tcPr>
          <w:p w:rsidR="0098220C" w:rsidRPr="0098220C" w:rsidRDefault="0098220C" w:rsidP="0098220C">
            <w:pPr>
              <w:widowControl w:val="0"/>
              <w:autoSpaceDE w:val="0"/>
              <w:autoSpaceDN w:val="0"/>
              <w:contextualSpacing/>
              <w:jc w:val="both"/>
              <w:rPr>
                <w:sz w:val="22"/>
                <w:szCs w:val="22"/>
              </w:rPr>
            </w:pPr>
            <w:r w:rsidRPr="0098220C">
              <w:rPr>
                <w:sz w:val="22"/>
                <w:szCs w:val="22"/>
              </w:rPr>
              <w:t>Улучшение жилищных условий граждан</w:t>
            </w:r>
          </w:p>
        </w:tc>
        <w:tc>
          <w:tcPr>
            <w:tcW w:w="1474" w:type="dxa"/>
          </w:tcPr>
          <w:p w:rsidR="0098220C" w:rsidRPr="0098220C" w:rsidRDefault="0098220C" w:rsidP="0098220C">
            <w:pPr>
              <w:widowControl w:val="0"/>
              <w:autoSpaceDE w:val="0"/>
              <w:autoSpaceDN w:val="0"/>
              <w:contextualSpacing/>
              <w:jc w:val="both"/>
              <w:rPr>
                <w:sz w:val="22"/>
                <w:szCs w:val="22"/>
              </w:rPr>
            </w:pPr>
            <w:r w:rsidRPr="0098220C">
              <w:rPr>
                <w:sz w:val="22"/>
                <w:szCs w:val="22"/>
              </w:rPr>
              <w:t>Жилищное обеспечение граждан</w:t>
            </w:r>
          </w:p>
        </w:tc>
        <w:tc>
          <w:tcPr>
            <w:tcW w:w="2353"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объем ввода (приобретения) жилья для граждан, проживающих на сельских территориях;</w:t>
            </w:r>
          </w:p>
          <w:p w:rsidR="0098220C" w:rsidRPr="0098220C" w:rsidRDefault="0098220C" w:rsidP="0098220C">
            <w:pPr>
              <w:widowControl w:val="0"/>
              <w:autoSpaceDE w:val="0"/>
              <w:autoSpaceDN w:val="0"/>
              <w:contextualSpacing/>
              <w:jc w:val="both"/>
              <w:rPr>
                <w:sz w:val="22"/>
                <w:szCs w:val="22"/>
              </w:rPr>
            </w:pPr>
            <w:r w:rsidRPr="0098220C">
              <w:rPr>
                <w:sz w:val="22"/>
                <w:szCs w:val="22"/>
              </w:rPr>
              <w:t>количество семей, улучшивших жилищные условия</w:t>
            </w:r>
          </w:p>
        </w:tc>
      </w:tr>
    </w:tbl>
    <w:p w:rsidR="0098220C" w:rsidRPr="0098220C" w:rsidRDefault="0098220C" w:rsidP="0098220C">
      <w:pPr>
        <w:widowControl w:val="0"/>
        <w:autoSpaceDE w:val="0"/>
        <w:autoSpaceDN w:val="0"/>
        <w:contextualSpacing/>
        <w:jc w:val="center"/>
        <w:outlineLvl w:val="2"/>
        <w:rPr>
          <w:rFonts w:eastAsiaTheme="minorEastAsia"/>
          <w:b/>
          <w:sz w:val="22"/>
          <w:szCs w:val="22"/>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4. Финансовое обеспечение</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реализации</w:t>
      </w:r>
      <w:r w:rsidRPr="0098220C">
        <w:rPr>
          <w:rFonts w:eastAsiaTheme="minorEastAsia"/>
          <w:sz w:val="22"/>
          <w:szCs w:val="22"/>
        </w:rPr>
        <w:t xml:space="preserve"> </w:t>
      </w:r>
      <w:r w:rsidRPr="0098220C">
        <w:rPr>
          <w:rFonts w:eastAsiaTheme="minorEastAsia"/>
          <w:b/>
          <w:sz w:val="22"/>
          <w:szCs w:val="22"/>
        </w:rPr>
        <w:t>муниципального проекта «Развитие жилищного строительства на сельских территориях и повышение уровня благоустройства домовладений»</w:t>
      </w:r>
    </w:p>
    <w:p w:rsidR="0098220C" w:rsidRPr="0098220C" w:rsidRDefault="0098220C" w:rsidP="0098220C">
      <w:pPr>
        <w:widowControl w:val="0"/>
        <w:autoSpaceDE w:val="0"/>
        <w:autoSpaceDN w:val="0"/>
        <w:contextualSpacing/>
        <w:jc w:val="center"/>
        <w:rPr>
          <w:b/>
          <w:sz w:val="22"/>
          <w:szCs w:val="22"/>
        </w:rPr>
      </w:pPr>
    </w:p>
    <w:tbl>
      <w:tblPr>
        <w:tblW w:w="14326" w:type="dxa"/>
        <w:tblInd w:w="2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5896"/>
        <w:gridCol w:w="1701"/>
        <w:gridCol w:w="1276"/>
        <w:gridCol w:w="1134"/>
        <w:gridCol w:w="1275"/>
        <w:gridCol w:w="1276"/>
        <w:gridCol w:w="1284"/>
      </w:tblGrid>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 пп</w:t>
            </w:r>
          </w:p>
        </w:tc>
        <w:tc>
          <w:tcPr>
            <w:tcW w:w="5896"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Наименование мероприятия (результата) и источники финансирования</w:t>
            </w:r>
          </w:p>
        </w:tc>
        <w:tc>
          <w:tcPr>
            <w:tcW w:w="1701"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КБК</w:t>
            </w:r>
          </w:p>
        </w:tc>
        <w:tc>
          <w:tcPr>
            <w:tcW w:w="4961" w:type="dxa"/>
            <w:gridSpan w:val="4"/>
          </w:tcPr>
          <w:p w:rsidR="0098220C" w:rsidRPr="0098220C" w:rsidRDefault="0098220C" w:rsidP="0098220C">
            <w:pPr>
              <w:widowControl w:val="0"/>
              <w:autoSpaceDE w:val="0"/>
              <w:autoSpaceDN w:val="0"/>
              <w:contextualSpacing/>
              <w:jc w:val="center"/>
              <w:rPr>
                <w:sz w:val="22"/>
                <w:szCs w:val="22"/>
              </w:rPr>
            </w:pPr>
            <w:r w:rsidRPr="0098220C">
              <w:rPr>
                <w:sz w:val="22"/>
                <w:szCs w:val="22"/>
              </w:rPr>
              <w:t>Объем финансового обеспечения по годам реализации (тыс. рублей)</w:t>
            </w:r>
          </w:p>
        </w:tc>
        <w:tc>
          <w:tcPr>
            <w:tcW w:w="1284"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Всего (тыс. рублей)</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vMerge/>
          </w:tcPr>
          <w:p w:rsidR="0098220C" w:rsidRPr="0098220C" w:rsidRDefault="0098220C" w:rsidP="0098220C">
            <w:pPr>
              <w:widowControl w:val="0"/>
              <w:autoSpaceDE w:val="0"/>
              <w:autoSpaceDN w:val="0"/>
              <w:contextualSpacing/>
              <w:rPr>
                <w:sz w:val="22"/>
                <w:szCs w:val="22"/>
              </w:rPr>
            </w:pPr>
          </w:p>
        </w:tc>
        <w:tc>
          <w:tcPr>
            <w:tcW w:w="1701" w:type="dxa"/>
            <w:vMerge/>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113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127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2027</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2028 - 2030</w:t>
            </w:r>
          </w:p>
        </w:tc>
        <w:tc>
          <w:tcPr>
            <w:tcW w:w="1284"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484"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lastRenderedPageBreak/>
              <w:t>1</w:t>
            </w:r>
          </w:p>
        </w:tc>
        <w:tc>
          <w:tcPr>
            <w:tcW w:w="589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113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127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r>
      <w:tr w:rsidR="0098220C" w:rsidRPr="0098220C" w:rsidTr="0098220C">
        <w:tc>
          <w:tcPr>
            <w:tcW w:w="484"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3842" w:type="dxa"/>
            <w:gridSpan w:val="7"/>
            <w:tcBorders>
              <w:right w:val="nil"/>
            </w:tcBorders>
          </w:tcPr>
          <w:p w:rsidR="0098220C" w:rsidRPr="0098220C" w:rsidRDefault="0098220C" w:rsidP="0098220C">
            <w:pPr>
              <w:widowControl w:val="0"/>
              <w:autoSpaceDE w:val="0"/>
              <w:autoSpaceDN w:val="0"/>
              <w:contextualSpacing/>
              <w:jc w:val="both"/>
              <w:rPr>
                <w:b/>
                <w:sz w:val="22"/>
                <w:szCs w:val="22"/>
              </w:rPr>
            </w:pPr>
            <w:r w:rsidRPr="0098220C">
              <w:rPr>
                <w:sz w:val="22"/>
                <w:szCs w:val="22"/>
              </w:rPr>
              <w:t>Задача «Удовлетворение потребности сельского населения в благоустроенном жилье»</w:t>
            </w:r>
          </w:p>
        </w:tc>
      </w:tr>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Улучшение жилищных условий граждан, проживающих на сельских территориях, в рамках обеспечения комплексного развития сельских территорий</w:t>
            </w:r>
          </w:p>
        </w:tc>
        <w:tc>
          <w:tcPr>
            <w:tcW w:w="1701" w:type="dxa"/>
          </w:tcPr>
          <w:p w:rsidR="0098220C" w:rsidRPr="0098220C" w:rsidRDefault="0098220C" w:rsidP="0098220C">
            <w:pPr>
              <w:widowControl w:val="0"/>
              <w:autoSpaceDE w:val="0"/>
              <w:autoSpaceDN w:val="0"/>
              <w:contextualSpacing/>
              <w:jc w:val="center"/>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537,4</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537,4</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федеральный бюджет</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903</w:t>
            </w:r>
          </w:p>
          <w:p w:rsidR="0098220C" w:rsidRPr="0098220C" w:rsidRDefault="0098220C" w:rsidP="0098220C">
            <w:pPr>
              <w:widowControl w:val="0"/>
              <w:autoSpaceDE w:val="0"/>
              <w:autoSpaceDN w:val="0"/>
              <w:contextualSpacing/>
              <w:jc w:val="center"/>
              <w:rPr>
                <w:sz w:val="22"/>
                <w:szCs w:val="22"/>
              </w:rPr>
            </w:pPr>
            <w:r w:rsidRPr="0098220C">
              <w:rPr>
                <w:sz w:val="22"/>
                <w:szCs w:val="22"/>
              </w:rPr>
              <w:t>1003</w:t>
            </w:r>
          </w:p>
          <w:p w:rsidR="0098220C" w:rsidRPr="0098220C" w:rsidRDefault="0098220C" w:rsidP="0098220C">
            <w:pPr>
              <w:widowControl w:val="0"/>
              <w:autoSpaceDE w:val="0"/>
              <w:autoSpaceDN w:val="0"/>
              <w:contextualSpacing/>
              <w:jc w:val="center"/>
              <w:rPr>
                <w:sz w:val="22"/>
                <w:szCs w:val="22"/>
                <w:lang w:val="en-US"/>
              </w:rPr>
            </w:pPr>
            <w:r w:rsidRPr="0098220C">
              <w:rPr>
                <w:sz w:val="22"/>
                <w:szCs w:val="22"/>
              </w:rPr>
              <w:t>А6201</w:t>
            </w:r>
            <w:r w:rsidRPr="0098220C">
              <w:rPr>
                <w:sz w:val="22"/>
                <w:szCs w:val="22"/>
                <w:lang w:val="en-US"/>
              </w:rPr>
              <w:t>L5764</w:t>
            </w:r>
          </w:p>
          <w:p w:rsidR="0098220C" w:rsidRPr="0098220C" w:rsidRDefault="0098220C" w:rsidP="0098220C">
            <w:pPr>
              <w:widowControl w:val="0"/>
              <w:autoSpaceDE w:val="0"/>
              <w:autoSpaceDN w:val="0"/>
              <w:contextualSpacing/>
              <w:jc w:val="center"/>
              <w:rPr>
                <w:sz w:val="22"/>
                <w:szCs w:val="22"/>
                <w:lang w:val="en-US"/>
              </w:rPr>
            </w:pPr>
            <w:r w:rsidRPr="0098220C">
              <w:rPr>
                <w:sz w:val="22"/>
                <w:szCs w:val="22"/>
                <w:lang w:val="en-US"/>
              </w:rPr>
              <w:t>300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lang w:val="en-US"/>
              </w:rPr>
              <w:t>524</w:t>
            </w:r>
            <w:r w:rsidRPr="0098220C">
              <w:rPr>
                <w:sz w:val="22"/>
                <w:szCs w:val="22"/>
              </w:rPr>
              <w:t>,5</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lang w:val="en-US"/>
              </w:rPr>
              <w:t>524</w:t>
            </w:r>
            <w:r w:rsidRPr="0098220C">
              <w:rPr>
                <w:sz w:val="22"/>
                <w:szCs w:val="22"/>
              </w:rPr>
              <w:t>,5</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903</w:t>
            </w:r>
          </w:p>
          <w:p w:rsidR="0098220C" w:rsidRPr="0098220C" w:rsidRDefault="0098220C" w:rsidP="0098220C">
            <w:pPr>
              <w:widowControl w:val="0"/>
              <w:autoSpaceDE w:val="0"/>
              <w:autoSpaceDN w:val="0"/>
              <w:contextualSpacing/>
              <w:jc w:val="center"/>
              <w:rPr>
                <w:sz w:val="22"/>
                <w:szCs w:val="22"/>
              </w:rPr>
            </w:pPr>
            <w:r w:rsidRPr="0098220C">
              <w:rPr>
                <w:sz w:val="22"/>
                <w:szCs w:val="22"/>
              </w:rPr>
              <w:t>1003</w:t>
            </w:r>
          </w:p>
          <w:p w:rsidR="0098220C" w:rsidRPr="0098220C" w:rsidRDefault="0098220C" w:rsidP="0098220C">
            <w:pPr>
              <w:widowControl w:val="0"/>
              <w:autoSpaceDE w:val="0"/>
              <w:autoSpaceDN w:val="0"/>
              <w:contextualSpacing/>
              <w:jc w:val="center"/>
              <w:rPr>
                <w:sz w:val="22"/>
                <w:szCs w:val="22"/>
                <w:lang w:val="en-US"/>
              </w:rPr>
            </w:pPr>
            <w:r w:rsidRPr="0098220C">
              <w:rPr>
                <w:sz w:val="22"/>
                <w:szCs w:val="22"/>
              </w:rPr>
              <w:t>А6201</w:t>
            </w:r>
            <w:r w:rsidRPr="0098220C">
              <w:rPr>
                <w:sz w:val="22"/>
                <w:szCs w:val="22"/>
                <w:lang w:val="en-US"/>
              </w:rPr>
              <w:t>L5764</w:t>
            </w:r>
          </w:p>
          <w:p w:rsidR="0098220C" w:rsidRPr="0098220C" w:rsidRDefault="0098220C" w:rsidP="0098220C">
            <w:pPr>
              <w:widowControl w:val="0"/>
              <w:autoSpaceDE w:val="0"/>
              <w:autoSpaceDN w:val="0"/>
              <w:contextualSpacing/>
              <w:jc w:val="center"/>
              <w:rPr>
                <w:sz w:val="22"/>
                <w:szCs w:val="22"/>
              </w:rPr>
            </w:pPr>
            <w:r w:rsidRPr="0098220C">
              <w:rPr>
                <w:sz w:val="22"/>
                <w:szCs w:val="22"/>
                <w:lang w:val="en-US"/>
              </w:rPr>
              <w:t>300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5,3</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5,3</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903</w:t>
            </w:r>
          </w:p>
          <w:p w:rsidR="0098220C" w:rsidRPr="0098220C" w:rsidRDefault="0098220C" w:rsidP="0098220C">
            <w:pPr>
              <w:widowControl w:val="0"/>
              <w:autoSpaceDE w:val="0"/>
              <w:autoSpaceDN w:val="0"/>
              <w:contextualSpacing/>
              <w:jc w:val="center"/>
              <w:rPr>
                <w:sz w:val="22"/>
                <w:szCs w:val="22"/>
              </w:rPr>
            </w:pPr>
            <w:r w:rsidRPr="0098220C">
              <w:rPr>
                <w:sz w:val="22"/>
                <w:szCs w:val="22"/>
              </w:rPr>
              <w:t>1003</w:t>
            </w:r>
          </w:p>
          <w:p w:rsidR="0098220C" w:rsidRPr="0098220C" w:rsidRDefault="0098220C" w:rsidP="0098220C">
            <w:pPr>
              <w:widowControl w:val="0"/>
              <w:autoSpaceDE w:val="0"/>
              <w:autoSpaceDN w:val="0"/>
              <w:contextualSpacing/>
              <w:jc w:val="center"/>
              <w:rPr>
                <w:sz w:val="22"/>
                <w:szCs w:val="22"/>
                <w:lang w:val="en-US"/>
              </w:rPr>
            </w:pPr>
            <w:r w:rsidRPr="0098220C">
              <w:rPr>
                <w:sz w:val="22"/>
                <w:szCs w:val="22"/>
              </w:rPr>
              <w:t>А6201</w:t>
            </w:r>
            <w:r w:rsidRPr="0098220C">
              <w:rPr>
                <w:sz w:val="22"/>
                <w:szCs w:val="22"/>
                <w:lang w:val="en-US"/>
              </w:rPr>
              <w:t>L5764</w:t>
            </w:r>
          </w:p>
          <w:p w:rsidR="0098220C" w:rsidRPr="0098220C" w:rsidRDefault="0098220C" w:rsidP="0098220C">
            <w:pPr>
              <w:widowControl w:val="0"/>
              <w:autoSpaceDE w:val="0"/>
              <w:autoSpaceDN w:val="0"/>
              <w:contextualSpacing/>
              <w:jc w:val="center"/>
              <w:rPr>
                <w:sz w:val="22"/>
                <w:szCs w:val="22"/>
              </w:rPr>
            </w:pPr>
            <w:r w:rsidRPr="0098220C">
              <w:rPr>
                <w:sz w:val="22"/>
                <w:szCs w:val="22"/>
                <w:lang w:val="en-US"/>
              </w:rPr>
              <w:t>300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7,6</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7,6</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rPr>
                <w:b/>
                <w:sz w:val="22"/>
                <w:szCs w:val="22"/>
              </w:rPr>
            </w:pPr>
            <w:r w:rsidRPr="0098220C">
              <w:rPr>
                <w:b/>
                <w:sz w:val="22"/>
                <w:szCs w:val="22"/>
              </w:rPr>
              <w:t>Итого по муниципальному проекту:</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537,4</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537,4</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федеральный бюджет</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lang w:val="en-US"/>
              </w:rPr>
              <w:t>524</w:t>
            </w:r>
            <w:r w:rsidRPr="0098220C">
              <w:rPr>
                <w:b/>
                <w:sz w:val="22"/>
                <w:szCs w:val="22"/>
              </w:rPr>
              <w:t>,5</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lang w:val="en-US"/>
              </w:rPr>
              <w:t>524</w:t>
            </w:r>
            <w:r w:rsidRPr="0098220C">
              <w:rPr>
                <w:b/>
                <w:sz w:val="22"/>
                <w:szCs w:val="22"/>
              </w:rPr>
              <w:t>,5</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5,3</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5,3</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7,6</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7,6</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r>
    </w:tbl>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rPr>
          <w:sz w:val="22"/>
          <w:szCs w:val="22"/>
        </w:rPr>
      </w:pPr>
    </w:p>
    <w:p w:rsidR="0098220C" w:rsidRPr="0098220C" w:rsidRDefault="0098220C" w:rsidP="0098220C">
      <w:pPr>
        <w:widowControl w:val="0"/>
        <w:autoSpaceDE w:val="0"/>
        <w:autoSpaceDN w:val="0"/>
        <w:contextualSpacing/>
        <w:jc w:val="center"/>
        <w:outlineLvl w:val="1"/>
        <w:rPr>
          <w:rFonts w:eastAsiaTheme="minorEastAsia"/>
          <w:b/>
          <w:sz w:val="22"/>
          <w:szCs w:val="22"/>
        </w:rPr>
      </w:pPr>
      <w:r w:rsidRPr="0098220C">
        <w:rPr>
          <w:rFonts w:eastAsiaTheme="minorEastAsia"/>
          <w:b/>
          <w:sz w:val="22"/>
          <w:szCs w:val="22"/>
        </w:rPr>
        <w:t>Паспорт</w:t>
      </w: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муниципального проекта «Благоустройство сельских территорий»</w:t>
      </w:r>
    </w:p>
    <w:p w:rsidR="0098220C" w:rsidRPr="0098220C" w:rsidRDefault="0098220C" w:rsidP="0098220C">
      <w:pPr>
        <w:widowControl w:val="0"/>
        <w:autoSpaceDE w:val="0"/>
        <w:autoSpaceDN w:val="0"/>
        <w:contextualSpacing/>
        <w:jc w:val="both"/>
        <w:rPr>
          <w:sz w:val="22"/>
          <w:szCs w:val="22"/>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1. Основные положения</w:t>
      </w:r>
    </w:p>
    <w:p w:rsidR="0098220C" w:rsidRPr="0098220C" w:rsidRDefault="0098220C" w:rsidP="0098220C">
      <w:pPr>
        <w:widowControl w:val="0"/>
        <w:autoSpaceDE w:val="0"/>
        <w:autoSpaceDN w:val="0"/>
        <w:contextualSpacing/>
        <w:jc w:val="both"/>
        <w:rPr>
          <w:sz w:val="22"/>
          <w:szCs w:val="22"/>
        </w:rPr>
      </w:pPr>
    </w:p>
    <w:tbl>
      <w:tblPr>
        <w:tblW w:w="14459" w:type="dxa"/>
        <w:tblInd w:w="3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397"/>
        <w:gridCol w:w="2580"/>
        <w:gridCol w:w="1417"/>
        <w:gridCol w:w="2976"/>
        <w:gridCol w:w="3261"/>
      </w:tblGrid>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Муниципальный проект</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«Благоустройство сельских территорий»</w:t>
            </w:r>
          </w:p>
        </w:tc>
        <w:tc>
          <w:tcPr>
            <w:tcW w:w="141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Срок реализации проекта</w:t>
            </w:r>
          </w:p>
        </w:tc>
        <w:tc>
          <w:tcPr>
            <w:tcW w:w="29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01.01.2023</w:t>
            </w:r>
          </w:p>
        </w:tc>
        <w:tc>
          <w:tcPr>
            <w:tcW w:w="3261"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31.12.2030</w:t>
            </w:r>
          </w:p>
        </w:tc>
      </w:tr>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Куратор муниципального проекта</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Смирнова А.Г.</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Руководитель муниципального проекта</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Смирнова А.Г.</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заместитель главы администрации МО – начальник Управления по благоустройству и развитию территорий</w:t>
            </w:r>
          </w:p>
        </w:tc>
      </w:tr>
      <w:tr w:rsidR="0098220C" w:rsidRPr="0098220C" w:rsidTr="0098220C">
        <w:tc>
          <w:tcPr>
            <w:tcW w:w="3828" w:type="dxa"/>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Администратор</w:t>
            </w:r>
          </w:p>
          <w:p w:rsidR="0098220C" w:rsidRPr="0098220C" w:rsidRDefault="0098220C" w:rsidP="0098220C">
            <w:pPr>
              <w:widowControl w:val="0"/>
              <w:autoSpaceDE w:val="0"/>
              <w:autoSpaceDN w:val="0"/>
              <w:contextualSpacing/>
              <w:jc w:val="both"/>
              <w:rPr>
                <w:sz w:val="22"/>
                <w:szCs w:val="22"/>
              </w:rPr>
            </w:pPr>
            <w:r w:rsidRPr="0098220C">
              <w:rPr>
                <w:sz w:val="22"/>
                <w:szCs w:val="22"/>
              </w:rPr>
              <w:lastRenderedPageBreak/>
              <w:t>муниципального проекта</w:t>
            </w:r>
          </w:p>
        </w:tc>
        <w:tc>
          <w:tcPr>
            <w:tcW w:w="2977" w:type="dxa"/>
            <w:gridSpan w:val="2"/>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lastRenderedPageBreak/>
              <w:t>Евдокимова С.М.</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 xml:space="preserve">главный специалист – эксперт отдела строительства, дорожного хозяйства и </w:t>
            </w:r>
            <w:r w:rsidRPr="0098220C">
              <w:rPr>
                <w:rFonts w:eastAsia="Calibri"/>
                <w:sz w:val="22"/>
                <w:szCs w:val="22"/>
                <w:lang w:eastAsia="en-US"/>
              </w:rPr>
              <w:lastRenderedPageBreak/>
              <w:t>ЖКХ</w:t>
            </w:r>
          </w:p>
        </w:tc>
      </w:tr>
      <w:tr w:rsidR="0098220C" w:rsidRPr="0098220C" w:rsidTr="0098220C">
        <w:tc>
          <w:tcPr>
            <w:tcW w:w="3828" w:type="dxa"/>
            <w:vMerge w:val="restart"/>
            <w:tcBorders>
              <w:lef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lastRenderedPageBreak/>
              <w:t>Связь с государственной программой Российской Федерации, государственной программой Чувашской Республики</w:t>
            </w:r>
          </w:p>
        </w:tc>
        <w:tc>
          <w:tcPr>
            <w:tcW w:w="397" w:type="dxa"/>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1.</w:t>
            </w:r>
          </w:p>
        </w:tc>
        <w:tc>
          <w:tcPr>
            <w:tcW w:w="2580" w:type="dxa"/>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Theme="minorEastAsia"/>
                <w:sz w:val="22"/>
                <w:szCs w:val="22"/>
              </w:rPr>
              <w:t>государственная программа Российской Федерации</w:t>
            </w:r>
          </w:p>
        </w:tc>
        <w:tc>
          <w:tcPr>
            <w:tcW w:w="7654" w:type="dxa"/>
            <w:gridSpan w:val="3"/>
            <w:tcBorders>
              <w:right w:val="nil"/>
            </w:tcBorders>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Calibri"/>
                <w:sz w:val="22"/>
                <w:szCs w:val="22"/>
                <w:lang w:eastAsia="en-US"/>
              </w:rPr>
              <w:t>«</w:t>
            </w:r>
            <w:r w:rsidRPr="0098220C">
              <w:rPr>
                <w:rFonts w:eastAsiaTheme="minorHAnsi"/>
                <w:sz w:val="22"/>
                <w:szCs w:val="22"/>
                <w:lang w:eastAsia="en-US"/>
              </w:rPr>
              <w:t>Комплексное развитие сельских территорий</w:t>
            </w:r>
            <w:r w:rsidRPr="0098220C">
              <w:rPr>
                <w:rFonts w:eastAsia="Calibri"/>
                <w:sz w:val="22"/>
                <w:szCs w:val="22"/>
                <w:lang w:eastAsia="en-US"/>
              </w:rPr>
              <w:t>»</w:t>
            </w:r>
          </w:p>
        </w:tc>
      </w:tr>
      <w:tr w:rsidR="0098220C" w:rsidRPr="0098220C" w:rsidTr="0098220C">
        <w:tc>
          <w:tcPr>
            <w:tcW w:w="3828" w:type="dxa"/>
            <w:vMerge/>
            <w:tcBorders>
              <w:left w:val="nil"/>
            </w:tcBorders>
          </w:tcPr>
          <w:p w:rsidR="0098220C" w:rsidRPr="0098220C" w:rsidRDefault="0098220C" w:rsidP="0098220C">
            <w:pPr>
              <w:widowControl w:val="0"/>
              <w:autoSpaceDE w:val="0"/>
              <w:autoSpaceDN w:val="0"/>
              <w:contextualSpacing/>
              <w:rPr>
                <w:sz w:val="22"/>
                <w:szCs w:val="22"/>
              </w:rPr>
            </w:pPr>
          </w:p>
        </w:tc>
        <w:tc>
          <w:tcPr>
            <w:tcW w:w="397" w:type="dxa"/>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2.</w:t>
            </w:r>
          </w:p>
        </w:tc>
        <w:tc>
          <w:tcPr>
            <w:tcW w:w="2580" w:type="dxa"/>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Theme="minorEastAsia"/>
                <w:sz w:val="22"/>
                <w:szCs w:val="22"/>
              </w:rPr>
              <w:t>государственная программа Чувашской Республики</w:t>
            </w:r>
          </w:p>
        </w:tc>
        <w:tc>
          <w:tcPr>
            <w:tcW w:w="7654" w:type="dxa"/>
            <w:gridSpan w:val="3"/>
            <w:tcBorders>
              <w:right w:val="nil"/>
            </w:tcBorders>
          </w:tcPr>
          <w:p w:rsidR="0098220C" w:rsidRPr="0098220C" w:rsidRDefault="0098220C" w:rsidP="0098220C">
            <w:pPr>
              <w:tabs>
                <w:tab w:val="num" w:pos="6379"/>
              </w:tabs>
              <w:contextualSpacing/>
              <w:jc w:val="both"/>
              <w:rPr>
                <w:rFonts w:eastAsia="Calibri"/>
                <w:b/>
                <w:sz w:val="22"/>
                <w:szCs w:val="22"/>
                <w:lang w:eastAsia="en-US"/>
              </w:rPr>
            </w:pPr>
            <w:r w:rsidRPr="0098220C">
              <w:rPr>
                <w:rFonts w:eastAsiaTheme="minorHAnsi"/>
                <w:sz w:val="22"/>
                <w:szCs w:val="22"/>
                <w:lang w:eastAsia="en-US"/>
              </w:rPr>
              <w:t>«Комплексное развитие сельских территорий Чувашской Республики»</w:t>
            </w:r>
          </w:p>
          <w:p w:rsidR="0098220C" w:rsidRPr="0098220C" w:rsidRDefault="0098220C" w:rsidP="0098220C">
            <w:pPr>
              <w:widowControl w:val="0"/>
              <w:autoSpaceDE w:val="0"/>
              <w:autoSpaceDN w:val="0"/>
              <w:contextualSpacing/>
              <w:jc w:val="both"/>
              <w:rPr>
                <w:rFonts w:eastAsiaTheme="minorEastAsia"/>
                <w:sz w:val="22"/>
                <w:szCs w:val="22"/>
              </w:rPr>
            </w:pPr>
          </w:p>
        </w:tc>
      </w:tr>
      <w:tr w:rsidR="0098220C" w:rsidRPr="0098220C" w:rsidTr="0098220C">
        <w:tc>
          <w:tcPr>
            <w:tcW w:w="3828" w:type="dxa"/>
            <w:vMerge/>
            <w:tcBorders>
              <w:left w:val="nil"/>
            </w:tcBorders>
          </w:tcPr>
          <w:p w:rsidR="0098220C" w:rsidRPr="0098220C" w:rsidRDefault="0098220C" w:rsidP="0098220C">
            <w:pPr>
              <w:widowControl w:val="0"/>
              <w:autoSpaceDE w:val="0"/>
              <w:autoSpaceDN w:val="0"/>
              <w:contextualSpacing/>
              <w:rPr>
                <w:sz w:val="22"/>
                <w:szCs w:val="22"/>
              </w:rPr>
            </w:pPr>
          </w:p>
        </w:tc>
        <w:tc>
          <w:tcPr>
            <w:tcW w:w="397" w:type="dxa"/>
          </w:tcPr>
          <w:p w:rsidR="0098220C" w:rsidRPr="0098220C" w:rsidRDefault="0098220C" w:rsidP="0098220C">
            <w:pPr>
              <w:widowControl w:val="0"/>
              <w:autoSpaceDE w:val="0"/>
              <w:autoSpaceDN w:val="0"/>
              <w:contextualSpacing/>
              <w:jc w:val="center"/>
              <w:rPr>
                <w:rFonts w:eastAsiaTheme="minorEastAsia"/>
                <w:sz w:val="22"/>
                <w:szCs w:val="22"/>
              </w:rPr>
            </w:pPr>
            <w:r w:rsidRPr="0098220C">
              <w:rPr>
                <w:rFonts w:eastAsiaTheme="minorEastAsia"/>
                <w:sz w:val="22"/>
                <w:szCs w:val="22"/>
              </w:rPr>
              <w:t>3.</w:t>
            </w:r>
          </w:p>
        </w:tc>
        <w:tc>
          <w:tcPr>
            <w:tcW w:w="2580" w:type="dxa"/>
          </w:tcPr>
          <w:p w:rsidR="0098220C" w:rsidRPr="0098220C" w:rsidRDefault="0098220C" w:rsidP="0098220C">
            <w:pPr>
              <w:widowControl w:val="0"/>
              <w:autoSpaceDE w:val="0"/>
              <w:autoSpaceDN w:val="0"/>
              <w:contextualSpacing/>
              <w:jc w:val="both"/>
              <w:rPr>
                <w:rFonts w:eastAsiaTheme="minorEastAsia"/>
                <w:sz w:val="22"/>
                <w:szCs w:val="22"/>
              </w:rPr>
            </w:pPr>
            <w:r w:rsidRPr="0098220C">
              <w:rPr>
                <w:rFonts w:eastAsiaTheme="minorEastAsia"/>
                <w:sz w:val="22"/>
                <w:szCs w:val="22"/>
              </w:rPr>
              <w:t>муниципальная программа Яльчикского муниципального округа Чувашской Республики</w:t>
            </w:r>
          </w:p>
        </w:tc>
        <w:tc>
          <w:tcPr>
            <w:tcW w:w="7654" w:type="dxa"/>
            <w:gridSpan w:val="3"/>
            <w:tcBorders>
              <w:right w:val="nil"/>
            </w:tcBorders>
          </w:tcPr>
          <w:p w:rsidR="0098220C" w:rsidRPr="0098220C" w:rsidRDefault="0098220C" w:rsidP="0098220C">
            <w:pPr>
              <w:tabs>
                <w:tab w:val="num" w:pos="6379"/>
              </w:tabs>
              <w:contextualSpacing/>
              <w:jc w:val="both"/>
              <w:rPr>
                <w:rFonts w:eastAsia="Calibri"/>
                <w:b/>
                <w:sz w:val="22"/>
                <w:szCs w:val="22"/>
                <w:lang w:eastAsia="en-US"/>
              </w:rPr>
            </w:pPr>
            <w:r w:rsidRPr="0098220C">
              <w:rPr>
                <w:rFonts w:eastAsiaTheme="minorHAnsi"/>
                <w:sz w:val="22"/>
                <w:szCs w:val="22"/>
                <w:lang w:eastAsia="en-US"/>
              </w:rPr>
              <w:t>«Комплексное развитие сельских территорий Яльчикского муниципального округа Чувашской Республики»</w:t>
            </w:r>
          </w:p>
          <w:p w:rsidR="0098220C" w:rsidRPr="0098220C" w:rsidRDefault="0098220C" w:rsidP="0098220C">
            <w:pPr>
              <w:widowControl w:val="0"/>
              <w:autoSpaceDE w:val="0"/>
              <w:autoSpaceDN w:val="0"/>
              <w:contextualSpacing/>
              <w:jc w:val="both"/>
              <w:rPr>
                <w:rFonts w:eastAsiaTheme="minorEastAsia"/>
                <w:sz w:val="22"/>
                <w:szCs w:val="22"/>
              </w:rPr>
            </w:pPr>
          </w:p>
        </w:tc>
      </w:tr>
    </w:tbl>
    <w:p w:rsidR="0098220C" w:rsidRPr="0098220C" w:rsidRDefault="0098220C" w:rsidP="0098220C">
      <w:pPr>
        <w:widowControl w:val="0"/>
        <w:autoSpaceDE w:val="0"/>
        <w:autoSpaceDN w:val="0"/>
        <w:contextualSpacing/>
        <w:jc w:val="center"/>
        <w:rPr>
          <w:rFonts w:eastAsiaTheme="minorEastAsia"/>
          <w:b/>
          <w:sz w:val="22"/>
          <w:szCs w:val="22"/>
        </w:rPr>
      </w:pPr>
    </w:p>
    <w:p w:rsidR="0098220C" w:rsidRPr="0098220C" w:rsidRDefault="0098220C" w:rsidP="0098220C">
      <w:pPr>
        <w:widowControl w:val="0"/>
        <w:autoSpaceDE w:val="0"/>
        <w:autoSpaceDN w:val="0"/>
        <w:contextualSpacing/>
        <w:jc w:val="center"/>
        <w:rPr>
          <w:rFonts w:eastAsiaTheme="minorEastAsia"/>
          <w:b/>
          <w:sz w:val="22"/>
          <w:szCs w:val="22"/>
        </w:rPr>
      </w:pPr>
      <w:r w:rsidRPr="0098220C">
        <w:rPr>
          <w:rFonts w:eastAsiaTheme="minorEastAsia"/>
          <w:b/>
          <w:sz w:val="22"/>
          <w:szCs w:val="22"/>
        </w:rPr>
        <w:t>2. Показатели муниципального проекта «Благоустройство сельских территорий»</w:t>
      </w:r>
    </w:p>
    <w:p w:rsidR="0098220C" w:rsidRPr="0098220C" w:rsidRDefault="0098220C" w:rsidP="0098220C">
      <w:pPr>
        <w:widowControl w:val="0"/>
        <w:autoSpaceDE w:val="0"/>
        <w:autoSpaceDN w:val="0"/>
        <w:contextualSpacing/>
        <w:jc w:val="center"/>
        <w:outlineLvl w:val="2"/>
        <w:rPr>
          <w:rFonts w:eastAsiaTheme="minorEastAsia"/>
          <w:sz w:val="22"/>
          <w:szCs w:val="22"/>
        </w:rPr>
      </w:pPr>
    </w:p>
    <w:tbl>
      <w:tblPr>
        <w:tblpPr w:leftFromText="180" w:rightFromText="180" w:vertAnchor="text" w:tblpY="1"/>
        <w:tblOverlap w:val="never"/>
        <w:tblW w:w="149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4297"/>
        <w:gridCol w:w="992"/>
        <w:gridCol w:w="907"/>
        <w:gridCol w:w="737"/>
        <w:gridCol w:w="652"/>
        <w:gridCol w:w="680"/>
        <w:gridCol w:w="649"/>
        <w:gridCol w:w="693"/>
        <w:gridCol w:w="659"/>
        <w:gridCol w:w="686"/>
        <w:gridCol w:w="1020"/>
        <w:gridCol w:w="1020"/>
        <w:gridCol w:w="1369"/>
      </w:tblGrid>
      <w:tr w:rsidR="0098220C" w:rsidRPr="0098220C" w:rsidTr="0098220C">
        <w:tc>
          <w:tcPr>
            <w:tcW w:w="585"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w:t>
            </w:r>
          </w:p>
          <w:p w:rsidR="0098220C" w:rsidRPr="0098220C" w:rsidRDefault="0098220C" w:rsidP="0098220C">
            <w:pPr>
              <w:widowControl w:val="0"/>
              <w:autoSpaceDE w:val="0"/>
              <w:autoSpaceDN w:val="0"/>
              <w:contextualSpacing/>
              <w:jc w:val="center"/>
              <w:rPr>
                <w:sz w:val="22"/>
                <w:szCs w:val="22"/>
              </w:rPr>
            </w:pPr>
            <w:r w:rsidRPr="0098220C">
              <w:rPr>
                <w:sz w:val="22"/>
                <w:szCs w:val="22"/>
              </w:rPr>
              <w:t>пп</w:t>
            </w:r>
          </w:p>
        </w:tc>
        <w:tc>
          <w:tcPr>
            <w:tcW w:w="4297"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Показатели  муниципального проекта</w:t>
            </w:r>
          </w:p>
        </w:tc>
        <w:tc>
          <w:tcPr>
            <w:tcW w:w="992"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Уровень показателя</w:t>
            </w:r>
          </w:p>
          <w:p w:rsidR="0098220C" w:rsidRPr="0098220C" w:rsidRDefault="0098220C" w:rsidP="0098220C">
            <w:pPr>
              <w:widowControl w:val="0"/>
              <w:autoSpaceDE w:val="0"/>
              <w:autoSpaceDN w:val="0"/>
              <w:contextualSpacing/>
              <w:jc w:val="center"/>
              <w:rPr>
                <w:sz w:val="22"/>
                <w:szCs w:val="22"/>
              </w:rPr>
            </w:pPr>
            <w:r w:rsidRPr="0098220C">
              <w:rPr>
                <w:sz w:val="22"/>
                <w:szCs w:val="22"/>
              </w:rPr>
              <w:t>&lt;2&gt;</w:t>
            </w:r>
          </w:p>
          <w:p w:rsidR="0098220C" w:rsidRPr="0098220C" w:rsidRDefault="0098220C" w:rsidP="0098220C">
            <w:pPr>
              <w:widowControl w:val="0"/>
              <w:autoSpaceDE w:val="0"/>
              <w:autoSpaceDN w:val="0"/>
              <w:contextualSpacing/>
              <w:rPr>
                <w:sz w:val="22"/>
                <w:szCs w:val="22"/>
              </w:rPr>
            </w:pPr>
          </w:p>
        </w:tc>
        <w:tc>
          <w:tcPr>
            <w:tcW w:w="907"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 xml:space="preserve">Единица измерения (по </w:t>
            </w:r>
            <w:hyperlink r:id="rId101">
              <w:r w:rsidRPr="0098220C">
                <w:rPr>
                  <w:sz w:val="22"/>
                  <w:szCs w:val="22"/>
                </w:rPr>
                <w:t>ОКЕИ</w:t>
              </w:r>
            </w:hyperlink>
            <w:r w:rsidRPr="0098220C">
              <w:rPr>
                <w:sz w:val="22"/>
                <w:szCs w:val="22"/>
              </w:rPr>
              <w:t>)</w:t>
            </w:r>
          </w:p>
        </w:tc>
        <w:tc>
          <w:tcPr>
            <w:tcW w:w="1389" w:type="dxa"/>
            <w:gridSpan w:val="2"/>
          </w:tcPr>
          <w:p w:rsidR="0098220C" w:rsidRPr="0098220C" w:rsidRDefault="0098220C" w:rsidP="0098220C">
            <w:pPr>
              <w:widowControl w:val="0"/>
              <w:autoSpaceDE w:val="0"/>
              <w:autoSpaceDN w:val="0"/>
              <w:contextualSpacing/>
              <w:jc w:val="center"/>
              <w:rPr>
                <w:sz w:val="22"/>
                <w:szCs w:val="22"/>
              </w:rPr>
            </w:pPr>
            <w:r w:rsidRPr="0098220C">
              <w:rPr>
                <w:sz w:val="22"/>
                <w:szCs w:val="22"/>
              </w:rPr>
              <w:t>Базовое значение</w:t>
            </w:r>
          </w:p>
        </w:tc>
        <w:tc>
          <w:tcPr>
            <w:tcW w:w="3367" w:type="dxa"/>
            <w:gridSpan w:val="5"/>
          </w:tcPr>
          <w:p w:rsidR="0098220C" w:rsidRPr="0098220C" w:rsidRDefault="0098220C" w:rsidP="0098220C">
            <w:pPr>
              <w:widowControl w:val="0"/>
              <w:autoSpaceDE w:val="0"/>
              <w:autoSpaceDN w:val="0"/>
              <w:contextualSpacing/>
              <w:jc w:val="center"/>
              <w:rPr>
                <w:sz w:val="22"/>
                <w:szCs w:val="22"/>
              </w:rPr>
            </w:pPr>
            <w:r w:rsidRPr="0098220C">
              <w:rPr>
                <w:sz w:val="22"/>
                <w:szCs w:val="22"/>
              </w:rPr>
              <w:t>Период, год</w:t>
            </w:r>
          </w:p>
        </w:tc>
        <w:tc>
          <w:tcPr>
            <w:tcW w:w="102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Признак возрастания/убывания</w:t>
            </w:r>
          </w:p>
        </w:tc>
        <w:tc>
          <w:tcPr>
            <w:tcW w:w="102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Нарастающий итог</w:t>
            </w:r>
          </w:p>
        </w:tc>
        <w:tc>
          <w:tcPr>
            <w:tcW w:w="1369"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Информационная система (источник данных)</w:t>
            </w:r>
          </w:p>
        </w:tc>
      </w:tr>
      <w:tr w:rsidR="0098220C" w:rsidRPr="0098220C" w:rsidTr="0098220C">
        <w:tc>
          <w:tcPr>
            <w:tcW w:w="585" w:type="dxa"/>
            <w:vMerge/>
            <w:tcBorders>
              <w:left w:val="nil"/>
            </w:tcBorders>
          </w:tcPr>
          <w:p w:rsidR="0098220C" w:rsidRPr="0098220C" w:rsidRDefault="0098220C" w:rsidP="0098220C">
            <w:pPr>
              <w:widowControl w:val="0"/>
              <w:autoSpaceDE w:val="0"/>
              <w:autoSpaceDN w:val="0"/>
              <w:contextualSpacing/>
              <w:rPr>
                <w:sz w:val="22"/>
                <w:szCs w:val="22"/>
              </w:rPr>
            </w:pPr>
          </w:p>
        </w:tc>
        <w:tc>
          <w:tcPr>
            <w:tcW w:w="4297" w:type="dxa"/>
            <w:vMerge/>
          </w:tcPr>
          <w:p w:rsidR="0098220C" w:rsidRPr="0098220C" w:rsidRDefault="0098220C" w:rsidP="0098220C">
            <w:pPr>
              <w:widowControl w:val="0"/>
              <w:autoSpaceDE w:val="0"/>
              <w:autoSpaceDN w:val="0"/>
              <w:contextualSpacing/>
              <w:rPr>
                <w:sz w:val="22"/>
                <w:szCs w:val="22"/>
              </w:rPr>
            </w:pPr>
          </w:p>
        </w:tc>
        <w:tc>
          <w:tcPr>
            <w:tcW w:w="992" w:type="dxa"/>
            <w:vMerge/>
          </w:tcPr>
          <w:p w:rsidR="0098220C" w:rsidRPr="0098220C" w:rsidRDefault="0098220C" w:rsidP="0098220C">
            <w:pPr>
              <w:widowControl w:val="0"/>
              <w:autoSpaceDE w:val="0"/>
              <w:autoSpaceDN w:val="0"/>
              <w:contextualSpacing/>
              <w:rPr>
                <w:sz w:val="22"/>
                <w:szCs w:val="22"/>
              </w:rPr>
            </w:pPr>
          </w:p>
        </w:tc>
        <w:tc>
          <w:tcPr>
            <w:tcW w:w="907" w:type="dxa"/>
            <w:vMerge/>
          </w:tcPr>
          <w:p w:rsidR="0098220C" w:rsidRPr="0098220C" w:rsidRDefault="0098220C" w:rsidP="0098220C">
            <w:pPr>
              <w:widowControl w:val="0"/>
              <w:autoSpaceDE w:val="0"/>
              <w:autoSpaceDN w:val="0"/>
              <w:contextualSpacing/>
              <w:rPr>
                <w:sz w:val="22"/>
                <w:szCs w:val="22"/>
              </w:rPr>
            </w:pP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год</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2023</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2024</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2030</w:t>
            </w:r>
          </w:p>
        </w:tc>
        <w:tc>
          <w:tcPr>
            <w:tcW w:w="1020" w:type="dxa"/>
            <w:vMerge/>
          </w:tcPr>
          <w:p w:rsidR="0098220C" w:rsidRPr="0098220C" w:rsidRDefault="0098220C" w:rsidP="0098220C">
            <w:pPr>
              <w:widowControl w:val="0"/>
              <w:autoSpaceDE w:val="0"/>
              <w:autoSpaceDN w:val="0"/>
              <w:contextualSpacing/>
              <w:rPr>
                <w:sz w:val="22"/>
                <w:szCs w:val="22"/>
              </w:rPr>
            </w:pPr>
          </w:p>
        </w:tc>
        <w:tc>
          <w:tcPr>
            <w:tcW w:w="1020" w:type="dxa"/>
            <w:vMerge/>
          </w:tcPr>
          <w:p w:rsidR="0098220C" w:rsidRPr="0098220C" w:rsidRDefault="0098220C" w:rsidP="0098220C">
            <w:pPr>
              <w:widowControl w:val="0"/>
              <w:autoSpaceDE w:val="0"/>
              <w:autoSpaceDN w:val="0"/>
              <w:contextualSpacing/>
              <w:rPr>
                <w:sz w:val="22"/>
                <w:szCs w:val="22"/>
              </w:rPr>
            </w:pPr>
          </w:p>
        </w:tc>
        <w:tc>
          <w:tcPr>
            <w:tcW w:w="1369"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429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90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13</w:t>
            </w:r>
          </w:p>
        </w:tc>
        <w:tc>
          <w:tcPr>
            <w:tcW w:w="1369"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14</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4361" w:type="dxa"/>
            <w:gridSpan w:val="13"/>
          </w:tcPr>
          <w:p w:rsidR="0098220C" w:rsidRPr="0098220C" w:rsidRDefault="0098220C" w:rsidP="0098220C">
            <w:pPr>
              <w:widowControl w:val="0"/>
              <w:autoSpaceDE w:val="0"/>
              <w:autoSpaceDN w:val="0"/>
              <w:contextualSpacing/>
              <w:jc w:val="both"/>
              <w:rPr>
                <w:b/>
                <w:sz w:val="22"/>
                <w:szCs w:val="22"/>
              </w:rPr>
            </w:pPr>
            <w:r w:rsidRPr="0098220C">
              <w:rPr>
                <w:sz w:val="22"/>
                <w:szCs w:val="22"/>
              </w:rPr>
              <w:t>Задача «Благоустройство сельских территорий»</w:t>
            </w:r>
          </w:p>
        </w:tc>
      </w:tr>
      <w:tr w:rsidR="0098220C" w:rsidRPr="0098220C" w:rsidTr="0098220C">
        <w:tc>
          <w:tcPr>
            <w:tcW w:w="585"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4297" w:type="dxa"/>
          </w:tcPr>
          <w:p w:rsidR="0098220C" w:rsidRPr="0098220C" w:rsidRDefault="0098220C" w:rsidP="0098220C">
            <w:pPr>
              <w:widowControl w:val="0"/>
              <w:autoSpaceDE w:val="0"/>
              <w:autoSpaceDN w:val="0"/>
              <w:contextualSpacing/>
              <w:jc w:val="both"/>
              <w:rPr>
                <w:sz w:val="22"/>
                <w:szCs w:val="22"/>
              </w:rPr>
            </w:pPr>
            <w:r w:rsidRPr="0098220C">
              <w:rPr>
                <w:sz w:val="22"/>
                <w:szCs w:val="22"/>
              </w:rPr>
              <w:t>Количество проектов, реализованных по программе инициативного бюджетирования</w:t>
            </w:r>
          </w:p>
        </w:tc>
        <w:tc>
          <w:tcPr>
            <w:tcW w:w="99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МП</w:t>
            </w:r>
          </w:p>
        </w:tc>
        <w:tc>
          <w:tcPr>
            <w:tcW w:w="90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единиц</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37</w:t>
            </w:r>
          </w:p>
        </w:tc>
        <w:tc>
          <w:tcPr>
            <w:tcW w:w="652"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68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56</w:t>
            </w:r>
          </w:p>
        </w:tc>
        <w:tc>
          <w:tcPr>
            <w:tcW w:w="64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82</w:t>
            </w:r>
          </w:p>
        </w:tc>
        <w:tc>
          <w:tcPr>
            <w:tcW w:w="69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113</w:t>
            </w:r>
          </w:p>
        </w:tc>
        <w:tc>
          <w:tcPr>
            <w:tcW w:w="65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68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возрастания</w:t>
            </w:r>
          </w:p>
        </w:tc>
        <w:tc>
          <w:tcPr>
            <w:tcW w:w="102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да</w:t>
            </w:r>
          </w:p>
        </w:tc>
        <w:tc>
          <w:tcPr>
            <w:tcW w:w="1369"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t>Официальный сайт администрации Яльчикского муниципального округа Чувашской Республики</w:t>
            </w:r>
          </w:p>
        </w:tc>
      </w:tr>
    </w:tbl>
    <w:p w:rsidR="0098220C" w:rsidRPr="0098220C" w:rsidRDefault="0098220C" w:rsidP="0098220C">
      <w:pPr>
        <w:widowControl w:val="0"/>
        <w:autoSpaceDE w:val="0"/>
        <w:autoSpaceDN w:val="0"/>
        <w:ind w:firstLine="540"/>
        <w:contextualSpacing/>
        <w:jc w:val="both"/>
        <w:rPr>
          <w:sz w:val="22"/>
          <w:szCs w:val="22"/>
        </w:rPr>
      </w:pPr>
      <w:r w:rsidRPr="0098220C">
        <w:rPr>
          <w:sz w:val="22"/>
          <w:szCs w:val="22"/>
        </w:rPr>
        <w:t>--------------------------------</w:t>
      </w:r>
    </w:p>
    <w:p w:rsidR="0098220C" w:rsidRPr="0098220C" w:rsidRDefault="0098220C" w:rsidP="0098220C">
      <w:pPr>
        <w:widowControl w:val="0"/>
        <w:autoSpaceDE w:val="0"/>
        <w:autoSpaceDN w:val="0"/>
        <w:ind w:firstLine="540"/>
        <w:contextualSpacing/>
        <w:jc w:val="both"/>
        <w:rPr>
          <w:sz w:val="22"/>
          <w:szCs w:val="22"/>
        </w:rPr>
      </w:pPr>
      <w:r w:rsidRPr="0098220C">
        <w:rPr>
          <w:sz w:val="22"/>
          <w:szCs w:val="22"/>
        </w:rPr>
        <w:t>&lt;2&gt; Указывается уровень показателя «МП» (муниципального проекта).</w:t>
      </w: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sz w:val="22"/>
          <w:szCs w:val="22"/>
        </w:rPr>
        <w:br w:type="textWrapping" w:clear="all"/>
      </w:r>
      <w:r w:rsidRPr="0098220C">
        <w:rPr>
          <w:rFonts w:eastAsiaTheme="minorEastAsia"/>
          <w:b/>
          <w:sz w:val="22"/>
          <w:szCs w:val="22"/>
        </w:rPr>
        <w:t>3. Мероприятия (результаты) муниципального проекта</w:t>
      </w:r>
    </w:p>
    <w:p w:rsidR="0098220C" w:rsidRPr="0098220C" w:rsidRDefault="0098220C" w:rsidP="0098220C">
      <w:pPr>
        <w:widowControl w:val="0"/>
        <w:autoSpaceDE w:val="0"/>
        <w:autoSpaceDN w:val="0"/>
        <w:contextualSpacing/>
        <w:jc w:val="center"/>
        <w:rPr>
          <w:b/>
          <w:sz w:val="22"/>
          <w:szCs w:val="22"/>
        </w:rPr>
      </w:pPr>
      <w:r w:rsidRPr="0098220C">
        <w:rPr>
          <w:b/>
          <w:sz w:val="22"/>
          <w:szCs w:val="22"/>
        </w:rPr>
        <w:t>«Благоустройство сельских территорий»</w:t>
      </w:r>
    </w:p>
    <w:p w:rsidR="0098220C" w:rsidRPr="0098220C" w:rsidRDefault="0098220C" w:rsidP="0098220C">
      <w:pPr>
        <w:widowControl w:val="0"/>
        <w:autoSpaceDE w:val="0"/>
        <w:autoSpaceDN w:val="0"/>
        <w:contextualSpacing/>
        <w:jc w:val="center"/>
        <w:rPr>
          <w:sz w:val="22"/>
          <w:szCs w:val="22"/>
        </w:rPr>
      </w:pPr>
    </w:p>
    <w:tbl>
      <w:tblPr>
        <w:tblpPr w:leftFromText="180" w:rightFromText="180" w:vertAnchor="text" w:tblpX="-647" w:tblpY="1"/>
        <w:tblOverlap w:val="never"/>
        <w:tblW w:w="1593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
        <w:gridCol w:w="2943"/>
        <w:gridCol w:w="1204"/>
        <w:gridCol w:w="737"/>
        <w:gridCol w:w="646"/>
        <w:gridCol w:w="815"/>
        <w:gridCol w:w="708"/>
        <w:gridCol w:w="709"/>
        <w:gridCol w:w="709"/>
        <w:gridCol w:w="709"/>
        <w:gridCol w:w="2410"/>
        <w:gridCol w:w="1474"/>
        <w:gridCol w:w="2353"/>
      </w:tblGrid>
      <w:tr w:rsidR="0098220C" w:rsidRPr="0098220C" w:rsidTr="0098220C">
        <w:tc>
          <w:tcPr>
            <w:tcW w:w="521"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 пп</w:t>
            </w:r>
          </w:p>
        </w:tc>
        <w:tc>
          <w:tcPr>
            <w:tcW w:w="2943"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Наименование мероприятия (результата)</w:t>
            </w:r>
          </w:p>
        </w:tc>
        <w:tc>
          <w:tcPr>
            <w:tcW w:w="1204"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 xml:space="preserve">Единица измерения (по </w:t>
            </w:r>
            <w:hyperlink r:id="rId102">
              <w:r w:rsidRPr="0098220C">
                <w:rPr>
                  <w:sz w:val="22"/>
                  <w:szCs w:val="22"/>
                </w:rPr>
                <w:t>ОКЕИ</w:t>
              </w:r>
            </w:hyperlink>
            <w:r w:rsidRPr="0098220C">
              <w:rPr>
                <w:sz w:val="22"/>
                <w:szCs w:val="22"/>
              </w:rPr>
              <w:t>)</w:t>
            </w:r>
          </w:p>
        </w:tc>
        <w:tc>
          <w:tcPr>
            <w:tcW w:w="1383" w:type="dxa"/>
            <w:gridSpan w:val="2"/>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Базовое значение</w:t>
            </w:r>
          </w:p>
        </w:tc>
        <w:tc>
          <w:tcPr>
            <w:tcW w:w="3650" w:type="dxa"/>
            <w:gridSpan w:val="5"/>
          </w:tcPr>
          <w:p w:rsidR="0098220C" w:rsidRPr="0098220C" w:rsidRDefault="0098220C" w:rsidP="0098220C">
            <w:pPr>
              <w:widowControl w:val="0"/>
              <w:autoSpaceDE w:val="0"/>
              <w:autoSpaceDN w:val="0"/>
              <w:contextualSpacing/>
              <w:jc w:val="center"/>
              <w:rPr>
                <w:sz w:val="22"/>
                <w:szCs w:val="22"/>
              </w:rPr>
            </w:pPr>
            <w:r w:rsidRPr="0098220C">
              <w:rPr>
                <w:sz w:val="22"/>
                <w:szCs w:val="22"/>
              </w:rPr>
              <w:t>Период, год</w:t>
            </w:r>
          </w:p>
        </w:tc>
        <w:tc>
          <w:tcPr>
            <w:tcW w:w="2410"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Характеристика мероприятия (результата)</w:t>
            </w:r>
          </w:p>
        </w:tc>
        <w:tc>
          <w:tcPr>
            <w:tcW w:w="1474"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Тип мероприятия (результата)</w:t>
            </w:r>
          </w:p>
        </w:tc>
        <w:tc>
          <w:tcPr>
            <w:tcW w:w="2353"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Связь с показателями проекта</w:t>
            </w:r>
          </w:p>
        </w:tc>
      </w:tr>
      <w:tr w:rsidR="0098220C" w:rsidRPr="0098220C" w:rsidTr="0098220C">
        <w:trPr>
          <w:trHeight w:val="299"/>
        </w:trPr>
        <w:tc>
          <w:tcPr>
            <w:tcW w:w="521" w:type="dxa"/>
            <w:vMerge/>
            <w:tcBorders>
              <w:left w:val="nil"/>
            </w:tcBorders>
          </w:tcPr>
          <w:p w:rsidR="0098220C" w:rsidRPr="0098220C" w:rsidRDefault="0098220C" w:rsidP="0098220C">
            <w:pPr>
              <w:widowControl w:val="0"/>
              <w:autoSpaceDE w:val="0"/>
              <w:autoSpaceDN w:val="0"/>
              <w:contextualSpacing/>
              <w:rPr>
                <w:sz w:val="22"/>
                <w:szCs w:val="22"/>
              </w:rPr>
            </w:pPr>
          </w:p>
        </w:tc>
        <w:tc>
          <w:tcPr>
            <w:tcW w:w="2943" w:type="dxa"/>
            <w:vMerge/>
          </w:tcPr>
          <w:p w:rsidR="0098220C" w:rsidRPr="0098220C" w:rsidRDefault="0098220C" w:rsidP="0098220C">
            <w:pPr>
              <w:widowControl w:val="0"/>
              <w:autoSpaceDE w:val="0"/>
              <w:autoSpaceDN w:val="0"/>
              <w:contextualSpacing/>
              <w:rPr>
                <w:sz w:val="22"/>
                <w:szCs w:val="22"/>
              </w:rPr>
            </w:pPr>
          </w:p>
        </w:tc>
        <w:tc>
          <w:tcPr>
            <w:tcW w:w="1204" w:type="dxa"/>
            <w:vMerge/>
          </w:tcPr>
          <w:p w:rsidR="0098220C" w:rsidRPr="0098220C" w:rsidRDefault="0098220C" w:rsidP="0098220C">
            <w:pPr>
              <w:widowControl w:val="0"/>
              <w:autoSpaceDE w:val="0"/>
              <w:autoSpaceDN w:val="0"/>
              <w:contextualSpacing/>
              <w:rPr>
                <w:sz w:val="22"/>
                <w:szCs w:val="22"/>
              </w:rPr>
            </w:pPr>
          </w:p>
        </w:tc>
        <w:tc>
          <w:tcPr>
            <w:tcW w:w="1383" w:type="dxa"/>
            <w:gridSpan w:val="2"/>
            <w:vMerge/>
          </w:tcPr>
          <w:p w:rsidR="0098220C" w:rsidRPr="0098220C" w:rsidRDefault="0098220C" w:rsidP="0098220C">
            <w:pPr>
              <w:widowControl w:val="0"/>
              <w:autoSpaceDE w:val="0"/>
              <w:autoSpaceDN w:val="0"/>
              <w:contextualSpacing/>
              <w:rPr>
                <w:sz w:val="22"/>
                <w:szCs w:val="22"/>
              </w:rPr>
            </w:pPr>
          </w:p>
        </w:tc>
        <w:tc>
          <w:tcPr>
            <w:tcW w:w="815"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2023</w:t>
            </w:r>
          </w:p>
        </w:tc>
        <w:tc>
          <w:tcPr>
            <w:tcW w:w="708"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2024</w:t>
            </w:r>
          </w:p>
        </w:tc>
        <w:tc>
          <w:tcPr>
            <w:tcW w:w="70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709"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709" w:type="dxa"/>
            <w:vMerge w:val="restart"/>
          </w:tcPr>
          <w:p w:rsidR="0098220C" w:rsidRPr="0098220C" w:rsidRDefault="0098220C" w:rsidP="0098220C">
            <w:pPr>
              <w:widowControl w:val="0"/>
              <w:autoSpaceDE w:val="0"/>
              <w:autoSpaceDN w:val="0"/>
              <w:contextualSpacing/>
              <w:rPr>
                <w:sz w:val="22"/>
                <w:szCs w:val="22"/>
              </w:rPr>
            </w:pPr>
            <w:r w:rsidRPr="0098220C">
              <w:rPr>
                <w:sz w:val="22"/>
                <w:szCs w:val="22"/>
              </w:rPr>
              <w:t>2030</w:t>
            </w:r>
          </w:p>
        </w:tc>
        <w:tc>
          <w:tcPr>
            <w:tcW w:w="2410" w:type="dxa"/>
            <w:vMerge/>
          </w:tcPr>
          <w:p w:rsidR="0098220C" w:rsidRPr="0098220C" w:rsidRDefault="0098220C" w:rsidP="0098220C">
            <w:pPr>
              <w:widowControl w:val="0"/>
              <w:autoSpaceDE w:val="0"/>
              <w:autoSpaceDN w:val="0"/>
              <w:contextualSpacing/>
              <w:rPr>
                <w:sz w:val="22"/>
                <w:szCs w:val="22"/>
              </w:rPr>
            </w:pPr>
          </w:p>
        </w:tc>
        <w:tc>
          <w:tcPr>
            <w:tcW w:w="1474" w:type="dxa"/>
            <w:vMerge/>
          </w:tcPr>
          <w:p w:rsidR="0098220C" w:rsidRPr="0098220C" w:rsidRDefault="0098220C" w:rsidP="0098220C">
            <w:pPr>
              <w:widowControl w:val="0"/>
              <w:autoSpaceDE w:val="0"/>
              <w:autoSpaceDN w:val="0"/>
              <w:contextualSpacing/>
              <w:rPr>
                <w:sz w:val="22"/>
                <w:szCs w:val="22"/>
              </w:rPr>
            </w:pPr>
          </w:p>
        </w:tc>
        <w:tc>
          <w:tcPr>
            <w:tcW w:w="2353"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21" w:type="dxa"/>
            <w:vMerge/>
            <w:tcBorders>
              <w:left w:val="nil"/>
            </w:tcBorders>
          </w:tcPr>
          <w:p w:rsidR="0098220C" w:rsidRPr="0098220C" w:rsidRDefault="0098220C" w:rsidP="0098220C">
            <w:pPr>
              <w:widowControl w:val="0"/>
              <w:autoSpaceDE w:val="0"/>
              <w:autoSpaceDN w:val="0"/>
              <w:contextualSpacing/>
              <w:rPr>
                <w:sz w:val="22"/>
                <w:szCs w:val="22"/>
              </w:rPr>
            </w:pPr>
          </w:p>
        </w:tc>
        <w:tc>
          <w:tcPr>
            <w:tcW w:w="2943" w:type="dxa"/>
            <w:vMerge/>
          </w:tcPr>
          <w:p w:rsidR="0098220C" w:rsidRPr="0098220C" w:rsidRDefault="0098220C" w:rsidP="0098220C">
            <w:pPr>
              <w:widowControl w:val="0"/>
              <w:autoSpaceDE w:val="0"/>
              <w:autoSpaceDN w:val="0"/>
              <w:contextualSpacing/>
              <w:rPr>
                <w:sz w:val="22"/>
                <w:szCs w:val="22"/>
              </w:rPr>
            </w:pPr>
          </w:p>
        </w:tc>
        <w:tc>
          <w:tcPr>
            <w:tcW w:w="1204" w:type="dxa"/>
            <w:vMerge/>
          </w:tcPr>
          <w:p w:rsidR="0098220C" w:rsidRPr="0098220C" w:rsidRDefault="0098220C" w:rsidP="0098220C">
            <w:pPr>
              <w:widowControl w:val="0"/>
              <w:autoSpaceDE w:val="0"/>
              <w:autoSpaceDN w:val="0"/>
              <w:contextualSpacing/>
              <w:rPr>
                <w:sz w:val="22"/>
                <w:szCs w:val="22"/>
              </w:rPr>
            </w:pP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значение</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год</w:t>
            </w:r>
          </w:p>
        </w:tc>
        <w:tc>
          <w:tcPr>
            <w:tcW w:w="815" w:type="dxa"/>
            <w:vMerge/>
          </w:tcPr>
          <w:p w:rsidR="0098220C" w:rsidRPr="0098220C" w:rsidRDefault="0098220C" w:rsidP="0098220C">
            <w:pPr>
              <w:widowControl w:val="0"/>
              <w:autoSpaceDE w:val="0"/>
              <w:autoSpaceDN w:val="0"/>
              <w:contextualSpacing/>
              <w:rPr>
                <w:sz w:val="22"/>
                <w:szCs w:val="22"/>
              </w:rPr>
            </w:pPr>
          </w:p>
        </w:tc>
        <w:tc>
          <w:tcPr>
            <w:tcW w:w="708"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709" w:type="dxa"/>
            <w:vMerge/>
          </w:tcPr>
          <w:p w:rsidR="0098220C" w:rsidRPr="0098220C" w:rsidRDefault="0098220C" w:rsidP="0098220C">
            <w:pPr>
              <w:widowControl w:val="0"/>
              <w:autoSpaceDE w:val="0"/>
              <w:autoSpaceDN w:val="0"/>
              <w:contextualSpacing/>
              <w:rPr>
                <w:sz w:val="22"/>
                <w:szCs w:val="22"/>
              </w:rPr>
            </w:pPr>
          </w:p>
        </w:tc>
        <w:tc>
          <w:tcPr>
            <w:tcW w:w="2410" w:type="dxa"/>
            <w:vMerge/>
          </w:tcPr>
          <w:p w:rsidR="0098220C" w:rsidRPr="0098220C" w:rsidRDefault="0098220C" w:rsidP="0098220C">
            <w:pPr>
              <w:widowControl w:val="0"/>
              <w:autoSpaceDE w:val="0"/>
              <w:autoSpaceDN w:val="0"/>
              <w:contextualSpacing/>
              <w:rPr>
                <w:sz w:val="22"/>
                <w:szCs w:val="22"/>
              </w:rPr>
            </w:pPr>
          </w:p>
        </w:tc>
        <w:tc>
          <w:tcPr>
            <w:tcW w:w="1474" w:type="dxa"/>
            <w:vMerge/>
          </w:tcPr>
          <w:p w:rsidR="0098220C" w:rsidRPr="0098220C" w:rsidRDefault="0098220C" w:rsidP="0098220C">
            <w:pPr>
              <w:widowControl w:val="0"/>
              <w:autoSpaceDE w:val="0"/>
              <w:autoSpaceDN w:val="0"/>
              <w:contextualSpacing/>
              <w:rPr>
                <w:sz w:val="22"/>
                <w:szCs w:val="22"/>
              </w:rPr>
            </w:pPr>
          </w:p>
        </w:tc>
        <w:tc>
          <w:tcPr>
            <w:tcW w:w="2353"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2943"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120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10</w:t>
            </w:r>
          </w:p>
        </w:tc>
        <w:tc>
          <w:tcPr>
            <w:tcW w:w="2410"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147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c>
          <w:tcPr>
            <w:tcW w:w="2353"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12</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5417" w:type="dxa"/>
            <w:gridSpan w:val="12"/>
          </w:tcPr>
          <w:p w:rsidR="0098220C" w:rsidRPr="0098220C" w:rsidRDefault="0098220C" w:rsidP="0098220C">
            <w:pPr>
              <w:widowControl w:val="0"/>
              <w:autoSpaceDE w:val="0"/>
              <w:autoSpaceDN w:val="0"/>
              <w:contextualSpacing/>
              <w:jc w:val="both"/>
              <w:rPr>
                <w:b/>
                <w:sz w:val="22"/>
                <w:szCs w:val="22"/>
              </w:rPr>
            </w:pPr>
            <w:r w:rsidRPr="0098220C">
              <w:rPr>
                <w:sz w:val="22"/>
                <w:szCs w:val="22"/>
              </w:rPr>
              <w:t>Задача «Благоустройство сельских территорий»</w:t>
            </w:r>
          </w:p>
        </w:tc>
      </w:tr>
      <w:tr w:rsidR="0098220C" w:rsidRPr="0098220C" w:rsidTr="0098220C">
        <w:tc>
          <w:tcPr>
            <w:tcW w:w="521"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2943" w:type="dxa"/>
          </w:tcPr>
          <w:p w:rsidR="0098220C" w:rsidRPr="0098220C" w:rsidRDefault="0098220C" w:rsidP="0098220C">
            <w:pPr>
              <w:widowControl w:val="0"/>
              <w:autoSpaceDE w:val="0"/>
              <w:autoSpaceDN w:val="0"/>
              <w:contextualSpacing/>
              <w:jc w:val="both"/>
              <w:rPr>
                <w:sz w:val="22"/>
                <w:szCs w:val="22"/>
              </w:rPr>
            </w:pPr>
            <w:r w:rsidRPr="0098220C">
              <w:rPr>
                <w:sz w:val="22"/>
                <w:szCs w:val="22"/>
              </w:rPr>
              <w:t xml:space="preserve">Реализация инициативных проектов на территории муниципальных округов </w:t>
            </w:r>
            <w:r w:rsidRPr="0098220C">
              <w:rPr>
                <w:sz w:val="22"/>
                <w:szCs w:val="22"/>
              </w:rPr>
              <w:lastRenderedPageBreak/>
              <w:t>Чувашской Республики в рамках выполнения мероприятий за счет средств местного бюджета</w:t>
            </w:r>
          </w:p>
        </w:tc>
        <w:tc>
          <w:tcPr>
            <w:tcW w:w="120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lastRenderedPageBreak/>
              <w:t>семей</w:t>
            </w:r>
          </w:p>
        </w:tc>
        <w:tc>
          <w:tcPr>
            <w:tcW w:w="737"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37</w:t>
            </w:r>
          </w:p>
        </w:tc>
        <w:tc>
          <w:tcPr>
            <w:tcW w:w="64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2022</w:t>
            </w:r>
          </w:p>
        </w:tc>
        <w:tc>
          <w:tcPr>
            <w:tcW w:w="81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56</w:t>
            </w:r>
          </w:p>
        </w:tc>
        <w:tc>
          <w:tcPr>
            <w:tcW w:w="708"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82</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113</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709"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х</w:t>
            </w:r>
          </w:p>
        </w:tc>
        <w:tc>
          <w:tcPr>
            <w:tcW w:w="2410" w:type="dxa"/>
          </w:tcPr>
          <w:p w:rsidR="0098220C" w:rsidRPr="0098220C" w:rsidRDefault="0098220C" w:rsidP="0098220C">
            <w:pPr>
              <w:widowControl w:val="0"/>
              <w:autoSpaceDE w:val="0"/>
              <w:autoSpaceDN w:val="0"/>
              <w:contextualSpacing/>
              <w:jc w:val="both"/>
              <w:rPr>
                <w:sz w:val="22"/>
                <w:szCs w:val="22"/>
              </w:rPr>
            </w:pPr>
            <w:r w:rsidRPr="0098220C">
              <w:rPr>
                <w:sz w:val="22"/>
                <w:szCs w:val="22"/>
              </w:rPr>
              <w:t xml:space="preserve">Реализованы инициативные проекты  </w:t>
            </w:r>
          </w:p>
        </w:tc>
        <w:tc>
          <w:tcPr>
            <w:tcW w:w="1474" w:type="dxa"/>
          </w:tcPr>
          <w:p w:rsidR="0098220C" w:rsidRPr="0098220C" w:rsidRDefault="0098220C" w:rsidP="0098220C">
            <w:pPr>
              <w:widowControl w:val="0"/>
              <w:autoSpaceDE w:val="0"/>
              <w:autoSpaceDN w:val="0"/>
              <w:contextualSpacing/>
              <w:jc w:val="both"/>
              <w:rPr>
                <w:sz w:val="22"/>
                <w:szCs w:val="22"/>
              </w:rPr>
            </w:pPr>
            <w:r w:rsidRPr="0098220C">
              <w:rPr>
                <w:sz w:val="22"/>
                <w:szCs w:val="22"/>
              </w:rPr>
              <w:t xml:space="preserve">оказание услуг (выполнение </w:t>
            </w:r>
            <w:r w:rsidRPr="0098220C">
              <w:rPr>
                <w:sz w:val="22"/>
                <w:szCs w:val="22"/>
              </w:rPr>
              <w:lastRenderedPageBreak/>
              <w:t>работ)</w:t>
            </w:r>
          </w:p>
        </w:tc>
        <w:tc>
          <w:tcPr>
            <w:tcW w:w="2353" w:type="dxa"/>
            <w:tcBorders>
              <w:right w:val="nil"/>
            </w:tcBorders>
          </w:tcPr>
          <w:p w:rsidR="0098220C" w:rsidRPr="0098220C" w:rsidRDefault="0098220C" w:rsidP="0098220C">
            <w:pPr>
              <w:widowControl w:val="0"/>
              <w:autoSpaceDE w:val="0"/>
              <w:autoSpaceDN w:val="0"/>
              <w:contextualSpacing/>
              <w:jc w:val="both"/>
              <w:rPr>
                <w:sz w:val="22"/>
                <w:szCs w:val="22"/>
              </w:rPr>
            </w:pPr>
            <w:r w:rsidRPr="0098220C">
              <w:rPr>
                <w:sz w:val="22"/>
                <w:szCs w:val="22"/>
              </w:rPr>
              <w:lastRenderedPageBreak/>
              <w:t xml:space="preserve">объем ввода (приобретения) жилья для граждан, </w:t>
            </w:r>
            <w:r w:rsidRPr="0098220C">
              <w:rPr>
                <w:sz w:val="22"/>
                <w:szCs w:val="22"/>
              </w:rPr>
              <w:lastRenderedPageBreak/>
              <w:t>проживающих на сельских территориях;</w:t>
            </w:r>
          </w:p>
          <w:p w:rsidR="0098220C" w:rsidRPr="0098220C" w:rsidRDefault="0098220C" w:rsidP="0098220C">
            <w:pPr>
              <w:widowControl w:val="0"/>
              <w:autoSpaceDE w:val="0"/>
              <w:autoSpaceDN w:val="0"/>
              <w:contextualSpacing/>
              <w:jc w:val="both"/>
              <w:rPr>
                <w:sz w:val="22"/>
                <w:szCs w:val="22"/>
              </w:rPr>
            </w:pPr>
            <w:r w:rsidRPr="0098220C">
              <w:rPr>
                <w:sz w:val="22"/>
                <w:szCs w:val="22"/>
              </w:rPr>
              <w:t>количество семей, улучшивших жилищные условия</w:t>
            </w:r>
          </w:p>
        </w:tc>
      </w:tr>
    </w:tbl>
    <w:p w:rsidR="0098220C" w:rsidRPr="0098220C" w:rsidRDefault="0098220C" w:rsidP="0098220C">
      <w:pPr>
        <w:widowControl w:val="0"/>
        <w:autoSpaceDE w:val="0"/>
        <w:autoSpaceDN w:val="0"/>
        <w:contextualSpacing/>
        <w:jc w:val="center"/>
        <w:outlineLvl w:val="2"/>
        <w:rPr>
          <w:rFonts w:eastAsiaTheme="minorEastAsia"/>
          <w:b/>
          <w:sz w:val="22"/>
          <w:szCs w:val="22"/>
        </w:rPr>
      </w:pP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4. Финансовое обеспечение</w:t>
      </w:r>
    </w:p>
    <w:p w:rsidR="0098220C" w:rsidRPr="0098220C" w:rsidRDefault="0098220C" w:rsidP="0098220C">
      <w:pPr>
        <w:widowControl w:val="0"/>
        <w:autoSpaceDE w:val="0"/>
        <w:autoSpaceDN w:val="0"/>
        <w:contextualSpacing/>
        <w:jc w:val="center"/>
        <w:outlineLvl w:val="2"/>
        <w:rPr>
          <w:rFonts w:eastAsiaTheme="minorEastAsia"/>
          <w:b/>
          <w:sz w:val="22"/>
          <w:szCs w:val="22"/>
        </w:rPr>
      </w:pPr>
      <w:r w:rsidRPr="0098220C">
        <w:rPr>
          <w:rFonts w:eastAsiaTheme="minorEastAsia"/>
          <w:b/>
          <w:sz w:val="22"/>
          <w:szCs w:val="22"/>
        </w:rPr>
        <w:t>реализации муниципального проекта «Благоустройство сельских территорий»</w:t>
      </w:r>
    </w:p>
    <w:p w:rsidR="0098220C" w:rsidRPr="0098220C" w:rsidRDefault="0098220C" w:rsidP="0098220C">
      <w:pPr>
        <w:widowControl w:val="0"/>
        <w:autoSpaceDE w:val="0"/>
        <w:autoSpaceDN w:val="0"/>
        <w:contextualSpacing/>
        <w:jc w:val="center"/>
        <w:rPr>
          <w:b/>
          <w:sz w:val="22"/>
          <w:szCs w:val="22"/>
        </w:rPr>
      </w:pPr>
    </w:p>
    <w:tbl>
      <w:tblPr>
        <w:tblW w:w="14326" w:type="dxa"/>
        <w:tblInd w:w="2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5896"/>
        <w:gridCol w:w="1701"/>
        <w:gridCol w:w="1276"/>
        <w:gridCol w:w="1134"/>
        <w:gridCol w:w="1275"/>
        <w:gridCol w:w="1276"/>
        <w:gridCol w:w="1284"/>
      </w:tblGrid>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 пп</w:t>
            </w:r>
          </w:p>
        </w:tc>
        <w:tc>
          <w:tcPr>
            <w:tcW w:w="5896"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Наименование мероприятия (результата) и источники финансирования</w:t>
            </w:r>
          </w:p>
        </w:tc>
        <w:tc>
          <w:tcPr>
            <w:tcW w:w="1701" w:type="dxa"/>
            <w:vMerge w:val="restart"/>
          </w:tcPr>
          <w:p w:rsidR="0098220C" w:rsidRPr="0098220C" w:rsidRDefault="0098220C" w:rsidP="0098220C">
            <w:pPr>
              <w:widowControl w:val="0"/>
              <w:autoSpaceDE w:val="0"/>
              <w:autoSpaceDN w:val="0"/>
              <w:contextualSpacing/>
              <w:jc w:val="center"/>
              <w:rPr>
                <w:sz w:val="22"/>
                <w:szCs w:val="22"/>
              </w:rPr>
            </w:pPr>
            <w:r w:rsidRPr="0098220C">
              <w:rPr>
                <w:sz w:val="22"/>
                <w:szCs w:val="22"/>
              </w:rPr>
              <w:t>КБК</w:t>
            </w:r>
          </w:p>
        </w:tc>
        <w:tc>
          <w:tcPr>
            <w:tcW w:w="4961" w:type="dxa"/>
            <w:gridSpan w:val="4"/>
          </w:tcPr>
          <w:p w:rsidR="0098220C" w:rsidRPr="0098220C" w:rsidRDefault="0098220C" w:rsidP="0098220C">
            <w:pPr>
              <w:widowControl w:val="0"/>
              <w:autoSpaceDE w:val="0"/>
              <w:autoSpaceDN w:val="0"/>
              <w:contextualSpacing/>
              <w:jc w:val="center"/>
              <w:rPr>
                <w:sz w:val="22"/>
                <w:szCs w:val="22"/>
              </w:rPr>
            </w:pPr>
            <w:r w:rsidRPr="0098220C">
              <w:rPr>
                <w:sz w:val="22"/>
                <w:szCs w:val="22"/>
              </w:rPr>
              <w:t>Объем финансового обеспечения по годам реализации (тыс. рублей)</w:t>
            </w:r>
          </w:p>
        </w:tc>
        <w:tc>
          <w:tcPr>
            <w:tcW w:w="1284" w:type="dxa"/>
            <w:vMerge w:val="restart"/>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Всего (тыс. рублей)</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vMerge/>
          </w:tcPr>
          <w:p w:rsidR="0098220C" w:rsidRPr="0098220C" w:rsidRDefault="0098220C" w:rsidP="0098220C">
            <w:pPr>
              <w:widowControl w:val="0"/>
              <w:autoSpaceDE w:val="0"/>
              <w:autoSpaceDN w:val="0"/>
              <w:contextualSpacing/>
              <w:rPr>
                <w:sz w:val="22"/>
                <w:szCs w:val="22"/>
              </w:rPr>
            </w:pPr>
          </w:p>
        </w:tc>
        <w:tc>
          <w:tcPr>
            <w:tcW w:w="1701" w:type="dxa"/>
            <w:vMerge/>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2025</w:t>
            </w:r>
          </w:p>
        </w:tc>
        <w:tc>
          <w:tcPr>
            <w:tcW w:w="113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2026</w:t>
            </w:r>
          </w:p>
        </w:tc>
        <w:tc>
          <w:tcPr>
            <w:tcW w:w="127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2027</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2028 - 2030</w:t>
            </w:r>
          </w:p>
        </w:tc>
        <w:tc>
          <w:tcPr>
            <w:tcW w:w="1284" w:type="dxa"/>
            <w:vMerge/>
            <w:tcBorders>
              <w:right w:val="nil"/>
            </w:tcBorders>
          </w:tcPr>
          <w:p w:rsidR="0098220C" w:rsidRPr="0098220C" w:rsidRDefault="0098220C" w:rsidP="0098220C">
            <w:pPr>
              <w:widowControl w:val="0"/>
              <w:autoSpaceDE w:val="0"/>
              <w:autoSpaceDN w:val="0"/>
              <w:contextualSpacing/>
              <w:rPr>
                <w:sz w:val="22"/>
                <w:szCs w:val="22"/>
              </w:rPr>
            </w:pPr>
          </w:p>
        </w:tc>
      </w:tr>
      <w:tr w:rsidR="0098220C" w:rsidRPr="0098220C" w:rsidTr="0098220C">
        <w:tc>
          <w:tcPr>
            <w:tcW w:w="484"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589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2</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3</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4</w:t>
            </w:r>
          </w:p>
        </w:tc>
        <w:tc>
          <w:tcPr>
            <w:tcW w:w="1134"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5</w:t>
            </w:r>
          </w:p>
        </w:tc>
        <w:tc>
          <w:tcPr>
            <w:tcW w:w="1275"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6</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7</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9</w:t>
            </w:r>
          </w:p>
        </w:tc>
      </w:tr>
      <w:tr w:rsidR="0098220C" w:rsidRPr="0098220C" w:rsidTr="0098220C">
        <w:tc>
          <w:tcPr>
            <w:tcW w:w="484" w:type="dxa"/>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w:t>
            </w:r>
          </w:p>
        </w:tc>
        <w:tc>
          <w:tcPr>
            <w:tcW w:w="13842" w:type="dxa"/>
            <w:gridSpan w:val="7"/>
            <w:tcBorders>
              <w:right w:val="nil"/>
            </w:tcBorders>
          </w:tcPr>
          <w:p w:rsidR="0098220C" w:rsidRPr="0098220C" w:rsidRDefault="0098220C" w:rsidP="0098220C">
            <w:pPr>
              <w:widowControl w:val="0"/>
              <w:autoSpaceDE w:val="0"/>
              <w:autoSpaceDN w:val="0"/>
              <w:contextualSpacing/>
              <w:jc w:val="both"/>
              <w:rPr>
                <w:b/>
                <w:sz w:val="22"/>
                <w:szCs w:val="22"/>
              </w:rPr>
            </w:pPr>
            <w:r w:rsidRPr="0098220C">
              <w:rPr>
                <w:sz w:val="22"/>
                <w:szCs w:val="22"/>
              </w:rPr>
              <w:t>Задача «Благоустройство сельских территорий»</w:t>
            </w:r>
          </w:p>
        </w:tc>
      </w:tr>
      <w:tr w:rsidR="0098220C" w:rsidRPr="0098220C" w:rsidTr="0098220C">
        <w:tc>
          <w:tcPr>
            <w:tcW w:w="484" w:type="dxa"/>
            <w:vMerge w:val="restart"/>
            <w:tcBorders>
              <w:lef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1.1.</w:t>
            </w: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w:t>
            </w:r>
          </w:p>
        </w:tc>
        <w:tc>
          <w:tcPr>
            <w:tcW w:w="1701" w:type="dxa"/>
          </w:tcPr>
          <w:p w:rsidR="0098220C" w:rsidRPr="0098220C" w:rsidRDefault="0098220C" w:rsidP="0098220C">
            <w:pPr>
              <w:widowControl w:val="0"/>
              <w:autoSpaceDE w:val="0"/>
              <w:autoSpaceDN w:val="0"/>
              <w:contextualSpacing/>
              <w:jc w:val="center"/>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8496,9</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8496,9</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федеральный бюджет</w:t>
            </w:r>
          </w:p>
        </w:tc>
        <w:tc>
          <w:tcPr>
            <w:tcW w:w="1701" w:type="dxa"/>
          </w:tcPr>
          <w:p w:rsidR="0098220C" w:rsidRPr="0098220C" w:rsidRDefault="0098220C" w:rsidP="0098220C">
            <w:pPr>
              <w:widowControl w:val="0"/>
              <w:autoSpaceDE w:val="0"/>
              <w:autoSpaceDN w:val="0"/>
              <w:contextualSpacing/>
              <w:jc w:val="center"/>
              <w:rPr>
                <w:sz w:val="22"/>
                <w:szCs w:val="22"/>
                <w:lang w:val="en-US"/>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994</w:t>
            </w:r>
          </w:p>
          <w:p w:rsidR="0098220C" w:rsidRPr="0098220C" w:rsidRDefault="0098220C" w:rsidP="0098220C">
            <w:pPr>
              <w:widowControl w:val="0"/>
              <w:autoSpaceDE w:val="0"/>
              <w:autoSpaceDN w:val="0"/>
              <w:contextualSpacing/>
              <w:jc w:val="center"/>
              <w:rPr>
                <w:sz w:val="22"/>
                <w:szCs w:val="22"/>
              </w:rPr>
            </w:pPr>
            <w:r w:rsidRPr="0098220C">
              <w:rPr>
                <w:sz w:val="22"/>
                <w:szCs w:val="22"/>
              </w:rPr>
              <w:t>0503</w:t>
            </w:r>
          </w:p>
          <w:p w:rsidR="0098220C" w:rsidRPr="0098220C" w:rsidRDefault="0098220C" w:rsidP="0098220C">
            <w:pPr>
              <w:widowControl w:val="0"/>
              <w:autoSpaceDE w:val="0"/>
              <w:autoSpaceDN w:val="0"/>
              <w:contextualSpacing/>
              <w:jc w:val="center"/>
              <w:rPr>
                <w:sz w:val="22"/>
                <w:szCs w:val="22"/>
              </w:rPr>
            </w:pPr>
            <w:r w:rsidRPr="0098220C">
              <w:rPr>
                <w:sz w:val="22"/>
                <w:szCs w:val="22"/>
              </w:rPr>
              <w:t>А620476571</w:t>
            </w:r>
          </w:p>
          <w:p w:rsidR="0098220C" w:rsidRPr="0098220C" w:rsidRDefault="0098220C" w:rsidP="0098220C">
            <w:pPr>
              <w:widowControl w:val="0"/>
              <w:autoSpaceDE w:val="0"/>
              <w:autoSpaceDN w:val="0"/>
              <w:contextualSpacing/>
              <w:jc w:val="center"/>
              <w:rPr>
                <w:sz w:val="22"/>
                <w:szCs w:val="22"/>
              </w:rPr>
            </w:pPr>
            <w:r w:rsidRPr="0098220C">
              <w:rPr>
                <w:sz w:val="22"/>
                <w:szCs w:val="22"/>
              </w:rPr>
              <w:t>200</w:t>
            </w: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8496,9</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8496,9</w:t>
            </w:r>
          </w:p>
        </w:tc>
      </w:tr>
      <w:tr w:rsidR="0098220C" w:rsidRPr="0098220C" w:rsidTr="0098220C">
        <w:tc>
          <w:tcPr>
            <w:tcW w:w="484" w:type="dxa"/>
            <w:vMerge/>
            <w:tcBorders>
              <w:left w:val="nil"/>
            </w:tcBorders>
          </w:tcPr>
          <w:p w:rsidR="0098220C" w:rsidRPr="0098220C" w:rsidRDefault="0098220C" w:rsidP="0098220C">
            <w:pPr>
              <w:widowControl w:val="0"/>
              <w:autoSpaceDE w:val="0"/>
              <w:autoSpaceDN w:val="0"/>
              <w:contextualSpacing/>
              <w:rPr>
                <w:sz w:val="22"/>
                <w:szCs w:val="22"/>
              </w:rPr>
            </w:pPr>
          </w:p>
        </w:tc>
        <w:tc>
          <w:tcPr>
            <w:tcW w:w="5896" w:type="dxa"/>
          </w:tcPr>
          <w:p w:rsidR="0098220C" w:rsidRPr="0098220C" w:rsidRDefault="0098220C" w:rsidP="0098220C">
            <w:pPr>
              <w:widowControl w:val="0"/>
              <w:autoSpaceDE w:val="0"/>
              <w:autoSpaceDN w:val="0"/>
              <w:contextualSpacing/>
              <w:jc w:val="both"/>
              <w:rPr>
                <w:sz w:val="22"/>
                <w:szCs w:val="22"/>
              </w:rPr>
            </w:pPr>
            <w:r w:rsidRPr="0098220C">
              <w:rPr>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sz w:val="22"/>
                <w:szCs w:val="22"/>
              </w:rPr>
            </w:pPr>
          </w:p>
        </w:tc>
        <w:tc>
          <w:tcPr>
            <w:tcW w:w="1276" w:type="dxa"/>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c>
          <w:tcPr>
            <w:tcW w:w="1134"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5"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76" w:type="dxa"/>
          </w:tcPr>
          <w:p w:rsidR="0098220C" w:rsidRPr="0098220C" w:rsidRDefault="0098220C" w:rsidP="0098220C">
            <w:pPr>
              <w:contextualSpacing/>
              <w:jc w:val="center"/>
              <w:rPr>
                <w:rFonts w:eastAsia="Calibri"/>
                <w:sz w:val="22"/>
                <w:szCs w:val="22"/>
                <w:lang w:eastAsia="en-US"/>
              </w:rPr>
            </w:pPr>
            <w:r w:rsidRPr="0098220C">
              <w:rPr>
                <w:rFonts w:eastAsia="Calibri"/>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sz w:val="22"/>
                <w:szCs w:val="22"/>
              </w:rPr>
            </w:pPr>
            <w:r w:rsidRPr="0098220C">
              <w:rPr>
                <w:sz w:val="22"/>
                <w:szCs w:val="22"/>
              </w:rPr>
              <w:t>0,0</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rPr>
                <w:b/>
                <w:sz w:val="22"/>
                <w:szCs w:val="22"/>
              </w:rPr>
            </w:pPr>
            <w:r w:rsidRPr="0098220C">
              <w:rPr>
                <w:b/>
                <w:sz w:val="22"/>
                <w:szCs w:val="22"/>
              </w:rPr>
              <w:t>Итого по муниципальному проекту:</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8496,9</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8496,9</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федеральный бюджет</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республиканский бюджет Чувашской Республики</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бюджет Яльчикского муниципального округа Чувашской Республики</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8496,9</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8496,9</w:t>
            </w:r>
          </w:p>
        </w:tc>
      </w:tr>
      <w:tr w:rsidR="0098220C" w:rsidRPr="0098220C" w:rsidTr="0098220C">
        <w:tc>
          <w:tcPr>
            <w:tcW w:w="6380" w:type="dxa"/>
            <w:gridSpan w:val="2"/>
            <w:tcBorders>
              <w:left w:val="nil"/>
            </w:tcBorders>
          </w:tcPr>
          <w:p w:rsidR="0098220C" w:rsidRPr="0098220C" w:rsidRDefault="0098220C" w:rsidP="0098220C">
            <w:pPr>
              <w:widowControl w:val="0"/>
              <w:autoSpaceDE w:val="0"/>
              <w:autoSpaceDN w:val="0"/>
              <w:contextualSpacing/>
              <w:jc w:val="both"/>
              <w:rPr>
                <w:b/>
                <w:sz w:val="22"/>
                <w:szCs w:val="22"/>
              </w:rPr>
            </w:pPr>
            <w:r w:rsidRPr="0098220C">
              <w:rPr>
                <w:b/>
                <w:sz w:val="22"/>
                <w:szCs w:val="22"/>
              </w:rPr>
              <w:t>внебюджетные источники</w:t>
            </w:r>
          </w:p>
        </w:tc>
        <w:tc>
          <w:tcPr>
            <w:tcW w:w="1701" w:type="dxa"/>
          </w:tcPr>
          <w:p w:rsidR="0098220C" w:rsidRPr="0098220C" w:rsidRDefault="0098220C" w:rsidP="0098220C">
            <w:pPr>
              <w:widowControl w:val="0"/>
              <w:autoSpaceDE w:val="0"/>
              <w:autoSpaceDN w:val="0"/>
              <w:contextualSpacing/>
              <w:rPr>
                <w:b/>
                <w:sz w:val="22"/>
                <w:szCs w:val="22"/>
              </w:rPr>
            </w:pPr>
          </w:p>
        </w:tc>
        <w:tc>
          <w:tcPr>
            <w:tcW w:w="1276" w:type="dxa"/>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c>
          <w:tcPr>
            <w:tcW w:w="1134"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5"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76" w:type="dxa"/>
          </w:tcPr>
          <w:p w:rsidR="0098220C" w:rsidRPr="0098220C" w:rsidRDefault="0098220C" w:rsidP="0098220C">
            <w:pPr>
              <w:contextualSpacing/>
              <w:jc w:val="center"/>
              <w:rPr>
                <w:rFonts w:eastAsia="Calibri"/>
                <w:b/>
                <w:sz w:val="22"/>
                <w:szCs w:val="22"/>
                <w:lang w:eastAsia="en-US"/>
              </w:rPr>
            </w:pPr>
            <w:r w:rsidRPr="0098220C">
              <w:rPr>
                <w:rFonts w:eastAsia="Calibri"/>
                <w:b/>
                <w:sz w:val="22"/>
                <w:szCs w:val="22"/>
                <w:lang w:eastAsia="en-US"/>
              </w:rPr>
              <w:t>0,0</w:t>
            </w:r>
          </w:p>
        </w:tc>
        <w:tc>
          <w:tcPr>
            <w:tcW w:w="1284" w:type="dxa"/>
            <w:tcBorders>
              <w:right w:val="nil"/>
            </w:tcBorders>
          </w:tcPr>
          <w:p w:rsidR="0098220C" w:rsidRPr="0098220C" w:rsidRDefault="0098220C" w:rsidP="0098220C">
            <w:pPr>
              <w:widowControl w:val="0"/>
              <w:autoSpaceDE w:val="0"/>
              <w:autoSpaceDN w:val="0"/>
              <w:contextualSpacing/>
              <w:jc w:val="center"/>
              <w:rPr>
                <w:b/>
                <w:sz w:val="22"/>
                <w:szCs w:val="22"/>
              </w:rPr>
            </w:pPr>
            <w:r w:rsidRPr="0098220C">
              <w:rPr>
                <w:b/>
                <w:sz w:val="22"/>
                <w:szCs w:val="22"/>
              </w:rPr>
              <w:t>0,0</w:t>
            </w:r>
          </w:p>
        </w:tc>
      </w:tr>
    </w:tbl>
    <w:p w:rsidR="0098220C" w:rsidRPr="0098220C" w:rsidRDefault="0098220C" w:rsidP="0098220C">
      <w:pPr>
        <w:widowControl w:val="0"/>
        <w:autoSpaceDE w:val="0"/>
        <w:autoSpaceDN w:val="0"/>
        <w:contextualSpacing/>
        <w:jc w:val="center"/>
        <w:rPr>
          <w:sz w:val="22"/>
          <w:szCs w:val="22"/>
        </w:rPr>
      </w:pPr>
      <w:r w:rsidRPr="0098220C">
        <w:rPr>
          <w:sz w:val="22"/>
          <w:szCs w:val="22"/>
        </w:rPr>
        <w:t>_____________________</w:t>
      </w:r>
    </w:p>
    <w:p w:rsidR="0098220C" w:rsidRPr="0098220C" w:rsidRDefault="0098220C" w:rsidP="0098220C">
      <w:pPr>
        <w:widowControl w:val="0"/>
        <w:autoSpaceDE w:val="0"/>
        <w:autoSpaceDN w:val="0"/>
        <w:contextualSpacing/>
        <w:jc w:val="center"/>
        <w:rPr>
          <w:sz w:val="22"/>
          <w:szCs w:val="22"/>
        </w:rPr>
      </w:pPr>
    </w:p>
    <w:tbl>
      <w:tblPr>
        <w:tblW w:w="10632" w:type="dxa"/>
        <w:tblInd w:w="-318" w:type="dxa"/>
        <w:tblLook w:val="01E0" w:firstRow="1" w:lastRow="1" w:firstColumn="1" w:lastColumn="1" w:noHBand="0" w:noVBand="0"/>
      </w:tblPr>
      <w:tblGrid>
        <w:gridCol w:w="4679"/>
        <w:gridCol w:w="1418"/>
        <w:gridCol w:w="4535"/>
      </w:tblGrid>
      <w:tr w:rsidR="00F766AC" w:rsidRPr="006B5853" w:rsidTr="004279E8">
        <w:tc>
          <w:tcPr>
            <w:tcW w:w="4679" w:type="dxa"/>
          </w:tcPr>
          <w:p w:rsidR="00F766AC" w:rsidRPr="006B5853" w:rsidRDefault="00F766AC" w:rsidP="004279E8">
            <w:pPr>
              <w:tabs>
                <w:tab w:val="left" w:pos="896"/>
              </w:tabs>
              <w:contextualSpacing/>
              <w:jc w:val="center"/>
              <w:rPr>
                <w:rFonts w:ascii="Arial" w:hAnsi="Arial" w:cs="Arial"/>
                <w:b/>
                <w:bCs/>
                <w:iCs/>
                <w:sz w:val="26"/>
                <w:szCs w:val="26"/>
              </w:rPr>
            </w:pPr>
            <w:r w:rsidRPr="006B5853">
              <w:rPr>
                <w:rFonts w:ascii="Arial" w:hAnsi="Arial" w:cs="Arial"/>
                <w:b/>
                <w:bCs/>
                <w:iCs/>
                <w:sz w:val="26"/>
                <w:szCs w:val="26"/>
              </w:rPr>
              <w:t>Чăваш Республики</w:t>
            </w:r>
          </w:p>
          <w:p w:rsidR="00F766AC" w:rsidRPr="006B5853" w:rsidRDefault="00F766AC" w:rsidP="004279E8">
            <w:pPr>
              <w:contextualSpacing/>
              <w:jc w:val="center"/>
              <w:rPr>
                <w:rFonts w:ascii="Arial" w:hAnsi="Arial" w:cs="Arial"/>
                <w:b/>
                <w:bCs/>
                <w:sz w:val="26"/>
                <w:szCs w:val="26"/>
              </w:rPr>
            </w:pPr>
            <w:r w:rsidRPr="006B5853">
              <w:rPr>
                <w:rFonts w:ascii="Arial" w:hAnsi="Arial" w:cs="Arial"/>
                <w:b/>
                <w:bCs/>
                <w:sz w:val="26"/>
                <w:szCs w:val="26"/>
              </w:rPr>
              <w:t>Елчĕк муниципаллă</w:t>
            </w:r>
          </w:p>
          <w:p w:rsidR="00F766AC" w:rsidRPr="006B5853" w:rsidRDefault="00F766AC" w:rsidP="004279E8">
            <w:pPr>
              <w:tabs>
                <w:tab w:val="left" w:pos="896"/>
              </w:tabs>
              <w:contextualSpacing/>
              <w:jc w:val="center"/>
              <w:rPr>
                <w:rFonts w:ascii="Arial" w:hAnsi="Arial" w:cs="Arial"/>
                <w:b/>
                <w:bCs/>
                <w:sz w:val="26"/>
                <w:szCs w:val="26"/>
              </w:rPr>
            </w:pPr>
            <w:r w:rsidRPr="006B5853">
              <w:rPr>
                <w:rFonts w:ascii="Arial" w:hAnsi="Arial" w:cs="Arial"/>
                <w:b/>
                <w:bCs/>
                <w:sz w:val="26"/>
                <w:szCs w:val="26"/>
              </w:rPr>
              <w:t>округĕ</w:t>
            </w:r>
          </w:p>
          <w:p w:rsidR="00F766AC" w:rsidRPr="006B5853" w:rsidRDefault="00F766AC" w:rsidP="004279E8">
            <w:pPr>
              <w:tabs>
                <w:tab w:val="left" w:pos="896"/>
              </w:tabs>
              <w:contextualSpacing/>
              <w:jc w:val="center"/>
              <w:rPr>
                <w:rFonts w:ascii="Arial" w:hAnsi="Arial" w:cs="Arial"/>
                <w:b/>
                <w:bCs/>
                <w:iCs/>
                <w:sz w:val="26"/>
                <w:szCs w:val="26"/>
              </w:rPr>
            </w:pPr>
          </w:p>
          <w:p w:rsidR="00F766AC" w:rsidRPr="006B5853" w:rsidRDefault="00F766AC" w:rsidP="004279E8">
            <w:pPr>
              <w:contextualSpacing/>
              <w:jc w:val="center"/>
              <w:rPr>
                <w:rFonts w:ascii="Arial" w:hAnsi="Arial" w:cs="Arial"/>
                <w:b/>
                <w:bCs/>
                <w:sz w:val="26"/>
                <w:szCs w:val="26"/>
              </w:rPr>
            </w:pPr>
            <w:r w:rsidRPr="006B5853">
              <w:rPr>
                <w:rFonts w:ascii="Arial" w:hAnsi="Arial" w:cs="Arial"/>
                <w:b/>
                <w:bCs/>
                <w:sz w:val="26"/>
                <w:szCs w:val="26"/>
              </w:rPr>
              <w:t>Елчĕк муниципаллă</w:t>
            </w:r>
          </w:p>
          <w:p w:rsidR="00F766AC" w:rsidRPr="006B5853" w:rsidRDefault="00F766AC" w:rsidP="004279E8">
            <w:pPr>
              <w:tabs>
                <w:tab w:val="left" w:pos="896"/>
              </w:tabs>
              <w:contextualSpacing/>
              <w:jc w:val="center"/>
              <w:rPr>
                <w:rFonts w:ascii="Arial" w:hAnsi="Arial" w:cs="Arial"/>
                <w:b/>
                <w:bCs/>
                <w:sz w:val="26"/>
                <w:szCs w:val="26"/>
              </w:rPr>
            </w:pPr>
            <w:r w:rsidRPr="006B5853">
              <w:rPr>
                <w:rFonts w:ascii="Arial" w:hAnsi="Arial" w:cs="Arial"/>
                <w:b/>
                <w:bCs/>
                <w:sz w:val="26"/>
                <w:szCs w:val="26"/>
              </w:rPr>
              <w:t>округĕн</w:t>
            </w:r>
          </w:p>
          <w:p w:rsidR="00F766AC" w:rsidRPr="006B5853" w:rsidRDefault="00F766AC" w:rsidP="004279E8">
            <w:pPr>
              <w:tabs>
                <w:tab w:val="left" w:pos="896"/>
              </w:tabs>
              <w:contextualSpacing/>
              <w:jc w:val="center"/>
              <w:rPr>
                <w:rFonts w:ascii="Arial" w:hAnsi="Arial" w:cs="Arial"/>
                <w:b/>
                <w:bCs/>
                <w:sz w:val="26"/>
                <w:szCs w:val="26"/>
              </w:rPr>
            </w:pPr>
            <w:r w:rsidRPr="006B5853">
              <w:rPr>
                <w:rFonts w:ascii="Arial" w:hAnsi="Arial" w:cs="Arial"/>
                <w:b/>
                <w:bCs/>
                <w:sz w:val="26"/>
                <w:szCs w:val="26"/>
              </w:rPr>
              <w:t>администрацийĕ</w:t>
            </w:r>
          </w:p>
          <w:p w:rsidR="00F766AC" w:rsidRPr="006B5853" w:rsidRDefault="00F766AC" w:rsidP="004279E8">
            <w:pPr>
              <w:tabs>
                <w:tab w:val="left" w:pos="896"/>
              </w:tabs>
              <w:contextualSpacing/>
              <w:jc w:val="center"/>
              <w:rPr>
                <w:rFonts w:ascii="Arial" w:hAnsi="Arial" w:cs="Arial"/>
                <w:sz w:val="26"/>
                <w:szCs w:val="26"/>
              </w:rPr>
            </w:pPr>
            <w:r w:rsidRPr="006B5853">
              <w:rPr>
                <w:rFonts w:ascii="Arial" w:hAnsi="Arial" w:cs="Arial"/>
                <w:b/>
                <w:sz w:val="26"/>
                <w:szCs w:val="26"/>
              </w:rPr>
              <w:t>ЙЫШĂНУ</w:t>
            </w:r>
          </w:p>
          <w:p w:rsidR="00F766AC" w:rsidRPr="006B5853" w:rsidRDefault="00F766AC" w:rsidP="004279E8">
            <w:pPr>
              <w:tabs>
                <w:tab w:val="left" w:pos="896"/>
              </w:tabs>
              <w:contextualSpacing/>
              <w:jc w:val="center"/>
              <w:rPr>
                <w:rFonts w:ascii="Arial" w:hAnsi="Arial" w:cs="Arial"/>
                <w:sz w:val="26"/>
                <w:szCs w:val="26"/>
              </w:rPr>
            </w:pPr>
          </w:p>
          <w:p w:rsidR="00F766AC" w:rsidRPr="006B5853" w:rsidRDefault="00F766AC" w:rsidP="004279E8">
            <w:pPr>
              <w:tabs>
                <w:tab w:val="left" w:pos="896"/>
              </w:tabs>
              <w:contextualSpacing/>
              <w:rPr>
                <w:rFonts w:ascii="Arial" w:hAnsi="Arial" w:cs="Arial"/>
                <w:sz w:val="26"/>
                <w:szCs w:val="26"/>
              </w:rPr>
            </w:pPr>
            <w:r w:rsidRPr="006B5853">
              <w:rPr>
                <w:rFonts w:ascii="Arial" w:hAnsi="Arial" w:cs="Arial"/>
                <w:sz w:val="26"/>
                <w:szCs w:val="26"/>
              </w:rPr>
              <w:t xml:space="preserve">   2025 </w:t>
            </w:r>
            <w:r w:rsidRPr="006B5853">
              <w:rPr>
                <w:rFonts w:ascii="Arial Cyr Chuv" w:hAnsi="Arial Cyr Chuv"/>
                <w:sz w:val="26"/>
                <w:szCs w:val="26"/>
              </w:rPr>
              <w:t>=?</w:t>
            </w:r>
            <w:r>
              <w:rPr>
                <w:rFonts w:ascii="Arial" w:hAnsi="Arial" w:cs="Arial"/>
                <w:sz w:val="26"/>
                <w:szCs w:val="26"/>
              </w:rPr>
              <w:t xml:space="preserve"> феврал</w:t>
            </w:r>
            <w:r w:rsidRPr="006B5853">
              <w:rPr>
                <w:rFonts w:ascii="Arial" w:hAnsi="Arial" w:cs="Arial"/>
                <w:sz w:val="26"/>
                <w:szCs w:val="26"/>
              </w:rPr>
              <w:t xml:space="preserve">ĕн </w:t>
            </w:r>
            <w:r>
              <w:rPr>
                <w:rFonts w:ascii="Arial" w:hAnsi="Arial" w:cs="Arial"/>
                <w:sz w:val="26"/>
                <w:szCs w:val="26"/>
              </w:rPr>
              <w:t>11</w:t>
            </w:r>
            <w:r w:rsidRPr="006B5853">
              <w:rPr>
                <w:rFonts w:ascii="Arial" w:hAnsi="Arial" w:cs="Arial"/>
                <w:sz w:val="26"/>
                <w:szCs w:val="26"/>
              </w:rPr>
              <w:t xml:space="preserve">– мĕшĕ № </w:t>
            </w:r>
            <w:r>
              <w:rPr>
                <w:rFonts w:ascii="Arial" w:hAnsi="Arial" w:cs="Arial"/>
                <w:sz w:val="26"/>
                <w:szCs w:val="26"/>
              </w:rPr>
              <w:t>98</w:t>
            </w:r>
          </w:p>
          <w:p w:rsidR="00F766AC" w:rsidRPr="006B5853" w:rsidRDefault="00F766AC" w:rsidP="004279E8">
            <w:pPr>
              <w:tabs>
                <w:tab w:val="left" w:pos="896"/>
              </w:tabs>
              <w:contextualSpacing/>
              <w:jc w:val="center"/>
              <w:rPr>
                <w:rFonts w:ascii="Arial" w:hAnsi="Arial" w:cs="Arial"/>
                <w:sz w:val="26"/>
                <w:szCs w:val="26"/>
              </w:rPr>
            </w:pPr>
          </w:p>
          <w:p w:rsidR="00F766AC" w:rsidRPr="006B5853" w:rsidRDefault="00F766AC" w:rsidP="004279E8">
            <w:pPr>
              <w:tabs>
                <w:tab w:val="left" w:pos="896"/>
              </w:tabs>
              <w:contextualSpacing/>
              <w:jc w:val="center"/>
              <w:rPr>
                <w:rFonts w:ascii="Arial" w:hAnsi="Arial" w:cs="Arial"/>
              </w:rPr>
            </w:pPr>
            <w:r w:rsidRPr="006B5853">
              <w:rPr>
                <w:rFonts w:ascii="Arial" w:hAnsi="Arial" w:cs="Arial"/>
                <w:sz w:val="18"/>
              </w:rPr>
              <w:t>Елчĕк ялĕ</w:t>
            </w:r>
          </w:p>
        </w:tc>
        <w:tc>
          <w:tcPr>
            <w:tcW w:w="1418" w:type="dxa"/>
          </w:tcPr>
          <w:p w:rsidR="00F766AC" w:rsidRPr="006B5853" w:rsidRDefault="00F766AC" w:rsidP="004279E8">
            <w:pPr>
              <w:tabs>
                <w:tab w:val="left" w:pos="896"/>
              </w:tabs>
              <w:contextualSpacing/>
              <w:jc w:val="center"/>
              <w:rPr>
                <w:rFonts w:ascii="Arial" w:hAnsi="Arial" w:cs="Arial"/>
                <w:sz w:val="26"/>
                <w:szCs w:val="26"/>
              </w:rPr>
            </w:pPr>
            <w:r w:rsidRPr="006B5853">
              <w:rPr>
                <w:rFonts w:ascii="Arial" w:hAnsi="Arial" w:cs="Arial"/>
                <w:noProof/>
                <w:sz w:val="26"/>
                <w:szCs w:val="26"/>
              </w:rPr>
              <w:lastRenderedPageBreak/>
              <w:drawing>
                <wp:inline distT="0" distB="0" distL="0" distR="0">
                  <wp:extent cx="712470" cy="926465"/>
                  <wp:effectExtent l="0" t="0" r="0" b="6985"/>
                  <wp:docPr id="11" name="Рисунок 1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lag y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470" cy="926465"/>
                          </a:xfrm>
                          <a:prstGeom prst="rect">
                            <a:avLst/>
                          </a:prstGeom>
                          <a:noFill/>
                          <a:ln>
                            <a:noFill/>
                          </a:ln>
                        </pic:spPr>
                      </pic:pic>
                    </a:graphicData>
                  </a:graphic>
                </wp:inline>
              </w:drawing>
            </w:r>
          </w:p>
        </w:tc>
        <w:tc>
          <w:tcPr>
            <w:tcW w:w="4535" w:type="dxa"/>
          </w:tcPr>
          <w:p w:rsidR="00F766AC" w:rsidRPr="006B5853" w:rsidRDefault="00F766AC" w:rsidP="004279E8">
            <w:pPr>
              <w:tabs>
                <w:tab w:val="left" w:pos="241"/>
                <w:tab w:val="left" w:pos="896"/>
              </w:tabs>
              <w:contextualSpacing/>
              <w:jc w:val="center"/>
              <w:rPr>
                <w:rFonts w:ascii="Arial" w:hAnsi="Arial" w:cs="Arial"/>
                <w:b/>
                <w:bCs/>
                <w:iCs/>
                <w:sz w:val="26"/>
                <w:szCs w:val="26"/>
              </w:rPr>
            </w:pPr>
            <w:r w:rsidRPr="006B5853">
              <w:rPr>
                <w:rFonts w:ascii="Arial" w:hAnsi="Arial" w:cs="Arial"/>
                <w:b/>
                <w:bCs/>
                <w:iCs/>
                <w:sz w:val="26"/>
                <w:szCs w:val="26"/>
              </w:rPr>
              <w:t>Чувашская  Республика</w:t>
            </w:r>
          </w:p>
          <w:p w:rsidR="00F766AC" w:rsidRPr="006B5853" w:rsidRDefault="00F766AC" w:rsidP="004279E8">
            <w:pPr>
              <w:tabs>
                <w:tab w:val="left" w:pos="317"/>
                <w:tab w:val="left" w:pos="896"/>
              </w:tabs>
              <w:contextualSpacing/>
              <w:jc w:val="center"/>
              <w:rPr>
                <w:rFonts w:ascii="Arial" w:hAnsi="Arial" w:cs="Arial"/>
                <w:b/>
                <w:bCs/>
                <w:sz w:val="26"/>
                <w:szCs w:val="26"/>
              </w:rPr>
            </w:pPr>
            <w:r w:rsidRPr="006B5853">
              <w:rPr>
                <w:rFonts w:ascii="Arial" w:hAnsi="Arial" w:cs="Arial"/>
                <w:b/>
                <w:bCs/>
                <w:sz w:val="26"/>
                <w:szCs w:val="26"/>
              </w:rPr>
              <w:t>Яльчикский                                                                         муниципальный округ</w:t>
            </w:r>
          </w:p>
          <w:p w:rsidR="00F766AC" w:rsidRPr="006B5853" w:rsidRDefault="00F766AC" w:rsidP="004279E8">
            <w:pPr>
              <w:tabs>
                <w:tab w:val="left" w:pos="241"/>
                <w:tab w:val="left" w:pos="896"/>
              </w:tabs>
              <w:contextualSpacing/>
              <w:jc w:val="center"/>
              <w:rPr>
                <w:rFonts w:ascii="Arial" w:hAnsi="Arial" w:cs="Arial"/>
                <w:b/>
                <w:bCs/>
                <w:sz w:val="26"/>
                <w:szCs w:val="26"/>
              </w:rPr>
            </w:pPr>
          </w:p>
          <w:p w:rsidR="00F766AC" w:rsidRPr="006B5853" w:rsidRDefault="00F766AC" w:rsidP="004279E8">
            <w:pPr>
              <w:tabs>
                <w:tab w:val="left" w:pos="241"/>
                <w:tab w:val="left" w:pos="896"/>
              </w:tabs>
              <w:contextualSpacing/>
              <w:jc w:val="center"/>
              <w:rPr>
                <w:rFonts w:ascii="Arial" w:hAnsi="Arial" w:cs="Arial"/>
                <w:b/>
                <w:bCs/>
                <w:sz w:val="26"/>
                <w:szCs w:val="26"/>
              </w:rPr>
            </w:pPr>
            <w:r w:rsidRPr="006B5853">
              <w:rPr>
                <w:rFonts w:ascii="Arial" w:hAnsi="Arial" w:cs="Arial"/>
                <w:b/>
                <w:bCs/>
                <w:sz w:val="26"/>
                <w:szCs w:val="26"/>
              </w:rPr>
              <w:t>Администрация</w:t>
            </w:r>
          </w:p>
          <w:p w:rsidR="00F766AC" w:rsidRPr="006B5853" w:rsidRDefault="00F766AC" w:rsidP="004279E8">
            <w:pPr>
              <w:tabs>
                <w:tab w:val="left" w:pos="175"/>
                <w:tab w:val="left" w:pos="241"/>
              </w:tabs>
              <w:contextualSpacing/>
              <w:jc w:val="center"/>
              <w:rPr>
                <w:rFonts w:ascii="Arial" w:hAnsi="Arial" w:cs="Arial"/>
                <w:b/>
                <w:bCs/>
                <w:sz w:val="26"/>
                <w:szCs w:val="26"/>
              </w:rPr>
            </w:pPr>
            <w:r w:rsidRPr="006B5853">
              <w:rPr>
                <w:rFonts w:ascii="Arial" w:hAnsi="Arial" w:cs="Arial"/>
                <w:b/>
                <w:bCs/>
                <w:sz w:val="26"/>
                <w:szCs w:val="26"/>
              </w:rPr>
              <w:t>Яльчикского муниципального округа</w:t>
            </w:r>
          </w:p>
          <w:p w:rsidR="00F766AC" w:rsidRPr="006B5853" w:rsidRDefault="00F766AC" w:rsidP="004279E8">
            <w:pPr>
              <w:keepNext/>
              <w:tabs>
                <w:tab w:val="left" w:pos="241"/>
                <w:tab w:val="left" w:pos="896"/>
              </w:tabs>
              <w:contextualSpacing/>
              <w:jc w:val="center"/>
              <w:outlineLvl w:val="0"/>
              <w:rPr>
                <w:rFonts w:ascii="Arial" w:hAnsi="Arial" w:cs="Arial"/>
                <w:b/>
                <w:sz w:val="26"/>
                <w:szCs w:val="26"/>
              </w:rPr>
            </w:pPr>
            <w:r w:rsidRPr="006B5853">
              <w:rPr>
                <w:rFonts w:ascii="Arial" w:hAnsi="Arial" w:cs="Arial"/>
                <w:b/>
                <w:sz w:val="26"/>
                <w:szCs w:val="26"/>
              </w:rPr>
              <w:t xml:space="preserve">ПОСТАНОВЛЕНИЕ  </w:t>
            </w:r>
          </w:p>
          <w:p w:rsidR="00F766AC" w:rsidRPr="006B5853" w:rsidRDefault="00F766AC" w:rsidP="004279E8">
            <w:pPr>
              <w:tabs>
                <w:tab w:val="left" w:pos="241"/>
                <w:tab w:val="left" w:pos="896"/>
              </w:tabs>
              <w:contextualSpacing/>
              <w:jc w:val="center"/>
              <w:rPr>
                <w:rFonts w:ascii="Arial" w:hAnsi="Arial" w:cs="Arial"/>
                <w:sz w:val="26"/>
                <w:szCs w:val="26"/>
              </w:rPr>
            </w:pPr>
          </w:p>
          <w:p w:rsidR="00F766AC" w:rsidRPr="006B5853" w:rsidRDefault="00F766AC" w:rsidP="004279E8">
            <w:pPr>
              <w:tabs>
                <w:tab w:val="left" w:pos="241"/>
                <w:tab w:val="left" w:pos="896"/>
              </w:tabs>
              <w:contextualSpacing/>
              <w:rPr>
                <w:rFonts w:ascii="Arial" w:hAnsi="Arial" w:cs="Arial"/>
                <w:sz w:val="26"/>
                <w:szCs w:val="26"/>
              </w:rPr>
            </w:pPr>
            <w:r w:rsidRPr="006B5853">
              <w:rPr>
                <w:rFonts w:ascii="Arial" w:hAnsi="Arial" w:cs="Arial"/>
                <w:sz w:val="26"/>
                <w:szCs w:val="26"/>
              </w:rPr>
              <w:t xml:space="preserve">     «</w:t>
            </w:r>
            <w:r>
              <w:rPr>
                <w:rFonts w:ascii="Arial" w:hAnsi="Arial" w:cs="Arial"/>
                <w:sz w:val="26"/>
                <w:szCs w:val="26"/>
              </w:rPr>
              <w:t>11</w:t>
            </w:r>
            <w:r w:rsidRPr="006B5853">
              <w:rPr>
                <w:rFonts w:ascii="Arial" w:hAnsi="Arial" w:cs="Arial"/>
                <w:sz w:val="26"/>
                <w:szCs w:val="26"/>
              </w:rPr>
              <w:t xml:space="preserve">» </w:t>
            </w:r>
            <w:r>
              <w:rPr>
                <w:rFonts w:ascii="Arial" w:hAnsi="Arial" w:cs="Arial"/>
                <w:sz w:val="26"/>
                <w:szCs w:val="26"/>
              </w:rPr>
              <w:t>февраля</w:t>
            </w:r>
            <w:r w:rsidRPr="006B5853">
              <w:rPr>
                <w:rFonts w:ascii="Arial" w:hAnsi="Arial" w:cs="Arial"/>
                <w:sz w:val="26"/>
                <w:szCs w:val="26"/>
              </w:rPr>
              <w:t xml:space="preserve"> 2025 г. №  </w:t>
            </w:r>
            <w:r>
              <w:rPr>
                <w:rFonts w:ascii="Arial" w:hAnsi="Arial" w:cs="Arial"/>
                <w:sz w:val="26"/>
                <w:szCs w:val="26"/>
              </w:rPr>
              <w:t>98</w:t>
            </w:r>
            <w:r w:rsidRPr="006B5853">
              <w:rPr>
                <w:rFonts w:ascii="Arial" w:hAnsi="Arial" w:cs="Arial"/>
                <w:sz w:val="26"/>
                <w:szCs w:val="26"/>
              </w:rPr>
              <w:t xml:space="preserve"> </w:t>
            </w:r>
          </w:p>
          <w:p w:rsidR="00F766AC" w:rsidRPr="006B5853" w:rsidRDefault="00F766AC" w:rsidP="004279E8">
            <w:pPr>
              <w:tabs>
                <w:tab w:val="left" w:pos="241"/>
                <w:tab w:val="left" w:pos="896"/>
              </w:tabs>
              <w:ind w:firstLine="567"/>
              <w:contextualSpacing/>
              <w:jc w:val="center"/>
              <w:rPr>
                <w:rFonts w:ascii="Arial" w:hAnsi="Arial" w:cs="Arial"/>
                <w:sz w:val="26"/>
                <w:szCs w:val="26"/>
              </w:rPr>
            </w:pPr>
          </w:p>
          <w:p w:rsidR="00F766AC" w:rsidRPr="006B5853" w:rsidRDefault="00F766AC" w:rsidP="004279E8">
            <w:pPr>
              <w:tabs>
                <w:tab w:val="left" w:pos="241"/>
                <w:tab w:val="left" w:pos="896"/>
              </w:tabs>
              <w:ind w:firstLine="567"/>
              <w:contextualSpacing/>
              <w:jc w:val="center"/>
              <w:rPr>
                <w:rFonts w:ascii="Arial" w:hAnsi="Arial" w:cs="Arial"/>
              </w:rPr>
            </w:pPr>
            <w:r w:rsidRPr="006B5853">
              <w:rPr>
                <w:rFonts w:ascii="Arial" w:hAnsi="Arial" w:cs="Arial"/>
                <w:sz w:val="18"/>
              </w:rPr>
              <w:t>село Яльчики</w:t>
            </w:r>
          </w:p>
        </w:tc>
      </w:tr>
    </w:tbl>
    <w:p w:rsidR="00F766AC" w:rsidRPr="006B5853" w:rsidRDefault="00F766AC" w:rsidP="00F766AC">
      <w:pPr>
        <w:tabs>
          <w:tab w:val="num" w:pos="6379"/>
        </w:tabs>
        <w:contextualSpacing/>
        <w:jc w:val="right"/>
      </w:pPr>
    </w:p>
    <w:p w:rsidR="00F766AC" w:rsidRPr="006B5853" w:rsidRDefault="00F766AC" w:rsidP="00F766AC">
      <w:pPr>
        <w:tabs>
          <w:tab w:val="num" w:pos="6379"/>
        </w:tabs>
        <w:contextualSpacing/>
        <w:jc w:val="right"/>
        <w:rPr>
          <w:sz w:val="26"/>
          <w:szCs w:val="26"/>
        </w:rPr>
      </w:pPr>
    </w:p>
    <w:p w:rsidR="00F766AC" w:rsidRPr="006B5853" w:rsidRDefault="00F766AC" w:rsidP="00F766AC">
      <w:pPr>
        <w:tabs>
          <w:tab w:val="num" w:pos="6379"/>
        </w:tabs>
        <w:ind w:right="4250"/>
        <w:contextualSpacing/>
        <w:jc w:val="both"/>
        <w:rPr>
          <w:b/>
          <w:sz w:val="26"/>
          <w:szCs w:val="26"/>
        </w:rPr>
      </w:pPr>
      <w:r w:rsidRPr="006B5853">
        <w:rPr>
          <w:sz w:val="26"/>
          <w:szCs w:val="26"/>
        </w:rPr>
        <w:t>О внесении изменений в муниципальную программу Яльчикского муниципального округа Чувашской Республики «</w:t>
      </w:r>
      <w:r>
        <w:rPr>
          <w:sz w:val="26"/>
          <w:szCs w:val="26"/>
        </w:rPr>
        <w:t>Социальная поддержка граждан</w:t>
      </w:r>
      <w:r w:rsidRPr="006B5853">
        <w:rPr>
          <w:sz w:val="26"/>
          <w:szCs w:val="26"/>
        </w:rPr>
        <w:t>»</w:t>
      </w:r>
    </w:p>
    <w:p w:rsidR="00F766AC" w:rsidRPr="006B5853" w:rsidRDefault="00F766AC" w:rsidP="00F766AC">
      <w:pPr>
        <w:tabs>
          <w:tab w:val="num" w:pos="6379"/>
        </w:tabs>
        <w:contextualSpacing/>
        <w:jc w:val="right"/>
        <w:rPr>
          <w:sz w:val="26"/>
          <w:szCs w:val="26"/>
        </w:rPr>
      </w:pPr>
    </w:p>
    <w:p w:rsidR="00F766AC" w:rsidRPr="006B5853" w:rsidRDefault="00F766AC" w:rsidP="00F766AC">
      <w:pPr>
        <w:ind w:firstLine="708"/>
        <w:jc w:val="both"/>
        <w:rPr>
          <w:sz w:val="26"/>
          <w:szCs w:val="26"/>
        </w:rPr>
      </w:pPr>
      <w:r w:rsidRPr="006B5853">
        <w:rPr>
          <w:sz w:val="26"/>
          <w:szCs w:val="26"/>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 </w:t>
      </w:r>
    </w:p>
    <w:p w:rsidR="00F766AC" w:rsidRPr="00674738" w:rsidRDefault="00F766AC" w:rsidP="00F766AC">
      <w:pPr>
        <w:ind w:firstLine="708"/>
        <w:jc w:val="both"/>
        <w:rPr>
          <w:sz w:val="26"/>
          <w:szCs w:val="26"/>
        </w:rPr>
      </w:pPr>
      <w:r w:rsidRPr="006B5853">
        <w:rPr>
          <w:sz w:val="26"/>
          <w:szCs w:val="26"/>
        </w:rPr>
        <w:t xml:space="preserve">1. Утвердить прилагаемые изменения, которые вносятся в муниципальную программу </w:t>
      </w:r>
      <w:r w:rsidRPr="00674738">
        <w:rPr>
          <w:sz w:val="26"/>
          <w:szCs w:val="26"/>
        </w:rPr>
        <w:t>Яльчикского муниципального округа Чувашской Республики «Социальная поддержка граждан», утвержденную постановлением администрации Яльчикского муниципального округа Чувашской Республики от 21 апреля 2023 г. № 319.</w:t>
      </w:r>
    </w:p>
    <w:p w:rsidR="00F766AC" w:rsidRPr="00674738" w:rsidRDefault="00F766AC" w:rsidP="00F766AC">
      <w:pPr>
        <w:ind w:firstLine="708"/>
        <w:jc w:val="both"/>
        <w:rPr>
          <w:sz w:val="26"/>
          <w:szCs w:val="26"/>
        </w:rPr>
      </w:pPr>
      <w:r w:rsidRPr="00674738">
        <w:rPr>
          <w:sz w:val="26"/>
          <w:szCs w:val="26"/>
        </w:rPr>
        <w:t>2. Настоящее постановление вступает в силу после его официального опубликования.</w:t>
      </w:r>
    </w:p>
    <w:p w:rsidR="00F766AC" w:rsidRPr="006B5853" w:rsidRDefault="00F766AC" w:rsidP="00F766AC">
      <w:pPr>
        <w:pStyle w:val="214"/>
        <w:shd w:val="clear" w:color="auto" w:fill="FFFFFF"/>
        <w:spacing w:before="0" w:beforeAutospacing="0" w:after="0" w:afterAutospacing="0"/>
        <w:ind w:firstLine="709"/>
        <w:contextualSpacing/>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r w:rsidRPr="006B5853">
        <w:rPr>
          <w:sz w:val="26"/>
          <w:szCs w:val="26"/>
        </w:rPr>
        <w:t>Глава Яльчикского</w:t>
      </w:r>
    </w:p>
    <w:p w:rsidR="00F766AC" w:rsidRPr="006B5853" w:rsidRDefault="00F766AC" w:rsidP="00F766AC">
      <w:pPr>
        <w:jc w:val="both"/>
        <w:rPr>
          <w:sz w:val="26"/>
          <w:szCs w:val="26"/>
        </w:rPr>
      </w:pPr>
      <w:r w:rsidRPr="006B5853">
        <w:rPr>
          <w:sz w:val="26"/>
          <w:szCs w:val="26"/>
        </w:rPr>
        <w:t>муниципального округа</w:t>
      </w:r>
      <w:r w:rsidRPr="006B5853">
        <w:rPr>
          <w:sz w:val="26"/>
          <w:szCs w:val="26"/>
        </w:rPr>
        <w:tab/>
      </w:r>
    </w:p>
    <w:p w:rsidR="00F766AC" w:rsidRPr="006B5853" w:rsidRDefault="00F766AC" w:rsidP="00F766AC">
      <w:pPr>
        <w:jc w:val="both"/>
        <w:rPr>
          <w:sz w:val="26"/>
          <w:szCs w:val="26"/>
        </w:rPr>
      </w:pPr>
      <w:r w:rsidRPr="006B5853">
        <w:rPr>
          <w:sz w:val="26"/>
          <w:szCs w:val="26"/>
        </w:rPr>
        <w:t xml:space="preserve">Чувашской Республики </w:t>
      </w:r>
      <w:r w:rsidRPr="006B5853">
        <w:rPr>
          <w:sz w:val="26"/>
          <w:szCs w:val="26"/>
        </w:rPr>
        <w:tab/>
        <w:t xml:space="preserve">                                                                                Л.В. Левый</w:t>
      </w: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Default="00F766AC" w:rsidP="00F766AC">
      <w:pPr>
        <w:jc w:val="both"/>
        <w:rPr>
          <w:sz w:val="26"/>
          <w:szCs w:val="26"/>
        </w:rPr>
      </w:pPr>
    </w:p>
    <w:p w:rsidR="00F766AC" w:rsidRPr="006B5853" w:rsidRDefault="00F766AC" w:rsidP="00F766AC">
      <w:pPr>
        <w:jc w:val="both"/>
        <w:rPr>
          <w:sz w:val="26"/>
          <w:szCs w:val="26"/>
        </w:rPr>
      </w:pPr>
    </w:p>
    <w:p w:rsidR="00F766AC" w:rsidRDefault="00F766AC" w:rsidP="00F766AC">
      <w:pPr>
        <w:autoSpaceDE w:val="0"/>
        <w:autoSpaceDN w:val="0"/>
        <w:adjustRightInd w:val="0"/>
        <w:jc w:val="right"/>
        <w:outlineLvl w:val="0"/>
        <w:rPr>
          <w:sz w:val="26"/>
          <w:szCs w:val="26"/>
        </w:rPr>
      </w:pPr>
    </w:p>
    <w:p w:rsidR="00F766AC" w:rsidRDefault="00F766AC" w:rsidP="00F766AC">
      <w:pPr>
        <w:autoSpaceDE w:val="0"/>
        <w:autoSpaceDN w:val="0"/>
        <w:adjustRightInd w:val="0"/>
        <w:jc w:val="right"/>
        <w:outlineLvl w:val="0"/>
        <w:rPr>
          <w:sz w:val="26"/>
          <w:szCs w:val="26"/>
        </w:rPr>
      </w:pPr>
    </w:p>
    <w:p w:rsidR="00F766AC" w:rsidRDefault="00F766AC" w:rsidP="00F766AC">
      <w:pPr>
        <w:autoSpaceDE w:val="0"/>
        <w:autoSpaceDN w:val="0"/>
        <w:adjustRightInd w:val="0"/>
        <w:jc w:val="right"/>
        <w:outlineLvl w:val="0"/>
        <w:rPr>
          <w:sz w:val="26"/>
          <w:szCs w:val="26"/>
        </w:rPr>
      </w:pPr>
    </w:p>
    <w:p w:rsidR="00F766AC" w:rsidRDefault="00F766AC" w:rsidP="00F766AC">
      <w:pPr>
        <w:autoSpaceDE w:val="0"/>
        <w:autoSpaceDN w:val="0"/>
        <w:adjustRightInd w:val="0"/>
        <w:jc w:val="right"/>
        <w:outlineLvl w:val="0"/>
        <w:rPr>
          <w:sz w:val="26"/>
          <w:szCs w:val="26"/>
        </w:rPr>
      </w:pPr>
    </w:p>
    <w:p w:rsidR="00F766AC" w:rsidRDefault="00F766AC" w:rsidP="00F766AC">
      <w:pPr>
        <w:autoSpaceDE w:val="0"/>
        <w:autoSpaceDN w:val="0"/>
        <w:adjustRightInd w:val="0"/>
        <w:jc w:val="right"/>
        <w:outlineLvl w:val="0"/>
        <w:rPr>
          <w:sz w:val="26"/>
          <w:szCs w:val="26"/>
        </w:rPr>
      </w:pPr>
    </w:p>
    <w:p w:rsidR="00F766AC" w:rsidRPr="006B5853" w:rsidRDefault="00F766AC" w:rsidP="00F766AC">
      <w:pPr>
        <w:autoSpaceDE w:val="0"/>
        <w:autoSpaceDN w:val="0"/>
        <w:adjustRightInd w:val="0"/>
        <w:jc w:val="right"/>
        <w:outlineLvl w:val="0"/>
        <w:rPr>
          <w:sz w:val="26"/>
          <w:szCs w:val="26"/>
        </w:rPr>
      </w:pPr>
    </w:p>
    <w:p w:rsidR="00F766AC" w:rsidRPr="006B5853" w:rsidRDefault="00F766AC" w:rsidP="00F766AC">
      <w:pPr>
        <w:autoSpaceDE w:val="0"/>
        <w:autoSpaceDN w:val="0"/>
        <w:adjustRightInd w:val="0"/>
        <w:jc w:val="right"/>
        <w:outlineLvl w:val="0"/>
        <w:rPr>
          <w:sz w:val="26"/>
          <w:szCs w:val="26"/>
        </w:rPr>
      </w:pPr>
    </w:p>
    <w:p w:rsidR="00F766AC" w:rsidRPr="00605B63" w:rsidRDefault="00F766AC" w:rsidP="00F766AC">
      <w:pPr>
        <w:autoSpaceDE w:val="0"/>
        <w:autoSpaceDN w:val="0"/>
        <w:adjustRightInd w:val="0"/>
        <w:contextualSpacing/>
        <w:jc w:val="right"/>
        <w:outlineLvl w:val="0"/>
        <w:rPr>
          <w:sz w:val="26"/>
          <w:szCs w:val="26"/>
        </w:rPr>
      </w:pPr>
      <w:r w:rsidRPr="00605B63">
        <w:rPr>
          <w:sz w:val="26"/>
          <w:szCs w:val="26"/>
        </w:rPr>
        <w:t>Утверждены</w:t>
      </w:r>
    </w:p>
    <w:p w:rsidR="00F766AC" w:rsidRPr="00605B63" w:rsidRDefault="00F766AC" w:rsidP="00F766AC">
      <w:pPr>
        <w:tabs>
          <w:tab w:val="num" w:pos="6379"/>
        </w:tabs>
        <w:contextualSpacing/>
        <w:jc w:val="right"/>
        <w:rPr>
          <w:sz w:val="26"/>
          <w:szCs w:val="26"/>
        </w:rPr>
      </w:pPr>
      <w:r w:rsidRPr="00605B63">
        <w:rPr>
          <w:sz w:val="26"/>
          <w:szCs w:val="26"/>
        </w:rPr>
        <w:t xml:space="preserve">постановлением администрации </w:t>
      </w:r>
    </w:p>
    <w:p w:rsidR="00F766AC" w:rsidRPr="00605B63" w:rsidRDefault="00F766AC" w:rsidP="00F766AC">
      <w:pPr>
        <w:tabs>
          <w:tab w:val="num" w:pos="6379"/>
        </w:tabs>
        <w:contextualSpacing/>
        <w:jc w:val="right"/>
        <w:rPr>
          <w:sz w:val="26"/>
          <w:szCs w:val="26"/>
        </w:rPr>
      </w:pPr>
      <w:r w:rsidRPr="00605B63">
        <w:rPr>
          <w:sz w:val="26"/>
          <w:szCs w:val="26"/>
        </w:rPr>
        <w:t xml:space="preserve">Яльчикского муниципального округа </w:t>
      </w:r>
    </w:p>
    <w:p w:rsidR="00F766AC" w:rsidRPr="00605B63" w:rsidRDefault="00F766AC" w:rsidP="00F766AC">
      <w:pPr>
        <w:tabs>
          <w:tab w:val="num" w:pos="6379"/>
        </w:tabs>
        <w:contextualSpacing/>
        <w:jc w:val="right"/>
        <w:rPr>
          <w:sz w:val="26"/>
          <w:szCs w:val="26"/>
        </w:rPr>
      </w:pPr>
      <w:r w:rsidRPr="00605B63">
        <w:rPr>
          <w:sz w:val="26"/>
          <w:szCs w:val="26"/>
        </w:rPr>
        <w:t>Чувашской Республики</w:t>
      </w:r>
    </w:p>
    <w:p w:rsidR="00F766AC" w:rsidRPr="00605B63" w:rsidRDefault="00F766AC" w:rsidP="00F766AC">
      <w:pPr>
        <w:pStyle w:val="ConsPlusNormal"/>
        <w:widowControl/>
        <w:contextualSpacing/>
        <w:jc w:val="right"/>
        <w:rPr>
          <w:sz w:val="26"/>
          <w:szCs w:val="26"/>
        </w:rPr>
      </w:pPr>
      <w:r w:rsidRPr="00605B63">
        <w:rPr>
          <w:sz w:val="26"/>
          <w:szCs w:val="26"/>
        </w:rPr>
        <w:t xml:space="preserve">от </w:t>
      </w:r>
      <w:r>
        <w:rPr>
          <w:sz w:val="26"/>
          <w:szCs w:val="26"/>
        </w:rPr>
        <w:t>11.02.2025</w:t>
      </w:r>
      <w:r w:rsidRPr="00605B63">
        <w:rPr>
          <w:sz w:val="26"/>
          <w:szCs w:val="26"/>
        </w:rPr>
        <w:t xml:space="preserve"> № </w:t>
      </w:r>
      <w:r>
        <w:rPr>
          <w:sz w:val="26"/>
          <w:szCs w:val="26"/>
        </w:rPr>
        <w:t>98</w:t>
      </w:r>
    </w:p>
    <w:p w:rsidR="00F766AC" w:rsidRPr="00605B63" w:rsidRDefault="00F766AC" w:rsidP="00F766AC">
      <w:pPr>
        <w:tabs>
          <w:tab w:val="num" w:pos="6379"/>
        </w:tabs>
        <w:contextualSpacing/>
        <w:jc w:val="right"/>
        <w:rPr>
          <w:sz w:val="26"/>
          <w:szCs w:val="26"/>
        </w:rPr>
      </w:pPr>
    </w:p>
    <w:p w:rsidR="00F766AC" w:rsidRPr="00605B63" w:rsidRDefault="00F766AC" w:rsidP="00F766AC">
      <w:pPr>
        <w:tabs>
          <w:tab w:val="num" w:pos="6379"/>
        </w:tabs>
        <w:contextualSpacing/>
        <w:jc w:val="right"/>
        <w:rPr>
          <w:sz w:val="26"/>
          <w:szCs w:val="26"/>
        </w:rPr>
      </w:pPr>
    </w:p>
    <w:p w:rsidR="00F766AC" w:rsidRPr="00605B63" w:rsidRDefault="00F766AC" w:rsidP="00F766AC">
      <w:pPr>
        <w:autoSpaceDE w:val="0"/>
        <w:autoSpaceDN w:val="0"/>
        <w:adjustRightInd w:val="0"/>
        <w:contextualSpacing/>
        <w:jc w:val="center"/>
        <w:rPr>
          <w:b/>
          <w:bCs/>
          <w:sz w:val="26"/>
          <w:szCs w:val="26"/>
        </w:rPr>
      </w:pPr>
      <w:r w:rsidRPr="00605B63">
        <w:rPr>
          <w:b/>
          <w:bCs/>
          <w:sz w:val="26"/>
          <w:szCs w:val="26"/>
        </w:rPr>
        <w:t>ИЗМЕНЕНИЯ,</w:t>
      </w:r>
    </w:p>
    <w:p w:rsidR="00F766AC" w:rsidRPr="00605B63" w:rsidRDefault="00F766AC" w:rsidP="00F766AC">
      <w:pPr>
        <w:autoSpaceDE w:val="0"/>
        <w:autoSpaceDN w:val="0"/>
        <w:adjustRightInd w:val="0"/>
        <w:contextualSpacing/>
        <w:jc w:val="center"/>
        <w:rPr>
          <w:b/>
          <w:bCs/>
          <w:sz w:val="26"/>
          <w:szCs w:val="26"/>
        </w:rPr>
      </w:pPr>
      <w:r w:rsidRPr="00605B63">
        <w:rPr>
          <w:b/>
          <w:bCs/>
          <w:sz w:val="26"/>
          <w:szCs w:val="26"/>
        </w:rPr>
        <w:t>КОТОРЫЕ ВНОСЯТСЯ В МУНИЦИПАЛЬНУЮ ПРОГРАММУ</w:t>
      </w:r>
    </w:p>
    <w:p w:rsidR="00F766AC" w:rsidRPr="00605B63" w:rsidRDefault="00F766AC" w:rsidP="00F766AC">
      <w:pPr>
        <w:autoSpaceDE w:val="0"/>
        <w:autoSpaceDN w:val="0"/>
        <w:adjustRightInd w:val="0"/>
        <w:contextualSpacing/>
        <w:jc w:val="center"/>
        <w:rPr>
          <w:b/>
          <w:bCs/>
          <w:sz w:val="26"/>
          <w:szCs w:val="26"/>
        </w:rPr>
      </w:pPr>
      <w:r w:rsidRPr="00605B63">
        <w:rPr>
          <w:b/>
          <w:bCs/>
          <w:sz w:val="26"/>
          <w:szCs w:val="26"/>
        </w:rPr>
        <w:t>ЯЛЬЧИКСКОГО МУНИЦИПАЛЬНОГО ОКРУГА</w:t>
      </w:r>
    </w:p>
    <w:p w:rsidR="00F766AC" w:rsidRPr="00605B63" w:rsidRDefault="00F766AC" w:rsidP="00F766AC">
      <w:pPr>
        <w:contextualSpacing/>
        <w:jc w:val="center"/>
        <w:rPr>
          <w:b/>
          <w:sz w:val="26"/>
          <w:szCs w:val="26"/>
        </w:rPr>
      </w:pPr>
      <w:r w:rsidRPr="00605B63">
        <w:rPr>
          <w:b/>
          <w:bCs/>
          <w:sz w:val="26"/>
          <w:szCs w:val="26"/>
        </w:rPr>
        <w:lastRenderedPageBreak/>
        <w:t xml:space="preserve">ЧУВАШСКОЙ РЕСПУБЛИКИ </w:t>
      </w:r>
      <w:r w:rsidRPr="00605B63">
        <w:rPr>
          <w:b/>
          <w:sz w:val="26"/>
          <w:szCs w:val="26"/>
        </w:rPr>
        <w:t>«СОЦИАЛЬНАЯ ПОДДЕРЖКА ГРАЖДАН»</w:t>
      </w:r>
    </w:p>
    <w:p w:rsidR="00F766AC" w:rsidRPr="00605B63" w:rsidRDefault="00F766AC" w:rsidP="00F766AC">
      <w:pPr>
        <w:autoSpaceDE w:val="0"/>
        <w:autoSpaceDN w:val="0"/>
        <w:adjustRightInd w:val="0"/>
        <w:contextualSpacing/>
        <w:jc w:val="center"/>
        <w:rPr>
          <w:sz w:val="26"/>
          <w:szCs w:val="26"/>
        </w:rPr>
      </w:pPr>
    </w:p>
    <w:p w:rsidR="00F766AC" w:rsidRPr="00605B63" w:rsidRDefault="00F766AC" w:rsidP="00F766AC">
      <w:pPr>
        <w:autoSpaceDE w:val="0"/>
        <w:autoSpaceDN w:val="0"/>
        <w:adjustRightInd w:val="0"/>
        <w:ind w:firstLine="540"/>
        <w:contextualSpacing/>
        <w:jc w:val="both"/>
        <w:rPr>
          <w:sz w:val="26"/>
          <w:szCs w:val="26"/>
        </w:rPr>
      </w:pPr>
      <w:r w:rsidRPr="00605B63">
        <w:rPr>
          <w:sz w:val="26"/>
          <w:szCs w:val="26"/>
        </w:rPr>
        <w:t>Изложить муниципальную программу Яльчикского муниципального округа Чувашской Республики «Социальная поддержка граждан» в следующей редакции:</w:t>
      </w:r>
    </w:p>
    <w:p w:rsidR="00F766AC" w:rsidRPr="00605B63" w:rsidRDefault="00F766AC" w:rsidP="00F766AC">
      <w:pPr>
        <w:autoSpaceDE w:val="0"/>
        <w:autoSpaceDN w:val="0"/>
        <w:adjustRightInd w:val="0"/>
        <w:contextualSpacing/>
        <w:jc w:val="right"/>
        <w:rPr>
          <w:sz w:val="26"/>
          <w:szCs w:val="26"/>
        </w:rPr>
      </w:pPr>
    </w:p>
    <w:p w:rsidR="00F766AC" w:rsidRPr="00605B63" w:rsidRDefault="00F766AC" w:rsidP="00F766AC">
      <w:pPr>
        <w:autoSpaceDE w:val="0"/>
        <w:autoSpaceDN w:val="0"/>
        <w:adjustRightInd w:val="0"/>
        <w:contextualSpacing/>
        <w:jc w:val="right"/>
        <w:rPr>
          <w:sz w:val="26"/>
          <w:szCs w:val="26"/>
        </w:rPr>
      </w:pPr>
    </w:p>
    <w:p w:rsidR="00F766AC" w:rsidRPr="00605B63" w:rsidRDefault="00F766AC" w:rsidP="00F766AC">
      <w:pPr>
        <w:pStyle w:val="a4"/>
        <w:ind w:left="4536"/>
        <w:jc w:val="right"/>
        <w:rPr>
          <w:sz w:val="26"/>
          <w:szCs w:val="26"/>
        </w:rPr>
      </w:pPr>
      <w:r w:rsidRPr="00605B63">
        <w:rPr>
          <w:sz w:val="26"/>
          <w:szCs w:val="26"/>
        </w:rPr>
        <w:t xml:space="preserve">«Приложение </w:t>
      </w:r>
    </w:p>
    <w:p w:rsidR="00F766AC" w:rsidRPr="00605B63" w:rsidRDefault="00F766AC" w:rsidP="00F766AC">
      <w:pPr>
        <w:pStyle w:val="a4"/>
        <w:ind w:left="4536"/>
        <w:jc w:val="right"/>
        <w:rPr>
          <w:sz w:val="26"/>
          <w:szCs w:val="26"/>
        </w:rPr>
      </w:pPr>
      <w:r w:rsidRPr="00605B63">
        <w:rPr>
          <w:sz w:val="26"/>
          <w:szCs w:val="26"/>
        </w:rPr>
        <w:t xml:space="preserve">к постановлению администрации </w:t>
      </w:r>
    </w:p>
    <w:p w:rsidR="00F766AC" w:rsidRPr="00605B63" w:rsidRDefault="00F766AC" w:rsidP="00F766AC">
      <w:pPr>
        <w:pStyle w:val="a4"/>
        <w:ind w:left="4536"/>
        <w:jc w:val="right"/>
        <w:rPr>
          <w:sz w:val="26"/>
          <w:szCs w:val="26"/>
        </w:rPr>
      </w:pPr>
      <w:r w:rsidRPr="00605B63">
        <w:rPr>
          <w:sz w:val="26"/>
          <w:szCs w:val="26"/>
        </w:rPr>
        <w:t>Яльчикского муниципального округа</w:t>
      </w:r>
    </w:p>
    <w:p w:rsidR="00F766AC" w:rsidRPr="00605B63" w:rsidRDefault="00F766AC" w:rsidP="00F766AC">
      <w:pPr>
        <w:pStyle w:val="a4"/>
        <w:ind w:left="4536"/>
        <w:jc w:val="right"/>
        <w:rPr>
          <w:sz w:val="26"/>
          <w:szCs w:val="26"/>
        </w:rPr>
      </w:pPr>
      <w:r w:rsidRPr="00605B63">
        <w:rPr>
          <w:sz w:val="26"/>
          <w:szCs w:val="26"/>
        </w:rPr>
        <w:t xml:space="preserve">Чувашской Республики </w:t>
      </w:r>
    </w:p>
    <w:p w:rsidR="00F766AC" w:rsidRPr="00605B63" w:rsidRDefault="00F766AC" w:rsidP="00F766AC">
      <w:pPr>
        <w:pStyle w:val="a4"/>
        <w:ind w:left="4536"/>
        <w:jc w:val="right"/>
        <w:rPr>
          <w:sz w:val="26"/>
          <w:szCs w:val="26"/>
        </w:rPr>
      </w:pPr>
      <w:r w:rsidRPr="00605B63">
        <w:rPr>
          <w:sz w:val="26"/>
          <w:szCs w:val="26"/>
        </w:rPr>
        <w:t>от 21.04.2023 № 319</w:t>
      </w:r>
    </w:p>
    <w:p w:rsidR="00F766AC" w:rsidRPr="00605B63" w:rsidRDefault="00F766AC" w:rsidP="00F766AC">
      <w:pPr>
        <w:jc w:val="center"/>
        <w:rPr>
          <w:sz w:val="26"/>
          <w:szCs w:val="26"/>
        </w:rPr>
      </w:pPr>
      <w:r w:rsidRPr="00605B63">
        <w:rPr>
          <w:sz w:val="26"/>
          <w:szCs w:val="26"/>
        </w:rPr>
        <w:t xml:space="preserve">     </w:t>
      </w:r>
    </w:p>
    <w:p w:rsidR="00F766AC" w:rsidRPr="00605B63" w:rsidRDefault="00F766AC" w:rsidP="00F766AC">
      <w:pPr>
        <w:contextualSpacing/>
        <w:jc w:val="center"/>
        <w:rPr>
          <w:b/>
          <w:sz w:val="26"/>
          <w:szCs w:val="26"/>
        </w:rPr>
      </w:pPr>
      <w:r w:rsidRPr="00605B63">
        <w:rPr>
          <w:b/>
          <w:sz w:val="26"/>
          <w:szCs w:val="26"/>
        </w:rPr>
        <w:t xml:space="preserve">МУНИЦИПАЛЬНАЯ ПРОГРАММА </w:t>
      </w:r>
    </w:p>
    <w:p w:rsidR="00F766AC" w:rsidRPr="00605B63" w:rsidRDefault="00F766AC" w:rsidP="00F766AC">
      <w:pPr>
        <w:contextualSpacing/>
        <w:jc w:val="center"/>
        <w:rPr>
          <w:b/>
          <w:sz w:val="26"/>
          <w:szCs w:val="26"/>
        </w:rPr>
      </w:pPr>
      <w:r w:rsidRPr="00605B63">
        <w:rPr>
          <w:b/>
          <w:sz w:val="26"/>
          <w:szCs w:val="26"/>
        </w:rPr>
        <w:t>ЯЛЬЧИКСКОГО МУНИЦИПАЛЬНОГО ОКРУГА ЧУВАШСКОЙ РЕСПУБЛИКИ «СОЦИАЛЬНАЯ ПОДДЕРЖКА ГРАЖДАН»</w:t>
      </w:r>
    </w:p>
    <w:p w:rsidR="00F766AC" w:rsidRPr="00605B63" w:rsidRDefault="00F766AC" w:rsidP="00F766AC">
      <w:pPr>
        <w:contextualSpacing/>
        <w:jc w:val="center"/>
        <w:rPr>
          <w:b/>
          <w:sz w:val="26"/>
          <w:szCs w:val="26"/>
        </w:rPr>
      </w:pPr>
    </w:p>
    <w:p w:rsidR="00F766AC" w:rsidRPr="00605B63" w:rsidRDefault="00F766AC" w:rsidP="00F766AC">
      <w:pPr>
        <w:contextualSpacing/>
        <w:jc w:val="center"/>
        <w:rPr>
          <w:b/>
          <w:sz w:val="26"/>
          <w:szCs w:val="26"/>
        </w:rPr>
      </w:pPr>
    </w:p>
    <w:tbl>
      <w:tblPr>
        <w:tblW w:w="0" w:type="auto"/>
        <w:tblLook w:val="04A0" w:firstRow="1" w:lastRow="0" w:firstColumn="1" w:lastColumn="0" w:noHBand="0" w:noVBand="1"/>
      </w:tblPr>
      <w:tblGrid>
        <w:gridCol w:w="3935"/>
        <w:gridCol w:w="5634"/>
      </w:tblGrid>
      <w:tr w:rsidR="00F766AC" w:rsidRPr="00605B63" w:rsidTr="004279E8">
        <w:tc>
          <w:tcPr>
            <w:tcW w:w="3936" w:type="dxa"/>
            <w:shd w:val="clear" w:color="auto" w:fill="auto"/>
          </w:tcPr>
          <w:p w:rsidR="00F766AC" w:rsidRPr="00605B63" w:rsidRDefault="00F766AC" w:rsidP="004279E8">
            <w:pPr>
              <w:contextualSpacing/>
              <w:jc w:val="both"/>
              <w:rPr>
                <w:sz w:val="26"/>
                <w:szCs w:val="26"/>
              </w:rPr>
            </w:pPr>
            <w:r w:rsidRPr="00605B63">
              <w:rPr>
                <w:sz w:val="26"/>
                <w:szCs w:val="26"/>
              </w:rPr>
              <w:t>Ответственный исполнитель:</w:t>
            </w:r>
          </w:p>
        </w:tc>
        <w:tc>
          <w:tcPr>
            <w:tcW w:w="5635" w:type="dxa"/>
            <w:shd w:val="clear" w:color="auto" w:fill="auto"/>
          </w:tcPr>
          <w:p w:rsidR="00F766AC" w:rsidRPr="00605B63" w:rsidRDefault="00F766AC" w:rsidP="004279E8">
            <w:pPr>
              <w:pStyle w:val="2"/>
              <w:spacing w:before="0" w:after="0"/>
              <w:rPr>
                <w:rFonts w:ascii="Times New Roman" w:hAnsi="Times New Roman" w:cs="Times New Roman"/>
                <w:sz w:val="26"/>
                <w:szCs w:val="26"/>
              </w:rPr>
            </w:pPr>
            <w:r w:rsidRPr="00605B63">
              <w:rPr>
                <w:rFonts w:ascii="Times New Roman" w:hAnsi="Times New Roman"/>
                <w:sz w:val="26"/>
                <w:szCs w:val="26"/>
              </w:rPr>
              <w:t>Администрация Яльчикского муниципального округа Чувашской Республики</w:t>
            </w:r>
          </w:p>
          <w:p w:rsidR="00F766AC" w:rsidRPr="00605B63" w:rsidRDefault="00F766AC" w:rsidP="004279E8">
            <w:pPr>
              <w:contextualSpacing/>
              <w:jc w:val="both"/>
              <w:rPr>
                <w:sz w:val="26"/>
                <w:szCs w:val="26"/>
              </w:rPr>
            </w:pPr>
          </w:p>
          <w:p w:rsidR="00F766AC" w:rsidRPr="00605B63" w:rsidRDefault="00F766AC" w:rsidP="004279E8">
            <w:pPr>
              <w:contextualSpacing/>
              <w:jc w:val="both"/>
              <w:rPr>
                <w:sz w:val="26"/>
                <w:szCs w:val="26"/>
              </w:rPr>
            </w:pPr>
          </w:p>
        </w:tc>
      </w:tr>
      <w:tr w:rsidR="00F766AC" w:rsidRPr="00605B63" w:rsidTr="004279E8">
        <w:tc>
          <w:tcPr>
            <w:tcW w:w="3936" w:type="dxa"/>
            <w:shd w:val="clear" w:color="auto" w:fill="auto"/>
          </w:tcPr>
          <w:p w:rsidR="00F766AC" w:rsidRPr="00605B63" w:rsidRDefault="00F766AC" w:rsidP="004279E8">
            <w:pPr>
              <w:contextualSpacing/>
              <w:jc w:val="both"/>
              <w:rPr>
                <w:sz w:val="26"/>
                <w:szCs w:val="26"/>
              </w:rPr>
            </w:pPr>
            <w:r w:rsidRPr="00605B63">
              <w:rPr>
                <w:sz w:val="26"/>
                <w:szCs w:val="26"/>
              </w:rPr>
              <w:t>Дата составления проекта муниципальной программы:</w:t>
            </w:r>
          </w:p>
        </w:tc>
        <w:tc>
          <w:tcPr>
            <w:tcW w:w="5635" w:type="dxa"/>
            <w:shd w:val="clear" w:color="auto" w:fill="auto"/>
          </w:tcPr>
          <w:p w:rsidR="00F766AC" w:rsidRPr="00605B63" w:rsidRDefault="00F766AC" w:rsidP="004279E8">
            <w:pPr>
              <w:contextualSpacing/>
              <w:jc w:val="both"/>
              <w:rPr>
                <w:sz w:val="26"/>
                <w:szCs w:val="26"/>
                <w:lang w:val="en-US"/>
              </w:rPr>
            </w:pPr>
            <w:r w:rsidRPr="00605B63">
              <w:rPr>
                <w:sz w:val="26"/>
                <w:szCs w:val="26"/>
              </w:rPr>
              <w:t>февраль 2023 года</w:t>
            </w:r>
          </w:p>
          <w:p w:rsidR="00F766AC" w:rsidRPr="00605B63" w:rsidRDefault="00F766AC" w:rsidP="004279E8">
            <w:pPr>
              <w:contextualSpacing/>
              <w:jc w:val="both"/>
              <w:rPr>
                <w:sz w:val="26"/>
                <w:szCs w:val="26"/>
                <w:lang w:val="en-US"/>
              </w:rPr>
            </w:pPr>
          </w:p>
          <w:p w:rsidR="00F766AC" w:rsidRPr="00605B63" w:rsidRDefault="00F766AC" w:rsidP="004279E8">
            <w:pPr>
              <w:contextualSpacing/>
              <w:jc w:val="both"/>
              <w:rPr>
                <w:sz w:val="26"/>
                <w:szCs w:val="26"/>
                <w:lang w:val="en-US"/>
              </w:rPr>
            </w:pPr>
          </w:p>
        </w:tc>
      </w:tr>
      <w:tr w:rsidR="00F766AC" w:rsidRPr="00605B63" w:rsidTr="004279E8">
        <w:tc>
          <w:tcPr>
            <w:tcW w:w="3936" w:type="dxa"/>
            <w:shd w:val="clear" w:color="auto" w:fill="auto"/>
          </w:tcPr>
          <w:p w:rsidR="00F766AC" w:rsidRPr="00605B63" w:rsidRDefault="00F766AC" w:rsidP="004279E8">
            <w:pPr>
              <w:widowControl w:val="0"/>
              <w:autoSpaceDE w:val="0"/>
              <w:autoSpaceDN w:val="0"/>
              <w:contextualSpacing/>
              <w:jc w:val="both"/>
              <w:rPr>
                <w:sz w:val="26"/>
                <w:szCs w:val="26"/>
              </w:rPr>
            </w:pPr>
            <w:r w:rsidRPr="00605B63">
              <w:rPr>
                <w:sz w:val="26"/>
                <w:szCs w:val="26"/>
              </w:rPr>
              <w:t>Непосредственный исполнитель Муниципальной программы:</w:t>
            </w:r>
          </w:p>
        </w:tc>
        <w:tc>
          <w:tcPr>
            <w:tcW w:w="5635" w:type="dxa"/>
            <w:shd w:val="clear" w:color="auto" w:fill="auto"/>
          </w:tcPr>
          <w:p w:rsidR="00F766AC" w:rsidRPr="00605B63" w:rsidRDefault="00F766AC" w:rsidP="004279E8">
            <w:pPr>
              <w:pStyle w:val="2"/>
              <w:spacing w:before="0" w:after="0"/>
              <w:rPr>
                <w:rFonts w:ascii="Times New Roman" w:hAnsi="Times New Roman"/>
                <w:sz w:val="26"/>
                <w:szCs w:val="26"/>
              </w:rPr>
            </w:pPr>
            <w:r w:rsidRPr="00605B63">
              <w:rPr>
                <w:rFonts w:ascii="Times New Roman" w:hAnsi="Times New Roman"/>
                <w:sz w:val="26"/>
                <w:szCs w:val="26"/>
                <w:shd w:val="clear" w:color="auto" w:fill="FFFFFF"/>
              </w:rPr>
              <w:t xml:space="preserve">Начальник </w:t>
            </w:r>
            <w:r w:rsidRPr="00605B63">
              <w:rPr>
                <w:rFonts w:ascii="Times New Roman" w:hAnsi="Times New Roman" w:cs="Times New Roman"/>
                <w:color w:val="000000"/>
                <w:sz w:val="26"/>
                <w:szCs w:val="26"/>
              </w:rPr>
              <w:t xml:space="preserve">отдела культуры, социального развития и архивного дела </w:t>
            </w:r>
            <w:r w:rsidRPr="00605B63">
              <w:rPr>
                <w:rFonts w:ascii="Times New Roman" w:hAnsi="Times New Roman" w:cs="Times New Roman"/>
                <w:sz w:val="26"/>
                <w:szCs w:val="26"/>
              </w:rPr>
              <w:t>администрации Яльчикского муниципального округа Чувашской Республики Демьянова М.В.</w:t>
            </w:r>
            <w:r w:rsidRPr="00605B63">
              <w:rPr>
                <w:rFonts w:ascii="Times New Roman" w:hAnsi="Times New Roman"/>
                <w:sz w:val="26"/>
                <w:szCs w:val="26"/>
              </w:rPr>
              <w:t xml:space="preserve"> </w:t>
            </w:r>
          </w:p>
          <w:p w:rsidR="00F766AC" w:rsidRPr="00605B63" w:rsidRDefault="00F766AC" w:rsidP="004279E8">
            <w:pPr>
              <w:pStyle w:val="2"/>
              <w:spacing w:before="0" w:after="0"/>
              <w:rPr>
                <w:rFonts w:ascii="Times New Roman" w:hAnsi="Times New Roman" w:cs="Times New Roman"/>
                <w:sz w:val="26"/>
                <w:szCs w:val="26"/>
                <w:lang w:val="en-US"/>
              </w:rPr>
            </w:pPr>
            <w:r w:rsidRPr="00605B63">
              <w:rPr>
                <w:rFonts w:ascii="Times New Roman" w:hAnsi="Times New Roman"/>
                <w:sz w:val="26"/>
                <w:szCs w:val="26"/>
                <w:lang w:val="en-US"/>
              </w:rPr>
              <w:t>(</w:t>
            </w:r>
            <w:r w:rsidRPr="00605B63">
              <w:rPr>
                <w:rFonts w:ascii="Times New Roman" w:hAnsi="Times New Roman"/>
                <w:sz w:val="26"/>
                <w:szCs w:val="26"/>
              </w:rPr>
              <w:t>т</w:t>
            </w:r>
            <w:r w:rsidRPr="00605B63">
              <w:rPr>
                <w:rFonts w:ascii="Times New Roman" w:hAnsi="Times New Roman"/>
                <w:sz w:val="26"/>
                <w:szCs w:val="26"/>
                <w:lang w:val="en-US"/>
              </w:rPr>
              <w:t>. 883549 2-55-47, e-mail: m.demyanova@cap.ru)</w:t>
            </w:r>
          </w:p>
          <w:p w:rsidR="00F766AC" w:rsidRPr="00605B63" w:rsidRDefault="00F766AC" w:rsidP="004279E8">
            <w:pPr>
              <w:widowControl w:val="0"/>
              <w:autoSpaceDE w:val="0"/>
              <w:autoSpaceDN w:val="0"/>
              <w:contextualSpacing/>
              <w:jc w:val="both"/>
              <w:rPr>
                <w:sz w:val="26"/>
                <w:szCs w:val="26"/>
                <w:lang w:val="en-US"/>
              </w:rPr>
            </w:pPr>
          </w:p>
          <w:p w:rsidR="00F766AC" w:rsidRPr="00605B63" w:rsidRDefault="00F766AC" w:rsidP="004279E8">
            <w:pPr>
              <w:widowControl w:val="0"/>
              <w:autoSpaceDE w:val="0"/>
              <w:autoSpaceDN w:val="0"/>
              <w:contextualSpacing/>
              <w:jc w:val="both"/>
              <w:rPr>
                <w:sz w:val="26"/>
                <w:szCs w:val="26"/>
                <w:lang w:val="en-US"/>
              </w:rPr>
            </w:pPr>
          </w:p>
        </w:tc>
      </w:tr>
    </w:tbl>
    <w:p w:rsidR="00F766AC" w:rsidRPr="00605B63" w:rsidRDefault="00F766AC" w:rsidP="00F766AC">
      <w:pPr>
        <w:pStyle w:val="ConsPlusNormal"/>
        <w:outlineLvl w:val="0"/>
        <w:rPr>
          <w:sz w:val="26"/>
          <w:szCs w:val="26"/>
          <w:lang w:val="en-US"/>
        </w:rPr>
      </w:pPr>
    </w:p>
    <w:p w:rsidR="00F766AC" w:rsidRPr="00605B63" w:rsidRDefault="00F766AC" w:rsidP="00F766AC">
      <w:pPr>
        <w:pStyle w:val="ConsPlusNormal"/>
        <w:widowControl/>
        <w:contextualSpacing/>
        <w:outlineLvl w:val="0"/>
        <w:rPr>
          <w:sz w:val="26"/>
          <w:szCs w:val="26"/>
        </w:rPr>
      </w:pPr>
      <w:r w:rsidRPr="00605B63">
        <w:rPr>
          <w:sz w:val="26"/>
          <w:szCs w:val="26"/>
        </w:rPr>
        <w:t xml:space="preserve">Глава Яльчикского </w:t>
      </w:r>
    </w:p>
    <w:p w:rsidR="00F766AC" w:rsidRPr="00605B63" w:rsidRDefault="00F766AC" w:rsidP="00F766AC">
      <w:pPr>
        <w:pStyle w:val="ConsPlusNormal"/>
        <w:widowControl/>
        <w:contextualSpacing/>
        <w:outlineLvl w:val="0"/>
        <w:rPr>
          <w:sz w:val="26"/>
          <w:szCs w:val="26"/>
        </w:rPr>
      </w:pPr>
      <w:r w:rsidRPr="00605B63">
        <w:rPr>
          <w:sz w:val="26"/>
          <w:szCs w:val="26"/>
        </w:rPr>
        <w:t xml:space="preserve">муниципального округа </w:t>
      </w:r>
    </w:p>
    <w:p w:rsidR="00F766AC" w:rsidRDefault="00F766AC" w:rsidP="00F766AC">
      <w:pPr>
        <w:pStyle w:val="ConsPlusNormal"/>
        <w:widowControl/>
        <w:contextualSpacing/>
        <w:outlineLvl w:val="0"/>
        <w:rPr>
          <w:sz w:val="26"/>
          <w:szCs w:val="26"/>
        </w:rPr>
      </w:pPr>
      <w:r w:rsidRPr="00605B63">
        <w:rPr>
          <w:sz w:val="26"/>
          <w:szCs w:val="26"/>
        </w:rPr>
        <w:t>Чувашской Республики                                                                                   Л.В. Левый</w:t>
      </w:r>
    </w:p>
    <w:p w:rsidR="00F766AC" w:rsidRDefault="00F766AC" w:rsidP="00F766AC">
      <w:pPr>
        <w:pStyle w:val="ConsPlusNormal"/>
        <w:widowControl/>
        <w:contextualSpacing/>
        <w:outlineLvl w:val="0"/>
        <w:rPr>
          <w:sz w:val="26"/>
          <w:szCs w:val="26"/>
        </w:rPr>
      </w:pPr>
    </w:p>
    <w:p w:rsidR="00F766AC" w:rsidRPr="00605B63" w:rsidRDefault="00F766AC" w:rsidP="00F766AC">
      <w:pPr>
        <w:pStyle w:val="ConsPlusNormal"/>
        <w:widowControl/>
        <w:contextualSpacing/>
        <w:outlineLvl w:val="0"/>
        <w:rPr>
          <w:sz w:val="26"/>
          <w:szCs w:val="26"/>
        </w:rPr>
      </w:pPr>
    </w:p>
    <w:p w:rsidR="00F766AC" w:rsidRPr="003C65A0" w:rsidRDefault="00F766AC" w:rsidP="00F766AC">
      <w:pPr>
        <w:contextualSpacing/>
        <w:rPr>
          <w:vanish/>
        </w:rPr>
      </w:pPr>
    </w:p>
    <w:p w:rsidR="00F766AC" w:rsidRPr="003C65A0" w:rsidRDefault="00F766AC" w:rsidP="00F766AC">
      <w:pPr>
        <w:pStyle w:val="ConsPlusTitle"/>
        <w:contextualSpacing/>
        <w:jc w:val="center"/>
        <w:outlineLvl w:val="1"/>
        <w:rPr>
          <w:rFonts w:ascii="Times New Roman" w:hAnsi="Times New Roman" w:cs="Times New Roman"/>
        </w:rPr>
      </w:pPr>
      <w:r w:rsidRPr="003C65A0">
        <w:rPr>
          <w:rFonts w:ascii="Times New Roman" w:hAnsi="Times New Roman" w:cs="Times New Roman"/>
        </w:rPr>
        <w:t>Стратегические приоритеты в сфере реализации</w:t>
      </w:r>
    </w:p>
    <w:p w:rsidR="00F766AC" w:rsidRPr="003C65A0" w:rsidRDefault="00F766AC" w:rsidP="00F766AC">
      <w:pPr>
        <w:pStyle w:val="ConsPlusTitle"/>
        <w:contextualSpacing/>
        <w:jc w:val="center"/>
        <w:rPr>
          <w:rFonts w:ascii="Times New Roman" w:hAnsi="Times New Roman" w:cs="Times New Roman"/>
        </w:rPr>
      </w:pPr>
      <w:r w:rsidRPr="003C65A0">
        <w:rPr>
          <w:rFonts w:ascii="Times New Roman" w:hAnsi="Times New Roman" w:cs="Times New Roman"/>
        </w:rPr>
        <w:t xml:space="preserve">муниципальной программы Яльчикского муниципального округа Чувашской Республики «Социальная поддержка граждан» </w:t>
      </w:r>
    </w:p>
    <w:p w:rsidR="00F766AC" w:rsidRPr="003C65A0" w:rsidRDefault="00F766AC" w:rsidP="00F766AC">
      <w:pPr>
        <w:pStyle w:val="ConsPlusTitle"/>
        <w:contextualSpacing/>
        <w:jc w:val="center"/>
        <w:rPr>
          <w:rFonts w:ascii="Times New Roman" w:hAnsi="Times New Roman" w:cs="Times New Roman"/>
        </w:rPr>
      </w:pPr>
      <w:r w:rsidRPr="003C65A0">
        <w:rPr>
          <w:rFonts w:ascii="Times New Roman" w:hAnsi="Times New Roman" w:cs="Times New Roman"/>
        </w:rPr>
        <w:t>(далее также - Муниципальная программа)</w:t>
      </w:r>
    </w:p>
    <w:p w:rsidR="00F766AC" w:rsidRPr="003C65A0" w:rsidRDefault="00F766AC" w:rsidP="00F766AC">
      <w:pPr>
        <w:pStyle w:val="ConsPlusTitle"/>
        <w:contextualSpacing/>
        <w:jc w:val="center"/>
        <w:rPr>
          <w:rFonts w:ascii="Times New Roman" w:hAnsi="Times New Roman" w:cs="Times New Roman"/>
        </w:rPr>
      </w:pPr>
    </w:p>
    <w:p w:rsidR="00F766AC" w:rsidRPr="003C65A0" w:rsidRDefault="00F766AC" w:rsidP="00F766AC">
      <w:pPr>
        <w:pStyle w:val="ConsPlusTitle"/>
        <w:contextualSpacing/>
        <w:jc w:val="center"/>
        <w:outlineLvl w:val="2"/>
        <w:rPr>
          <w:rFonts w:ascii="Times New Roman" w:hAnsi="Times New Roman" w:cs="Times New Roman"/>
        </w:rPr>
      </w:pPr>
      <w:r w:rsidRPr="003C65A0">
        <w:rPr>
          <w:rFonts w:ascii="Times New Roman" w:hAnsi="Times New Roman" w:cs="Times New Roman"/>
        </w:rPr>
        <w:t>1. Оценка текущего состояния сферы реализации</w:t>
      </w:r>
    </w:p>
    <w:p w:rsidR="00F766AC" w:rsidRPr="003C65A0" w:rsidRDefault="00F766AC" w:rsidP="00F766AC">
      <w:pPr>
        <w:pStyle w:val="ConsPlusTitle"/>
        <w:contextualSpacing/>
        <w:jc w:val="center"/>
        <w:rPr>
          <w:rFonts w:ascii="Times New Roman" w:hAnsi="Times New Roman" w:cs="Times New Roman"/>
        </w:rPr>
      </w:pPr>
      <w:r w:rsidRPr="003C65A0">
        <w:rPr>
          <w:rFonts w:ascii="Times New Roman" w:hAnsi="Times New Roman" w:cs="Times New Roman"/>
        </w:rPr>
        <w:t>Муниципальной программы</w:t>
      </w:r>
    </w:p>
    <w:p w:rsidR="00F766AC" w:rsidRPr="003C65A0" w:rsidRDefault="00F766AC" w:rsidP="00F766AC">
      <w:pPr>
        <w:pStyle w:val="ConsPlusNormal"/>
        <w:ind w:firstLine="540"/>
        <w:jc w:val="both"/>
      </w:pPr>
    </w:p>
    <w:p w:rsidR="00F766AC" w:rsidRPr="003C65A0" w:rsidRDefault="00F766AC" w:rsidP="00F766AC">
      <w:pPr>
        <w:pStyle w:val="ConsPlusNormal"/>
        <w:ind w:firstLine="540"/>
        <w:jc w:val="both"/>
      </w:pPr>
      <w:r w:rsidRPr="003C65A0">
        <w:t xml:space="preserve">В Чувашской Республике создана и активно развивается система предоставления социальных услуг пожилым людям и инвалидам, одиноким либо в силу определенных </w:t>
      </w:r>
      <w:r w:rsidRPr="003C65A0">
        <w:lastRenderedPageBreak/>
        <w:t>обстоятельств оставшимся без помощи взрослых детей, а также детям с особыми потребностями.</w:t>
      </w:r>
    </w:p>
    <w:p w:rsidR="00F766AC" w:rsidRPr="003C65A0" w:rsidRDefault="00F766AC" w:rsidP="00F766AC">
      <w:pPr>
        <w:pStyle w:val="ConsPlusNormal"/>
        <w:ind w:firstLine="540"/>
        <w:jc w:val="both"/>
      </w:pPr>
      <w:r w:rsidRPr="003C65A0">
        <w:t>Уровень обеспеченности населения социальными услугами составляет 100 процентов.</w:t>
      </w:r>
    </w:p>
    <w:p w:rsidR="00F766AC" w:rsidRPr="003C65A0" w:rsidRDefault="00F766AC" w:rsidP="00F766AC">
      <w:pPr>
        <w:pStyle w:val="ConsPlusNormal"/>
        <w:ind w:firstLine="540"/>
        <w:jc w:val="both"/>
      </w:pPr>
      <w:r w:rsidRPr="003C65A0">
        <w:t>За 2024 год жители Яльчикского муниципального округа Чувашской Республики воспользовались следующими мерами государственной поддержки на общую сумму 95168,1 тыс. рублей:</w:t>
      </w:r>
    </w:p>
    <w:p w:rsidR="00F766AC" w:rsidRPr="003C65A0" w:rsidRDefault="00F766AC" w:rsidP="00F766AC">
      <w:pPr>
        <w:ind w:firstLine="540"/>
        <w:jc w:val="both"/>
      </w:pPr>
      <w:r w:rsidRPr="003C65A0">
        <w:t>осуществление переданного полномочия Российской Федерации по осуществлению ежегодной денежной выплаты лицам, награжденным знаком «Почетный донор России» – 98 получателей (1724,7 тыс. рублей);</w:t>
      </w:r>
    </w:p>
    <w:p w:rsidR="00F766AC" w:rsidRPr="003C65A0" w:rsidRDefault="00F766AC" w:rsidP="00F766AC">
      <w:pPr>
        <w:ind w:firstLine="540"/>
        <w:jc w:val="both"/>
      </w:pPr>
      <w:r w:rsidRPr="003C65A0">
        <w:t>специальная социальная выплата для отдельных категорий работников государственных учреждений здравоохранения Чувашской Республики – 5 получателей (1524,3 тыс. рублей);</w:t>
      </w:r>
    </w:p>
    <w:p w:rsidR="00F766AC" w:rsidRPr="003C65A0" w:rsidRDefault="00F766AC" w:rsidP="00F766AC">
      <w:pPr>
        <w:ind w:firstLine="540"/>
        <w:jc w:val="both"/>
      </w:pPr>
      <w:r w:rsidRPr="003C65A0">
        <w:t>обеспечение мер социальной поддержки ветеранов труда (всего) – 2793 получателя (56005,6 тыс. рублей);</w:t>
      </w:r>
    </w:p>
    <w:p w:rsidR="00F766AC" w:rsidRPr="003C65A0" w:rsidRDefault="00F766AC" w:rsidP="00F766AC">
      <w:pPr>
        <w:ind w:firstLine="540"/>
        <w:jc w:val="both"/>
      </w:pPr>
      <w:r w:rsidRPr="003C65A0">
        <w:t>обеспечение мер социальной поддержки тружеников тыла – 3 получателя (74,1 тыс. рублей);</w:t>
      </w:r>
    </w:p>
    <w:p w:rsidR="00F766AC" w:rsidRPr="003C65A0" w:rsidRDefault="00F766AC" w:rsidP="00F766AC">
      <w:pPr>
        <w:ind w:firstLine="540"/>
        <w:jc w:val="both"/>
      </w:pPr>
      <w:r w:rsidRPr="003C65A0">
        <w:t>дополнительные выплаты инвалидам боевых действий – 3 получателя (13,4  тыс. рублей);</w:t>
      </w:r>
    </w:p>
    <w:p w:rsidR="00F766AC" w:rsidRPr="003C65A0" w:rsidRDefault="00F766AC" w:rsidP="00F766AC">
      <w:pPr>
        <w:ind w:firstLine="540"/>
        <w:jc w:val="both"/>
      </w:pPr>
      <w:r w:rsidRPr="003C65A0">
        <w:t>обеспечение мер социальной поддержки реабилитированных лиц и лиц, признанных пострадавшими от политических репрессий – 13 получателей (618,1 тыс. рублей);</w:t>
      </w:r>
    </w:p>
    <w:p w:rsidR="00F766AC" w:rsidRPr="003C65A0" w:rsidRDefault="00F766AC" w:rsidP="00F766AC">
      <w:pPr>
        <w:ind w:firstLine="540"/>
        <w:jc w:val="both"/>
      </w:pPr>
      <w:r w:rsidRPr="003C65A0">
        <w:t>выплата ежемесячного пособия на ребенка – 209 получателей (1064,5 тыс. рублей);</w:t>
      </w:r>
    </w:p>
    <w:p w:rsidR="00F766AC" w:rsidRPr="003C65A0" w:rsidRDefault="00F766AC" w:rsidP="00F766AC">
      <w:pPr>
        <w:ind w:firstLine="540"/>
        <w:jc w:val="both"/>
      </w:pPr>
      <w:r w:rsidRPr="003C65A0">
        <w:t>обеспечение полноценным питанием беременных женщин, кормящих матерей, а также детей в возрасте от двух до трех лет – 5 получателей (165,1 тыс. рублей);</w:t>
      </w:r>
    </w:p>
    <w:p w:rsidR="00F766AC" w:rsidRPr="003C65A0" w:rsidRDefault="00F766AC" w:rsidP="00F766AC">
      <w:pPr>
        <w:ind w:firstLine="540"/>
        <w:jc w:val="both"/>
      </w:pPr>
      <w:r w:rsidRPr="003C65A0">
        <w:t>государственная поддержка семей, имеющих детей, в виде материнского (семейного) капитала – 18 получателей (1791,4 тыс. рублей);</w:t>
      </w:r>
    </w:p>
    <w:p w:rsidR="00F766AC" w:rsidRPr="003C65A0" w:rsidRDefault="00F766AC" w:rsidP="00F766AC">
      <w:pPr>
        <w:ind w:firstLine="540"/>
        <w:jc w:val="both"/>
      </w:pPr>
      <w:r w:rsidRPr="003C65A0">
        <w:t>ежемесячная денежная выплата, назначаемая в случае рождения третьего ребенка или последующих детей до достижения ребенком возраста трех лет – 48 получателей (3931 тыс. рублей);</w:t>
      </w:r>
    </w:p>
    <w:p w:rsidR="00F766AC" w:rsidRPr="003C65A0" w:rsidRDefault="00F766AC" w:rsidP="00F766AC">
      <w:pPr>
        <w:ind w:firstLine="540"/>
        <w:jc w:val="both"/>
      </w:pPr>
      <w:r w:rsidRPr="003C65A0">
        <w:t>ежемесячная денежная компенсация расходов на содержание ребенка, выплачиваемая опекунам (попечителям), приемным родителям, патронатным воспитателям – 40 получателей (3952,7 тыс. рублей);</w:t>
      </w:r>
    </w:p>
    <w:p w:rsidR="00F766AC" w:rsidRPr="003C65A0" w:rsidRDefault="00F766AC" w:rsidP="00F766AC">
      <w:pPr>
        <w:ind w:firstLine="540"/>
        <w:jc w:val="both"/>
      </w:pPr>
      <w:r w:rsidRPr="003C65A0">
        <w:t>выплаты вознаграждения опекунам (попечителям), приемным родителям – 25 получателей (786,6 тыс. рублей);</w:t>
      </w:r>
    </w:p>
    <w:p w:rsidR="00F766AC" w:rsidRPr="003C65A0" w:rsidRDefault="00F766AC" w:rsidP="00F766AC">
      <w:pPr>
        <w:ind w:firstLine="540"/>
        <w:jc w:val="both"/>
      </w:pPr>
      <w:r w:rsidRPr="003C65A0">
        <w:t>предоставление материальной помощи отдельным категориям граждан, пострадавшим в результате пожара – 1 получатель (10 тыс. рублей);</w:t>
      </w:r>
    </w:p>
    <w:p w:rsidR="00F766AC" w:rsidRPr="003C65A0" w:rsidRDefault="00F766AC" w:rsidP="00F766AC">
      <w:pPr>
        <w:ind w:firstLine="540"/>
        <w:jc w:val="both"/>
      </w:pPr>
      <w:r w:rsidRPr="003C65A0">
        <w:t>денежная компенсация стоимости проезда к месту проведения программного гемодиализа и обратно – 8 получателей (1865,4 тыс. рублей);</w:t>
      </w:r>
    </w:p>
    <w:p w:rsidR="00F766AC" w:rsidRPr="003C65A0" w:rsidRDefault="00F766AC" w:rsidP="00F766AC">
      <w:pPr>
        <w:ind w:firstLine="540"/>
        <w:jc w:val="both"/>
      </w:pPr>
      <w:r w:rsidRPr="003C65A0">
        <w:t>оказание государственной социальной помощи на основании социального контракта отдельным категориям граждан – 51 получатель (8676,4 тыс. рублей);</w:t>
      </w:r>
    </w:p>
    <w:p w:rsidR="00F766AC" w:rsidRPr="003C65A0" w:rsidRDefault="00F766AC" w:rsidP="00F766AC">
      <w:pPr>
        <w:ind w:firstLine="540"/>
        <w:jc w:val="both"/>
      </w:pPr>
      <w:r w:rsidRPr="003C65A0">
        <w:t>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 10 получателей (187,3 тыс. рублей);</w:t>
      </w:r>
    </w:p>
    <w:p w:rsidR="00F766AC" w:rsidRPr="003C65A0" w:rsidRDefault="00F766AC" w:rsidP="00F766AC">
      <w:pPr>
        <w:ind w:firstLine="540"/>
        <w:jc w:val="both"/>
      </w:pPr>
      <w:r w:rsidRPr="003C65A0">
        <w:t>денежная компенсация части затрат на проезд отдельным категориям граждан в Чувашской Республике – 2 получателя (3,4 тыс. рублей);</w:t>
      </w:r>
    </w:p>
    <w:p w:rsidR="00F766AC" w:rsidRPr="003C65A0" w:rsidRDefault="00F766AC" w:rsidP="00F766AC">
      <w:pPr>
        <w:ind w:firstLine="540"/>
        <w:jc w:val="both"/>
      </w:pPr>
      <w:r w:rsidRPr="003C65A0">
        <w:t>выплата социального пособия на погребение и возмещение расходов по гарантированному перечню услуг по погребению – 35 получателей (297,9 тыс. рублей);</w:t>
      </w:r>
    </w:p>
    <w:p w:rsidR="00F766AC" w:rsidRPr="003C65A0" w:rsidRDefault="00F766AC" w:rsidP="00F766AC">
      <w:pPr>
        <w:ind w:firstLine="540"/>
        <w:jc w:val="both"/>
      </w:pPr>
      <w:r w:rsidRPr="003C65A0">
        <w:t>обеспечение мер социальной поддержки отдельных категорий граждан (сельским специалистам) по оплате жилищно-коммунальных услуг – 208 получателей (3594,8 тыс. рублей);</w:t>
      </w:r>
    </w:p>
    <w:p w:rsidR="00F766AC" w:rsidRPr="003C65A0" w:rsidRDefault="00F766AC" w:rsidP="00F766AC">
      <w:pPr>
        <w:ind w:firstLine="540"/>
        <w:jc w:val="both"/>
      </w:pPr>
      <w:r w:rsidRPr="003C65A0">
        <w:lastRenderedPageBreak/>
        <w:t xml:space="preserve">предоставление гражданам субсидий на оплату жилищно-коммунальных услуг – 33 получателя (223,7 тыс. рублей); </w:t>
      </w:r>
    </w:p>
    <w:p w:rsidR="00F766AC" w:rsidRPr="003C65A0" w:rsidRDefault="00F766AC" w:rsidP="00F766AC">
      <w:pPr>
        <w:ind w:firstLine="540"/>
        <w:jc w:val="both"/>
      </w:pPr>
      <w:r w:rsidRPr="003C65A0">
        <w:t>оплата жилищно-коммунальных услуг отдельным категориям граждан (инвалидам, ветеранам, чернобыльцам) за счет субвенции, предоставляемой из федерального бюджета – 1714 получателей (6075,8 тыс. рублей);</w:t>
      </w:r>
    </w:p>
    <w:p w:rsidR="00F766AC" w:rsidRPr="003C65A0" w:rsidRDefault="00F766AC" w:rsidP="00F766AC">
      <w:pPr>
        <w:ind w:firstLine="540"/>
        <w:jc w:val="both"/>
      </w:pPr>
      <w:r w:rsidRPr="003C65A0">
        <w:t>денежная компенсация по оплате жилищно-коммунальных услуг гражданам, проживающих на территории Чувашской Республики, имеющим статус «Дети войны» за счет средств, предоставляемых из республиканского бюджета) – 21 получатель (50,3 тыс. рублей);</w:t>
      </w:r>
    </w:p>
    <w:p w:rsidR="00F766AC" w:rsidRPr="003C65A0" w:rsidRDefault="00F766AC" w:rsidP="00F766AC">
      <w:pPr>
        <w:ind w:firstLine="540"/>
        <w:jc w:val="both"/>
      </w:pPr>
      <w:r w:rsidRPr="003C65A0">
        <w:t>социальная поддержка отдельных категорий граждан по уплату взноса на капитальный ремонт общего имущества в многоквартирном доме – 54 получателя (82,4 тыс. рублей);</w:t>
      </w:r>
    </w:p>
    <w:p w:rsidR="00F766AC" w:rsidRPr="003C65A0" w:rsidRDefault="00F766AC" w:rsidP="00F766AC">
      <w:pPr>
        <w:ind w:firstLine="540"/>
        <w:jc w:val="both"/>
      </w:pPr>
      <w:r w:rsidRPr="003C65A0">
        <w:t>предоставление многодетным семьям единовременной денежной выплаты (сертификата) взамен предоставления им в собственность бесплатно земельного участка – 2 получателя (500 тыс. рублей);</w:t>
      </w:r>
    </w:p>
    <w:p w:rsidR="00F766AC" w:rsidRPr="003C65A0" w:rsidRDefault="00F766AC" w:rsidP="00F766AC">
      <w:pPr>
        <w:ind w:firstLine="540"/>
        <w:jc w:val="both"/>
      </w:pPr>
      <w:r w:rsidRPr="003C65A0">
        <w:t>оказание государственной социальной помощи на основании социального контракта отдельным категориям граждан – 1 получатель (527,9 тыс. рублей);</w:t>
      </w:r>
    </w:p>
    <w:p w:rsidR="00F766AC" w:rsidRPr="003C65A0" w:rsidRDefault="00F766AC" w:rsidP="00F766AC">
      <w:pPr>
        <w:ind w:firstLine="540"/>
        <w:jc w:val="both"/>
      </w:pPr>
      <w:r w:rsidRPr="003C65A0">
        <w:t>обеспечение обучающихся общеобразовательных организаций, находящихся на территории Чувашской Республики, из многодетных семей в соответствии с установленными нормативами одеждой для посещения учебных занятий, а также спортивной формой на весь период обучения – 116 получателей (1491,8 тыс. рублей);</w:t>
      </w:r>
    </w:p>
    <w:p w:rsidR="00F766AC" w:rsidRPr="003C65A0" w:rsidRDefault="00F766AC" w:rsidP="00F766AC">
      <w:pPr>
        <w:ind w:firstLine="540"/>
        <w:jc w:val="both"/>
      </w:pPr>
      <w:r w:rsidRPr="003C65A0">
        <w:t>предоставление льгот по оплате жилья и коммунальных услуг многодетным семьям – 3 получателя (3,6 тыс. рублей).</w:t>
      </w:r>
    </w:p>
    <w:p w:rsidR="00F766AC" w:rsidRPr="003C65A0" w:rsidRDefault="00F766AC" w:rsidP="00F766AC">
      <w:pPr>
        <w:ind w:firstLine="540"/>
        <w:jc w:val="both"/>
        <w:rPr>
          <w:highlight w:val="yellow"/>
        </w:rPr>
      </w:pPr>
    </w:p>
    <w:p w:rsidR="00F766AC" w:rsidRPr="003C65A0" w:rsidRDefault="00F766AC" w:rsidP="00F766AC">
      <w:pPr>
        <w:pStyle w:val="ConsPlusTitle"/>
        <w:contextualSpacing/>
        <w:jc w:val="center"/>
        <w:outlineLvl w:val="2"/>
        <w:rPr>
          <w:rFonts w:ascii="Times New Roman" w:hAnsi="Times New Roman" w:cs="Times New Roman"/>
        </w:rPr>
      </w:pPr>
      <w:r w:rsidRPr="003C65A0">
        <w:rPr>
          <w:rFonts w:ascii="Times New Roman" w:hAnsi="Times New Roman" w:cs="Times New Roman"/>
        </w:rPr>
        <w:t>2. Стратегические приоритеты и цели</w:t>
      </w:r>
    </w:p>
    <w:p w:rsidR="00F766AC" w:rsidRPr="003C65A0" w:rsidRDefault="00F766AC" w:rsidP="00F766AC">
      <w:pPr>
        <w:pStyle w:val="ConsPlusTitle"/>
        <w:contextualSpacing/>
        <w:jc w:val="center"/>
        <w:rPr>
          <w:rFonts w:ascii="Times New Roman" w:hAnsi="Times New Roman" w:cs="Times New Roman"/>
        </w:rPr>
      </w:pPr>
      <w:r w:rsidRPr="003C65A0">
        <w:rPr>
          <w:rFonts w:ascii="Times New Roman" w:hAnsi="Times New Roman" w:cs="Times New Roman"/>
        </w:rPr>
        <w:t>социально-экономического развития Яльчикского муниципального округа Чувашской Республики</w:t>
      </w:r>
    </w:p>
    <w:p w:rsidR="00F766AC" w:rsidRPr="003C65A0" w:rsidRDefault="00F766AC" w:rsidP="00F766AC">
      <w:pPr>
        <w:pStyle w:val="ConsPlusTitle"/>
        <w:contextualSpacing/>
        <w:jc w:val="center"/>
        <w:rPr>
          <w:rFonts w:ascii="Times New Roman" w:hAnsi="Times New Roman" w:cs="Times New Roman"/>
        </w:rPr>
      </w:pPr>
    </w:p>
    <w:p w:rsidR="00F766AC" w:rsidRPr="004E2E42" w:rsidRDefault="00F766AC" w:rsidP="00F766AC">
      <w:pPr>
        <w:pStyle w:val="ConsPlusNormal"/>
        <w:ind w:firstLine="540"/>
        <w:jc w:val="both"/>
      </w:pPr>
      <w:r w:rsidRPr="003C65A0">
        <w:t>Долгосрочные приоритеты государственной политики в сфере реализации Муниципальной программы определены с</w:t>
      </w:r>
      <w:r w:rsidRPr="004E2E42">
        <w:t xml:space="preserve"> учетом следующих документов, имеющих стратегический (долгосрочный) характер:</w:t>
      </w:r>
    </w:p>
    <w:p w:rsidR="00F766AC" w:rsidRPr="004E2E42" w:rsidRDefault="00F766AC" w:rsidP="00F766AC">
      <w:pPr>
        <w:pStyle w:val="ConsPlusNormal"/>
        <w:ind w:firstLine="540"/>
        <w:jc w:val="both"/>
      </w:pPr>
      <w:hyperlink r:id="rId103">
        <w:r w:rsidRPr="004E2E42">
          <w:t>Указ</w:t>
        </w:r>
      </w:hyperlink>
      <w:r w:rsidRPr="004E2E42">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766AC" w:rsidRPr="004E2E42" w:rsidRDefault="00F766AC" w:rsidP="00F766AC">
      <w:pPr>
        <w:pStyle w:val="ConsPlusNormal"/>
        <w:ind w:firstLine="540"/>
        <w:jc w:val="both"/>
      </w:pPr>
      <w:hyperlink r:id="rId104">
        <w:r w:rsidRPr="004E2E42">
          <w:t>Указом</w:t>
        </w:r>
      </w:hyperlink>
      <w:r w:rsidRPr="004E2E42">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F766AC" w:rsidRPr="004E2E42" w:rsidRDefault="00F766AC" w:rsidP="00F766AC">
      <w:pPr>
        <w:pStyle w:val="ConsPlusNormal"/>
        <w:ind w:firstLine="540"/>
        <w:jc w:val="both"/>
      </w:pPr>
      <w:hyperlink r:id="rId105">
        <w:r w:rsidRPr="004E2E42">
          <w:t>постановление</w:t>
        </w:r>
      </w:hyperlink>
      <w:r w:rsidRPr="004E2E42">
        <w:t xml:space="preserve"> Правительства Российской Федерации от 26 мая 2021 г. № 786 «О системе управления государственными программами Российской Федерации»;</w:t>
      </w:r>
    </w:p>
    <w:p w:rsidR="00F766AC" w:rsidRPr="004E2E42" w:rsidRDefault="00F766AC" w:rsidP="00F766AC">
      <w:pPr>
        <w:pStyle w:val="ConsPlusNormal"/>
        <w:ind w:firstLine="540"/>
        <w:jc w:val="both"/>
      </w:pPr>
      <w:hyperlink r:id="rId106">
        <w:r w:rsidRPr="004E2E42">
          <w:t>постановление</w:t>
        </w:r>
      </w:hyperlink>
      <w:r w:rsidRPr="004E2E42">
        <w:t xml:space="preserve"> Правительства Российской Федерации от 15 апреля 2014 г. № 296 «Об утверждении государственной программы Российской Федерации «Социальная поддержка граждан»;</w:t>
      </w:r>
    </w:p>
    <w:p w:rsidR="00F766AC" w:rsidRPr="004E2E42" w:rsidRDefault="00F766AC" w:rsidP="00F766AC">
      <w:pPr>
        <w:pStyle w:val="ConsPlusNormal"/>
        <w:ind w:firstLine="540"/>
        <w:jc w:val="both"/>
      </w:pPr>
      <w:hyperlink r:id="rId107">
        <w:r w:rsidRPr="004E2E42">
          <w:t>Закон</w:t>
        </w:r>
      </w:hyperlink>
      <w:r w:rsidRPr="004E2E42">
        <w:t xml:space="preserve"> Чувашской Республики от 26 ноября 2020 г. № 102 «О Стратегии социально-экономического развития Чувашской Республики до 2035 года»;</w:t>
      </w:r>
    </w:p>
    <w:p w:rsidR="00F766AC" w:rsidRPr="004E2E42" w:rsidRDefault="00F766AC" w:rsidP="00F766AC">
      <w:pPr>
        <w:pStyle w:val="ConsPlusNormal"/>
        <w:ind w:firstLine="540"/>
        <w:jc w:val="both"/>
      </w:pPr>
      <w:hyperlink w:anchor="P3">
        <w:r w:rsidRPr="004E2E42">
          <w:t>постановление</w:t>
        </w:r>
      </w:hyperlink>
      <w:r w:rsidRPr="004E2E42">
        <w:t xml:space="preserve"> Кабинета Министров Чувашской Республики от 26 декабря 2018 г. № 542 «О государственной программе Чувашской Республики «Социальная поддержка граждан»;</w:t>
      </w:r>
    </w:p>
    <w:p w:rsidR="00F766AC" w:rsidRPr="004E2E42" w:rsidRDefault="00F766AC" w:rsidP="00F766AC">
      <w:pPr>
        <w:pStyle w:val="ConsPlusNormal"/>
        <w:ind w:firstLine="540"/>
        <w:jc w:val="both"/>
      </w:pPr>
      <w:hyperlink r:id="rId108">
        <w:r w:rsidRPr="004E2E42">
          <w:t>постановление</w:t>
        </w:r>
      </w:hyperlink>
      <w:r w:rsidRPr="004E2E42">
        <w:t xml:space="preserve">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w:t>
      </w:r>
    </w:p>
    <w:p w:rsidR="00F766AC" w:rsidRPr="004E2E42" w:rsidRDefault="00F766AC" w:rsidP="00F766AC">
      <w:pPr>
        <w:pStyle w:val="ConsPlusNormal"/>
        <w:ind w:firstLine="540"/>
        <w:jc w:val="both"/>
      </w:pPr>
      <w:r w:rsidRPr="004E2E42">
        <w:t xml:space="preserve">С учетом перечисленных документов определены цели Муниципальной программы. Целевые значения показателей определены исходя из необходимости и достаточности </w:t>
      </w:r>
      <w:r w:rsidRPr="004E2E42">
        <w:lastRenderedPageBreak/>
        <w:t>информации для характеристики достижения целей и решения задач, определенных Муниципальной программой.</w:t>
      </w:r>
    </w:p>
    <w:p w:rsidR="00F766AC" w:rsidRPr="004E2E42" w:rsidRDefault="00F766AC" w:rsidP="00F766AC">
      <w:pPr>
        <w:pStyle w:val="ConsPlusNormal"/>
        <w:ind w:firstLine="540"/>
        <w:jc w:val="both"/>
      </w:pPr>
      <w:r w:rsidRPr="004E2E42">
        <w:t>Основным стратегическим приоритетом муниципальной политики Яльчикского муниципального округа Чувашской Республики в сфере реализации Муниципальной программы является повышение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F766AC" w:rsidRPr="004E2E42" w:rsidRDefault="00F766AC" w:rsidP="00F766AC">
      <w:pPr>
        <w:pStyle w:val="ConsPlusNormal"/>
        <w:ind w:firstLine="540"/>
        <w:jc w:val="both"/>
      </w:pPr>
      <w:r w:rsidRPr="004E2E42">
        <w:t>Целями Муниципальной программы являются:</w:t>
      </w:r>
    </w:p>
    <w:p w:rsidR="00F766AC" w:rsidRPr="004E2E42" w:rsidRDefault="00F766AC" w:rsidP="00F766AC">
      <w:pPr>
        <w:pStyle w:val="ConsPlusNormal"/>
        <w:ind w:firstLine="540"/>
        <w:jc w:val="both"/>
      </w:pPr>
      <w:r w:rsidRPr="004E2E42">
        <w:t xml:space="preserve">цель 1 </w:t>
      </w:r>
      <w:r>
        <w:t>–</w:t>
      </w:r>
      <w:r w:rsidRPr="004E2E42">
        <w:t xml:space="preserve"> создание условий для роста благосостояния граждан - получателей мер социальной поддержки;</w:t>
      </w:r>
    </w:p>
    <w:p w:rsidR="00F766AC" w:rsidRPr="004E2E42" w:rsidRDefault="00F766AC" w:rsidP="00F766AC">
      <w:pPr>
        <w:pStyle w:val="ConsPlusNormal"/>
        <w:ind w:firstLine="540"/>
        <w:jc w:val="both"/>
      </w:pPr>
      <w:r w:rsidRPr="004E2E42">
        <w:t xml:space="preserve">цель 2 </w:t>
      </w:r>
      <w:r>
        <w:t>–</w:t>
      </w:r>
      <w:r w:rsidRPr="004E2E42">
        <w:t xml:space="preserve"> повышение доступности социальных услуг для граждан.</w:t>
      </w:r>
    </w:p>
    <w:p w:rsidR="00F766AC" w:rsidRPr="004E2E42" w:rsidRDefault="00F766AC" w:rsidP="00F766AC">
      <w:pPr>
        <w:pStyle w:val="ConsPlusNormal"/>
        <w:contextualSpacing/>
        <w:jc w:val="both"/>
      </w:pPr>
    </w:p>
    <w:p w:rsidR="00F766AC" w:rsidRPr="004E2E42" w:rsidRDefault="00F766AC" w:rsidP="00F766AC">
      <w:pPr>
        <w:pStyle w:val="ConsPlusNormal"/>
        <w:ind w:firstLine="540"/>
        <w:contextualSpacing/>
        <w:jc w:val="center"/>
        <w:rPr>
          <w:b/>
        </w:rPr>
      </w:pPr>
      <w:r w:rsidRPr="004E2E42">
        <w:rPr>
          <w:b/>
        </w:rPr>
        <w:t>3. Связь с национальными целями</w:t>
      </w:r>
    </w:p>
    <w:p w:rsidR="00F766AC" w:rsidRPr="004E2E42" w:rsidRDefault="00F766AC" w:rsidP="00F766AC">
      <w:pPr>
        <w:pStyle w:val="ConsPlusNormal"/>
        <w:ind w:firstLine="540"/>
        <w:contextualSpacing/>
        <w:jc w:val="center"/>
        <w:rPr>
          <w:b/>
        </w:rPr>
      </w:pPr>
    </w:p>
    <w:p w:rsidR="00F766AC" w:rsidRPr="004E2E42" w:rsidRDefault="00F766AC" w:rsidP="00F766AC">
      <w:pPr>
        <w:pStyle w:val="ConsPlusNormal"/>
        <w:ind w:firstLine="540"/>
        <w:jc w:val="both"/>
      </w:pPr>
      <w:r w:rsidRPr="004E2E42">
        <w:t>Муниципальная программа направлена на достижение следующих стратегических приоритетов и целей государственной программы Российской Федерации «Социальная поддержка граждан»:</w:t>
      </w:r>
    </w:p>
    <w:p w:rsidR="00F766AC" w:rsidRPr="004E2E42" w:rsidRDefault="00F766AC" w:rsidP="00F766AC">
      <w:pPr>
        <w:pStyle w:val="ConsPlusNormal"/>
        <w:ind w:firstLine="540"/>
        <w:jc w:val="both"/>
      </w:pPr>
      <w:r w:rsidRPr="004E2E42">
        <w:t>1) повышение благосостояния граждан и снижение бедности;</w:t>
      </w:r>
    </w:p>
    <w:p w:rsidR="00F766AC" w:rsidRPr="004E2E42" w:rsidRDefault="00F766AC" w:rsidP="00F766AC">
      <w:pPr>
        <w:pStyle w:val="ConsPlusNormal"/>
        <w:ind w:firstLine="540"/>
        <w:jc w:val="both"/>
      </w:pPr>
      <w:r w:rsidRPr="004E2E42">
        <w:t>2) модернизация и развитие сектора социальных услуг в сфере социального обслуживания;</w:t>
      </w:r>
    </w:p>
    <w:p w:rsidR="00F766AC" w:rsidRPr="004E2E42" w:rsidRDefault="00F766AC" w:rsidP="00F766AC">
      <w:pPr>
        <w:pStyle w:val="ConsPlusNormal"/>
        <w:ind w:firstLine="540"/>
        <w:jc w:val="both"/>
      </w:pPr>
      <w:r w:rsidRPr="004E2E42">
        <w:t>3) сохранение населения, укрепление здоровья и повышение благополучия людей, поддержка семьи;</w:t>
      </w:r>
    </w:p>
    <w:p w:rsidR="00F766AC" w:rsidRPr="004E2E42" w:rsidRDefault="00F766AC" w:rsidP="00F766AC">
      <w:pPr>
        <w:pStyle w:val="ConsPlusNormal"/>
        <w:ind w:firstLine="540"/>
        <w:jc w:val="both"/>
      </w:pPr>
      <w:r w:rsidRPr="004E2E42">
        <w:t>4) реализация потенциала каждого человека, развитие его талантов, воспитание патриотичной и социально ответственной личности;</w:t>
      </w:r>
    </w:p>
    <w:p w:rsidR="00F766AC" w:rsidRPr="004E2E42" w:rsidRDefault="00F766AC" w:rsidP="00F766AC">
      <w:pPr>
        <w:pStyle w:val="ConsPlusNormal"/>
        <w:ind w:firstLine="540"/>
        <w:jc w:val="both"/>
      </w:pPr>
      <w:r w:rsidRPr="004E2E42">
        <w:t>5) цифровая трансформация государственного и муниципального управления, экономики и социальной сферы;</w:t>
      </w:r>
    </w:p>
    <w:p w:rsidR="00F766AC" w:rsidRPr="004E2E42" w:rsidRDefault="00F766AC" w:rsidP="00F766AC">
      <w:pPr>
        <w:pStyle w:val="ConsPlusNormal"/>
        <w:ind w:firstLine="540"/>
        <w:jc w:val="both"/>
      </w:pPr>
      <w:r w:rsidRPr="004E2E42">
        <w:t>6) устойчивая и динамичная экономика;</w:t>
      </w:r>
    </w:p>
    <w:p w:rsidR="00F766AC" w:rsidRPr="004E2E42" w:rsidRDefault="00F766AC" w:rsidP="00F766AC">
      <w:pPr>
        <w:pStyle w:val="ConsPlusNormal"/>
        <w:ind w:firstLine="540"/>
        <w:jc w:val="both"/>
      </w:pPr>
      <w:r w:rsidRPr="004E2E42">
        <w:t>7)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F766AC" w:rsidRPr="004E2E42" w:rsidRDefault="00F766AC" w:rsidP="00F766AC">
      <w:pPr>
        <w:pStyle w:val="ConsPlusNormal"/>
        <w:ind w:firstLine="540"/>
        <w:jc w:val="both"/>
      </w:pPr>
      <w:r w:rsidRPr="004E2E42">
        <w:t>8)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на оказание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w:t>
      </w:r>
    </w:p>
    <w:p w:rsidR="00F766AC" w:rsidRPr="004E2E42" w:rsidRDefault="00F766AC" w:rsidP="00F766AC">
      <w:pPr>
        <w:pStyle w:val="ConsPlusNormal"/>
        <w:ind w:firstLine="540"/>
        <w:jc w:val="both"/>
      </w:pPr>
      <w:r w:rsidRPr="004E2E42">
        <w:t>9) совершенствование системы предоставления государственных и муниципальных услуг гражданам.</w:t>
      </w:r>
    </w:p>
    <w:p w:rsidR="00F766AC" w:rsidRPr="004E2E42" w:rsidRDefault="00F766AC" w:rsidP="00F766AC">
      <w:pPr>
        <w:pStyle w:val="ConsPlusNormal"/>
        <w:ind w:firstLine="540"/>
        <w:jc w:val="both"/>
      </w:pPr>
      <w:r w:rsidRPr="004E2E42">
        <w:t>Для достижения указанных приоритетов и целей для Чувашской Республики установлены показатели:</w:t>
      </w:r>
    </w:p>
    <w:p w:rsidR="00F766AC" w:rsidRPr="004E2E42" w:rsidRDefault="00F766AC" w:rsidP="00F766AC">
      <w:pPr>
        <w:pStyle w:val="ConsPlusNormal"/>
        <w:ind w:firstLine="540"/>
        <w:jc w:val="both"/>
      </w:pPr>
      <w:r w:rsidRPr="004E2E42">
        <w:t>доля населения с доходами ниже величины прожиточного минимума;</w:t>
      </w:r>
    </w:p>
    <w:p w:rsidR="00F766AC" w:rsidRPr="004E2E42" w:rsidRDefault="00F766AC" w:rsidP="00F766AC">
      <w:pPr>
        <w:pStyle w:val="ConsPlusNormal"/>
        <w:ind w:firstLine="540"/>
        <w:jc w:val="both"/>
      </w:pPr>
      <w:r w:rsidRPr="004E2E42">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w:t>
      </w:r>
    </w:p>
    <w:p w:rsidR="00F766AC" w:rsidRPr="004E2E42" w:rsidRDefault="00F766AC" w:rsidP="00F766AC">
      <w:pPr>
        <w:pStyle w:val="ConsPlusTitle"/>
        <w:contextualSpacing/>
        <w:jc w:val="center"/>
        <w:outlineLvl w:val="2"/>
        <w:rPr>
          <w:rFonts w:ascii="Times New Roman" w:hAnsi="Times New Roman" w:cs="Times New Roman"/>
        </w:rPr>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4. Задачи муниципального управления</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и способы их эффективного решения</w:t>
      </w:r>
    </w:p>
    <w:p w:rsidR="00F766AC" w:rsidRPr="004E2E42" w:rsidRDefault="00F766AC" w:rsidP="00F766AC">
      <w:pPr>
        <w:pStyle w:val="ConsPlusNormal"/>
        <w:contextualSpacing/>
        <w:jc w:val="both"/>
      </w:pPr>
    </w:p>
    <w:p w:rsidR="00F766AC" w:rsidRPr="004E2E42" w:rsidRDefault="00F766AC" w:rsidP="00F766AC">
      <w:pPr>
        <w:pStyle w:val="ConsPlusNormal"/>
        <w:ind w:firstLine="540"/>
        <w:jc w:val="both"/>
      </w:pPr>
      <w:r w:rsidRPr="004E2E42">
        <w:t>Для достижения целей в рамках реализации Муниципальной программы предусматривается решение следующих приоритетных задач:</w:t>
      </w:r>
    </w:p>
    <w:p w:rsidR="00F766AC" w:rsidRPr="004E2E42" w:rsidRDefault="00F766AC" w:rsidP="00F766AC">
      <w:pPr>
        <w:pStyle w:val="ConsPlusNormal"/>
        <w:ind w:firstLine="540"/>
        <w:jc w:val="both"/>
      </w:pPr>
      <w:r w:rsidRPr="004E2E42">
        <w:lastRenderedPageBreak/>
        <w:t>1) реализация системы мер социальной поддержки отдельных категорий граждан;</w:t>
      </w:r>
    </w:p>
    <w:p w:rsidR="00F766AC" w:rsidRPr="004E2E42" w:rsidRDefault="00F766AC" w:rsidP="00F766AC">
      <w:pPr>
        <w:pStyle w:val="ConsPlusNormal"/>
        <w:ind w:firstLine="540"/>
        <w:jc w:val="both"/>
      </w:pPr>
      <w:r w:rsidRPr="004E2E42">
        <w:t>2) увеличение количества социально ориентир</w:t>
      </w:r>
      <w:r w:rsidRPr="004E2E42">
        <w:t>о</w:t>
      </w:r>
      <w:r w:rsidRPr="004E2E42">
        <w:t>ванных некоммерческих организаций Чувашской Республики, включенных в реестр Минэкон</w:t>
      </w:r>
      <w:r w:rsidRPr="004E2E42">
        <w:t>о</w:t>
      </w:r>
      <w:r w:rsidRPr="004E2E42">
        <w:t>мразвития России;</w:t>
      </w:r>
    </w:p>
    <w:p w:rsidR="00F766AC" w:rsidRPr="004E2E42" w:rsidRDefault="00F766AC" w:rsidP="00F766AC">
      <w:pPr>
        <w:pStyle w:val="ConsPlusNormal"/>
        <w:ind w:firstLine="540"/>
        <w:jc w:val="both"/>
      </w:pPr>
      <w:r w:rsidRPr="004E2E42">
        <w:t>3) содействие повышению эффективности деятельности и профессионализма благотворительных организаций;</w:t>
      </w:r>
    </w:p>
    <w:p w:rsidR="00F766AC" w:rsidRPr="004E2E42" w:rsidRDefault="00F766AC" w:rsidP="00F766AC">
      <w:pPr>
        <w:pStyle w:val="ConsPlusNormal"/>
        <w:ind w:firstLine="540"/>
        <w:jc w:val="both"/>
      </w:pPr>
      <w:r w:rsidRPr="004E2E42">
        <w:t>4) обеспечение реализации муниципальной пр</w:t>
      </w:r>
      <w:r w:rsidRPr="004E2E42">
        <w:t>о</w:t>
      </w:r>
      <w:r w:rsidRPr="004E2E42">
        <w:t>граммы Яльчикского муниципального округа Чувашской Республики «Социальная поддержка граждан».</w:t>
      </w:r>
    </w:p>
    <w:p w:rsidR="00F766AC" w:rsidRPr="004E2E42" w:rsidRDefault="00F766AC" w:rsidP="00F766AC">
      <w:pPr>
        <w:pStyle w:val="ConsPlusNormal"/>
        <w:ind w:firstLine="540"/>
        <w:jc w:val="both"/>
        <w:rPr>
          <w:highlight w:val="yellow"/>
        </w:rPr>
      </w:pPr>
    </w:p>
    <w:p w:rsidR="00F766AC" w:rsidRPr="004E2E42" w:rsidRDefault="00F766AC" w:rsidP="00F766AC">
      <w:pPr>
        <w:ind w:firstLine="540"/>
        <w:jc w:val="both"/>
        <w:rPr>
          <w:highlight w:val="yellow"/>
        </w:rPr>
      </w:pPr>
    </w:p>
    <w:p w:rsidR="00F766AC" w:rsidRPr="00674738" w:rsidRDefault="00F766AC" w:rsidP="00F766AC">
      <w:pPr>
        <w:pStyle w:val="ConsPlusNormal"/>
        <w:contextualSpacing/>
        <w:jc w:val="both"/>
        <w:rPr>
          <w:highlight w:val="yellow"/>
        </w:rPr>
        <w:sectPr w:rsidR="00F766AC" w:rsidRPr="00674738" w:rsidSect="00EB592F">
          <w:footerReference w:type="default" r:id="rId109"/>
          <w:pgSz w:w="11905" w:h="16838"/>
          <w:pgMar w:top="1134" w:right="851" w:bottom="1134" w:left="1701" w:header="0" w:footer="0" w:gutter="0"/>
          <w:cols w:space="720"/>
          <w:titlePg/>
        </w:sectPr>
      </w:pPr>
    </w:p>
    <w:p w:rsidR="00F766AC" w:rsidRPr="004E2E42" w:rsidRDefault="00F766AC" w:rsidP="00CE649E">
      <w:pPr>
        <w:widowControl w:val="0"/>
        <w:numPr>
          <w:ilvl w:val="0"/>
          <w:numId w:val="7"/>
        </w:numPr>
        <w:jc w:val="center"/>
        <w:outlineLvl w:val="0"/>
        <w:rPr>
          <w:b/>
          <w:bCs/>
        </w:rPr>
      </w:pPr>
      <w:r w:rsidRPr="004E2E42">
        <w:rPr>
          <w:b/>
          <w:bCs/>
        </w:rPr>
        <w:lastRenderedPageBreak/>
        <w:t>ПАСПОРТ</w:t>
      </w:r>
      <w:r w:rsidRPr="004E2E42">
        <w:rPr>
          <w:b/>
          <w:bCs/>
          <w:vertAlign w:val="superscript"/>
        </w:rPr>
        <w:t> </w:t>
      </w:r>
      <w:r w:rsidRPr="004E2E42">
        <w:rPr>
          <w:b/>
          <w:bCs/>
        </w:rPr>
        <w:br/>
        <w:t xml:space="preserve">муниципальной программы Яльчикского муниципального округа Чувашской Республики </w:t>
      </w:r>
      <w:r w:rsidRPr="004E2E42">
        <w:rPr>
          <w:b/>
          <w:bCs/>
        </w:rPr>
        <w:br/>
        <w:t>«Социальная поддержка граждан»</w:t>
      </w:r>
      <w:r w:rsidRPr="004E2E42">
        <w:rPr>
          <w:b/>
          <w:bCs/>
          <w:vertAlign w:val="superscript"/>
        </w:rPr>
        <w:t> </w:t>
      </w:r>
    </w:p>
    <w:p w:rsidR="00F766AC" w:rsidRPr="004E2E42" w:rsidRDefault="00F766AC" w:rsidP="00CE649E">
      <w:pPr>
        <w:widowControl w:val="0"/>
        <w:numPr>
          <w:ilvl w:val="0"/>
          <w:numId w:val="7"/>
        </w:numPr>
        <w:jc w:val="center"/>
        <w:outlineLvl w:val="0"/>
        <w:rPr>
          <w:b/>
          <w:bCs/>
        </w:rPr>
      </w:pPr>
    </w:p>
    <w:p w:rsidR="00F766AC" w:rsidRPr="004E2E42" w:rsidRDefault="00F766AC" w:rsidP="00CE649E">
      <w:pPr>
        <w:widowControl w:val="0"/>
        <w:numPr>
          <w:ilvl w:val="0"/>
          <w:numId w:val="7"/>
        </w:numPr>
        <w:jc w:val="center"/>
        <w:outlineLvl w:val="0"/>
        <w:rPr>
          <w:b/>
          <w:bCs/>
        </w:rPr>
      </w:pPr>
      <w:r w:rsidRPr="004E2E42">
        <w:rPr>
          <w:b/>
          <w:bCs/>
        </w:rPr>
        <w:t>1. Основные положения</w:t>
      </w:r>
    </w:p>
    <w:tbl>
      <w:tblPr>
        <w:tblW w:w="15011" w:type="dxa"/>
        <w:tblInd w:w="15" w:type="dxa"/>
        <w:tblCellMar>
          <w:left w:w="0" w:type="dxa"/>
          <w:right w:w="7" w:type="dxa"/>
        </w:tblCellMar>
        <w:tblLook w:val="04A0" w:firstRow="1" w:lastRow="0" w:firstColumn="1" w:lastColumn="0" w:noHBand="0" w:noVBand="1"/>
      </w:tblPr>
      <w:tblGrid>
        <w:gridCol w:w="6789"/>
        <w:gridCol w:w="8222"/>
      </w:tblGrid>
      <w:tr w:rsidR="00F766AC" w:rsidRPr="004E2E42" w:rsidTr="004279E8">
        <w:tc>
          <w:tcPr>
            <w:tcW w:w="6789" w:type="dxa"/>
            <w:tcBorders>
              <w:top w:val="single" w:sz="6" w:space="0" w:color="000000"/>
              <w:bottom w:val="single" w:sz="6" w:space="0" w:color="000000"/>
              <w:right w:val="single" w:sz="6" w:space="0" w:color="000000"/>
            </w:tcBorders>
          </w:tcPr>
          <w:p w:rsidR="00F766AC" w:rsidRPr="004E2E42" w:rsidRDefault="00F766AC" w:rsidP="00CE649E">
            <w:pPr>
              <w:pStyle w:val="a6"/>
              <w:numPr>
                <w:ilvl w:val="0"/>
                <w:numId w:val="7"/>
              </w:numPr>
              <w:contextualSpacing/>
              <w:jc w:val="both"/>
              <w:rPr>
                <w:sz w:val="22"/>
                <w:szCs w:val="22"/>
              </w:rPr>
            </w:pPr>
            <w:r w:rsidRPr="004E2E42">
              <w:rPr>
                <w:sz w:val="22"/>
                <w:szCs w:val="22"/>
              </w:rPr>
              <w:t xml:space="preserve">Куратор муниципальной программы </w:t>
            </w:r>
          </w:p>
        </w:tc>
        <w:tc>
          <w:tcPr>
            <w:tcW w:w="8222" w:type="dxa"/>
            <w:tcBorders>
              <w:top w:val="single" w:sz="6" w:space="0" w:color="000000"/>
              <w:left w:val="single" w:sz="6" w:space="0" w:color="000000"/>
              <w:bottom w:val="single" w:sz="6" w:space="0" w:color="000000"/>
            </w:tcBorders>
          </w:tcPr>
          <w:p w:rsidR="00F766AC" w:rsidRPr="004E2E42" w:rsidRDefault="00F766AC" w:rsidP="004279E8">
            <w:pPr>
              <w:ind w:left="142"/>
              <w:outlineLvl w:val="1"/>
            </w:pPr>
            <w:r w:rsidRPr="004E2E42">
              <w:rPr>
                <w:bCs/>
              </w:rPr>
              <w:t>Заместитель главы администрации МО - начальник отдела образования и молодё</w:t>
            </w:r>
            <w:r w:rsidRPr="004E2E42">
              <w:rPr>
                <w:bCs/>
              </w:rPr>
              <w:t>ж</w:t>
            </w:r>
            <w:r w:rsidRPr="004E2E42">
              <w:rPr>
                <w:bCs/>
              </w:rPr>
              <w:t>ной политики Николаев В.А.</w:t>
            </w:r>
          </w:p>
        </w:tc>
      </w:tr>
      <w:tr w:rsidR="00F766AC" w:rsidRPr="004E2E42" w:rsidTr="004279E8">
        <w:tc>
          <w:tcPr>
            <w:tcW w:w="6789" w:type="dxa"/>
            <w:tcBorders>
              <w:top w:val="single" w:sz="6" w:space="0" w:color="000000"/>
              <w:bottom w:val="single" w:sz="6" w:space="0" w:color="000000"/>
              <w:right w:val="single" w:sz="6" w:space="0" w:color="000000"/>
            </w:tcBorders>
          </w:tcPr>
          <w:p w:rsidR="00F766AC" w:rsidRPr="004E2E42" w:rsidRDefault="00F766AC" w:rsidP="004279E8">
            <w:pPr>
              <w:jc w:val="both"/>
            </w:pPr>
            <w:r w:rsidRPr="004E2E42">
              <w:t xml:space="preserve">Ответственный исполнитель муниципальной программы </w:t>
            </w:r>
          </w:p>
        </w:tc>
        <w:tc>
          <w:tcPr>
            <w:tcW w:w="8222" w:type="dxa"/>
            <w:tcBorders>
              <w:top w:val="single" w:sz="6" w:space="0" w:color="000000"/>
              <w:left w:val="single" w:sz="6" w:space="0" w:color="000000"/>
              <w:bottom w:val="single" w:sz="6" w:space="0" w:color="000000"/>
            </w:tcBorders>
          </w:tcPr>
          <w:p w:rsidR="00F766AC" w:rsidRPr="004E2E42" w:rsidRDefault="00F766AC" w:rsidP="004279E8">
            <w:pPr>
              <w:pStyle w:val="2"/>
              <w:spacing w:before="0" w:after="0"/>
              <w:ind w:left="142"/>
              <w:rPr>
                <w:rFonts w:ascii="Times New Roman" w:hAnsi="Times New Roman" w:cs="Times New Roman"/>
                <w:sz w:val="22"/>
                <w:szCs w:val="22"/>
              </w:rPr>
            </w:pPr>
            <w:r w:rsidRPr="004E2E42">
              <w:rPr>
                <w:rFonts w:ascii="Times New Roman" w:hAnsi="Times New Roman" w:cs="Times New Roman"/>
                <w:sz w:val="22"/>
                <w:szCs w:val="22"/>
                <w:shd w:val="clear" w:color="auto" w:fill="FFFFFF"/>
              </w:rPr>
              <w:t xml:space="preserve">Начальник </w:t>
            </w:r>
            <w:r w:rsidRPr="004E2E42">
              <w:rPr>
                <w:rFonts w:ascii="Times New Roman" w:hAnsi="Times New Roman" w:cs="Times New Roman"/>
                <w:sz w:val="22"/>
                <w:szCs w:val="22"/>
              </w:rPr>
              <w:t>отдела культуры, социального развития и архивного дела админ</w:t>
            </w:r>
            <w:r w:rsidRPr="004E2E42">
              <w:rPr>
                <w:rFonts w:ascii="Times New Roman" w:hAnsi="Times New Roman" w:cs="Times New Roman"/>
                <w:sz w:val="22"/>
                <w:szCs w:val="22"/>
              </w:rPr>
              <w:t>и</w:t>
            </w:r>
            <w:r w:rsidRPr="004E2E42">
              <w:rPr>
                <w:rFonts w:ascii="Times New Roman" w:hAnsi="Times New Roman" w:cs="Times New Roman"/>
                <w:sz w:val="22"/>
                <w:szCs w:val="22"/>
              </w:rPr>
              <w:t>страции Яльчикского муниципального округа Чувашской Республики Демь</w:t>
            </w:r>
            <w:r w:rsidRPr="004E2E42">
              <w:rPr>
                <w:rFonts w:ascii="Times New Roman" w:hAnsi="Times New Roman" w:cs="Times New Roman"/>
                <w:sz w:val="22"/>
                <w:szCs w:val="22"/>
              </w:rPr>
              <w:t>я</w:t>
            </w:r>
            <w:r w:rsidRPr="004E2E42">
              <w:rPr>
                <w:rFonts w:ascii="Times New Roman" w:hAnsi="Times New Roman" w:cs="Times New Roman"/>
                <w:sz w:val="22"/>
                <w:szCs w:val="22"/>
              </w:rPr>
              <w:t xml:space="preserve">нова М.В. </w:t>
            </w:r>
          </w:p>
        </w:tc>
      </w:tr>
      <w:tr w:rsidR="00F766AC" w:rsidRPr="004E2E42" w:rsidTr="004279E8">
        <w:tc>
          <w:tcPr>
            <w:tcW w:w="6789" w:type="dxa"/>
            <w:tcBorders>
              <w:top w:val="single" w:sz="6" w:space="0" w:color="000000"/>
              <w:bottom w:val="single" w:sz="6" w:space="0" w:color="000000"/>
              <w:right w:val="single" w:sz="6" w:space="0" w:color="000000"/>
            </w:tcBorders>
          </w:tcPr>
          <w:p w:rsidR="00F766AC" w:rsidRPr="004E2E42" w:rsidRDefault="00F766AC" w:rsidP="004279E8">
            <w:pPr>
              <w:jc w:val="both"/>
            </w:pPr>
            <w:r w:rsidRPr="004E2E42">
              <w:t>Период реализации муниципальной программы</w:t>
            </w:r>
          </w:p>
        </w:tc>
        <w:tc>
          <w:tcPr>
            <w:tcW w:w="8222" w:type="dxa"/>
            <w:tcBorders>
              <w:top w:val="single" w:sz="6" w:space="0" w:color="000000"/>
              <w:left w:val="single" w:sz="6" w:space="0" w:color="000000"/>
              <w:bottom w:val="single" w:sz="6" w:space="0" w:color="000000"/>
            </w:tcBorders>
          </w:tcPr>
          <w:p w:rsidR="00F766AC" w:rsidRPr="004E2E42" w:rsidRDefault="00F766AC" w:rsidP="004279E8">
            <w:pPr>
              <w:pStyle w:val="ConsPlusNormal"/>
              <w:widowControl/>
              <w:ind w:firstLine="142"/>
              <w:jc w:val="both"/>
            </w:pPr>
            <w:r w:rsidRPr="004E2E42">
              <w:t>2023–2035 годы:</w:t>
            </w:r>
          </w:p>
          <w:p w:rsidR="00F766AC" w:rsidRPr="004E2E42" w:rsidRDefault="00F766AC" w:rsidP="004279E8">
            <w:pPr>
              <w:pStyle w:val="ConsPlusNormal"/>
              <w:widowControl/>
              <w:ind w:firstLine="142"/>
              <w:jc w:val="both"/>
            </w:pPr>
            <w:r w:rsidRPr="004E2E42">
              <w:t>1 этап – 2023–2024 годы;</w:t>
            </w:r>
          </w:p>
          <w:p w:rsidR="00F766AC" w:rsidRPr="004E2E42" w:rsidRDefault="00F766AC" w:rsidP="004279E8">
            <w:pPr>
              <w:pStyle w:val="ConsPlusNormal"/>
              <w:widowControl/>
              <w:ind w:firstLine="142"/>
              <w:jc w:val="both"/>
            </w:pPr>
            <w:r w:rsidRPr="004E2E42">
              <w:t>2 этап – 2025–2030 годы;</w:t>
            </w:r>
          </w:p>
          <w:p w:rsidR="00F766AC" w:rsidRPr="004E2E42" w:rsidRDefault="00F766AC" w:rsidP="004279E8">
            <w:pPr>
              <w:pStyle w:val="ConsPlusNormal"/>
              <w:widowControl/>
              <w:ind w:firstLine="142"/>
              <w:jc w:val="both"/>
            </w:pPr>
            <w:r w:rsidRPr="004E2E42">
              <w:t>3 этап – 2031–2035 годы</w:t>
            </w:r>
          </w:p>
        </w:tc>
      </w:tr>
      <w:tr w:rsidR="00F766AC" w:rsidRPr="004E2E42" w:rsidTr="004279E8">
        <w:tc>
          <w:tcPr>
            <w:tcW w:w="6789" w:type="dxa"/>
            <w:tcBorders>
              <w:top w:val="single" w:sz="6" w:space="0" w:color="000000"/>
              <w:bottom w:val="single" w:sz="6" w:space="0" w:color="000000"/>
              <w:right w:val="single" w:sz="6" w:space="0" w:color="000000"/>
            </w:tcBorders>
          </w:tcPr>
          <w:p w:rsidR="00F766AC" w:rsidRPr="004E2E42" w:rsidRDefault="00F766AC" w:rsidP="004279E8">
            <w:pPr>
              <w:jc w:val="both"/>
            </w:pPr>
            <w:r w:rsidRPr="004E2E42">
              <w:t xml:space="preserve">Цели муниципальной программы </w:t>
            </w:r>
          </w:p>
        </w:tc>
        <w:tc>
          <w:tcPr>
            <w:tcW w:w="8222" w:type="dxa"/>
            <w:tcBorders>
              <w:top w:val="single" w:sz="6" w:space="0" w:color="000000"/>
              <w:left w:val="single" w:sz="6" w:space="0" w:color="000000"/>
              <w:bottom w:val="single" w:sz="6" w:space="0" w:color="000000"/>
            </w:tcBorders>
          </w:tcPr>
          <w:p w:rsidR="00F766AC" w:rsidRPr="004E2E42" w:rsidRDefault="00F766AC" w:rsidP="004279E8">
            <w:pPr>
              <w:pStyle w:val="ae"/>
              <w:ind w:left="142"/>
              <w:jc w:val="both"/>
              <w:rPr>
                <w:sz w:val="22"/>
                <w:szCs w:val="22"/>
              </w:rPr>
            </w:pPr>
            <w:r w:rsidRPr="004E2E42">
              <w:rPr>
                <w:sz w:val="22"/>
                <w:szCs w:val="22"/>
              </w:rPr>
              <w:t>цель 1 – создание условий для роста благосостояния граждан – получателей мер с</w:t>
            </w:r>
            <w:r w:rsidRPr="004E2E42">
              <w:rPr>
                <w:sz w:val="22"/>
                <w:szCs w:val="22"/>
              </w:rPr>
              <w:t>о</w:t>
            </w:r>
            <w:r w:rsidRPr="004E2E42">
              <w:rPr>
                <w:sz w:val="22"/>
                <w:szCs w:val="22"/>
              </w:rPr>
              <w:t>циальной поддержки;</w:t>
            </w:r>
          </w:p>
          <w:p w:rsidR="00F766AC" w:rsidRPr="004E2E42" w:rsidRDefault="00F766AC" w:rsidP="004279E8">
            <w:pPr>
              <w:ind w:left="142"/>
              <w:jc w:val="both"/>
            </w:pPr>
            <w:r w:rsidRPr="004E2E42">
              <w:t>цель 2 – повышение доступности социальных услуг для граждан</w:t>
            </w:r>
          </w:p>
        </w:tc>
      </w:tr>
      <w:tr w:rsidR="00F766AC" w:rsidRPr="004E2E42" w:rsidTr="004279E8">
        <w:tc>
          <w:tcPr>
            <w:tcW w:w="6789" w:type="dxa"/>
            <w:tcBorders>
              <w:top w:val="single" w:sz="6" w:space="0" w:color="000000"/>
              <w:bottom w:val="single" w:sz="6" w:space="0" w:color="000000"/>
              <w:right w:val="single" w:sz="6" w:space="0" w:color="000000"/>
            </w:tcBorders>
          </w:tcPr>
          <w:p w:rsidR="00F766AC" w:rsidRPr="004E2E42" w:rsidRDefault="00F766AC" w:rsidP="004279E8">
            <w:pPr>
              <w:jc w:val="both"/>
            </w:pPr>
            <w:r w:rsidRPr="004E2E42">
              <w:t>Направления (подпрограммы) муниципальной программы</w:t>
            </w:r>
          </w:p>
        </w:tc>
        <w:tc>
          <w:tcPr>
            <w:tcW w:w="8222" w:type="dxa"/>
            <w:tcBorders>
              <w:top w:val="single" w:sz="6" w:space="0" w:color="000000"/>
              <w:left w:val="single" w:sz="6" w:space="0" w:color="000000"/>
              <w:bottom w:val="single" w:sz="6" w:space="0" w:color="000000"/>
            </w:tcBorders>
          </w:tcPr>
          <w:p w:rsidR="00F766AC" w:rsidRPr="004E2E42" w:rsidRDefault="00F766AC" w:rsidP="004279E8">
            <w:pPr>
              <w:ind w:left="142"/>
              <w:jc w:val="both"/>
            </w:pPr>
            <w:r w:rsidRPr="004E2E42">
              <w:t xml:space="preserve">отсутствуют </w:t>
            </w:r>
          </w:p>
        </w:tc>
      </w:tr>
      <w:tr w:rsidR="00F766AC" w:rsidRPr="004E2E42" w:rsidTr="004279E8">
        <w:tc>
          <w:tcPr>
            <w:tcW w:w="6789" w:type="dxa"/>
            <w:tcBorders>
              <w:top w:val="single" w:sz="6" w:space="0" w:color="000000"/>
              <w:right w:val="single" w:sz="6" w:space="0" w:color="000000"/>
            </w:tcBorders>
          </w:tcPr>
          <w:p w:rsidR="00F766AC" w:rsidRPr="004E2E42" w:rsidRDefault="00F766AC" w:rsidP="004279E8">
            <w:pPr>
              <w:ind w:right="134" w:hanging="15"/>
              <w:jc w:val="both"/>
            </w:pPr>
            <w:r w:rsidRPr="004E2E42">
              <w:t>Объемы финансового обеспечения за весь период реализации и с ра</w:t>
            </w:r>
            <w:r w:rsidRPr="004E2E42">
              <w:t>з</w:t>
            </w:r>
            <w:r w:rsidRPr="004E2E42">
              <w:t xml:space="preserve">бивкой по годам реализации </w:t>
            </w:r>
          </w:p>
        </w:tc>
        <w:tc>
          <w:tcPr>
            <w:tcW w:w="8222" w:type="dxa"/>
            <w:tcBorders>
              <w:top w:val="single" w:sz="6" w:space="0" w:color="000000"/>
              <w:left w:val="single" w:sz="6" w:space="0" w:color="000000"/>
            </w:tcBorders>
          </w:tcPr>
          <w:p w:rsidR="00F766AC" w:rsidRPr="004E2E42" w:rsidRDefault="00F766AC" w:rsidP="004279E8">
            <w:pPr>
              <w:ind w:left="142"/>
              <w:jc w:val="both"/>
            </w:pPr>
            <w:r w:rsidRPr="004E2E42">
              <w:t>прогнозируемые объемы финансирования муниципальной программы в 2023–2035 годах составляют 82178,3 тыс. рублей, в том числе:</w:t>
            </w:r>
          </w:p>
          <w:p w:rsidR="00F766AC" w:rsidRPr="004E2E42" w:rsidRDefault="00F766AC" w:rsidP="004279E8">
            <w:pPr>
              <w:ind w:left="142"/>
              <w:jc w:val="both"/>
            </w:pPr>
            <w:r w:rsidRPr="004E2E42">
              <w:t>в 2023–2024 годах – 11001,0 тыс. рублей</w:t>
            </w:r>
          </w:p>
          <w:p w:rsidR="00F766AC" w:rsidRPr="004E2E42" w:rsidRDefault="00F766AC" w:rsidP="004279E8">
            <w:pPr>
              <w:ind w:left="142"/>
              <w:jc w:val="both"/>
            </w:pPr>
            <w:r w:rsidRPr="004E2E42">
              <w:t>в 2025 году – 6440,3  тыс. рублей;</w:t>
            </w:r>
          </w:p>
          <w:p w:rsidR="00F766AC" w:rsidRPr="004E2E42" w:rsidRDefault="00F766AC" w:rsidP="004279E8">
            <w:pPr>
              <w:ind w:left="142"/>
              <w:jc w:val="both"/>
            </w:pPr>
            <w:r w:rsidRPr="004E2E42">
              <w:t>в 2026 году – 6473,7 тыс. рублей;</w:t>
            </w:r>
          </w:p>
          <w:p w:rsidR="00F766AC" w:rsidRPr="004E2E42" w:rsidRDefault="00F766AC" w:rsidP="004279E8">
            <w:pPr>
              <w:ind w:left="142"/>
              <w:jc w:val="both"/>
            </w:pPr>
            <w:r w:rsidRPr="004E2E42">
              <w:t>в 2027 году – 6473,7  тыс. рублей;</w:t>
            </w:r>
          </w:p>
          <w:p w:rsidR="00F766AC" w:rsidRPr="004E2E42" w:rsidRDefault="00F766AC" w:rsidP="004279E8">
            <w:pPr>
              <w:ind w:left="142"/>
              <w:jc w:val="both"/>
            </w:pPr>
            <w:r w:rsidRPr="004E2E42">
              <w:t>в 2028–2030 годах –  19421,1 тыс. рублей;</w:t>
            </w:r>
          </w:p>
          <w:p w:rsidR="00F766AC" w:rsidRPr="004E2E42" w:rsidRDefault="00F766AC" w:rsidP="004279E8">
            <w:pPr>
              <w:ind w:left="142"/>
              <w:jc w:val="both"/>
            </w:pPr>
            <w:r w:rsidRPr="004E2E42">
              <w:t>в 2031–2035 годах – 32368,5 тыс. рублей</w:t>
            </w:r>
          </w:p>
        </w:tc>
      </w:tr>
      <w:tr w:rsidR="00F766AC" w:rsidRPr="004E2E42" w:rsidTr="004279E8">
        <w:tc>
          <w:tcPr>
            <w:tcW w:w="6789" w:type="dxa"/>
            <w:tcBorders>
              <w:top w:val="single" w:sz="6" w:space="0" w:color="000000"/>
              <w:right w:val="single" w:sz="6" w:space="0" w:color="000000"/>
            </w:tcBorders>
          </w:tcPr>
          <w:p w:rsidR="00F766AC" w:rsidRPr="004E2E42" w:rsidRDefault="00F766AC" w:rsidP="004279E8">
            <w:pPr>
              <w:pStyle w:val="af0"/>
              <w:ind w:right="134"/>
              <w:rPr>
                <w:sz w:val="22"/>
                <w:szCs w:val="22"/>
              </w:rPr>
            </w:pPr>
            <w:r w:rsidRPr="004E2E42">
              <w:rPr>
                <w:sz w:val="22"/>
                <w:szCs w:val="22"/>
              </w:rPr>
              <w:t>Связь с национальными целями развития Российской Федерации / государственной программой Чувашской Республики</w:t>
            </w:r>
          </w:p>
        </w:tc>
        <w:tc>
          <w:tcPr>
            <w:tcW w:w="8222" w:type="dxa"/>
            <w:tcBorders>
              <w:top w:val="single" w:sz="6" w:space="0" w:color="000000"/>
              <w:left w:val="single" w:sz="6" w:space="0" w:color="000000"/>
            </w:tcBorders>
          </w:tcPr>
          <w:p w:rsidR="00F766AC" w:rsidRPr="004E2E42" w:rsidRDefault="00F766AC" w:rsidP="004279E8">
            <w:pPr>
              <w:ind w:left="142"/>
              <w:jc w:val="both"/>
            </w:pPr>
            <w:r w:rsidRPr="004E2E42">
              <w:t>государственная программа Чувашской Республики «Социальная поддержка гра</w:t>
            </w:r>
            <w:r w:rsidRPr="004E2E42">
              <w:t>ж</w:t>
            </w:r>
            <w:r w:rsidRPr="004E2E42">
              <w:t>дан»</w:t>
            </w:r>
          </w:p>
        </w:tc>
      </w:tr>
    </w:tbl>
    <w:p w:rsidR="00F766AC" w:rsidRPr="004E2E42" w:rsidRDefault="00F766AC" w:rsidP="00F766AC">
      <w:pPr>
        <w:widowControl w:val="0"/>
        <w:jc w:val="center"/>
        <w:outlineLvl w:val="0"/>
        <w:rPr>
          <w:b/>
        </w:rPr>
      </w:pPr>
    </w:p>
    <w:p w:rsidR="00F766AC" w:rsidRPr="004E2E42" w:rsidRDefault="00F766AC" w:rsidP="00CE649E">
      <w:pPr>
        <w:widowControl w:val="0"/>
        <w:numPr>
          <w:ilvl w:val="0"/>
          <w:numId w:val="7"/>
        </w:numPr>
        <w:jc w:val="center"/>
        <w:outlineLvl w:val="0"/>
        <w:rPr>
          <w:b/>
        </w:rPr>
      </w:pPr>
    </w:p>
    <w:p w:rsidR="00F766AC" w:rsidRPr="004E2E42" w:rsidRDefault="00F766AC" w:rsidP="00CE649E">
      <w:pPr>
        <w:widowControl w:val="0"/>
        <w:numPr>
          <w:ilvl w:val="0"/>
          <w:numId w:val="7"/>
        </w:numPr>
        <w:jc w:val="center"/>
        <w:outlineLvl w:val="0"/>
        <w:rPr>
          <w:b/>
        </w:rPr>
      </w:pPr>
    </w:p>
    <w:p w:rsidR="00F766AC" w:rsidRPr="004E2E42" w:rsidRDefault="00F766AC" w:rsidP="00CE649E">
      <w:pPr>
        <w:widowControl w:val="0"/>
        <w:numPr>
          <w:ilvl w:val="0"/>
          <w:numId w:val="7"/>
        </w:numPr>
        <w:jc w:val="center"/>
        <w:outlineLvl w:val="0"/>
        <w:rPr>
          <w:b/>
        </w:rPr>
      </w:pPr>
    </w:p>
    <w:p w:rsidR="00F766AC" w:rsidRPr="004E2E42" w:rsidRDefault="00F766AC" w:rsidP="00CE649E">
      <w:pPr>
        <w:widowControl w:val="0"/>
        <w:numPr>
          <w:ilvl w:val="0"/>
          <w:numId w:val="7"/>
        </w:numPr>
        <w:jc w:val="center"/>
        <w:outlineLvl w:val="0"/>
        <w:rPr>
          <w:b/>
        </w:rPr>
      </w:pPr>
    </w:p>
    <w:p w:rsidR="00F766AC" w:rsidRPr="004E2E42" w:rsidRDefault="00F766AC" w:rsidP="00CE649E">
      <w:pPr>
        <w:widowControl w:val="0"/>
        <w:numPr>
          <w:ilvl w:val="0"/>
          <w:numId w:val="7"/>
        </w:numPr>
        <w:jc w:val="center"/>
        <w:outlineLvl w:val="0"/>
        <w:rPr>
          <w:b/>
        </w:rPr>
      </w:pPr>
    </w:p>
    <w:p w:rsidR="00F766AC" w:rsidRPr="004E2E42" w:rsidRDefault="00F766AC" w:rsidP="00CE649E">
      <w:pPr>
        <w:widowControl w:val="0"/>
        <w:numPr>
          <w:ilvl w:val="0"/>
          <w:numId w:val="7"/>
        </w:numPr>
        <w:jc w:val="center"/>
        <w:outlineLvl w:val="0"/>
        <w:rPr>
          <w:b/>
        </w:rPr>
      </w:pPr>
    </w:p>
    <w:p w:rsidR="00F766AC" w:rsidRPr="004E2E42" w:rsidRDefault="00F766AC" w:rsidP="00CE649E">
      <w:pPr>
        <w:widowControl w:val="0"/>
        <w:numPr>
          <w:ilvl w:val="0"/>
          <w:numId w:val="7"/>
        </w:numPr>
        <w:jc w:val="center"/>
        <w:outlineLvl w:val="0"/>
        <w:rPr>
          <w:b/>
        </w:rPr>
      </w:pPr>
      <w:r w:rsidRPr="004E2E42">
        <w:rPr>
          <w:b/>
        </w:rPr>
        <w:t xml:space="preserve">2. Показатели муниципальной программы </w:t>
      </w:r>
    </w:p>
    <w:p w:rsidR="00F766AC" w:rsidRPr="004E2E42" w:rsidRDefault="00F766AC" w:rsidP="00F766AC">
      <w:pPr>
        <w:widowControl w:val="0"/>
        <w:ind w:firstLine="720"/>
        <w:jc w:val="both"/>
      </w:pPr>
    </w:p>
    <w:tbl>
      <w:tblPr>
        <w:tblW w:w="5497" w:type="pct"/>
        <w:tblInd w:w="-482" w:type="dxa"/>
        <w:tblCellMar>
          <w:left w:w="85" w:type="dxa"/>
          <w:right w:w="85" w:type="dxa"/>
        </w:tblCellMar>
        <w:tblLook w:val="00A0" w:firstRow="1" w:lastRow="0" w:firstColumn="1" w:lastColumn="0" w:noHBand="0" w:noVBand="0"/>
      </w:tblPr>
      <w:tblGrid>
        <w:gridCol w:w="427"/>
        <w:gridCol w:w="2287"/>
        <w:gridCol w:w="893"/>
        <w:gridCol w:w="1406"/>
        <w:gridCol w:w="1241"/>
        <w:gridCol w:w="1091"/>
        <w:gridCol w:w="650"/>
        <w:gridCol w:w="650"/>
        <w:gridCol w:w="650"/>
        <w:gridCol w:w="650"/>
        <w:gridCol w:w="650"/>
        <w:gridCol w:w="770"/>
        <w:gridCol w:w="770"/>
        <w:gridCol w:w="1828"/>
        <w:gridCol w:w="1887"/>
        <w:gridCol w:w="1585"/>
      </w:tblGrid>
      <w:tr w:rsidR="00F766AC" w:rsidRPr="004E2E42" w:rsidTr="004279E8">
        <w:tc>
          <w:tcPr>
            <w:tcW w:w="406" w:type="dxa"/>
            <w:vMerge w:val="restart"/>
            <w:tcBorders>
              <w:top w:val="single" w:sz="4" w:space="0" w:color="000000"/>
            </w:tcBorders>
          </w:tcPr>
          <w:p w:rsidR="00F766AC" w:rsidRPr="004E2E42" w:rsidRDefault="00F766AC" w:rsidP="004279E8">
            <w:pPr>
              <w:widowControl w:val="0"/>
              <w:jc w:val="center"/>
            </w:pPr>
            <w:r w:rsidRPr="004E2E42">
              <w:t>№</w:t>
            </w:r>
          </w:p>
          <w:p w:rsidR="00F766AC" w:rsidRPr="004E2E42" w:rsidRDefault="00F766AC" w:rsidP="004279E8">
            <w:pPr>
              <w:widowControl w:val="0"/>
              <w:jc w:val="center"/>
            </w:pPr>
            <w:r w:rsidRPr="004E2E42">
              <w:t>пп</w:t>
            </w:r>
          </w:p>
        </w:tc>
        <w:tc>
          <w:tcPr>
            <w:tcW w:w="2111" w:type="dxa"/>
            <w:vMerge w:val="restart"/>
            <w:tcBorders>
              <w:top w:val="single" w:sz="4" w:space="0" w:color="000000"/>
              <w:left w:val="single" w:sz="4" w:space="0" w:color="000000"/>
            </w:tcBorders>
          </w:tcPr>
          <w:p w:rsidR="00F766AC" w:rsidRPr="004E2E42" w:rsidRDefault="00F766AC" w:rsidP="004279E8">
            <w:pPr>
              <w:widowControl w:val="0"/>
              <w:jc w:val="center"/>
            </w:pPr>
            <w:r w:rsidRPr="004E2E42">
              <w:t>Наименование п</w:t>
            </w:r>
            <w:r w:rsidRPr="004E2E42">
              <w:t>о</w:t>
            </w:r>
            <w:r w:rsidRPr="004E2E42">
              <w:t>казателя </w:t>
            </w:r>
          </w:p>
        </w:tc>
        <w:tc>
          <w:tcPr>
            <w:tcW w:w="830" w:type="dxa"/>
            <w:vMerge w:val="restart"/>
            <w:tcBorders>
              <w:top w:val="single" w:sz="4" w:space="0" w:color="000000"/>
              <w:left w:val="single" w:sz="4" w:space="0" w:color="000000"/>
              <w:right w:val="single" w:sz="4" w:space="0" w:color="000000"/>
            </w:tcBorders>
          </w:tcPr>
          <w:p w:rsidR="00F766AC" w:rsidRPr="004E2E42" w:rsidRDefault="00F766AC" w:rsidP="004279E8">
            <w:pPr>
              <w:widowControl w:val="0"/>
              <w:jc w:val="center"/>
            </w:pPr>
            <w:r w:rsidRPr="004E2E42">
              <w:t>Уро-вень пока-зат</w:t>
            </w:r>
            <w:r w:rsidRPr="004E2E42">
              <w:t>е</w:t>
            </w:r>
            <w:r w:rsidRPr="004E2E42">
              <w:t>ля</w:t>
            </w:r>
            <w:r w:rsidRPr="004E2E42">
              <w:rPr>
                <w:rStyle w:val="affff4"/>
              </w:rPr>
              <w:footnoteReference w:id="2"/>
            </w:r>
          </w:p>
        </w:tc>
        <w:tc>
          <w:tcPr>
            <w:tcW w:w="1303" w:type="dxa"/>
            <w:vMerge w:val="restart"/>
            <w:tcBorders>
              <w:top w:val="single" w:sz="4" w:space="0" w:color="000000"/>
              <w:left w:val="single" w:sz="4" w:space="0" w:color="000000"/>
            </w:tcBorders>
          </w:tcPr>
          <w:p w:rsidR="00F766AC" w:rsidRPr="004E2E42" w:rsidRDefault="00F766AC" w:rsidP="004279E8">
            <w:pPr>
              <w:widowControl w:val="0"/>
              <w:jc w:val="center"/>
            </w:pPr>
            <w:r w:rsidRPr="004E2E42">
              <w:t>Признак возрас-тания/ убывания</w:t>
            </w:r>
          </w:p>
        </w:tc>
        <w:tc>
          <w:tcPr>
            <w:tcW w:w="1151" w:type="dxa"/>
            <w:vMerge w:val="restart"/>
            <w:tcBorders>
              <w:top w:val="single" w:sz="4" w:space="0" w:color="000000"/>
              <w:left w:val="single" w:sz="4" w:space="0" w:color="000000"/>
            </w:tcBorders>
          </w:tcPr>
          <w:p w:rsidR="00F766AC" w:rsidRPr="004E2E42" w:rsidRDefault="00F766AC" w:rsidP="004279E8">
            <w:pPr>
              <w:widowControl w:val="0"/>
              <w:jc w:val="center"/>
            </w:pPr>
            <w:r w:rsidRPr="004E2E42">
              <w:t xml:space="preserve">Единица изме-рения (по </w:t>
            </w:r>
            <w:hyperlink r:id="rId110" w:tooltip="http://internet.garant.ru/document/redirect/179222/0" w:history="1">
              <w:r w:rsidRPr="004E2E42">
                <w:t>ОКЕИ</w:t>
              </w:r>
            </w:hyperlink>
            <w:r w:rsidRPr="004E2E42">
              <w:t>)</w:t>
            </w:r>
            <w:r w:rsidRPr="004E2E42">
              <w:rPr>
                <w:rStyle w:val="affff4"/>
              </w:rPr>
              <w:footnoteReference w:id="3"/>
            </w:r>
            <w:r w:rsidRPr="004E2E42">
              <w:t xml:space="preserve"> </w:t>
            </w:r>
          </w:p>
        </w:tc>
        <w:tc>
          <w:tcPr>
            <w:tcW w:w="1624" w:type="dxa"/>
            <w:gridSpan w:val="2"/>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Базовое зн</w:t>
            </w:r>
            <w:r w:rsidRPr="004E2E42">
              <w:t>а</w:t>
            </w:r>
            <w:r w:rsidRPr="004E2E42">
              <w:t>чение </w:t>
            </w:r>
          </w:p>
        </w:tc>
        <w:tc>
          <w:tcPr>
            <w:tcW w:w="3880" w:type="dxa"/>
            <w:gridSpan w:val="6"/>
            <w:tcBorders>
              <w:top w:val="single" w:sz="4" w:space="0" w:color="000000"/>
              <w:left w:val="single" w:sz="4" w:space="0" w:color="000000"/>
              <w:right w:val="single" w:sz="4" w:space="0" w:color="000000"/>
            </w:tcBorders>
          </w:tcPr>
          <w:p w:rsidR="00F766AC" w:rsidRPr="004E2E42" w:rsidRDefault="00F766AC" w:rsidP="004279E8">
            <w:pPr>
              <w:widowControl w:val="0"/>
              <w:jc w:val="center"/>
            </w:pPr>
            <w:r w:rsidRPr="004E2E42">
              <w:t>Значение показателя по годам</w:t>
            </w:r>
          </w:p>
        </w:tc>
        <w:tc>
          <w:tcPr>
            <w:tcW w:w="1690" w:type="dxa"/>
            <w:vMerge w:val="restart"/>
            <w:tcBorders>
              <w:top w:val="single" w:sz="4" w:space="0" w:color="000000"/>
              <w:left w:val="single" w:sz="4" w:space="0" w:color="000000"/>
            </w:tcBorders>
          </w:tcPr>
          <w:p w:rsidR="00F766AC" w:rsidRPr="004E2E42" w:rsidRDefault="00F766AC" w:rsidP="004279E8">
            <w:pPr>
              <w:widowControl w:val="0"/>
              <w:jc w:val="center"/>
            </w:pPr>
            <w:r w:rsidRPr="004E2E42">
              <w:t>Документ </w:t>
            </w:r>
          </w:p>
        </w:tc>
        <w:tc>
          <w:tcPr>
            <w:tcW w:w="1744" w:type="dxa"/>
            <w:vMerge w:val="restart"/>
            <w:tcBorders>
              <w:top w:val="single" w:sz="4" w:space="0" w:color="000000"/>
              <w:left w:val="single" w:sz="4" w:space="0" w:color="000000"/>
            </w:tcBorders>
          </w:tcPr>
          <w:p w:rsidR="00F766AC" w:rsidRPr="004E2E42" w:rsidRDefault="00F766AC" w:rsidP="004279E8">
            <w:pPr>
              <w:widowControl w:val="0"/>
              <w:jc w:val="center"/>
            </w:pPr>
            <w:r w:rsidRPr="004E2E42">
              <w:t>Ответственный за достижение показателя </w:t>
            </w:r>
          </w:p>
        </w:tc>
        <w:tc>
          <w:tcPr>
            <w:tcW w:w="1467" w:type="dxa"/>
            <w:vMerge w:val="restart"/>
            <w:tcBorders>
              <w:top w:val="single" w:sz="4" w:space="0" w:color="000000"/>
              <w:left w:val="single" w:sz="4" w:space="0" w:color="000000"/>
            </w:tcBorders>
          </w:tcPr>
          <w:p w:rsidR="00F766AC" w:rsidRPr="004E2E42" w:rsidRDefault="00F766AC" w:rsidP="004279E8">
            <w:pPr>
              <w:widowControl w:val="0"/>
              <w:jc w:val="center"/>
            </w:pPr>
            <w:r w:rsidRPr="004E2E42">
              <w:t>Информа-ционная с</w:t>
            </w:r>
            <w:r w:rsidRPr="004E2E42">
              <w:t>и</w:t>
            </w:r>
            <w:r w:rsidRPr="004E2E42">
              <w:t>стема </w:t>
            </w:r>
          </w:p>
        </w:tc>
      </w:tr>
      <w:tr w:rsidR="00F766AC" w:rsidRPr="004E2E42" w:rsidTr="004279E8">
        <w:tc>
          <w:tcPr>
            <w:tcW w:w="406" w:type="dxa"/>
            <w:vMerge/>
            <w:tcBorders>
              <w:top w:val="single" w:sz="4" w:space="0" w:color="000000"/>
              <w:bottom w:val="single" w:sz="4" w:space="0" w:color="000000"/>
            </w:tcBorders>
          </w:tcPr>
          <w:p w:rsidR="00F766AC" w:rsidRPr="004E2E42" w:rsidRDefault="00F766AC" w:rsidP="004279E8"/>
        </w:tc>
        <w:tc>
          <w:tcPr>
            <w:tcW w:w="2111" w:type="dxa"/>
            <w:vMerge/>
            <w:tcBorders>
              <w:top w:val="single" w:sz="4" w:space="0" w:color="000000"/>
              <w:left w:val="single" w:sz="4" w:space="0" w:color="000000"/>
              <w:bottom w:val="single" w:sz="4" w:space="0" w:color="000000"/>
            </w:tcBorders>
          </w:tcPr>
          <w:p w:rsidR="00F766AC" w:rsidRPr="004E2E42" w:rsidRDefault="00F766AC" w:rsidP="004279E8"/>
        </w:tc>
        <w:tc>
          <w:tcPr>
            <w:tcW w:w="830" w:type="dxa"/>
            <w:vMerge/>
            <w:tcBorders>
              <w:top w:val="single" w:sz="4" w:space="0" w:color="000000"/>
              <w:left w:val="single" w:sz="4" w:space="0" w:color="000000"/>
              <w:bottom w:val="single" w:sz="4" w:space="0" w:color="000000"/>
              <w:right w:val="single" w:sz="4" w:space="0" w:color="000000"/>
            </w:tcBorders>
          </w:tcPr>
          <w:p w:rsidR="00F766AC" w:rsidRPr="004E2E42" w:rsidRDefault="00F766AC" w:rsidP="004279E8"/>
        </w:tc>
        <w:tc>
          <w:tcPr>
            <w:tcW w:w="1303" w:type="dxa"/>
            <w:vMerge/>
            <w:tcBorders>
              <w:top w:val="single" w:sz="4" w:space="0" w:color="000000"/>
              <w:left w:val="single" w:sz="4" w:space="0" w:color="000000"/>
              <w:bottom w:val="single" w:sz="4" w:space="0" w:color="000000"/>
            </w:tcBorders>
          </w:tcPr>
          <w:p w:rsidR="00F766AC" w:rsidRPr="004E2E42" w:rsidRDefault="00F766AC" w:rsidP="004279E8"/>
        </w:tc>
        <w:tc>
          <w:tcPr>
            <w:tcW w:w="1151" w:type="dxa"/>
            <w:vMerge/>
            <w:tcBorders>
              <w:top w:val="single" w:sz="4" w:space="0" w:color="000000"/>
              <w:left w:val="single" w:sz="4" w:space="0" w:color="000000"/>
              <w:bottom w:val="single" w:sz="4" w:space="0" w:color="000000"/>
            </w:tcBorders>
          </w:tcPr>
          <w:p w:rsidR="00F766AC" w:rsidRPr="004E2E42" w:rsidRDefault="00F766AC" w:rsidP="004279E8"/>
        </w:tc>
        <w:tc>
          <w:tcPr>
            <w:tcW w:w="1014" w:type="dxa"/>
            <w:tcBorders>
              <w:top w:val="single" w:sz="4" w:space="0" w:color="000000"/>
              <w:left w:val="single" w:sz="4" w:space="0" w:color="000000"/>
              <w:bottom w:val="single" w:sz="4" w:space="0" w:color="000000"/>
            </w:tcBorders>
          </w:tcPr>
          <w:p w:rsidR="00F766AC" w:rsidRPr="004E2E42" w:rsidRDefault="00F766AC" w:rsidP="004279E8">
            <w:pPr>
              <w:jc w:val="center"/>
            </w:pPr>
            <w:r w:rsidRPr="004E2E42">
              <w:t>знач</w:t>
            </w:r>
            <w:r w:rsidRPr="004E2E42">
              <w:t>е</w:t>
            </w:r>
            <w:r w:rsidRPr="004E2E42">
              <w:t>ние</w:t>
            </w:r>
          </w:p>
        </w:tc>
        <w:tc>
          <w:tcPr>
            <w:tcW w:w="61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год</w:t>
            </w:r>
          </w:p>
        </w:tc>
        <w:tc>
          <w:tcPr>
            <w:tcW w:w="61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2023</w:t>
            </w:r>
          </w:p>
        </w:tc>
        <w:tc>
          <w:tcPr>
            <w:tcW w:w="61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2024</w:t>
            </w:r>
          </w:p>
        </w:tc>
        <w:tc>
          <w:tcPr>
            <w:tcW w:w="61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2025</w:t>
            </w:r>
          </w:p>
        </w:tc>
        <w:tc>
          <w:tcPr>
            <w:tcW w:w="61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2026</w:t>
            </w:r>
          </w:p>
        </w:tc>
        <w:tc>
          <w:tcPr>
            <w:tcW w:w="72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2027–2030</w:t>
            </w:r>
          </w:p>
        </w:tc>
        <w:tc>
          <w:tcPr>
            <w:tcW w:w="72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2031–2035</w:t>
            </w:r>
          </w:p>
          <w:p w:rsidR="00F766AC" w:rsidRPr="004E2E42" w:rsidRDefault="00F766AC" w:rsidP="004279E8">
            <w:pPr>
              <w:widowControl w:val="0"/>
              <w:jc w:val="center"/>
            </w:pPr>
          </w:p>
        </w:tc>
        <w:tc>
          <w:tcPr>
            <w:tcW w:w="1690" w:type="dxa"/>
            <w:vMerge/>
            <w:tcBorders>
              <w:top w:val="single" w:sz="4" w:space="0" w:color="000000"/>
              <w:left w:val="single" w:sz="4" w:space="0" w:color="000000"/>
              <w:bottom w:val="single" w:sz="4" w:space="0" w:color="000000"/>
            </w:tcBorders>
          </w:tcPr>
          <w:p w:rsidR="00F766AC" w:rsidRPr="004E2E42" w:rsidRDefault="00F766AC" w:rsidP="004279E8"/>
        </w:tc>
        <w:tc>
          <w:tcPr>
            <w:tcW w:w="1744" w:type="dxa"/>
            <w:vMerge/>
            <w:tcBorders>
              <w:top w:val="single" w:sz="4" w:space="0" w:color="000000"/>
              <w:left w:val="single" w:sz="4" w:space="0" w:color="000000"/>
              <w:bottom w:val="single" w:sz="4" w:space="0" w:color="000000"/>
            </w:tcBorders>
          </w:tcPr>
          <w:p w:rsidR="00F766AC" w:rsidRPr="004E2E42" w:rsidRDefault="00F766AC" w:rsidP="004279E8"/>
        </w:tc>
        <w:tc>
          <w:tcPr>
            <w:tcW w:w="1467" w:type="dxa"/>
            <w:vMerge/>
            <w:tcBorders>
              <w:top w:val="single" w:sz="4" w:space="0" w:color="000000"/>
              <w:left w:val="single" w:sz="4" w:space="0" w:color="000000"/>
              <w:bottom w:val="single" w:sz="4" w:space="0" w:color="000000"/>
            </w:tcBorders>
          </w:tcPr>
          <w:p w:rsidR="00F766AC" w:rsidRPr="004E2E42" w:rsidRDefault="00F766AC" w:rsidP="004279E8"/>
        </w:tc>
      </w:tr>
      <w:tr w:rsidR="00F766AC" w:rsidRPr="004E2E42" w:rsidTr="004279E8">
        <w:tc>
          <w:tcPr>
            <w:tcW w:w="406" w:type="dxa"/>
            <w:tcBorders>
              <w:top w:val="single" w:sz="4" w:space="0" w:color="000000"/>
              <w:bottom w:val="single" w:sz="4" w:space="0" w:color="000000"/>
            </w:tcBorders>
          </w:tcPr>
          <w:p w:rsidR="00F766AC" w:rsidRPr="004E2E42" w:rsidRDefault="00F766AC" w:rsidP="004279E8">
            <w:pPr>
              <w:widowControl w:val="0"/>
              <w:jc w:val="center"/>
            </w:pPr>
            <w:r w:rsidRPr="004E2E42">
              <w:t>1</w:t>
            </w:r>
          </w:p>
        </w:tc>
        <w:tc>
          <w:tcPr>
            <w:tcW w:w="2111"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2</w:t>
            </w:r>
          </w:p>
        </w:tc>
        <w:tc>
          <w:tcPr>
            <w:tcW w:w="83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3</w:t>
            </w:r>
          </w:p>
        </w:tc>
        <w:tc>
          <w:tcPr>
            <w:tcW w:w="1303"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4</w:t>
            </w:r>
          </w:p>
        </w:tc>
        <w:tc>
          <w:tcPr>
            <w:tcW w:w="1151"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5</w:t>
            </w:r>
          </w:p>
        </w:tc>
        <w:tc>
          <w:tcPr>
            <w:tcW w:w="1014"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6</w:t>
            </w:r>
          </w:p>
        </w:tc>
        <w:tc>
          <w:tcPr>
            <w:tcW w:w="61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7</w:t>
            </w:r>
          </w:p>
        </w:tc>
        <w:tc>
          <w:tcPr>
            <w:tcW w:w="61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8</w:t>
            </w:r>
          </w:p>
        </w:tc>
        <w:tc>
          <w:tcPr>
            <w:tcW w:w="61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9</w:t>
            </w:r>
          </w:p>
        </w:tc>
        <w:tc>
          <w:tcPr>
            <w:tcW w:w="61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10</w:t>
            </w:r>
          </w:p>
        </w:tc>
        <w:tc>
          <w:tcPr>
            <w:tcW w:w="61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11</w:t>
            </w:r>
          </w:p>
        </w:tc>
        <w:tc>
          <w:tcPr>
            <w:tcW w:w="72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12</w:t>
            </w:r>
          </w:p>
        </w:tc>
        <w:tc>
          <w:tcPr>
            <w:tcW w:w="72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13</w:t>
            </w:r>
          </w:p>
        </w:tc>
        <w:tc>
          <w:tcPr>
            <w:tcW w:w="169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14</w:t>
            </w:r>
          </w:p>
        </w:tc>
        <w:tc>
          <w:tcPr>
            <w:tcW w:w="1744"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15</w:t>
            </w:r>
          </w:p>
        </w:tc>
        <w:tc>
          <w:tcPr>
            <w:tcW w:w="1467"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16</w:t>
            </w:r>
          </w:p>
        </w:tc>
      </w:tr>
      <w:tr w:rsidR="00F766AC" w:rsidRPr="004E2E42" w:rsidTr="004279E8">
        <w:tc>
          <w:tcPr>
            <w:tcW w:w="16206" w:type="dxa"/>
            <w:gridSpan w:val="16"/>
            <w:tcBorders>
              <w:top w:val="single" w:sz="4" w:space="0" w:color="000000"/>
              <w:bottom w:val="single" w:sz="4" w:space="0" w:color="000000"/>
            </w:tcBorders>
          </w:tcPr>
          <w:p w:rsidR="00F766AC" w:rsidRPr="004E2E42" w:rsidRDefault="00F766AC" w:rsidP="004279E8">
            <w:r w:rsidRPr="004E2E42">
              <w:t>Цель 1 «Создание условий для роста благосостояния граждан – получателей мер социальной поддержки»</w:t>
            </w:r>
          </w:p>
        </w:tc>
      </w:tr>
      <w:tr w:rsidR="00F766AC" w:rsidRPr="004E2E42" w:rsidTr="004279E8">
        <w:tc>
          <w:tcPr>
            <w:tcW w:w="406" w:type="dxa"/>
            <w:tcBorders>
              <w:top w:val="single" w:sz="4" w:space="0" w:color="000000"/>
              <w:bottom w:val="single" w:sz="4" w:space="0" w:color="000000"/>
            </w:tcBorders>
          </w:tcPr>
          <w:p w:rsidR="00F766AC" w:rsidRPr="004E2E42" w:rsidRDefault="00F766AC" w:rsidP="004279E8">
            <w:pPr>
              <w:widowControl w:val="0"/>
              <w:jc w:val="center"/>
            </w:pPr>
            <w:r w:rsidRPr="004E2E42">
              <w:t>1.</w:t>
            </w:r>
          </w:p>
        </w:tc>
        <w:tc>
          <w:tcPr>
            <w:tcW w:w="2111" w:type="dxa"/>
            <w:tcBorders>
              <w:top w:val="single" w:sz="4" w:space="0" w:color="000000"/>
              <w:left w:val="single" w:sz="4" w:space="0" w:color="000000"/>
              <w:bottom w:val="single" w:sz="4" w:space="0" w:color="000000"/>
            </w:tcBorders>
          </w:tcPr>
          <w:p w:rsidR="00F766AC" w:rsidRPr="004E2E42" w:rsidRDefault="00F766AC" w:rsidP="004279E8">
            <w:pPr>
              <w:widowControl w:val="0"/>
              <w:jc w:val="both"/>
            </w:pPr>
            <w:r w:rsidRPr="004E2E42">
              <w:t>Доля населения с доходами ниже величины прож</w:t>
            </w:r>
            <w:r w:rsidRPr="004E2E42">
              <w:t>и</w:t>
            </w:r>
            <w:r w:rsidRPr="004E2E42">
              <w:t xml:space="preserve">точного </w:t>
            </w:r>
            <w:r w:rsidRPr="004E2E42">
              <w:lastRenderedPageBreak/>
              <w:t xml:space="preserve">минимума </w:t>
            </w:r>
          </w:p>
        </w:tc>
        <w:tc>
          <w:tcPr>
            <w:tcW w:w="83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lastRenderedPageBreak/>
              <w:t>МП</w:t>
            </w:r>
          </w:p>
        </w:tc>
        <w:tc>
          <w:tcPr>
            <w:tcW w:w="1303"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убывание</w:t>
            </w:r>
          </w:p>
        </w:tc>
        <w:tc>
          <w:tcPr>
            <w:tcW w:w="1151"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проце</w:t>
            </w:r>
            <w:r w:rsidRPr="004E2E42">
              <w:t>н</w:t>
            </w:r>
            <w:r w:rsidRPr="004E2E42">
              <w:t>тов</w:t>
            </w:r>
          </w:p>
        </w:tc>
        <w:tc>
          <w:tcPr>
            <w:tcW w:w="1014" w:type="dxa"/>
            <w:tcBorders>
              <w:top w:val="single" w:sz="4" w:space="0" w:color="000000"/>
              <w:left w:val="single" w:sz="4" w:space="0" w:color="000000"/>
              <w:bottom w:val="single" w:sz="4" w:space="0" w:color="000000"/>
            </w:tcBorders>
          </w:tcPr>
          <w:p w:rsidR="00F766AC" w:rsidRPr="00480030" w:rsidRDefault="00F766AC" w:rsidP="004279E8">
            <w:pPr>
              <w:widowControl w:val="0"/>
              <w:jc w:val="center"/>
            </w:pPr>
            <w:r w:rsidRPr="00480030">
              <w:t>3,1</w:t>
            </w:r>
          </w:p>
        </w:tc>
        <w:tc>
          <w:tcPr>
            <w:tcW w:w="610" w:type="dxa"/>
            <w:tcBorders>
              <w:top w:val="single" w:sz="4" w:space="0" w:color="000000"/>
              <w:left w:val="single" w:sz="4" w:space="0" w:color="000000"/>
              <w:bottom w:val="single" w:sz="4" w:space="0" w:color="000000"/>
              <w:right w:val="single" w:sz="4" w:space="0" w:color="000000"/>
            </w:tcBorders>
          </w:tcPr>
          <w:p w:rsidR="00F766AC" w:rsidRPr="00480030" w:rsidRDefault="00F766AC" w:rsidP="004279E8">
            <w:pPr>
              <w:widowControl w:val="0"/>
              <w:jc w:val="center"/>
            </w:pPr>
            <w:r w:rsidRPr="00480030">
              <w:t>2022</w:t>
            </w:r>
          </w:p>
        </w:tc>
        <w:tc>
          <w:tcPr>
            <w:tcW w:w="610" w:type="dxa"/>
            <w:tcBorders>
              <w:top w:val="single" w:sz="4" w:space="0" w:color="000000"/>
              <w:left w:val="single" w:sz="4" w:space="0" w:color="000000"/>
              <w:bottom w:val="single" w:sz="4" w:space="0" w:color="000000"/>
              <w:right w:val="single" w:sz="4" w:space="0" w:color="000000"/>
            </w:tcBorders>
          </w:tcPr>
          <w:p w:rsidR="00F766AC" w:rsidRPr="00480030" w:rsidRDefault="00F766AC" w:rsidP="004279E8">
            <w:pPr>
              <w:widowControl w:val="0"/>
              <w:jc w:val="center"/>
            </w:pPr>
            <w:r w:rsidRPr="00480030">
              <w:t>2,5</w:t>
            </w:r>
          </w:p>
        </w:tc>
        <w:tc>
          <w:tcPr>
            <w:tcW w:w="610" w:type="dxa"/>
            <w:tcBorders>
              <w:top w:val="single" w:sz="4" w:space="0" w:color="000000"/>
              <w:left w:val="single" w:sz="4" w:space="0" w:color="000000"/>
              <w:bottom w:val="single" w:sz="4" w:space="0" w:color="000000"/>
              <w:right w:val="single" w:sz="4" w:space="0" w:color="000000"/>
            </w:tcBorders>
          </w:tcPr>
          <w:p w:rsidR="00F766AC" w:rsidRPr="00480030" w:rsidRDefault="00F766AC" w:rsidP="004279E8">
            <w:pPr>
              <w:widowControl w:val="0"/>
              <w:jc w:val="center"/>
            </w:pPr>
            <w:r w:rsidRPr="00480030">
              <w:t>2,3</w:t>
            </w:r>
          </w:p>
        </w:tc>
        <w:tc>
          <w:tcPr>
            <w:tcW w:w="610" w:type="dxa"/>
            <w:tcBorders>
              <w:top w:val="single" w:sz="4" w:space="0" w:color="000000"/>
              <w:left w:val="single" w:sz="4" w:space="0" w:color="000000"/>
              <w:bottom w:val="single" w:sz="4" w:space="0" w:color="000000"/>
            </w:tcBorders>
          </w:tcPr>
          <w:p w:rsidR="00F766AC" w:rsidRPr="00480030" w:rsidRDefault="00F766AC" w:rsidP="004279E8">
            <w:pPr>
              <w:widowControl w:val="0"/>
              <w:jc w:val="center"/>
            </w:pPr>
            <w:r w:rsidRPr="00480030">
              <w:t>2,3</w:t>
            </w:r>
          </w:p>
        </w:tc>
        <w:tc>
          <w:tcPr>
            <w:tcW w:w="610" w:type="dxa"/>
            <w:tcBorders>
              <w:top w:val="single" w:sz="4" w:space="0" w:color="000000"/>
              <w:left w:val="single" w:sz="4" w:space="0" w:color="000000"/>
              <w:bottom w:val="single" w:sz="4" w:space="0" w:color="000000"/>
            </w:tcBorders>
          </w:tcPr>
          <w:p w:rsidR="00F766AC" w:rsidRPr="00480030" w:rsidRDefault="00F766AC" w:rsidP="004279E8">
            <w:pPr>
              <w:widowControl w:val="0"/>
              <w:jc w:val="center"/>
            </w:pPr>
            <w:r w:rsidRPr="00480030">
              <w:t>2,2</w:t>
            </w:r>
          </w:p>
        </w:tc>
        <w:tc>
          <w:tcPr>
            <w:tcW w:w="720" w:type="dxa"/>
            <w:tcBorders>
              <w:top w:val="single" w:sz="4" w:space="0" w:color="000000"/>
              <w:left w:val="single" w:sz="4" w:space="0" w:color="000000"/>
              <w:bottom w:val="single" w:sz="4" w:space="0" w:color="000000"/>
            </w:tcBorders>
          </w:tcPr>
          <w:p w:rsidR="00F766AC" w:rsidRPr="00480030" w:rsidRDefault="00F766AC" w:rsidP="004279E8">
            <w:pPr>
              <w:widowControl w:val="0"/>
              <w:jc w:val="center"/>
            </w:pPr>
            <w:r w:rsidRPr="00480030">
              <w:t>1,9</w:t>
            </w:r>
          </w:p>
        </w:tc>
        <w:tc>
          <w:tcPr>
            <w:tcW w:w="720" w:type="dxa"/>
            <w:tcBorders>
              <w:top w:val="single" w:sz="4" w:space="0" w:color="000000"/>
              <w:left w:val="single" w:sz="4" w:space="0" w:color="000000"/>
              <w:bottom w:val="single" w:sz="4" w:space="0" w:color="000000"/>
              <w:right w:val="single" w:sz="4" w:space="0" w:color="000000"/>
            </w:tcBorders>
          </w:tcPr>
          <w:p w:rsidR="00F766AC" w:rsidRPr="00480030" w:rsidRDefault="00F766AC" w:rsidP="004279E8">
            <w:pPr>
              <w:widowControl w:val="0"/>
              <w:jc w:val="center"/>
            </w:pPr>
            <w:r w:rsidRPr="00480030">
              <w:t>1,5</w:t>
            </w:r>
          </w:p>
        </w:tc>
        <w:tc>
          <w:tcPr>
            <w:tcW w:w="1690" w:type="dxa"/>
            <w:tcBorders>
              <w:top w:val="single" w:sz="4" w:space="0" w:color="000000"/>
              <w:left w:val="single" w:sz="4" w:space="0" w:color="000000"/>
              <w:bottom w:val="single" w:sz="4" w:space="0" w:color="000000"/>
            </w:tcBorders>
          </w:tcPr>
          <w:p w:rsidR="00F766AC" w:rsidRPr="004E2E42" w:rsidRDefault="00F766AC" w:rsidP="004279E8">
            <w:pPr>
              <w:widowControl w:val="0"/>
              <w:jc w:val="both"/>
            </w:pPr>
            <w:r w:rsidRPr="004E2E42">
              <w:t>Закон Чува</w:t>
            </w:r>
            <w:r w:rsidRPr="004E2E42">
              <w:t>ш</w:t>
            </w:r>
            <w:r w:rsidRPr="004E2E42">
              <w:t>ской Респу</w:t>
            </w:r>
            <w:r w:rsidRPr="004E2E42">
              <w:t>б</w:t>
            </w:r>
            <w:r w:rsidRPr="004E2E42">
              <w:t xml:space="preserve">лики «О Стратегии </w:t>
            </w:r>
            <w:r w:rsidRPr="004E2E42">
              <w:lastRenderedPageBreak/>
              <w:t>соц</w:t>
            </w:r>
            <w:r w:rsidRPr="004E2E42">
              <w:t>и</w:t>
            </w:r>
            <w:r w:rsidRPr="004E2E42">
              <w:t>ально-экономическ</w:t>
            </w:r>
            <w:r w:rsidRPr="004E2E42">
              <w:t>о</w:t>
            </w:r>
            <w:r w:rsidRPr="004E2E42">
              <w:t xml:space="preserve">го развития Чувашской Республики до 2035 года» </w:t>
            </w:r>
          </w:p>
        </w:tc>
        <w:tc>
          <w:tcPr>
            <w:tcW w:w="1744" w:type="dxa"/>
            <w:tcBorders>
              <w:top w:val="single" w:sz="4" w:space="0" w:color="000000"/>
              <w:left w:val="single" w:sz="4" w:space="0" w:color="000000"/>
              <w:bottom w:val="single" w:sz="4" w:space="0" w:color="000000"/>
            </w:tcBorders>
          </w:tcPr>
          <w:p w:rsidR="00F766AC" w:rsidRPr="004E2E42" w:rsidRDefault="00F766AC" w:rsidP="004279E8">
            <w:pPr>
              <w:pStyle w:val="1"/>
              <w:shd w:val="clear" w:color="auto" w:fill="FFFFFF"/>
              <w:spacing w:after="150"/>
              <w:rPr>
                <w:rFonts w:ascii="Times New Roman" w:hAnsi="Times New Roman"/>
              </w:rPr>
            </w:pPr>
            <w:r w:rsidRPr="00C2225A">
              <w:rPr>
                <w:rFonts w:ascii="Times New Roman" w:hAnsi="Times New Roman"/>
                <w:b/>
                <w:bCs/>
                <w:sz w:val="22"/>
                <w:szCs w:val="22"/>
              </w:rPr>
              <w:lastRenderedPageBreak/>
              <w:t xml:space="preserve">Отдел социальной защиты населения </w:t>
            </w:r>
            <w:r>
              <w:rPr>
                <w:rFonts w:ascii="Times New Roman" w:hAnsi="Times New Roman"/>
                <w:b/>
                <w:bCs/>
                <w:sz w:val="22"/>
                <w:szCs w:val="22"/>
                <w:shd w:val="clear" w:color="auto" w:fill="FFFFFF"/>
              </w:rPr>
              <w:t>КУ «</w:t>
            </w:r>
            <w:r w:rsidRPr="00C2225A">
              <w:rPr>
                <w:rFonts w:ascii="Times New Roman" w:hAnsi="Times New Roman"/>
                <w:b/>
                <w:bCs/>
                <w:sz w:val="22"/>
                <w:szCs w:val="22"/>
                <w:shd w:val="clear" w:color="auto" w:fill="FFFFFF"/>
              </w:rPr>
              <w:t xml:space="preserve">Центр </w:t>
            </w:r>
            <w:r w:rsidRPr="00C2225A">
              <w:rPr>
                <w:rFonts w:ascii="Times New Roman" w:hAnsi="Times New Roman"/>
                <w:b/>
                <w:bCs/>
                <w:sz w:val="22"/>
                <w:szCs w:val="22"/>
                <w:shd w:val="clear" w:color="auto" w:fill="FFFFFF"/>
              </w:rPr>
              <w:lastRenderedPageBreak/>
              <w:t>предоставления мер социальной поддержки</w:t>
            </w:r>
            <w:r>
              <w:rPr>
                <w:rFonts w:ascii="Times New Roman" w:hAnsi="Times New Roman"/>
                <w:b/>
                <w:bCs/>
                <w:sz w:val="22"/>
                <w:szCs w:val="22"/>
                <w:shd w:val="clear" w:color="auto" w:fill="FFFFFF"/>
              </w:rPr>
              <w:t>»</w:t>
            </w:r>
            <w:r w:rsidRPr="00C2225A">
              <w:rPr>
                <w:rFonts w:ascii="Times New Roman" w:hAnsi="Times New Roman"/>
                <w:b/>
                <w:bCs/>
                <w:sz w:val="22"/>
                <w:szCs w:val="22"/>
                <w:shd w:val="clear" w:color="auto" w:fill="FFFFFF"/>
              </w:rPr>
              <w:t xml:space="preserve"> Минтруда Чувашии</w:t>
            </w:r>
            <w:r>
              <w:rPr>
                <w:rFonts w:ascii="Times New Roman" w:hAnsi="Times New Roman"/>
                <w:b/>
                <w:bCs/>
                <w:sz w:val="22"/>
                <w:szCs w:val="22"/>
                <w:shd w:val="clear" w:color="auto" w:fill="FFFFFF"/>
              </w:rPr>
              <w:t xml:space="preserve"> (по согласованию)</w:t>
            </w:r>
          </w:p>
        </w:tc>
        <w:tc>
          <w:tcPr>
            <w:tcW w:w="1467"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lastRenderedPageBreak/>
              <w:t>-</w:t>
            </w:r>
          </w:p>
        </w:tc>
      </w:tr>
      <w:tr w:rsidR="00F766AC" w:rsidRPr="004E2E42" w:rsidTr="004279E8">
        <w:tc>
          <w:tcPr>
            <w:tcW w:w="406" w:type="dxa"/>
            <w:tcBorders>
              <w:top w:val="single" w:sz="4" w:space="0" w:color="000000"/>
              <w:bottom w:val="single" w:sz="4" w:space="0" w:color="000000"/>
            </w:tcBorders>
          </w:tcPr>
          <w:p w:rsidR="00F766AC" w:rsidRPr="004E2E42" w:rsidRDefault="00F766AC" w:rsidP="004279E8">
            <w:pPr>
              <w:widowControl w:val="0"/>
              <w:jc w:val="center"/>
            </w:pPr>
            <w:r w:rsidRPr="004E2E42">
              <w:t>2.</w:t>
            </w:r>
          </w:p>
        </w:tc>
        <w:tc>
          <w:tcPr>
            <w:tcW w:w="2111" w:type="dxa"/>
            <w:tcBorders>
              <w:top w:val="single" w:sz="4" w:space="0" w:color="000000"/>
              <w:left w:val="single" w:sz="4" w:space="0" w:color="000000"/>
              <w:bottom w:val="single" w:sz="4" w:space="0" w:color="000000"/>
            </w:tcBorders>
          </w:tcPr>
          <w:p w:rsidR="00F766AC" w:rsidRPr="004E2E42" w:rsidRDefault="00F766AC" w:rsidP="004279E8">
            <w:pPr>
              <w:jc w:val="both"/>
            </w:pPr>
            <w:r w:rsidRPr="004E2E42">
              <w:rPr>
                <w:bCs/>
              </w:rPr>
              <w:t>Количество социально ориентир</w:t>
            </w:r>
            <w:r w:rsidRPr="004E2E42">
              <w:rPr>
                <w:bCs/>
              </w:rPr>
              <w:t>о</w:t>
            </w:r>
            <w:r w:rsidRPr="004E2E42">
              <w:rPr>
                <w:bCs/>
              </w:rPr>
              <w:t>ванных некомме</w:t>
            </w:r>
            <w:r w:rsidRPr="004E2E42">
              <w:rPr>
                <w:bCs/>
              </w:rPr>
              <w:t>р</w:t>
            </w:r>
            <w:r w:rsidRPr="004E2E42">
              <w:rPr>
                <w:bCs/>
              </w:rPr>
              <w:t>ческих организ</w:t>
            </w:r>
            <w:r w:rsidRPr="004E2E42">
              <w:rPr>
                <w:bCs/>
              </w:rPr>
              <w:t>а</w:t>
            </w:r>
            <w:r w:rsidRPr="004E2E42">
              <w:rPr>
                <w:bCs/>
              </w:rPr>
              <w:t xml:space="preserve">ций (далее </w:t>
            </w:r>
            <w:r w:rsidRPr="004E2E42">
              <w:rPr>
                <w:bCs/>
              </w:rPr>
              <w:br/>
              <w:t xml:space="preserve">также  – </w:t>
            </w:r>
            <w:r w:rsidRPr="004E2E42">
              <w:rPr>
                <w:bCs/>
              </w:rPr>
              <w:br/>
              <w:t>СОНКО), вкл</w:t>
            </w:r>
            <w:r w:rsidRPr="004E2E42">
              <w:rPr>
                <w:bCs/>
              </w:rPr>
              <w:t>ю</w:t>
            </w:r>
            <w:r w:rsidRPr="004E2E42">
              <w:rPr>
                <w:bCs/>
              </w:rPr>
              <w:t xml:space="preserve">ченных в реестр </w:t>
            </w:r>
            <w:r w:rsidRPr="004E2E42">
              <w:rPr>
                <w:bCs/>
              </w:rPr>
              <w:br/>
              <w:t>Минэкономразв</w:t>
            </w:r>
            <w:r w:rsidRPr="004E2E42">
              <w:rPr>
                <w:bCs/>
              </w:rPr>
              <w:t>и</w:t>
            </w:r>
            <w:r w:rsidRPr="004E2E42">
              <w:rPr>
                <w:bCs/>
              </w:rPr>
              <w:t>тия России в соответствии с пост</w:t>
            </w:r>
            <w:r w:rsidRPr="004E2E42">
              <w:rPr>
                <w:bCs/>
              </w:rPr>
              <w:t>а</w:t>
            </w:r>
            <w:r w:rsidRPr="004E2E42">
              <w:rPr>
                <w:bCs/>
              </w:rPr>
              <w:t xml:space="preserve">новлением </w:t>
            </w:r>
            <w:r w:rsidRPr="004E2E42">
              <w:t>Прав</w:t>
            </w:r>
            <w:r w:rsidRPr="004E2E42">
              <w:t>и</w:t>
            </w:r>
            <w:r w:rsidRPr="004E2E42">
              <w:t>тельства Росси</w:t>
            </w:r>
            <w:r w:rsidRPr="004E2E42">
              <w:t>й</w:t>
            </w:r>
            <w:r w:rsidRPr="004E2E42">
              <w:t xml:space="preserve">ской Федерации от 30 июля </w:t>
            </w:r>
            <w:r w:rsidRPr="004E2E42">
              <w:br/>
              <w:t xml:space="preserve">2021 г. </w:t>
            </w:r>
            <w:r w:rsidRPr="004E2E42">
              <w:br/>
              <w:t>№ 1290 «О реестре социально орие</w:t>
            </w:r>
            <w:r w:rsidRPr="004E2E42">
              <w:t>н</w:t>
            </w:r>
            <w:r w:rsidRPr="004E2E42">
              <w:t>тированных некоммерческих о</w:t>
            </w:r>
            <w:r w:rsidRPr="004E2E42">
              <w:t>р</w:t>
            </w:r>
            <w:r w:rsidRPr="004E2E42">
              <w:t xml:space="preserve">ганизаций» </w:t>
            </w:r>
          </w:p>
        </w:tc>
        <w:tc>
          <w:tcPr>
            <w:tcW w:w="83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МП</w:t>
            </w:r>
          </w:p>
        </w:tc>
        <w:tc>
          <w:tcPr>
            <w:tcW w:w="1303"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возраст</w:t>
            </w:r>
            <w:r w:rsidRPr="004E2E42">
              <w:t>а</w:t>
            </w:r>
            <w:r w:rsidRPr="004E2E42">
              <w:t>ние</w:t>
            </w:r>
          </w:p>
        </w:tc>
        <w:tc>
          <w:tcPr>
            <w:tcW w:w="1151"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единиц</w:t>
            </w:r>
          </w:p>
        </w:tc>
        <w:tc>
          <w:tcPr>
            <w:tcW w:w="1014" w:type="dxa"/>
            <w:tcBorders>
              <w:top w:val="single" w:sz="4" w:space="0" w:color="000000"/>
              <w:left w:val="single" w:sz="4" w:space="0" w:color="000000"/>
              <w:bottom w:val="single" w:sz="4" w:space="0" w:color="000000"/>
            </w:tcBorders>
          </w:tcPr>
          <w:p w:rsidR="00F766AC" w:rsidRPr="00480030" w:rsidRDefault="00F766AC" w:rsidP="004279E8">
            <w:pPr>
              <w:widowControl w:val="0"/>
              <w:jc w:val="center"/>
            </w:pPr>
            <w:r w:rsidRPr="00480030">
              <w:t>12</w:t>
            </w:r>
          </w:p>
        </w:tc>
        <w:tc>
          <w:tcPr>
            <w:tcW w:w="610" w:type="dxa"/>
            <w:tcBorders>
              <w:top w:val="single" w:sz="4" w:space="0" w:color="000000"/>
              <w:left w:val="single" w:sz="4" w:space="0" w:color="000000"/>
              <w:bottom w:val="single" w:sz="4" w:space="0" w:color="000000"/>
              <w:right w:val="single" w:sz="4" w:space="0" w:color="000000"/>
            </w:tcBorders>
          </w:tcPr>
          <w:p w:rsidR="00F766AC" w:rsidRPr="00480030" w:rsidRDefault="00F766AC" w:rsidP="004279E8">
            <w:pPr>
              <w:widowControl w:val="0"/>
              <w:jc w:val="center"/>
            </w:pPr>
            <w:r w:rsidRPr="00480030">
              <w:t>2022</w:t>
            </w:r>
          </w:p>
        </w:tc>
        <w:tc>
          <w:tcPr>
            <w:tcW w:w="610" w:type="dxa"/>
            <w:tcBorders>
              <w:top w:val="single" w:sz="4" w:space="0" w:color="000000"/>
              <w:left w:val="single" w:sz="4" w:space="0" w:color="000000"/>
              <w:bottom w:val="single" w:sz="4" w:space="0" w:color="000000"/>
              <w:right w:val="single" w:sz="4" w:space="0" w:color="000000"/>
            </w:tcBorders>
          </w:tcPr>
          <w:p w:rsidR="00F766AC" w:rsidRPr="00480030" w:rsidRDefault="00F766AC" w:rsidP="004279E8">
            <w:pPr>
              <w:jc w:val="center"/>
            </w:pPr>
            <w:r w:rsidRPr="00480030">
              <w:t>12</w:t>
            </w:r>
          </w:p>
        </w:tc>
        <w:tc>
          <w:tcPr>
            <w:tcW w:w="610" w:type="dxa"/>
            <w:tcBorders>
              <w:top w:val="single" w:sz="4" w:space="0" w:color="000000"/>
              <w:left w:val="single" w:sz="4" w:space="0" w:color="000000"/>
              <w:bottom w:val="single" w:sz="4" w:space="0" w:color="000000"/>
              <w:right w:val="single" w:sz="4" w:space="0" w:color="000000"/>
            </w:tcBorders>
          </w:tcPr>
          <w:p w:rsidR="00F766AC" w:rsidRPr="00480030" w:rsidRDefault="00F766AC" w:rsidP="004279E8">
            <w:pPr>
              <w:jc w:val="center"/>
            </w:pPr>
            <w:r w:rsidRPr="00480030">
              <w:t>12</w:t>
            </w:r>
          </w:p>
        </w:tc>
        <w:tc>
          <w:tcPr>
            <w:tcW w:w="610" w:type="dxa"/>
            <w:tcBorders>
              <w:top w:val="single" w:sz="4" w:space="0" w:color="000000"/>
              <w:left w:val="single" w:sz="4" w:space="0" w:color="000000"/>
              <w:bottom w:val="single" w:sz="4" w:space="0" w:color="000000"/>
            </w:tcBorders>
          </w:tcPr>
          <w:p w:rsidR="00F766AC" w:rsidRPr="00480030" w:rsidRDefault="00F766AC" w:rsidP="004279E8">
            <w:pPr>
              <w:jc w:val="center"/>
            </w:pPr>
            <w:r w:rsidRPr="00480030">
              <w:t>12</w:t>
            </w:r>
          </w:p>
        </w:tc>
        <w:tc>
          <w:tcPr>
            <w:tcW w:w="610" w:type="dxa"/>
            <w:tcBorders>
              <w:top w:val="single" w:sz="4" w:space="0" w:color="000000"/>
              <w:left w:val="single" w:sz="4" w:space="0" w:color="000000"/>
              <w:bottom w:val="single" w:sz="4" w:space="0" w:color="000000"/>
            </w:tcBorders>
          </w:tcPr>
          <w:p w:rsidR="00F766AC" w:rsidRPr="00480030" w:rsidRDefault="00F766AC" w:rsidP="004279E8">
            <w:pPr>
              <w:jc w:val="center"/>
            </w:pPr>
            <w:r w:rsidRPr="00480030">
              <w:t>12</w:t>
            </w:r>
          </w:p>
        </w:tc>
        <w:tc>
          <w:tcPr>
            <w:tcW w:w="720" w:type="dxa"/>
            <w:tcBorders>
              <w:top w:val="single" w:sz="4" w:space="0" w:color="000000"/>
              <w:left w:val="single" w:sz="4" w:space="0" w:color="000000"/>
              <w:bottom w:val="single" w:sz="4" w:space="0" w:color="000000"/>
            </w:tcBorders>
          </w:tcPr>
          <w:p w:rsidR="00F766AC" w:rsidRPr="00480030" w:rsidRDefault="00F766AC" w:rsidP="004279E8">
            <w:pPr>
              <w:jc w:val="center"/>
            </w:pPr>
            <w:r w:rsidRPr="00480030">
              <w:t>15</w:t>
            </w:r>
          </w:p>
        </w:tc>
        <w:tc>
          <w:tcPr>
            <w:tcW w:w="720" w:type="dxa"/>
            <w:tcBorders>
              <w:top w:val="single" w:sz="4" w:space="0" w:color="000000"/>
              <w:left w:val="single" w:sz="4" w:space="0" w:color="000000"/>
              <w:bottom w:val="single" w:sz="4" w:space="0" w:color="000000"/>
              <w:right w:val="single" w:sz="4" w:space="0" w:color="000000"/>
            </w:tcBorders>
          </w:tcPr>
          <w:p w:rsidR="00F766AC" w:rsidRPr="00480030" w:rsidRDefault="00F766AC" w:rsidP="004279E8">
            <w:pPr>
              <w:jc w:val="center"/>
            </w:pPr>
            <w:r w:rsidRPr="00480030">
              <w:t>17</w:t>
            </w:r>
          </w:p>
        </w:tc>
        <w:tc>
          <w:tcPr>
            <w:tcW w:w="169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w:t>
            </w:r>
          </w:p>
        </w:tc>
        <w:tc>
          <w:tcPr>
            <w:tcW w:w="1744" w:type="dxa"/>
            <w:tcBorders>
              <w:top w:val="single" w:sz="4" w:space="0" w:color="000000"/>
              <w:left w:val="single" w:sz="4" w:space="0" w:color="000000"/>
              <w:bottom w:val="single" w:sz="4" w:space="0" w:color="000000"/>
            </w:tcBorders>
          </w:tcPr>
          <w:p w:rsidR="00F766AC" w:rsidRPr="004E2E42" w:rsidRDefault="00F766AC" w:rsidP="004279E8">
            <w:pPr>
              <w:widowControl w:val="0"/>
              <w:jc w:val="both"/>
            </w:pPr>
            <w:r w:rsidRPr="004E2E42">
              <w:t>Администр</w:t>
            </w:r>
            <w:r w:rsidRPr="004E2E42">
              <w:t>а</w:t>
            </w:r>
            <w:r w:rsidRPr="004E2E42">
              <w:t>ция Яльчи</w:t>
            </w:r>
            <w:r w:rsidRPr="004E2E42">
              <w:t>к</w:t>
            </w:r>
            <w:r w:rsidRPr="004E2E42">
              <w:t>ского муниц</w:t>
            </w:r>
            <w:r w:rsidRPr="004E2E42">
              <w:t>и</w:t>
            </w:r>
            <w:r w:rsidRPr="004E2E42">
              <w:t>пального окр</w:t>
            </w:r>
            <w:r w:rsidRPr="004E2E42">
              <w:t>у</w:t>
            </w:r>
            <w:r w:rsidRPr="004E2E42">
              <w:t>га Чувашской Республики</w:t>
            </w:r>
          </w:p>
        </w:tc>
        <w:tc>
          <w:tcPr>
            <w:tcW w:w="1467"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w:t>
            </w:r>
          </w:p>
        </w:tc>
      </w:tr>
      <w:tr w:rsidR="00F766AC" w:rsidRPr="004E2E42" w:rsidTr="004279E8">
        <w:tc>
          <w:tcPr>
            <w:tcW w:w="16206" w:type="dxa"/>
            <w:gridSpan w:val="16"/>
            <w:tcBorders>
              <w:top w:val="single" w:sz="4" w:space="0" w:color="000000"/>
              <w:bottom w:val="single" w:sz="4" w:space="0" w:color="000000"/>
            </w:tcBorders>
          </w:tcPr>
          <w:p w:rsidR="00F766AC" w:rsidRPr="004E2E42" w:rsidRDefault="00F766AC" w:rsidP="004279E8">
            <w:r w:rsidRPr="004E2E42">
              <w:t>Цель 2 «Повышение доступности социальных услуг для граждан»</w:t>
            </w:r>
          </w:p>
        </w:tc>
      </w:tr>
      <w:tr w:rsidR="00F766AC" w:rsidRPr="004E2E42" w:rsidTr="004279E8">
        <w:tc>
          <w:tcPr>
            <w:tcW w:w="406" w:type="dxa"/>
            <w:tcBorders>
              <w:top w:val="single" w:sz="4" w:space="0" w:color="000000"/>
              <w:bottom w:val="single" w:sz="4" w:space="0" w:color="000000"/>
            </w:tcBorders>
          </w:tcPr>
          <w:p w:rsidR="00F766AC" w:rsidRPr="004E2E42" w:rsidRDefault="00F766AC" w:rsidP="004279E8">
            <w:pPr>
              <w:widowControl w:val="0"/>
              <w:jc w:val="center"/>
            </w:pPr>
            <w:r w:rsidRPr="004E2E42">
              <w:t>1.</w:t>
            </w:r>
          </w:p>
        </w:tc>
        <w:tc>
          <w:tcPr>
            <w:tcW w:w="2111" w:type="dxa"/>
            <w:tcBorders>
              <w:top w:val="single" w:sz="4" w:space="0" w:color="000000"/>
              <w:left w:val="single" w:sz="4" w:space="0" w:color="000000"/>
              <w:bottom w:val="single" w:sz="4" w:space="0" w:color="000000"/>
            </w:tcBorders>
          </w:tcPr>
          <w:p w:rsidR="00F766AC" w:rsidRPr="004E2E42" w:rsidRDefault="00F766AC" w:rsidP="004279E8">
            <w:pPr>
              <w:widowControl w:val="0"/>
              <w:jc w:val="both"/>
            </w:pPr>
            <w:r w:rsidRPr="004E2E42">
              <w:t>Доля граждан, получивших соц</w:t>
            </w:r>
            <w:r w:rsidRPr="004E2E42">
              <w:t>и</w:t>
            </w:r>
            <w:r w:rsidRPr="004E2E42">
              <w:t>альные услуги в организациях социального обсл</w:t>
            </w:r>
            <w:r w:rsidRPr="004E2E42">
              <w:t>у</w:t>
            </w:r>
            <w:r w:rsidRPr="004E2E42">
              <w:t>живания, в общем числе граждан, обратившихся за получением соц</w:t>
            </w:r>
            <w:r w:rsidRPr="004E2E42">
              <w:t>и</w:t>
            </w:r>
            <w:r w:rsidRPr="004E2E42">
              <w:t>альных услуг в организации социального обслуж</w:t>
            </w:r>
            <w:r w:rsidRPr="004E2E42">
              <w:t>и</w:t>
            </w:r>
            <w:r w:rsidRPr="004E2E42">
              <w:t>вания</w:t>
            </w:r>
          </w:p>
        </w:tc>
        <w:tc>
          <w:tcPr>
            <w:tcW w:w="83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t>М</w:t>
            </w:r>
            <w:r w:rsidRPr="004E2E42">
              <w:t>П</w:t>
            </w:r>
          </w:p>
        </w:tc>
        <w:tc>
          <w:tcPr>
            <w:tcW w:w="1303"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возраст</w:t>
            </w:r>
            <w:r w:rsidRPr="004E2E42">
              <w:t>а</w:t>
            </w:r>
            <w:r w:rsidRPr="004E2E42">
              <w:t>ние</w:t>
            </w:r>
          </w:p>
        </w:tc>
        <w:tc>
          <w:tcPr>
            <w:tcW w:w="1151"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проце</w:t>
            </w:r>
            <w:r w:rsidRPr="004E2E42">
              <w:t>н</w:t>
            </w:r>
            <w:r w:rsidRPr="004E2E42">
              <w:t>тов</w:t>
            </w:r>
          </w:p>
        </w:tc>
        <w:tc>
          <w:tcPr>
            <w:tcW w:w="1014"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t>100</w:t>
            </w:r>
          </w:p>
        </w:tc>
        <w:tc>
          <w:tcPr>
            <w:tcW w:w="61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2022</w:t>
            </w:r>
          </w:p>
        </w:tc>
        <w:tc>
          <w:tcPr>
            <w:tcW w:w="61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t>100</w:t>
            </w:r>
          </w:p>
        </w:tc>
        <w:tc>
          <w:tcPr>
            <w:tcW w:w="61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t>100</w:t>
            </w:r>
          </w:p>
        </w:tc>
        <w:tc>
          <w:tcPr>
            <w:tcW w:w="61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t>100</w:t>
            </w:r>
          </w:p>
        </w:tc>
        <w:tc>
          <w:tcPr>
            <w:tcW w:w="61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100</w:t>
            </w:r>
          </w:p>
        </w:tc>
        <w:tc>
          <w:tcPr>
            <w:tcW w:w="720"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100</w:t>
            </w:r>
          </w:p>
        </w:tc>
        <w:tc>
          <w:tcPr>
            <w:tcW w:w="720"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100</w:t>
            </w:r>
          </w:p>
          <w:p w:rsidR="00F766AC" w:rsidRPr="004E2E42" w:rsidRDefault="00F766AC" w:rsidP="004279E8">
            <w:pPr>
              <w:widowControl w:val="0"/>
              <w:jc w:val="center"/>
            </w:pPr>
          </w:p>
        </w:tc>
        <w:tc>
          <w:tcPr>
            <w:tcW w:w="1690" w:type="dxa"/>
            <w:tcBorders>
              <w:top w:val="single" w:sz="4" w:space="0" w:color="000000"/>
              <w:left w:val="single" w:sz="4" w:space="0" w:color="000000"/>
              <w:bottom w:val="single" w:sz="4" w:space="0" w:color="000000"/>
            </w:tcBorders>
          </w:tcPr>
          <w:p w:rsidR="00F766AC" w:rsidRPr="004E2E42" w:rsidRDefault="00F766AC" w:rsidP="004279E8">
            <w:pPr>
              <w:widowControl w:val="0"/>
              <w:jc w:val="both"/>
            </w:pPr>
            <w:r w:rsidRPr="004E2E42">
              <w:t>Закон Чува</w:t>
            </w:r>
            <w:r w:rsidRPr="004E2E42">
              <w:t>ш</w:t>
            </w:r>
            <w:r w:rsidRPr="004E2E42">
              <w:t>ской Респу</w:t>
            </w:r>
            <w:r w:rsidRPr="004E2E42">
              <w:t>б</w:t>
            </w:r>
            <w:r w:rsidRPr="004E2E42">
              <w:t>лики «О Стратегии соц</w:t>
            </w:r>
            <w:r w:rsidRPr="004E2E42">
              <w:t>и</w:t>
            </w:r>
            <w:r w:rsidRPr="004E2E42">
              <w:t>ально-экономическ</w:t>
            </w:r>
            <w:r w:rsidRPr="004E2E42">
              <w:t>о</w:t>
            </w:r>
            <w:r w:rsidRPr="004E2E42">
              <w:t>го развития Чувашской Республики до 2035 года»</w:t>
            </w:r>
          </w:p>
        </w:tc>
        <w:tc>
          <w:tcPr>
            <w:tcW w:w="1744" w:type="dxa"/>
            <w:tcBorders>
              <w:top w:val="single" w:sz="4" w:space="0" w:color="000000"/>
              <w:left w:val="single" w:sz="4" w:space="0" w:color="000000"/>
              <w:bottom w:val="single" w:sz="4" w:space="0" w:color="000000"/>
            </w:tcBorders>
          </w:tcPr>
          <w:p w:rsidR="00F766AC" w:rsidRPr="004E2E42" w:rsidRDefault="00F766AC" w:rsidP="004279E8">
            <w:pPr>
              <w:widowControl w:val="0"/>
              <w:jc w:val="both"/>
            </w:pPr>
            <w:r w:rsidRPr="004E2E42">
              <w:rPr>
                <w:shd w:val="clear" w:color="auto" w:fill="FFFFFF"/>
              </w:rPr>
              <w:t> БУ «Яльчи</w:t>
            </w:r>
            <w:r w:rsidRPr="004E2E42">
              <w:rPr>
                <w:shd w:val="clear" w:color="auto" w:fill="FFFFFF"/>
              </w:rPr>
              <w:t>к</w:t>
            </w:r>
            <w:r w:rsidRPr="004E2E42">
              <w:rPr>
                <w:shd w:val="clear" w:color="auto" w:fill="FFFFFF"/>
              </w:rPr>
              <w:t>ский ЦСОН» Минтруда Чувашии (по с</w:t>
            </w:r>
            <w:r w:rsidRPr="004E2E42">
              <w:rPr>
                <w:shd w:val="clear" w:color="auto" w:fill="FFFFFF"/>
              </w:rPr>
              <w:t>о</w:t>
            </w:r>
            <w:r w:rsidRPr="004E2E42">
              <w:rPr>
                <w:shd w:val="clear" w:color="auto" w:fill="FFFFFF"/>
              </w:rPr>
              <w:t>гласованию)</w:t>
            </w:r>
          </w:p>
        </w:tc>
        <w:tc>
          <w:tcPr>
            <w:tcW w:w="1467" w:type="dxa"/>
            <w:tcBorders>
              <w:top w:val="single" w:sz="4" w:space="0" w:color="000000"/>
              <w:left w:val="single" w:sz="4" w:space="0" w:color="000000"/>
              <w:bottom w:val="single" w:sz="4" w:space="0" w:color="000000"/>
            </w:tcBorders>
          </w:tcPr>
          <w:p w:rsidR="00F766AC" w:rsidRPr="004E2E42" w:rsidRDefault="00F766AC" w:rsidP="004279E8">
            <w:pPr>
              <w:widowControl w:val="0"/>
              <w:jc w:val="both"/>
            </w:pPr>
            <w:r w:rsidRPr="004E2E42">
              <w:t>официал</w:t>
            </w:r>
            <w:r w:rsidRPr="004E2E42">
              <w:t>ь</w:t>
            </w:r>
            <w:r w:rsidRPr="004E2E42">
              <w:t>ный сайт Минтруда Чувашии</w:t>
            </w:r>
          </w:p>
        </w:tc>
      </w:tr>
    </w:tbl>
    <w:p w:rsidR="00F766AC" w:rsidRPr="004E2E42" w:rsidRDefault="00F766AC" w:rsidP="00F766AC">
      <w:pPr>
        <w:widowControl w:val="0"/>
        <w:jc w:val="center"/>
        <w:outlineLvl w:val="0"/>
      </w:pPr>
    </w:p>
    <w:p w:rsidR="00F766AC" w:rsidRPr="004E2E42" w:rsidRDefault="00F766AC" w:rsidP="00CE649E">
      <w:pPr>
        <w:widowControl w:val="0"/>
        <w:numPr>
          <w:ilvl w:val="0"/>
          <w:numId w:val="7"/>
        </w:numPr>
        <w:jc w:val="center"/>
        <w:outlineLvl w:val="0"/>
        <w:rPr>
          <w:b/>
        </w:rPr>
      </w:pPr>
      <w:r w:rsidRPr="004E2E42">
        <w:rPr>
          <w:b/>
        </w:rPr>
        <w:t xml:space="preserve">3. Структура муниципальной программы </w:t>
      </w:r>
    </w:p>
    <w:p w:rsidR="00F766AC" w:rsidRPr="004E2E42" w:rsidRDefault="00F766AC" w:rsidP="00F766AC">
      <w:pPr>
        <w:widowControl w:val="0"/>
        <w:ind w:firstLine="720"/>
        <w:jc w:val="both"/>
      </w:pPr>
    </w:p>
    <w:tbl>
      <w:tblPr>
        <w:tblW w:w="5000" w:type="pct"/>
        <w:tblCellMar>
          <w:left w:w="85" w:type="dxa"/>
          <w:right w:w="85" w:type="dxa"/>
        </w:tblCellMar>
        <w:tblLook w:val="00A0" w:firstRow="1" w:lastRow="0" w:firstColumn="1" w:lastColumn="0" w:noHBand="0" w:noVBand="0"/>
      </w:tblPr>
      <w:tblGrid>
        <w:gridCol w:w="545"/>
        <w:gridCol w:w="3122"/>
        <w:gridCol w:w="3384"/>
        <w:gridCol w:w="2472"/>
      </w:tblGrid>
      <w:tr w:rsidR="00F766AC" w:rsidRPr="004E2E42" w:rsidTr="004279E8">
        <w:tc>
          <w:tcPr>
            <w:tcW w:w="672" w:type="dxa"/>
            <w:tcBorders>
              <w:top w:val="single" w:sz="4" w:space="0" w:color="000000"/>
              <w:right w:val="single" w:sz="4" w:space="0" w:color="000000"/>
            </w:tcBorders>
          </w:tcPr>
          <w:p w:rsidR="00F766AC" w:rsidRPr="004E2E42" w:rsidRDefault="00F766AC" w:rsidP="004279E8">
            <w:pPr>
              <w:widowControl w:val="0"/>
              <w:jc w:val="center"/>
            </w:pPr>
            <w:r w:rsidRPr="004E2E42">
              <w:t>№</w:t>
            </w:r>
          </w:p>
          <w:p w:rsidR="00F766AC" w:rsidRPr="004E2E42" w:rsidRDefault="00F766AC" w:rsidP="004279E8">
            <w:pPr>
              <w:widowControl w:val="0"/>
              <w:jc w:val="center"/>
            </w:pPr>
            <w:r w:rsidRPr="004E2E42">
              <w:t>пп</w:t>
            </w:r>
          </w:p>
        </w:tc>
        <w:tc>
          <w:tcPr>
            <w:tcW w:w="4791" w:type="dxa"/>
            <w:tcBorders>
              <w:top w:val="single" w:sz="4" w:space="0" w:color="000000"/>
              <w:left w:val="single" w:sz="4" w:space="0" w:color="000000"/>
              <w:right w:val="single" w:sz="4" w:space="0" w:color="000000"/>
            </w:tcBorders>
          </w:tcPr>
          <w:p w:rsidR="00F766AC" w:rsidRPr="004E2E42" w:rsidRDefault="00F766AC" w:rsidP="004279E8">
            <w:pPr>
              <w:widowControl w:val="0"/>
              <w:jc w:val="center"/>
            </w:pPr>
            <w:r w:rsidRPr="004E2E42">
              <w:t>Задачи структурного элемента </w:t>
            </w:r>
          </w:p>
        </w:tc>
        <w:tc>
          <w:tcPr>
            <w:tcW w:w="5331" w:type="dxa"/>
            <w:tcBorders>
              <w:top w:val="single" w:sz="4" w:space="0" w:color="000000"/>
              <w:left w:val="single" w:sz="4" w:space="0" w:color="000000"/>
              <w:right w:val="single" w:sz="4" w:space="0" w:color="000000"/>
            </w:tcBorders>
          </w:tcPr>
          <w:p w:rsidR="00F766AC" w:rsidRPr="004E2E42" w:rsidRDefault="00F766AC" w:rsidP="004279E8">
            <w:pPr>
              <w:widowControl w:val="0"/>
              <w:jc w:val="center"/>
            </w:pPr>
            <w:r w:rsidRPr="004E2E42">
              <w:t>Описание ожидаемых эффектов от реализации задачи структурного элемента </w:t>
            </w:r>
          </w:p>
        </w:tc>
        <w:tc>
          <w:tcPr>
            <w:tcW w:w="3775" w:type="dxa"/>
            <w:tcBorders>
              <w:top w:val="single" w:sz="4" w:space="0" w:color="000000"/>
              <w:left w:val="single" w:sz="4" w:space="0" w:color="000000"/>
            </w:tcBorders>
          </w:tcPr>
          <w:p w:rsidR="00F766AC" w:rsidRPr="004E2E42" w:rsidRDefault="00F766AC" w:rsidP="004279E8">
            <w:pPr>
              <w:widowControl w:val="0"/>
              <w:ind w:hanging="321"/>
              <w:jc w:val="center"/>
            </w:pPr>
            <w:r w:rsidRPr="004E2E42">
              <w:t xml:space="preserve">Связь с показателями </w:t>
            </w:r>
          </w:p>
          <w:p w:rsidR="00F766AC" w:rsidRPr="004E2E42" w:rsidRDefault="00F766AC" w:rsidP="004279E8">
            <w:pPr>
              <w:widowControl w:val="0"/>
              <w:ind w:hanging="321"/>
              <w:jc w:val="center"/>
            </w:pPr>
          </w:p>
        </w:tc>
      </w:tr>
    </w:tbl>
    <w:p w:rsidR="00F766AC" w:rsidRPr="004E2E42" w:rsidRDefault="00F766AC" w:rsidP="00F766AC"/>
    <w:tbl>
      <w:tblPr>
        <w:tblW w:w="5000" w:type="pct"/>
        <w:tblCellMar>
          <w:left w:w="85" w:type="dxa"/>
          <w:right w:w="85" w:type="dxa"/>
        </w:tblCellMar>
        <w:tblLook w:val="00A0" w:firstRow="1" w:lastRow="0" w:firstColumn="1" w:lastColumn="0" w:noHBand="0" w:noVBand="0"/>
      </w:tblPr>
      <w:tblGrid>
        <w:gridCol w:w="576"/>
        <w:gridCol w:w="3097"/>
        <w:gridCol w:w="1795"/>
        <w:gridCol w:w="270"/>
        <w:gridCol w:w="1016"/>
        <w:gridCol w:w="2769"/>
      </w:tblGrid>
      <w:tr w:rsidR="00F766AC" w:rsidRPr="004E2E42" w:rsidTr="004279E8">
        <w:trPr>
          <w:tblHeader/>
        </w:trPr>
        <w:tc>
          <w:tcPr>
            <w:tcW w:w="672" w:type="dxa"/>
            <w:tcBorders>
              <w:top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1</w:t>
            </w:r>
          </w:p>
        </w:tc>
        <w:tc>
          <w:tcPr>
            <w:tcW w:w="4791"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2</w:t>
            </w:r>
          </w:p>
        </w:tc>
        <w:tc>
          <w:tcPr>
            <w:tcW w:w="5331" w:type="dxa"/>
            <w:gridSpan w:val="3"/>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3</w:t>
            </w:r>
          </w:p>
        </w:tc>
        <w:tc>
          <w:tcPr>
            <w:tcW w:w="3775" w:type="dxa"/>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4</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lastRenderedPageBreak/>
              <w:t>1.</w:t>
            </w:r>
          </w:p>
        </w:tc>
        <w:tc>
          <w:tcPr>
            <w:tcW w:w="13897" w:type="dxa"/>
            <w:gridSpan w:val="5"/>
            <w:tcBorders>
              <w:top w:val="single" w:sz="4" w:space="0" w:color="000000"/>
              <w:left w:val="single" w:sz="4" w:space="0" w:color="000000"/>
              <w:bottom w:val="single" w:sz="4" w:space="0" w:color="000000"/>
            </w:tcBorders>
          </w:tcPr>
          <w:p w:rsidR="00F766AC" w:rsidRPr="004E2E42" w:rsidRDefault="00F766AC" w:rsidP="004279E8">
            <w:pPr>
              <w:widowControl w:val="0"/>
              <w:rPr>
                <w:b/>
              </w:rPr>
            </w:pPr>
            <w:r w:rsidRPr="004E2E42">
              <w:rPr>
                <w:b/>
              </w:rPr>
              <w:t>Комплекс процессных мероприятий «Предоставление мер социальной поддержки отдельным категориям граждан»</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widowControl w:val="0"/>
              <w:jc w:val="center"/>
            </w:pPr>
          </w:p>
        </w:tc>
        <w:tc>
          <w:tcPr>
            <w:tcW w:w="8024" w:type="dxa"/>
            <w:gridSpan w:val="3"/>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both"/>
            </w:pPr>
            <w:r w:rsidRPr="004E2E42">
              <w:t>Ответственный за реализацию: Администрация Яльчикского муниципального округа Чувашской Республики</w:t>
            </w:r>
          </w:p>
        </w:tc>
        <w:tc>
          <w:tcPr>
            <w:tcW w:w="5873" w:type="dxa"/>
            <w:gridSpan w:val="2"/>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Срок реализации: 2023–2035 годы</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1.1.</w:t>
            </w:r>
          </w:p>
        </w:tc>
        <w:tc>
          <w:tcPr>
            <w:tcW w:w="4791"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jc w:val="both"/>
            </w:pPr>
            <w:r w:rsidRPr="004E2E42">
              <w:t>Реализация системы мер социальной поддержки отдельных категорий граждан</w:t>
            </w:r>
          </w:p>
        </w:tc>
        <w:tc>
          <w:tcPr>
            <w:tcW w:w="5331" w:type="dxa"/>
            <w:gridSpan w:val="3"/>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jc w:val="both"/>
            </w:pPr>
            <w:r w:rsidRPr="004E2E42">
              <w:t>повышение уровня социальной защищенности отдел</w:t>
            </w:r>
            <w:r w:rsidRPr="004E2E42">
              <w:t>ь</w:t>
            </w:r>
            <w:r w:rsidRPr="004E2E42">
              <w:t>ных категорий граждан</w:t>
            </w:r>
          </w:p>
        </w:tc>
        <w:tc>
          <w:tcPr>
            <w:tcW w:w="3775" w:type="dxa"/>
            <w:tcBorders>
              <w:top w:val="single" w:sz="4" w:space="0" w:color="000000"/>
              <w:left w:val="single" w:sz="4" w:space="0" w:color="000000"/>
              <w:bottom w:val="single" w:sz="4" w:space="0" w:color="000000"/>
            </w:tcBorders>
          </w:tcPr>
          <w:p w:rsidR="00F766AC" w:rsidRPr="004E2E42" w:rsidRDefault="00F766AC" w:rsidP="004279E8">
            <w:pPr>
              <w:widowControl w:val="0"/>
              <w:jc w:val="both"/>
            </w:pPr>
            <w:r w:rsidRPr="004E2E42">
              <w:t>доля населения с доходами ниже в</w:t>
            </w:r>
            <w:r w:rsidRPr="004E2E42">
              <w:t>е</w:t>
            </w:r>
            <w:r w:rsidRPr="004E2E42">
              <w:t>личины прожиточного минимума</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2.</w:t>
            </w:r>
          </w:p>
        </w:tc>
        <w:tc>
          <w:tcPr>
            <w:tcW w:w="13897" w:type="dxa"/>
            <w:gridSpan w:val="5"/>
            <w:tcBorders>
              <w:top w:val="single" w:sz="4" w:space="0" w:color="000000"/>
              <w:left w:val="single" w:sz="4" w:space="0" w:color="000000"/>
              <w:bottom w:val="single" w:sz="4" w:space="0" w:color="000000"/>
            </w:tcBorders>
          </w:tcPr>
          <w:p w:rsidR="00F766AC" w:rsidRPr="004E2E42" w:rsidRDefault="00F766AC" w:rsidP="004279E8">
            <w:pPr>
              <w:jc w:val="both"/>
              <w:rPr>
                <w:b/>
              </w:rPr>
            </w:pPr>
            <w:r w:rsidRPr="004E2E42">
              <w:rPr>
                <w:b/>
              </w:rPr>
              <w:t>Комплекс процессных мероприятий «Создание благоприятных условий жизнедеятельности ветеранам, гражданам пожилого возраста, инвалидам»</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widowControl w:val="0"/>
              <w:jc w:val="center"/>
            </w:pPr>
          </w:p>
        </w:tc>
        <w:tc>
          <w:tcPr>
            <w:tcW w:w="8024" w:type="dxa"/>
            <w:gridSpan w:val="3"/>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both"/>
            </w:pPr>
            <w:r w:rsidRPr="004E2E42">
              <w:t>Ответственный за реализацию: Администрация Яльчикского муниципального округа Чувашской Республики</w:t>
            </w:r>
          </w:p>
        </w:tc>
        <w:tc>
          <w:tcPr>
            <w:tcW w:w="5873" w:type="dxa"/>
            <w:gridSpan w:val="2"/>
            <w:tcBorders>
              <w:top w:val="single" w:sz="4" w:space="0" w:color="000000"/>
              <w:left w:val="single" w:sz="4" w:space="0" w:color="000000"/>
              <w:bottom w:val="single" w:sz="4" w:space="0" w:color="000000"/>
            </w:tcBorders>
          </w:tcPr>
          <w:p w:rsidR="00F766AC" w:rsidRPr="004E2E42" w:rsidRDefault="00F766AC" w:rsidP="004279E8">
            <w:pPr>
              <w:widowControl w:val="0"/>
              <w:jc w:val="center"/>
              <w:rPr>
                <w:lang w:val="en-US"/>
              </w:rPr>
            </w:pPr>
            <w:r w:rsidRPr="004E2E42">
              <w:t xml:space="preserve">Срок реализации: </w:t>
            </w:r>
            <w:r w:rsidRPr="004E2E42">
              <w:rPr>
                <w:lang w:val="en-US"/>
              </w:rPr>
              <w:t>-</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widowControl w:val="0"/>
              <w:jc w:val="center"/>
            </w:pPr>
            <w:r w:rsidRPr="004E2E42">
              <w:t>2.1.</w:t>
            </w:r>
          </w:p>
        </w:tc>
        <w:tc>
          <w:tcPr>
            <w:tcW w:w="4791"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jc w:val="both"/>
            </w:pPr>
            <w:r w:rsidRPr="004E2E42">
              <w:t>Реализация системы мер социальной поддержки отдельных категорий граждан</w:t>
            </w:r>
          </w:p>
        </w:tc>
        <w:tc>
          <w:tcPr>
            <w:tcW w:w="5331" w:type="dxa"/>
            <w:gridSpan w:val="3"/>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jc w:val="both"/>
            </w:pPr>
            <w:r w:rsidRPr="004E2E42">
              <w:t>повышение уровня социальной защищенности отдел</w:t>
            </w:r>
            <w:r w:rsidRPr="004E2E42">
              <w:t>ь</w:t>
            </w:r>
            <w:r w:rsidRPr="004E2E42">
              <w:t>ных категорий граждан</w:t>
            </w:r>
          </w:p>
        </w:tc>
        <w:tc>
          <w:tcPr>
            <w:tcW w:w="3775" w:type="dxa"/>
            <w:tcBorders>
              <w:top w:val="single" w:sz="4" w:space="0" w:color="000000"/>
              <w:left w:val="single" w:sz="4" w:space="0" w:color="000000"/>
              <w:bottom w:val="single" w:sz="4" w:space="0" w:color="000000"/>
            </w:tcBorders>
          </w:tcPr>
          <w:p w:rsidR="00F766AC" w:rsidRPr="004E2E42" w:rsidRDefault="00F766AC" w:rsidP="004279E8">
            <w:pPr>
              <w:widowControl w:val="0"/>
              <w:jc w:val="both"/>
            </w:pPr>
            <w:r w:rsidRPr="004E2E42">
              <w:t>доля населения с доходами ниже в</w:t>
            </w:r>
            <w:r w:rsidRPr="004E2E42">
              <w:t>е</w:t>
            </w:r>
            <w:r w:rsidRPr="004E2E42">
              <w:t>личины прожиточного минимума</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keepNext/>
              <w:widowControl w:val="0"/>
              <w:jc w:val="center"/>
            </w:pPr>
            <w:r w:rsidRPr="004E2E42">
              <w:t>3.</w:t>
            </w:r>
          </w:p>
        </w:tc>
        <w:tc>
          <w:tcPr>
            <w:tcW w:w="13897" w:type="dxa"/>
            <w:gridSpan w:val="5"/>
            <w:tcBorders>
              <w:top w:val="single" w:sz="4" w:space="0" w:color="000000"/>
              <w:left w:val="single" w:sz="4" w:space="0" w:color="000000"/>
              <w:bottom w:val="single" w:sz="4" w:space="0" w:color="000000"/>
            </w:tcBorders>
          </w:tcPr>
          <w:p w:rsidR="00F766AC" w:rsidRPr="004E2E42" w:rsidRDefault="00F766AC" w:rsidP="004279E8">
            <w:pPr>
              <w:keepNext/>
              <w:widowControl w:val="0"/>
              <w:jc w:val="both"/>
              <w:rPr>
                <w:b/>
              </w:rPr>
            </w:pPr>
            <w:r w:rsidRPr="004E2E42">
              <w:rPr>
                <w:b/>
              </w:rPr>
              <w:t>Комплекс процессных мероприятий «Поддержка социально ориентированных некоммерческих организаций»</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widowControl w:val="0"/>
              <w:jc w:val="center"/>
            </w:pPr>
          </w:p>
        </w:tc>
        <w:tc>
          <w:tcPr>
            <w:tcW w:w="8024" w:type="dxa"/>
            <w:gridSpan w:val="3"/>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both"/>
            </w:pPr>
            <w:r w:rsidRPr="004E2E42">
              <w:t>Ответственный за реализацию: Администрация Яльчикского муниципального округа Чувашской Республики</w:t>
            </w:r>
          </w:p>
        </w:tc>
        <w:tc>
          <w:tcPr>
            <w:tcW w:w="5873" w:type="dxa"/>
            <w:gridSpan w:val="2"/>
            <w:tcBorders>
              <w:top w:val="single" w:sz="4" w:space="0" w:color="000000"/>
              <w:left w:val="single" w:sz="4" w:space="0" w:color="000000"/>
              <w:bottom w:val="single" w:sz="4" w:space="0" w:color="000000"/>
            </w:tcBorders>
          </w:tcPr>
          <w:p w:rsidR="00F766AC" w:rsidRPr="004E2E42" w:rsidRDefault="00F766AC" w:rsidP="004279E8">
            <w:pPr>
              <w:widowControl w:val="0"/>
              <w:jc w:val="center"/>
              <w:rPr>
                <w:lang w:val="en-US"/>
              </w:rPr>
            </w:pPr>
            <w:r w:rsidRPr="004E2E42">
              <w:t xml:space="preserve">Срок реализации: </w:t>
            </w:r>
            <w:r w:rsidRPr="004E2E42">
              <w:rPr>
                <w:lang w:val="en-US"/>
              </w:rPr>
              <w:t>-</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keepNext/>
              <w:jc w:val="center"/>
            </w:pPr>
            <w:r w:rsidRPr="004E2E42">
              <w:t>3.1.</w:t>
            </w:r>
          </w:p>
        </w:tc>
        <w:tc>
          <w:tcPr>
            <w:tcW w:w="4791"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pStyle w:val="ConsPlusNormal"/>
              <w:jc w:val="both"/>
            </w:pPr>
            <w:r w:rsidRPr="004E2E42">
              <w:t>Увеличение количества социально ориентир</w:t>
            </w:r>
            <w:r w:rsidRPr="004E2E42">
              <w:t>о</w:t>
            </w:r>
            <w:r w:rsidRPr="004E2E42">
              <w:t>ванных некоммерческих организаций Чувашской Республики, включенных в реестр Минэкон</w:t>
            </w:r>
            <w:r w:rsidRPr="004E2E42">
              <w:t>о</w:t>
            </w:r>
            <w:r w:rsidRPr="004E2E42">
              <w:t>мразвития России</w:t>
            </w:r>
          </w:p>
          <w:p w:rsidR="00F766AC" w:rsidRPr="004E2E42" w:rsidRDefault="00F766AC" w:rsidP="004279E8">
            <w:pPr>
              <w:widowControl w:val="0"/>
              <w:jc w:val="both"/>
            </w:pPr>
          </w:p>
        </w:tc>
        <w:tc>
          <w:tcPr>
            <w:tcW w:w="5331" w:type="dxa"/>
            <w:gridSpan w:val="3"/>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pStyle w:val="ConsPlusNormal"/>
              <w:jc w:val="both"/>
            </w:pPr>
            <w:r w:rsidRPr="004E2E42">
              <w:t>решение приоритетных задач в социальной сфере за счет использования потенциала социально ориентир</w:t>
            </w:r>
            <w:r w:rsidRPr="004E2E42">
              <w:t>о</w:t>
            </w:r>
            <w:r w:rsidRPr="004E2E42">
              <w:t>ванных некоммерческих организаций</w:t>
            </w:r>
          </w:p>
          <w:p w:rsidR="00F766AC" w:rsidRPr="004E2E42" w:rsidRDefault="00F766AC" w:rsidP="004279E8">
            <w:pPr>
              <w:widowControl w:val="0"/>
              <w:jc w:val="both"/>
            </w:pPr>
          </w:p>
        </w:tc>
        <w:tc>
          <w:tcPr>
            <w:tcW w:w="3775" w:type="dxa"/>
            <w:tcBorders>
              <w:top w:val="single" w:sz="4" w:space="0" w:color="000000"/>
              <w:left w:val="single" w:sz="4" w:space="0" w:color="000000"/>
              <w:bottom w:val="single" w:sz="4" w:space="0" w:color="000000"/>
            </w:tcBorders>
          </w:tcPr>
          <w:p w:rsidR="00F766AC" w:rsidRPr="004E2E42" w:rsidRDefault="00F766AC" w:rsidP="004279E8">
            <w:pPr>
              <w:jc w:val="both"/>
            </w:pPr>
            <w:r w:rsidRPr="004E2E42">
              <w:rPr>
                <w:bCs/>
              </w:rPr>
              <w:t xml:space="preserve">количество СОНКО, включенных в реестр Минэкономразвития России в соответствии с постановлением </w:t>
            </w:r>
            <w:r w:rsidRPr="004E2E42">
              <w:t>Пр</w:t>
            </w:r>
            <w:r w:rsidRPr="004E2E42">
              <w:t>а</w:t>
            </w:r>
            <w:r w:rsidRPr="004E2E42">
              <w:t>вительства Российской Федерации от 30 июля 2021 г. № 1290 «О реестре социально ориентированных неко</w:t>
            </w:r>
            <w:r w:rsidRPr="004E2E42">
              <w:t>м</w:t>
            </w:r>
            <w:r w:rsidRPr="004E2E42">
              <w:t xml:space="preserve">мерческих организаций» </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jc w:val="center"/>
            </w:pPr>
            <w:r w:rsidRPr="004E2E42">
              <w:t>3.2.</w:t>
            </w:r>
          </w:p>
        </w:tc>
        <w:tc>
          <w:tcPr>
            <w:tcW w:w="4791"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pStyle w:val="ConsPlusNormal"/>
              <w:jc w:val="both"/>
            </w:pPr>
            <w:r w:rsidRPr="004E2E42">
              <w:t>Содействие повышению эффективности деятельности и профессионализма благотворител</w:t>
            </w:r>
            <w:r w:rsidRPr="004E2E42">
              <w:t>ь</w:t>
            </w:r>
            <w:r w:rsidRPr="004E2E42">
              <w:t>ных организаций</w:t>
            </w:r>
          </w:p>
        </w:tc>
        <w:tc>
          <w:tcPr>
            <w:tcW w:w="5331" w:type="dxa"/>
            <w:gridSpan w:val="3"/>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pStyle w:val="ConsPlusNormal"/>
              <w:jc w:val="both"/>
            </w:pPr>
            <w:r w:rsidRPr="004E2E42">
              <w:t>обеспечение наиболее полного и эффективного использования возможностей социально ориентирова</w:t>
            </w:r>
            <w:r w:rsidRPr="004E2E42">
              <w:t>н</w:t>
            </w:r>
            <w:r w:rsidRPr="004E2E42">
              <w:t>ных некоммерческих организаций в решении задач социально-экономического развития Чувашской Ре</w:t>
            </w:r>
            <w:r w:rsidRPr="004E2E42">
              <w:t>с</w:t>
            </w:r>
            <w:r w:rsidRPr="004E2E42">
              <w:t>публики за счет наращивания ресурсов некоммерч</w:t>
            </w:r>
            <w:r w:rsidRPr="004E2E42">
              <w:t>е</w:t>
            </w:r>
            <w:r w:rsidRPr="004E2E42">
              <w:t>ских организаций и обеспечения максимально эффе</w:t>
            </w:r>
            <w:r w:rsidRPr="004E2E42">
              <w:t>к</w:t>
            </w:r>
            <w:r w:rsidRPr="004E2E42">
              <w:t>тивного их использования;</w:t>
            </w:r>
          </w:p>
          <w:p w:rsidR="00F766AC" w:rsidRPr="004E2E42" w:rsidRDefault="00F766AC" w:rsidP="004279E8">
            <w:pPr>
              <w:widowControl w:val="0"/>
              <w:jc w:val="both"/>
            </w:pPr>
            <w:r w:rsidRPr="004E2E42">
              <w:lastRenderedPageBreak/>
              <w:t>расширение взаимодействия органов муниципальной власти и общественных организаций, вовлечение наиболее активной части граждан в решение социал</w:t>
            </w:r>
            <w:r w:rsidRPr="004E2E42">
              <w:t>ь</w:t>
            </w:r>
            <w:r w:rsidRPr="004E2E42">
              <w:t>ных задач</w:t>
            </w:r>
          </w:p>
        </w:tc>
        <w:tc>
          <w:tcPr>
            <w:tcW w:w="3775" w:type="dxa"/>
            <w:tcBorders>
              <w:top w:val="single" w:sz="4" w:space="0" w:color="000000"/>
              <w:left w:val="single" w:sz="4" w:space="0" w:color="000000"/>
              <w:bottom w:val="single" w:sz="4" w:space="0" w:color="000000"/>
            </w:tcBorders>
          </w:tcPr>
          <w:p w:rsidR="00F766AC" w:rsidRPr="004E2E42" w:rsidRDefault="00F766AC" w:rsidP="004279E8">
            <w:pPr>
              <w:jc w:val="both"/>
            </w:pPr>
            <w:r w:rsidRPr="004E2E42">
              <w:rPr>
                <w:bCs/>
              </w:rPr>
              <w:lastRenderedPageBreak/>
              <w:t xml:space="preserve">количество СОНКО, включенных в реестр Минэкономразвития России в соответствии с постановлением </w:t>
            </w:r>
            <w:r w:rsidRPr="004E2E42">
              <w:t>Пр</w:t>
            </w:r>
            <w:r w:rsidRPr="004E2E42">
              <w:t>а</w:t>
            </w:r>
            <w:r w:rsidRPr="004E2E42">
              <w:t xml:space="preserve">вительства Российской Федерации от </w:t>
            </w:r>
            <w:r w:rsidRPr="004E2E42">
              <w:br/>
              <w:t>30 июля 2021 г. № 1290 «О реестре социально ориентированных неко</w:t>
            </w:r>
            <w:r w:rsidRPr="004E2E42">
              <w:t>м</w:t>
            </w:r>
            <w:r w:rsidRPr="004E2E42">
              <w:t xml:space="preserve">мерческих организаций» </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jc w:val="center"/>
            </w:pPr>
            <w:r w:rsidRPr="004E2E42">
              <w:t>4.</w:t>
            </w:r>
          </w:p>
        </w:tc>
        <w:tc>
          <w:tcPr>
            <w:tcW w:w="13897" w:type="dxa"/>
            <w:gridSpan w:val="5"/>
            <w:tcBorders>
              <w:top w:val="single" w:sz="4" w:space="0" w:color="000000"/>
              <w:left w:val="single" w:sz="4" w:space="0" w:color="000000"/>
              <w:bottom w:val="single" w:sz="4" w:space="0" w:color="000000"/>
            </w:tcBorders>
          </w:tcPr>
          <w:p w:rsidR="00F766AC" w:rsidRPr="004E2E42" w:rsidRDefault="00F766AC" w:rsidP="004279E8">
            <w:pPr>
              <w:widowControl w:val="0"/>
              <w:jc w:val="both"/>
              <w:rPr>
                <w:b/>
              </w:rPr>
            </w:pPr>
            <w:r w:rsidRPr="004E2E42">
              <w:rPr>
                <w:b/>
              </w:rPr>
              <w:t>Комплекс процессных мероприятий «Обеспечение реализации муниципальной программы Яльчикского муниципального округа Чува</w:t>
            </w:r>
            <w:r w:rsidRPr="004E2E42">
              <w:rPr>
                <w:b/>
              </w:rPr>
              <w:t>ш</w:t>
            </w:r>
            <w:r w:rsidRPr="004E2E42">
              <w:rPr>
                <w:b/>
              </w:rPr>
              <w:t>ской Республики «Социальная поддержка граждан»</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jc w:val="center"/>
            </w:pPr>
          </w:p>
        </w:tc>
        <w:tc>
          <w:tcPr>
            <w:tcW w:w="7686" w:type="dxa"/>
            <w:gridSpan w:val="2"/>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both"/>
            </w:pPr>
            <w:r w:rsidRPr="004E2E42">
              <w:t>Ответственный за реализацию: Администрация Яльчикского муниципального округа Чувашской Республики</w:t>
            </w:r>
          </w:p>
        </w:tc>
        <w:tc>
          <w:tcPr>
            <w:tcW w:w="6211" w:type="dxa"/>
            <w:gridSpan w:val="3"/>
            <w:tcBorders>
              <w:top w:val="single" w:sz="4" w:space="0" w:color="000000"/>
              <w:left w:val="single" w:sz="4" w:space="0" w:color="000000"/>
              <w:bottom w:val="single" w:sz="4" w:space="0" w:color="000000"/>
            </w:tcBorders>
          </w:tcPr>
          <w:p w:rsidR="00F766AC" w:rsidRPr="004E2E42" w:rsidRDefault="00F766AC" w:rsidP="004279E8">
            <w:pPr>
              <w:widowControl w:val="0"/>
              <w:jc w:val="center"/>
            </w:pPr>
            <w:r w:rsidRPr="004E2E42">
              <w:t>Срок реализации: 2023–2035 годы</w:t>
            </w:r>
          </w:p>
        </w:tc>
      </w:tr>
      <w:tr w:rsidR="00F766AC" w:rsidRPr="004E2E42" w:rsidTr="004279E8">
        <w:tc>
          <w:tcPr>
            <w:tcW w:w="672" w:type="dxa"/>
            <w:tcBorders>
              <w:top w:val="single" w:sz="4" w:space="0" w:color="000000"/>
              <w:bottom w:val="single" w:sz="4" w:space="0" w:color="000000"/>
              <w:right w:val="single" w:sz="4" w:space="0" w:color="000000"/>
            </w:tcBorders>
          </w:tcPr>
          <w:p w:rsidR="00F766AC" w:rsidRPr="004E2E42" w:rsidRDefault="00F766AC" w:rsidP="004279E8">
            <w:pPr>
              <w:jc w:val="center"/>
            </w:pPr>
            <w:r w:rsidRPr="004E2E42">
              <w:t>4.1.</w:t>
            </w:r>
          </w:p>
        </w:tc>
        <w:tc>
          <w:tcPr>
            <w:tcW w:w="4791" w:type="dxa"/>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both"/>
            </w:pPr>
            <w:r w:rsidRPr="004E2E42">
              <w:t>Обеспечение реализации муниципальной пр</w:t>
            </w:r>
            <w:r w:rsidRPr="004E2E42">
              <w:t>о</w:t>
            </w:r>
            <w:r w:rsidRPr="004E2E42">
              <w:t>граммы Яльчикского муниципального округа Чувашской Республики «Социальная поддержка граждан»</w:t>
            </w:r>
          </w:p>
        </w:tc>
        <w:tc>
          <w:tcPr>
            <w:tcW w:w="5331" w:type="dxa"/>
            <w:gridSpan w:val="3"/>
            <w:tcBorders>
              <w:top w:val="single" w:sz="4" w:space="0" w:color="000000"/>
              <w:left w:val="single" w:sz="4" w:space="0" w:color="000000"/>
              <w:bottom w:val="single" w:sz="4" w:space="0" w:color="000000"/>
              <w:right w:val="single" w:sz="4" w:space="0" w:color="000000"/>
            </w:tcBorders>
          </w:tcPr>
          <w:p w:rsidR="00F766AC" w:rsidRPr="004E2E42" w:rsidRDefault="00F766AC" w:rsidP="004279E8">
            <w:pPr>
              <w:widowControl w:val="0"/>
              <w:jc w:val="both"/>
            </w:pPr>
            <w:r w:rsidRPr="004E2E42">
              <w:t>Обеспечение реализации муниципальной программы Яльчикского муниципального округа Чувашской Ре</w:t>
            </w:r>
            <w:r w:rsidRPr="004E2E42">
              <w:t>с</w:t>
            </w:r>
            <w:r w:rsidRPr="004E2E42">
              <w:t>публики «Социальная поддержка граждан»</w:t>
            </w:r>
          </w:p>
        </w:tc>
        <w:tc>
          <w:tcPr>
            <w:tcW w:w="3775" w:type="dxa"/>
            <w:tcBorders>
              <w:top w:val="single" w:sz="4" w:space="0" w:color="000000"/>
              <w:left w:val="single" w:sz="4" w:space="0" w:color="000000"/>
              <w:bottom w:val="single" w:sz="4" w:space="0" w:color="000000"/>
            </w:tcBorders>
          </w:tcPr>
          <w:p w:rsidR="00F766AC" w:rsidRPr="004E2E42" w:rsidRDefault="00F766AC" w:rsidP="004279E8">
            <w:pPr>
              <w:jc w:val="both"/>
            </w:pPr>
            <w:r w:rsidRPr="004E2E42">
              <w:t>доля населения с доходами ниже в</w:t>
            </w:r>
            <w:r w:rsidRPr="004E2E42">
              <w:t>е</w:t>
            </w:r>
            <w:r w:rsidRPr="004E2E42">
              <w:t>личины прожиточного минимума;</w:t>
            </w:r>
          </w:p>
          <w:p w:rsidR="00F766AC" w:rsidRPr="004E2E42" w:rsidRDefault="00F766AC" w:rsidP="004279E8">
            <w:pPr>
              <w:jc w:val="both"/>
            </w:pPr>
            <w:r w:rsidRPr="004E2E42">
              <w:t>доля граждан, получивших социал</w:t>
            </w:r>
            <w:r w:rsidRPr="004E2E42">
              <w:t>ь</w:t>
            </w:r>
            <w:r w:rsidRPr="004E2E42">
              <w:t>ные услуги в организациях социал</w:t>
            </w:r>
            <w:r w:rsidRPr="004E2E42">
              <w:t>ь</w:t>
            </w:r>
            <w:r w:rsidRPr="004E2E42">
              <w:t>ного обслуживания, в общем числе граждан, обратившихся за получен</w:t>
            </w:r>
            <w:r w:rsidRPr="004E2E42">
              <w:t>и</w:t>
            </w:r>
            <w:r w:rsidRPr="004E2E42">
              <w:t>ем социальных услуг в организации социального обслуживания</w:t>
            </w:r>
          </w:p>
        </w:tc>
      </w:tr>
    </w:tbl>
    <w:p w:rsidR="00F766AC" w:rsidRPr="004E2E42" w:rsidRDefault="00F766AC" w:rsidP="00CE649E">
      <w:pPr>
        <w:widowControl w:val="0"/>
        <w:numPr>
          <w:ilvl w:val="0"/>
          <w:numId w:val="7"/>
        </w:numPr>
        <w:ind w:firstLine="720"/>
        <w:jc w:val="center"/>
        <w:outlineLvl w:val="0"/>
        <w:rPr>
          <w:b/>
        </w:rPr>
      </w:pPr>
    </w:p>
    <w:p w:rsidR="00F766AC" w:rsidRPr="004E2E42" w:rsidRDefault="00F766AC" w:rsidP="00CE649E">
      <w:pPr>
        <w:widowControl w:val="0"/>
        <w:numPr>
          <w:ilvl w:val="0"/>
          <w:numId w:val="7"/>
        </w:numPr>
        <w:ind w:firstLine="720"/>
        <w:jc w:val="center"/>
        <w:outlineLvl w:val="0"/>
        <w:rPr>
          <w:b/>
        </w:rPr>
      </w:pPr>
      <w:r w:rsidRPr="004E2E42">
        <w:rPr>
          <w:b/>
        </w:rPr>
        <w:t>4. Финансовое обеспечение муниципальной программы</w:t>
      </w:r>
    </w:p>
    <w:p w:rsidR="00F766AC" w:rsidRPr="004E2E42" w:rsidRDefault="00F766AC" w:rsidP="00F766AC">
      <w:pPr>
        <w:widowControl w:val="0"/>
        <w:tabs>
          <w:tab w:val="left" w:pos="11805"/>
        </w:tabs>
      </w:pPr>
      <w:r w:rsidRPr="004E2E42">
        <w:tab/>
      </w:r>
    </w:p>
    <w:tbl>
      <w:tblPr>
        <w:tblW w:w="5000" w:type="pct"/>
        <w:tblInd w:w="-40" w:type="dxa"/>
        <w:tblLook w:val="0000" w:firstRow="0" w:lastRow="0" w:firstColumn="0" w:lastColumn="0" w:noHBand="0" w:noVBand="0"/>
      </w:tblPr>
      <w:tblGrid>
        <w:gridCol w:w="2091"/>
        <w:gridCol w:w="906"/>
        <w:gridCol w:w="800"/>
        <w:gridCol w:w="800"/>
        <w:gridCol w:w="800"/>
        <w:gridCol w:w="800"/>
        <w:gridCol w:w="800"/>
        <w:gridCol w:w="800"/>
        <w:gridCol w:w="906"/>
        <w:gridCol w:w="906"/>
      </w:tblGrid>
      <w:tr w:rsidR="00F766AC" w:rsidRPr="004E2E42" w:rsidTr="004279E8">
        <w:tc>
          <w:tcPr>
            <w:tcW w:w="5382" w:type="dxa"/>
            <w:vMerge w:val="restart"/>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Наименование Муниципальной программы, структу</w:t>
            </w:r>
            <w:r w:rsidRPr="004E2E42">
              <w:t>р</w:t>
            </w:r>
            <w:r w:rsidRPr="004E2E42">
              <w:t>ного элемента/ источник финансового обеспечения</w:t>
            </w:r>
            <w:r w:rsidRPr="004E2E42">
              <w:rPr>
                <w:vertAlign w:val="superscript"/>
              </w:rPr>
              <w:t> </w:t>
            </w:r>
          </w:p>
        </w:tc>
        <w:tc>
          <w:tcPr>
            <w:tcW w:w="9186" w:type="dxa"/>
            <w:gridSpan w:val="9"/>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t>Объем финансового обеспечения по годам реализации, тыс. рублей</w:t>
            </w:r>
          </w:p>
        </w:tc>
      </w:tr>
      <w:tr w:rsidR="00F766AC" w:rsidRPr="004E2E42" w:rsidTr="004279E8">
        <w:tc>
          <w:tcPr>
            <w:tcW w:w="5382" w:type="dxa"/>
            <w:vMerge/>
            <w:tcBorders>
              <w:top w:val="single" w:sz="4" w:space="0" w:color="000000"/>
              <w:left w:val="single" w:sz="4" w:space="0" w:color="000000"/>
              <w:bottom w:val="single" w:sz="4" w:space="0" w:color="000000"/>
            </w:tcBorders>
            <w:shd w:val="clear" w:color="auto" w:fill="auto"/>
          </w:tcPr>
          <w:p w:rsidR="00F766AC" w:rsidRPr="004E2E42" w:rsidRDefault="00F766AC" w:rsidP="004279E8"/>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2023–2024</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2025</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2026</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2027</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2028</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2029</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2030</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2031–2035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t xml:space="preserve">Всего за 2023-2035 </w:t>
            </w:r>
          </w:p>
        </w:tc>
      </w:tr>
      <w:tr w:rsidR="00F766AC" w:rsidRPr="004E2E42" w:rsidTr="004279E8">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1</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2</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3</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4</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5</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6</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7</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8</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9</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t>10</w:t>
            </w:r>
          </w:p>
        </w:tc>
      </w:tr>
      <w:tr w:rsidR="00F766AC" w:rsidRPr="004E2E42" w:rsidTr="004279E8">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both"/>
            </w:pPr>
            <w:r w:rsidRPr="004E2E42">
              <w:rPr>
                <w:b/>
                <w:bCs/>
                <w:iCs/>
              </w:rPr>
              <w:t>Муниципальная программа Яльчикского муниципального округа Чувашской Республики «Соц</w:t>
            </w:r>
            <w:r w:rsidRPr="004E2E42">
              <w:rPr>
                <w:b/>
                <w:bCs/>
                <w:iCs/>
              </w:rPr>
              <w:t>и</w:t>
            </w:r>
            <w:r w:rsidRPr="004E2E42">
              <w:rPr>
                <w:b/>
                <w:bCs/>
                <w:iCs/>
              </w:rPr>
              <w:t xml:space="preserve">альная поддержка </w:t>
            </w:r>
            <w:r w:rsidRPr="004E2E42">
              <w:rPr>
                <w:b/>
                <w:bCs/>
                <w:iCs/>
              </w:rPr>
              <w:lastRenderedPageBreak/>
              <w:t xml:space="preserve">граждан», всего </w:t>
            </w:r>
          </w:p>
          <w:p w:rsidR="00F766AC" w:rsidRPr="004E2E42" w:rsidRDefault="00F766AC" w:rsidP="004279E8">
            <w:pPr>
              <w:widowControl w:val="0"/>
              <w:ind w:firstLine="709"/>
              <w:jc w:val="both"/>
            </w:pPr>
            <w:r w:rsidRPr="004E2E42">
              <w:rPr>
                <w:bCs/>
                <w:iCs/>
              </w:rPr>
              <w:t>в том числе:</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b/>
                <w:lang w:eastAsia="zh-CN"/>
              </w:rPr>
              <w:lastRenderedPageBreak/>
              <w:t>11001,0</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lang w:eastAsia="zh-CN"/>
              </w:rPr>
              <w:t>6440,3</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lang w:eastAsia="zh-CN"/>
              </w:rPr>
              <w:t>6473,7</w:t>
            </w:r>
          </w:p>
          <w:p w:rsidR="00F766AC" w:rsidRPr="004E2E42" w:rsidRDefault="00F766AC" w:rsidP="004279E8">
            <w:pPr>
              <w:widowControl w:val="0"/>
              <w:jc w:val="center"/>
              <w:rPr>
                <w:b/>
                <w:lang w:eastAsia="zh-CN"/>
              </w:rPr>
            </w:pP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lang w:eastAsia="zh-CN"/>
              </w:rPr>
              <w:t>6473,7</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lang w:eastAsia="zh-CN"/>
              </w:rPr>
              <w:t>6473,7</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lang w:eastAsia="zh-CN"/>
              </w:rPr>
              <w:t>6473,7</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lang w:eastAsia="zh-CN"/>
              </w:rPr>
              <w:t>6473,7</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lang w:eastAsia="zh-CN"/>
              </w:rPr>
              <w:t>32368,5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rPr>
                <w:b/>
                <w:lang w:eastAsia="zh-CN"/>
              </w:rPr>
              <w:t>82178,3</w:t>
            </w:r>
          </w:p>
        </w:tc>
      </w:tr>
      <w:tr w:rsidR="00F766AC" w:rsidRPr="004E2E42" w:rsidTr="004279E8">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both"/>
            </w:pPr>
            <w:r w:rsidRPr="004E2E42">
              <w:rPr>
                <w:iCs/>
              </w:rPr>
              <w:t>федеральный бюджет</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0,0</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0,0</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0,0</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0,0</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0,0</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rPr>
                <w:lang w:eastAsia="zh-CN"/>
              </w:rPr>
              <w:t>0,0</w:t>
            </w:r>
          </w:p>
        </w:tc>
      </w:tr>
      <w:tr w:rsidR="00F766AC" w:rsidRPr="004E2E42" w:rsidTr="004279E8">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both"/>
            </w:pPr>
            <w:r w:rsidRPr="004E2E42">
              <w:t>республиканский бюджет Чувашской Республики</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lang w:eastAsia="zh-CN"/>
              </w:rPr>
              <w:t>10153,0</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5080,3</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5113,7</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5113,7</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5113,7</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5113,7</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5113,7</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25568,5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rPr>
                <w:lang w:eastAsia="zh-CN"/>
              </w:rPr>
              <w:t>66370,3</w:t>
            </w:r>
          </w:p>
        </w:tc>
      </w:tr>
      <w:tr w:rsidR="00F766AC" w:rsidRPr="004E2E42" w:rsidTr="004279E8">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бюджет Яльчикского муниципального округа</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848,0</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1360,0</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1360,0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1360,0</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1360,0</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1360,0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1360,0</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6800,0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rPr>
                <w:lang w:eastAsia="zh-CN"/>
              </w:rPr>
              <w:t>15808,0</w:t>
            </w:r>
          </w:p>
        </w:tc>
      </w:tr>
      <w:tr w:rsidR="00F766AC" w:rsidRPr="004E2E42" w:rsidTr="004279E8">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внебюджетные источники</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lang w:eastAsia="zh-CN"/>
              </w:rPr>
              <w:t>0,0</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lang w:eastAsia="zh-CN"/>
              </w:rPr>
              <w:t>0,0</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lang w:eastAsia="zh-CN"/>
              </w:rPr>
              <w:t>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lang w:eastAsia="zh-CN"/>
              </w:rPr>
              <w:t>0,0</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lang w:eastAsia="zh-CN"/>
              </w:rPr>
              <w:t>0,0</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lang w:eastAsia="zh-CN"/>
              </w:rPr>
              <w:t>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lang w:eastAsia="zh-CN"/>
              </w:rPr>
              <w:t>0,0</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lang w:eastAsia="zh-CN"/>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jc w:val="center"/>
            </w:pPr>
            <w:r w:rsidRPr="004E2E42">
              <w:rPr>
                <w:lang w:eastAsia="zh-CN"/>
              </w:rPr>
              <w:t>0,0</w:t>
            </w:r>
          </w:p>
        </w:tc>
      </w:tr>
      <w:tr w:rsidR="00F766AC" w:rsidRPr="004E2E42" w:rsidTr="004279E8">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both"/>
            </w:pPr>
            <w:r w:rsidRPr="004E2E42">
              <w:rPr>
                <w:b/>
                <w:bCs/>
              </w:rPr>
              <w:t>Комплекс процессных мероприятий «Предоставл</w:t>
            </w:r>
            <w:r w:rsidRPr="004E2E42">
              <w:rPr>
                <w:b/>
                <w:bCs/>
              </w:rPr>
              <w:t>е</w:t>
            </w:r>
            <w:r w:rsidRPr="004E2E42">
              <w:rPr>
                <w:b/>
                <w:bCs/>
              </w:rPr>
              <w:t>ние мер социальной поддержки отдельным катег</w:t>
            </w:r>
            <w:r w:rsidRPr="004E2E42">
              <w:rPr>
                <w:b/>
                <w:bCs/>
              </w:rPr>
              <w:t>о</w:t>
            </w:r>
            <w:r w:rsidRPr="004E2E42">
              <w:rPr>
                <w:b/>
                <w:bCs/>
              </w:rPr>
              <w:t>риям граждан»</w:t>
            </w:r>
          </w:p>
          <w:p w:rsidR="00F766AC" w:rsidRPr="004E2E42" w:rsidRDefault="00F766AC" w:rsidP="004279E8">
            <w:pPr>
              <w:widowControl w:val="0"/>
              <w:jc w:val="both"/>
            </w:pPr>
            <w:r w:rsidRPr="004E2E42">
              <w:rPr>
                <w:b/>
              </w:rPr>
              <w:t xml:space="preserve">             </w:t>
            </w:r>
            <w:r w:rsidRPr="004E2E42">
              <w:t>в том числе:</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rPr>
              <w:t>0,0</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5788,9</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5788,9</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5788,9</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5788,9</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5788,9</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5788,9</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28944,5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rPr>
                <w:b/>
                <w:bCs/>
                <w:iCs/>
              </w:rPr>
              <w:t>63677,9</w:t>
            </w:r>
          </w:p>
        </w:tc>
      </w:tr>
      <w:tr w:rsidR="00F766AC" w:rsidRPr="004E2E42" w:rsidTr="004279E8">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both"/>
            </w:pPr>
            <w:r w:rsidRPr="004E2E42">
              <w:rPr>
                <w:iCs/>
              </w:rPr>
              <w:t>федеральный бюджет</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jc w:val="center"/>
            </w:pPr>
            <w:r w:rsidRPr="004E2E42">
              <w:rPr>
                <w:bCs/>
                <w:iCs/>
                <w:lang w:eastAsia="zh-CN"/>
              </w:rPr>
              <w:t>0,0</w:t>
            </w:r>
          </w:p>
        </w:tc>
      </w:tr>
      <w:tr w:rsidR="00F766AC" w:rsidRPr="004E2E42" w:rsidTr="004279E8">
        <w:trPr>
          <w:trHeight w:val="205"/>
        </w:trPr>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республиканский бюджет Чувашской Республики</w:t>
            </w:r>
          </w:p>
        </w:tc>
        <w:tc>
          <w:tcPr>
            <w:tcW w:w="984"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0,0</w:t>
            </w:r>
          </w:p>
        </w:tc>
        <w:tc>
          <w:tcPr>
            <w:tcW w:w="956"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4508,9</w:t>
            </w:r>
          </w:p>
        </w:tc>
        <w:tc>
          <w:tcPr>
            <w:tcW w:w="975"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4508,9</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4508,9</w:t>
            </w:r>
          </w:p>
        </w:tc>
        <w:tc>
          <w:tcPr>
            <w:tcW w:w="969"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4508,9</w:t>
            </w:r>
          </w:p>
        </w:tc>
        <w:tc>
          <w:tcPr>
            <w:tcW w:w="974"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4508,9</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4508,9</w:t>
            </w:r>
          </w:p>
        </w:tc>
        <w:tc>
          <w:tcPr>
            <w:tcW w:w="1110"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iCs/>
                <w:lang w:eastAsia="zh-CN"/>
              </w:rPr>
              <w:t>22544,5</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t>49597,9</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бюджет Яльчикского муниципального округа</w:t>
            </w:r>
          </w:p>
        </w:tc>
        <w:tc>
          <w:tcPr>
            <w:tcW w:w="984"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0,0</w:t>
            </w:r>
          </w:p>
        </w:tc>
        <w:tc>
          <w:tcPr>
            <w:tcW w:w="956"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1280,0</w:t>
            </w:r>
          </w:p>
        </w:tc>
        <w:tc>
          <w:tcPr>
            <w:tcW w:w="975"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1280,0</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1280,0</w:t>
            </w:r>
          </w:p>
        </w:tc>
        <w:tc>
          <w:tcPr>
            <w:tcW w:w="969"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1280,0</w:t>
            </w:r>
          </w:p>
        </w:tc>
        <w:tc>
          <w:tcPr>
            <w:tcW w:w="974"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1280,0</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1280,0</w:t>
            </w:r>
          </w:p>
        </w:tc>
        <w:tc>
          <w:tcPr>
            <w:tcW w:w="1110"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iCs/>
                <w:lang w:eastAsia="zh-CN"/>
              </w:rPr>
              <w:t>6400,0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t>14080,0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внебюджетные источники</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rPr>
                <w:bCs/>
                <w:iCs/>
                <w:lang w:eastAsia="zh-CN"/>
              </w:rPr>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pPr>
            <w:r w:rsidRPr="004E2E42">
              <w:rPr>
                <w:bCs/>
                <w:iCs/>
                <w:lang w:eastAsia="zh-CN"/>
              </w:rPr>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rPr>
                <w:b/>
                <w:bCs/>
              </w:rPr>
            </w:pPr>
            <w:r w:rsidRPr="004E2E42">
              <w:rPr>
                <w:b/>
                <w:bCs/>
              </w:rPr>
              <w:t>Комплекс процессных мероприятий  «Создание благоприятных условий жизнедеятельности вет</w:t>
            </w:r>
            <w:r w:rsidRPr="004E2E42">
              <w:rPr>
                <w:b/>
                <w:bCs/>
              </w:rPr>
              <w:t>е</w:t>
            </w:r>
            <w:r w:rsidRPr="004E2E42">
              <w:rPr>
                <w:b/>
                <w:bCs/>
              </w:rPr>
              <w:t>ранам, гражданам пожилого возраста, инвалидам»</w:t>
            </w:r>
          </w:p>
          <w:p w:rsidR="00F766AC" w:rsidRPr="004E2E42" w:rsidRDefault="00F766AC" w:rsidP="004279E8">
            <w:pPr>
              <w:widowControl w:val="0"/>
              <w:jc w:val="both"/>
            </w:pPr>
            <w:r w:rsidRPr="004E2E42">
              <w:rPr>
                <w:b/>
              </w:rPr>
              <w:t xml:space="preserve">             </w:t>
            </w:r>
            <w:r w:rsidRPr="004E2E42">
              <w:t xml:space="preserve">в том </w:t>
            </w:r>
            <w:r w:rsidRPr="004E2E42">
              <w:lastRenderedPageBreak/>
              <w:t>числе:</w:t>
            </w:r>
          </w:p>
          <w:p w:rsidR="00F766AC" w:rsidRPr="004E2E42" w:rsidRDefault="00F766AC" w:rsidP="004279E8">
            <w:pPr>
              <w:widowControl w:val="0"/>
              <w:jc w:val="both"/>
            </w:pP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lastRenderedPageBreak/>
              <w:t>0,0</w:t>
            </w:r>
          </w:p>
        </w:tc>
        <w:tc>
          <w:tcPr>
            <w:tcW w:w="956"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rPr>
              <w:t>80,0</w:t>
            </w:r>
          </w:p>
        </w:tc>
        <w:tc>
          <w:tcPr>
            <w:tcW w:w="975"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80,0</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80,0</w:t>
            </w:r>
          </w:p>
        </w:tc>
        <w:tc>
          <w:tcPr>
            <w:tcW w:w="969"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80,0</w:t>
            </w:r>
          </w:p>
        </w:tc>
        <w:tc>
          <w:tcPr>
            <w:tcW w:w="974"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80,0</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80,0</w:t>
            </w:r>
          </w:p>
        </w:tc>
        <w:tc>
          <w:tcPr>
            <w:tcW w:w="1110"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400,0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rPr>
                <w:b/>
                <w:bCs/>
                <w:iCs/>
              </w:rPr>
              <w:t>880,0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rPr>
                <w:iCs/>
              </w:rPr>
              <w:t>федеральный бюджет</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республиканский бюджет Чувашской Республики</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Cs/>
                <w:iCs/>
              </w:rPr>
              <w:t>80,0</w:t>
            </w:r>
          </w:p>
        </w:tc>
        <w:tc>
          <w:tcPr>
            <w:tcW w:w="975"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Cs/>
                <w:iCs/>
                <w:lang w:eastAsia="zh-CN"/>
              </w:rPr>
              <w:t>80,0</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Cs/>
                <w:iCs/>
                <w:lang w:eastAsia="zh-CN"/>
              </w:rPr>
              <w:t>80,0</w:t>
            </w:r>
          </w:p>
        </w:tc>
        <w:tc>
          <w:tcPr>
            <w:tcW w:w="969"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Cs/>
                <w:iCs/>
                <w:lang w:eastAsia="zh-CN"/>
              </w:rPr>
              <w:t>80,0</w:t>
            </w:r>
          </w:p>
        </w:tc>
        <w:tc>
          <w:tcPr>
            <w:tcW w:w="974"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Cs/>
                <w:iCs/>
                <w:lang w:eastAsia="zh-CN"/>
              </w:rPr>
              <w:t>80,0</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Cs/>
                <w:iCs/>
                <w:lang w:eastAsia="zh-CN"/>
              </w:rPr>
              <w:t>80,0</w:t>
            </w:r>
          </w:p>
        </w:tc>
        <w:tc>
          <w:tcPr>
            <w:tcW w:w="1110"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Cs/>
                <w:iCs/>
                <w:lang w:eastAsia="zh-CN"/>
              </w:rPr>
              <w:t>400,0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rPr>
                <w:bCs/>
                <w:iCs/>
              </w:rPr>
              <w:t>880,0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бюджет Яльчикского муниципального округа</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внебюджетные источники</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rPr>
                <w:b/>
                <w:bCs/>
              </w:rPr>
            </w:pPr>
            <w:r w:rsidRPr="004E2E42">
              <w:rPr>
                <w:b/>
                <w:bCs/>
              </w:rPr>
              <w:t>Комплекс процессных мероприятий  «Поддержка социально ориентированных некоммерческих о</w:t>
            </w:r>
            <w:r w:rsidRPr="004E2E42">
              <w:rPr>
                <w:b/>
                <w:bCs/>
              </w:rPr>
              <w:t>р</w:t>
            </w:r>
            <w:r w:rsidRPr="004E2E42">
              <w:rPr>
                <w:b/>
                <w:bCs/>
              </w:rPr>
              <w:t>ганизаций»</w:t>
            </w:r>
          </w:p>
          <w:p w:rsidR="00F766AC" w:rsidRPr="004E2E42" w:rsidRDefault="00F766AC" w:rsidP="004279E8">
            <w:pPr>
              <w:widowControl w:val="0"/>
              <w:jc w:val="both"/>
            </w:pPr>
            <w:r w:rsidRPr="004E2E42">
              <w:rPr>
                <w:b/>
              </w:rPr>
              <w:t xml:space="preserve">             </w:t>
            </w:r>
            <w:r w:rsidRPr="004E2E42">
              <w:t>в том числе:</w:t>
            </w:r>
          </w:p>
          <w:p w:rsidR="00F766AC" w:rsidRPr="004E2E42" w:rsidRDefault="00F766AC" w:rsidP="004279E8">
            <w:pPr>
              <w:widowControl w:val="0"/>
              <w:jc w:val="both"/>
            </w:pP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rPr>
                <w:b/>
                <w:bCs/>
                <w:iCs/>
                <w:lang w:eastAsia="zh-CN"/>
              </w:rPr>
            </w:pPr>
            <w:r w:rsidRPr="004E2E42">
              <w:rPr>
                <w:b/>
                <w:bCs/>
                <w:iCs/>
                <w:lang w:eastAsia="zh-CN"/>
              </w:rPr>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rPr>
                <w:iCs/>
              </w:rPr>
              <w:t>федеральный бюджет</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республиканский бюджет Чувашской Республики</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бюджет Яльчикского муниципального округа</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внебюджетные источники</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rPr>
                <w:bCs/>
                <w:iCs/>
                <w:lang w:eastAsia="zh-CN"/>
              </w:rPr>
            </w:pPr>
            <w:r w:rsidRPr="004E2E42">
              <w:rPr>
                <w:bCs/>
                <w:iCs/>
                <w:lang w:eastAsia="zh-CN"/>
              </w:rPr>
              <w:t>0,0</w:t>
            </w:r>
          </w:p>
        </w:tc>
      </w:tr>
      <w:tr w:rsidR="00F766AC" w:rsidRPr="004E2E42" w:rsidTr="004279E8">
        <w:trPr>
          <w:trHeight w:val="783"/>
        </w:trPr>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both"/>
            </w:pPr>
            <w:r w:rsidRPr="004E2E42">
              <w:rPr>
                <w:b/>
                <w:bCs/>
              </w:rPr>
              <w:t>Комплекс процессных мероприятий «Обеспечение реализации муниципальной программы Яльчи</w:t>
            </w:r>
            <w:r w:rsidRPr="004E2E42">
              <w:rPr>
                <w:b/>
                <w:bCs/>
              </w:rPr>
              <w:t>к</w:t>
            </w:r>
            <w:r w:rsidRPr="004E2E42">
              <w:rPr>
                <w:b/>
                <w:bCs/>
              </w:rPr>
              <w:t>ского муниципального округа Чувашской респу</w:t>
            </w:r>
            <w:r w:rsidRPr="004E2E42">
              <w:rPr>
                <w:b/>
                <w:bCs/>
              </w:rPr>
              <w:t>б</w:t>
            </w:r>
            <w:r w:rsidRPr="004E2E42">
              <w:rPr>
                <w:b/>
                <w:bCs/>
              </w:rPr>
              <w:t xml:space="preserve">лики  «Социальная поддержка </w:t>
            </w:r>
            <w:r w:rsidRPr="004E2E42">
              <w:rPr>
                <w:b/>
                <w:bCs/>
              </w:rPr>
              <w:lastRenderedPageBreak/>
              <w:t>граждан»</w:t>
            </w:r>
          </w:p>
          <w:p w:rsidR="00F766AC" w:rsidRPr="004E2E42" w:rsidRDefault="00F766AC" w:rsidP="004279E8">
            <w:pPr>
              <w:widowControl w:val="0"/>
              <w:ind w:firstLine="709"/>
              <w:jc w:val="both"/>
            </w:pPr>
            <w:r w:rsidRPr="004E2E42">
              <w:rPr>
                <w:bCs/>
                <w:iCs/>
              </w:rPr>
              <w:t>в том числе:</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rPr>
              <w:lastRenderedPageBreak/>
              <w:t>0,0</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rPr>
              <w:t>571,4</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604,8</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604,8</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604,8</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604,8</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604,8</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b/>
                <w:bCs/>
                <w:iCs/>
                <w:lang w:eastAsia="zh-CN"/>
              </w:rPr>
              <w:t>3024,0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rPr>
                <w:b/>
                <w:bCs/>
                <w:iCs/>
              </w:rPr>
              <w:t>6619,4</w:t>
            </w:r>
          </w:p>
        </w:tc>
      </w:tr>
      <w:tr w:rsidR="00F766AC" w:rsidRPr="004E2E42" w:rsidTr="004279E8">
        <w:trPr>
          <w:trHeight w:val="335"/>
        </w:trPr>
        <w:tc>
          <w:tcPr>
            <w:tcW w:w="538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both"/>
            </w:pPr>
            <w:r w:rsidRPr="004E2E42">
              <w:rPr>
                <w:iCs/>
              </w:rPr>
              <w:t>федеральный бюджет</w:t>
            </w:r>
          </w:p>
        </w:tc>
        <w:tc>
          <w:tcPr>
            <w:tcW w:w="98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0,0</w:t>
            </w:r>
          </w:p>
        </w:tc>
        <w:tc>
          <w:tcPr>
            <w:tcW w:w="956"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5"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69"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4"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2"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1110" w:type="dxa"/>
            <w:tcBorders>
              <w:top w:val="single" w:sz="4" w:space="0" w:color="000000"/>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766AC" w:rsidRPr="004E2E42" w:rsidRDefault="00F766AC" w:rsidP="004279E8">
            <w:pPr>
              <w:jc w:val="center"/>
            </w:pPr>
            <w:r w:rsidRPr="004E2E42">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республиканский бюджет Чувашской Республики</w:t>
            </w:r>
          </w:p>
        </w:tc>
        <w:tc>
          <w:tcPr>
            <w:tcW w:w="984"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0,0</w:t>
            </w:r>
          </w:p>
        </w:tc>
        <w:tc>
          <w:tcPr>
            <w:tcW w:w="956"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t>571,4</w:t>
            </w:r>
          </w:p>
        </w:tc>
        <w:tc>
          <w:tcPr>
            <w:tcW w:w="975"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604,8</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604,8</w:t>
            </w:r>
          </w:p>
        </w:tc>
        <w:tc>
          <w:tcPr>
            <w:tcW w:w="969"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604,8</w:t>
            </w:r>
          </w:p>
        </w:tc>
        <w:tc>
          <w:tcPr>
            <w:tcW w:w="974"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604,8</w:t>
            </w:r>
          </w:p>
        </w:tc>
        <w:tc>
          <w:tcPr>
            <w:tcW w:w="972"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604,8</w:t>
            </w:r>
          </w:p>
        </w:tc>
        <w:tc>
          <w:tcPr>
            <w:tcW w:w="1110" w:type="dxa"/>
            <w:tcBorders>
              <w:left w:val="single" w:sz="4" w:space="0" w:color="000000"/>
              <w:bottom w:val="single" w:sz="4" w:space="0" w:color="000000"/>
            </w:tcBorders>
            <w:shd w:val="clear" w:color="auto" w:fill="auto"/>
          </w:tcPr>
          <w:p w:rsidR="00F766AC" w:rsidRPr="004E2E42" w:rsidRDefault="00F766AC" w:rsidP="004279E8">
            <w:pPr>
              <w:widowControl w:val="0"/>
              <w:jc w:val="center"/>
            </w:pPr>
            <w:r w:rsidRPr="004E2E42">
              <w:rPr>
                <w:lang w:eastAsia="zh-CN"/>
              </w:rPr>
              <w:t>3024,0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widowControl w:val="0"/>
              <w:jc w:val="center"/>
            </w:pPr>
            <w:r w:rsidRPr="004E2E42">
              <w:t>6619,4</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бюджет Яльчикского муниципального округа</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pPr>
            <w:r w:rsidRPr="004E2E42">
              <w:t>0,0</w:t>
            </w:r>
          </w:p>
        </w:tc>
      </w:tr>
      <w:tr w:rsidR="00F766AC" w:rsidRPr="004E2E42" w:rsidTr="004279E8">
        <w:tc>
          <w:tcPr>
            <w:tcW w:w="5382" w:type="dxa"/>
            <w:tcBorders>
              <w:left w:val="single" w:sz="4" w:space="0" w:color="000000"/>
              <w:bottom w:val="single" w:sz="4" w:space="0" w:color="000000"/>
            </w:tcBorders>
            <w:shd w:val="clear" w:color="auto" w:fill="auto"/>
          </w:tcPr>
          <w:p w:rsidR="00F766AC" w:rsidRPr="004E2E42" w:rsidRDefault="00F766AC" w:rsidP="004279E8">
            <w:pPr>
              <w:widowControl w:val="0"/>
              <w:jc w:val="both"/>
            </w:pPr>
            <w:r w:rsidRPr="004E2E42">
              <w:t>внебюджетные источники</w:t>
            </w:r>
          </w:p>
        </w:tc>
        <w:tc>
          <w:tcPr>
            <w:tcW w:w="984"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56"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5"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69"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4"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972"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1110" w:type="dxa"/>
            <w:tcBorders>
              <w:left w:val="single" w:sz="4" w:space="0" w:color="000000"/>
              <w:bottom w:val="single" w:sz="4" w:space="0" w:color="000000"/>
            </w:tcBorders>
            <w:shd w:val="clear" w:color="auto" w:fill="auto"/>
          </w:tcPr>
          <w:p w:rsidR="00F766AC" w:rsidRPr="004E2E42" w:rsidRDefault="00F766AC" w:rsidP="004279E8">
            <w:pPr>
              <w:jc w:val="center"/>
            </w:pPr>
            <w:r w:rsidRPr="004E2E42">
              <w:t>0,0</w:t>
            </w:r>
          </w:p>
        </w:tc>
        <w:tc>
          <w:tcPr>
            <w:tcW w:w="1274" w:type="dxa"/>
            <w:tcBorders>
              <w:left w:val="single" w:sz="4" w:space="0" w:color="000000"/>
              <w:bottom w:val="single" w:sz="4" w:space="0" w:color="000000"/>
              <w:right w:val="single" w:sz="4" w:space="0" w:color="000000"/>
            </w:tcBorders>
            <w:shd w:val="clear" w:color="auto" w:fill="auto"/>
          </w:tcPr>
          <w:p w:rsidR="00F766AC" w:rsidRPr="004E2E42" w:rsidRDefault="00F766AC" w:rsidP="004279E8">
            <w:pPr>
              <w:jc w:val="center"/>
            </w:pPr>
            <w:r w:rsidRPr="004E2E42">
              <w:t>0,0</w:t>
            </w:r>
          </w:p>
        </w:tc>
      </w:tr>
    </w:tbl>
    <w:p w:rsidR="00F766AC" w:rsidRPr="004E2E42" w:rsidRDefault="00F766AC" w:rsidP="00F766AC">
      <w:pPr>
        <w:pStyle w:val="a6"/>
        <w:ind w:left="0"/>
        <w:jc w:val="center"/>
        <w:rPr>
          <w:sz w:val="22"/>
          <w:szCs w:val="22"/>
        </w:rPr>
      </w:pPr>
      <w:r w:rsidRPr="004E2E42">
        <w:rPr>
          <w:sz w:val="22"/>
          <w:szCs w:val="22"/>
        </w:rPr>
        <w:t>_______________________</w:t>
      </w:r>
    </w:p>
    <w:p w:rsidR="00F766AC" w:rsidRPr="004E2E42" w:rsidRDefault="00F766AC" w:rsidP="00F766AC">
      <w:pPr>
        <w:contextualSpacing/>
        <w:rPr>
          <w:b/>
          <w:bCs/>
        </w:rPr>
      </w:pPr>
    </w:p>
    <w:p w:rsidR="00F766AC" w:rsidRPr="004E2E42" w:rsidRDefault="00F766AC" w:rsidP="00F766AC">
      <w:pPr>
        <w:pStyle w:val="ConsPlusNormal"/>
        <w:contextualSpacing/>
        <w:jc w:val="both"/>
      </w:pPr>
    </w:p>
    <w:p w:rsidR="00F766AC" w:rsidRDefault="00F766AC" w:rsidP="00F766AC">
      <w:pPr>
        <w:pStyle w:val="ConsPlusTitle"/>
        <w:contextualSpacing/>
        <w:jc w:val="center"/>
        <w:outlineLvl w:val="1"/>
        <w:rPr>
          <w:rFonts w:ascii="Times New Roman" w:hAnsi="Times New Roman" w:cs="Times New Roman"/>
        </w:rPr>
      </w:pPr>
    </w:p>
    <w:p w:rsidR="00F766AC" w:rsidRDefault="00F766AC" w:rsidP="00F766AC">
      <w:pPr>
        <w:pStyle w:val="ConsPlusTitle"/>
        <w:contextualSpacing/>
        <w:jc w:val="center"/>
        <w:outlineLvl w:val="1"/>
        <w:rPr>
          <w:rFonts w:ascii="Times New Roman" w:hAnsi="Times New Roman" w:cs="Times New Roman"/>
        </w:rPr>
      </w:pPr>
    </w:p>
    <w:p w:rsidR="00F766AC" w:rsidRPr="004E2E42" w:rsidRDefault="00F766AC" w:rsidP="00F766AC">
      <w:pPr>
        <w:pStyle w:val="ConsPlusTitle"/>
        <w:contextualSpacing/>
        <w:jc w:val="center"/>
        <w:outlineLvl w:val="1"/>
        <w:rPr>
          <w:rFonts w:ascii="Times New Roman" w:hAnsi="Times New Roman" w:cs="Times New Roman"/>
        </w:rPr>
      </w:pPr>
      <w:r w:rsidRPr="004E2E42">
        <w:rPr>
          <w:rFonts w:ascii="Times New Roman" w:hAnsi="Times New Roman" w:cs="Times New Roman"/>
        </w:rPr>
        <w:t>Паспорт</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комплекса процессных мероприятий «Предоставление мер социальной поддержки отдельным категориям граждан»</w:t>
      </w:r>
    </w:p>
    <w:p w:rsidR="00F766AC" w:rsidRPr="004E2E42" w:rsidRDefault="00F766AC" w:rsidP="00F766AC">
      <w:pPr>
        <w:pStyle w:val="ConsPlusNormal"/>
        <w:contextualSpacing/>
        <w:jc w:val="both"/>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1. Основные положения</w:t>
      </w:r>
    </w:p>
    <w:p w:rsidR="00F766AC" w:rsidRPr="004E2E42"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Куратор комплекса процессных мероприятий</w:t>
            </w:r>
          </w:p>
        </w:tc>
        <w:tc>
          <w:tcPr>
            <w:tcW w:w="9329" w:type="dxa"/>
            <w:tcBorders>
              <w:right w:val="nil"/>
            </w:tcBorders>
          </w:tcPr>
          <w:p w:rsidR="00F766AC" w:rsidRPr="004E2E42" w:rsidRDefault="00F766AC" w:rsidP="004279E8">
            <w:pPr>
              <w:pStyle w:val="ConsPlusNormal"/>
              <w:contextualSpacing/>
              <w:jc w:val="both"/>
            </w:pPr>
            <w:r w:rsidRPr="004E2E42">
              <w:rPr>
                <w:bCs/>
                <w:lang w:eastAsia="zh-CN"/>
              </w:rPr>
              <w:t>Заместитель главы администрации МО – начальник отдела образования и молодёжной политики Николаев В.А.</w:t>
            </w:r>
          </w:p>
        </w:tc>
      </w:tr>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Руководитель комплекса процессных мероприятий</w:t>
            </w:r>
          </w:p>
        </w:tc>
        <w:tc>
          <w:tcPr>
            <w:tcW w:w="9329" w:type="dxa"/>
            <w:tcBorders>
              <w:right w:val="nil"/>
            </w:tcBorders>
          </w:tcPr>
          <w:p w:rsidR="00F766AC" w:rsidRPr="004E2E42" w:rsidRDefault="00F766AC" w:rsidP="004279E8">
            <w:pPr>
              <w:pStyle w:val="2"/>
              <w:spacing w:before="0" w:after="0"/>
              <w:rPr>
                <w:rFonts w:ascii="Times New Roman" w:hAnsi="Times New Roman" w:cs="Times New Roman"/>
                <w:sz w:val="22"/>
                <w:szCs w:val="22"/>
              </w:rPr>
            </w:pPr>
            <w:r w:rsidRPr="004E2E42">
              <w:rPr>
                <w:rFonts w:ascii="Times New Roman" w:hAnsi="Times New Roman" w:cs="Times New Roman"/>
                <w:sz w:val="22"/>
                <w:szCs w:val="22"/>
                <w:shd w:val="clear" w:color="auto" w:fill="FFFFFF"/>
              </w:rPr>
              <w:t xml:space="preserve">Начальник </w:t>
            </w:r>
            <w:r w:rsidRPr="004E2E42">
              <w:rPr>
                <w:rFonts w:ascii="Times New Roman" w:hAnsi="Times New Roman" w:cs="Times New Roman"/>
                <w:color w:val="000000"/>
                <w:sz w:val="22"/>
                <w:szCs w:val="22"/>
              </w:rPr>
              <w:t xml:space="preserve">отдела культуры, социального развития и архивного дела </w:t>
            </w:r>
            <w:r w:rsidRPr="004E2E42">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Связь с государственной (муниципальной) программой</w:t>
            </w:r>
          </w:p>
        </w:tc>
        <w:tc>
          <w:tcPr>
            <w:tcW w:w="9329" w:type="dxa"/>
            <w:tcBorders>
              <w:right w:val="nil"/>
            </w:tcBorders>
          </w:tcPr>
          <w:p w:rsidR="00F766AC" w:rsidRPr="004E2E42" w:rsidRDefault="00F766AC" w:rsidP="004279E8">
            <w:pPr>
              <w:tabs>
                <w:tab w:val="num" w:pos="6379"/>
              </w:tabs>
              <w:contextualSpacing/>
              <w:jc w:val="both"/>
            </w:pPr>
            <w:r w:rsidRPr="004E2E42">
              <w:t>Муниципальная программа Яльчикского муниципального округа Чувашской Республики «Социальная поддержка граждан»</w:t>
            </w:r>
          </w:p>
        </w:tc>
      </w:tr>
    </w:tbl>
    <w:p w:rsidR="00F766AC" w:rsidRPr="004E2E42" w:rsidRDefault="00F766AC" w:rsidP="00F766AC">
      <w:pPr>
        <w:ind w:firstLine="708"/>
        <w:contextualSpacing/>
        <w:jc w:val="both"/>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 xml:space="preserve">2. Показатели комплекса процессных мероприятий </w:t>
      </w:r>
    </w:p>
    <w:p w:rsidR="00F766AC" w:rsidRPr="004E2E42"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
        <w:gridCol w:w="997"/>
        <w:gridCol w:w="535"/>
        <w:gridCol w:w="594"/>
        <w:gridCol w:w="565"/>
        <w:gridCol w:w="499"/>
        <w:gridCol w:w="382"/>
        <w:gridCol w:w="382"/>
        <w:gridCol w:w="382"/>
        <w:gridCol w:w="382"/>
        <w:gridCol w:w="382"/>
        <w:gridCol w:w="382"/>
        <w:gridCol w:w="382"/>
        <w:gridCol w:w="382"/>
        <w:gridCol w:w="382"/>
        <w:gridCol w:w="382"/>
        <w:gridCol w:w="382"/>
        <w:gridCol w:w="382"/>
        <w:gridCol w:w="382"/>
        <w:gridCol w:w="382"/>
        <w:gridCol w:w="791"/>
        <w:gridCol w:w="776"/>
      </w:tblGrid>
      <w:tr w:rsidR="00F766AC" w:rsidRPr="004E2E42" w:rsidTr="004279E8">
        <w:tc>
          <w:tcPr>
            <w:tcW w:w="453" w:type="dxa"/>
            <w:vMerge w:val="restart"/>
            <w:tcBorders>
              <w:left w:val="nil"/>
            </w:tcBorders>
          </w:tcPr>
          <w:p w:rsidR="00F766AC" w:rsidRPr="004E2E42" w:rsidRDefault="00F766AC" w:rsidP="004279E8">
            <w:pPr>
              <w:pStyle w:val="ConsPlusNormal"/>
              <w:jc w:val="center"/>
            </w:pPr>
            <w:r w:rsidRPr="004E2E42">
              <w:t>№</w:t>
            </w:r>
          </w:p>
          <w:p w:rsidR="00F766AC" w:rsidRPr="004E2E42" w:rsidRDefault="00F766AC" w:rsidP="004279E8">
            <w:pPr>
              <w:pStyle w:val="ConsPlusNormal"/>
              <w:jc w:val="center"/>
            </w:pPr>
            <w:r w:rsidRPr="004E2E42">
              <w:t>пп</w:t>
            </w:r>
          </w:p>
        </w:tc>
        <w:tc>
          <w:tcPr>
            <w:tcW w:w="1670" w:type="dxa"/>
            <w:vMerge w:val="restart"/>
          </w:tcPr>
          <w:p w:rsidR="00F766AC" w:rsidRPr="004E2E42" w:rsidRDefault="00F766AC" w:rsidP="004279E8">
            <w:pPr>
              <w:pStyle w:val="ConsPlusNormal"/>
              <w:contextualSpacing/>
              <w:jc w:val="center"/>
            </w:pPr>
            <w:r w:rsidRPr="004E2E42">
              <w:t>Наименование показателя/задачи</w:t>
            </w:r>
          </w:p>
        </w:tc>
        <w:tc>
          <w:tcPr>
            <w:tcW w:w="842" w:type="dxa"/>
            <w:vMerge w:val="restart"/>
          </w:tcPr>
          <w:p w:rsidR="00F766AC" w:rsidRPr="004E2E42" w:rsidRDefault="00F766AC" w:rsidP="004279E8">
            <w:pPr>
              <w:pStyle w:val="ConsPlusNormal"/>
              <w:contextualSpacing/>
              <w:jc w:val="center"/>
            </w:pPr>
            <w:r w:rsidRPr="004E2E42">
              <w:t>Признак возрастания/убывания</w:t>
            </w:r>
          </w:p>
        </w:tc>
        <w:tc>
          <w:tcPr>
            <w:tcW w:w="948" w:type="dxa"/>
            <w:vMerge w:val="restart"/>
          </w:tcPr>
          <w:p w:rsidR="00F766AC" w:rsidRPr="004E2E42" w:rsidRDefault="00F766AC" w:rsidP="004279E8">
            <w:pPr>
              <w:pStyle w:val="ConsPlusNormal"/>
              <w:jc w:val="center"/>
            </w:pPr>
            <w:r w:rsidRPr="004E2E42">
              <w:t xml:space="preserve">Уровень показателя </w:t>
            </w:r>
            <w:hyperlink w:anchor="P1609">
              <w:r w:rsidRPr="004E2E42">
                <w:rPr>
                  <w:color w:val="0000FF"/>
                </w:rPr>
                <w:t>&lt;3&gt;</w:t>
              </w:r>
            </w:hyperlink>
          </w:p>
        </w:tc>
        <w:tc>
          <w:tcPr>
            <w:tcW w:w="896" w:type="dxa"/>
            <w:vMerge w:val="restart"/>
          </w:tcPr>
          <w:p w:rsidR="00F766AC" w:rsidRPr="004E2E42" w:rsidRDefault="00F766AC" w:rsidP="004279E8">
            <w:pPr>
              <w:pStyle w:val="ConsPlusNormal"/>
              <w:contextualSpacing/>
              <w:jc w:val="center"/>
            </w:pPr>
            <w:r w:rsidRPr="004E2E42">
              <w:t xml:space="preserve">Единица измерения (по </w:t>
            </w:r>
            <w:hyperlink r:id="rId111">
              <w:r w:rsidRPr="004E2E42">
                <w:t>ОКЕИ</w:t>
              </w:r>
            </w:hyperlink>
            <w:r w:rsidRPr="004E2E42">
              <w:t>)</w:t>
            </w:r>
          </w:p>
        </w:tc>
        <w:tc>
          <w:tcPr>
            <w:tcW w:w="1350" w:type="dxa"/>
            <w:gridSpan w:val="2"/>
          </w:tcPr>
          <w:p w:rsidR="00F766AC" w:rsidRPr="004E2E42" w:rsidRDefault="00F766AC" w:rsidP="004279E8">
            <w:pPr>
              <w:pStyle w:val="ConsPlusNormal"/>
              <w:jc w:val="center"/>
            </w:pPr>
            <w:r w:rsidRPr="004E2E42">
              <w:t>Базовое значение</w:t>
            </w:r>
          </w:p>
        </w:tc>
        <w:tc>
          <w:tcPr>
            <w:tcW w:w="7423" w:type="dxa"/>
            <w:gridSpan w:val="13"/>
          </w:tcPr>
          <w:p w:rsidR="00F766AC" w:rsidRPr="004E2E42" w:rsidRDefault="00F766AC" w:rsidP="004279E8">
            <w:pPr>
              <w:pStyle w:val="ConsPlusNormal"/>
              <w:jc w:val="center"/>
            </w:pPr>
            <w:r w:rsidRPr="004E2E42">
              <w:t>Значение показателя по годам</w:t>
            </w:r>
          </w:p>
        </w:tc>
        <w:tc>
          <w:tcPr>
            <w:tcW w:w="1302" w:type="dxa"/>
            <w:vMerge w:val="restart"/>
            <w:tcBorders>
              <w:right w:val="nil"/>
            </w:tcBorders>
          </w:tcPr>
          <w:p w:rsidR="00F766AC" w:rsidRPr="004E2E42" w:rsidRDefault="00F766AC" w:rsidP="004279E8">
            <w:pPr>
              <w:pStyle w:val="ConsPlusNormal"/>
              <w:contextualSpacing/>
              <w:jc w:val="center"/>
            </w:pPr>
            <w:r w:rsidRPr="004E2E42">
              <w:t>Ответственный за достижение показателя</w:t>
            </w:r>
          </w:p>
        </w:tc>
        <w:tc>
          <w:tcPr>
            <w:tcW w:w="1276" w:type="dxa"/>
            <w:vMerge w:val="restart"/>
            <w:tcBorders>
              <w:right w:val="nil"/>
            </w:tcBorders>
          </w:tcPr>
          <w:p w:rsidR="00F766AC" w:rsidRPr="004E2E42" w:rsidRDefault="00F766AC" w:rsidP="004279E8">
            <w:pPr>
              <w:pStyle w:val="ConsPlusNormal"/>
              <w:contextualSpacing/>
              <w:jc w:val="center"/>
            </w:pPr>
            <w:r w:rsidRPr="004E2E42">
              <w:t>Информационная система</w:t>
            </w:r>
          </w:p>
        </w:tc>
      </w:tr>
      <w:tr w:rsidR="00F766AC" w:rsidRPr="004E2E42" w:rsidTr="004279E8">
        <w:trPr>
          <w:trHeight w:val="538"/>
        </w:trPr>
        <w:tc>
          <w:tcPr>
            <w:tcW w:w="453" w:type="dxa"/>
            <w:vMerge/>
            <w:tcBorders>
              <w:left w:val="nil"/>
            </w:tcBorders>
          </w:tcPr>
          <w:p w:rsidR="00F766AC" w:rsidRPr="004E2E42" w:rsidRDefault="00F766AC" w:rsidP="004279E8">
            <w:pPr>
              <w:pStyle w:val="ConsPlusNormal"/>
            </w:pPr>
          </w:p>
        </w:tc>
        <w:tc>
          <w:tcPr>
            <w:tcW w:w="1670" w:type="dxa"/>
            <w:vMerge/>
          </w:tcPr>
          <w:p w:rsidR="00F766AC" w:rsidRPr="004E2E42" w:rsidRDefault="00F766AC" w:rsidP="004279E8">
            <w:pPr>
              <w:pStyle w:val="ConsPlusNormal"/>
            </w:pPr>
          </w:p>
        </w:tc>
        <w:tc>
          <w:tcPr>
            <w:tcW w:w="842" w:type="dxa"/>
            <w:vMerge/>
          </w:tcPr>
          <w:p w:rsidR="00F766AC" w:rsidRPr="004E2E42" w:rsidRDefault="00F766AC" w:rsidP="004279E8">
            <w:pPr>
              <w:pStyle w:val="ConsPlusNormal"/>
            </w:pPr>
          </w:p>
        </w:tc>
        <w:tc>
          <w:tcPr>
            <w:tcW w:w="948" w:type="dxa"/>
            <w:vMerge/>
          </w:tcPr>
          <w:p w:rsidR="00F766AC" w:rsidRPr="004E2E42" w:rsidRDefault="00F766AC" w:rsidP="004279E8">
            <w:pPr>
              <w:pStyle w:val="ConsPlusNormal"/>
            </w:pPr>
          </w:p>
        </w:tc>
        <w:tc>
          <w:tcPr>
            <w:tcW w:w="896" w:type="dxa"/>
            <w:vMerge/>
          </w:tcPr>
          <w:p w:rsidR="00F766AC" w:rsidRPr="004E2E42" w:rsidRDefault="00F766AC" w:rsidP="004279E8">
            <w:pPr>
              <w:pStyle w:val="ConsPlusNormal"/>
              <w:jc w:val="center"/>
            </w:pPr>
          </w:p>
        </w:tc>
        <w:tc>
          <w:tcPr>
            <w:tcW w:w="779" w:type="dxa"/>
          </w:tcPr>
          <w:p w:rsidR="00F766AC" w:rsidRPr="004E2E42" w:rsidRDefault="00F766AC" w:rsidP="004279E8">
            <w:pPr>
              <w:pStyle w:val="ConsPlusNormal"/>
              <w:jc w:val="center"/>
            </w:pPr>
            <w:r w:rsidRPr="004E2E42">
              <w:t>значение</w:t>
            </w:r>
          </w:p>
        </w:tc>
        <w:tc>
          <w:tcPr>
            <w:tcW w:w="571" w:type="dxa"/>
          </w:tcPr>
          <w:p w:rsidR="00F766AC" w:rsidRPr="004E2E42" w:rsidRDefault="00F766AC" w:rsidP="004279E8">
            <w:pPr>
              <w:pStyle w:val="ConsPlusNormal"/>
              <w:jc w:val="center"/>
            </w:pPr>
            <w:r w:rsidRPr="004E2E42">
              <w:t>год</w:t>
            </w:r>
          </w:p>
        </w:tc>
        <w:tc>
          <w:tcPr>
            <w:tcW w:w="571" w:type="dxa"/>
          </w:tcPr>
          <w:p w:rsidR="00F766AC" w:rsidRPr="004E2E42" w:rsidRDefault="00F766AC" w:rsidP="004279E8">
            <w:pPr>
              <w:pStyle w:val="ConsPlusNormal"/>
              <w:jc w:val="center"/>
            </w:pPr>
            <w:r w:rsidRPr="004E2E42">
              <w:t>2023</w:t>
            </w:r>
          </w:p>
        </w:tc>
        <w:tc>
          <w:tcPr>
            <w:tcW w:w="571" w:type="dxa"/>
          </w:tcPr>
          <w:p w:rsidR="00F766AC" w:rsidRPr="004E2E42" w:rsidRDefault="00F766AC" w:rsidP="004279E8">
            <w:pPr>
              <w:pStyle w:val="ConsPlusNormal"/>
              <w:jc w:val="center"/>
            </w:pPr>
            <w:r w:rsidRPr="004E2E42">
              <w:t>2024</w:t>
            </w:r>
          </w:p>
        </w:tc>
        <w:tc>
          <w:tcPr>
            <w:tcW w:w="571" w:type="dxa"/>
          </w:tcPr>
          <w:p w:rsidR="00F766AC" w:rsidRPr="004E2E42" w:rsidRDefault="00F766AC" w:rsidP="004279E8">
            <w:pPr>
              <w:pStyle w:val="ConsPlusNormal"/>
              <w:jc w:val="center"/>
            </w:pPr>
            <w:r w:rsidRPr="004E2E42">
              <w:t>2025</w:t>
            </w:r>
          </w:p>
        </w:tc>
        <w:tc>
          <w:tcPr>
            <w:tcW w:w="571" w:type="dxa"/>
          </w:tcPr>
          <w:p w:rsidR="00F766AC" w:rsidRPr="004E2E42" w:rsidRDefault="00F766AC" w:rsidP="004279E8">
            <w:pPr>
              <w:pStyle w:val="ConsPlusNormal"/>
              <w:jc w:val="center"/>
            </w:pPr>
            <w:r w:rsidRPr="004E2E42">
              <w:t>2026</w:t>
            </w:r>
          </w:p>
        </w:tc>
        <w:tc>
          <w:tcPr>
            <w:tcW w:w="571" w:type="dxa"/>
          </w:tcPr>
          <w:p w:rsidR="00F766AC" w:rsidRPr="004E2E42" w:rsidRDefault="00F766AC" w:rsidP="004279E8">
            <w:pPr>
              <w:pStyle w:val="ConsPlusNormal"/>
              <w:jc w:val="center"/>
            </w:pPr>
            <w:r w:rsidRPr="004E2E42">
              <w:t>2027</w:t>
            </w:r>
          </w:p>
        </w:tc>
        <w:tc>
          <w:tcPr>
            <w:tcW w:w="571" w:type="dxa"/>
          </w:tcPr>
          <w:p w:rsidR="00F766AC" w:rsidRPr="004E2E42" w:rsidRDefault="00F766AC" w:rsidP="004279E8">
            <w:pPr>
              <w:pStyle w:val="ConsPlusNormal"/>
              <w:jc w:val="center"/>
            </w:pPr>
            <w:r w:rsidRPr="004E2E42">
              <w:t>2028</w:t>
            </w:r>
          </w:p>
        </w:tc>
        <w:tc>
          <w:tcPr>
            <w:tcW w:w="571" w:type="dxa"/>
          </w:tcPr>
          <w:p w:rsidR="00F766AC" w:rsidRPr="004E2E42" w:rsidRDefault="00F766AC" w:rsidP="004279E8">
            <w:pPr>
              <w:pStyle w:val="ConsPlusNormal"/>
              <w:jc w:val="center"/>
            </w:pPr>
            <w:r w:rsidRPr="004E2E42">
              <w:t>2029</w:t>
            </w:r>
          </w:p>
        </w:tc>
        <w:tc>
          <w:tcPr>
            <w:tcW w:w="571" w:type="dxa"/>
          </w:tcPr>
          <w:p w:rsidR="00F766AC" w:rsidRPr="004E2E42" w:rsidRDefault="00F766AC" w:rsidP="004279E8">
            <w:pPr>
              <w:pStyle w:val="ConsPlusNormal"/>
              <w:jc w:val="center"/>
            </w:pPr>
            <w:r w:rsidRPr="004E2E42">
              <w:t>2030</w:t>
            </w:r>
          </w:p>
        </w:tc>
        <w:tc>
          <w:tcPr>
            <w:tcW w:w="571" w:type="dxa"/>
          </w:tcPr>
          <w:p w:rsidR="00F766AC" w:rsidRPr="004E2E42" w:rsidRDefault="00F766AC" w:rsidP="004279E8">
            <w:pPr>
              <w:pStyle w:val="ConsPlusNormal"/>
              <w:jc w:val="center"/>
            </w:pPr>
            <w:r w:rsidRPr="004E2E42">
              <w:t>2031</w:t>
            </w:r>
          </w:p>
        </w:tc>
        <w:tc>
          <w:tcPr>
            <w:tcW w:w="571" w:type="dxa"/>
          </w:tcPr>
          <w:p w:rsidR="00F766AC" w:rsidRPr="004E2E42" w:rsidRDefault="00F766AC" w:rsidP="004279E8">
            <w:pPr>
              <w:pStyle w:val="ConsPlusNormal"/>
              <w:jc w:val="center"/>
            </w:pPr>
            <w:r w:rsidRPr="004E2E42">
              <w:t>2032</w:t>
            </w:r>
          </w:p>
        </w:tc>
        <w:tc>
          <w:tcPr>
            <w:tcW w:w="571" w:type="dxa"/>
          </w:tcPr>
          <w:p w:rsidR="00F766AC" w:rsidRPr="004E2E42" w:rsidRDefault="00F766AC" w:rsidP="004279E8">
            <w:pPr>
              <w:pStyle w:val="ConsPlusNormal"/>
              <w:jc w:val="center"/>
            </w:pPr>
            <w:r w:rsidRPr="004E2E42">
              <w:t>2033</w:t>
            </w:r>
          </w:p>
        </w:tc>
        <w:tc>
          <w:tcPr>
            <w:tcW w:w="571" w:type="dxa"/>
          </w:tcPr>
          <w:p w:rsidR="00F766AC" w:rsidRPr="004E2E42" w:rsidRDefault="00F766AC" w:rsidP="004279E8">
            <w:pPr>
              <w:pStyle w:val="ConsPlusNormal"/>
              <w:jc w:val="center"/>
            </w:pPr>
            <w:r w:rsidRPr="004E2E42">
              <w:t>2034</w:t>
            </w:r>
          </w:p>
        </w:tc>
        <w:tc>
          <w:tcPr>
            <w:tcW w:w="571" w:type="dxa"/>
          </w:tcPr>
          <w:p w:rsidR="00F766AC" w:rsidRPr="004E2E42" w:rsidRDefault="00F766AC" w:rsidP="004279E8">
            <w:pPr>
              <w:pStyle w:val="ConsPlusNormal"/>
              <w:jc w:val="center"/>
            </w:pPr>
            <w:r w:rsidRPr="004E2E42">
              <w:t>2035</w:t>
            </w:r>
          </w:p>
        </w:tc>
        <w:tc>
          <w:tcPr>
            <w:tcW w:w="1302" w:type="dxa"/>
            <w:vMerge/>
            <w:tcBorders>
              <w:right w:val="nil"/>
            </w:tcBorders>
          </w:tcPr>
          <w:p w:rsidR="00F766AC" w:rsidRPr="004E2E42" w:rsidRDefault="00F766AC" w:rsidP="004279E8">
            <w:pPr>
              <w:pStyle w:val="ConsPlusNormal"/>
            </w:pPr>
          </w:p>
        </w:tc>
        <w:tc>
          <w:tcPr>
            <w:tcW w:w="1276" w:type="dxa"/>
            <w:vMerge/>
            <w:tcBorders>
              <w:right w:val="nil"/>
            </w:tcBorders>
          </w:tcPr>
          <w:p w:rsidR="00F766AC" w:rsidRPr="004E2E42" w:rsidRDefault="00F766AC" w:rsidP="004279E8">
            <w:pPr>
              <w:pStyle w:val="ConsPlusNormal"/>
            </w:pPr>
          </w:p>
        </w:tc>
      </w:tr>
      <w:tr w:rsidR="00F766AC" w:rsidRPr="004E2E42" w:rsidTr="004279E8">
        <w:tc>
          <w:tcPr>
            <w:tcW w:w="453" w:type="dxa"/>
            <w:tcBorders>
              <w:left w:val="nil"/>
            </w:tcBorders>
          </w:tcPr>
          <w:p w:rsidR="00F766AC" w:rsidRPr="004E2E42" w:rsidRDefault="00F766AC" w:rsidP="004279E8">
            <w:pPr>
              <w:pStyle w:val="ConsPlusNormal"/>
              <w:jc w:val="center"/>
            </w:pPr>
            <w:r w:rsidRPr="004E2E42">
              <w:t>1</w:t>
            </w:r>
          </w:p>
        </w:tc>
        <w:tc>
          <w:tcPr>
            <w:tcW w:w="1670" w:type="dxa"/>
          </w:tcPr>
          <w:p w:rsidR="00F766AC" w:rsidRPr="004E2E42" w:rsidRDefault="00F766AC" w:rsidP="004279E8">
            <w:pPr>
              <w:pStyle w:val="ConsPlusNormal"/>
              <w:contextualSpacing/>
              <w:jc w:val="center"/>
            </w:pPr>
            <w:r w:rsidRPr="004E2E42">
              <w:t>2</w:t>
            </w:r>
          </w:p>
        </w:tc>
        <w:tc>
          <w:tcPr>
            <w:tcW w:w="842" w:type="dxa"/>
          </w:tcPr>
          <w:p w:rsidR="00F766AC" w:rsidRPr="004E2E42" w:rsidRDefault="00F766AC" w:rsidP="004279E8">
            <w:pPr>
              <w:pStyle w:val="ConsPlusNormal"/>
              <w:contextualSpacing/>
              <w:jc w:val="center"/>
            </w:pPr>
            <w:r w:rsidRPr="004E2E42">
              <w:t>3</w:t>
            </w:r>
          </w:p>
        </w:tc>
        <w:tc>
          <w:tcPr>
            <w:tcW w:w="948" w:type="dxa"/>
          </w:tcPr>
          <w:p w:rsidR="00F766AC" w:rsidRPr="004E2E42" w:rsidRDefault="00F766AC" w:rsidP="004279E8">
            <w:pPr>
              <w:pStyle w:val="ConsPlusNormal"/>
              <w:contextualSpacing/>
              <w:jc w:val="center"/>
            </w:pPr>
            <w:r w:rsidRPr="004E2E42">
              <w:t>4</w:t>
            </w:r>
          </w:p>
        </w:tc>
        <w:tc>
          <w:tcPr>
            <w:tcW w:w="896" w:type="dxa"/>
          </w:tcPr>
          <w:p w:rsidR="00F766AC" w:rsidRPr="004E2E42" w:rsidRDefault="00F766AC" w:rsidP="004279E8">
            <w:pPr>
              <w:pStyle w:val="ConsPlusNormal"/>
              <w:contextualSpacing/>
              <w:jc w:val="center"/>
            </w:pPr>
            <w:r w:rsidRPr="004E2E42">
              <w:t>5</w:t>
            </w:r>
          </w:p>
        </w:tc>
        <w:tc>
          <w:tcPr>
            <w:tcW w:w="779" w:type="dxa"/>
          </w:tcPr>
          <w:p w:rsidR="00F766AC" w:rsidRPr="004E2E42" w:rsidRDefault="00F766AC" w:rsidP="004279E8">
            <w:pPr>
              <w:pStyle w:val="ConsPlusNormal"/>
              <w:jc w:val="center"/>
            </w:pPr>
            <w:r w:rsidRPr="004E2E42">
              <w:t>6</w:t>
            </w:r>
          </w:p>
        </w:tc>
        <w:tc>
          <w:tcPr>
            <w:tcW w:w="571" w:type="dxa"/>
          </w:tcPr>
          <w:p w:rsidR="00F766AC" w:rsidRPr="004E2E42" w:rsidRDefault="00F766AC" w:rsidP="004279E8">
            <w:pPr>
              <w:pStyle w:val="ConsPlusNormal"/>
              <w:jc w:val="center"/>
            </w:pPr>
            <w:r w:rsidRPr="004E2E42">
              <w:t>7</w:t>
            </w:r>
          </w:p>
        </w:tc>
        <w:tc>
          <w:tcPr>
            <w:tcW w:w="571" w:type="dxa"/>
          </w:tcPr>
          <w:p w:rsidR="00F766AC" w:rsidRPr="004E2E42" w:rsidRDefault="00F766AC" w:rsidP="004279E8">
            <w:pPr>
              <w:pStyle w:val="ConsPlusNormal"/>
              <w:jc w:val="center"/>
            </w:pPr>
            <w:r w:rsidRPr="004E2E42">
              <w:t>8</w:t>
            </w:r>
          </w:p>
        </w:tc>
        <w:tc>
          <w:tcPr>
            <w:tcW w:w="571" w:type="dxa"/>
          </w:tcPr>
          <w:p w:rsidR="00F766AC" w:rsidRPr="004E2E42" w:rsidRDefault="00F766AC" w:rsidP="004279E8">
            <w:pPr>
              <w:pStyle w:val="ConsPlusNormal"/>
              <w:jc w:val="center"/>
            </w:pPr>
            <w:r w:rsidRPr="004E2E42">
              <w:t>9</w:t>
            </w:r>
          </w:p>
        </w:tc>
        <w:tc>
          <w:tcPr>
            <w:tcW w:w="571" w:type="dxa"/>
          </w:tcPr>
          <w:p w:rsidR="00F766AC" w:rsidRPr="004E2E42" w:rsidRDefault="00F766AC" w:rsidP="004279E8">
            <w:pPr>
              <w:pStyle w:val="ConsPlusNormal"/>
              <w:jc w:val="center"/>
            </w:pPr>
            <w:r w:rsidRPr="004E2E42">
              <w:t>10</w:t>
            </w:r>
          </w:p>
        </w:tc>
        <w:tc>
          <w:tcPr>
            <w:tcW w:w="571" w:type="dxa"/>
          </w:tcPr>
          <w:p w:rsidR="00F766AC" w:rsidRPr="004E2E42" w:rsidRDefault="00F766AC" w:rsidP="004279E8">
            <w:pPr>
              <w:pStyle w:val="ConsPlusNormal"/>
              <w:jc w:val="center"/>
            </w:pPr>
            <w:r w:rsidRPr="004E2E42">
              <w:t>11</w:t>
            </w:r>
          </w:p>
        </w:tc>
        <w:tc>
          <w:tcPr>
            <w:tcW w:w="571" w:type="dxa"/>
          </w:tcPr>
          <w:p w:rsidR="00F766AC" w:rsidRPr="004E2E42" w:rsidRDefault="00F766AC" w:rsidP="004279E8">
            <w:pPr>
              <w:pStyle w:val="ConsPlusNormal"/>
              <w:jc w:val="center"/>
            </w:pPr>
            <w:r w:rsidRPr="004E2E42">
              <w:t>12</w:t>
            </w:r>
          </w:p>
        </w:tc>
        <w:tc>
          <w:tcPr>
            <w:tcW w:w="571" w:type="dxa"/>
          </w:tcPr>
          <w:p w:rsidR="00F766AC" w:rsidRPr="004E2E42" w:rsidRDefault="00F766AC" w:rsidP="004279E8">
            <w:pPr>
              <w:pStyle w:val="ConsPlusNormal"/>
              <w:jc w:val="center"/>
            </w:pPr>
            <w:r w:rsidRPr="004E2E42">
              <w:t>13</w:t>
            </w:r>
          </w:p>
        </w:tc>
        <w:tc>
          <w:tcPr>
            <w:tcW w:w="571" w:type="dxa"/>
          </w:tcPr>
          <w:p w:rsidR="00F766AC" w:rsidRPr="004E2E42" w:rsidRDefault="00F766AC" w:rsidP="004279E8">
            <w:pPr>
              <w:pStyle w:val="ConsPlusNormal"/>
              <w:jc w:val="center"/>
            </w:pPr>
            <w:r w:rsidRPr="004E2E42">
              <w:t>14</w:t>
            </w:r>
          </w:p>
        </w:tc>
        <w:tc>
          <w:tcPr>
            <w:tcW w:w="571" w:type="dxa"/>
          </w:tcPr>
          <w:p w:rsidR="00F766AC" w:rsidRPr="004E2E42" w:rsidRDefault="00F766AC" w:rsidP="004279E8">
            <w:pPr>
              <w:pStyle w:val="ConsPlusNormal"/>
              <w:jc w:val="center"/>
            </w:pPr>
            <w:r w:rsidRPr="004E2E42">
              <w:t>15</w:t>
            </w:r>
          </w:p>
        </w:tc>
        <w:tc>
          <w:tcPr>
            <w:tcW w:w="571" w:type="dxa"/>
          </w:tcPr>
          <w:p w:rsidR="00F766AC" w:rsidRPr="004E2E42" w:rsidRDefault="00F766AC" w:rsidP="004279E8">
            <w:pPr>
              <w:pStyle w:val="ConsPlusNormal"/>
              <w:jc w:val="center"/>
            </w:pPr>
            <w:r w:rsidRPr="004E2E42">
              <w:t>16</w:t>
            </w:r>
          </w:p>
        </w:tc>
        <w:tc>
          <w:tcPr>
            <w:tcW w:w="571" w:type="dxa"/>
          </w:tcPr>
          <w:p w:rsidR="00F766AC" w:rsidRPr="004E2E42" w:rsidRDefault="00F766AC" w:rsidP="004279E8">
            <w:pPr>
              <w:pStyle w:val="ConsPlusNormal"/>
              <w:jc w:val="center"/>
            </w:pPr>
            <w:r w:rsidRPr="004E2E42">
              <w:t>17</w:t>
            </w:r>
          </w:p>
        </w:tc>
        <w:tc>
          <w:tcPr>
            <w:tcW w:w="571" w:type="dxa"/>
          </w:tcPr>
          <w:p w:rsidR="00F766AC" w:rsidRPr="004E2E42" w:rsidRDefault="00F766AC" w:rsidP="004279E8">
            <w:pPr>
              <w:pStyle w:val="ConsPlusNormal"/>
              <w:jc w:val="center"/>
            </w:pPr>
            <w:r w:rsidRPr="004E2E42">
              <w:t>18</w:t>
            </w:r>
          </w:p>
        </w:tc>
        <w:tc>
          <w:tcPr>
            <w:tcW w:w="571" w:type="dxa"/>
          </w:tcPr>
          <w:p w:rsidR="00F766AC" w:rsidRPr="004E2E42" w:rsidRDefault="00F766AC" w:rsidP="004279E8">
            <w:pPr>
              <w:pStyle w:val="ConsPlusNormal"/>
              <w:jc w:val="center"/>
            </w:pPr>
            <w:r w:rsidRPr="004E2E42">
              <w:t>19</w:t>
            </w:r>
          </w:p>
        </w:tc>
        <w:tc>
          <w:tcPr>
            <w:tcW w:w="571" w:type="dxa"/>
          </w:tcPr>
          <w:p w:rsidR="00F766AC" w:rsidRPr="004E2E42" w:rsidRDefault="00F766AC" w:rsidP="004279E8">
            <w:pPr>
              <w:pStyle w:val="ConsPlusNormal"/>
              <w:jc w:val="center"/>
            </w:pPr>
            <w:r w:rsidRPr="004E2E42">
              <w:t>20</w:t>
            </w:r>
          </w:p>
        </w:tc>
        <w:tc>
          <w:tcPr>
            <w:tcW w:w="1302" w:type="dxa"/>
            <w:tcBorders>
              <w:right w:val="nil"/>
            </w:tcBorders>
          </w:tcPr>
          <w:p w:rsidR="00F766AC" w:rsidRPr="004E2E42" w:rsidRDefault="00F766AC" w:rsidP="004279E8">
            <w:pPr>
              <w:pStyle w:val="ConsPlusNormal"/>
              <w:jc w:val="center"/>
            </w:pPr>
            <w:r w:rsidRPr="004E2E42">
              <w:t>21</w:t>
            </w:r>
          </w:p>
        </w:tc>
        <w:tc>
          <w:tcPr>
            <w:tcW w:w="1276" w:type="dxa"/>
            <w:tcBorders>
              <w:right w:val="nil"/>
            </w:tcBorders>
          </w:tcPr>
          <w:p w:rsidR="00F766AC" w:rsidRPr="004E2E42" w:rsidRDefault="00F766AC" w:rsidP="004279E8">
            <w:pPr>
              <w:pStyle w:val="ConsPlusNormal"/>
              <w:jc w:val="center"/>
            </w:pPr>
            <w:r w:rsidRPr="004E2E42">
              <w:t>22</w:t>
            </w:r>
          </w:p>
        </w:tc>
      </w:tr>
      <w:tr w:rsidR="00F766AC" w:rsidRPr="004E2E42" w:rsidTr="004279E8">
        <w:tc>
          <w:tcPr>
            <w:tcW w:w="453" w:type="dxa"/>
            <w:tcBorders>
              <w:left w:val="nil"/>
            </w:tcBorders>
          </w:tcPr>
          <w:p w:rsidR="00F766AC" w:rsidRPr="00C2225A" w:rsidRDefault="00F766AC" w:rsidP="004279E8">
            <w:pPr>
              <w:pStyle w:val="ConsPlusNormal"/>
              <w:jc w:val="center"/>
            </w:pPr>
            <w:r w:rsidRPr="00C2225A">
              <w:t>1.</w:t>
            </w:r>
          </w:p>
        </w:tc>
        <w:tc>
          <w:tcPr>
            <w:tcW w:w="15707" w:type="dxa"/>
            <w:gridSpan w:val="21"/>
          </w:tcPr>
          <w:p w:rsidR="00F766AC" w:rsidRPr="00C2225A" w:rsidRDefault="00F766AC" w:rsidP="004279E8">
            <w:pPr>
              <w:pStyle w:val="ConsPlusNormal"/>
              <w:jc w:val="both"/>
            </w:pPr>
            <w:r w:rsidRPr="00C2225A">
              <w:t>Задача «Реализация системы мер социальной поддержки отдельных категорий граждан»</w:t>
            </w:r>
          </w:p>
        </w:tc>
      </w:tr>
      <w:tr w:rsidR="00F766AC" w:rsidRPr="004E2E42" w:rsidTr="004279E8">
        <w:tc>
          <w:tcPr>
            <w:tcW w:w="453" w:type="dxa"/>
            <w:tcBorders>
              <w:left w:val="nil"/>
            </w:tcBorders>
          </w:tcPr>
          <w:p w:rsidR="00F766AC" w:rsidRPr="00C2225A" w:rsidRDefault="00F766AC" w:rsidP="004279E8">
            <w:pPr>
              <w:pStyle w:val="ConsPlusNormal"/>
              <w:jc w:val="center"/>
            </w:pPr>
            <w:r w:rsidRPr="00C2225A">
              <w:lastRenderedPageBreak/>
              <w:t>1.1.</w:t>
            </w:r>
          </w:p>
        </w:tc>
        <w:tc>
          <w:tcPr>
            <w:tcW w:w="1670" w:type="dxa"/>
          </w:tcPr>
          <w:p w:rsidR="00F766AC" w:rsidRPr="00C2225A" w:rsidRDefault="00F766AC" w:rsidP="004279E8">
            <w:pPr>
              <w:pStyle w:val="ConsPlusNormal"/>
              <w:jc w:val="both"/>
            </w:pPr>
            <w:r w:rsidRPr="00C2225A">
              <w:t>Доля населения с доходами ниже величины прожиточного минимума</w:t>
            </w:r>
          </w:p>
        </w:tc>
        <w:tc>
          <w:tcPr>
            <w:tcW w:w="842" w:type="dxa"/>
          </w:tcPr>
          <w:p w:rsidR="00F766AC" w:rsidRPr="00C2225A" w:rsidRDefault="00F766AC" w:rsidP="004279E8">
            <w:pPr>
              <w:pStyle w:val="ConsPlusNormal"/>
              <w:jc w:val="center"/>
            </w:pPr>
            <w:r w:rsidRPr="00C2225A">
              <w:t>убывание</w:t>
            </w:r>
          </w:p>
        </w:tc>
        <w:tc>
          <w:tcPr>
            <w:tcW w:w="948" w:type="dxa"/>
          </w:tcPr>
          <w:p w:rsidR="00F766AC" w:rsidRPr="00C2225A" w:rsidRDefault="00F766AC" w:rsidP="004279E8">
            <w:pPr>
              <w:pStyle w:val="ConsPlusNormal"/>
              <w:jc w:val="center"/>
            </w:pPr>
            <w:r w:rsidRPr="00C2225A">
              <w:t>МП</w:t>
            </w:r>
          </w:p>
        </w:tc>
        <w:tc>
          <w:tcPr>
            <w:tcW w:w="896" w:type="dxa"/>
          </w:tcPr>
          <w:p w:rsidR="00F766AC" w:rsidRPr="00C2225A" w:rsidRDefault="00F766AC" w:rsidP="004279E8">
            <w:pPr>
              <w:pStyle w:val="ConsPlusNormal"/>
              <w:jc w:val="center"/>
            </w:pPr>
            <w:r w:rsidRPr="00C2225A">
              <w:t>процент</w:t>
            </w:r>
          </w:p>
        </w:tc>
        <w:tc>
          <w:tcPr>
            <w:tcW w:w="779" w:type="dxa"/>
          </w:tcPr>
          <w:p w:rsidR="00F766AC" w:rsidRPr="00C2225A" w:rsidRDefault="00F766AC" w:rsidP="004279E8">
            <w:pPr>
              <w:pStyle w:val="ConsPlusNormal"/>
              <w:jc w:val="center"/>
            </w:pPr>
            <w:r w:rsidRPr="00C2225A">
              <w:t>3,1</w:t>
            </w:r>
          </w:p>
        </w:tc>
        <w:tc>
          <w:tcPr>
            <w:tcW w:w="571" w:type="dxa"/>
          </w:tcPr>
          <w:p w:rsidR="00F766AC" w:rsidRPr="00C2225A" w:rsidRDefault="00F766AC" w:rsidP="004279E8">
            <w:pPr>
              <w:pStyle w:val="ConsPlusNormal"/>
              <w:jc w:val="center"/>
            </w:pPr>
            <w:r w:rsidRPr="00C2225A">
              <w:t>2022</w:t>
            </w:r>
          </w:p>
        </w:tc>
        <w:tc>
          <w:tcPr>
            <w:tcW w:w="571" w:type="dxa"/>
          </w:tcPr>
          <w:p w:rsidR="00F766AC" w:rsidRPr="00C2225A" w:rsidRDefault="00F766AC" w:rsidP="004279E8">
            <w:pPr>
              <w:pStyle w:val="ConsPlusNormal"/>
              <w:jc w:val="center"/>
            </w:pPr>
            <w:r w:rsidRPr="00C2225A">
              <w:t>2,5</w:t>
            </w:r>
          </w:p>
        </w:tc>
        <w:tc>
          <w:tcPr>
            <w:tcW w:w="571" w:type="dxa"/>
          </w:tcPr>
          <w:p w:rsidR="00F766AC" w:rsidRPr="00C2225A" w:rsidRDefault="00F766AC" w:rsidP="004279E8">
            <w:pPr>
              <w:pStyle w:val="ConsPlusNormal"/>
              <w:jc w:val="center"/>
            </w:pPr>
            <w:r w:rsidRPr="00C2225A">
              <w:t>2,3</w:t>
            </w:r>
          </w:p>
        </w:tc>
        <w:tc>
          <w:tcPr>
            <w:tcW w:w="571" w:type="dxa"/>
          </w:tcPr>
          <w:p w:rsidR="00F766AC" w:rsidRPr="00C2225A" w:rsidRDefault="00F766AC" w:rsidP="004279E8">
            <w:pPr>
              <w:jc w:val="center"/>
            </w:pPr>
            <w:r w:rsidRPr="00C2225A">
              <w:t>2,3</w:t>
            </w:r>
          </w:p>
        </w:tc>
        <w:tc>
          <w:tcPr>
            <w:tcW w:w="571" w:type="dxa"/>
          </w:tcPr>
          <w:p w:rsidR="00F766AC" w:rsidRPr="00C2225A" w:rsidRDefault="00F766AC" w:rsidP="004279E8">
            <w:pPr>
              <w:jc w:val="center"/>
            </w:pPr>
            <w:r w:rsidRPr="00C2225A">
              <w:t>2,2</w:t>
            </w:r>
          </w:p>
        </w:tc>
        <w:tc>
          <w:tcPr>
            <w:tcW w:w="571" w:type="dxa"/>
          </w:tcPr>
          <w:p w:rsidR="00F766AC" w:rsidRPr="00C2225A" w:rsidRDefault="00F766AC" w:rsidP="004279E8">
            <w:pPr>
              <w:jc w:val="center"/>
            </w:pPr>
            <w:r w:rsidRPr="00C2225A">
              <w:t>2,2</w:t>
            </w:r>
          </w:p>
        </w:tc>
        <w:tc>
          <w:tcPr>
            <w:tcW w:w="571" w:type="dxa"/>
          </w:tcPr>
          <w:p w:rsidR="00F766AC" w:rsidRPr="00C2225A" w:rsidRDefault="00F766AC" w:rsidP="004279E8">
            <w:pPr>
              <w:jc w:val="center"/>
            </w:pPr>
            <w:r w:rsidRPr="00C2225A">
              <w:t>2,1</w:t>
            </w:r>
          </w:p>
        </w:tc>
        <w:tc>
          <w:tcPr>
            <w:tcW w:w="571" w:type="dxa"/>
          </w:tcPr>
          <w:p w:rsidR="00F766AC" w:rsidRPr="00C2225A" w:rsidRDefault="00F766AC" w:rsidP="004279E8">
            <w:pPr>
              <w:jc w:val="center"/>
            </w:pPr>
            <w:r w:rsidRPr="00C2225A">
              <w:t>2,0</w:t>
            </w:r>
          </w:p>
        </w:tc>
        <w:tc>
          <w:tcPr>
            <w:tcW w:w="571" w:type="dxa"/>
          </w:tcPr>
          <w:p w:rsidR="00F766AC" w:rsidRPr="00C2225A" w:rsidRDefault="00F766AC" w:rsidP="004279E8">
            <w:pPr>
              <w:jc w:val="center"/>
            </w:pPr>
            <w:r w:rsidRPr="00C2225A">
              <w:t>1,9</w:t>
            </w:r>
          </w:p>
        </w:tc>
        <w:tc>
          <w:tcPr>
            <w:tcW w:w="571" w:type="dxa"/>
          </w:tcPr>
          <w:p w:rsidR="00F766AC" w:rsidRPr="00C2225A" w:rsidRDefault="00F766AC" w:rsidP="004279E8">
            <w:pPr>
              <w:jc w:val="center"/>
            </w:pPr>
            <w:r w:rsidRPr="00C2225A">
              <w:t>1,9</w:t>
            </w:r>
          </w:p>
        </w:tc>
        <w:tc>
          <w:tcPr>
            <w:tcW w:w="571" w:type="dxa"/>
          </w:tcPr>
          <w:p w:rsidR="00F766AC" w:rsidRPr="00C2225A" w:rsidRDefault="00F766AC" w:rsidP="004279E8">
            <w:pPr>
              <w:jc w:val="center"/>
            </w:pPr>
            <w:r w:rsidRPr="00C2225A">
              <w:t>1,8</w:t>
            </w:r>
          </w:p>
        </w:tc>
        <w:tc>
          <w:tcPr>
            <w:tcW w:w="571" w:type="dxa"/>
          </w:tcPr>
          <w:p w:rsidR="00F766AC" w:rsidRPr="00C2225A" w:rsidRDefault="00F766AC" w:rsidP="004279E8">
            <w:pPr>
              <w:jc w:val="center"/>
            </w:pPr>
            <w:r w:rsidRPr="00C2225A">
              <w:t>1,8</w:t>
            </w:r>
          </w:p>
        </w:tc>
        <w:tc>
          <w:tcPr>
            <w:tcW w:w="571" w:type="dxa"/>
          </w:tcPr>
          <w:p w:rsidR="00F766AC" w:rsidRPr="004E2E42" w:rsidRDefault="00F766AC" w:rsidP="004279E8">
            <w:pPr>
              <w:jc w:val="center"/>
            </w:pPr>
            <w:r>
              <w:t>1,5</w:t>
            </w:r>
          </w:p>
        </w:tc>
        <w:tc>
          <w:tcPr>
            <w:tcW w:w="571" w:type="dxa"/>
          </w:tcPr>
          <w:p w:rsidR="00F766AC" w:rsidRPr="004E2E42" w:rsidRDefault="00F766AC" w:rsidP="004279E8">
            <w:pPr>
              <w:jc w:val="center"/>
            </w:pPr>
            <w:r>
              <w:t>1,5</w:t>
            </w:r>
          </w:p>
        </w:tc>
        <w:tc>
          <w:tcPr>
            <w:tcW w:w="1302" w:type="dxa"/>
            <w:tcBorders>
              <w:right w:val="nil"/>
            </w:tcBorders>
          </w:tcPr>
          <w:p w:rsidR="00F766AC" w:rsidRPr="004E2E42" w:rsidRDefault="00F766AC" w:rsidP="004279E8">
            <w:pPr>
              <w:pStyle w:val="1"/>
              <w:shd w:val="clear" w:color="auto" w:fill="FFFFFF"/>
              <w:spacing w:after="150"/>
              <w:rPr>
                <w:rFonts w:ascii="Times New Roman" w:hAnsi="Times New Roman"/>
              </w:rPr>
            </w:pPr>
            <w:r w:rsidRPr="00C2225A">
              <w:rPr>
                <w:rFonts w:ascii="Times New Roman" w:hAnsi="Times New Roman"/>
                <w:b/>
                <w:bCs/>
                <w:sz w:val="22"/>
                <w:szCs w:val="22"/>
              </w:rPr>
              <w:t xml:space="preserve">Отдел социальной защиты населения </w:t>
            </w:r>
            <w:r>
              <w:rPr>
                <w:rFonts w:ascii="Times New Roman" w:hAnsi="Times New Roman"/>
                <w:b/>
                <w:bCs/>
                <w:sz w:val="22"/>
                <w:szCs w:val="22"/>
                <w:shd w:val="clear" w:color="auto" w:fill="FFFFFF"/>
              </w:rPr>
              <w:t>КУ «</w:t>
            </w:r>
            <w:r w:rsidRPr="00C2225A">
              <w:rPr>
                <w:rFonts w:ascii="Times New Roman" w:hAnsi="Times New Roman"/>
                <w:b/>
                <w:bCs/>
                <w:sz w:val="22"/>
                <w:szCs w:val="22"/>
                <w:shd w:val="clear" w:color="auto" w:fill="FFFFFF"/>
              </w:rPr>
              <w:t>Центр предоставления мер социальной поддержки</w:t>
            </w:r>
            <w:r>
              <w:rPr>
                <w:rFonts w:ascii="Times New Roman" w:hAnsi="Times New Roman"/>
                <w:b/>
                <w:bCs/>
                <w:sz w:val="22"/>
                <w:szCs w:val="22"/>
                <w:shd w:val="clear" w:color="auto" w:fill="FFFFFF"/>
              </w:rPr>
              <w:t>»</w:t>
            </w:r>
            <w:r w:rsidRPr="00C2225A">
              <w:rPr>
                <w:rFonts w:ascii="Times New Roman" w:hAnsi="Times New Roman"/>
                <w:b/>
                <w:bCs/>
                <w:sz w:val="22"/>
                <w:szCs w:val="22"/>
                <w:shd w:val="clear" w:color="auto" w:fill="FFFFFF"/>
              </w:rPr>
              <w:t xml:space="preserve"> Минтруда Чувашии</w:t>
            </w:r>
            <w:r>
              <w:rPr>
                <w:rFonts w:ascii="Times New Roman" w:hAnsi="Times New Roman"/>
                <w:b/>
                <w:bCs/>
                <w:sz w:val="22"/>
                <w:szCs w:val="22"/>
                <w:shd w:val="clear" w:color="auto" w:fill="FFFFFF"/>
              </w:rPr>
              <w:t xml:space="preserve"> (по согласованию)</w:t>
            </w:r>
          </w:p>
        </w:tc>
        <w:tc>
          <w:tcPr>
            <w:tcW w:w="1276" w:type="dxa"/>
            <w:tcBorders>
              <w:right w:val="nil"/>
            </w:tcBorders>
          </w:tcPr>
          <w:p w:rsidR="00F766AC" w:rsidRPr="004E2E42" w:rsidRDefault="00F766AC" w:rsidP="004279E8">
            <w:pPr>
              <w:widowControl w:val="0"/>
              <w:jc w:val="both"/>
            </w:pPr>
            <w:r w:rsidRPr="004E2E42">
              <w:t>официал</w:t>
            </w:r>
            <w:r w:rsidRPr="004E2E42">
              <w:t>ь</w:t>
            </w:r>
            <w:r w:rsidRPr="004E2E42">
              <w:t>ный сайт Минтруда Чувашии</w:t>
            </w:r>
          </w:p>
        </w:tc>
      </w:tr>
    </w:tbl>
    <w:p w:rsidR="00F766AC" w:rsidRDefault="00F766AC" w:rsidP="00F766AC">
      <w:pPr>
        <w:pStyle w:val="ConsPlusNormal"/>
        <w:jc w:val="both"/>
      </w:pPr>
      <w:r>
        <w:t>__________________________</w:t>
      </w:r>
    </w:p>
    <w:p w:rsidR="00F766AC" w:rsidRPr="004E2E42" w:rsidRDefault="00F766AC" w:rsidP="00F766AC">
      <w:pPr>
        <w:pStyle w:val="ConsPlusNormal"/>
        <w:jc w:val="both"/>
      </w:pPr>
      <w:r w:rsidRPr="004E2E42">
        <w:t xml:space="preserve">&lt;3&gt; Здесь и далее указывается уровень показателя </w:t>
      </w:r>
      <w:r>
        <w:t xml:space="preserve">«МП» (муниципальной программы Яльчикского муниципального округа Чувашской Республики), </w:t>
      </w:r>
      <w:r w:rsidRPr="004E2E42">
        <w:t>«КПМ» (комплекса процессного мероприятия).</w:t>
      </w: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3. Перечень мероприятий</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(результатов) комплекса процессных мероприятий</w:t>
      </w:r>
    </w:p>
    <w:p w:rsidR="00F766AC" w:rsidRPr="004E2E42" w:rsidRDefault="00F766AC" w:rsidP="00F766AC">
      <w:pPr>
        <w:pStyle w:val="ConsPlusTitle"/>
        <w:contextualSpacing/>
        <w:jc w:val="center"/>
        <w:rPr>
          <w:rFonts w:ascii="Times New Roman" w:hAnsi="Times New Roman" w:cs="Times New Roman"/>
        </w:rPr>
      </w:pPr>
    </w:p>
    <w:tbl>
      <w:tblPr>
        <w:tblW w:w="15814"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04"/>
        <w:gridCol w:w="2268"/>
        <w:gridCol w:w="3118"/>
        <w:gridCol w:w="1276"/>
        <w:gridCol w:w="737"/>
        <w:gridCol w:w="680"/>
        <w:gridCol w:w="794"/>
        <w:gridCol w:w="850"/>
        <w:gridCol w:w="794"/>
        <w:gridCol w:w="681"/>
        <w:gridCol w:w="788"/>
      </w:tblGrid>
      <w:tr w:rsidR="00F766AC" w:rsidRPr="004E2E42" w:rsidTr="004279E8">
        <w:tc>
          <w:tcPr>
            <w:tcW w:w="624" w:type="dxa"/>
            <w:vMerge w:val="restart"/>
            <w:tcBorders>
              <w:left w:val="nil"/>
            </w:tcBorders>
          </w:tcPr>
          <w:p w:rsidR="00F766AC" w:rsidRPr="004E2E42" w:rsidRDefault="00F766AC" w:rsidP="004279E8">
            <w:pPr>
              <w:pStyle w:val="ConsPlusNormal"/>
              <w:contextualSpacing/>
              <w:jc w:val="center"/>
            </w:pPr>
            <w:r w:rsidRPr="004E2E42">
              <w:t>№</w:t>
            </w:r>
          </w:p>
          <w:p w:rsidR="00F766AC" w:rsidRPr="004E2E42" w:rsidRDefault="00F766AC" w:rsidP="004279E8">
            <w:pPr>
              <w:pStyle w:val="ConsPlusNormal"/>
              <w:contextualSpacing/>
              <w:jc w:val="center"/>
            </w:pPr>
            <w:r w:rsidRPr="004E2E42">
              <w:t>пп</w:t>
            </w:r>
          </w:p>
        </w:tc>
        <w:tc>
          <w:tcPr>
            <w:tcW w:w="3204" w:type="dxa"/>
            <w:vMerge w:val="restart"/>
          </w:tcPr>
          <w:p w:rsidR="00F766AC" w:rsidRPr="004E2E42" w:rsidRDefault="00F766AC" w:rsidP="004279E8">
            <w:pPr>
              <w:pStyle w:val="ConsPlusNormal"/>
              <w:contextualSpacing/>
              <w:jc w:val="center"/>
            </w:pPr>
            <w:r w:rsidRPr="004E2E42">
              <w:t>Наименование мероприятия (результата)</w:t>
            </w:r>
          </w:p>
        </w:tc>
        <w:tc>
          <w:tcPr>
            <w:tcW w:w="2268" w:type="dxa"/>
            <w:vMerge w:val="restart"/>
          </w:tcPr>
          <w:p w:rsidR="00F766AC" w:rsidRPr="004E2E42" w:rsidRDefault="00F766AC" w:rsidP="004279E8">
            <w:pPr>
              <w:pStyle w:val="ConsPlusNormal"/>
              <w:contextualSpacing/>
              <w:jc w:val="center"/>
            </w:pPr>
            <w:r w:rsidRPr="004E2E42">
              <w:t>Тип мероприятия (результата)</w:t>
            </w:r>
          </w:p>
        </w:tc>
        <w:tc>
          <w:tcPr>
            <w:tcW w:w="3118" w:type="dxa"/>
            <w:vMerge w:val="restart"/>
          </w:tcPr>
          <w:p w:rsidR="00F766AC" w:rsidRPr="004E2E42" w:rsidRDefault="00F766AC" w:rsidP="004279E8">
            <w:pPr>
              <w:pStyle w:val="ConsPlusNormal"/>
              <w:contextualSpacing/>
              <w:jc w:val="center"/>
            </w:pPr>
            <w:r w:rsidRPr="004E2E42">
              <w:t>Характеристика</w:t>
            </w:r>
          </w:p>
        </w:tc>
        <w:tc>
          <w:tcPr>
            <w:tcW w:w="1276" w:type="dxa"/>
            <w:vMerge w:val="restart"/>
          </w:tcPr>
          <w:p w:rsidR="00F766AC" w:rsidRPr="004E2E42" w:rsidRDefault="00F766AC" w:rsidP="004279E8">
            <w:pPr>
              <w:pStyle w:val="ConsPlusNormal"/>
              <w:contextualSpacing/>
              <w:jc w:val="center"/>
            </w:pPr>
            <w:r w:rsidRPr="004E2E42">
              <w:t xml:space="preserve">Единица измерения (по </w:t>
            </w:r>
            <w:hyperlink r:id="rId112">
              <w:r w:rsidRPr="004E2E42">
                <w:t>ОКЕИ</w:t>
              </w:r>
            </w:hyperlink>
            <w:r w:rsidRPr="004E2E42">
              <w:t>)</w:t>
            </w:r>
          </w:p>
        </w:tc>
        <w:tc>
          <w:tcPr>
            <w:tcW w:w="1417" w:type="dxa"/>
            <w:gridSpan w:val="2"/>
          </w:tcPr>
          <w:p w:rsidR="00F766AC" w:rsidRPr="004E2E42" w:rsidRDefault="00F766AC" w:rsidP="004279E8">
            <w:pPr>
              <w:pStyle w:val="ConsPlusNormal"/>
              <w:contextualSpacing/>
              <w:jc w:val="center"/>
            </w:pPr>
            <w:r w:rsidRPr="004E2E42">
              <w:t>Базовое значение</w:t>
            </w:r>
          </w:p>
        </w:tc>
        <w:tc>
          <w:tcPr>
            <w:tcW w:w="3907" w:type="dxa"/>
            <w:gridSpan w:val="5"/>
            <w:tcBorders>
              <w:right w:val="nil"/>
            </w:tcBorders>
          </w:tcPr>
          <w:p w:rsidR="00F766AC" w:rsidRPr="004E2E42" w:rsidRDefault="00F766AC" w:rsidP="004279E8">
            <w:pPr>
              <w:pStyle w:val="ConsPlusNormal"/>
              <w:contextualSpacing/>
              <w:jc w:val="center"/>
            </w:pPr>
            <w:r w:rsidRPr="004E2E42">
              <w:t>Значение мероприятия (результата) по годам</w:t>
            </w:r>
          </w:p>
        </w:tc>
      </w:tr>
      <w:tr w:rsidR="00F766AC" w:rsidRPr="004E2E42" w:rsidTr="004279E8">
        <w:tc>
          <w:tcPr>
            <w:tcW w:w="624" w:type="dxa"/>
            <w:vMerge/>
            <w:tcBorders>
              <w:left w:val="nil"/>
            </w:tcBorders>
          </w:tcPr>
          <w:p w:rsidR="00F766AC" w:rsidRPr="004E2E42" w:rsidRDefault="00F766AC" w:rsidP="004279E8">
            <w:pPr>
              <w:pStyle w:val="ConsPlusNormal"/>
              <w:contextualSpacing/>
            </w:pPr>
          </w:p>
        </w:tc>
        <w:tc>
          <w:tcPr>
            <w:tcW w:w="3204" w:type="dxa"/>
            <w:vMerge/>
          </w:tcPr>
          <w:p w:rsidR="00F766AC" w:rsidRPr="004E2E42" w:rsidRDefault="00F766AC" w:rsidP="004279E8">
            <w:pPr>
              <w:pStyle w:val="ConsPlusNormal"/>
              <w:contextualSpacing/>
            </w:pPr>
          </w:p>
        </w:tc>
        <w:tc>
          <w:tcPr>
            <w:tcW w:w="2268" w:type="dxa"/>
            <w:vMerge/>
          </w:tcPr>
          <w:p w:rsidR="00F766AC" w:rsidRPr="004E2E42" w:rsidRDefault="00F766AC" w:rsidP="004279E8">
            <w:pPr>
              <w:pStyle w:val="ConsPlusNormal"/>
              <w:contextualSpacing/>
            </w:pPr>
          </w:p>
        </w:tc>
        <w:tc>
          <w:tcPr>
            <w:tcW w:w="3118" w:type="dxa"/>
            <w:vMerge/>
          </w:tcPr>
          <w:p w:rsidR="00F766AC" w:rsidRPr="004E2E42" w:rsidRDefault="00F766AC" w:rsidP="004279E8">
            <w:pPr>
              <w:pStyle w:val="ConsPlusNormal"/>
              <w:contextualSpacing/>
            </w:pPr>
          </w:p>
        </w:tc>
        <w:tc>
          <w:tcPr>
            <w:tcW w:w="1276" w:type="dxa"/>
            <w:vMerge/>
          </w:tcPr>
          <w:p w:rsidR="00F766AC" w:rsidRPr="004E2E42" w:rsidRDefault="00F766AC" w:rsidP="004279E8">
            <w:pPr>
              <w:pStyle w:val="ConsPlusNormal"/>
              <w:contextualSpacing/>
            </w:pPr>
          </w:p>
        </w:tc>
        <w:tc>
          <w:tcPr>
            <w:tcW w:w="737" w:type="dxa"/>
          </w:tcPr>
          <w:p w:rsidR="00F766AC" w:rsidRPr="004E2E42" w:rsidRDefault="00F766AC" w:rsidP="004279E8">
            <w:pPr>
              <w:pStyle w:val="ConsPlusNormal"/>
              <w:contextualSpacing/>
              <w:jc w:val="center"/>
            </w:pPr>
            <w:r w:rsidRPr="004E2E42">
              <w:t>значение</w:t>
            </w:r>
          </w:p>
        </w:tc>
        <w:tc>
          <w:tcPr>
            <w:tcW w:w="680" w:type="dxa"/>
          </w:tcPr>
          <w:p w:rsidR="00F766AC" w:rsidRPr="004E2E42" w:rsidRDefault="00F766AC" w:rsidP="004279E8">
            <w:pPr>
              <w:pStyle w:val="ConsPlusNormal"/>
              <w:contextualSpacing/>
              <w:jc w:val="center"/>
            </w:pPr>
            <w:r w:rsidRPr="004E2E42">
              <w:t>год</w:t>
            </w:r>
          </w:p>
        </w:tc>
        <w:tc>
          <w:tcPr>
            <w:tcW w:w="794" w:type="dxa"/>
          </w:tcPr>
          <w:p w:rsidR="00F766AC" w:rsidRPr="004E2E42" w:rsidRDefault="00F766AC" w:rsidP="004279E8">
            <w:pPr>
              <w:pStyle w:val="ConsPlusNormal"/>
              <w:jc w:val="center"/>
            </w:pPr>
            <w:r w:rsidRPr="004E2E42">
              <w:t>2023</w:t>
            </w:r>
          </w:p>
        </w:tc>
        <w:tc>
          <w:tcPr>
            <w:tcW w:w="850" w:type="dxa"/>
          </w:tcPr>
          <w:p w:rsidR="00F766AC" w:rsidRPr="004E2E42" w:rsidRDefault="00F766AC" w:rsidP="004279E8">
            <w:pPr>
              <w:pStyle w:val="ConsPlusNormal"/>
              <w:jc w:val="center"/>
            </w:pPr>
            <w:r w:rsidRPr="004E2E42">
              <w:t>2024</w:t>
            </w:r>
          </w:p>
        </w:tc>
        <w:tc>
          <w:tcPr>
            <w:tcW w:w="794" w:type="dxa"/>
          </w:tcPr>
          <w:p w:rsidR="00F766AC" w:rsidRPr="004E2E42" w:rsidRDefault="00F766AC" w:rsidP="004279E8">
            <w:pPr>
              <w:pStyle w:val="ConsPlusNormal"/>
              <w:jc w:val="center"/>
            </w:pPr>
            <w:r w:rsidRPr="004E2E42">
              <w:t>2025</w:t>
            </w:r>
          </w:p>
        </w:tc>
        <w:tc>
          <w:tcPr>
            <w:tcW w:w="681" w:type="dxa"/>
            <w:tcBorders>
              <w:right w:val="nil"/>
            </w:tcBorders>
          </w:tcPr>
          <w:p w:rsidR="00F766AC" w:rsidRPr="004E2E42" w:rsidRDefault="00F766AC" w:rsidP="004279E8">
            <w:pPr>
              <w:pStyle w:val="ConsPlusNormal"/>
              <w:jc w:val="center"/>
            </w:pPr>
            <w:r w:rsidRPr="004E2E42">
              <w:t>2030</w:t>
            </w:r>
          </w:p>
        </w:tc>
        <w:tc>
          <w:tcPr>
            <w:tcW w:w="788" w:type="dxa"/>
            <w:tcBorders>
              <w:right w:val="nil"/>
            </w:tcBorders>
          </w:tcPr>
          <w:p w:rsidR="00F766AC" w:rsidRPr="004E2E42" w:rsidRDefault="00F766AC" w:rsidP="004279E8">
            <w:pPr>
              <w:pStyle w:val="ConsPlusNormal"/>
              <w:jc w:val="center"/>
            </w:pPr>
            <w:r w:rsidRPr="004E2E42">
              <w:t>2035</w:t>
            </w:r>
          </w:p>
        </w:tc>
      </w:tr>
      <w:tr w:rsidR="00F766AC" w:rsidRPr="004E2E42" w:rsidTr="004279E8">
        <w:tc>
          <w:tcPr>
            <w:tcW w:w="624" w:type="dxa"/>
            <w:tcBorders>
              <w:left w:val="nil"/>
            </w:tcBorders>
          </w:tcPr>
          <w:p w:rsidR="00F766AC" w:rsidRPr="004E2E42" w:rsidRDefault="00F766AC" w:rsidP="004279E8">
            <w:pPr>
              <w:pStyle w:val="ConsPlusNormal"/>
              <w:contextualSpacing/>
              <w:jc w:val="center"/>
            </w:pPr>
            <w:r w:rsidRPr="004E2E42">
              <w:t>1</w:t>
            </w:r>
          </w:p>
        </w:tc>
        <w:tc>
          <w:tcPr>
            <w:tcW w:w="3204" w:type="dxa"/>
          </w:tcPr>
          <w:p w:rsidR="00F766AC" w:rsidRPr="004E2E42" w:rsidRDefault="00F766AC" w:rsidP="004279E8">
            <w:pPr>
              <w:pStyle w:val="ConsPlusNormal"/>
              <w:contextualSpacing/>
              <w:jc w:val="center"/>
            </w:pPr>
            <w:r w:rsidRPr="004E2E42">
              <w:t>2</w:t>
            </w:r>
          </w:p>
        </w:tc>
        <w:tc>
          <w:tcPr>
            <w:tcW w:w="2268" w:type="dxa"/>
          </w:tcPr>
          <w:p w:rsidR="00F766AC" w:rsidRPr="004E2E42" w:rsidRDefault="00F766AC" w:rsidP="004279E8">
            <w:pPr>
              <w:pStyle w:val="ConsPlusNormal"/>
              <w:contextualSpacing/>
              <w:jc w:val="center"/>
            </w:pPr>
            <w:r w:rsidRPr="004E2E42">
              <w:t>3</w:t>
            </w:r>
          </w:p>
        </w:tc>
        <w:tc>
          <w:tcPr>
            <w:tcW w:w="3118" w:type="dxa"/>
          </w:tcPr>
          <w:p w:rsidR="00F766AC" w:rsidRPr="004E2E42" w:rsidRDefault="00F766AC" w:rsidP="004279E8">
            <w:pPr>
              <w:pStyle w:val="ConsPlusNormal"/>
              <w:contextualSpacing/>
              <w:jc w:val="center"/>
            </w:pPr>
            <w:r w:rsidRPr="004E2E42">
              <w:t>4</w:t>
            </w:r>
          </w:p>
        </w:tc>
        <w:tc>
          <w:tcPr>
            <w:tcW w:w="1276" w:type="dxa"/>
          </w:tcPr>
          <w:p w:rsidR="00F766AC" w:rsidRPr="004E2E42" w:rsidRDefault="00F766AC" w:rsidP="004279E8">
            <w:pPr>
              <w:pStyle w:val="ConsPlusNormal"/>
              <w:contextualSpacing/>
              <w:jc w:val="center"/>
            </w:pPr>
            <w:r w:rsidRPr="004E2E42">
              <w:t>5</w:t>
            </w:r>
          </w:p>
        </w:tc>
        <w:tc>
          <w:tcPr>
            <w:tcW w:w="737" w:type="dxa"/>
          </w:tcPr>
          <w:p w:rsidR="00F766AC" w:rsidRPr="004E2E42" w:rsidRDefault="00F766AC" w:rsidP="004279E8">
            <w:pPr>
              <w:pStyle w:val="ConsPlusNormal"/>
              <w:contextualSpacing/>
              <w:jc w:val="center"/>
            </w:pPr>
            <w:r w:rsidRPr="004E2E42">
              <w:t>6</w:t>
            </w:r>
          </w:p>
        </w:tc>
        <w:tc>
          <w:tcPr>
            <w:tcW w:w="680" w:type="dxa"/>
          </w:tcPr>
          <w:p w:rsidR="00F766AC" w:rsidRPr="004E2E42" w:rsidRDefault="00F766AC" w:rsidP="004279E8">
            <w:pPr>
              <w:pStyle w:val="ConsPlusNormal"/>
              <w:contextualSpacing/>
              <w:jc w:val="center"/>
            </w:pPr>
            <w:r w:rsidRPr="004E2E42">
              <w:t>7</w:t>
            </w:r>
          </w:p>
        </w:tc>
        <w:tc>
          <w:tcPr>
            <w:tcW w:w="794" w:type="dxa"/>
          </w:tcPr>
          <w:p w:rsidR="00F766AC" w:rsidRPr="004E2E42" w:rsidRDefault="00F766AC" w:rsidP="004279E8">
            <w:pPr>
              <w:pStyle w:val="ConsPlusNormal"/>
              <w:contextualSpacing/>
              <w:jc w:val="center"/>
            </w:pPr>
            <w:r w:rsidRPr="004E2E42">
              <w:t>8</w:t>
            </w:r>
          </w:p>
        </w:tc>
        <w:tc>
          <w:tcPr>
            <w:tcW w:w="850" w:type="dxa"/>
          </w:tcPr>
          <w:p w:rsidR="00F766AC" w:rsidRPr="004E2E42" w:rsidRDefault="00F766AC" w:rsidP="004279E8">
            <w:pPr>
              <w:pStyle w:val="ConsPlusNormal"/>
              <w:contextualSpacing/>
              <w:jc w:val="center"/>
            </w:pPr>
            <w:r w:rsidRPr="004E2E42">
              <w:t>9</w:t>
            </w:r>
          </w:p>
        </w:tc>
        <w:tc>
          <w:tcPr>
            <w:tcW w:w="794" w:type="dxa"/>
          </w:tcPr>
          <w:p w:rsidR="00F766AC" w:rsidRPr="004E2E42" w:rsidRDefault="00F766AC" w:rsidP="004279E8">
            <w:pPr>
              <w:pStyle w:val="ConsPlusNormal"/>
              <w:contextualSpacing/>
              <w:jc w:val="center"/>
            </w:pPr>
            <w:r w:rsidRPr="004E2E42">
              <w:t>10</w:t>
            </w:r>
          </w:p>
        </w:tc>
        <w:tc>
          <w:tcPr>
            <w:tcW w:w="681" w:type="dxa"/>
            <w:tcBorders>
              <w:right w:val="nil"/>
            </w:tcBorders>
          </w:tcPr>
          <w:p w:rsidR="00F766AC" w:rsidRPr="004E2E42" w:rsidRDefault="00F766AC" w:rsidP="004279E8">
            <w:pPr>
              <w:pStyle w:val="ConsPlusNormal"/>
              <w:contextualSpacing/>
              <w:jc w:val="center"/>
            </w:pPr>
            <w:r w:rsidRPr="004E2E42">
              <w:t>11</w:t>
            </w:r>
          </w:p>
        </w:tc>
        <w:tc>
          <w:tcPr>
            <w:tcW w:w="788" w:type="dxa"/>
            <w:tcBorders>
              <w:right w:val="nil"/>
            </w:tcBorders>
          </w:tcPr>
          <w:p w:rsidR="00F766AC" w:rsidRPr="004E2E42" w:rsidRDefault="00F766AC" w:rsidP="004279E8">
            <w:pPr>
              <w:pStyle w:val="ConsPlusNormal"/>
              <w:contextualSpacing/>
              <w:jc w:val="center"/>
            </w:pPr>
            <w:r w:rsidRPr="004E2E42">
              <w:t>12</w:t>
            </w:r>
          </w:p>
        </w:tc>
      </w:tr>
      <w:tr w:rsidR="00F766AC" w:rsidRPr="004E2E42" w:rsidTr="004279E8">
        <w:tc>
          <w:tcPr>
            <w:tcW w:w="624" w:type="dxa"/>
            <w:tcBorders>
              <w:left w:val="nil"/>
            </w:tcBorders>
          </w:tcPr>
          <w:p w:rsidR="00F766AC" w:rsidRPr="004E2E42" w:rsidRDefault="00F766AC" w:rsidP="004279E8">
            <w:pPr>
              <w:pStyle w:val="ConsPlusNormal"/>
              <w:contextualSpacing/>
              <w:jc w:val="center"/>
            </w:pPr>
            <w:r w:rsidRPr="004E2E42">
              <w:t>1.</w:t>
            </w:r>
          </w:p>
        </w:tc>
        <w:tc>
          <w:tcPr>
            <w:tcW w:w="15190" w:type="dxa"/>
            <w:gridSpan w:val="11"/>
            <w:tcBorders>
              <w:right w:val="nil"/>
            </w:tcBorders>
          </w:tcPr>
          <w:p w:rsidR="00F766AC" w:rsidRPr="004E2E42" w:rsidRDefault="00F766AC" w:rsidP="004279E8">
            <w:pPr>
              <w:pStyle w:val="ConsPlusNormal"/>
              <w:jc w:val="both"/>
            </w:pPr>
            <w:r w:rsidRPr="004E2E42">
              <w:t>Задача «Реализация системы мер социальной поддержки отдельных категорий граждан»</w:t>
            </w:r>
          </w:p>
        </w:tc>
      </w:tr>
      <w:tr w:rsidR="00F766AC" w:rsidRPr="004E2E42" w:rsidTr="004279E8">
        <w:tc>
          <w:tcPr>
            <w:tcW w:w="624" w:type="dxa"/>
            <w:tcBorders>
              <w:left w:val="nil"/>
            </w:tcBorders>
          </w:tcPr>
          <w:p w:rsidR="00F766AC" w:rsidRPr="004E2E42" w:rsidRDefault="00F766AC" w:rsidP="004279E8">
            <w:pPr>
              <w:pStyle w:val="ConsPlusNormal"/>
              <w:jc w:val="center"/>
            </w:pPr>
            <w:r w:rsidRPr="004E2E42">
              <w:t>1.1.</w:t>
            </w:r>
          </w:p>
        </w:tc>
        <w:tc>
          <w:tcPr>
            <w:tcW w:w="3204" w:type="dxa"/>
          </w:tcPr>
          <w:p w:rsidR="00F766AC" w:rsidRPr="004E2E42" w:rsidRDefault="00F766AC" w:rsidP="004279E8">
            <w:pPr>
              <w:pStyle w:val="ConsPlusNormal"/>
              <w:jc w:val="both"/>
            </w:pPr>
            <w:r w:rsidRPr="004E2E42">
              <w:t>Обеспечение мер социальной поддержки отдельных категорий граждан по оплате жилищно-коммунальных услуг за счет средств республиканского бюджета Чувашской Республики</w:t>
            </w:r>
          </w:p>
        </w:tc>
        <w:tc>
          <w:tcPr>
            <w:tcW w:w="2268" w:type="dxa"/>
          </w:tcPr>
          <w:p w:rsidR="00F766AC" w:rsidRPr="004E2E42" w:rsidRDefault="00F766AC" w:rsidP="004279E8">
            <w:pPr>
              <w:pStyle w:val="ConsPlusNormal"/>
              <w:jc w:val="both"/>
            </w:pPr>
            <w:r w:rsidRPr="004E2E42">
              <w:t>оказание услуг (выполнение работ)</w:t>
            </w:r>
          </w:p>
        </w:tc>
        <w:tc>
          <w:tcPr>
            <w:tcW w:w="3118" w:type="dxa"/>
          </w:tcPr>
          <w:p w:rsidR="00F766AC" w:rsidRPr="004E2E42" w:rsidRDefault="00F766AC" w:rsidP="004279E8">
            <w:pPr>
              <w:pStyle w:val="ConsPlusNormal"/>
              <w:jc w:val="both"/>
            </w:pPr>
            <w:r w:rsidRPr="004E2E42">
              <w:t xml:space="preserve">мероприятие предусматривает предоставление за счет средств республиканского бюджета Чувашской Республики отдельным категориям граждан, проживающих и работающих в сельских населенных пунктах, </w:t>
            </w:r>
            <w:r w:rsidRPr="004E2E42">
              <w:lastRenderedPageBreak/>
              <w:t xml:space="preserve">рабочих поселках (поселках городского типа), в соответствии с </w:t>
            </w:r>
            <w:hyperlink r:id="rId113">
              <w:r w:rsidRPr="004E2E42">
                <w:t>Законом</w:t>
              </w:r>
            </w:hyperlink>
            <w:r w:rsidRPr="004E2E42">
              <w:t xml:space="preserve"> Чувашской Республики от 8 февраля 2005 г. № 1 «О социальной поддержке отдельных категорий граждан по оплате жилищно-коммунальных услуг» ежемесячной компенсации расходов на оплату жилого помещения, коммунальных услуг (отопление, теплоснабжение, в том числе поставка твердого топлива при наличии печного отопления, и электроснабжение), в том числе на уплату взноса на капитальный ремонт общего имущества в многоквартирном доме, в пределах социальной нормы площади жилого помещения и нормативов потребления коммунальных услуг, установленных Кабинетом Министров Чувашской Республики</w:t>
            </w:r>
          </w:p>
        </w:tc>
        <w:tc>
          <w:tcPr>
            <w:tcW w:w="1276" w:type="dxa"/>
          </w:tcPr>
          <w:p w:rsidR="00F766AC" w:rsidRPr="004E2E42" w:rsidRDefault="00F766AC" w:rsidP="004279E8">
            <w:pPr>
              <w:pStyle w:val="ConsPlusNormal"/>
              <w:jc w:val="center"/>
            </w:pPr>
            <w:r w:rsidRPr="004E2E42">
              <w:lastRenderedPageBreak/>
              <w:t>единиц</w:t>
            </w:r>
          </w:p>
        </w:tc>
        <w:tc>
          <w:tcPr>
            <w:tcW w:w="737" w:type="dxa"/>
          </w:tcPr>
          <w:p w:rsidR="00F766AC" w:rsidRPr="004E2E42" w:rsidRDefault="00F766AC" w:rsidP="004279E8">
            <w:pPr>
              <w:pStyle w:val="ConsPlusNormal"/>
              <w:jc w:val="center"/>
            </w:pPr>
            <w:r w:rsidRPr="004E2E42">
              <w:t>-</w:t>
            </w:r>
          </w:p>
        </w:tc>
        <w:tc>
          <w:tcPr>
            <w:tcW w:w="680" w:type="dxa"/>
          </w:tcPr>
          <w:p w:rsidR="00F766AC" w:rsidRPr="004E2E42" w:rsidRDefault="00F766AC" w:rsidP="004279E8">
            <w:pPr>
              <w:pStyle w:val="ConsPlusNormal"/>
              <w:jc w:val="center"/>
            </w:pPr>
            <w:r w:rsidRPr="004E2E42">
              <w:t>2022</w:t>
            </w:r>
          </w:p>
        </w:tc>
        <w:tc>
          <w:tcPr>
            <w:tcW w:w="794" w:type="dxa"/>
          </w:tcPr>
          <w:p w:rsidR="00F766AC" w:rsidRPr="004E2E42" w:rsidRDefault="00F766AC" w:rsidP="004279E8">
            <w:pPr>
              <w:pStyle w:val="ConsPlusNormal"/>
              <w:jc w:val="center"/>
            </w:pPr>
            <w:r w:rsidRPr="004E2E42">
              <w:t>-</w:t>
            </w:r>
          </w:p>
        </w:tc>
        <w:tc>
          <w:tcPr>
            <w:tcW w:w="850" w:type="dxa"/>
          </w:tcPr>
          <w:p w:rsidR="00F766AC" w:rsidRPr="004E2E42" w:rsidRDefault="00F766AC" w:rsidP="004279E8">
            <w:pPr>
              <w:jc w:val="center"/>
            </w:pPr>
            <w:r w:rsidRPr="004E2E42">
              <w:t>-</w:t>
            </w:r>
          </w:p>
        </w:tc>
        <w:tc>
          <w:tcPr>
            <w:tcW w:w="794" w:type="dxa"/>
          </w:tcPr>
          <w:p w:rsidR="00F766AC" w:rsidRPr="004E2E42" w:rsidRDefault="00F766AC" w:rsidP="004279E8">
            <w:pPr>
              <w:jc w:val="center"/>
            </w:pPr>
            <w:r w:rsidRPr="004E2E42">
              <w:t>-</w:t>
            </w:r>
          </w:p>
        </w:tc>
        <w:tc>
          <w:tcPr>
            <w:tcW w:w="681" w:type="dxa"/>
            <w:tcBorders>
              <w:right w:val="nil"/>
            </w:tcBorders>
          </w:tcPr>
          <w:p w:rsidR="00F766AC" w:rsidRPr="004E2E42" w:rsidRDefault="00F766AC" w:rsidP="004279E8">
            <w:pPr>
              <w:jc w:val="center"/>
            </w:pPr>
            <w:r w:rsidRPr="004E2E42">
              <w:t>-</w:t>
            </w:r>
          </w:p>
        </w:tc>
        <w:tc>
          <w:tcPr>
            <w:tcW w:w="788" w:type="dxa"/>
            <w:tcBorders>
              <w:right w:val="nil"/>
            </w:tcBorders>
          </w:tcPr>
          <w:p w:rsidR="00F766AC" w:rsidRPr="004E2E42" w:rsidRDefault="00F766AC" w:rsidP="004279E8">
            <w:pPr>
              <w:jc w:val="center"/>
            </w:pPr>
            <w:r w:rsidRPr="004E2E42">
              <w:t>-</w:t>
            </w:r>
          </w:p>
        </w:tc>
      </w:tr>
    </w:tbl>
    <w:p w:rsidR="00F766AC" w:rsidRPr="004E2E42" w:rsidRDefault="00F766AC" w:rsidP="00F766AC">
      <w:pPr>
        <w:pStyle w:val="ConsPlusTitle"/>
        <w:contextualSpacing/>
        <w:jc w:val="center"/>
        <w:rPr>
          <w:rFonts w:ascii="Times New Roman" w:hAnsi="Times New Roman" w:cs="Times New Roman"/>
        </w:rPr>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4. Финансовое обеспечение</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реализации комплекса процессных мероприятий</w:t>
      </w:r>
    </w:p>
    <w:p w:rsidR="00F766AC" w:rsidRPr="004E2E42"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4E2E42" w:rsidTr="004279E8">
        <w:tc>
          <w:tcPr>
            <w:tcW w:w="650" w:type="dxa"/>
            <w:vMerge w:val="restart"/>
            <w:tcBorders>
              <w:left w:val="nil"/>
            </w:tcBorders>
          </w:tcPr>
          <w:p w:rsidR="00F766AC" w:rsidRPr="004E2E42" w:rsidRDefault="00F766AC" w:rsidP="004279E8">
            <w:pPr>
              <w:pStyle w:val="ConsPlusNormal"/>
              <w:contextualSpacing/>
              <w:jc w:val="center"/>
            </w:pPr>
            <w:r w:rsidRPr="004E2E42">
              <w:t>№ пп</w:t>
            </w:r>
          </w:p>
        </w:tc>
        <w:tc>
          <w:tcPr>
            <w:tcW w:w="6216" w:type="dxa"/>
            <w:vMerge w:val="restart"/>
          </w:tcPr>
          <w:p w:rsidR="00F766AC" w:rsidRPr="004E2E42" w:rsidRDefault="00F766AC" w:rsidP="004279E8">
            <w:pPr>
              <w:pStyle w:val="ConsPlusNormal"/>
              <w:contextualSpacing/>
              <w:jc w:val="center"/>
            </w:pPr>
            <w:r w:rsidRPr="004E2E42">
              <w:t>Наименование мероприятия (результата) и источники финансирования</w:t>
            </w:r>
          </w:p>
        </w:tc>
        <w:tc>
          <w:tcPr>
            <w:tcW w:w="1560" w:type="dxa"/>
            <w:vMerge w:val="restart"/>
          </w:tcPr>
          <w:p w:rsidR="00F766AC" w:rsidRPr="004E2E42" w:rsidRDefault="00F766AC" w:rsidP="004279E8">
            <w:pPr>
              <w:pStyle w:val="ConsPlusNormal"/>
              <w:contextualSpacing/>
              <w:jc w:val="center"/>
            </w:pPr>
            <w:r w:rsidRPr="004E2E42">
              <w:t>КБК</w:t>
            </w:r>
          </w:p>
        </w:tc>
        <w:tc>
          <w:tcPr>
            <w:tcW w:w="5304" w:type="dxa"/>
            <w:gridSpan w:val="5"/>
          </w:tcPr>
          <w:p w:rsidR="00F766AC" w:rsidRPr="004E2E42" w:rsidRDefault="00F766AC" w:rsidP="004279E8">
            <w:pPr>
              <w:pStyle w:val="ConsPlusNormal"/>
              <w:contextualSpacing/>
              <w:jc w:val="center"/>
            </w:pPr>
            <w:r w:rsidRPr="004E2E42">
              <w:t>Объем финансового обеспечения по годам реализации (тыс. рублей)</w:t>
            </w:r>
          </w:p>
        </w:tc>
        <w:tc>
          <w:tcPr>
            <w:tcW w:w="1144" w:type="dxa"/>
            <w:vMerge w:val="restart"/>
            <w:tcBorders>
              <w:right w:val="nil"/>
            </w:tcBorders>
          </w:tcPr>
          <w:p w:rsidR="00F766AC" w:rsidRPr="004E2E42" w:rsidRDefault="00F766AC" w:rsidP="004279E8">
            <w:pPr>
              <w:pStyle w:val="ConsPlusNormal"/>
              <w:contextualSpacing/>
              <w:jc w:val="center"/>
            </w:pPr>
            <w:r w:rsidRPr="004E2E42">
              <w:t>Всего (тыс. рублей)</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vMerge/>
          </w:tcPr>
          <w:p w:rsidR="00F766AC" w:rsidRPr="004E2E42" w:rsidRDefault="00F766AC" w:rsidP="004279E8">
            <w:pPr>
              <w:pStyle w:val="ConsPlusNormal"/>
              <w:contextualSpacing/>
            </w:pPr>
          </w:p>
        </w:tc>
        <w:tc>
          <w:tcPr>
            <w:tcW w:w="1560" w:type="dxa"/>
            <w:vMerge/>
          </w:tcPr>
          <w:p w:rsidR="00F766AC" w:rsidRPr="004E2E42" w:rsidRDefault="00F766AC" w:rsidP="004279E8">
            <w:pPr>
              <w:pStyle w:val="ConsPlusNormal"/>
              <w:contextualSpacing/>
            </w:pPr>
          </w:p>
        </w:tc>
        <w:tc>
          <w:tcPr>
            <w:tcW w:w="1144" w:type="dxa"/>
          </w:tcPr>
          <w:p w:rsidR="00F766AC" w:rsidRPr="004E2E42" w:rsidRDefault="00F766AC" w:rsidP="004279E8">
            <w:pPr>
              <w:pStyle w:val="ConsPlusNormal"/>
              <w:contextualSpacing/>
              <w:jc w:val="center"/>
            </w:pPr>
            <w:r w:rsidRPr="004E2E42">
              <w:t>2025</w:t>
            </w:r>
          </w:p>
        </w:tc>
        <w:tc>
          <w:tcPr>
            <w:tcW w:w="1024" w:type="dxa"/>
          </w:tcPr>
          <w:p w:rsidR="00F766AC" w:rsidRPr="004E2E42" w:rsidRDefault="00F766AC" w:rsidP="004279E8">
            <w:pPr>
              <w:pStyle w:val="ConsPlusNormal"/>
              <w:contextualSpacing/>
              <w:jc w:val="center"/>
            </w:pPr>
            <w:r w:rsidRPr="004E2E42">
              <w:t>2026</w:t>
            </w:r>
          </w:p>
        </w:tc>
        <w:tc>
          <w:tcPr>
            <w:tcW w:w="1024" w:type="dxa"/>
          </w:tcPr>
          <w:p w:rsidR="00F766AC" w:rsidRPr="004E2E42" w:rsidRDefault="00F766AC" w:rsidP="004279E8">
            <w:pPr>
              <w:pStyle w:val="ConsPlusNormal"/>
              <w:contextualSpacing/>
              <w:jc w:val="center"/>
            </w:pPr>
            <w:r w:rsidRPr="004E2E42">
              <w:t>2027</w:t>
            </w:r>
          </w:p>
        </w:tc>
        <w:tc>
          <w:tcPr>
            <w:tcW w:w="1120" w:type="dxa"/>
          </w:tcPr>
          <w:p w:rsidR="00F766AC" w:rsidRPr="004E2E42" w:rsidRDefault="00F766AC" w:rsidP="004279E8">
            <w:pPr>
              <w:pStyle w:val="ConsPlusNormal"/>
              <w:contextualSpacing/>
              <w:jc w:val="center"/>
            </w:pPr>
            <w:r w:rsidRPr="004E2E42">
              <w:t>2028 - 2030</w:t>
            </w:r>
          </w:p>
        </w:tc>
        <w:tc>
          <w:tcPr>
            <w:tcW w:w="992" w:type="dxa"/>
          </w:tcPr>
          <w:p w:rsidR="00F766AC" w:rsidRPr="004E2E42" w:rsidRDefault="00F766AC" w:rsidP="004279E8">
            <w:pPr>
              <w:pStyle w:val="ConsPlusNormal"/>
              <w:contextualSpacing/>
              <w:jc w:val="center"/>
            </w:pPr>
            <w:r w:rsidRPr="004E2E42">
              <w:t>2031 - 2035</w:t>
            </w:r>
          </w:p>
        </w:tc>
        <w:tc>
          <w:tcPr>
            <w:tcW w:w="1144" w:type="dxa"/>
            <w:vMerge/>
            <w:tcBorders>
              <w:right w:val="nil"/>
            </w:tcBorders>
          </w:tcPr>
          <w:p w:rsidR="00F766AC" w:rsidRPr="004E2E42" w:rsidRDefault="00F766AC" w:rsidP="004279E8">
            <w:pPr>
              <w:pStyle w:val="ConsPlusNormal"/>
              <w:contextualSpacing/>
            </w:pPr>
          </w:p>
        </w:tc>
      </w:tr>
      <w:tr w:rsidR="00F766AC" w:rsidRPr="004E2E42" w:rsidTr="004279E8">
        <w:tc>
          <w:tcPr>
            <w:tcW w:w="650" w:type="dxa"/>
            <w:tcBorders>
              <w:left w:val="nil"/>
            </w:tcBorders>
          </w:tcPr>
          <w:p w:rsidR="00F766AC" w:rsidRPr="004E2E42" w:rsidRDefault="00F766AC" w:rsidP="004279E8">
            <w:pPr>
              <w:pStyle w:val="ConsPlusNormal"/>
              <w:contextualSpacing/>
              <w:jc w:val="center"/>
            </w:pPr>
            <w:r w:rsidRPr="004E2E42">
              <w:t>1</w:t>
            </w:r>
          </w:p>
        </w:tc>
        <w:tc>
          <w:tcPr>
            <w:tcW w:w="6216" w:type="dxa"/>
          </w:tcPr>
          <w:p w:rsidR="00F766AC" w:rsidRPr="004E2E42" w:rsidRDefault="00F766AC" w:rsidP="004279E8">
            <w:pPr>
              <w:pStyle w:val="ConsPlusNormal"/>
              <w:contextualSpacing/>
              <w:jc w:val="center"/>
            </w:pPr>
            <w:r w:rsidRPr="004E2E42">
              <w:t>2</w:t>
            </w:r>
          </w:p>
        </w:tc>
        <w:tc>
          <w:tcPr>
            <w:tcW w:w="1560" w:type="dxa"/>
          </w:tcPr>
          <w:p w:rsidR="00F766AC" w:rsidRPr="004E2E42" w:rsidRDefault="00F766AC" w:rsidP="004279E8">
            <w:pPr>
              <w:pStyle w:val="ConsPlusNormal"/>
              <w:contextualSpacing/>
              <w:jc w:val="center"/>
            </w:pPr>
            <w:r w:rsidRPr="004E2E42">
              <w:t>3</w:t>
            </w:r>
          </w:p>
        </w:tc>
        <w:tc>
          <w:tcPr>
            <w:tcW w:w="1144" w:type="dxa"/>
          </w:tcPr>
          <w:p w:rsidR="00F766AC" w:rsidRPr="004E2E42" w:rsidRDefault="00F766AC" w:rsidP="004279E8">
            <w:pPr>
              <w:pStyle w:val="ConsPlusNormal"/>
              <w:contextualSpacing/>
              <w:jc w:val="center"/>
            </w:pPr>
            <w:r w:rsidRPr="004E2E42">
              <w:t>4</w:t>
            </w:r>
          </w:p>
        </w:tc>
        <w:tc>
          <w:tcPr>
            <w:tcW w:w="1024" w:type="dxa"/>
          </w:tcPr>
          <w:p w:rsidR="00F766AC" w:rsidRPr="004E2E42" w:rsidRDefault="00F766AC" w:rsidP="004279E8">
            <w:pPr>
              <w:pStyle w:val="ConsPlusNormal"/>
              <w:contextualSpacing/>
              <w:jc w:val="center"/>
            </w:pPr>
            <w:r w:rsidRPr="004E2E42">
              <w:t>5</w:t>
            </w:r>
          </w:p>
        </w:tc>
        <w:tc>
          <w:tcPr>
            <w:tcW w:w="1024" w:type="dxa"/>
          </w:tcPr>
          <w:p w:rsidR="00F766AC" w:rsidRPr="004E2E42" w:rsidRDefault="00F766AC" w:rsidP="004279E8">
            <w:pPr>
              <w:pStyle w:val="ConsPlusNormal"/>
              <w:contextualSpacing/>
              <w:jc w:val="center"/>
            </w:pPr>
            <w:r w:rsidRPr="004E2E42">
              <w:t>6</w:t>
            </w:r>
          </w:p>
        </w:tc>
        <w:tc>
          <w:tcPr>
            <w:tcW w:w="1120" w:type="dxa"/>
          </w:tcPr>
          <w:p w:rsidR="00F766AC" w:rsidRPr="004E2E42" w:rsidRDefault="00F766AC" w:rsidP="004279E8">
            <w:pPr>
              <w:pStyle w:val="ConsPlusNormal"/>
              <w:contextualSpacing/>
              <w:jc w:val="center"/>
            </w:pPr>
            <w:r w:rsidRPr="004E2E42">
              <w:t>7</w:t>
            </w:r>
          </w:p>
        </w:tc>
        <w:tc>
          <w:tcPr>
            <w:tcW w:w="992" w:type="dxa"/>
          </w:tcPr>
          <w:p w:rsidR="00F766AC" w:rsidRPr="004E2E42" w:rsidRDefault="00F766AC" w:rsidP="004279E8">
            <w:pPr>
              <w:pStyle w:val="ConsPlusNormal"/>
              <w:contextualSpacing/>
              <w:jc w:val="center"/>
            </w:pPr>
            <w:r w:rsidRPr="004E2E42">
              <w:t>8</w:t>
            </w:r>
          </w:p>
        </w:tc>
        <w:tc>
          <w:tcPr>
            <w:tcW w:w="1144" w:type="dxa"/>
            <w:tcBorders>
              <w:right w:val="nil"/>
            </w:tcBorders>
          </w:tcPr>
          <w:p w:rsidR="00F766AC" w:rsidRPr="004E2E42" w:rsidRDefault="00F766AC" w:rsidP="004279E8">
            <w:pPr>
              <w:pStyle w:val="ConsPlusNormal"/>
              <w:contextualSpacing/>
              <w:jc w:val="center"/>
            </w:pPr>
            <w:r w:rsidRPr="004E2E42">
              <w:t>9</w:t>
            </w:r>
          </w:p>
        </w:tc>
      </w:tr>
      <w:tr w:rsidR="00F766AC" w:rsidRPr="004E2E42" w:rsidTr="004279E8">
        <w:tc>
          <w:tcPr>
            <w:tcW w:w="650" w:type="dxa"/>
            <w:tcBorders>
              <w:left w:val="nil"/>
            </w:tcBorders>
          </w:tcPr>
          <w:p w:rsidR="00F766AC" w:rsidRPr="004E2E42" w:rsidRDefault="00F766AC" w:rsidP="004279E8">
            <w:pPr>
              <w:pStyle w:val="ConsPlusNormal"/>
              <w:contextualSpacing/>
              <w:jc w:val="center"/>
            </w:pPr>
            <w:r w:rsidRPr="004E2E42">
              <w:t>1.</w:t>
            </w:r>
          </w:p>
        </w:tc>
        <w:tc>
          <w:tcPr>
            <w:tcW w:w="14224" w:type="dxa"/>
            <w:gridSpan w:val="8"/>
            <w:tcBorders>
              <w:right w:val="nil"/>
            </w:tcBorders>
          </w:tcPr>
          <w:p w:rsidR="00F766AC" w:rsidRPr="004E2E42" w:rsidRDefault="00F766AC" w:rsidP="004279E8">
            <w:pPr>
              <w:pStyle w:val="ConsPlusNormal"/>
              <w:jc w:val="both"/>
            </w:pPr>
            <w:r w:rsidRPr="004E2E42">
              <w:t>Задача «Реализация системы мер социальной поддержки отдельных категорий граждан»</w:t>
            </w:r>
          </w:p>
        </w:tc>
      </w:tr>
      <w:tr w:rsidR="00F766AC" w:rsidRPr="004E2E42" w:rsidTr="004279E8">
        <w:tc>
          <w:tcPr>
            <w:tcW w:w="650" w:type="dxa"/>
            <w:vMerge w:val="restart"/>
            <w:tcBorders>
              <w:left w:val="nil"/>
            </w:tcBorders>
          </w:tcPr>
          <w:p w:rsidR="00F766AC" w:rsidRPr="004E2E42" w:rsidRDefault="00F766AC" w:rsidP="004279E8">
            <w:pPr>
              <w:pStyle w:val="ConsPlusNormal"/>
              <w:contextualSpacing/>
              <w:jc w:val="center"/>
            </w:pPr>
            <w:r w:rsidRPr="004E2E42">
              <w:t>1.1.</w:t>
            </w:r>
          </w:p>
        </w:tc>
        <w:tc>
          <w:tcPr>
            <w:tcW w:w="6216" w:type="dxa"/>
          </w:tcPr>
          <w:p w:rsidR="00F766AC" w:rsidRPr="004E2E42" w:rsidRDefault="00F766AC" w:rsidP="004279E8">
            <w:pPr>
              <w:pStyle w:val="ConsPlusNormal"/>
              <w:jc w:val="both"/>
            </w:pPr>
            <w:r w:rsidRPr="004E2E42">
              <w:t>Обеспечение мер социальной поддержки отдельных категорий граждан по оплате жилищно-коммунальных услуг за счет средств республиканского бюджета Чувашской Республики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pStyle w:val="ConsPlusNormal"/>
              <w:contextualSpacing/>
              <w:jc w:val="center"/>
            </w:pPr>
            <w:r w:rsidRPr="004E2E42">
              <w:t>5788,9</w:t>
            </w:r>
          </w:p>
        </w:tc>
        <w:tc>
          <w:tcPr>
            <w:tcW w:w="1024" w:type="dxa"/>
          </w:tcPr>
          <w:p w:rsidR="00F766AC" w:rsidRPr="004E2E42" w:rsidRDefault="00F766AC" w:rsidP="004279E8">
            <w:pPr>
              <w:jc w:val="center"/>
            </w:pPr>
            <w:r w:rsidRPr="004E2E42">
              <w:t>5788,9</w:t>
            </w:r>
          </w:p>
        </w:tc>
        <w:tc>
          <w:tcPr>
            <w:tcW w:w="1024" w:type="dxa"/>
          </w:tcPr>
          <w:p w:rsidR="00F766AC" w:rsidRPr="004E2E42" w:rsidRDefault="00F766AC" w:rsidP="004279E8">
            <w:pPr>
              <w:jc w:val="center"/>
            </w:pPr>
            <w:r w:rsidRPr="004E2E42">
              <w:t>5788,9</w:t>
            </w:r>
          </w:p>
        </w:tc>
        <w:tc>
          <w:tcPr>
            <w:tcW w:w="1120" w:type="dxa"/>
          </w:tcPr>
          <w:p w:rsidR="00F766AC" w:rsidRPr="004E2E42" w:rsidRDefault="00F766AC" w:rsidP="004279E8">
            <w:pPr>
              <w:pStyle w:val="ConsPlusNormal"/>
              <w:contextualSpacing/>
              <w:jc w:val="center"/>
            </w:pPr>
            <w:r w:rsidRPr="004E2E42">
              <w:t>17366,7</w:t>
            </w:r>
          </w:p>
        </w:tc>
        <w:tc>
          <w:tcPr>
            <w:tcW w:w="992" w:type="dxa"/>
          </w:tcPr>
          <w:p w:rsidR="00F766AC" w:rsidRPr="004E2E42" w:rsidRDefault="00F766AC" w:rsidP="004279E8">
            <w:pPr>
              <w:pStyle w:val="ConsPlusNormal"/>
              <w:contextualSpacing/>
              <w:jc w:val="center"/>
            </w:pPr>
            <w:r w:rsidRPr="004E2E42">
              <w:t>28944,5</w:t>
            </w:r>
          </w:p>
        </w:tc>
        <w:tc>
          <w:tcPr>
            <w:tcW w:w="1144" w:type="dxa"/>
            <w:tcBorders>
              <w:right w:val="nil"/>
            </w:tcBorders>
          </w:tcPr>
          <w:p w:rsidR="00F766AC" w:rsidRPr="004E2E42" w:rsidRDefault="00F766AC" w:rsidP="004279E8">
            <w:pPr>
              <w:pStyle w:val="ConsPlusNormal"/>
              <w:contextualSpacing/>
              <w:jc w:val="center"/>
            </w:pPr>
            <w:r w:rsidRPr="004E2E42">
              <w:t>63677,9</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федеральный бюджет</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vMerge w:val="restart"/>
          </w:tcPr>
          <w:p w:rsidR="00F766AC" w:rsidRPr="004E2E42" w:rsidRDefault="00F766AC" w:rsidP="004279E8">
            <w:pPr>
              <w:pStyle w:val="ConsPlusNormal"/>
              <w:contextualSpacing/>
              <w:jc w:val="both"/>
            </w:pPr>
            <w:r w:rsidRPr="004E2E42">
              <w:t>республиканский бюджет Чувашской Республики</w:t>
            </w:r>
          </w:p>
        </w:tc>
        <w:tc>
          <w:tcPr>
            <w:tcW w:w="1560" w:type="dxa"/>
          </w:tcPr>
          <w:p w:rsidR="00F766AC" w:rsidRPr="004E2E42" w:rsidRDefault="00F766AC" w:rsidP="004279E8">
            <w:pPr>
              <w:pStyle w:val="ConsPlusNormal"/>
              <w:contextualSpacing/>
              <w:jc w:val="center"/>
            </w:pPr>
            <w:r w:rsidRPr="004E2E42">
              <w:t>903</w:t>
            </w:r>
          </w:p>
          <w:p w:rsidR="00F766AC" w:rsidRPr="004E2E42" w:rsidRDefault="00F766AC" w:rsidP="004279E8">
            <w:pPr>
              <w:pStyle w:val="ConsPlusNormal"/>
              <w:contextualSpacing/>
              <w:jc w:val="center"/>
            </w:pPr>
            <w:r w:rsidRPr="004E2E42">
              <w:lastRenderedPageBreak/>
              <w:t>1003</w:t>
            </w:r>
          </w:p>
          <w:p w:rsidR="00F766AC" w:rsidRPr="004E2E42" w:rsidRDefault="00F766AC" w:rsidP="004279E8">
            <w:pPr>
              <w:pStyle w:val="ConsPlusNormal"/>
              <w:contextualSpacing/>
              <w:jc w:val="center"/>
            </w:pPr>
            <w:r w:rsidRPr="004E2E42">
              <w:t>Ц340110550</w:t>
            </w:r>
          </w:p>
          <w:p w:rsidR="00F766AC" w:rsidRPr="004E2E42" w:rsidRDefault="00F766AC" w:rsidP="004279E8">
            <w:pPr>
              <w:pStyle w:val="ConsPlusNormal"/>
              <w:contextualSpacing/>
              <w:jc w:val="center"/>
            </w:pPr>
            <w:r w:rsidRPr="004E2E42">
              <w:t>300</w:t>
            </w:r>
          </w:p>
        </w:tc>
        <w:tc>
          <w:tcPr>
            <w:tcW w:w="1144" w:type="dxa"/>
          </w:tcPr>
          <w:p w:rsidR="00F766AC" w:rsidRPr="004E2E42" w:rsidRDefault="00F766AC" w:rsidP="004279E8">
            <w:pPr>
              <w:jc w:val="center"/>
            </w:pPr>
            <w:r w:rsidRPr="004E2E42">
              <w:lastRenderedPageBreak/>
              <w:t>1032,2</w:t>
            </w:r>
          </w:p>
        </w:tc>
        <w:tc>
          <w:tcPr>
            <w:tcW w:w="1024" w:type="dxa"/>
          </w:tcPr>
          <w:p w:rsidR="00F766AC" w:rsidRPr="004E2E42" w:rsidRDefault="00F766AC" w:rsidP="004279E8">
            <w:pPr>
              <w:jc w:val="center"/>
            </w:pPr>
            <w:r w:rsidRPr="004E2E42">
              <w:t>1032,2</w:t>
            </w:r>
          </w:p>
        </w:tc>
        <w:tc>
          <w:tcPr>
            <w:tcW w:w="1024" w:type="dxa"/>
          </w:tcPr>
          <w:p w:rsidR="00F766AC" w:rsidRPr="004E2E42" w:rsidRDefault="00F766AC" w:rsidP="004279E8">
            <w:pPr>
              <w:jc w:val="center"/>
            </w:pPr>
            <w:r w:rsidRPr="004E2E42">
              <w:t>1032,2</w:t>
            </w:r>
          </w:p>
        </w:tc>
        <w:tc>
          <w:tcPr>
            <w:tcW w:w="1120" w:type="dxa"/>
          </w:tcPr>
          <w:p w:rsidR="00F766AC" w:rsidRPr="004E2E42" w:rsidRDefault="00F766AC" w:rsidP="004279E8">
            <w:pPr>
              <w:jc w:val="center"/>
            </w:pPr>
            <w:r w:rsidRPr="004E2E42">
              <w:t>3096,6</w:t>
            </w:r>
          </w:p>
        </w:tc>
        <w:tc>
          <w:tcPr>
            <w:tcW w:w="992" w:type="dxa"/>
          </w:tcPr>
          <w:p w:rsidR="00F766AC" w:rsidRPr="004E2E42" w:rsidRDefault="00F766AC" w:rsidP="004279E8">
            <w:pPr>
              <w:jc w:val="center"/>
            </w:pPr>
            <w:r w:rsidRPr="004E2E42">
              <w:t>5161,0</w:t>
            </w:r>
          </w:p>
        </w:tc>
        <w:tc>
          <w:tcPr>
            <w:tcW w:w="1144" w:type="dxa"/>
            <w:tcBorders>
              <w:right w:val="nil"/>
            </w:tcBorders>
          </w:tcPr>
          <w:p w:rsidR="00F766AC" w:rsidRPr="004E2E42" w:rsidRDefault="00F766AC" w:rsidP="004279E8">
            <w:pPr>
              <w:jc w:val="center"/>
            </w:pPr>
            <w:r w:rsidRPr="004E2E42">
              <w:t>11354,2</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vMerge/>
          </w:tcPr>
          <w:p w:rsidR="00F766AC" w:rsidRPr="004E2E42" w:rsidRDefault="00F766AC" w:rsidP="004279E8">
            <w:pPr>
              <w:pStyle w:val="ConsPlusNormal"/>
              <w:contextualSpacing/>
              <w:jc w:val="both"/>
            </w:pPr>
          </w:p>
        </w:tc>
        <w:tc>
          <w:tcPr>
            <w:tcW w:w="1560" w:type="dxa"/>
          </w:tcPr>
          <w:p w:rsidR="00F766AC" w:rsidRPr="004E2E42" w:rsidRDefault="00F766AC" w:rsidP="004279E8">
            <w:pPr>
              <w:pStyle w:val="ConsPlusNormal"/>
              <w:contextualSpacing/>
              <w:jc w:val="center"/>
            </w:pPr>
            <w:r w:rsidRPr="004E2E42">
              <w:t>974</w:t>
            </w:r>
          </w:p>
          <w:p w:rsidR="00F766AC" w:rsidRPr="004E2E42" w:rsidRDefault="00F766AC" w:rsidP="004279E8">
            <w:pPr>
              <w:pStyle w:val="ConsPlusNormal"/>
              <w:contextualSpacing/>
              <w:jc w:val="center"/>
            </w:pPr>
            <w:r w:rsidRPr="004E2E42">
              <w:t>1003</w:t>
            </w:r>
          </w:p>
          <w:p w:rsidR="00F766AC" w:rsidRPr="004E2E42" w:rsidRDefault="00F766AC" w:rsidP="004279E8">
            <w:pPr>
              <w:pStyle w:val="ConsPlusNormal"/>
              <w:contextualSpacing/>
              <w:jc w:val="center"/>
            </w:pPr>
            <w:r w:rsidRPr="004E2E42">
              <w:t>Ц340110550</w:t>
            </w:r>
          </w:p>
          <w:p w:rsidR="00F766AC" w:rsidRPr="004E2E42" w:rsidRDefault="00F766AC" w:rsidP="004279E8">
            <w:pPr>
              <w:pStyle w:val="ConsPlusNormal"/>
              <w:contextualSpacing/>
              <w:jc w:val="center"/>
            </w:pPr>
            <w:r w:rsidRPr="004E2E42">
              <w:t>300</w:t>
            </w:r>
          </w:p>
        </w:tc>
        <w:tc>
          <w:tcPr>
            <w:tcW w:w="1144" w:type="dxa"/>
          </w:tcPr>
          <w:p w:rsidR="00F766AC" w:rsidRPr="004E2E42" w:rsidRDefault="00F766AC" w:rsidP="004279E8">
            <w:pPr>
              <w:jc w:val="center"/>
            </w:pPr>
            <w:r w:rsidRPr="004E2E42">
              <w:t>3476,7</w:t>
            </w:r>
          </w:p>
        </w:tc>
        <w:tc>
          <w:tcPr>
            <w:tcW w:w="1024" w:type="dxa"/>
          </w:tcPr>
          <w:p w:rsidR="00F766AC" w:rsidRPr="004E2E42" w:rsidRDefault="00F766AC" w:rsidP="004279E8">
            <w:pPr>
              <w:jc w:val="center"/>
            </w:pPr>
            <w:r w:rsidRPr="004E2E42">
              <w:t>3476,7</w:t>
            </w:r>
          </w:p>
        </w:tc>
        <w:tc>
          <w:tcPr>
            <w:tcW w:w="1024" w:type="dxa"/>
          </w:tcPr>
          <w:p w:rsidR="00F766AC" w:rsidRPr="004E2E42" w:rsidRDefault="00F766AC" w:rsidP="004279E8">
            <w:pPr>
              <w:jc w:val="center"/>
            </w:pPr>
            <w:r w:rsidRPr="004E2E42">
              <w:t>3476,7</w:t>
            </w:r>
          </w:p>
        </w:tc>
        <w:tc>
          <w:tcPr>
            <w:tcW w:w="1120" w:type="dxa"/>
          </w:tcPr>
          <w:p w:rsidR="00F766AC" w:rsidRPr="004E2E42" w:rsidRDefault="00F766AC" w:rsidP="004279E8">
            <w:pPr>
              <w:jc w:val="center"/>
            </w:pPr>
            <w:r w:rsidRPr="004E2E42">
              <w:t>10430,1</w:t>
            </w:r>
          </w:p>
        </w:tc>
        <w:tc>
          <w:tcPr>
            <w:tcW w:w="992" w:type="dxa"/>
          </w:tcPr>
          <w:p w:rsidR="00F766AC" w:rsidRPr="004E2E42" w:rsidRDefault="00F766AC" w:rsidP="004279E8">
            <w:pPr>
              <w:jc w:val="center"/>
            </w:pPr>
            <w:r w:rsidRPr="004E2E42">
              <w:t>17383,5</w:t>
            </w:r>
          </w:p>
        </w:tc>
        <w:tc>
          <w:tcPr>
            <w:tcW w:w="1144" w:type="dxa"/>
            <w:tcBorders>
              <w:right w:val="nil"/>
            </w:tcBorders>
          </w:tcPr>
          <w:p w:rsidR="00F766AC" w:rsidRPr="004E2E42" w:rsidRDefault="00F766AC" w:rsidP="004279E8">
            <w:pPr>
              <w:jc w:val="center"/>
            </w:pPr>
            <w:r w:rsidRPr="004E2E42">
              <w:t>38243,7</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pPr>
            <w:r w:rsidRPr="004E2E42">
              <w:t>903</w:t>
            </w:r>
          </w:p>
          <w:p w:rsidR="00F766AC" w:rsidRPr="004E2E42" w:rsidRDefault="00F766AC" w:rsidP="004279E8">
            <w:pPr>
              <w:pStyle w:val="ConsPlusNormal"/>
              <w:contextualSpacing/>
              <w:jc w:val="center"/>
            </w:pPr>
            <w:r w:rsidRPr="004E2E42">
              <w:t>1001</w:t>
            </w:r>
          </w:p>
          <w:p w:rsidR="00F766AC" w:rsidRPr="004E2E42" w:rsidRDefault="00F766AC" w:rsidP="004279E8">
            <w:pPr>
              <w:pStyle w:val="ConsPlusNormal"/>
              <w:contextualSpacing/>
              <w:jc w:val="center"/>
            </w:pPr>
            <w:r w:rsidRPr="004E2E42">
              <w:t>Ц340170520</w:t>
            </w:r>
          </w:p>
          <w:p w:rsidR="00F766AC" w:rsidRPr="004E2E42" w:rsidRDefault="00F766AC" w:rsidP="004279E8">
            <w:pPr>
              <w:pStyle w:val="ConsPlusNormal"/>
              <w:contextualSpacing/>
              <w:jc w:val="center"/>
            </w:pPr>
            <w:r w:rsidRPr="004E2E42">
              <w:t>300</w:t>
            </w:r>
          </w:p>
        </w:tc>
        <w:tc>
          <w:tcPr>
            <w:tcW w:w="1144" w:type="dxa"/>
          </w:tcPr>
          <w:p w:rsidR="00F766AC" w:rsidRPr="004E2E42" w:rsidRDefault="00F766AC" w:rsidP="004279E8">
            <w:pPr>
              <w:jc w:val="center"/>
            </w:pPr>
            <w:r w:rsidRPr="004E2E42">
              <w:t>1280,0</w:t>
            </w:r>
          </w:p>
        </w:tc>
        <w:tc>
          <w:tcPr>
            <w:tcW w:w="1024" w:type="dxa"/>
          </w:tcPr>
          <w:p w:rsidR="00F766AC" w:rsidRPr="004E2E42" w:rsidRDefault="00F766AC" w:rsidP="004279E8">
            <w:pPr>
              <w:jc w:val="center"/>
            </w:pPr>
            <w:r w:rsidRPr="004E2E42">
              <w:t>1280,0</w:t>
            </w:r>
          </w:p>
        </w:tc>
        <w:tc>
          <w:tcPr>
            <w:tcW w:w="1024" w:type="dxa"/>
          </w:tcPr>
          <w:p w:rsidR="00F766AC" w:rsidRPr="004E2E42" w:rsidRDefault="00F766AC" w:rsidP="004279E8">
            <w:pPr>
              <w:jc w:val="center"/>
            </w:pPr>
            <w:r w:rsidRPr="004E2E42">
              <w:t>1280,0</w:t>
            </w:r>
          </w:p>
        </w:tc>
        <w:tc>
          <w:tcPr>
            <w:tcW w:w="1120" w:type="dxa"/>
          </w:tcPr>
          <w:p w:rsidR="00F766AC" w:rsidRPr="004E2E42" w:rsidRDefault="00F766AC" w:rsidP="004279E8">
            <w:pPr>
              <w:jc w:val="center"/>
            </w:pPr>
            <w:r w:rsidRPr="004E2E42">
              <w:t>3840,0</w:t>
            </w:r>
          </w:p>
        </w:tc>
        <w:tc>
          <w:tcPr>
            <w:tcW w:w="992" w:type="dxa"/>
          </w:tcPr>
          <w:p w:rsidR="00F766AC" w:rsidRPr="004E2E42" w:rsidRDefault="00F766AC" w:rsidP="004279E8">
            <w:pPr>
              <w:jc w:val="center"/>
            </w:pPr>
            <w:r w:rsidRPr="004E2E42">
              <w:t>6400,0</w:t>
            </w:r>
          </w:p>
        </w:tc>
        <w:tc>
          <w:tcPr>
            <w:tcW w:w="1144" w:type="dxa"/>
            <w:tcBorders>
              <w:right w:val="nil"/>
            </w:tcBorders>
          </w:tcPr>
          <w:p w:rsidR="00F766AC" w:rsidRPr="004E2E42" w:rsidRDefault="00F766AC" w:rsidP="004279E8">
            <w:pPr>
              <w:jc w:val="center"/>
            </w:pPr>
            <w:r w:rsidRPr="004E2E42">
              <w:t>14080,0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внебюджетные источники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Итого по комплексу процессных мероприятий:</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pStyle w:val="ConsPlusNormal"/>
              <w:contextualSpacing/>
              <w:jc w:val="center"/>
              <w:rPr>
                <w:b/>
              </w:rPr>
            </w:pPr>
            <w:r w:rsidRPr="004E2E42">
              <w:rPr>
                <w:b/>
              </w:rPr>
              <w:t>5788,9</w:t>
            </w:r>
          </w:p>
        </w:tc>
        <w:tc>
          <w:tcPr>
            <w:tcW w:w="1024" w:type="dxa"/>
          </w:tcPr>
          <w:p w:rsidR="00F766AC" w:rsidRPr="004E2E42" w:rsidRDefault="00F766AC" w:rsidP="004279E8">
            <w:pPr>
              <w:jc w:val="center"/>
              <w:rPr>
                <w:b/>
              </w:rPr>
            </w:pPr>
            <w:r w:rsidRPr="004E2E42">
              <w:rPr>
                <w:b/>
              </w:rPr>
              <w:t>5788,9</w:t>
            </w:r>
          </w:p>
        </w:tc>
        <w:tc>
          <w:tcPr>
            <w:tcW w:w="1024" w:type="dxa"/>
          </w:tcPr>
          <w:p w:rsidR="00F766AC" w:rsidRPr="004E2E42" w:rsidRDefault="00F766AC" w:rsidP="004279E8">
            <w:pPr>
              <w:jc w:val="center"/>
              <w:rPr>
                <w:b/>
              </w:rPr>
            </w:pPr>
            <w:r w:rsidRPr="004E2E42">
              <w:rPr>
                <w:b/>
              </w:rPr>
              <w:t>5788,9</w:t>
            </w:r>
          </w:p>
        </w:tc>
        <w:tc>
          <w:tcPr>
            <w:tcW w:w="1120" w:type="dxa"/>
          </w:tcPr>
          <w:p w:rsidR="00F766AC" w:rsidRPr="004E2E42" w:rsidRDefault="00F766AC" w:rsidP="004279E8">
            <w:pPr>
              <w:pStyle w:val="ConsPlusNormal"/>
              <w:contextualSpacing/>
              <w:jc w:val="center"/>
              <w:rPr>
                <w:b/>
              </w:rPr>
            </w:pPr>
            <w:r w:rsidRPr="004E2E42">
              <w:rPr>
                <w:b/>
              </w:rPr>
              <w:t>17366,7</w:t>
            </w:r>
          </w:p>
        </w:tc>
        <w:tc>
          <w:tcPr>
            <w:tcW w:w="992" w:type="dxa"/>
          </w:tcPr>
          <w:p w:rsidR="00F766AC" w:rsidRPr="004E2E42" w:rsidRDefault="00F766AC" w:rsidP="004279E8">
            <w:pPr>
              <w:pStyle w:val="ConsPlusNormal"/>
              <w:contextualSpacing/>
              <w:jc w:val="center"/>
              <w:rPr>
                <w:b/>
              </w:rPr>
            </w:pPr>
            <w:r w:rsidRPr="004E2E42">
              <w:rPr>
                <w:b/>
              </w:rPr>
              <w:t>28944,5</w:t>
            </w:r>
          </w:p>
        </w:tc>
        <w:tc>
          <w:tcPr>
            <w:tcW w:w="1144" w:type="dxa"/>
            <w:tcBorders>
              <w:right w:val="nil"/>
            </w:tcBorders>
          </w:tcPr>
          <w:p w:rsidR="00F766AC" w:rsidRPr="004E2E42" w:rsidRDefault="00F766AC" w:rsidP="004279E8">
            <w:pPr>
              <w:pStyle w:val="ConsPlusNormal"/>
              <w:contextualSpacing/>
              <w:jc w:val="center"/>
              <w:rPr>
                <w:b/>
              </w:rPr>
            </w:pPr>
            <w:r w:rsidRPr="004E2E42">
              <w:rPr>
                <w:b/>
              </w:rPr>
              <w:t>63677,9</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федеральный бюджет</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республиканский бюджет Чувашской Республики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pStyle w:val="ConsPlusNormal"/>
              <w:contextualSpacing/>
              <w:jc w:val="center"/>
              <w:rPr>
                <w:b/>
              </w:rPr>
            </w:pPr>
            <w:r>
              <w:rPr>
                <w:b/>
              </w:rPr>
              <w:t>4508,9</w:t>
            </w:r>
          </w:p>
        </w:tc>
        <w:tc>
          <w:tcPr>
            <w:tcW w:w="1024" w:type="dxa"/>
          </w:tcPr>
          <w:p w:rsidR="00F766AC" w:rsidRPr="004E2E42" w:rsidRDefault="00F766AC" w:rsidP="004279E8">
            <w:pPr>
              <w:pStyle w:val="ConsPlusNormal"/>
              <w:contextualSpacing/>
              <w:jc w:val="center"/>
              <w:rPr>
                <w:b/>
              </w:rPr>
            </w:pPr>
            <w:r>
              <w:rPr>
                <w:b/>
              </w:rPr>
              <w:t>4508,9</w:t>
            </w:r>
          </w:p>
        </w:tc>
        <w:tc>
          <w:tcPr>
            <w:tcW w:w="1024" w:type="dxa"/>
          </w:tcPr>
          <w:p w:rsidR="00F766AC" w:rsidRPr="004E2E42" w:rsidRDefault="00F766AC" w:rsidP="004279E8">
            <w:pPr>
              <w:pStyle w:val="ConsPlusNormal"/>
              <w:contextualSpacing/>
              <w:jc w:val="center"/>
              <w:rPr>
                <w:b/>
              </w:rPr>
            </w:pPr>
            <w:r>
              <w:rPr>
                <w:b/>
              </w:rPr>
              <w:t>4508,9</w:t>
            </w:r>
          </w:p>
        </w:tc>
        <w:tc>
          <w:tcPr>
            <w:tcW w:w="1120" w:type="dxa"/>
          </w:tcPr>
          <w:p w:rsidR="00F766AC" w:rsidRPr="004E2E42" w:rsidRDefault="00F766AC" w:rsidP="004279E8">
            <w:pPr>
              <w:pStyle w:val="ConsPlusNormal"/>
              <w:contextualSpacing/>
              <w:jc w:val="center"/>
              <w:rPr>
                <w:b/>
              </w:rPr>
            </w:pPr>
            <w:r>
              <w:rPr>
                <w:b/>
              </w:rPr>
              <w:t>13526,7</w:t>
            </w:r>
          </w:p>
        </w:tc>
        <w:tc>
          <w:tcPr>
            <w:tcW w:w="992" w:type="dxa"/>
          </w:tcPr>
          <w:p w:rsidR="00F766AC" w:rsidRPr="004E2E42" w:rsidRDefault="00F766AC" w:rsidP="004279E8">
            <w:pPr>
              <w:pStyle w:val="ConsPlusNormal"/>
              <w:contextualSpacing/>
              <w:jc w:val="center"/>
              <w:rPr>
                <w:b/>
              </w:rPr>
            </w:pPr>
            <w:r>
              <w:rPr>
                <w:b/>
              </w:rPr>
              <w:t>22544,5</w:t>
            </w:r>
          </w:p>
        </w:tc>
        <w:tc>
          <w:tcPr>
            <w:tcW w:w="1144" w:type="dxa"/>
            <w:tcBorders>
              <w:right w:val="nil"/>
            </w:tcBorders>
          </w:tcPr>
          <w:p w:rsidR="00F766AC" w:rsidRPr="004E2E42" w:rsidRDefault="00F766AC" w:rsidP="004279E8">
            <w:pPr>
              <w:pStyle w:val="ConsPlusNormal"/>
              <w:contextualSpacing/>
              <w:jc w:val="center"/>
              <w:rPr>
                <w:b/>
              </w:rPr>
            </w:pPr>
            <w:r>
              <w:rPr>
                <w:b/>
              </w:rPr>
              <w:t>49597,9</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F758A" w:rsidRDefault="00F766AC" w:rsidP="004279E8">
            <w:pPr>
              <w:jc w:val="center"/>
              <w:rPr>
                <w:b/>
              </w:rPr>
            </w:pPr>
            <w:r w:rsidRPr="004F758A">
              <w:rPr>
                <w:b/>
              </w:rPr>
              <w:t>1280,0</w:t>
            </w:r>
          </w:p>
        </w:tc>
        <w:tc>
          <w:tcPr>
            <w:tcW w:w="1024" w:type="dxa"/>
          </w:tcPr>
          <w:p w:rsidR="00F766AC" w:rsidRPr="004F758A" w:rsidRDefault="00F766AC" w:rsidP="004279E8">
            <w:pPr>
              <w:jc w:val="center"/>
              <w:rPr>
                <w:b/>
              </w:rPr>
            </w:pPr>
            <w:r w:rsidRPr="004F758A">
              <w:rPr>
                <w:b/>
              </w:rPr>
              <w:t>1280,0</w:t>
            </w:r>
          </w:p>
        </w:tc>
        <w:tc>
          <w:tcPr>
            <w:tcW w:w="1024" w:type="dxa"/>
          </w:tcPr>
          <w:p w:rsidR="00F766AC" w:rsidRPr="004F758A" w:rsidRDefault="00F766AC" w:rsidP="004279E8">
            <w:pPr>
              <w:jc w:val="center"/>
              <w:rPr>
                <w:b/>
              </w:rPr>
            </w:pPr>
            <w:r w:rsidRPr="004F758A">
              <w:rPr>
                <w:b/>
              </w:rPr>
              <w:t>1280,0</w:t>
            </w:r>
          </w:p>
        </w:tc>
        <w:tc>
          <w:tcPr>
            <w:tcW w:w="1120" w:type="dxa"/>
          </w:tcPr>
          <w:p w:rsidR="00F766AC" w:rsidRPr="004F758A" w:rsidRDefault="00F766AC" w:rsidP="004279E8">
            <w:pPr>
              <w:jc w:val="center"/>
              <w:rPr>
                <w:b/>
              </w:rPr>
            </w:pPr>
            <w:r w:rsidRPr="004F758A">
              <w:rPr>
                <w:b/>
              </w:rPr>
              <w:t>3840,0</w:t>
            </w:r>
          </w:p>
        </w:tc>
        <w:tc>
          <w:tcPr>
            <w:tcW w:w="992" w:type="dxa"/>
          </w:tcPr>
          <w:p w:rsidR="00F766AC" w:rsidRPr="004F758A" w:rsidRDefault="00F766AC" w:rsidP="004279E8">
            <w:pPr>
              <w:jc w:val="center"/>
              <w:rPr>
                <w:b/>
              </w:rPr>
            </w:pPr>
            <w:r w:rsidRPr="004F758A">
              <w:rPr>
                <w:b/>
              </w:rPr>
              <w:t>6400,0</w:t>
            </w:r>
          </w:p>
        </w:tc>
        <w:tc>
          <w:tcPr>
            <w:tcW w:w="1144" w:type="dxa"/>
            <w:tcBorders>
              <w:right w:val="nil"/>
            </w:tcBorders>
          </w:tcPr>
          <w:p w:rsidR="00F766AC" w:rsidRPr="004F758A" w:rsidRDefault="00F766AC" w:rsidP="004279E8">
            <w:pPr>
              <w:jc w:val="center"/>
              <w:rPr>
                <w:b/>
              </w:rPr>
            </w:pPr>
            <w:r w:rsidRPr="004F758A">
              <w:rPr>
                <w:b/>
              </w:rPr>
              <w:t>14080,0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внебюджетные источники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bl>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pStyle w:val="ConsPlusTitle"/>
        <w:contextualSpacing/>
        <w:jc w:val="center"/>
        <w:outlineLvl w:val="1"/>
        <w:rPr>
          <w:rFonts w:ascii="Times New Roman" w:hAnsi="Times New Roman" w:cs="Times New Roman"/>
        </w:rPr>
      </w:pPr>
      <w:r w:rsidRPr="004E2E42">
        <w:rPr>
          <w:rFonts w:ascii="Times New Roman" w:hAnsi="Times New Roman" w:cs="Times New Roman"/>
        </w:rPr>
        <w:t>Паспорт</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комплекса процессных мероприятий «Создание благоприятных условий жизнедеятельности ветеранам, гражданам пожилого возраста, инвалидам»</w:t>
      </w:r>
    </w:p>
    <w:p w:rsidR="00F766AC" w:rsidRPr="004E2E42" w:rsidRDefault="00F766AC" w:rsidP="00F766AC">
      <w:pPr>
        <w:pStyle w:val="ConsPlusNormal"/>
        <w:contextualSpacing/>
        <w:jc w:val="both"/>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1. Основные положения</w:t>
      </w:r>
    </w:p>
    <w:p w:rsidR="00F766AC" w:rsidRPr="004E2E42"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Куратор комплекса процессных мероприятий</w:t>
            </w:r>
          </w:p>
        </w:tc>
        <w:tc>
          <w:tcPr>
            <w:tcW w:w="9329" w:type="dxa"/>
            <w:tcBorders>
              <w:right w:val="nil"/>
            </w:tcBorders>
          </w:tcPr>
          <w:p w:rsidR="00F766AC" w:rsidRPr="004E2E42" w:rsidRDefault="00F766AC" w:rsidP="004279E8">
            <w:pPr>
              <w:pStyle w:val="ConsPlusNormal"/>
              <w:contextualSpacing/>
              <w:jc w:val="both"/>
            </w:pPr>
            <w:r w:rsidRPr="004E2E42">
              <w:rPr>
                <w:bCs/>
                <w:lang w:eastAsia="zh-CN"/>
              </w:rPr>
              <w:t>Заместитель главы администрации МО – начальник отдела образования и молодёжной политики Николаев В.А.</w:t>
            </w:r>
          </w:p>
        </w:tc>
      </w:tr>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Руководитель комплекса процессных мероприятий</w:t>
            </w:r>
          </w:p>
        </w:tc>
        <w:tc>
          <w:tcPr>
            <w:tcW w:w="9329" w:type="dxa"/>
            <w:tcBorders>
              <w:right w:val="nil"/>
            </w:tcBorders>
          </w:tcPr>
          <w:p w:rsidR="00F766AC" w:rsidRPr="004E2E42" w:rsidRDefault="00F766AC" w:rsidP="004279E8">
            <w:pPr>
              <w:pStyle w:val="2"/>
              <w:spacing w:before="0" w:after="0"/>
              <w:rPr>
                <w:rFonts w:ascii="Times New Roman" w:hAnsi="Times New Roman" w:cs="Times New Roman"/>
                <w:sz w:val="22"/>
                <w:szCs w:val="22"/>
              </w:rPr>
            </w:pPr>
            <w:r w:rsidRPr="004E2E42">
              <w:rPr>
                <w:rFonts w:ascii="Times New Roman" w:hAnsi="Times New Roman" w:cs="Times New Roman"/>
                <w:sz w:val="22"/>
                <w:szCs w:val="22"/>
                <w:shd w:val="clear" w:color="auto" w:fill="FFFFFF"/>
              </w:rPr>
              <w:t xml:space="preserve">Начальник </w:t>
            </w:r>
            <w:r w:rsidRPr="004E2E42">
              <w:rPr>
                <w:rFonts w:ascii="Times New Roman" w:hAnsi="Times New Roman" w:cs="Times New Roman"/>
                <w:color w:val="000000"/>
                <w:sz w:val="22"/>
                <w:szCs w:val="22"/>
              </w:rPr>
              <w:t xml:space="preserve">отдела культуры, социального развития и архивного дела </w:t>
            </w:r>
            <w:r w:rsidRPr="004E2E42">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Связь с государственной (муниципальной) программой</w:t>
            </w:r>
          </w:p>
        </w:tc>
        <w:tc>
          <w:tcPr>
            <w:tcW w:w="9329" w:type="dxa"/>
            <w:tcBorders>
              <w:right w:val="nil"/>
            </w:tcBorders>
          </w:tcPr>
          <w:p w:rsidR="00F766AC" w:rsidRPr="004E2E42" w:rsidRDefault="00F766AC" w:rsidP="004279E8">
            <w:pPr>
              <w:tabs>
                <w:tab w:val="num" w:pos="6379"/>
              </w:tabs>
              <w:contextualSpacing/>
              <w:jc w:val="both"/>
            </w:pPr>
            <w:r w:rsidRPr="004E2E42">
              <w:t>Муниципальная программа Яльчикского муниципального округа Чувашской Республики «Социальная поддержка граждан»</w:t>
            </w:r>
          </w:p>
        </w:tc>
      </w:tr>
    </w:tbl>
    <w:p w:rsidR="00F766AC" w:rsidRPr="004E2E42" w:rsidRDefault="00F766AC" w:rsidP="00F766AC">
      <w:pPr>
        <w:ind w:firstLine="708"/>
        <w:contextualSpacing/>
        <w:jc w:val="both"/>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 xml:space="preserve">2. Показатели комплекса процессных мероприятий </w:t>
      </w:r>
    </w:p>
    <w:p w:rsidR="00F766AC" w:rsidRPr="004E2E42" w:rsidRDefault="00F766AC" w:rsidP="00F766AC">
      <w:pPr>
        <w:contextualSpacing/>
      </w:pPr>
    </w:p>
    <w:tbl>
      <w:tblPr>
        <w:tblW w:w="5538" w:type="pct"/>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996"/>
        <w:gridCol w:w="533"/>
        <w:gridCol w:w="594"/>
        <w:gridCol w:w="564"/>
        <w:gridCol w:w="499"/>
        <w:gridCol w:w="383"/>
        <w:gridCol w:w="383"/>
        <w:gridCol w:w="383"/>
        <w:gridCol w:w="383"/>
        <w:gridCol w:w="383"/>
        <w:gridCol w:w="383"/>
        <w:gridCol w:w="383"/>
        <w:gridCol w:w="383"/>
        <w:gridCol w:w="383"/>
        <w:gridCol w:w="383"/>
        <w:gridCol w:w="383"/>
        <w:gridCol w:w="383"/>
        <w:gridCol w:w="383"/>
        <w:gridCol w:w="383"/>
        <w:gridCol w:w="792"/>
        <w:gridCol w:w="777"/>
      </w:tblGrid>
      <w:tr w:rsidR="00F766AC" w:rsidRPr="004E2E42" w:rsidTr="004279E8">
        <w:tc>
          <w:tcPr>
            <w:tcW w:w="568" w:type="dxa"/>
            <w:vMerge w:val="restart"/>
            <w:tcBorders>
              <w:left w:val="nil"/>
            </w:tcBorders>
          </w:tcPr>
          <w:p w:rsidR="00F766AC" w:rsidRPr="004E2E42" w:rsidRDefault="00F766AC" w:rsidP="004279E8">
            <w:pPr>
              <w:pStyle w:val="ConsPlusNormal"/>
              <w:jc w:val="center"/>
            </w:pPr>
            <w:r w:rsidRPr="004E2E42">
              <w:t>№</w:t>
            </w:r>
          </w:p>
          <w:p w:rsidR="00F766AC" w:rsidRPr="004E2E42" w:rsidRDefault="00F766AC" w:rsidP="004279E8">
            <w:pPr>
              <w:pStyle w:val="ConsPlusNormal"/>
              <w:jc w:val="center"/>
            </w:pPr>
            <w:r w:rsidRPr="004E2E42">
              <w:t>пп</w:t>
            </w:r>
          </w:p>
        </w:tc>
        <w:tc>
          <w:tcPr>
            <w:tcW w:w="1670" w:type="dxa"/>
            <w:vMerge w:val="restart"/>
          </w:tcPr>
          <w:p w:rsidR="00F766AC" w:rsidRPr="004E2E42" w:rsidRDefault="00F766AC" w:rsidP="004279E8">
            <w:pPr>
              <w:pStyle w:val="ConsPlusNormal"/>
              <w:contextualSpacing/>
              <w:jc w:val="center"/>
            </w:pPr>
            <w:r w:rsidRPr="004E2E42">
              <w:t>Наименование показателя/задачи</w:t>
            </w:r>
          </w:p>
        </w:tc>
        <w:tc>
          <w:tcPr>
            <w:tcW w:w="842" w:type="dxa"/>
            <w:vMerge w:val="restart"/>
          </w:tcPr>
          <w:p w:rsidR="00F766AC" w:rsidRPr="004E2E42" w:rsidRDefault="00F766AC" w:rsidP="004279E8">
            <w:pPr>
              <w:pStyle w:val="ConsPlusNormal"/>
              <w:contextualSpacing/>
              <w:jc w:val="center"/>
            </w:pPr>
            <w:r w:rsidRPr="004E2E42">
              <w:t>Признак возрастания/убывания</w:t>
            </w:r>
          </w:p>
        </w:tc>
        <w:tc>
          <w:tcPr>
            <w:tcW w:w="948" w:type="dxa"/>
            <w:vMerge w:val="restart"/>
          </w:tcPr>
          <w:p w:rsidR="00F766AC" w:rsidRPr="004E2E42" w:rsidRDefault="00F766AC" w:rsidP="004279E8">
            <w:pPr>
              <w:pStyle w:val="ConsPlusNormal"/>
              <w:jc w:val="center"/>
            </w:pPr>
            <w:r w:rsidRPr="004E2E42">
              <w:t xml:space="preserve">Уровень показателя </w:t>
            </w:r>
            <w:hyperlink w:anchor="P1609">
              <w:r w:rsidRPr="004E2E42">
                <w:rPr>
                  <w:color w:val="0000FF"/>
                </w:rPr>
                <w:t>&lt;3&gt;</w:t>
              </w:r>
            </w:hyperlink>
          </w:p>
        </w:tc>
        <w:tc>
          <w:tcPr>
            <w:tcW w:w="896" w:type="dxa"/>
            <w:vMerge w:val="restart"/>
          </w:tcPr>
          <w:p w:rsidR="00F766AC" w:rsidRPr="004E2E42" w:rsidRDefault="00F766AC" w:rsidP="004279E8">
            <w:pPr>
              <w:pStyle w:val="ConsPlusNormal"/>
              <w:contextualSpacing/>
              <w:jc w:val="center"/>
            </w:pPr>
            <w:r w:rsidRPr="004E2E42">
              <w:t xml:space="preserve">Единица измерения (по </w:t>
            </w:r>
            <w:hyperlink r:id="rId114">
              <w:r w:rsidRPr="004E2E42">
                <w:t>ОКЕИ</w:t>
              </w:r>
            </w:hyperlink>
            <w:r w:rsidRPr="004E2E42">
              <w:t>)</w:t>
            </w:r>
          </w:p>
        </w:tc>
        <w:tc>
          <w:tcPr>
            <w:tcW w:w="1350" w:type="dxa"/>
            <w:gridSpan w:val="2"/>
          </w:tcPr>
          <w:p w:rsidR="00F766AC" w:rsidRPr="004E2E42" w:rsidRDefault="00F766AC" w:rsidP="004279E8">
            <w:pPr>
              <w:pStyle w:val="ConsPlusNormal"/>
              <w:jc w:val="center"/>
            </w:pPr>
            <w:r w:rsidRPr="004E2E42">
              <w:t>Базовое значение</w:t>
            </w:r>
          </w:p>
        </w:tc>
        <w:tc>
          <w:tcPr>
            <w:tcW w:w="7423" w:type="dxa"/>
            <w:gridSpan w:val="13"/>
          </w:tcPr>
          <w:p w:rsidR="00F766AC" w:rsidRPr="004E2E42" w:rsidRDefault="00F766AC" w:rsidP="004279E8">
            <w:pPr>
              <w:pStyle w:val="ConsPlusNormal"/>
              <w:jc w:val="center"/>
            </w:pPr>
            <w:r w:rsidRPr="004E2E42">
              <w:t>Значение показателя по годам</w:t>
            </w:r>
          </w:p>
        </w:tc>
        <w:tc>
          <w:tcPr>
            <w:tcW w:w="1302" w:type="dxa"/>
            <w:vMerge w:val="restart"/>
            <w:tcBorders>
              <w:right w:val="nil"/>
            </w:tcBorders>
          </w:tcPr>
          <w:p w:rsidR="00F766AC" w:rsidRPr="004E2E42" w:rsidRDefault="00F766AC" w:rsidP="004279E8">
            <w:pPr>
              <w:pStyle w:val="ConsPlusNormal"/>
              <w:contextualSpacing/>
              <w:jc w:val="center"/>
            </w:pPr>
            <w:r w:rsidRPr="004E2E42">
              <w:t>Ответственный за достижение показателя</w:t>
            </w:r>
          </w:p>
        </w:tc>
        <w:tc>
          <w:tcPr>
            <w:tcW w:w="1276" w:type="dxa"/>
            <w:vMerge w:val="restart"/>
            <w:tcBorders>
              <w:right w:val="nil"/>
            </w:tcBorders>
          </w:tcPr>
          <w:p w:rsidR="00F766AC" w:rsidRPr="004E2E42" w:rsidRDefault="00F766AC" w:rsidP="004279E8">
            <w:pPr>
              <w:pStyle w:val="ConsPlusNormal"/>
              <w:contextualSpacing/>
              <w:jc w:val="center"/>
            </w:pPr>
            <w:r w:rsidRPr="004E2E42">
              <w:t>Информационная система</w:t>
            </w:r>
          </w:p>
        </w:tc>
      </w:tr>
      <w:tr w:rsidR="00F766AC" w:rsidRPr="004E2E42" w:rsidTr="004279E8">
        <w:trPr>
          <w:trHeight w:val="538"/>
        </w:trPr>
        <w:tc>
          <w:tcPr>
            <w:tcW w:w="568" w:type="dxa"/>
            <w:vMerge/>
            <w:tcBorders>
              <w:left w:val="nil"/>
            </w:tcBorders>
          </w:tcPr>
          <w:p w:rsidR="00F766AC" w:rsidRPr="004E2E42" w:rsidRDefault="00F766AC" w:rsidP="004279E8">
            <w:pPr>
              <w:pStyle w:val="ConsPlusNormal"/>
            </w:pPr>
          </w:p>
        </w:tc>
        <w:tc>
          <w:tcPr>
            <w:tcW w:w="1670" w:type="dxa"/>
            <w:vMerge/>
          </w:tcPr>
          <w:p w:rsidR="00F766AC" w:rsidRPr="004E2E42" w:rsidRDefault="00F766AC" w:rsidP="004279E8">
            <w:pPr>
              <w:pStyle w:val="ConsPlusNormal"/>
            </w:pPr>
          </w:p>
        </w:tc>
        <w:tc>
          <w:tcPr>
            <w:tcW w:w="842" w:type="dxa"/>
            <w:vMerge/>
          </w:tcPr>
          <w:p w:rsidR="00F766AC" w:rsidRPr="004E2E42" w:rsidRDefault="00F766AC" w:rsidP="004279E8">
            <w:pPr>
              <w:pStyle w:val="ConsPlusNormal"/>
            </w:pPr>
          </w:p>
        </w:tc>
        <w:tc>
          <w:tcPr>
            <w:tcW w:w="948" w:type="dxa"/>
            <w:vMerge/>
          </w:tcPr>
          <w:p w:rsidR="00F766AC" w:rsidRPr="004E2E42" w:rsidRDefault="00F766AC" w:rsidP="004279E8">
            <w:pPr>
              <w:pStyle w:val="ConsPlusNormal"/>
            </w:pPr>
          </w:p>
        </w:tc>
        <w:tc>
          <w:tcPr>
            <w:tcW w:w="896" w:type="dxa"/>
            <w:vMerge/>
          </w:tcPr>
          <w:p w:rsidR="00F766AC" w:rsidRPr="004E2E42" w:rsidRDefault="00F766AC" w:rsidP="004279E8">
            <w:pPr>
              <w:pStyle w:val="ConsPlusNormal"/>
              <w:jc w:val="center"/>
            </w:pPr>
          </w:p>
        </w:tc>
        <w:tc>
          <w:tcPr>
            <w:tcW w:w="779" w:type="dxa"/>
          </w:tcPr>
          <w:p w:rsidR="00F766AC" w:rsidRPr="004E2E42" w:rsidRDefault="00F766AC" w:rsidP="004279E8">
            <w:pPr>
              <w:pStyle w:val="ConsPlusNormal"/>
              <w:jc w:val="center"/>
            </w:pPr>
            <w:r w:rsidRPr="004E2E42">
              <w:t>значение</w:t>
            </w:r>
          </w:p>
        </w:tc>
        <w:tc>
          <w:tcPr>
            <w:tcW w:w="571" w:type="dxa"/>
          </w:tcPr>
          <w:p w:rsidR="00F766AC" w:rsidRPr="004E2E42" w:rsidRDefault="00F766AC" w:rsidP="004279E8">
            <w:pPr>
              <w:pStyle w:val="ConsPlusNormal"/>
              <w:jc w:val="center"/>
            </w:pPr>
            <w:r w:rsidRPr="004E2E42">
              <w:t>год</w:t>
            </w:r>
          </w:p>
        </w:tc>
        <w:tc>
          <w:tcPr>
            <w:tcW w:w="571" w:type="dxa"/>
          </w:tcPr>
          <w:p w:rsidR="00F766AC" w:rsidRPr="004E2E42" w:rsidRDefault="00F766AC" w:rsidP="004279E8">
            <w:pPr>
              <w:pStyle w:val="ConsPlusNormal"/>
              <w:jc w:val="center"/>
            </w:pPr>
            <w:r w:rsidRPr="004E2E42">
              <w:t>2023</w:t>
            </w:r>
          </w:p>
        </w:tc>
        <w:tc>
          <w:tcPr>
            <w:tcW w:w="571" w:type="dxa"/>
          </w:tcPr>
          <w:p w:rsidR="00F766AC" w:rsidRPr="004E2E42" w:rsidRDefault="00F766AC" w:rsidP="004279E8">
            <w:pPr>
              <w:pStyle w:val="ConsPlusNormal"/>
              <w:jc w:val="center"/>
            </w:pPr>
            <w:r w:rsidRPr="004E2E42">
              <w:t>2024</w:t>
            </w:r>
          </w:p>
        </w:tc>
        <w:tc>
          <w:tcPr>
            <w:tcW w:w="571" w:type="dxa"/>
          </w:tcPr>
          <w:p w:rsidR="00F766AC" w:rsidRPr="004E2E42" w:rsidRDefault="00F766AC" w:rsidP="004279E8">
            <w:pPr>
              <w:pStyle w:val="ConsPlusNormal"/>
              <w:jc w:val="center"/>
            </w:pPr>
            <w:r w:rsidRPr="004E2E42">
              <w:t>2025</w:t>
            </w:r>
          </w:p>
        </w:tc>
        <w:tc>
          <w:tcPr>
            <w:tcW w:w="571" w:type="dxa"/>
          </w:tcPr>
          <w:p w:rsidR="00F766AC" w:rsidRPr="004E2E42" w:rsidRDefault="00F766AC" w:rsidP="004279E8">
            <w:pPr>
              <w:pStyle w:val="ConsPlusNormal"/>
              <w:jc w:val="center"/>
            </w:pPr>
            <w:r w:rsidRPr="004E2E42">
              <w:t>2026</w:t>
            </w:r>
          </w:p>
        </w:tc>
        <w:tc>
          <w:tcPr>
            <w:tcW w:w="571" w:type="dxa"/>
          </w:tcPr>
          <w:p w:rsidR="00F766AC" w:rsidRPr="004E2E42" w:rsidRDefault="00F766AC" w:rsidP="004279E8">
            <w:pPr>
              <w:pStyle w:val="ConsPlusNormal"/>
              <w:jc w:val="center"/>
            </w:pPr>
            <w:r w:rsidRPr="004E2E42">
              <w:t>2027</w:t>
            </w:r>
          </w:p>
        </w:tc>
        <w:tc>
          <w:tcPr>
            <w:tcW w:w="571" w:type="dxa"/>
          </w:tcPr>
          <w:p w:rsidR="00F766AC" w:rsidRPr="004E2E42" w:rsidRDefault="00F766AC" w:rsidP="004279E8">
            <w:pPr>
              <w:pStyle w:val="ConsPlusNormal"/>
              <w:jc w:val="center"/>
            </w:pPr>
            <w:r w:rsidRPr="004E2E42">
              <w:t>2028</w:t>
            </w:r>
          </w:p>
        </w:tc>
        <w:tc>
          <w:tcPr>
            <w:tcW w:w="571" w:type="dxa"/>
          </w:tcPr>
          <w:p w:rsidR="00F766AC" w:rsidRPr="004E2E42" w:rsidRDefault="00F766AC" w:rsidP="004279E8">
            <w:pPr>
              <w:pStyle w:val="ConsPlusNormal"/>
              <w:jc w:val="center"/>
            </w:pPr>
            <w:r w:rsidRPr="004E2E42">
              <w:t>2029</w:t>
            </w:r>
          </w:p>
        </w:tc>
        <w:tc>
          <w:tcPr>
            <w:tcW w:w="571" w:type="dxa"/>
          </w:tcPr>
          <w:p w:rsidR="00F766AC" w:rsidRPr="004E2E42" w:rsidRDefault="00F766AC" w:rsidP="004279E8">
            <w:pPr>
              <w:pStyle w:val="ConsPlusNormal"/>
              <w:jc w:val="center"/>
            </w:pPr>
            <w:r w:rsidRPr="004E2E42">
              <w:t>2030</w:t>
            </w:r>
          </w:p>
        </w:tc>
        <w:tc>
          <w:tcPr>
            <w:tcW w:w="571" w:type="dxa"/>
          </w:tcPr>
          <w:p w:rsidR="00F766AC" w:rsidRPr="004E2E42" w:rsidRDefault="00F766AC" w:rsidP="004279E8">
            <w:pPr>
              <w:pStyle w:val="ConsPlusNormal"/>
              <w:jc w:val="center"/>
            </w:pPr>
            <w:r w:rsidRPr="004E2E42">
              <w:t>2031</w:t>
            </w:r>
          </w:p>
        </w:tc>
        <w:tc>
          <w:tcPr>
            <w:tcW w:w="571" w:type="dxa"/>
          </w:tcPr>
          <w:p w:rsidR="00F766AC" w:rsidRPr="004E2E42" w:rsidRDefault="00F766AC" w:rsidP="004279E8">
            <w:pPr>
              <w:pStyle w:val="ConsPlusNormal"/>
              <w:jc w:val="center"/>
            </w:pPr>
            <w:r w:rsidRPr="004E2E42">
              <w:t>2032</w:t>
            </w:r>
          </w:p>
        </w:tc>
        <w:tc>
          <w:tcPr>
            <w:tcW w:w="571" w:type="dxa"/>
          </w:tcPr>
          <w:p w:rsidR="00F766AC" w:rsidRPr="004E2E42" w:rsidRDefault="00F766AC" w:rsidP="004279E8">
            <w:pPr>
              <w:pStyle w:val="ConsPlusNormal"/>
              <w:jc w:val="center"/>
            </w:pPr>
            <w:r w:rsidRPr="004E2E42">
              <w:t>2033</w:t>
            </w:r>
          </w:p>
        </w:tc>
        <w:tc>
          <w:tcPr>
            <w:tcW w:w="571" w:type="dxa"/>
          </w:tcPr>
          <w:p w:rsidR="00F766AC" w:rsidRPr="004E2E42" w:rsidRDefault="00F766AC" w:rsidP="004279E8">
            <w:pPr>
              <w:pStyle w:val="ConsPlusNormal"/>
              <w:jc w:val="center"/>
            </w:pPr>
            <w:r w:rsidRPr="004E2E42">
              <w:t>2034</w:t>
            </w:r>
          </w:p>
        </w:tc>
        <w:tc>
          <w:tcPr>
            <w:tcW w:w="571" w:type="dxa"/>
          </w:tcPr>
          <w:p w:rsidR="00F766AC" w:rsidRPr="004E2E42" w:rsidRDefault="00F766AC" w:rsidP="004279E8">
            <w:pPr>
              <w:pStyle w:val="ConsPlusNormal"/>
              <w:jc w:val="center"/>
            </w:pPr>
            <w:r w:rsidRPr="004E2E42">
              <w:t>2035</w:t>
            </w:r>
          </w:p>
        </w:tc>
        <w:tc>
          <w:tcPr>
            <w:tcW w:w="1302" w:type="dxa"/>
            <w:vMerge/>
            <w:tcBorders>
              <w:right w:val="nil"/>
            </w:tcBorders>
          </w:tcPr>
          <w:p w:rsidR="00F766AC" w:rsidRPr="004E2E42" w:rsidRDefault="00F766AC" w:rsidP="004279E8">
            <w:pPr>
              <w:pStyle w:val="ConsPlusNormal"/>
            </w:pPr>
          </w:p>
        </w:tc>
        <w:tc>
          <w:tcPr>
            <w:tcW w:w="1276" w:type="dxa"/>
            <w:vMerge/>
            <w:tcBorders>
              <w:right w:val="nil"/>
            </w:tcBorders>
          </w:tcPr>
          <w:p w:rsidR="00F766AC" w:rsidRPr="004E2E42" w:rsidRDefault="00F766AC" w:rsidP="004279E8">
            <w:pPr>
              <w:pStyle w:val="ConsPlusNormal"/>
            </w:pPr>
          </w:p>
        </w:tc>
      </w:tr>
      <w:tr w:rsidR="00F766AC" w:rsidRPr="004E2E42" w:rsidTr="004279E8">
        <w:tc>
          <w:tcPr>
            <w:tcW w:w="568" w:type="dxa"/>
            <w:tcBorders>
              <w:left w:val="nil"/>
            </w:tcBorders>
          </w:tcPr>
          <w:p w:rsidR="00F766AC" w:rsidRPr="004E2E42" w:rsidRDefault="00F766AC" w:rsidP="004279E8">
            <w:pPr>
              <w:pStyle w:val="ConsPlusNormal"/>
              <w:jc w:val="center"/>
            </w:pPr>
            <w:r w:rsidRPr="004E2E42">
              <w:t>1</w:t>
            </w:r>
          </w:p>
        </w:tc>
        <w:tc>
          <w:tcPr>
            <w:tcW w:w="1670" w:type="dxa"/>
          </w:tcPr>
          <w:p w:rsidR="00F766AC" w:rsidRPr="004E2E42" w:rsidRDefault="00F766AC" w:rsidP="004279E8">
            <w:pPr>
              <w:pStyle w:val="ConsPlusNormal"/>
              <w:contextualSpacing/>
              <w:jc w:val="center"/>
            </w:pPr>
            <w:r w:rsidRPr="004E2E42">
              <w:t>2</w:t>
            </w:r>
          </w:p>
        </w:tc>
        <w:tc>
          <w:tcPr>
            <w:tcW w:w="842" w:type="dxa"/>
          </w:tcPr>
          <w:p w:rsidR="00F766AC" w:rsidRPr="004E2E42" w:rsidRDefault="00F766AC" w:rsidP="004279E8">
            <w:pPr>
              <w:pStyle w:val="ConsPlusNormal"/>
              <w:contextualSpacing/>
              <w:jc w:val="center"/>
            </w:pPr>
            <w:r w:rsidRPr="004E2E42">
              <w:t>3</w:t>
            </w:r>
          </w:p>
        </w:tc>
        <w:tc>
          <w:tcPr>
            <w:tcW w:w="948" w:type="dxa"/>
          </w:tcPr>
          <w:p w:rsidR="00F766AC" w:rsidRPr="004E2E42" w:rsidRDefault="00F766AC" w:rsidP="004279E8">
            <w:pPr>
              <w:pStyle w:val="ConsPlusNormal"/>
              <w:contextualSpacing/>
              <w:jc w:val="center"/>
            </w:pPr>
            <w:r w:rsidRPr="004E2E42">
              <w:t>4</w:t>
            </w:r>
          </w:p>
        </w:tc>
        <w:tc>
          <w:tcPr>
            <w:tcW w:w="896" w:type="dxa"/>
          </w:tcPr>
          <w:p w:rsidR="00F766AC" w:rsidRPr="004E2E42" w:rsidRDefault="00F766AC" w:rsidP="004279E8">
            <w:pPr>
              <w:pStyle w:val="ConsPlusNormal"/>
              <w:contextualSpacing/>
              <w:jc w:val="center"/>
            </w:pPr>
            <w:r w:rsidRPr="004E2E42">
              <w:t>5</w:t>
            </w:r>
          </w:p>
        </w:tc>
        <w:tc>
          <w:tcPr>
            <w:tcW w:w="779" w:type="dxa"/>
          </w:tcPr>
          <w:p w:rsidR="00F766AC" w:rsidRPr="004E2E42" w:rsidRDefault="00F766AC" w:rsidP="004279E8">
            <w:pPr>
              <w:pStyle w:val="ConsPlusNormal"/>
              <w:jc w:val="center"/>
            </w:pPr>
            <w:r w:rsidRPr="004E2E42">
              <w:t>6</w:t>
            </w:r>
          </w:p>
        </w:tc>
        <w:tc>
          <w:tcPr>
            <w:tcW w:w="571" w:type="dxa"/>
          </w:tcPr>
          <w:p w:rsidR="00F766AC" w:rsidRPr="004E2E42" w:rsidRDefault="00F766AC" w:rsidP="004279E8">
            <w:pPr>
              <w:pStyle w:val="ConsPlusNormal"/>
              <w:jc w:val="center"/>
            </w:pPr>
            <w:r w:rsidRPr="004E2E42">
              <w:t>7</w:t>
            </w:r>
          </w:p>
        </w:tc>
        <w:tc>
          <w:tcPr>
            <w:tcW w:w="571" w:type="dxa"/>
          </w:tcPr>
          <w:p w:rsidR="00F766AC" w:rsidRPr="004E2E42" w:rsidRDefault="00F766AC" w:rsidP="004279E8">
            <w:pPr>
              <w:pStyle w:val="ConsPlusNormal"/>
              <w:jc w:val="center"/>
            </w:pPr>
            <w:r w:rsidRPr="004E2E42">
              <w:t>8</w:t>
            </w:r>
          </w:p>
        </w:tc>
        <w:tc>
          <w:tcPr>
            <w:tcW w:w="571" w:type="dxa"/>
          </w:tcPr>
          <w:p w:rsidR="00F766AC" w:rsidRPr="004E2E42" w:rsidRDefault="00F766AC" w:rsidP="004279E8">
            <w:pPr>
              <w:pStyle w:val="ConsPlusNormal"/>
              <w:jc w:val="center"/>
            </w:pPr>
            <w:r w:rsidRPr="004E2E42">
              <w:t>9</w:t>
            </w:r>
          </w:p>
        </w:tc>
        <w:tc>
          <w:tcPr>
            <w:tcW w:w="571" w:type="dxa"/>
          </w:tcPr>
          <w:p w:rsidR="00F766AC" w:rsidRPr="004E2E42" w:rsidRDefault="00F766AC" w:rsidP="004279E8">
            <w:pPr>
              <w:pStyle w:val="ConsPlusNormal"/>
              <w:jc w:val="center"/>
            </w:pPr>
            <w:r w:rsidRPr="004E2E42">
              <w:t>10</w:t>
            </w:r>
          </w:p>
        </w:tc>
        <w:tc>
          <w:tcPr>
            <w:tcW w:w="571" w:type="dxa"/>
          </w:tcPr>
          <w:p w:rsidR="00F766AC" w:rsidRPr="004E2E42" w:rsidRDefault="00F766AC" w:rsidP="004279E8">
            <w:pPr>
              <w:pStyle w:val="ConsPlusNormal"/>
              <w:jc w:val="center"/>
            </w:pPr>
            <w:r w:rsidRPr="004E2E42">
              <w:t>11</w:t>
            </w:r>
          </w:p>
        </w:tc>
        <w:tc>
          <w:tcPr>
            <w:tcW w:w="571" w:type="dxa"/>
          </w:tcPr>
          <w:p w:rsidR="00F766AC" w:rsidRPr="004E2E42" w:rsidRDefault="00F766AC" w:rsidP="004279E8">
            <w:pPr>
              <w:pStyle w:val="ConsPlusNormal"/>
              <w:jc w:val="center"/>
            </w:pPr>
            <w:r w:rsidRPr="004E2E42">
              <w:t>12</w:t>
            </w:r>
          </w:p>
        </w:tc>
        <w:tc>
          <w:tcPr>
            <w:tcW w:w="571" w:type="dxa"/>
          </w:tcPr>
          <w:p w:rsidR="00F766AC" w:rsidRPr="004E2E42" w:rsidRDefault="00F766AC" w:rsidP="004279E8">
            <w:pPr>
              <w:pStyle w:val="ConsPlusNormal"/>
              <w:jc w:val="center"/>
            </w:pPr>
            <w:r w:rsidRPr="004E2E42">
              <w:t>13</w:t>
            </w:r>
          </w:p>
        </w:tc>
        <w:tc>
          <w:tcPr>
            <w:tcW w:w="571" w:type="dxa"/>
          </w:tcPr>
          <w:p w:rsidR="00F766AC" w:rsidRPr="004E2E42" w:rsidRDefault="00F766AC" w:rsidP="004279E8">
            <w:pPr>
              <w:pStyle w:val="ConsPlusNormal"/>
              <w:jc w:val="center"/>
            </w:pPr>
            <w:r w:rsidRPr="004E2E42">
              <w:t>14</w:t>
            </w:r>
          </w:p>
        </w:tc>
        <w:tc>
          <w:tcPr>
            <w:tcW w:w="571" w:type="dxa"/>
          </w:tcPr>
          <w:p w:rsidR="00F766AC" w:rsidRPr="004E2E42" w:rsidRDefault="00F766AC" w:rsidP="004279E8">
            <w:pPr>
              <w:pStyle w:val="ConsPlusNormal"/>
              <w:jc w:val="center"/>
            </w:pPr>
            <w:r w:rsidRPr="004E2E42">
              <w:t>15</w:t>
            </w:r>
          </w:p>
        </w:tc>
        <w:tc>
          <w:tcPr>
            <w:tcW w:w="571" w:type="dxa"/>
          </w:tcPr>
          <w:p w:rsidR="00F766AC" w:rsidRPr="004E2E42" w:rsidRDefault="00F766AC" w:rsidP="004279E8">
            <w:pPr>
              <w:pStyle w:val="ConsPlusNormal"/>
              <w:jc w:val="center"/>
            </w:pPr>
            <w:r w:rsidRPr="004E2E42">
              <w:t>16</w:t>
            </w:r>
          </w:p>
        </w:tc>
        <w:tc>
          <w:tcPr>
            <w:tcW w:w="571" w:type="dxa"/>
          </w:tcPr>
          <w:p w:rsidR="00F766AC" w:rsidRPr="004E2E42" w:rsidRDefault="00F766AC" w:rsidP="004279E8">
            <w:pPr>
              <w:pStyle w:val="ConsPlusNormal"/>
              <w:jc w:val="center"/>
            </w:pPr>
            <w:r w:rsidRPr="004E2E42">
              <w:t>17</w:t>
            </w:r>
          </w:p>
        </w:tc>
        <w:tc>
          <w:tcPr>
            <w:tcW w:w="571" w:type="dxa"/>
          </w:tcPr>
          <w:p w:rsidR="00F766AC" w:rsidRPr="004E2E42" w:rsidRDefault="00F766AC" w:rsidP="004279E8">
            <w:pPr>
              <w:pStyle w:val="ConsPlusNormal"/>
              <w:jc w:val="center"/>
            </w:pPr>
            <w:r w:rsidRPr="004E2E42">
              <w:t>18</w:t>
            </w:r>
          </w:p>
        </w:tc>
        <w:tc>
          <w:tcPr>
            <w:tcW w:w="571" w:type="dxa"/>
          </w:tcPr>
          <w:p w:rsidR="00F766AC" w:rsidRPr="004E2E42" w:rsidRDefault="00F766AC" w:rsidP="004279E8">
            <w:pPr>
              <w:pStyle w:val="ConsPlusNormal"/>
              <w:jc w:val="center"/>
            </w:pPr>
            <w:r w:rsidRPr="004E2E42">
              <w:t>19</w:t>
            </w:r>
          </w:p>
        </w:tc>
        <w:tc>
          <w:tcPr>
            <w:tcW w:w="571" w:type="dxa"/>
          </w:tcPr>
          <w:p w:rsidR="00F766AC" w:rsidRPr="004E2E42" w:rsidRDefault="00F766AC" w:rsidP="004279E8">
            <w:pPr>
              <w:pStyle w:val="ConsPlusNormal"/>
              <w:jc w:val="center"/>
            </w:pPr>
            <w:r w:rsidRPr="004E2E42">
              <w:t>20</w:t>
            </w:r>
          </w:p>
        </w:tc>
        <w:tc>
          <w:tcPr>
            <w:tcW w:w="1302" w:type="dxa"/>
            <w:tcBorders>
              <w:right w:val="nil"/>
            </w:tcBorders>
          </w:tcPr>
          <w:p w:rsidR="00F766AC" w:rsidRPr="004E2E42" w:rsidRDefault="00F766AC" w:rsidP="004279E8">
            <w:pPr>
              <w:pStyle w:val="ConsPlusNormal"/>
              <w:jc w:val="center"/>
            </w:pPr>
            <w:r w:rsidRPr="004E2E42">
              <w:t>21</w:t>
            </w:r>
          </w:p>
        </w:tc>
        <w:tc>
          <w:tcPr>
            <w:tcW w:w="1276" w:type="dxa"/>
            <w:tcBorders>
              <w:right w:val="nil"/>
            </w:tcBorders>
          </w:tcPr>
          <w:p w:rsidR="00F766AC" w:rsidRPr="004E2E42" w:rsidRDefault="00F766AC" w:rsidP="004279E8">
            <w:pPr>
              <w:pStyle w:val="ConsPlusNormal"/>
              <w:jc w:val="center"/>
            </w:pPr>
            <w:r w:rsidRPr="004E2E42">
              <w:t>22</w:t>
            </w:r>
          </w:p>
        </w:tc>
      </w:tr>
      <w:tr w:rsidR="00F766AC" w:rsidRPr="00480030" w:rsidTr="004279E8">
        <w:tc>
          <w:tcPr>
            <w:tcW w:w="568" w:type="dxa"/>
            <w:tcBorders>
              <w:left w:val="nil"/>
            </w:tcBorders>
          </w:tcPr>
          <w:p w:rsidR="00F766AC" w:rsidRPr="00480030" w:rsidRDefault="00F766AC" w:rsidP="004279E8">
            <w:pPr>
              <w:pStyle w:val="ConsPlusNormal"/>
              <w:jc w:val="center"/>
            </w:pPr>
            <w:r w:rsidRPr="00480030">
              <w:t>1.</w:t>
            </w:r>
          </w:p>
        </w:tc>
        <w:tc>
          <w:tcPr>
            <w:tcW w:w="15707" w:type="dxa"/>
            <w:gridSpan w:val="21"/>
          </w:tcPr>
          <w:p w:rsidR="00F766AC" w:rsidRPr="00480030" w:rsidRDefault="00F766AC" w:rsidP="004279E8">
            <w:pPr>
              <w:pStyle w:val="ConsPlusNormal"/>
              <w:jc w:val="both"/>
            </w:pPr>
            <w:r w:rsidRPr="00480030">
              <w:t>Задача «Реализация системы мер социальной поддержки отдельных категорий граждан»</w:t>
            </w:r>
          </w:p>
        </w:tc>
      </w:tr>
      <w:tr w:rsidR="00F766AC" w:rsidRPr="00480030" w:rsidTr="004279E8">
        <w:tc>
          <w:tcPr>
            <w:tcW w:w="568" w:type="dxa"/>
            <w:tcBorders>
              <w:left w:val="nil"/>
            </w:tcBorders>
          </w:tcPr>
          <w:p w:rsidR="00F766AC" w:rsidRPr="00480030" w:rsidRDefault="00F766AC" w:rsidP="004279E8">
            <w:pPr>
              <w:pStyle w:val="ConsPlusNormal"/>
              <w:jc w:val="center"/>
            </w:pPr>
            <w:r w:rsidRPr="00480030">
              <w:t>1.1.</w:t>
            </w:r>
          </w:p>
        </w:tc>
        <w:tc>
          <w:tcPr>
            <w:tcW w:w="1670" w:type="dxa"/>
          </w:tcPr>
          <w:p w:rsidR="00F766AC" w:rsidRPr="00480030" w:rsidRDefault="00F766AC" w:rsidP="004279E8">
            <w:pPr>
              <w:pStyle w:val="ConsPlusNormal"/>
              <w:jc w:val="both"/>
            </w:pPr>
            <w:r w:rsidRPr="00480030">
              <w:t>Доля населения с доходами ниже величины прожиточного минимума</w:t>
            </w:r>
          </w:p>
        </w:tc>
        <w:tc>
          <w:tcPr>
            <w:tcW w:w="842" w:type="dxa"/>
          </w:tcPr>
          <w:p w:rsidR="00F766AC" w:rsidRPr="00480030" w:rsidRDefault="00F766AC" w:rsidP="004279E8">
            <w:pPr>
              <w:pStyle w:val="ConsPlusNormal"/>
              <w:jc w:val="center"/>
            </w:pPr>
            <w:r w:rsidRPr="00480030">
              <w:t>убывание</w:t>
            </w:r>
          </w:p>
        </w:tc>
        <w:tc>
          <w:tcPr>
            <w:tcW w:w="948" w:type="dxa"/>
          </w:tcPr>
          <w:p w:rsidR="00F766AC" w:rsidRPr="00480030" w:rsidRDefault="00F766AC" w:rsidP="004279E8">
            <w:pPr>
              <w:pStyle w:val="ConsPlusNormal"/>
              <w:jc w:val="center"/>
            </w:pPr>
            <w:r w:rsidRPr="00480030">
              <w:t>МП</w:t>
            </w:r>
          </w:p>
        </w:tc>
        <w:tc>
          <w:tcPr>
            <w:tcW w:w="896" w:type="dxa"/>
          </w:tcPr>
          <w:p w:rsidR="00F766AC" w:rsidRPr="00480030" w:rsidRDefault="00F766AC" w:rsidP="004279E8">
            <w:pPr>
              <w:pStyle w:val="ConsPlusNormal"/>
              <w:jc w:val="center"/>
            </w:pPr>
            <w:r w:rsidRPr="00480030">
              <w:t>процент</w:t>
            </w:r>
          </w:p>
        </w:tc>
        <w:tc>
          <w:tcPr>
            <w:tcW w:w="779" w:type="dxa"/>
          </w:tcPr>
          <w:p w:rsidR="00F766AC" w:rsidRPr="00480030" w:rsidRDefault="00F766AC" w:rsidP="004279E8">
            <w:pPr>
              <w:pStyle w:val="ConsPlusNormal"/>
              <w:jc w:val="center"/>
            </w:pPr>
            <w:r w:rsidRPr="00480030">
              <w:t>3,1</w:t>
            </w:r>
          </w:p>
        </w:tc>
        <w:tc>
          <w:tcPr>
            <w:tcW w:w="571" w:type="dxa"/>
          </w:tcPr>
          <w:p w:rsidR="00F766AC" w:rsidRPr="00480030" w:rsidRDefault="00F766AC" w:rsidP="004279E8">
            <w:pPr>
              <w:pStyle w:val="ConsPlusNormal"/>
              <w:jc w:val="center"/>
            </w:pPr>
            <w:r w:rsidRPr="00480030">
              <w:t>2022</w:t>
            </w:r>
          </w:p>
        </w:tc>
        <w:tc>
          <w:tcPr>
            <w:tcW w:w="571" w:type="dxa"/>
          </w:tcPr>
          <w:p w:rsidR="00F766AC" w:rsidRPr="00480030" w:rsidRDefault="00F766AC" w:rsidP="004279E8">
            <w:pPr>
              <w:pStyle w:val="ConsPlusNormal"/>
              <w:jc w:val="center"/>
            </w:pPr>
            <w:r w:rsidRPr="00480030">
              <w:t>2,5</w:t>
            </w:r>
          </w:p>
        </w:tc>
        <w:tc>
          <w:tcPr>
            <w:tcW w:w="571" w:type="dxa"/>
          </w:tcPr>
          <w:p w:rsidR="00F766AC" w:rsidRPr="00480030" w:rsidRDefault="00F766AC" w:rsidP="004279E8">
            <w:pPr>
              <w:pStyle w:val="ConsPlusNormal"/>
              <w:jc w:val="center"/>
            </w:pPr>
            <w:r w:rsidRPr="00480030">
              <w:t>2,3</w:t>
            </w:r>
          </w:p>
        </w:tc>
        <w:tc>
          <w:tcPr>
            <w:tcW w:w="571" w:type="dxa"/>
          </w:tcPr>
          <w:p w:rsidR="00F766AC" w:rsidRPr="00480030" w:rsidRDefault="00F766AC" w:rsidP="004279E8">
            <w:pPr>
              <w:jc w:val="center"/>
            </w:pPr>
            <w:r w:rsidRPr="00480030">
              <w:t>2,3</w:t>
            </w:r>
          </w:p>
        </w:tc>
        <w:tc>
          <w:tcPr>
            <w:tcW w:w="571" w:type="dxa"/>
          </w:tcPr>
          <w:p w:rsidR="00F766AC" w:rsidRPr="00480030" w:rsidRDefault="00F766AC" w:rsidP="004279E8">
            <w:pPr>
              <w:jc w:val="center"/>
            </w:pPr>
            <w:r w:rsidRPr="00480030">
              <w:t>2,2</w:t>
            </w:r>
          </w:p>
        </w:tc>
        <w:tc>
          <w:tcPr>
            <w:tcW w:w="571" w:type="dxa"/>
          </w:tcPr>
          <w:p w:rsidR="00F766AC" w:rsidRPr="00480030" w:rsidRDefault="00F766AC" w:rsidP="004279E8">
            <w:pPr>
              <w:jc w:val="center"/>
            </w:pPr>
            <w:r w:rsidRPr="00480030">
              <w:t>2,2</w:t>
            </w:r>
          </w:p>
        </w:tc>
        <w:tc>
          <w:tcPr>
            <w:tcW w:w="571" w:type="dxa"/>
          </w:tcPr>
          <w:p w:rsidR="00F766AC" w:rsidRPr="00480030" w:rsidRDefault="00F766AC" w:rsidP="004279E8">
            <w:pPr>
              <w:jc w:val="center"/>
            </w:pPr>
            <w:r w:rsidRPr="00480030">
              <w:t>2,1</w:t>
            </w:r>
          </w:p>
        </w:tc>
        <w:tc>
          <w:tcPr>
            <w:tcW w:w="571" w:type="dxa"/>
          </w:tcPr>
          <w:p w:rsidR="00F766AC" w:rsidRPr="00480030" w:rsidRDefault="00F766AC" w:rsidP="004279E8">
            <w:pPr>
              <w:jc w:val="center"/>
            </w:pPr>
            <w:r w:rsidRPr="00480030">
              <w:t>2,0</w:t>
            </w:r>
          </w:p>
        </w:tc>
        <w:tc>
          <w:tcPr>
            <w:tcW w:w="571" w:type="dxa"/>
          </w:tcPr>
          <w:p w:rsidR="00F766AC" w:rsidRPr="00480030" w:rsidRDefault="00F766AC" w:rsidP="004279E8">
            <w:pPr>
              <w:jc w:val="center"/>
            </w:pPr>
            <w:r w:rsidRPr="00480030">
              <w:t>1,9</w:t>
            </w:r>
          </w:p>
        </w:tc>
        <w:tc>
          <w:tcPr>
            <w:tcW w:w="571" w:type="dxa"/>
          </w:tcPr>
          <w:p w:rsidR="00F766AC" w:rsidRPr="00480030" w:rsidRDefault="00F766AC" w:rsidP="004279E8">
            <w:pPr>
              <w:jc w:val="center"/>
            </w:pPr>
            <w:r w:rsidRPr="00480030">
              <w:t>1,9</w:t>
            </w:r>
          </w:p>
        </w:tc>
        <w:tc>
          <w:tcPr>
            <w:tcW w:w="571" w:type="dxa"/>
          </w:tcPr>
          <w:p w:rsidR="00F766AC" w:rsidRPr="00480030" w:rsidRDefault="00F766AC" w:rsidP="004279E8">
            <w:pPr>
              <w:jc w:val="center"/>
            </w:pPr>
            <w:r w:rsidRPr="00480030">
              <w:t>1,8</w:t>
            </w:r>
          </w:p>
        </w:tc>
        <w:tc>
          <w:tcPr>
            <w:tcW w:w="571" w:type="dxa"/>
          </w:tcPr>
          <w:p w:rsidR="00F766AC" w:rsidRPr="00480030" w:rsidRDefault="00F766AC" w:rsidP="004279E8">
            <w:pPr>
              <w:jc w:val="center"/>
            </w:pPr>
            <w:r w:rsidRPr="00480030">
              <w:t>1,8</w:t>
            </w:r>
          </w:p>
        </w:tc>
        <w:tc>
          <w:tcPr>
            <w:tcW w:w="571" w:type="dxa"/>
          </w:tcPr>
          <w:p w:rsidR="00F766AC" w:rsidRPr="00480030" w:rsidRDefault="00F766AC" w:rsidP="004279E8">
            <w:pPr>
              <w:jc w:val="center"/>
            </w:pPr>
            <w:r w:rsidRPr="00480030">
              <w:t>1,5</w:t>
            </w:r>
          </w:p>
        </w:tc>
        <w:tc>
          <w:tcPr>
            <w:tcW w:w="571" w:type="dxa"/>
          </w:tcPr>
          <w:p w:rsidR="00F766AC" w:rsidRPr="00480030" w:rsidRDefault="00F766AC" w:rsidP="004279E8">
            <w:pPr>
              <w:jc w:val="center"/>
            </w:pPr>
            <w:r w:rsidRPr="00480030">
              <w:t>1,5</w:t>
            </w:r>
          </w:p>
        </w:tc>
        <w:tc>
          <w:tcPr>
            <w:tcW w:w="1302" w:type="dxa"/>
            <w:tcBorders>
              <w:right w:val="nil"/>
            </w:tcBorders>
          </w:tcPr>
          <w:p w:rsidR="00F766AC" w:rsidRPr="00480030" w:rsidRDefault="00F766AC" w:rsidP="004279E8">
            <w:pPr>
              <w:pStyle w:val="1"/>
              <w:shd w:val="clear" w:color="auto" w:fill="FFFFFF"/>
              <w:spacing w:after="150"/>
              <w:rPr>
                <w:rFonts w:ascii="Times New Roman" w:hAnsi="Times New Roman"/>
              </w:rPr>
            </w:pPr>
            <w:r w:rsidRPr="00480030">
              <w:rPr>
                <w:rFonts w:ascii="Times New Roman" w:hAnsi="Times New Roman"/>
                <w:b/>
                <w:bCs/>
                <w:sz w:val="22"/>
                <w:szCs w:val="22"/>
              </w:rPr>
              <w:t xml:space="preserve">Отдел социальной защиты населения </w:t>
            </w:r>
            <w:r w:rsidRPr="00480030">
              <w:rPr>
                <w:rFonts w:ascii="Times New Roman" w:hAnsi="Times New Roman"/>
                <w:b/>
                <w:bCs/>
                <w:sz w:val="22"/>
                <w:szCs w:val="22"/>
                <w:shd w:val="clear" w:color="auto" w:fill="FFFFFF"/>
              </w:rPr>
              <w:t xml:space="preserve">КУ «Центр предоставления мер социальной поддержки» </w:t>
            </w:r>
            <w:r w:rsidRPr="00480030">
              <w:rPr>
                <w:rFonts w:ascii="Times New Roman" w:hAnsi="Times New Roman"/>
                <w:b/>
                <w:bCs/>
                <w:sz w:val="22"/>
                <w:szCs w:val="22"/>
                <w:shd w:val="clear" w:color="auto" w:fill="FFFFFF"/>
              </w:rPr>
              <w:lastRenderedPageBreak/>
              <w:t>Минтруда Чувашии (по согласованию)</w:t>
            </w:r>
          </w:p>
        </w:tc>
        <w:tc>
          <w:tcPr>
            <w:tcW w:w="1276" w:type="dxa"/>
            <w:tcBorders>
              <w:right w:val="nil"/>
            </w:tcBorders>
          </w:tcPr>
          <w:p w:rsidR="00F766AC" w:rsidRPr="004E2E42" w:rsidRDefault="00F766AC" w:rsidP="004279E8">
            <w:pPr>
              <w:widowControl w:val="0"/>
              <w:jc w:val="both"/>
            </w:pPr>
            <w:r w:rsidRPr="004E2E42">
              <w:lastRenderedPageBreak/>
              <w:t>официал</w:t>
            </w:r>
            <w:r w:rsidRPr="004E2E42">
              <w:t>ь</w:t>
            </w:r>
            <w:r w:rsidRPr="004E2E42">
              <w:t>ный сайт Минтруда Чувашии</w:t>
            </w:r>
          </w:p>
        </w:tc>
      </w:tr>
      <w:tr w:rsidR="00F766AC" w:rsidRPr="004E2E42" w:rsidTr="004279E8">
        <w:tc>
          <w:tcPr>
            <w:tcW w:w="568" w:type="dxa"/>
            <w:tcBorders>
              <w:left w:val="nil"/>
            </w:tcBorders>
          </w:tcPr>
          <w:p w:rsidR="00F766AC" w:rsidRPr="00480030" w:rsidRDefault="00F766AC" w:rsidP="004279E8">
            <w:pPr>
              <w:pStyle w:val="ConsPlusNormal"/>
              <w:jc w:val="center"/>
            </w:pPr>
            <w:r w:rsidRPr="00480030">
              <w:t>1.2.</w:t>
            </w:r>
          </w:p>
        </w:tc>
        <w:tc>
          <w:tcPr>
            <w:tcW w:w="1670" w:type="dxa"/>
          </w:tcPr>
          <w:p w:rsidR="00F766AC" w:rsidRPr="00480030" w:rsidRDefault="00F766AC" w:rsidP="004279E8">
            <w:pPr>
              <w:pStyle w:val="ConsPlusNormal"/>
              <w:jc w:val="both"/>
            </w:pPr>
            <w:r w:rsidRPr="00480030">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w:t>
            </w:r>
          </w:p>
        </w:tc>
        <w:tc>
          <w:tcPr>
            <w:tcW w:w="842" w:type="dxa"/>
          </w:tcPr>
          <w:p w:rsidR="00F766AC" w:rsidRPr="00480030" w:rsidRDefault="00F766AC" w:rsidP="004279E8">
            <w:pPr>
              <w:pStyle w:val="ConsPlusNormal"/>
              <w:jc w:val="both"/>
            </w:pPr>
            <w:r w:rsidRPr="00480030">
              <w:t>возрастание</w:t>
            </w:r>
          </w:p>
        </w:tc>
        <w:tc>
          <w:tcPr>
            <w:tcW w:w="948" w:type="dxa"/>
          </w:tcPr>
          <w:p w:rsidR="00F766AC" w:rsidRPr="00480030" w:rsidRDefault="00F766AC" w:rsidP="004279E8">
            <w:pPr>
              <w:pStyle w:val="ConsPlusNormal"/>
              <w:jc w:val="center"/>
            </w:pPr>
            <w:r w:rsidRPr="00480030">
              <w:t>МП</w:t>
            </w:r>
          </w:p>
        </w:tc>
        <w:tc>
          <w:tcPr>
            <w:tcW w:w="896" w:type="dxa"/>
          </w:tcPr>
          <w:p w:rsidR="00F766AC" w:rsidRPr="00480030" w:rsidRDefault="00F766AC" w:rsidP="004279E8">
            <w:pPr>
              <w:pStyle w:val="ConsPlusNormal"/>
              <w:jc w:val="center"/>
            </w:pPr>
            <w:r w:rsidRPr="00480030">
              <w:t>процент</w:t>
            </w:r>
          </w:p>
        </w:tc>
        <w:tc>
          <w:tcPr>
            <w:tcW w:w="779" w:type="dxa"/>
          </w:tcPr>
          <w:p w:rsidR="00F766AC" w:rsidRPr="00480030" w:rsidRDefault="00F766AC" w:rsidP="004279E8">
            <w:pPr>
              <w:pStyle w:val="ConsPlusNormal"/>
              <w:jc w:val="center"/>
            </w:pPr>
            <w:r w:rsidRPr="00480030">
              <w:t>100</w:t>
            </w:r>
          </w:p>
        </w:tc>
        <w:tc>
          <w:tcPr>
            <w:tcW w:w="571" w:type="dxa"/>
          </w:tcPr>
          <w:p w:rsidR="00F766AC" w:rsidRPr="00480030" w:rsidRDefault="00F766AC" w:rsidP="004279E8">
            <w:pPr>
              <w:pStyle w:val="ConsPlusNormal"/>
              <w:jc w:val="center"/>
            </w:pPr>
            <w:r w:rsidRPr="00480030">
              <w:t>2022</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571" w:type="dxa"/>
          </w:tcPr>
          <w:p w:rsidR="00F766AC" w:rsidRPr="00480030" w:rsidRDefault="00F766AC" w:rsidP="004279E8">
            <w:r w:rsidRPr="00480030">
              <w:t>100</w:t>
            </w:r>
          </w:p>
        </w:tc>
        <w:tc>
          <w:tcPr>
            <w:tcW w:w="1302" w:type="dxa"/>
            <w:tcBorders>
              <w:right w:val="nil"/>
            </w:tcBorders>
          </w:tcPr>
          <w:p w:rsidR="00F766AC" w:rsidRPr="00480030" w:rsidRDefault="00F766AC" w:rsidP="004279E8">
            <w:pPr>
              <w:pStyle w:val="ConsPlusNormal"/>
              <w:contextualSpacing/>
              <w:jc w:val="both"/>
            </w:pPr>
            <w:r w:rsidRPr="00480030">
              <w:rPr>
                <w:shd w:val="clear" w:color="auto" w:fill="FFFFFF"/>
              </w:rPr>
              <w:t>БУ «Яльчи</w:t>
            </w:r>
            <w:r w:rsidRPr="00480030">
              <w:rPr>
                <w:shd w:val="clear" w:color="auto" w:fill="FFFFFF"/>
              </w:rPr>
              <w:t>к</w:t>
            </w:r>
            <w:r w:rsidRPr="00480030">
              <w:rPr>
                <w:shd w:val="clear" w:color="auto" w:fill="FFFFFF"/>
              </w:rPr>
              <w:t>ский ЦСОН» Минтруда Чувашии (по с</w:t>
            </w:r>
            <w:r w:rsidRPr="00480030">
              <w:rPr>
                <w:shd w:val="clear" w:color="auto" w:fill="FFFFFF"/>
              </w:rPr>
              <w:t>о</w:t>
            </w:r>
            <w:r w:rsidRPr="00480030">
              <w:rPr>
                <w:shd w:val="clear" w:color="auto" w:fill="FFFFFF"/>
              </w:rPr>
              <w:t>гласованию)</w:t>
            </w:r>
          </w:p>
        </w:tc>
        <w:tc>
          <w:tcPr>
            <w:tcW w:w="1276" w:type="dxa"/>
            <w:tcBorders>
              <w:right w:val="nil"/>
            </w:tcBorders>
          </w:tcPr>
          <w:p w:rsidR="00F766AC" w:rsidRPr="004E2E42" w:rsidRDefault="00F766AC" w:rsidP="004279E8">
            <w:pPr>
              <w:widowControl w:val="0"/>
              <w:jc w:val="both"/>
            </w:pPr>
            <w:r w:rsidRPr="004E2E42">
              <w:t>официал</w:t>
            </w:r>
            <w:r w:rsidRPr="004E2E42">
              <w:t>ь</w:t>
            </w:r>
            <w:r w:rsidRPr="004E2E42">
              <w:t>ный сайт Минтруда Чувашии</w:t>
            </w:r>
          </w:p>
        </w:tc>
      </w:tr>
    </w:tbl>
    <w:p w:rsidR="00F766AC" w:rsidRPr="004E2E42" w:rsidRDefault="00F766AC" w:rsidP="00F766AC">
      <w:pPr>
        <w:contextualSpacing/>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3. Перечень мероприятий</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(результатов) комплекса процессных мероприятий</w:t>
      </w:r>
    </w:p>
    <w:p w:rsidR="00F766AC" w:rsidRPr="004E2E42" w:rsidRDefault="00F766AC" w:rsidP="00F766AC">
      <w:pPr>
        <w:pStyle w:val="ConsPlusTitle"/>
        <w:contextualSpacing/>
        <w:jc w:val="center"/>
        <w:rPr>
          <w:rFonts w:ascii="Times New Roman" w:hAnsi="Times New Roman" w:cs="Times New Roman"/>
        </w:rPr>
      </w:pPr>
    </w:p>
    <w:tbl>
      <w:tblPr>
        <w:tblW w:w="15814"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04"/>
        <w:gridCol w:w="2268"/>
        <w:gridCol w:w="3118"/>
        <w:gridCol w:w="1276"/>
        <w:gridCol w:w="737"/>
        <w:gridCol w:w="680"/>
        <w:gridCol w:w="794"/>
        <w:gridCol w:w="850"/>
        <w:gridCol w:w="794"/>
        <w:gridCol w:w="681"/>
        <w:gridCol w:w="788"/>
      </w:tblGrid>
      <w:tr w:rsidR="00F766AC" w:rsidRPr="004E2E42" w:rsidTr="004279E8">
        <w:tc>
          <w:tcPr>
            <w:tcW w:w="624" w:type="dxa"/>
            <w:vMerge w:val="restart"/>
            <w:tcBorders>
              <w:left w:val="nil"/>
            </w:tcBorders>
          </w:tcPr>
          <w:p w:rsidR="00F766AC" w:rsidRPr="004E2E42" w:rsidRDefault="00F766AC" w:rsidP="004279E8">
            <w:pPr>
              <w:pStyle w:val="ConsPlusNormal"/>
              <w:contextualSpacing/>
              <w:jc w:val="center"/>
            </w:pPr>
            <w:r w:rsidRPr="004E2E42">
              <w:t>№</w:t>
            </w:r>
          </w:p>
          <w:p w:rsidR="00F766AC" w:rsidRPr="004E2E42" w:rsidRDefault="00F766AC" w:rsidP="004279E8">
            <w:pPr>
              <w:pStyle w:val="ConsPlusNormal"/>
              <w:contextualSpacing/>
              <w:jc w:val="center"/>
            </w:pPr>
            <w:r w:rsidRPr="004E2E42">
              <w:t>пп</w:t>
            </w:r>
          </w:p>
        </w:tc>
        <w:tc>
          <w:tcPr>
            <w:tcW w:w="3204" w:type="dxa"/>
            <w:vMerge w:val="restart"/>
          </w:tcPr>
          <w:p w:rsidR="00F766AC" w:rsidRPr="004E2E42" w:rsidRDefault="00F766AC" w:rsidP="004279E8">
            <w:pPr>
              <w:pStyle w:val="ConsPlusNormal"/>
              <w:contextualSpacing/>
              <w:jc w:val="center"/>
            </w:pPr>
            <w:r w:rsidRPr="004E2E42">
              <w:t>Наименование мероприятия (результата)</w:t>
            </w:r>
          </w:p>
        </w:tc>
        <w:tc>
          <w:tcPr>
            <w:tcW w:w="2268" w:type="dxa"/>
            <w:vMerge w:val="restart"/>
          </w:tcPr>
          <w:p w:rsidR="00F766AC" w:rsidRPr="004E2E42" w:rsidRDefault="00F766AC" w:rsidP="004279E8">
            <w:pPr>
              <w:pStyle w:val="ConsPlusNormal"/>
              <w:contextualSpacing/>
              <w:jc w:val="center"/>
            </w:pPr>
            <w:r w:rsidRPr="004E2E42">
              <w:t>Тип мероприятия (результата)</w:t>
            </w:r>
          </w:p>
        </w:tc>
        <w:tc>
          <w:tcPr>
            <w:tcW w:w="3118" w:type="dxa"/>
            <w:vMerge w:val="restart"/>
          </w:tcPr>
          <w:p w:rsidR="00F766AC" w:rsidRPr="004E2E42" w:rsidRDefault="00F766AC" w:rsidP="004279E8">
            <w:pPr>
              <w:pStyle w:val="ConsPlusNormal"/>
              <w:contextualSpacing/>
              <w:jc w:val="center"/>
            </w:pPr>
            <w:r w:rsidRPr="004E2E42">
              <w:t>Характеристика</w:t>
            </w:r>
          </w:p>
        </w:tc>
        <w:tc>
          <w:tcPr>
            <w:tcW w:w="1276" w:type="dxa"/>
            <w:vMerge w:val="restart"/>
          </w:tcPr>
          <w:p w:rsidR="00F766AC" w:rsidRPr="004E2E42" w:rsidRDefault="00F766AC" w:rsidP="004279E8">
            <w:pPr>
              <w:pStyle w:val="ConsPlusNormal"/>
              <w:contextualSpacing/>
              <w:jc w:val="center"/>
            </w:pPr>
            <w:r w:rsidRPr="004E2E42">
              <w:t xml:space="preserve">Единица измерения (по </w:t>
            </w:r>
            <w:hyperlink r:id="rId115">
              <w:r w:rsidRPr="004E2E42">
                <w:t>ОКЕИ</w:t>
              </w:r>
            </w:hyperlink>
            <w:r w:rsidRPr="004E2E42">
              <w:t>)</w:t>
            </w:r>
          </w:p>
        </w:tc>
        <w:tc>
          <w:tcPr>
            <w:tcW w:w="1417" w:type="dxa"/>
            <w:gridSpan w:val="2"/>
          </w:tcPr>
          <w:p w:rsidR="00F766AC" w:rsidRPr="004E2E42" w:rsidRDefault="00F766AC" w:rsidP="004279E8">
            <w:pPr>
              <w:pStyle w:val="ConsPlusNormal"/>
              <w:contextualSpacing/>
              <w:jc w:val="center"/>
            </w:pPr>
            <w:r w:rsidRPr="004E2E42">
              <w:t>Базовое значение</w:t>
            </w:r>
          </w:p>
        </w:tc>
        <w:tc>
          <w:tcPr>
            <w:tcW w:w="3907" w:type="dxa"/>
            <w:gridSpan w:val="5"/>
            <w:tcBorders>
              <w:right w:val="nil"/>
            </w:tcBorders>
          </w:tcPr>
          <w:p w:rsidR="00F766AC" w:rsidRPr="004E2E42" w:rsidRDefault="00F766AC" w:rsidP="004279E8">
            <w:pPr>
              <w:pStyle w:val="ConsPlusNormal"/>
              <w:contextualSpacing/>
              <w:jc w:val="center"/>
            </w:pPr>
            <w:r w:rsidRPr="004E2E42">
              <w:t>Значение мероприятия (результата) по годам</w:t>
            </w:r>
          </w:p>
        </w:tc>
      </w:tr>
      <w:tr w:rsidR="00F766AC" w:rsidRPr="004E2E42" w:rsidTr="004279E8">
        <w:tc>
          <w:tcPr>
            <w:tcW w:w="624" w:type="dxa"/>
            <w:vMerge/>
            <w:tcBorders>
              <w:left w:val="nil"/>
            </w:tcBorders>
          </w:tcPr>
          <w:p w:rsidR="00F766AC" w:rsidRPr="004E2E42" w:rsidRDefault="00F766AC" w:rsidP="004279E8">
            <w:pPr>
              <w:pStyle w:val="ConsPlusNormal"/>
              <w:contextualSpacing/>
            </w:pPr>
          </w:p>
        </w:tc>
        <w:tc>
          <w:tcPr>
            <w:tcW w:w="3204" w:type="dxa"/>
            <w:vMerge/>
          </w:tcPr>
          <w:p w:rsidR="00F766AC" w:rsidRPr="004E2E42" w:rsidRDefault="00F766AC" w:rsidP="004279E8">
            <w:pPr>
              <w:pStyle w:val="ConsPlusNormal"/>
              <w:contextualSpacing/>
            </w:pPr>
          </w:p>
        </w:tc>
        <w:tc>
          <w:tcPr>
            <w:tcW w:w="2268" w:type="dxa"/>
            <w:vMerge/>
          </w:tcPr>
          <w:p w:rsidR="00F766AC" w:rsidRPr="004E2E42" w:rsidRDefault="00F766AC" w:rsidP="004279E8">
            <w:pPr>
              <w:pStyle w:val="ConsPlusNormal"/>
              <w:contextualSpacing/>
            </w:pPr>
          </w:p>
        </w:tc>
        <w:tc>
          <w:tcPr>
            <w:tcW w:w="3118" w:type="dxa"/>
            <w:vMerge/>
          </w:tcPr>
          <w:p w:rsidR="00F766AC" w:rsidRPr="004E2E42" w:rsidRDefault="00F766AC" w:rsidP="004279E8">
            <w:pPr>
              <w:pStyle w:val="ConsPlusNormal"/>
              <w:contextualSpacing/>
            </w:pPr>
          </w:p>
        </w:tc>
        <w:tc>
          <w:tcPr>
            <w:tcW w:w="1276" w:type="dxa"/>
            <w:vMerge/>
          </w:tcPr>
          <w:p w:rsidR="00F766AC" w:rsidRPr="004E2E42" w:rsidRDefault="00F766AC" w:rsidP="004279E8">
            <w:pPr>
              <w:pStyle w:val="ConsPlusNormal"/>
              <w:contextualSpacing/>
            </w:pPr>
          </w:p>
        </w:tc>
        <w:tc>
          <w:tcPr>
            <w:tcW w:w="737" w:type="dxa"/>
          </w:tcPr>
          <w:p w:rsidR="00F766AC" w:rsidRPr="004E2E42" w:rsidRDefault="00F766AC" w:rsidP="004279E8">
            <w:pPr>
              <w:pStyle w:val="ConsPlusNormal"/>
              <w:contextualSpacing/>
              <w:jc w:val="center"/>
            </w:pPr>
            <w:r w:rsidRPr="004E2E42">
              <w:t>значение</w:t>
            </w:r>
          </w:p>
        </w:tc>
        <w:tc>
          <w:tcPr>
            <w:tcW w:w="680" w:type="dxa"/>
          </w:tcPr>
          <w:p w:rsidR="00F766AC" w:rsidRPr="004E2E42" w:rsidRDefault="00F766AC" w:rsidP="004279E8">
            <w:pPr>
              <w:pStyle w:val="ConsPlusNormal"/>
              <w:contextualSpacing/>
              <w:jc w:val="center"/>
            </w:pPr>
            <w:r w:rsidRPr="004E2E42">
              <w:t>год</w:t>
            </w:r>
          </w:p>
        </w:tc>
        <w:tc>
          <w:tcPr>
            <w:tcW w:w="794" w:type="dxa"/>
          </w:tcPr>
          <w:p w:rsidR="00F766AC" w:rsidRPr="004E2E42" w:rsidRDefault="00F766AC" w:rsidP="004279E8">
            <w:pPr>
              <w:pStyle w:val="ConsPlusNormal"/>
              <w:jc w:val="center"/>
            </w:pPr>
            <w:r w:rsidRPr="004E2E42">
              <w:t>2023</w:t>
            </w:r>
          </w:p>
        </w:tc>
        <w:tc>
          <w:tcPr>
            <w:tcW w:w="850" w:type="dxa"/>
          </w:tcPr>
          <w:p w:rsidR="00F766AC" w:rsidRPr="004E2E42" w:rsidRDefault="00F766AC" w:rsidP="004279E8">
            <w:pPr>
              <w:pStyle w:val="ConsPlusNormal"/>
              <w:jc w:val="center"/>
            </w:pPr>
            <w:r w:rsidRPr="004E2E42">
              <w:t>2024</w:t>
            </w:r>
          </w:p>
        </w:tc>
        <w:tc>
          <w:tcPr>
            <w:tcW w:w="794" w:type="dxa"/>
          </w:tcPr>
          <w:p w:rsidR="00F766AC" w:rsidRPr="004E2E42" w:rsidRDefault="00F766AC" w:rsidP="004279E8">
            <w:pPr>
              <w:pStyle w:val="ConsPlusNormal"/>
              <w:jc w:val="center"/>
            </w:pPr>
            <w:r w:rsidRPr="004E2E42">
              <w:t>2025</w:t>
            </w:r>
          </w:p>
        </w:tc>
        <w:tc>
          <w:tcPr>
            <w:tcW w:w="681" w:type="dxa"/>
            <w:tcBorders>
              <w:right w:val="nil"/>
            </w:tcBorders>
          </w:tcPr>
          <w:p w:rsidR="00F766AC" w:rsidRPr="004E2E42" w:rsidRDefault="00F766AC" w:rsidP="004279E8">
            <w:pPr>
              <w:pStyle w:val="ConsPlusNormal"/>
              <w:jc w:val="center"/>
            </w:pPr>
            <w:r w:rsidRPr="004E2E42">
              <w:t>2030</w:t>
            </w:r>
          </w:p>
        </w:tc>
        <w:tc>
          <w:tcPr>
            <w:tcW w:w="788" w:type="dxa"/>
            <w:tcBorders>
              <w:right w:val="nil"/>
            </w:tcBorders>
          </w:tcPr>
          <w:p w:rsidR="00F766AC" w:rsidRPr="004E2E42" w:rsidRDefault="00F766AC" w:rsidP="004279E8">
            <w:pPr>
              <w:pStyle w:val="ConsPlusNormal"/>
              <w:jc w:val="center"/>
            </w:pPr>
            <w:r w:rsidRPr="004E2E42">
              <w:t>2035</w:t>
            </w:r>
          </w:p>
        </w:tc>
      </w:tr>
      <w:tr w:rsidR="00F766AC" w:rsidRPr="004E2E42" w:rsidTr="004279E8">
        <w:tc>
          <w:tcPr>
            <w:tcW w:w="624" w:type="dxa"/>
            <w:tcBorders>
              <w:left w:val="nil"/>
            </w:tcBorders>
          </w:tcPr>
          <w:p w:rsidR="00F766AC" w:rsidRPr="004E2E42" w:rsidRDefault="00F766AC" w:rsidP="004279E8">
            <w:pPr>
              <w:pStyle w:val="ConsPlusNormal"/>
              <w:contextualSpacing/>
              <w:jc w:val="center"/>
            </w:pPr>
            <w:r w:rsidRPr="004E2E42">
              <w:lastRenderedPageBreak/>
              <w:t>1</w:t>
            </w:r>
          </w:p>
        </w:tc>
        <w:tc>
          <w:tcPr>
            <w:tcW w:w="3204" w:type="dxa"/>
          </w:tcPr>
          <w:p w:rsidR="00F766AC" w:rsidRPr="004E2E42" w:rsidRDefault="00F766AC" w:rsidP="004279E8">
            <w:pPr>
              <w:pStyle w:val="ConsPlusNormal"/>
              <w:contextualSpacing/>
              <w:jc w:val="center"/>
            </w:pPr>
            <w:r w:rsidRPr="004E2E42">
              <w:t>2</w:t>
            </w:r>
          </w:p>
        </w:tc>
        <w:tc>
          <w:tcPr>
            <w:tcW w:w="2268" w:type="dxa"/>
          </w:tcPr>
          <w:p w:rsidR="00F766AC" w:rsidRPr="004E2E42" w:rsidRDefault="00F766AC" w:rsidP="004279E8">
            <w:pPr>
              <w:pStyle w:val="ConsPlusNormal"/>
              <w:contextualSpacing/>
              <w:jc w:val="center"/>
            </w:pPr>
            <w:r w:rsidRPr="004E2E42">
              <w:t>3</w:t>
            </w:r>
          </w:p>
        </w:tc>
        <w:tc>
          <w:tcPr>
            <w:tcW w:w="3118" w:type="dxa"/>
          </w:tcPr>
          <w:p w:rsidR="00F766AC" w:rsidRPr="004E2E42" w:rsidRDefault="00F766AC" w:rsidP="004279E8">
            <w:pPr>
              <w:pStyle w:val="ConsPlusNormal"/>
              <w:contextualSpacing/>
              <w:jc w:val="center"/>
            </w:pPr>
            <w:r w:rsidRPr="004E2E42">
              <w:t>4</w:t>
            </w:r>
          </w:p>
        </w:tc>
        <w:tc>
          <w:tcPr>
            <w:tcW w:w="1276" w:type="dxa"/>
          </w:tcPr>
          <w:p w:rsidR="00F766AC" w:rsidRPr="004E2E42" w:rsidRDefault="00F766AC" w:rsidP="004279E8">
            <w:pPr>
              <w:pStyle w:val="ConsPlusNormal"/>
              <w:contextualSpacing/>
              <w:jc w:val="center"/>
            </w:pPr>
            <w:r w:rsidRPr="004E2E42">
              <w:t>5</w:t>
            </w:r>
          </w:p>
        </w:tc>
        <w:tc>
          <w:tcPr>
            <w:tcW w:w="737" w:type="dxa"/>
          </w:tcPr>
          <w:p w:rsidR="00F766AC" w:rsidRPr="004E2E42" w:rsidRDefault="00F766AC" w:rsidP="004279E8">
            <w:pPr>
              <w:pStyle w:val="ConsPlusNormal"/>
              <w:contextualSpacing/>
              <w:jc w:val="center"/>
            </w:pPr>
            <w:r w:rsidRPr="004E2E42">
              <w:t>6</w:t>
            </w:r>
          </w:p>
        </w:tc>
        <w:tc>
          <w:tcPr>
            <w:tcW w:w="680" w:type="dxa"/>
          </w:tcPr>
          <w:p w:rsidR="00F766AC" w:rsidRPr="004E2E42" w:rsidRDefault="00F766AC" w:rsidP="004279E8">
            <w:pPr>
              <w:pStyle w:val="ConsPlusNormal"/>
              <w:contextualSpacing/>
              <w:jc w:val="center"/>
            </w:pPr>
            <w:r w:rsidRPr="004E2E42">
              <w:t>7</w:t>
            </w:r>
          </w:p>
        </w:tc>
        <w:tc>
          <w:tcPr>
            <w:tcW w:w="794" w:type="dxa"/>
          </w:tcPr>
          <w:p w:rsidR="00F766AC" w:rsidRPr="004E2E42" w:rsidRDefault="00F766AC" w:rsidP="004279E8">
            <w:pPr>
              <w:pStyle w:val="ConsPlusNormal"/>
              <w:contextualSpacing/>
              <w:jc w:val="center"/>
            </w:pPr>
            <w:r w:rsidRPr="004E2E42">
              <w:t>8</w:t>
            </w:r>
          </w:p>
        </w:tc>
        <w:tc>
          <w:tcPr>
            <w:tcW w:w="850" w:type="dxa"/>
          </w:tcPr>
          <w:p w:rsidR="00F766AC" w:rsidRPr="004E2E42" w:rsidRDefault="00F766AC" w:rsidP="004279E8">
            <w:pPr>
              <w:pStyle w:val="ConsPlusNormal"/>
              <w:contextualSpacing/>
              <w:jc w:val="center"/>
            </w:pPr>
            <w:r w:rsidRPr="004E2E42">
              <w:t>9</w:t>
            </w:r>
          </w:p>
        </w:tc>
        <w:tc>
          <w:tcPr>
            <w:tcW w:w="794" w:type="dxa"/>
          </w:tcPr>
          <w:p w:rsidR="00F766AC" w:rsidRPr="004E2E42" w:rsidRDefault="00F766AC" w:rsidP="004279E8">
            <w:pPr>
              <w:pStyle w:val="ConsPlusNormal"/>
              <w:contextualSpacing/>
              <w:jc w:val="center"/>
            </w:pPr>
            <w:r w:rsidRPr="004E2E42">
              <w:t>10</w:t>
            </w:r>
          </w:p>
        </w:tc>
        <w:tc>
          <w:tcPr>
            <w:tcW w:w="681" w:type="dxa"/>
            <w:tcBorders>
              <w:right w:val="nil"/>
            </w:tcBorders>
          </w:tcPr>
          <w:p w:rsidR="00F766AC" w:rsidRPr="004E2E42" w:rsidRDefault="00F766AC" w:rsidP="004279E8">
            <w:pPr>
              <w:pStyle w:val="ConsPlusNormal"/>
              <w:contextualSpacing/>
              <w:jc w:val="center"/>
            </w:pPr>
            <w:r w:rsidRPr="004E2E42">
              <w:t>11</w:t>
            </w:r>
          </w:p>
        </w:tc>
        <w:tc>
          <w:tcPr>
            <w:tcW w:w="788" w:type="dxa"/>
            <w:tcBorders>
              <w:right w:val="nil"/>
            </w:tcBorders>
          </w:tcPr>
          <w:p w:rsidR="00F766AC" w:rsidRPr="004E2E42" w:rsidRDefault="00F766AC" w:rsidP="004279E8">
            <w:pPr>
              <w:pStyle w:val="ConsPlusNormal"/>
              <w:contextualSpacing/>
              <w:jc w:val="center"/>
            </w:pPr>
            <w:r w:rsidRPr="004E2E42">
              <w:t>12</w:t>
            </w:r>
          </w:p>
        </w:tc>
      </w:tr>
      <w:tr w:rsidR="00F766AC" w:rsidRPr="004E2E42" w:rsidTr="004279E8">
        <w:tc>
          <w:tcPr>
            <w:tcW w:w="624" w:type="dxa"/>
            <w:tcBorders>
              <w:left w:val="nil"/>
            </w:tcBorders>
          </w:tcPr>
          <w:p w:rsidR="00F766AC" w:rsidRPr="004E2E42" w:rsidRDefault="00F766AC" w:rsidP="004279E8">
            <w:pPr>
              <w:pStyle w:val="ConsPlusNormal"/>
              <w:contextualSpacing/>
              <w:jc w:val="center"/>
            </w:pPr>
            <w:r w:rsidRPr="004E2E42">
              <w:t>1.</w:t>
            </w:r>
          </w:p>
        </w:tc>
        <w:tc>
          <w:tcPr>
            <w:tcW w:w="15190" w:type="dxa"/>
            <w:gridSpan w:val="11"/>
            <w:tcBorders>
              <w:right w:val="nil"/>
            </w:tcBorders>
          </w:tcPr>
          <w:p w:rsidR="00F766AC" w:rsidRPr="004E2E42" w:rsidRDefault="00F766AC" w:rsidP="004279E8">
            <w:pPr>
              <w:pStyle w:val="ConsPlusNormal"/>
              <w:jc w:val="both"/>
            </w:pPr>
            <w:r w:rsidRPr="004E2E42">
              <w:t>Задача «Реализация системы мер социальной поддержки отдельных категорий граждан»</w:t>
            </w:r>
          </w:p>
        </w:tc>
      </w:tr>
      <w:tr w:rsidR="00F766AC" w:rsidRPr="004E2E42" w:rsidTr="004279E8">
        <w:tc>
          <w:tcPr>
            <w:tcW w:w="624" w:type="dxa"/>
            <w:tcBorders>
              <w:left w:val="nil"/>
            </w:tcBorders>
          </w:tcPr>
          <w:p w:rsidR="00F766AC" w:rsidRPr="004E2E42" w:rsidRDefault="00F766AC" w:rsidP="004279E8">
            <w:pPr>
              <w:pStyle w:val="ConsPlusNormal"/>
              <w:jc w:val="center"/>
            </w:pPr>
            <w:r w:rsidRPr="004E2E42">
              <w:t>1.1.</w:t>
            </w:r>
          </w:p>
        </w:tc>
        <w:tc>
          <w:tcPr>
            <w:tcW w:w="3204" w:type="dxa"/>
          </w:tcPr>
          <w:p w:rsidR="00F766AC" w:rsidRPr="004E2E42" w:rsidRDefault="00F766AC" w:rsidP="004279E8">
            <w:pPr>
              <w:pStyle w:val="ConsPlusNormal"/>
              <w:jc w:val="both"/>
            </w:pPr>
            <w:r w:rsidRPr="004E2E42">
              <w:t>Проведение мероприятий, связанных с празднованием годовщины Победы в Великой Отечественной войне</w:t>
            </w:r>
          </w:p>
        </w:tc>
        <w:tc>
          <w:tcPr>
            <w:tcW w:w="2268" w:type="dxa"/>
          </w:tcPr>
          <w:p w:rsidR="00F766AC" w:rsidRPr="004E2E42" w:rsidRDefault="00F766AC" w:rsidP="004279E8">
            <w:pPr>
              <w:pStyle w:val="ConsPlusNormal"/>
              <w:jc w:val="both"/>
            </w:pPr>
            <w:r w:rsidRPr="004E2E42">
              <w:t>оказание услуг (выполнение работ)</w:t>
            </w:r>
          </w:p>
        </w:tc>
        <w:tc>
          <w:tcPr>
            <w:tcW w:w="3118" w:type="dxa"/>
          </w:tcPr>
          <w:p w:rsidR="00F766AC" w:rsidRPr="004E2E42" w:rsidRDefault="00F766AC" w:rsidP="004279E8">
            <w:pPr>
              <w:pStyle w:val="ConsPlusNormal"/>
              <w:jc w:val="both"/>
            </w:pPr>
            <w:r w:rsidRPr="004E2E42">
              <w:t>мероприятие предусматривает проведение общественно значимых мероприятий и мероприятий, связанных с празднованием годовщины Победы в Великой Отечественной войне</w:t>
            </w:r>
          </w:p>
        </w:tc>
        <w:tc>
          <w:tcPr>
            <w:tcW w:w="1276" w:type="dxa"/>
          </w:tcPr>
          <w:p w:rsidR="00F766AC" w:rsidRPr="004E2E42" w:rsidRDefault="00F766AC" w:rsidP="004279E8">
            <w:pPr>
              <w:pStyle w:val="ConsPlusNormal"/>
              <w:jc w:val="center"/>
            </w:pPr>
            <w:r w:rsidRPr="004E2E42">
              <w:t>-</w:t>
            </w:r>
          </w:p>
        </w:tc>
        <w:tc>
          <w:tcPr>
            <w:tcW w:w="737" w:type="dxa"/>
          </w:tcPr>
          <w:p w:rsidR="00F766AC" w:rsidRPr="004E2E42" w:rsidRDefault="00F766AC" w:rsidP="004279E8">
            <w:pPr>
              <w:pStyle w:val="ConsPlusNormal"/>
              <w:jc w:val="center"/>
            </w:pPr>
            <w:r w:rsidRPr="004E2E42">
              <w:t>-</w:t>
            </w:r>
          </w:p>
        </w:tc>
        <w:tc>
          <w:tcPr>
            <w:tcW w:w="680" w:type="dxa"/>
          </w:tcPr>
          <w:p w:rsidR="00F766AC" w:rsidRPr="004E2E42" w:rsidRDefault="00F766AC" w:rsidP="004279E8">
            <w:pPr>
              <w:pStyle w:val="ConsPlusNormal"/>
              <w:jc w:val="center"/>
            </w:pPr>
            <w:r w:rsidRPr="004E2E42">
              <w:t>2022</w:t>
            </w:r>
          </w:p>
        </w:tc>
        <w:tc>
          <w:tcPr>
            <w:tcW w:w="794" w:type="dxa"/>
          </w:tcPr>
          <w:p w:rsidR="00F766AC" w:rsidRPr="004E2E42" w:rsidRDefault="00F766AC" w:rsidP="004279E8">
            <w:pPr>
              <w:pStyle w:val="ConsPlusNormal"/>
              <w:jc w:val="center"/>
            </w:pPr>
            <w:r w:rsidRPr="004E2E42">
              <w:t>-</w:t>
            </w:r>
          </w:p>
        </w:tc>
        <w:tc>
          <w:tcPr>
            <w:tcW w:w="850" w:type="dxa"/>
          </w:tcPr>
          <w:p w:rsidR="00F766AC" w:rsidRPr="004E2E42" w:rsidRDefault="00F766AC" w:rsidP="004279E8">
            <w:pPr>
              <w:jc w:val="center"/>
            </w:pPr>
            <w:r w:rsidRPr="004E2E42">
              <w:t>-</w:t>
            </w:r>
          </w:p>
        </w:tc>
        <w:tc>
          <w:tcPr>
            <w:tcW w:w="794" w:type="dxa"/>
          </w:tcPr>
          <w:p w:rsidR="00F766AC" w:rsidRPr="004E2E42" w:rsidRDefault="00F766AC" w:rsidP="004279E8">
            <w:pPr>
              <w:jc w:val="center"/>
            </w:pPr>
            <w:r w:rsidRPr="004E2E42">
              <w:t>-</w:t>
            </w:r>
          </w:p>
        </w:tc>
        <w:tc>
          <w:tcPr>
            <w:tcW w:w="681" w:type="dxa"/>
            <w:tcBorders>
              <w:right w:val="nil"/>
            </w:tcBorders>
          </w:tcPr>
          <w:p w:rsidR="00F766AC" w:rsidRPr="004E2E42" w:rsidRDefault="00F766AC" w:rsidP="004279E8">
            <w:pPr>
              <w:jc w:val="center"/>
            </w:pPr>
            <w:r w:rsidRPr="004E2E42">
              <w:t>-</w:t>
            </w:r>
          </w:p>
        </w:tc>
        <w:tc>
          <w:tcPr>
            <w:tcW w:w="788" w:type="dxa"/>
            <w:tcBorders>
              <w:right w:val="nil"/>
            </w:tcBorders>
          </w:tcPr>
          <w:p w:rsidR="00F766AC" w:rsidRPr="004E2E42" w:rsidRDefault="00F766AC" w:rsidP="004279E8">
            <w:pPr>
              <w:jc w:val="center"/>
            </w:pPr>
            <w:r w:rsidRPr="004E2E42">
              <w:t>-</w:t>
            </w:r>
          </w:p>
        </w:tc>
      </w:tr>
      <w:tr w:rsidR="00F766AC" w:rsidRPr="004E2E42" w:rsidTr="004279E8">
        <w:tc>
          <w:tcPr>
            <w:tcW w:w="624" w:type="dxa"/>
            <w:tcBorders>
              <w:left w:val="nil"/>
            </w:tcBorders>
          </w:tcPr>
          <w:p w:rsidR="00F766AC" w:rsidRPr="004E2E42" w:rsidRDefault="00F766AC" w:rsidP="004279E8">
            <w:pPr>
              <w:pStyle w:val="ConsPlusNormal"/>
              <w:jc w:val="center"/>
            </w:pPr>
            <w:r w:rsidRPr="004E2E42">
              <w:t>1.2.</w:t>
            </w:r>
          </w:p>
        </w:tc>
        <w:tc>
          <w:tcPr>
            <w:tcW w:w="3204" w:type="dxa"/>
          </w:tcPr>
          <w:p w:rsidR="00F766AC" w:rsidRPr="004E2E42" w:rsidRDefault="00F766AC" w:rsidP="004279E8">
            <w:pPr>
              <w:pStyle w:val="ConsPlusNormal"/>
              <w:jc w:val="both"/>
            </w:pPr>
            <w:r w:rsidRPr="004E2E42">
              <w:t>Осуществление мероприятий, связанных с проведением Дня пожилых людей</w:t>
            </w:r>
          </w:p>
        </w:tc>
        <w:tc>
          <w:tcPr>
            <w:tcW w:w="2268" w:type="dxa"/>
          </w:tcPr>
          <w:p w:rsidR="00F766AC" w:rsidRPr="004E2E42" w:rsidRDefault="00F766AC" w:rsidP="004279E8">
            <w:pPr>
              <w:pStyle w:val="ConsPlusNormal"/>
              <w:jc w:val="both"/>
            </w:pPr>
            <w:r w:rsidRPr="004E2E42">
              <w:t>оказание услуг (выполнение работ)</w:t>
            </w:r>
          </w:p>
        </w:tc>
        <w:tc>
          <w:tcPr>
            <w:tcW w:w="3118" w:type="dxa"/>
          </w:tcPr>
          <w:p w:rsidR="00F766AC" w:rsidRPr="004E2E42" w:rsidRDefault="00F766AC" w:rsidP="004279E8">
            <w:pPr>
              <w:pStyle w:val="ConsPlusNormal"/>
              <w:jc w:val="both"/>
            </w:pPr>
            <w:r w:rsidRPr="004E2E42">
              <w:t>мероприятие предусматривает проведение общественно значимых мероприятий и мероприятий, связанных с проведением Дня пожилых людей</w:t>
            </w:r>
          </w:p>
        </w:tc>
        <w:tc>
          <w:tcPr>
            <w:tcW w:w="1276" w:type="dxa"/>
          </w:tcPr>
          <w:p w:rsidR="00F766AC" w:rsidRPr="004E2E42" w:rsidRDefault="00F766AC" w:rsidP="004279E8">
            <w:pPr>
              <w:pStyle w:val="ConsPlusNormal"/>
              <w:jc w:val="center"/>
            </w:pPr>
            <w:r w:rsidRPr="004E2E42">
              <w:t>-</w:t>
            </w:r>
          </w:p>
        </w:tc>
        <w:tc>
          <w:tcPr>
            <w:tcW w:w="737" w:type="dxa"/>
          </w:tcPr>
          <w:p w:rsidR="00F766AC" w:rsidRPr="004E2E42" w:rsidRDefault="00F766AC" w:rsidP="004279E8">
            <w:pPr>
              <w:pStyle w:val="ConsPlusNormal"/>
              <w:jc w:val="center"/>
            </w:pPr>
            <w:r w:rsidRPr="004E2E42">
              <w:t>-</w:t>
            </w:r>
          </w:p>
        </w:tc>
        <w:tc>
          <w:tcPr>
            <w:tcW w:w="680" w:type="dxa"/>
          </w:tcPr>
          <w:p w:rsidR="00F766AC" w:rsidRPr="004E2E42" w:rsidRDefault="00F766AC" w:rsidP="004279E8">
            <w:pPr>
              <w:pStyle w:val="ConsPlusNormal"/>
              <w:jc w:val="center"/>
            </w:pPr>
            <w:r w:rsidRPr="004E2E42">
              <w:t>2022</w:t>
            </w:r>
          </w:p>
        </w:tc>
        <w:tc>
          <w:tcPr>
            <w:tcW w:w="794" w:type="dxa"/>
          </w:tcPr>
          <w:p w:rsidR="00F766AC" w:rsidRPr="004E2E42" w:rsidRDefault="00F766AC" w:rsidP="004279E8">
            <w:pPr>
              <w:pStyle w:val="ConsPlusNormal"/>
              <w:jc w:val="center"/>
            </w:pPr>
            <w:r w:rsidRPr="004E2E42">
              <w:t>-</w:t>
            </w:r>
          </w:p>
        </w:tc>
        <w:tc>
          <w:tcPr>
            <w:tcW w:w="850" w:type="dxa"/>
          </w:tcPr>
          <w:p w:rsidR="00F766AC" w:rsidRPr="004E2E42" w:rsidRDefault="00F766AC" w:rsidP="004279E8">
            <w:pPr>
              <w:jc w:val="center"/>
            </w:pPr>
            <w:r w:rsidRPr="004E2E42">
              <w:t>-</w:t>
            </w:r>
          </w:p>
        </w:tc>
        <w:tc>
          <w:tcPr>
            <w:tcW w:w="794" w:type="dxa"/>
          </w:tcPr>
          <w:p w:rsidR="00F766AC" w:rsidRPr="004E2E42" w:rsidRDefault="00F766AC" w:rsidP="004279E8">
            <w:pPr>
              <w:jc w:val="center"/>
            </w:pPr>
            <w:r w:rsidRPr="004E2E42">
              <w:t>-</w:t>
            </w:r>
          </w:p>
        </w:tc>
        <w:tc>
          <w:tcPr>
            <w:tcW w:w="681" w:type="dxa"/>
            <w:tcBorders>
              <w:right w:val="nil"/>
            </w:tcBorders>
          </w:tcPr>
          <w:p w:rsidR="00F766AC" w:rsidRPr="004E2E42" w:rsidRDefault="00F766AC" w:rsidP="004279E8">
            <w:pPr>
              <w:jc w:val="center"/>
            </w:pPr>
            <w:r w:rsidRPr="004E2E42">
              <w:t>-</w:t>
            </w:r>
          </w:p>
        </w:tc>
        <w:tc>
          <w:tcPr>
            <w:tcW w:w="788" w:type="dxa"/>
            <w:tcBorders>
              <w:right w:val="nil"/>
            </w:tcBorders>
          </w:tcPr>
          <w:p w:rsidR="00F766AC" w:rsidRPr="004E2E42" w:rsidRDefault="00F766AC" w:rsidP="004279E8">
            <w:pPr>
              <w:jc w:val="center"/>
            </w:pPr>
            <w:r w:rsidRPr="004E2E42">
              <w:t>-</w:t>
            </w:r>
          </w:p>
        </w:tc>
      </w:tr>
      <w:tr w:rsidR="00F766AC" w:rsidRPr="004E2E42" w:rsidTr="004279E8">
        <w:tc>
          <w:tcPr>
            <w:tcW w:w="624" w:type="dxa"/>
            <w:tcBorders>
              <w:left w:val="nil"/>
            </w:tcBorders>
          </w:tcPr>
          <w:p w:rsidR="00F766AC" w:rsidRPr="004E2E42" w:rsidRDefault="00F766AC" w:rsidP="004279E8">
            <w:pPr>
              <w:pStyle w:val="ConsPlusNormal"/>
              <w:jc w:val="center"/>
            </w:pPr>
            <w:r w:rsidRPr="004E2E42">
              <w:t>1.3.</w:t>
            </w:r>
          </w:p>
        </w:tc>
        <w:tc>
          <w:tcPr>
            <w:tcW w:w="3204" w:type="dxa"/>
          </w:tcPr>
          <w:p w:rsidR="00F766AC" w:rsidRPr="004E2E42" w:rsidRDefault="00F766AC" w:rsidP="004279E8">
            <w:pPr>
              <w:pStyle w:val="ConsPlusNormal"/>
              <w:jc w:val="both"/>
            </w:pPr>
            <w:r w:rsidRPr="004E2E42">
              <w:t>Мероприятия, приуроченные к проведению Международного дня инвалидов</w:t>
            </w:r>
          </w:p>
        </w:tc>
        <w:tc>
          <w:tcPr>
            <w:tcW w:w="2268" w:type="dxa"/>
          </w:tcPr>
          <w:p w:rsidR="00F766AC" w:rsidRPr="004E2E42" w:rsidRDefault="00F766AC" w:rsidP="004279E8">
            <w:pPr>
              <w:pStyle w:val="ConsPlusNormal"/>
              <w:jc w:val="both"/>
            </w:pPr>
            <w:r w:rsidRPr="004E2E42">
              <w:t>оказание услуг (выполнение работ)</w:t>
            </w:r>
          </w:p>
        </w:tc>
        <w:tc>
          <w:tcPr>
            <w:tcW w:w="3118" w:type="dxa"/>
          </w:tcPr>
          <w:p w:rsidR="00F766AC" w:rsidRPr="004E2E42" w:rsidRDefault="00F766AC" w:rsidP="004279E8">
            <w:pPr>
              <w:pStyle w:val="ConsPlusNormal"/>
              <w:jc w:val="both"/>
            </w:pPr>
            <w:r w:rsidRPr="004E2E42">
              <w:t>мероприятие предусматривает проведение общественно значимых мероприятий и мероприятий, связанных с проведением Международного дня инвалидов</w:t>
            </w:r>
          </w:p>
        </w:tc>
        <w:tc>
          <w:tcPr>
            <w:tcW w:w="1276" w:type="dxa"/>
          </w:tcPr>
          <w:p w:rsidR="00F766AC" w:rsidRPr="004E2E42" w:rsidRDefault="00F766AC" w:rsidP="004279E8">
            <w:pPr>
              <w:pStyle w:val="ConsPlusNormal"/>
              <w:jc w:val="center"/>
            </w:pPr>
            <w:r w:rsidRPr="004E2E42">
              <w:t>-</w:t>
            </w:r>
          </w:p>
        </w:tc>
        <w:tc>
          <w:tcPr>
            <w:tcW w:w="737" w:type="dxa"/>
          </w:tcPr>
          <w:p w:rsidR="00F766AC" w:rsidRPr="004E2E42" w:rsidRDefault="00F766AC" w:rsidP="004279E8">
            <w:pPr>
              <w:pStyle w:val="ConsPlusNormal"/>
              <w:jc w:val="center"/>
            </w:pPr>
            <w:r w:rsidRPr="004E2E42">
              <w:t>-</w:t>
            </w:r>
          </w:p>
        </w:tc>
        <w:tc>
          <w:tcPr>
            <w:tcW w:w="680" w:type="dxa"/>
          </w:tcPr>
          <w:p w:rsidR="00F766AC" w:rsidRPr="004E2E42" w:rsidRDefault="00F766AC" w:rsidP="004279E8">
            <w:pPr>
              <w:pStyle w:val="ConsPlusNormal"/>
              <w:jc w:val="center"/>
            </w:pPr>
            <w:r w:rsidRPr="004E2E42">
              <w:t>2022</w:t>
            </w:r>
          </w:p>
        </w:tc>
        <w:tc>
          <w:tcPr>
            <w:tcW w:w="794" w:type="dxa"/>
          </w:tcPr>
          <w:p w:rsidR="00F766AC" w:rsidRPr="004E2E42" w:rsidRDefault="00F766AC" w:rsidP="004279E8">
            <w:pPr>
              <w:pStyle w:val="ConsPlusNormal"/>
              <w:jc w:val="center"/>
            </w:pPr>
            <w:r w:rsidRPr="004E2E42">
              <w:t>-</w:t>
            </w:r>
          </w:p>
        </w:tc>
        <w:tc>
          <w:tcPr>
            <w:tcW w:w="850" w:type="dxa"/>
          </w:tcPr>
          <w:p w:rsidR="00F766AC" w:rsidRPr="004E2E42" w:rsidRDefault="00F766AC" w:rsidP="004279E8">
            <w:pPr>
              <w:jc w:val="center"/>
            </w:pPr>
            <w:r w:rsidRPr="004E2E42">
              <w:t>-</w:t>
            </w:r>
          </w:p>
        </w:tc>
        <w:tc>
          <w:tcPr>
            <w:tcW w:w="794" w:type="dxa"/>
          </w:tcPr>
          <w:p w:rsidR="00F766AC" w:rsidRPr="004E2E42" w:rsidRDefault="00F766AC" w:rsidP="004279E8">
            <w:pPr>
              <w:jc w:val="center"/>
            </w:pPr>
            <w:r w:rsidRPr="004E2E42">
              <w:t>-</w:t>
            </w:r>
          </w:p>
        </w:tc>
        <w:tc>
          <w:tcPr>
            <w:tcW w:w="681" w:type="dxa"/>
            <w:tcBorders>
              <w:right w:val="nil"/>
            </w:tcBorders>
          </w:tcPr>
          <w:p w:rsidR="00F766AC" w:rsidRPr="004E2E42" w:rsidRDefault="00F766AC" w:rsidP="004279E8">
            <w:pPr>
              <w:jc w:val="center"/>
            </w:pPr>
            <w:r w:rsidRPr="004E2E42">
              <w:t>-</w:t>
            </w:r>
          </w:p>
        </w:tc>
        <w:tc>
          <w:tcPr>
            <w:tcW w:w="788" w:type="dxa"/>
            <w:tcBorders>
              <w:right w:val="nil"/>
            </w:tcBorders>
          </w:tcPr>
          <w:p w:rsidR="00F766AC" w:rsidRPr="004E2E42" w:rsidRDefault="00F766AC" w:rsidP="004279E8">
            <w:pPr>
              <w:jc w:val="center"/>
            </w:pPr>
            <w:r w:rsidRPr="004E2E42">
              <w:t>-</w:t>
            </w:r>
          </w:p>
        </w:tc>
      </w:tr>
    </w:tbl>
    <w:p w:rsidR="00F766AC" w:rsidRPr="004E2E42" w:rsidRDefault="00F766AC" w:rsidP="00F766AC">
      <w:pPr>
        <w:pStyle w:val="ConsPlusTitle"/>
        <w:contextualSpacing/>
        <w:jc w:val="center"/>
        <w:rPr>
          <w:rFonts w:ascii="Times New Roman" w:hAnsi="Times New Roman" w:cs="Times New Roman"/>
        </w:rPr>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4. Финансовое обеспечение</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реализации комплекса процессных мероприятий</w:t>
      </w:r>
    </w:p>
    <w:p w:rsidR="00F766AC" w:rsidRPr="004E2E42"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4E2E42" w:rsidTr="004279E8">
        <w:tc>
          <w:tcPr>
            <w:tcW w:w="650" w:type="dxa"/>
            <w:vMerge w:val="restart"/>
            <w:tcBorders>
              <w:left w:val="nil"/>
            </w:tcBorders>
          </w:tcPr>
          <w:p w:rsidR="00F766AC" w:rsidRPr="004E2E42" w:rsidRDefault="00F766AC" w:rsidP="004279E8">
            <w:pPr>
              <w:pStyle w:val="ConsPlusNormal"/>
              <w:contextualSpacing/>
              <w:jc w:val="center"/>
            </w:pPr>
            <w:r w:rsidRPr="004E2E42">
              <w:t>№ пп</w:t>
            </w:r>
          </w:p>
        </w:tc>
        <w:tc>
          <w:tcPr>
            <w:tcW w:w="6216" w:type="dxa"/>
            <w:vMerge w:val="restart"/>
          </w:tcPr>
          <w:p w:rsidR="00F766AC" w:rsidRPr="004E2E42" w:rsidRDefault="00F766AC" w:rsidP="004279E8">
            <w:pPr>
              <w:pStyle w:val="ConsPlusNormal"/>
              <w:contextualSpacing/>
              <w:jc w:val="center"/>
            </w:pPr>
            <w:r w:rsidRPr="004E2E42">
              <w:t>Наименование мероприятия (результата) и источники финансирования</w:t>
            </w:r>
          </w:p>
        </w:tc>
        <w:tc>
          <w:tcPr>
            <w:tcW w:w="1560" w:type="dxa"/>
            <w:vMerge w:val="restart"/>
          </w:tcPr>
          <w:p w:rsidR="00F766AC" w:rsidRPr="004E2E42" w:rsidRDefault="00F766AC" w:rsidP="004279E8">
            <w:pPr>
              <w:pStyle w:val="ConsPlusNormal"/>
              <w:contextualSpacing/>
              <w:jc w:val="center"/>
            </w:pPr>
            <w:r w:rsidRPr="004E2E42">
              <w:t>КБК</w:t>
            </w:r>
          </w:p>
        </w:tc>
        <w:tc>
          <w:tcPr>
            <w:tcW w:w="5304" w:type="dxa"/>
            <w:gridSpan w:val="5"/>
          </w:tcPr>
          <w:p w:rsidR="00F766AC" w:rsidRPr="004E2E42" w:rsidRDefault="00F766AC" w:rsidP="004279E8">
            <w:pPr>
              <w:pStyle w:val="ConsPlusNormal"/>
              <w:contextualSpacing/>
              <w:jc w:val="center"/>
            </w:pPr>
            <w:r w:rsidRPr="004E2E42">
              <w:t>Объем финансового обеспечения по годам реализации (тыс. рублей)</w:t>
            </w:r>
          </w:p>
        </w:tc>
        <w:tc>
          <w:tcPr>
            <w:tcW w:w="1144" w:type="dxa"/>
            <w:vMerge w:val="restart"/>
            <w:tcBorders>
              <w:right w:val="nil"/>
            </w:tcBorders>
          </w:tcPr>
          <w:p w:rsidR="00F766AC" w:rsidRPr="004E2E42" w:rsidRDefault="00F766AC" w:rsidP="004279E8">
            <w:pPr>
              <w:pStyle w:val="ConsPlusNormal"/>
              <w:contextualSpacing/>
              <w:jc w:val="center"/>
            </w:pPr>
            <w:r w:rsidRPr="004E2E42">
              <w:t>Всего (тыс. рублей)</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vMerge/>
          </w:tcPr>
          <w:p w:rsidR="00F766AC" w:rsidRPr="004E2E42" w:rsidRDefault="00F766AC" w:rsidP="004279E8">
            <w:pPr>
              <w:pStyle w:val="ConsPlusNormal"/>
              <w:contextualSpacing/>
            </w:pPr>
          </w:p>
        </w:tc>
        <w:tc>
          <w:tcPr>
            <w:tcW w:w="1560" w:type="dxa"/>
            <w:vMerge/>
          </w:tcPr>
          <w:p w:rsidR="00F766AC" w:rsidRPr="004E2E42" w:rsidRDefault="00F766AC" w:rsidP="004279E8">
            <w:pPr>
              <w:pStyle w:val="ConsPlusNormal"/>
              <w:contextualSpacing/>
            </w:pPr>
          </w:p>
        </w:tc>
        <w:tc>
          <w:tcPr>
            <w:tcW w:w="1144" w:type="dxa"/>
          </w:tcPr>
          <w:p w:rsidR="00F766AC" w:rsidRPr="004E2E42" w:rsidRDefault="00F766AC" w:rsidP="004279E8">
            <w:pPr>
              <w:pStyle w:val="ConsPlusNormal"/>
              <w:contextualSpacing/>
              <w:jc w:val="center"/>
            </w:pPr>
            <w:r w:rsidRPr="004E2E42">
              <w:t>2025</w:t>
            </w:r>
          </w:p>
        </w:tc>
        <w:tc>
          <w:tcPr>
            <w:tcW w:w="1024" w:type="dxa"/>
          </w:tcPr>
          <w:p w:rsidR="00F766AC" w:rsidRPr="004E2E42" w:rsidRDefault="00F766AC" w:rsidP="004279E8">
            <w:pPr>
              <w:pStyle w:val="ConsPlusNormal"/>
              <w:contextualSpacing/>
              <w:jc w:val="center"/>
            </w:pPr>
            <w:r w:rsidRPr="004E2E42">
              <w:t>2026</w:t>
            </w:r>
          </w:p>
        </w:tc>
        <w:tc>
          <w:tcPr>
            <w:tcW w:w="1024" w:type="dxa"/>
          </w:tcPr>
          <w:p w:rsidR="00F766AC" w:rsidRPr="004E2E42" w:rsidRDefault="00F766AC" w:rsidP="004279E8">
            <w:pPr>
              <w:pStyle w:val="ConsPlusNormal"/>
              <w:contextualSpacing/>
              <w:jc w:val="center"/>
            </w:pPr>
            <w:r w:rsidRPr="004E2E42">
              <w:t>2027</w:t>
            </w:r>
          </w:p>
        </w:tc>
        <w:tc>
          <w:tcPr>
            <w:tcW w:w="1120" w:type="dxa"/>
          </w:tcPr>
          <w:p w:rsidR="00F766AC" w:rsidRPr="004E2E42" w:rsidRDefault="00F766AC" w:rsidP="004279E8">
            <w:pPr>
              <w:pStyle w:val="ConsPlusNormal"/>
              <w:contextualSpacing/>
              <w:jc w:val="center"/>
            </w:pPr>
            <w:r w:rsidRPr="004E2E42">
              <w:t>2028 - 2030</w:t>
            </w:r>
          </w:p>
        </w:tc>
        <w:tc>
          <w:tcPr>
            <w:tcW w:w="992" w:type="dxa"/>
          </w:tcPr>
          <w:p w:rsidR="00F766AC" w:rsidRPr="004E2E42" w:rsidRDefault="00F766AC" w:rsidP="004279E8">
            <w:pPr>
              <w:pStyle w:val="ConsPlusNormal"/>
              <w:contextualSpacing/>
              <w:jc w:val="center"/>
            </w:pPr>
            <w:r w:rsidRPr="004E2E42">
              <w:t>2031 - 2035</w:t>
            </w:r>
          </w:p>
        </w:tc>
        <w:tc>
          <w:tcPr>
            <w:tcW w:w="1144" w:type="dxa"/>
            <w:vMerge/>
            <w:tcBorders>
              <w:right w:val="nil"/>
            </w:tcBorders>
          </w:tcPr>
          <w:p w:rsidR="00F766AC" w:rsidRPr="004E2E42" w:rsidRDefault="00F766AC" w:rsidP="004279E8">
            <w:pPr>
              <w:pStyle w:val="ConsPlusNormal"/>
              <w:contextualSpacing/>
            </w:pPr>
          </w:p>
        </w:tc>
      </w:tr>
      <w:tr w:rsidR="00F766AC" w:rsidRPr="004E2E42" w:rsidTr="004279E8">
        <w:tc>
          <w:tcPr>
            <w:tcW w:w="650" w:type="dxa"/>
            <w:tcBorders>
              <w:left w:val="nil"/>
            </w:tcBorders>
          </w:tcPr>
          <w:p w:rsidR="00F766AC" w:rsidRPr="004E2E42" w:rsidRDefault="00F766AC" w:rsidP="004279E8">
            <w:pPr>
              <w:pStyle w:val="ConsPlusNormal"/>
              <w:contextualSpacing/>
              <w:jc w:val="center"/>
            </w:pPr>
            <w:r w:rsidRPr="004E2E42">
              <w:t>1</w:t>
            </w:r>
          </w:p>
        </w:tc>
        <w:tc>
          <w:tcPr>
            <w:tcW w:w="6216" w:type="dxa"/>
          </w:tcPr>
          <w:p w:rsidR="00F766AC" w:rsidRPr="004E2E42" w:rsidRDefault="00F766AC" w:rsidP="004279E8">
            <w:pPr>
              <w:pStyle w:val="ConsPlusNormal"/>
              <w:contextualSpacing/>
              <w:jc w:val="center"/>
            </w:pPr>
            <w:r w:rsidRPr="004E2E42">
              <w:t>2</w:t>
            </w:r>
          </w:p>
        </w:tc>
        <w:tc>
          <w:tcPr>
            <w:tcW w:w="1560" w:type="dxa"/>
          </w:tcPr>
          <w:p w:rsidR="00F766AC" w:rsidRPr="004E2E42" w:rsidRDefault="00F766AC" w:rsidP="004279E8">
            <w:pPr>
              <w:pStyle w:val="ConsPlusNormal"/>
              <w:contextualSpacing/>
              <w:jc w:val="center"/>
            </w:pPr>
            <w:r w:rsidRPr="004E2E42">
              <w:t>3</w:t>
            </w:r>
          </w:p>
        </w:tc>
        <w:tc>
          <w:tcPr>
            <w:tcW w:w="1144" w:type="dxa"/>
          </w:tcPr>
          <w:p w:rsidR="00F766AC" w:rsidRPr="004E2E42" w:rsidRDefault="00F766AC" w:rsidP="004279E8">
            <w:pPr>
              <w:pStyle w:val="ConsPlusNormal"/>
              <w:contextualSpacing/>
              <w:jc w:val="center"/>
            </w:pPr>
            <w:r w:rsidRPr="004E2E42">
              <w:t>4</w:t>
            </w:r>
          </w:p>
        </w:tc>
        <w:tc>
          <w:tcPr>
            <w:tcW w:w="1024" w:type="dxa"/>
          </w:tcPr>
          <w:p w:rsidR="00F766AC" w:rsidRPr="004E2E42" w:rsidRDefault="00F766AC" w:rsidP="004279E8">
            <w:pPr>
              <w:pStyle w:val="ConsPlusNormal"/>
              <w:contextualSpacing/>
              <w:jc w:val="center"/>
            </w:pPr>
            <w:r w:rsidRPr="004E2E42">
              <w:t>5</w:t>
            </w:r>
          </w:p>
        </w:tc>
        <w:tc>
          <w:tcPr>
            <w:tcW w:w="1024" w:type="dxa"/>
          </w:tcPr>
          <w:p w:rsidR="00F766AC" w:rsidRPr="004E2E42" w:rsidRDefault="00F766AC" w:rsidP="004279E8">
            <w:pPr>
              <w:pStyle w:val="ConsPlusNormal"/>
              <w:contextualSpacing/>
              <w:jc w:val="center"/>
            </w:pPr>
            <w:r w:rsidRPr="004E2E42">
              <w:t>6</w:t>
            </w:r>
          </w:p>
        </w:tc>
        <w:tc>
          <w:tcPr>
            <w:tcW w:w="1120" w:type="dxa"/>
          </w:tcPr>
          <w:p w:rsidR="00F766AC" w:rsidRPr="004E2E42" w:rsidRDefault="00F766AC" w:rsidP="004279E8">
            <w:pPr>
              <w:pStyle w:val="ConsPlusNormal"/>
              <w:contextualSpacing/>
              <w:jc w:val="center"/>
            </w:pPr>
            <w:r w:rsidRPr="004E2E42">
              <w:t>7</w:t>
            </w:r>
          </w:p>
        </w:tc>
        <w:tc>
          <w:tcPr>
            <w:tcW w:w="992" w:type="dxa"/>
          </w:tcPr>
          <w:p w:rsidR="00F766AC" w:rsidRPr="004E2E42" w:rsidRDefault="00F766AC" w:rsidP="004279E8">
            <w:pPr>
              <w:pStyle w:val="ConsPlusNormal"/>
              <w:contextualSpacing/>
              <w:jc w:val="center"/>
            </w:pPr>
            <w:r w:rsidRPr="004E2E42">
              <w:t>8</w:t>
            </w:r>
          </w:p>
        </w:tc>
        <w:tc>
          <w:tcPr>
            <w:tcW w:w="1144" w:type="dxa"/>
            <w:tcBorders>
              <w:right w:val="nil"/>
            </w:tcBorders>
          </w:tcPr>
          <w:p w:rsidR="00F766AC" w:rsidRPr="004E2E42" w:rsidRDefault="00F766AC" w:rsidP="004279E8">
            <w:pPr>
              <w:pStyle w:val="ConsPlusNormal"/>
              <w:contextualSpacing/>
              <w:jc w:val="center"/>
            </w:pPr>
            <w:r w:rsidRPr="004E2E42">
              <w:t>9</w:t>
            </w:r>
          </w:p>
        </w:tc>
      </w:tr>
      <w:tr w:rsidR="00F766AC" w:rsidRPr="004E2E42" w:rsidTr="004279E8">
        <w:tc>
          <w:tcPr>
            <w:tcW w:w="650" w:type="dxa"/>
            <w:tcBorders>
              <w:left w:val="nil"/>
            </w:tcBorders>
          </w:tcPr>
          <w:p w:rsidR="00F766AC" w:rsidRPr="004E2E42" w:rsidRDefault="00F766AC" w:rsidP="004279E8">
            <w:pPr>
              <w:pStyle w:val="ConsPlusNormal"/>
              <w:contextualSpacing/>
              <w:jc w:val="center"/>
            </w:pPr>
            <w:r w:rsidRPr="004E2E42">
              <w:t>1.</w:t>
            </w:r>
          </w:p>
        </w:tc>
        <w:tc>
          <w:tcPr>
            <w:tcW w:w="14224" w:type="dxa"/>
            <w:gridSpan w:val="8"/>
            <w:tcBorders>
              <w:right w:val="nil"/>
            </w:tcBorders>
          </w:tcPr>
          <w:p w:rsidR="00F766AC" w:rsidRPr="004E2E42" w:rsidRDefault="00F766AC" w:rsidP="004279E8">
            <w:pPr>
              <w:pStyle w:val="ConsPlusNormal"/>
              <w:jc w:val="both"/>
            </w:pPr>
            <w:r w:rsidRPr="004E2E42">
              <w:t>Задача «Реализация системы мер социальной поддержки отдельных категорий граждан»</w:t>
            </w:r>
          </w:p>
        </w:tc>
      </w:tr>
      <w:tr w:rsidR="00F766AC" w:rsidRPr="004E2E42" w:rsidTr="004279E8">
        <w:tc>
          <w:tcPr>
            <w:tcW w:w="650" w:type="dxa"/>
            <w:vMerge w:val="restart"/>
            <w:tcBorders>
              <w:left w:val="nil"/>
            </w:tcBorders>
          </w:tcPr>
          <w:p w:rsidR="00F766AC" w:rsidRPr="004E2E42" w:rsidRDefault="00F766AC" w:rsidP="004279E8">
            <w:pPr>
              <w:pStyle w:val="ConsPlusNormal"/>
              <w:contextualSpacing/>
              <w:jc w:val="center"/>
            </w:pPr>
            <w:r w:rsidRPr="004E2E42">
              <w:t>1.1.</w:t>
            </w:r>
          </w:p>
        </w:tc>
        <w:tc>
          <w:tcPr>
            <w:tcW w:w="6216" w:type="dxa"/>
          </w:tcPr>
          <w:p w:rsidR="00F766AC" w:rsidRPr="004E2E42" w:rsidRDefault="00F766AC" w:rsidP="004279E8">
            <w:pPr>
              <w:pStyle w:val="ConsPlusNormal"/>
              <w:jc w:val="both"/>
            </w:pPr>
            <w:r w:rsidRPr="004E2E42">
              <w:t>Проведение мероприятий, связанных с празднованием годовщины Победы в Великой Отечественной войне</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50,0</w:t>
            </w:r>
          </w:p>
        </w:tc>
        <w:tc>
          <w:tcPr>
            <w:tcW w:w="1024" w:type="dxa"/>
          </w:tcPr>
          <w:p w:rsidR="00F766AC" w:rsidRPr="004E2E42" w:rsidRDefault="00F766AC" w:rsidP="004279E8">
            <w:pPr>
              <w:jc w:val="center"/>
            </w:pPr>
            <w:r w:rsidRPr="004E2E42">
              <w:t>50,0</w:t>
            </w:r>
          </w:p>
        </w:tc>
        <w:tc>
          <w:tcPr>
            <w:tcW w:w="1024" w:type="dxa"/>
          </w:tcPr>
          <w:p w:rsidR="00F766AC" w:rsidRPr="004E2E42" w:rsidRDefault="00F766AC" w:rsidP="004279E8">
            <w:pPr>
              <w:jc w:val="center"/>
            </w:pPr>
            <w:r w:rsidRPr="004E2E42">
              <w:t>50,0</w:t>
            </w:r>
          </w:p>
        </w:tc>
        <w:tc>
          <w:tcPr>
            <w:tcW w:w="1120" w:type="dxa"/>
          </w:tcPr>
          <w:p w:rsidR="00F766AC" w:rsidRPr="004E2E42" w:rsidRDefault="00F766AC" w:rsidP="004279E8">
            <w:pPr>
              <w:jc w:val="center"/>
            </w:pPr>
            <w:r w:rsidRPr="004E2E42">
              <w:t>150,0</w:t>
            </w:r>
          </w:p>
        </w:tc>
        <w:tc>
          <w:tcPr>
            <w:tcW w:w="992" w:type="dxa"/>
          </w:tcPr>
          <w:p w:rsidR="00F766AC" w:rsidRPr="004E2E42" w:rsidRDefault="00F766AC" w:rsidP="004279E8">
            <w:pPr>
              <w:jc w:val="center"/>
            </w:pPr>
            <w:r w:rsidRPr="004E2E42">
              <w:t>250,0</w:t>
            </w:r>
          </w:p>
        </w:tc>
        <w:tc>
          <w:tcPr>
            <w:tcW w:w="1144" w:type="dxa"/>
            <w:tcBorders>
              <w:right w:val="nil"/>
            </w:tcBorders>
          </w:tcPr>
          <w:p w:rsidR="00F766AC" w:rsidRPr="004E2E42" w:rsidRDefault="00F766AC" w:rsidP="004279E8">
            <w:pPr>
              <w:jc w:val="center"/>
            </w:pPr>
            <w:r w:rsidRPr="004E2E42">
              <w:t>550,0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федеральный бюджет</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республиканский бюджет Чувашской Республики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pPr>
            <w:r w:rsidRPr="004E2E42">
              <w:t>903</w:t>
            </w:r>
          </w:p>
          <w:p w:rsidR="00F766AC" w:rsidRPr="004E2E42" w:rsidRDefault="00F766AC" w:rsidP="004279E8">
            <w:pPr>
              <w:pStyle w:val="ConsPlusNormal"/>
              <w:contextualSpacing/>
              <w:jc w:val="center"/>
            </w:pPr>
            <w:r w:rsidRPr="004E2E42">
              <w:t>0801</w:t>
            </w:r>
          </w:p>
          <w:p w:rsidR="00F766AC" w:rsidRPr="004E2E42" w:rsidRDefault="00F766AC" w:rsidP="004279E8">
            <w:pPr>
              <w:pStyle w:val="ConsPlusNormal"/>
              <w:contextualSpacing/>
              <w:jc w:val="center"/>
            </w:pPr>
            <w:r w:rsidRPr="004E2E42">
              <w:t>Ц340670640</w:t>
            </w:r>
          </w:p>
          <w:p w:rsidR="00F766AC" w:rsidRPr="004E2E42" w:rsidRDefault="00F766AC" w:rsidP="004279E8">
            <w:pPr>
              <w:pStyle w:val="ConsPlusNormal"/>
              <w:contextualSpacing/>
              <w:jc w:val="center"/>
            </w:pPr>
            <w:r w:rsidRPr="004E2E42">
              <w:lastRenderedPageBreak/>
              <w:t>200</w:t>
            </w:r>
          </w:p>
        </w:tc>
        <w:tc>
          <w:tcPr>
            <w:tcW w:w="1144" w:type="dxa"/>
          </w:tcPr>
          <w:p w:rsidR="00F766AC" w:rsidRPr="004E2E42" w:rsidRDefault="00F766AC" w:rsidP="004279E8">
            <w:pPr>
              <w:jc w:val="center"/>
            </w:pPr>
            <w:r w:rsidRPr="004E2E42">
              <w:lastRenderedPageBreak/>
              <w:t>50,0</w:t>
            </w:r>
          </w:p>
        </w:tc>
        <w:tc>
          <w:tcPr>
            <w:tcW w:w="1024" w:type="dxa"/>
          </w:tcPr>
          <w:p w:rsidR="00F766AC" w:rsidRPr="004E2E42" w:rsidRDefault="00F766AC" w:rsidP="004279E8">
            <w:pPr>
              <w:jc w:val="center"/>
            </w:pPr>
            <w:r w:rsidRPr="004E2E42">
              <w:t>50,0</w:t>
            </w:r>
          </w:p>
        </w:tc>
        <w:tc>
          <w:tcPr>
            <w:tcW w:w="1024" w:type="dxa"/>
          </w:tcPr>
          <w:p w:rsidR="00F766AC" w:rsidRPr="004E2E42" w:rsidRDefault="00F766AC" w:rsidP="004279E8">
            <w:pPr>
              <w:jc w:val="center"/>
            </w:pPr>
            <w:r w:rsidRPr="004E2E42">
              <w:t>50,0</w:t>
            </w:r>
          </w:p>
        </w:tc>
        <w:tc>
          <w:tcPr>
            <w:tcW w:w="1120" w:type="dxa"/>
          </w:tcPr>
          <w:p w:rsidR="00F766AC" w:rsidRPr="004E2E42" w:rsidRDefault="00F766AC" w:rsidP="004279E8">
            <w:pPr>
              <w:jc w:val="center"/>
            </w:pPr>
            <w:r w:rsidRPr="004E2E42">
              <w:t>150,0</w:t>
            </w:r>
          </w:p>
        </w:tc>
        <w:tc>
          <w:tcPr>
            <w:tcW w:w="992" w:type="dxa"/>
          </w:tcPr>
          <w:p w:rsidR="00F766AC" w:rsidRPr="004E2E42" w:rsidRDefault="00F766AC" w:rsidP="004279E8">
            <w:pPr>
              <w:jc w:val="center"/>
            </w:pPr>
            <w:r w:rsidRPr="004E2E42">
              <w:t>250,0</w:t>
            </w:r>
          </w:p>
        </w:tc>
        <w:tc>
          <w:tcPr>
            <w:tcW w:w="1144" w:type="dxa"/>
            <w:tcBorders>
              <w:right w:val="nil"/>
            </w:tcBorders>
          </w:tcPr>
          <w:p w:rsidR="00F766AC" w:rsidRPr="004E2E42" w:rsidRDefault="00F766AC" w:rsidP="004279E8">
            <w:pPr>
              <w:jc w:val="center"/>
            </w:pPr>
            <w:r w:rsidRPr="004E2E42">
              <w:t>550,0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внебюджетные источники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val="restart"/>
            <w:tcBorders>
              <w:left w:val="nil"/>
            </w:tcBorders>
          </w:tcPr>
          <w:p w:rsidR="00F766AC" w:rsidRPr="004E2E42" w:rsidRDefault="00F766AC" w:rsidP="004279E8">
            <w:pPr>
              <w:pStyle w:val="ConsPlusNormal"/>
              <w:contextualSpacing/>
            </w:pPr>
            <w:r w:rsidRPr="004E2E42">
              <w:t>1.2.</w:t>
            </w:r>
          </w:p>
        </w:tc>
        <w:tc>
          <w:tcPr>
            <w:tcW w:w="6216" w:type="dxa"/>
          </w:tcPr>
          <w:p w:rsidR="00F766AC" w:rsidRPr="004E2E42" w:rsidRDefault="00F766AC" w:rsidP="004279E8">
            <w:pPr>
              <w:pStyle w:val="ConsPlusNormal"/>
              <w:jc w:val="both"/>
            </w:pPr>
            <w:r w:rsidRPr="004E2E42">
              <w:t>Осуществление мероприятий, связанных с проведением Дня пожилых людей</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15,0</w:t>
            </w:r>
          </w:p>
        </w:tc>
        <w:tc>
          <w:tcPr>
            <w:tcW w:w="1024" w:type="dxa"/>
          </w:tcPr>
          <w:p w:rsidR="00F766AC" w:rsidRPr="004E2E42" w:rsidRDefault="00F766AC" w:rsidP="004279E8">
            <w:pPr>
              <w:jc w:val="center"/>
            </w:pPr>
            <w:r w:rsidRPr="004E2E42">
              <w:t>15,0</w:t>
            </w:r>
          </w:p>
        </w:tc>
        <w:tc>
          <w:tcPr>
            <w:tcW w:w="1024" w:type="dxa"/>
          </w:tcPr>
          <w:p w:rsidR="00F766AC" w:rsidRPr="004E2E42" w:rsidRDefault="00F766AC" w:rsidP="004279E8">
            <w:pPr>
              <w:jc w:val="center"/>
            </w:pPr>
            <w:r w:rsidRPr="004E2E42">
              <w:t>15,0</w:t>
            </w:r>
          </w:p>
        </w:tc>
        <w:tc>
          <w:tcPr>
            <w:tcW w:w="1120" w:type="dxa"/>
          </w:tcPr>
          <w:p w:rsidR="00F766AC" w:rsidRPr="004E2E42" w:rsidRDefault="00F766AC" w:rsidP="004279E8">
            <w:pPr>
              <w:jc w:val="center"/>
            </w:pPr>
            <w:r w:rsidRPr="004E2E42">
              <w:t>45,0</w:t>
            </w:r>
          </w:p>
        </w:tc>
        <w:tc>
          <w:tcPr>
            <w:tcW w:w="992" w:type="dxa"/>
          </w:tcPr>
          <w:p w:rsidR="00F766AC" w:rsidRPr="004E2E42" w:rsidRDefault="00F766AC" w:rsidP="004279E8">
            <w:pPr>
              <w:jc w:val="center"/>
            </w:pPr>
            <w:r w:rsidRPr="004E2E42">
              <w:t>75,0</w:t>
            </w:r>
          </w:p>
        </w:tc>
        <w:tc>
          <w:tcPr>
            <w:tcW w:w="1144" w:type="dxa"/>
            <w:tcBorders>
              <w:right w:val="nil"/>
            </w:tcBorders>
          </w:tcPr>
          <w:p w:rsidR="00F766AC" w:rsidRPr="004E2E42" w:rsidRDefault="00F766AC" w:rsidP="004279E8">
            <w:pPr>
              <w:jc w:val="center"/>
            </w:pPr>
            <w:r w:rsidRPr="004E2E42">
              <w:t>165,0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федеральный бюджет</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республиканский бюджет Чувашской Республики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pPr>
            <w:r w:rsidRPr="004E2E42">
              <w:t>903</w:t>
            </w:r>
          </w:p>
          <w:p w:rsidR="00F766AC" w:rsidRPr="004E2E42" w:rsidRDefault="00F766AC" w:rsidP="004279E8">
            <w:pPr>
              <w:pStyle w:val="ConsPlusNormal"/>
              <w:contextualSpacing/>
              <w:jc w:val="center"/>
            </w:pPr>
            <w:r w:rsidRPr="004E2E42">
              <w:t>0801</w:t>
            </w:r>
          </w:p>
          <w:p w:rsidR="00F766AC" w:rsidRPr="004E2E42" w:rsidRDefault="00F766AC" w:rsidP="004279E8">
            <w:pPr>
              <w:pStyle w:val="ConsPlusNormal"/>
              <w:contextualSpacing/>
              <w:jc w:val="center"/>
            </w:pPr>
            <w:r w:rsidRPr="004E2E42">
              <w:t>Ц340674810</w:t>
            </w:r>
          </w:p>
          <w:p w:rsidR="00F766AC" w:rsidRPr="004E2E42" w:rsidRDefault="00F766AC" w:rsidP="004279E8">
            <w:pPr>
              <w:pStyle w:val="ConsPlusNormal"/>
              <w:contextualSpacing/>
              <w:jc w:val="center"/>
            </w:pPr>
            <w:r w:rsidRPr="004E2E42">
              <w:t>200</w:t>
            </w:r>
          </w:p>
        </w:tc>
        <w:tc>
          <w:tcPr>
            <w:tcW w:w="1144" w:type="dxa"/>
          </w:tcPr>
          <w:p w:rsidR="00F766AC" w:rsidRPr="004E2E42" w:rsidRDefault="00F766AC" w:rsidP="004279E8">
            <w:pPr>
              <w:jc w:val="center"/>
            </w:pPr>
            <w:r w:rsidRPr="004E2E42">
              <w:t>15,0</w:t>
            </w:r>
          </w:p>
        </w:tc>
        <w:tc>
          <w:tcPr>
            <w:tcW w:w="1024" w:type="dxa"/>
          </w:tcPr>
          <w:p w:rsidR="00F766AC" w:rsidRPr="004E2E42" w:rsidRDefault="00F766AC" w:rsidP="004279E8">
            <w:pPr>
              <w:jc w:val="center"/>
            </w:pPr>
            <w:r w:rsidRPr="004E2E42">
              <w:t>15,0</w:t>
            </w:r>
          </w:p>
        </w:tc>
        <w:tc>
          <w:tcPr>
            <w:tcW w:w="1024" w:type="dxa"/>
          </w:tcPr>
          <w:p w:rsidR="00F766AC" w:rsidRPr="004E2E42" w:rsidRDefault="00F766AC" w:rsidP="004279E8">
            <w:pPr>
              <w:jc w:val="center"/>
            </w:pPr>
            <w:r w:rsidRPr="004E2E42">
              <w:t>15,0</w:t>
            </w:r>
          </w:p>
        </w:tc>
        <w:tc>
          <w:tcPr>
            <w:tcW w:w="1120" w:type="dxa"/>
          </w:tcPr>
          <w:p w:rsidR="00F766AC" w:rsidRPr="004E2E42" w:rsidRDefault="00F766AC" w:rsidP="004279E8">
            <w:pPr>
              <w:jc w:val="center"/>
            </w:pPr>
            <w:r w:rsidRPr="004E2E42">
              <w:t>45,0</w:t>
            </w:r>
          </w:p>
        </w:tc>
        <w:tc>
          <w:tcPr>
            <w:tcW w:w="992" w:type="dxa"/>
          </w:tcPr>
          <w:p w:rsidR="00F766AC" w:rsidRPr="004E2E42" w:rsidRDefault="00F766AC" w:rsidP="004279E8">
            <w:pPr>
              <w:jc w:val="center"/>
            </w:pPr>
            <w:r w:rsidRPr="004E2E42">
              <w:t>75,0</w:t>
            </w:r>
          </w:p>
        </w:tc>
        <w:tc>
          <w:tcPr>
            <w:tcW w:w="1144" w:type="dxa"/>
            <w:tcBorders>
              <w:right w:val="nil"/>
            </w:tcBorders>
          </w:tcPr>
          <w:p w:rsidR="00F766AC" w:rsidRPr="004E2E42" w:rsidRDefault="00F766AC" w:rsidP="004279E8">
            <w:pPr>
              <w:jc w:val="center"/>
            </w:pPr>
            <w:r w:rsidRPr="004E2E42">
              <w:t>165,0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внебюджетные источники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val="restart"/>
            <w:tcBorders>
              <w:left w:val="nil"/>
            </w:tcBorders>
          </w:tcPr>
          <w:p w:rsidR="00F766AC" w:rsidRPr="004E2E42" w:rsidRDefault="00F766AC" w:rsidP="004279E8">
            <w:pPr>
              <w:pStyle w:val="ConsPlusNormal"/>
              <w:contextualSpacing/>
            </w:pPr>
            <w:r w:rsidRPr="004E2E42">
              <w:t>1.3.</w:t>
            </w:r>
          </w:p>
        </w:tc>
        <w:tc>
          <w:tcPr>
            <w:tcW w:w="6216" w:type="dxa"/>
          </w:tcPr>
          <w:p w:rsidR="00F766AC" w:rsidRPr="004E2E42" w:rsidRDefault="00F766AC" w:rsidP="004279E8">
            <w:pPr>
              <w:pStyle w:val="ConsPlusNormal"/>
              <w:jc w:val="both"/>
            </w:pPr>
            <w:r w:rsidRPr="004E2E42">
              <w:t>Мероприятия, приуроченные к проведению Международного дня инвалидов</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15,0</w:t>
            </w:r>
          </w:p>
        </w:tc>
        <w:tc>
          <w:tcPr>
            <w:tcW w:w="1024" w:type="dxa"/>
          </w:tcPr>
          <w:p w:rsidR="00F766AC" w:rsidRPr="004E2E42" w:rsidRDefault="00F766AC" w:rsidP="004279E8">
            <w:pPr>
              <w:jc w:val="center"/>
            </w:pPr>
            <w:r w:rsidRPr="004E2E42">
              <w:t>15,0</w:t>
            </w:r>
          </w:p>
        </w:tc>
        <w:tc>
          <w:tcPr>
            <w:tcW w:w="1024" w:type="dxa"/>
          </w:tcPr>
          <w:p w:rsidR="00F766AC" w:rsidRPr="004E2E42" w:rsidRDefault="00F766AC" w:rsidP="004279E8">
            <w:pPr>
              <w:jc w:val="center"/>
            </w:pPr>
            <w:r w:rsidRPr="004E2E42">
              <w:t>15,0</w:t>
            </w:r>
          </w:p>
        </w:tc>
        <w:tc>
          <w:tcPr>
            <w:tcW w:w="1120" w:type="dxa"/>
          </w:tcPr>
          <w:p w:rsidR="00F766AC" w:rsidRPr="004E2E42" w:rsidRDefault="00F766AC" w:rsidP="004279E8">
            <w:pPr>
              <w:jc w:val="center"/>
            </w:pPr>
            <w:r w:rsidRPr="004E2E42">
              <w:t>45,0</w:t>
            </w:r>
          </w:p>
        </w:tc>
        <w:tc>
          <w:tcPr>
            <w:tcW w:w="992" w:type="dxa"/>
          </w:tcPr>
          <w:p w:rsidR="00F766AC" w:rsidRPr="004E2E42" w:rsidRDefault="00F766AC" w:rsidP="004279E8">
            <w:pPr>
              <w:jc w:val="center"/>
            </w:pPr>
            <w:r w:rsidRPr="004E2E42">
              <w:t>75,0</w:t>
            </w:r>
          </w:p>
        </w:tc>
        <w:tc>
          <w:tcPr>
            <w:tcW w:w="1144" w:type="dxa"/>
            <w:tcBorders>
              <w:right w:val="nil"/>
            </w:tcBorders>
          </w:tcPr>
          <w:p w:rsidR="00F766AC" w:rsidRPr="004E2E42" w:rsidRDefault="00F766AC" w:rsidP="004279E8">
            <w:pPr>
              <w:jc w:val="center"/>
            </w:pPr>
            <w:r w:rsidRPr="004E2E42">
              <w:t>165,0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федеральный бюджет</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республиканский бюджет Чувашской Республики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pPr>
            <w:r w:rsidRPr="004E2E42">
              <w:t>903</w:t>
            </w:r>
          </w:p>
          <w:p w:rsidR="00F766AC" w:rsidRPr="004E2E42" w:rsidRDefault="00F766AC" w:rsidP="004279E8">
            <w:pPr>
              <w:pStyle w:val="ConsPlusNormal"/>
              <w:contextualSpacing/>
              <w:jc w:val="center"/>
            </w:pPr>
            <w:r w:rsidRPr="004E2E42">
              <w:t>0801</w:t>
            </w:r>
          </w:p>
          <w:p w:rsidR="00F766AC" w:rsidRPr="004E2E42" w:rsidRDefault="00F766AC" w:rsidP="004279E8">
            <w:pPr>
              <w:pStyle w:val="ConsPlusNormal"/>
              <w:contextualSpacing/>
              <w:jc w:val="center"/>
            </w:pPr>
            <w:r w:rsidRPr="004E2E42">
              <w:t>Ц340677280</w:t>
            </w:r>
          </w:p>
          <w:p w:rsidR="00F766AC" w:rsidRPr="004E2E42" w:rsidRDefault="00F766AC" w:rsidP="004279E8">
            <w:pPr>
              <w:pStyle w:val="ConsPlusNormal"/>
              <w:contextualSpacing/>
              <w:jc w:val="center"/>
            </w:pPr>
            <w:r w:rsidRPr="004E2E42">
              <w:t>200</w:t>
            </w:r>
          </w:p>
        </w:tc>
        <w:tc>
          <w:tcPr>
            <w:tcW w:w="1144" w:type="dxa"/>
          </w:tcPr>
          <w:p w:rsidR="00F766AC" w:rsidRPr="004E2E42" w:rsidRDefault="00F766AC" w:rsidP="004279E8">
            <w:pPr>
              <w:jc w:val="center"/>
            </w:pPr>
            <w:r w:rsidRPr="004E2E42">
              <w:t>15,0</w:t>
            </w:r>
          </w:p>
        </w:tc>
        <w:tc>
          <w:tcPr>
            <w:tcW w:w="1024" w:type="dxa"/>
          </w:tcPr>
          <w:p w:rsidR="00F766AC" w:rsidRPr="004E2E42" w:rsidRDefault="00F766AC" w:rsidP="004279E8">
            <w:pPr>
              <w:jc w:val="center"/>
            </w:pPr>
            <w:r w:rsidRPr="004E2E42">
              <w:t>15,0</w:t>
            </w:r>
          </w:p>
        </w:tc>
        <w:tc>
          <w:tcPr>
            <w:tcW w:w="1024" w:type="dxa"/>
          </w:tcPr>
          <w:p w:rsidR="00F766AC" w:rsidRPr="004E2E42" w:rsidRDefault="00F766AC" w:rsidP="004279E8">
            <w:pPr>
              <w:jc w:val="center"/>
            </w:pPr>
            <w:r w:rsidRPr="004E2E42">
              <w:t>15,0</w:t>
            </w:r>
          </w:p>
        </w:tc>
        <w:tc>
          <w:tcPr>
            <w:tcW w:w="1120" w:type="dxa"/>
          </w:tcPr>
          <w:p w:rsidR="00F766AC" w:rsidRPr="004E2E42" w:rsidRDefault="00F766AC" w:rsidP="004279E8">
            <w:pPr>
              <w:jc w:val="center"/>
            </w:pPr>
            <w:r w:rsidRPr="004E2E42">
              <w:t>45,0</w:t>
            </w:r>
          </w:p>
        </w:tc>
        <w:tc>
          <w:tcPr>
            <w:tcW w:w="992" w:type="dxa"/>
          </w:tcPr>
          <w:p w:rsidR="00F766AC" w:rsidRPr="004E2E42" w:rsidRDefault="00F766AC" w:rsidP="004279E8">
            <w:pPr>
              <w:jc w:val="center"/>
            </w:pPr>
            <w:r w:rsidRPr="004E2E42">
              <w:t>75,0</w:t>
            </w:r>
          </w:p>
        </w:tc>
        <w:tc>
          <w:tcPr>
            <w:tcW w:w="1144" w:type="dxa"/>
            <w:tcBorders>
              <w:right w:val="nil"/>
            </w:tcBorders>
          </w:tcPr>
          <w:p w:rsidR="00F766AC" w:rsidRPr="004E2E42" w:rsidRDefault="00F766AC" w:rsidP="004279E8">
            <w:pPr>
              <w:jc w:val="center"/>
            </w:pPr>
            <w:r w:rsidRPr="004E2E42">
              <w:t>165,0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6216" w:type="dxa"/>
          </w:tcPr>
          <w:p w:rsidR="00F766AC" w:rsidRPr="004E2E42" w:rsidRDefault="00F766AC" w:rsidP="004279E8">
            <w:pPr>
              <w:pStyle w:val="ConsPlusNormal"/>
              <w:contextualSpacing/>
              <w:jc w:val="both"/>
            </w:pPr>
            <w:r w:rsidRPr="004E2E42">
              <w:t>внебюджетные источники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Итого по комплексу процессных мероприятий:</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pStyle w:val="ConsPlusNormal"/>
              <w:contextualSpacing/>
              <w:jc w:val="center"/>
              <w:rPr>
                <w:b/>
              </w:rPr>
            </w:pPr>
            <w:r w:rsidRPr="004E2E42">
              <w:rPr>
                <w:b/>
              </w:rPr>
              <w:t>80,0</w:t>
            </w:r>
          </w:p>
        </w:tc>
        <w:tc>
          <w:tcPr>
            <w:tcW w:w="1024" w:type="dxa"/>
          </w:tcPr>
          <w:p w:rsidR="00F766AC" w:rsidRPr="004E2E42" w:rsidRDefault="00F766AC" w:rsidP="004279E8">
            <w:pPr>
              <w:jc w:val="center"/>
              <w:rPr>
                <w:b/>
              </w:rPr>
            </w:pPr>
            <w:r w:rsidRPr="004E2E42">
              <w:rPr>
                <w:b/>
              </w:rPr>
              <w:t>80,0</w:t>
            </w:r>
          </w:p>
        </w:tc>
        <w:tc>
          <w:tcPr>
            <w:tcW w:w="1024" w:type="dxa"/>
          </w:tcPr>
          <w:p w:rsidR="00F766AC" w:rsidRPr="004E2E42" w:rsidRDefault="00F766AC" w:rsidP="004279E8">
            <w:pPr>
              <w:jc w:val="center"/>
              <w:rPr>
                <w:b/>
              </w:rPr>
            </w:pPr>
            <w:r w:rsidRPr="004E2E42">
              <w:rPr>
                <w:b/>
              </w:rPr>
              <w:t>80,0</w:t>
            </w:r>
          </w:p>
        </w:tc>
        <w:tc>
          <w:tcPr>
            <w:tcW w:w="1120" w:type="dxa"/>
          </w:tcPr>
          <w:p w:rsidR="00F766AC" w:rsidRPr="004E2E42" w:rsidRDefault="00F766AC" w:rsidP="004279E8">
            <w:pPr>
              <w:pStyle w:val="ConsPlusNormal"/>
              <w:contextualSpacing/>
              <w:jc w:val="center"/>
              <w:rPr>
                <w:b/>
              </w:rPr>
            </w:pPr>
            <w:r w:rsidRPr="004E2E42">
              <w:rPr>
                <w:b/>
              </w:rPr>
              <w:t>240,0</w:t>
            </w:r>
          </w:p>
        </w:tc>
        <w:tc>
          <w:tcPr>
            <w:tcW w:w="992" w:type="dxa"/>
          </w:tcPr>
          <w:p w:rsidR="00F766AC" w:rsidRPr="004E2E42" w:rsidRDefault="00F766AC" w:rsidP="004279E8">
            <w:pPr>
              <w:pStyle w:val="ConsPlusNormal"/>
              <w:contextualSpacing/>
              <w:jc w:val="center"/>
              <w:rPr>
                <w:b/>
              </w:rPr>
            </w:pPr>
            <w:r w:rsidRPr="004E2E42">
              <w:rPr>
                <w:b/>
              </w:rPr>
              <w:t>400,0</w:t>
            </w:r>
          </w:p>
        </w:tc>
        <w:tc>
          <w:tcPr>
            <w:tcW w:w="1144" w:type="dxa"/>
            <w:tcBorders>
              <w:right w:val="nil"/>
            </w:tcBorders>
          </w:tcPr>
          <w:p w:rsidR="00F766AC" w:rsidRPr="004E2E42" w:rsidRDefault="00F766AC" w:rsidP="004279E8">
            <w:pPr>
              <w:pStyle w:val="ConsPlusNormal"/>
              <w:contextualSpacing/>
              <w:jc w:val="center"/>
              <w:rPr>
                <w:b/>
              </w:rPr>
            </w:pPr>
            <w:r w:rsidRPr="004E2E42">
              <w:rPr>
                <w:b/>
              </w:rPr>
              <w:t>880,0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федеральный бюджет</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республиканский бюджет Чувашской Республики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pStyle w:val="ConsPlusNormal"/>
              <w:contextualSpacing/>
              <w:jc w:val="center"/>
              <w:rPr>
                <w:b/>
              </w:rPr>
            </w:pPr>
            <w:r w:rsidRPr="004E2E42">
              <w:rPr>
                <w:b/>
              </w:rPr>
              <w:t>80,0</w:t>
            </w:r>
          </w:p>
        </w:tc>
        <w:tc>
          <w:tcPr>
            <w:tcW w:w="1024" w:type="dxa"/>
          </w:tcPr>
          <w:p w:rsidR="00F766AC" w:rsidRPr="004E2E42" w:rsidRDefault="00F766AC" w:rsidP="004279E8">
            <w:pPr>
              <w:jc w:val="center"/>
              <w:rPr>
                <w:b/>
              </w:rPr>
            </w:pPr>
            <w:r w:rsidRPr="004E2E42">
              <w:rPr>
                <w:b/>
              </w:rPr>
              <w:t>80,0</w:t>
            </w:r>
          </w:p>
        </w:tc>
        <w:tc>
          <w:tcPr>
            <w:tcW w:w="1024" w:type="dxa"/>
          </w:tcPr>
          <w:p w:rsidR="00F766AC" w:rsidRPr="004E2E42" w:rsidRDefault="00F766AC" w:rsidP="004279E8">
            <w:pPr>
              <w:jc w:val="center"/>
              <w:rPr>
                <w:b/>
              </w:rPr>
            </w:pPr>
            <w:r w:rsidRPr="004E2E42">
              <w:rPr>
                <w:b/>
              </w:rPr>
              <w:t>80,0</w:t>
            </w:r>
          </w:p>
        </w:tc>
        <w:tc>
          <w:tcPr>
            <w:tcW w:w="1120" w:type="dxa"/>
          </w:tcPr>
          <w:p w:rsidR="00F766AC" w:rsidRPr="004E2E42" w:rsidRDefault="00F766AC" w:rsidP="004279E8">
            <w:pPr>
              <w:pStyle w:val="ConsPlusNormal"/>
              <w:contextualSpacing/>
              <w:jc w:val="center"/>
              <w:rPr>
                <w:b/>
              </w:rPr>
            </w:pPr>
            <w:r w:rsidRPr="004E2E42">
              <w:rPr>
                <w:b/>
              </w:rPr>
              <w:t>240,0</w:t>
            </w:r>
          </w:p>
        </w:tc>
        <w:tc>
          <w:tcPr>
            <w:tcW w:w="992" w:type="dxa"/>
          </w:tcPr>
          <w:p w:rsidR="00F766AC" w:rsidRPr="004E2E42" w:rsidRDefault="00F766AC" w:rsidP="004279E8">
            <w:pPr>
              <w:pStyle w:val="ConsPlusNormal"/>
              <w:contextualSpacing/>
              <w:jc w:val="center"/>
              <w:rPr>
                <w:b/>
              </w:rPr>
            </w:pPr>
            <w:r w:rsidRPr="004E2E42">
              <w:rPr>
                <w:b/>
              </w:rPr>
              <w:t>400,0</w:t>
            </w:r>
          </w:p>
        </w:tc>
        <w:tc>
          <w:tcPr>
            <w:tcW w:w="1144" w:type="dxa"/>
            <w:tcBorders>
              <w:right w:val="nil"/>
            </w:tcBorders>
          </w:tcPr>
          <w:p w:rsidR="00F766AC" w:rsidRPr="004E2E42" w:rsidRDefault="00F766AC" w:rsidP="004279E8">
            <w:pPr>
              <w:pStyle w:val="ConsPlusNormal"/>
              <w:contextualSpacing/>
              <w:jc w:val="center"/>
              <w:rPr>
                <w:b/>
              </w:rPr>
            </w:pPr>
            <w:r w:rsidRPr="004E2E42">
              <w:rPr>
                <w:b/>
              </w:rPr>
              <w:t>880,0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внебюджетные источники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bl>
    <w:p w:rsidR="00F766AC" w:rsidRPr="004E2E42" w:rsidRDefault="00F766AC" w:rsidP="00F766AC">
      <w:pPr>
        <w:contextualSpacing/>
        <w:jc w:val="center"/>
      </w:pPr>
    </w:p>
    <w:p w:rsidR="00F766AC" w:rsidRPr="004E2E42"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Pr="004E2E42" w:rsidRDefault="00F766AC" w:rsidP="00F766AC">
      <w:pPr>
        <w:pStyle w:val="ConsPlusTitle"/>
        <w:contextualSpacing/>
        <w:jc w:val="center"/>
        <w:outlineLvl w:val="1"/>
        <w:rPr>
          <w:rFonts w:ascii="Times New Roman" w:hAnsi="Times New Roman" w:cs="Times New Roman"/>
        </w:rPr>
      </w:pPr>
      <w:r w:rsidRPr="004E2E42">
        <w:rPr>
          <w:rFonts w:ascii="Times New Roman" w:hAnsi="Times New Roman" w:cs="Times New Roman"/>
        </w:rPr>
        <w:t>Паспорт</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комплекса процессных мероприятий «Поддержка социально ориентированных некоммерческих организаций»</w:t>
      </w:r>
    </w:p>
    <w:p w:rsidR="00F766AC" w:rsidRPr="004E2E42" w:rsidRDefault="00F766AC" w:rsidP="00F766AC">
      <w:pPr>
        <w:pStyle w:val="ConsPlusNormal"/>
        <w:contextualSpacing/>
        <w:jc w:val="both"/>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1. Основные положения</w:t>
      </w:r>
    </w:p>
    <w:p w:rsidR="00F766AC" w:rsidRPr="004E2E42"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Куратор комплекса процессных мероприятий</w:t>
            </w:r>
          </w:p>
        </w:tc>
        <w:tc>
          <w:tcPr>
            <w:tcW w:w="9329" w:type="dxa"/>
            <w:tcBorders>
              <w:right w:val="nil"/>
            </w:tcBorders>
          </w:tcPr>
          <w:p w:rsidR="00F766AC" w:rsidRPr="004E2E42" w:rsidRDefault="00F766AC" w:rsidP="004279E8">
            <w:pPr>
              <w:pStyle w:val="ConsPlusNormal"/>
              <w:contextualSpacing/>
              <w:jc w:val="both"/>
            </w:pPr>
            <w:r w:rsidRPr="004E2E42">
              <w:rPr>
                <w:bCs/>
                <w:lang w:eastAsia="zh-CN"/>
              </w:rPr>
              <w:t>Заместитель главы администрации МО – начальник отдела образования и молодёжной политики Николаев В.А.</w:t>
            </w:r>
          </w:p>
        </w:tc>
      </w:tr>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Руководитель комплекса процессных мероприятий</w:t>
            </w:r>
          </w:p>
        </w:tc>
        <w:tc>
          <w:tcPr>
            <w:tcW w:w="9329" w:type="dxa"/>
            <w:tcBorders>
              <w:right w:val="nil"/>
            </w:tcBorders>
          </w:tcPr>
          <w:p w:rsidR="00F766AC" w:rsidRPr="004E2E42" w:rsidRDefault="00F766AC" w:rsidP="004279E8">
            <w:pPr>
              <w:pStyle w:val="2"/>
              <w:spacing w:before="0" w:after="0"/>
              <w:rPr>
                <w:rFonts w:ascii="Times New Roman" w:hAnsi="Times New Roman" w:cs="Times New Roman"/>
                <w:sz w:val="22"/>
                <w:szCs w:val="22"/>
              </w:rPr>
            </w:pPr>
            <w:r w:rsidRPr="004E2E42">
              <w:rPr>
                <w:rFonts w:ascii="Times New Roman" w:hAnsi="Times New Roman" w:cs="Times New Roman"/>
                <w:sz w:val="22"/>
                <w:szCs w:val="22"/>
                <w:shd w:val="clear" w:color="auto" w:fill="FFFFFF"/>
              </w:rPr>
              <w:t xml:space="preserve">Начальник </w:t>
            </w:r>
            <w:r w:rsidRPr="004E2E42">
              <w:rPr>
                <w:rFonts w:ascii="Times New Roman" w:hAnsi="Times New Roman" w:cs="Times New Roman"/>
                <w:color w:val="000000"/>
                <w:sz w:val="22"/>
                <w:szCs w:val="22"/>
              </w:rPr>
              <w:t xml:space="preserve">отдела культуры, социального развития и архивного дела </w:t>
            </w:r>
            <w:r w:rsidRPr="004E2E42">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Связь с государственной (муниципальной) программой</w:t>
            </w:r>
          </w:p>
        </w:tc>
        <w:tc>
          <w:tcPr>
            <w:tcW w:w="9329" w:type="dxa"/>
            <w:tcBorders>
              <w:right w:val="nil"/>
            </w:tcBorders>
          </w:tcPr>
          <w:p w:rsidR="00F766AC" w:rsidRPr="004E2E42" w:rsidRDefault="00F766AC" w:rsidP="004279E8">
            <w:pPr>
              <w:tabs>
                <w:tab w:val="num" w:pos="6379"/>
              </w:tabs>
              <w:contextualSpacing/>
              <w:jc w:val="both"/>
            </w:pPr>
            <w:r w:rsidRPr="004E2E42">
              <w:t>Муниципальная программа Яльчикского муниципального округа Чувашской Республики «Социальная поддержка граждан»</w:t>
            </w:r>
          </w:p>
        </w:tc>
      </w:tr>
    </w:tbl>
    <w:p w:rsidR="00F766AC" w:rsidRPr="004E2E42" w:rsidRDefault="00F766AC" w:rsidP="00F766AC">
      <w:pPr>
        <w:ind w:firstLine="708"/>
        <w:contextualSpacing/>
        <w:jc w:val="both"/>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 xml:space="preserve">2. Показатели комплекса процессных мероприятий </w:t>
      </w:r>
    </w:p>
    <w:p w:rsidR="00F766AC" w:rsidRPr="004E2E42"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
        <w:gridCol w:w="997"/>
        <w:gridCol w:w="535"/>
        <w:gridCol w:w="594"/>
        <w:gridCol w:w="565"/>
        <w:gridCol w:w="499"/>
        <w:gridCol w:w="382"/>
        <w:gridCol w:w="382"/>
        <w:gridCol w:w="382"/>
        <w:gridCol w:w="382"/>
        <w:gridCol w:w="382"/>
        <w:gridCol w:w="382"/>
        <w:gridCol w:w="382"/>
        <w:gridCol w:w="382"/>
        <w:gridCol w:w="382"/>
        <w:gridCol w:w="382"/>
        <w:gridCol w:w="382"/>
        <w:gridCol w:w="382"/>
        <w:gridCol w:w="382"/>
        <w:gridCol w:w="382"/>
        <w:gridCol w:w="791"/>
        <w:gridCol w:w="776"/>
      </w:tblGrid>
      <w:tr w:rsidR="00F766AC" w:rsidRPr="004E2E42" w:rsidTr="004279E8">
        <w:tc>
          <w:tcPr>
            <w:tcW w:w="453" w:type="dxa"/>
            <w:vMerge w:val="restart"/>
            <w:tcBorders>
              <w:left w:val="nil"/>
            </w:tcBorders>
          </w:tcPr>
          <w:p w:rsidR="00F766AC" w:rsidRPr="004E2E42" w:rsidRDefault="00F766AC" w:rsidP="004279E8">
            <w:pPr>
              <w:pStyle w:val="ConsPlusNormal"/>
              <w:jc w:val="center"/>
            </w:pPr>
            <w:r w:rsidRPr="004E2E42">
              <w:t>№</w:t>
            </w:r>
          </w:p>
          <w:p w:rsidR="00F766AC" w:rsidRPr="004E2E42" w:rsidRDefault="00F766AC" w:rsidP="004279E8">
            <w:pPr>
              <w:pStyle w:val="ConsPlusNormal"/>
              <w:jc w:val="center"/>
            </w:pPr>
            <w:r w:rsidRPr="004E2E42">
              <w:t>пп</w:t>
            </w:r>
          </w:p>
        </w:tc>
        <w:tc>
          <w:tcPr>
            <w:tcW w:w="1670" w:type="dxa"/>
            <w:vMerge w:val="restart"/>
          </w:tcPr>
          <w:p w:rsidR="00F766AC" w:rsidRPr="004E2E42" w:rsidRDefault="00F766AC" w:rsidP="004279E8">
            <w:pPr>
              <w:pStyle w:val="ConsPlusNormal"/>
              <w:contextualSpacing/>
              <w:jc w:val="center"/>
            </w:pPr>
            <w:r w:rsidRPr="004E2E42">
              <w:t>Наименование показателя/задачи</w:t>
            </w:r>
          </w:p>
        </w:tc>
        <w:tc>
          <w:tcPr>
            <w:tcW w:w="842" w:type="dxa"/>
            <w:vMerge w:val="restart"/>
          </w:tcPr>
          <w:p w:rsidR="00F766AC" w:rsidRPr="004E2E42" w:rsidRDefault="00F766AC" w:rsidP="004279E8">
            <w:pPr>
              <w:pStyle w:val="ConsPlusNormal"/>
              <w:contextualSpacing/>
              <w:jc w:val="center"/>
            </w:pPr>
            <w:r w:rsidRPr="004E2E42">
              <w:t>Признак возрастания/убывания</w:t>
            </w:r>
          </w:p>
        </w:tc>
        <w:tc>
          <w:tcPr>
            <w:tcW w:w="948" w:type="dxa"/>
            <w:vMerge w:val="restart"/>
          </w:tcPr>
          <w:p w:rsidR="00F766AC" w:rsidRPr="004E2E42" w:rsidRDefault="00F766AC" w:rsidP="004279E8">
            <w:pPr>
              <w:pStyle w:val="ConsPlusNormal"/>
              <w:jc w:val="center"/>
            </w:pPr>
            <w:r w:rsidRPr="004E2E42">
              <w:t xml:space="preserve">Уровень показателя </w:t>
            </w:r>
            <w:hyperlink w:anchor="P1609">
              <w:r w:rsidRPr="004E2E42">
                <w:rPr>
                  <w:color w:val="0000FF"/>
                </w:rPr>
                <w:t>&lt;3&gt;</w:t>
              </w:r>
            </w:hyperlink>
          </w:p>
        </w:tc>
        <w:tc>
          <w:tcPr>
            <w:tcW w:w="896" w:type="dxa"/>
            <w:vMerge w:val="restart"/>
          </w:tcPr>
          <w:p w:rsidR="00F766AC" w:rsidRPr="004E2E42" w:rsidRDefault="00F766AC" w:rsidP="004279E8">
            <w:pPr>
              <w:pStyle w:val="ConsPlusNormal"/>
              <w:contextualSpacing/>
              <w:jc w:val="center"/>
            </w:pPr>
            <w:r w:rsidRPr="004E2E42">
              <w:t xml:space="preserve">Единица измерения (по </w:t>
            </w:r>
            <w:hyperlink r:id="rId116">
              <w:r w:rsidRPr="004E2E42">
                <w:t>ОКЕИ</w:t>
              </w:r>
            </w:hyperlink>
            <w:r w:rsidRPr="004E2E42">
              <w:t>)</w:t>
            </w:r>
          </w:p>
        </w:tc>
        <w:tc>
          <w:tcPr>
            <w:tcW w:w="1350" w:type="dxa"/>
            <w:gridSpan w:val="2"/>
          </w:tcPr>
          <w:p w:rsidR="00F766AC" w:rsidRPr="004E2E42" w:rsidRDefault="00F766AC" w:rsidP="004279E8">
            <w:pPr>
              <w:pStyle w:val="ConsPlusNormal"/>
              <w:jc w:val="center"/>
            </w:pPr>
            <w:r w:rsidRPr="004E2E42">
              <w:t>Базовое значение</w:t>
            </w:r>
          </w:p>
        </w:tc>
        <w:tc>
          <w:tcPr>
            <w:tcW w:w="7423" w:type="dxa"/>
            <w:gridSpan w:val="13"/>
          </w:tcPr>
          <w:p w:rsidR="00F766AC" w:rsidRPr="004E2E42" w:rsidRDefault="00F766AC" w:rsidP="004279E8">
            <w:pPr>
              <w:pStyle w:val="ConsPlusNormal"/>
              <w:jc w:val="center"/>
            </w:pPr>
            <w:r w:rsidRPr="004E2E42">
              <w:t>Значение показателя по годам</w:t>
            </w:r>
          </w:p>
        </w:tc>
        <w:tc>
          <w:tcPr>
            <w:tcW w:w="1302" w:type="dxa"/>
            <w:vMerge w:val="restart"/>
            <w:tcBorders>
              <w:right w:val="nil"/>
            </w:tcBorders>
          </w:tcPr>
          <w:p w:rsidR="00F766AC" w:rsidRPr="004E2E42" w:rsidRDefault="00F766AC" w:rsidP="004279E8">
            <w:pPr>
              <w:pStyle w:val="ConsPlusNormal"/>
              <w:contextualSpacing/>
              <w:jc w:val="center"/>
            </w:pPr>
            <w:r w:rsidRPr="004E2E42">
              <w:t>Ответственный за достижение показателя</w:t>
            </w:r>
          </w:p>
        </w:tc>
        <w:tc>
          <w:tcPr>
            <w:tcW w:w="1276" w:type="dxa"/>
            <w:vMerge w:val="restart"/>
            <w:tcBorders>
              <w:right w:val="nil"/>
            </w:tcBorders>
          </w:tcPr>
          <w:p w:rsidR="00F766AC" w:rsidRPr="004E2E42" w:rsidRDefault="00F766AC" w:rsidP="004279E8">
            <w:pPr>
              <w:pStyle w:val="ConsPlusNormal"/>
              <w:contextualSpacing/>
              <w:jc w:val="center"/>
            </w:pPr>
            <w:r w:rsidRPr="004E2E42">
              <w:t>Информационная система</w:t>
            </w:r>
          </w:p>
        </w:tc>
      </w:tr>
      <w:tr w:rsidR="00F766AC" w:rsidRPr="004E2E42" w:rsidTr="004279E8">
        <w:trPr>
          <w:trHeight w:val="538"/>
        </w:trPr>
        <w:tc>
          <w:tcPr>
            <w:tcW w:w="453" w:type="dxa"/>
            <w:vMerge/>
            <w:tcBorders>
              <w:left w:val="nil"/>
            </w:tcBorders>
          </w:tcPr>
          <w:p w:rsidR="00F766AC" w:rsidRPr="004E2E42" w:rsidRDefault="00F766AC" w:rsidP="004279E8">
            <w:pPr>
              <w:pStyle w:val="ConsPlusNormal"/>
            </w:pPr>
          </w:p>
        </w:tc>
        <w:tc>
          <w:tcPr>
            <w:tcW w:w="1670" w:type="dxa"/>
            <w:vMerge/>
          </w:tcPr>
          <w:p w:rsidR="00F766AC" w:rsidRPr="004E2E42" w:rsidRDefault="00F766AC" w:rsidP="004279E8">
            <w:pPr>
              <w:pStyle w:val="ConsPlusNormal"/>
            </w:pPr>
          </w:p>
        </w:tc>
        <w:tc>
          <w:tcPr>
            <w:tcW w:w="842" w:type="dxa"/>
            <w:vMerge/>
          </w:tcPr>
          <w:p w:rsidR="00F766AC" w:rsidRPr="004E2E42" w:rsidRDefault="00F766AC" w:rsidP="004279E8">
            <w:pPr>
              <w:pStyle w:val="ConsPlusNormal"/>
            </w:pPr>
          </w:p>
        </w:tc>
        <w:tc>
          <w:tcPr>
            <w:tcW w:w="948" w:type="dxa"/>
            <w:vMerge/>
          </w:tcPr>
          <w:p w:rsidR="00F766AC" w:rsidRPr="004E2E42" w:rsidRDefault="00F766AC" w:rsidP="004279E8">
            <w:pPr>
              <w:pStyle w:val="ConsPlusNormal"/>
            </w:pPr>
          </w:p>
        </w:tc>
        <w:tc>
          <w:tcPr>
            <w:tcW w:w="896" w:type="dxa"/>
            <w:vMerge/>
          </w:tcPr>
          <w:p w:rsidR="00F766AC" w:rsidRPr="004E2E42" w:rsidRDefault="00F766AC" w:rsidP="004279E8">
            <w:pPr>
              <w:pStyle w:val="ConsPlusNormal"/>
              <w:jc w:val="center"/>
            </w:pPr>
          </w:p>
        </w:tc>
        <w:tc>
          <w:tcPr>
            <w:tcW w:w="779" w:type="dxa"/>
          </w:tcPr>
          <w:p w:rsidR="00F766AC" w:rsidRPr="004E2E42" w:rsidRDefault="00F766AC" w:rsidP="004279E8">
            <w:pPr>
              <w:pStyle w:val="ConsPlusNormal"/>
              <w:jc w:val="center"/>
            </w:pPr>
            <w:r w:rsidRPr="004E2E42">
              <w:t>значение</w:t>
            </w:r>
          </w:p>
        </w:tc>
        <w:tc>
          <w:tcPr>
            <w:tcW w:w="571" w:type="dxa"/>
          </w:tcPr>
          <w:p w:rsidR="00F766AC" w:rsidRPr="004E2E42" w:rsidRDefault="00F766AC" w:rsidP="004279E8">
            <w:pPr>
              <w:pStyle w:val="ConsPlusNormal"/>
              <w:jc w:val="center"/>
            </w:pPr>
            <w:r w:rsidRPr="004E2E42">
              <w:t>год</w:t>
            </w:r>
          </w:p>
        </w:tc>
        <w:tc>
          <w:tcPr>
            <w:tcW w:w="571" w:type="dxa"/>
          </w:tcPr>
          <w:p w:rsidR="00F766AC" w:rsidRPr="004E2E42" w:rsidRDefault="00F766AC" w:rsidP="004279E8">
            <w:pPr>
              <w:pStyle w:val="ConsPlusNormal"/>
              <w:jc w:val="center"/>
            </w:pPr>
            <w:r w:rsidRPr="004E2E42">
              <w:t>2023</w:t>
            </w:r>
          </w:p>
        </w:tc>
        <w:tc>
          <w:tcPr>
            <w:tcW w:w="571" w:type="dxa"/>
          </w:tcPr>
          <w:p w:rsidR="00F766AC" w:rsidRPr="004E2E42" w:rsidRDefault="00F766AC" w:rsidP="004279E8">
            <w:pPr>
              <w:pStyle w:val="ConsPlusNormal"/>
              <w:jc w:val="center"/>
            </w:pPr>
            <w:r w:rsidRPr="004E2E42">
              <w:t>2024</w:t>
            </w:r>
          </w:p>
        </w:tc>
        <w:tc>
          <w:tcPr>
            <w:tcW w:w="571" w:type="dxa"/>
          </w:tcPr>
          <w:p w:rsidR="00F766AC" w:rsidRPr="004E2E42" w:rsidRDefault="00F766AC" w:rsidP="004279E8">
            <w:pPr>
              <w:pStyle w:val="ConsPlusNormal"/>
              <w:jc w:val="center"/>
            </w:pPr>
            <w:r w:rsidRPr="004E2E42">
              <w:t>2025</w:t>
            </w:r>
          </w:p>
        </w:tc>
        <w:tc>
          <w:tcPr>
            <w:tcW w:w="571" w:type="dxa"/>
          </w:tcPr>
          <w:p w:rsidR="00F766AC" w:rsidRPr="004E2E42" w:rsidRDefault="00F766AC" w:rsidP="004279E8">
            <w:pPr>
              <w:pStyle w:val="ConsPlusNormal"/>
              <w:jc w:val="center"/>
            </w:pPr>
            <w:r w:rsidRPr="004E2E42">
              <w:t>2026</w:t>
            </w:r>
          </w:p>
        </w:tc>
        <w:tc>
          <w:tcPr>
            <w:tcW w:w="571" w:type="dxa"/>
          </w:tcPr>
          <w:p w:rsidR="00F766AC" w:rsidRPr="004E2E42" w:rsidRDefault="00F766AC" w:rsidP="004279E8">
            <w:pPr>
              <w:pStyle w:val="ConsPlusNormal"/>
              <w:jc w:val="center"/>
            </w:pPr>
            <w:r w:rsidRPr="004E2E42">
              <w:t>2027</w:t>
            </w:r>
          </w:p>
        </w:tc>
        <w:tc>
          <w:tcPr>
            <w:tcW w:w="571" w:type="dxa"/>
          </w:tcPr>
          <w:p w:rsidR="00F766AC" w:rsidRPr="004E2E42" w:rsidRDefault="00F766AC" w:rsidP="004279E8">
            <w:pPr>
              <w:pStyle w:val="ConsPlusNormal"/>
              <w:jc w:val="center"/>
            </w:pPr>
            <w:r w:rsidRPr="004E2E42">
              <w:t>2028</w:t>
            </w:r>
          </w:p>
        </w:tc>
        <w:tc>
          <w:tcPr>
            <w:tcW w:w="571" w:type="dxa"/>
          </w:tcPr>
          <w:p w:rsidR="00F766AC" w:rsidRPr="004E2E42" w:rsidRDefault="00F766AC" w:rsidP="004279E8">
            <w:pPr>
              <w:pStyle w:val="ConsPlusNormal"/>
              <w:jc w:val="center"/>
            </w:pPr>
            <w:r w:rsidRPr="004E2E42">
              <w:t>2029</w:t>
            </w:r>
          </w:p>
        </w:tc>
        <w:tc>
          <w:tcPr>
            <w:tcW w:w="571" w:type="dxa"/>
          </w:tcPr>
          <w:p w:rsidR="00F766AC" w:rsidRPr="004E2E42" w:rsidRDefault="00F766AC" w:rsidP="004279E8">
            <w:pPr>
              <w:pStyle w:val="ConsPlusNormal"/>
              <w:jc w:val="center"/>
            </w:pPr>
            <w:r w:rsidRPr="004E2E42">
              <w:t>2030</w:t>
            </w:r>
          </w:p>
        </w:tc>
        <w:tc>
          <w:tcPr>
            <w:tcW w:w="571" w:type="dxa"/>
          </w:tcPr>
          <w:p w:rsidR="00F766AC" w:rsidRPr="004E2E42" w:rsidRDefault="00F766AC" w:rsidP="004279E8">
            <w:pPr>
              <w:pStyle w:val="ConsPlusNormal"/>
              <w:jc w:val="center"/>
            </w:pPr>
            <w:r w:rsidRPr="004E2E42">
              <w:t>2031</w:t>
            </w:r>
          </w:p>
        </w:tc>
        <w:tc>
          <w:tcPr>
            <w:tcW w:w="571" w:type="dxa"/>
          </w:tcPr>
          <w:p w:rsidR="00F766AC" w:rsidRPr="004E2E42" w:rsidRDefault="00F766AC" w:rsidP="004279E8">
            <w:pPr>
              <w:pStyle w:val="ConsPlusNormal"/>
              <w:jc w:val="center"/>
            </w:pPr>
            <w:r w:rsidRPr="004E2E42">
              <w:t>2032</w:t>
            </w:r>
          </w:p>
        </w:tc>
        <w:tc>
          <w:tcPr>
            <w:tcW w:w="571" w:type="dxa"/>
          </w:tcPr>
          <w:p w:rsidR="00F766AC" w:rsidRPr="004E2E42" w:rsidRDefault="00F766AC" w:rsidP="004279E8">
            <w:pPr>
              <w:pStyle w:val="ConsPlusNormal"/>
              <w:jc w:val="center"/>
            </w:pPr>
            <w:r w:rsidRPr="004E2E42">
              <w:t>2033</w:t>
            </w:r>
          </w:p>
        </w:tc>
        <w:tc>
          <w:tcPr>
            <w:tcW w:w="571" w:type="dxa"/>
          </w:tcPr>
          <w:p w:rsidR="00F766AC" w:rsidRPr="004E2E42" w:rsidRDefault="00F766AC" w:rsidP="004279E8">
            <w:pPr>
              <w:pStyle w:val="ConsPlusNormal"/>
              <w:jc w:val="center"/>
            </w:pPr>
            <w:r w:rsidRPr="004E2E42">
              <w:t>2034</w:t>
            </w:r>
          </w:p>
        </w:tc>
        <w:tc>
          <w:tcPr>
            <w:tcW w:w="571" w:type="dxa"/>
          </w:tcPr>
          <w:p w:rsidR="00F766AC" w:rsidRPr="004E2E42" w:rsidRDefault="00F766AC" w:rsidP="004279E8">
            <w:pPr>
              <w:pStyle w:val="ConsPlusNormal"/>
              <w:jc w:val="center"/>
            </w:pPr>
            <w:r w:rsidRPr="004E2E42">
              <w:t>2035</w:t>
            </w:r>
          </w:p>
        </w:tc>
        <w:tc>
          <w:tcPr>
            <w:tcW w:w="1302" w:type="dxa"/>
            <w:vMerge/>
            <w:tcBorders>
              <w:right w:val="nil"/>
            </w:tcBorders>
          </w:tcPr>
          <w:p w:rsidR="00F766AC" w:rsidRPr="004E2E42" w:rsidRDefault="00F766AC" w:rsidP="004279E8">
            <w:pPr>
              <w:pStyle w:val="ConsPlusNormal"/>
            </w:pPr>
          </w:p>
        </w:tc>
        <w:tc>
          <w:tcPr>
            <w:tcW w:w="1276" w:type="dxa"/>
            <w:vMerge/>
            <w:tcBorders>
              <w:right w:val="nil"/>
            </w:tcBorders>
          </w:tcPr>
          <w:p w:rsidR="00F766AC" w:rsidRPr="004E2E42" w:rsidRDefault="00F766AC" w:rsidP="004279E8">
            <w:pPr>
              <w:pStyle w:val="ConsPlusNormal"/>
            </w:pPr>
          </w:p>
        </w:tc>
      </w:tr>
      <w:tr w:rsidR="00F766AC" w:rsidRPr="004E2E42" w:rsidTr="004279E8">
        <w:tc>
          <w:tcPr>
            <w:tcW w:w="453" w:type="dxa"/>
            <w:tcBorders>
              <w:left w:val="nil"/>
            </w:tcBorders>
          </w:tcPr>
          <w:p w:rsidR="00F766AC" w:rsidRPr="004E2E42" w:rsidRDefault="00F766AC" w:rsidP="004279E8">
            <w:pPr>
              <w:pStyle w:val="ConsPlusNormal"/>
              <w:jc w:val="center"/>
            </w:pPr>
            <w:r w:rsidRPr="004E2E42">
              <w:t>1</w:t>
            </w:r>
          </w:p>
        </w:tc>
        <w:tc>
          <w:tcPr>
            <w:tcW w:w="1670" w:type="dxa"/>
          </w:tcPr>
          <w:p w:rsidR="00F766AC" w:rsidRPr="004E2E42" w:rsidRDefault="00F766AC" w:rsidP="004279E8">
            <w:pPr>
              <w:pStyle w:val="ConsPlusNormal"/>
              <w:contextualSpacing/>
              <w:jc w:val="center"/>
            </w:pPr>
            <w:r w:rsidRPr="004E2E42">
              <w:t>2</w:t>
            </w:r>
          </w:p>
        </w:tc>
        <w:tc>
          <w:tcPr>
            <w:tcW w:w="842" w:type="dxa"/>
          </w:tcPr>
          <w:p w:rsidR="00F766AC" w:rsidRPr="004E2E42" w:rsidRDefault="00F766AC" w:rsidP="004279E8">
            <w:pPr>
              <w:pStyle w:val="ConsPlusNormal"/>
              <w:contextualSpacing/>
              <w:jc w:val="center"/>
            </w:pPr>
            <w:r w:rsidRPr="004E2E42">
              <w:t>3</w:t>
            </w:r>
          </w:p>
        </w:tc>
        <w:tc>
          <w:tcPr>
            <w:tcW w:w="948" w:type="dxa"/>
          </w:tcPr>
          <w:p w:rsidR="00F766AC" w:rsidRPr="004E2E42" w:rsidRDefault="00F766AC" w:rsidP="004279E8">
            <w:pPr>
              <w:pStyle w:val="ConsPlusNormal"/>
              <w:contextualSpacing/>
              <w:jc w:val="center"/>
            </w:pPr>
            <w:r w:rsidRPr="004E2E42">
              <w:t>4</w:t>
            </w:r>
          </w:p>
        </w:tc>
        <w:tc>
          <w:tcPr>
            <w:tcW w:w="896" w:type="dxa"/>
          </w:tcPr>
          <w:p w:rsidR="00F766AC" w:rsidRPr="004E2E42" w:rsidRDefault="00F766AC" w:rsidP="004279E8">
            <w:pPr>
              <w:pStyle w:val="ConsPlusNormal"/>
              <w:contextualSpacing/>
              <w:jc w:val="center"/>
            </w:pPr>
            <w:r w:rsidRPr="004E2E42">
              <w:t>5</w:t>
            </w:r>
          </w:p>
        </w:tc>
        <w:tc>
          <w:tcPr>
            <w:tcW w:w="779" w:type="dxa"/>
          </w:tcPr>
          <w:p w:rsidR="00F766AC" w:rsidRPr="004E2E42" w:rsidRDefault="00F766AC" w:rsidP="004279E8">
            <w:pPr>
              <w:pStyle w:val="ConsPlusNormal"/>
              <w:jc w:val="center"/>
            </w:pPr>
            <w:r w:rsidRPr="004E2E42">
              <w:t>6</w:t>
            </w:r>
          </w:p>
        </w:tc>
        <w:tc>
          <w:tcPr>
            <w:tcW w:w="571" w:type="dxa"/>
          </w:tcPr>
          <w:p w:rsidR="00F766AC" w:rsidRPr="004E2E42" w:rsidRDefault="00F766AC" w:rsidP="004279E8">
            <w:pPr>
              <w:pStyle w:val="ConsPlusNormal"/>
              <w:jc w:val="center"/>
            </w:pPr>
            <w:r w:rsidRPr="004E2E42">
              <w:t>7</w:t>
            </w:r>
          </w:p>
        </w:tc>
        <w:tc>
          <w:tcPr>
            <w:tcW w:w="571" w:type="dxa"/>
          </w:tcPr>
          <w:p w:rsidR="00F766AC" w:rsidRPr="004E2E42" w:rsidRDefault="00F766AC" w:rsidP="004279E8">
            <w:pPr>
              <w:pStyle w:val="ConsPlusNormal"/>
              <w:jc w:val="center"/>
            </w:pPr>
            <w:r w:rsidRPr="004E2E42">
              <w:t>8</w:t>
            </w:r>
          </w:p>
        </w:tc>
        <w:tc>
          <w:tcPr>
            <w:tcW w:w="571" w:type="dxa"/>
          </w:tcPr>
          <w:p w:rsidR="00F766AC" w:rsidRPr="004E2E42" w:rsidRDefault="00F766AC" w:rsidP="004279E8">
            <w:pPr>
              <w:pStyle w:val="ConsPlusNormal"/>
              <w:jc w:val="center"/>
            </w:pPr>
            <w:r w:rsidRPr="004E2E42">
              <w:t>9</w:t>
            </w:r>
          </w:p>
        </w:tc>
        <w:tc>
          <w:tcPr>
            <w:tcW w:w="571" w:type="dxa"/>
          </w:tcPr>
          <w:p w:rsidR="00F766AC" w:rsidRPr="004E2E42" w:rsidRDefault="00F766AC" w:rsidP="004279E8">
            <w:pPr>
              <w:pStyle w:val="ConsPlusNormal"/>
              <w:jc w:val="center"/>
            </w:pPr>
            <w:r w:rsidRPr="004E2E42">
              <w:t>10</w:t>
            </w:r>
          </w:p>
        </w:tc>
        <w:tc>
          <w:tcPr>
            <w:tcW w:w="571" w:type="dxa"/>
          </w:tcPr>
          <w:p w:rsidR="00F766AC" w:rsidRPr="004E2E42" w:rsidRDefault="00F766AC" w:rsidP="004279E8">
            <w:pPr>
              <w:pStyle w:val="ConsPlusNormal"/>
              <w:jc w:val="center"/>
            </w:pPr>
            <w:r w:rsidRPr="004E2E42">
              <w:t>11</w:t>
            </w:r>
          </w:p>
        </w:tc>
        <w:tc>
          <w:tcPr>
            <w:tcW w:w="571" w:type="dxa"/>
          </w:tcPr>
          <w:p w:rsidR="00F766AC" w:rsidRPr="004E2E42" w:rsidRDefault="00F766AC" w:rsidP="004279E8">
            <w:pPr>
              <w:pStyle w:val="ConsPlusNormal"/>
              <w:jc w:val="center"/>
            </w:pPr>
            <w:r w:rsidRPr="004E2E42">
              <w:t>12</w:t>
            </w:r>
          </w:p>
        </w:tc>
        <w:tc>
          <w:tcPr>
            <w:tcW w:w="571" w:type="dxa"/>
          </w:tcPr>
          <w:p w:rsidR="00F766AC" w:rsidRPr="004E2E42" w:rsidRDefault="00F766AC" w:rsidP="004279E8">
            <w:pPr>
              <w:pStyle w:val="ConsPlusNormal"/>
              <w:jc w:val="center"/>
            </w:pPr>
            <w:r w:rsidRPr="004E2E42">
              <w:t>13</w:t>
            </w:r>
          </w:p>
        </w:tc>
        <w:tc>
          <w:tcPr>
            <w:tcW w:w="571" w:type="dxa"/>
          </w:tcPr>
          <w:p w:rsidR="00F766AC" w:rsidRPr="004E2E42" w:rsidRDefault="00F766AC" w:rsidP="004279E8">
            <w:pPr>
              <w:pStyle w:val="ConsPlusNormal"/>
              <w:jc w:val="center"/>
            </w:pPr>
            <w:r w:rsidRPr="004E2E42">
              <w:t>14</w:t>
            </w:r>
          </w:p>
        </w:tc>
        <w:tc>
          <w:tcPr>
            <w:tcW w:w="571" w:type="dxa"/>
          </w:tcPr>
          <w:p w:rsidR="00F766AC" w:rsidRPr="004E2E42" w:rsidRDefault="00F766AC" w:rsidP="004279E8">
            <w:pPr>
              <w:pStyle w:val="ConsPlusNormal"/>
              <w:jc w:val="center"/>
            </w:pPr>
            <w:r w:rsidRPr="004E2E42">
              <w:t>15</w:t>
            </w:r>
          </w:p>
        </w:tc>
        <w:tc>
          <w:tcPr>
            <w:tcW w:w="571" w:type="dxa"/>
          </w:tcPr>
          <w:p w:rsidR="00F766AC" w:rsidRPr="004E2E42" w:rsidRDefault="00F766AC" w:rsidP="004279E8">
            <w:pPr>
              <w:pStyle w:val="ConsPlusNormal"/>
              <w:jc w:val="center"/>
            </w:pPr>
            <w:r w:rsidRPr="004E2E42">
              <w:t>16</w:t>
            </w:r>
          </w:p>
        </w:tc>
        <w:tc>
          <w:tcPr>
            <w:tcW w:w="571" w:type="dxa"/>
          </w:tcPr>
          <w:p w:rsidR="00F766AC" w:rsidRPr="004E2E42" w:rsidRDefault="00F766AC" w:rsidP="004279E8">
            <w:pPr>
              <w:pStyle w:val="ConsPlusNormal"/>
              <w:jc w:val="center"/>
            </w:pPr>
            <w:r w:rsidRPr="004E2E42">
              <w:t>17</w:t>
            </w:r>
          </w:p>
        </w:tc>
        <w:tc>
          <w:tcPr>
            <w:tcW w:w="571" w:type="dxa"/>
          </w:tcPr>
          <w:p w:rsidR="00F766AC" w:rsidRPr="004E2E42" w:rsidRDefault="00F766AC" w:rsidP="004279E8">
            <w:pPr>
              <w:pStyle w:val="ConsPlusNormal"/>
              <w:jc w:val="center"/>
            </w:pPr>
            <w:r w:rsidRPr="004E2E42">
              <w:t>18</w:t>
            </w:r>
          </w:p>
        </w:tc>
        <w:tc>
          <w:tcPr>
            <w:tcW w:w="571" w:type="dxa"/>
          </w:tcPr>
          <w:p w:rsidR="00F766AC" w:rsidRPr="004E2E42" w:rsidRDefault="00F766AC" w:rsidP="004279E8">
            <w:pPr>
              <w:pStyle w:val="ConsPlusNormal"/>
              <w:jc w:val="center"/>
            </w:pPr>
            <w:r w:rsidRPr="004E2E42">
              <w:t>19</w:t>
            </w:r>
          </w:p>
        </w:tc>
        <w:tc>
          <w:tcPr>
            <w:tcW w:w="571" w:type="dxa"/>
          </w:tcPr>
          <w:p w:rsidR="00F766AC" w:rsidRPr="004E2E42" w:rsidRDefault="00F766AC" w:rsidP="004279E8">
            <w:pPr>
              <w:pStyle w:val="ConsPlusNormal"/>
              <w:jc w:val="center"/>
            </w:pPr>
            <w:r w:rsidRPr="004E2E42">
              <w:t>20</w:t>
            </w:r>
          </w:p>
        </w:tc>
        <w:tc>
          <w:tcPr>
            <w:tcW w:w="1302" w:type="dxa"/>
            <w:tcBorders>
              <w:right w:val="nil"/>
            </w:tcBorders>
          </w:tcPr>
          <w:p w:rsidR="00F766AC" w:rsidRPr="004E2E42" w:rsidRDefault="00F766AC" w:rsidP="004279E8">
            <w:pPr>
              <w:pStyle w:val="ConsPlusNormal"/>
              <w:jc w:val="center"/>
            </w:pPr>
            <w:r w:rsidRPr="004E2E42">
              <w:t>21</w:t>
            </w:r>
          </w:p>
        </w:tc>
        <w:tc>
          <w:tcPr>
            <w:tcW w:w="1276" w:type="dxa"/>
            <w:tcBorders>
              <w:right w:val="nil"/>
            </w:tcBorders>
          </w:tcPr>
          <w:p w:rsidR="00F766AC" w:rsidRPr="004E2E42" w:rsidRDefault="00F766AC" w:rsidP="004279E8">
            <w:pPr>
              <w:pStyle w:val="ConsPlusNormal"/>
              <w:jc w:val="center"/>
            </w:pPr>
            <w:r w:rsidRPr="004E2E42">
              <w:t>22</w:t>
            </w:r>
          </w:p>
        </w:tc>
      </w:tr>
      <w:tr w:rsidR="00F766AC" w:rsidRPr="004E2E42" w:rsidTr="004279E8">
        <w:tc>
          <w:tcPr>
            <w:tcW w:w="453" w:type="dxa"/>
            <w:tcBorders>
              <w:left w:val="nil"/>
            </w:tcBorders>
          </w:tcPr>
          <w:p w:rsidR="00F766AC" w:rsidRPr="004E2E42" w:rsidRDefault="00F766AC" w:rsidP="004279E8">
            <w:pPr>
              <w:pStyle w:val="ConsPlusNormal"/>
              <w:jc w:val="center"/>
            </w:pPr>
            <w:r w:rsidRPr="004E2E42">
              <w:t>1.</w:t>
            </w:r>
          </w:p>
        </w:tc>
        <w:tc>
          <w:tcPr>
            <w:tcW w:w="15707" w:type="dxa"/>
            <w:gridSpan w:val="21"/>
          </w:tcPr>
          <w:p w:rsidR="00F766AC" w:rsidRPr="004E2E42" w:rsidRDefault="00F766AC" w:rsidP="004279E8">
            <w:pPr>
              <w:pStyle w:val="ConsPlusNormal"/>
              <w:jc w:val="both"/>
            </w:pPr>
            <w:r w:rsidRPr="004E2E42">
              <w:t>Задача «Увеличение численности социально ориентированных некоммерческих организаций Чувашской Республики, включенных в реестр Минэкономразвития России»</w:t>
            </w:r>
          </w:p>
        </w:tc>
      </w:tr>
      <w:tr w:rsidR="00F766AC" w:rsidRPr="004E2E42" w:rsidTr="004279E8">
        <w:tc>
          <w:tcPr>
            <w:tcW w:w="453" w:type="dxa"/>
            <w:tcBorders>
              <w:left w:val="nil"/>
            </w:tcBorders>
          </w:tcPr>
          <w:p w:rsidR="00F766AC" w:rsidRPr="004E2E42" w:rsidRDefault="00F766AC" w:rsidP="004279E8">
            <w:pPr>
              <w:pStyle w:val="ConsPlusNormal"/>
              <w:jc w:val="center"/>
            </w:pPr>
            <w:r w:rsidRPr="004E2E42">
              <w:t>1.1.</w:t>
            </w:r>
          </w:p>
        </w:tc>
        <w:tc>
          <w:tcPr>
            <w:tcW w:w="1670" w:type="dxa"/>
          </w:tcPr>
          <w:p w:rsidR="00F766AC" w:rsidRPr="004E2E42" w:rsidRDefault="00F766AC" w:rsidP="004279E8">
            <w:pPr>
              <w:pStyle w:val="ConsPlusNormal"/>
              <w:jc w:val="both"/>
            </w:pPr>
            <w:r w:rsidRPr="004E2E42">
              <w:t xml:space="preserve">Количество СОНКО, включенных в реестр Минэкономразвития России в соответствии с </w:t>
            </w:r>
            <w:hyperlink r:id="rId117">
              <w:r w:rsidRPr="004E2E42">
                <w:rPr>
                  <w:color w:val="0000FF"/>
                </w:rPr>
                <w:t>постановлением</w:t>
              </w:r>
            </w:hyperlink>
            <w:r w:rsidRPr="004E2E42">
              <w:t xml:space="preserve"> </w:t>
            </w:r>
            <w:r w:rsidRPr="004E2E42">
              <w:lastRenderedPageBreak/>
              <w:t>Правительства Российской Федерации от 30 июля 2021 г. N 1290 «О реестре социально ориентированных некоммерческих организаций»</w:t>
            </w:r>
          </w:p>
        </w:tc>
        <w:tc>
          <w:tcPr>
            <w:tcW w:w="842" w:type="dxa"/>
          </w:tcPr>
          <w:p w:rsidR="00F766AC" w:rsidRPr="004E2E42" w:rsidRDefault="00F766AC" w:rsidP="004279E8">
            <w:pPr>
              <w:pStyle w:val="ConsPlusNormal"/>
              <w:jc w:val="center"/>
            </w:pPr>
            <w:r w:rsidRPr="004E2E42">
              <w:lastRenderedPageBreak/>
              <w:t>возрастание</w:t>
            </w:r>
          </w:p>
        </w:tc>
        <w:tc>
          <w:tcPr>
            <w:tcW w:w="948" w:type="dxa"/>
          </w:tcPr>
          <w:p w:rsidR="00F766AC" w:rsidRPr="004E2E42" w:rsidRDefault="00F766AC" w:rsidP="004279E8">
            <w:pPr>
              <w:pStyle w:val="ConsPlusNormal"/>
              <w:jc w:val="center"/>
            </w:pPr>
            <w:r w:rsidRPr="004E2E42">
              <w:t>МП</w:t>
            </w:r>
          </w:p>
        </w:tc>
        <w:tc>
          <w:tcPr>
            <w:tcW w:w="896" w:type="dxa"/>
          </w:tcPr>
          <w:p w:rsidR="00F766AC" w:rsidRPr="004E2E42" w:rsidRDefault="00F766AC" w:rsidP="004279E8">
            <w:pPr>
              <w:pStyle w:val="ConsPlusNormal"/>
              <w:jc w:val="center"/>
            </w:pPr>
            <w:r w:rsidRPr="004E2E42">
              <w:t>процент</w:t>
            </w:r>
          </w:p>
        </w:tc>
        <w:tc>
          <w:tcPr>
            <w:tcW w:w="779" w:type="dxa"/>
          </w:tcPr>
          <w:p w:rsidR="00F766AC" w:rsidRPr="004E2E42" w:rsidRDefault="00F766AC" w:rsidP="004279E8">
            <w:pPr>
              <w:pStyle w:val="ConsPlusNormal"/>
              <w:jc w:val="center"/>
            </w:pPr>
            <w:r w:rsidRPr="004E2E42">
              <w:t>12</w:t>
            </w:r>
          </w:p>
        </w:tc>
        <w:tc>
          <w:tcPr>
            <w:tcW w:w="571" w:type="dxa"/>
          </w:tcPr>
          <w:p w:rsidR="00F766AC" w:rsidRPr="004E2E42" w:rsidRDefault="00F766AC" w:rsidP="004279E8">
            <w:pPr>
              <w:pStyle w:val="ConsPlusNormal"/>
              <w:jc w:val="center"/>
            </w:pPr>
            <w:r w:rsidRPr="004E2E42">
              <w:t>2022</w:t>
            </w:r>
          </w:p>
        </w:tc>
        <w:tc>
          <w:tcPr>
            <w:tcW w:w="571" w:type="dxa"/>
          </w:tcPr>
          <w:p w:rsidR="00F766AC" w:rsidRPr="004E2E42" w:rsidRDefault="00F766AC" w:rsidP="004279E8">
            <w:pPr>
              <w:pStyle w:val="ConsPlusNormal"/>
              <w:jc w:val="center"/>
            </w:pPr>
            <w:r w:rsidRPr="004E2E42">
              <w:t>12</w:t>
            </w:r>
          </w:p>
        </w:tc>
        <w:tc>
          <w:tcPr>
            <w:tcW w:w="571" w:type="dxa"/>
          </w:tcPr>
          <w:p w:rsidR="00F766AC" w:rsidRPr="004E2E42" w:rsidRDefault="00F766AC" w:rsidP="004279E8">
            <w:pPr>
              <w:pStyle w:val="ConsPlusNormal"/>
              <w:jc w:val="center"/>
            </w:pPr>
            <w:r w:rsidRPr="004E2E42">
              <w:t>12</w:t>
            </w:r>
          </w:p>
        </w:tc>
        <w:tc>
          <w:tcPr>
            <w:tcW w:w="571" w:type="dxa"/>
          </w:tcPr>
          <w:p w:rsidR="00F766AC" w:rsidRPr="004E2E42" w:rsidRDefault="00F766AC" w:rsidP="004279E8">
            <w:pPr>
              <w:jc w:val="center"/>
            </w:pPr>
            <w:r w:rsidRPr="004E2E42">
              <w:t>12</w:t>
            </w:r>
          </w:p>
        </w:tc>
        <w:tc>
          <w:tcPr>
            <w:tcW w:w="571" w:type="dxa"/>
          </w:tcPr>
          <w:p w:rsidR="00F766AC" w:rsidRPr="004E2E42" w:rsidRDefault="00F766AC" w:rsidP="004279E8">
            <w:pPr>
              <w:jc w:val="center"/>
            </w:pPr>
            <w:r w:rsidRPr="004E2E42">
              <w:t>12</w:t>
            </w:r>
          </w:p>
        </w:tc>
        <w:tc>
          <w:tcPr>
            <w:tcW w:w="571" w:type="dxa"/>
          </w:tcPr>
          <w:p w:rsidR="00F766AC" w:rsidRPr="004E2E42" w:rsidRDefault="00F766AC" w:rsidP="004279E8">
            <w:pPr>
              <w:jc w:val="center"/>
            </w:pPr>
            <w:r w:rsidRPr="004E2E42">
              <w:t>15</w:t>
            </w:r>
          </w:p>
        </w:tc>
        <w:tc>
          <w:tcPr>
            <w:tcW w:w="571" w:type="dxa"/>
          </w:tcPr>
          <w:p w:rsidR="00F766AC" w:rsidRPr="004E2E42" w:rsidRDefault="00F766AC" w:rsidP="004279E8">
            <w:pPr>
              <w:jc w:val="center"/>
            </w:pPr>
            <w:r w:rsidRPr="004E2E42">
              <w:t>15</w:t>
            </w:r>
          </w:p>
        </w:tc>
        <w:tc>
          <w:tcPr>
            <w:tcW w:w="571" w:type="dxa"/>
          </w:tcPr>
          <w:p w:rsidR="00F766AC" w:rsidRPr="004E2E42" w:rsidRDefault="00F766AC" w:rsidP="004279E8">
            <w:pPr>
              <w:jc w:val="center"/>
            </w:pPr>
            <w:r w:rsidRPr="004E2E42">
              <w:t>15</w:t>
            </w:r>
          </w:p>
        </w:tc>
        <w:tc>
          <w:tcPr>
            <w:tcW w:w="571" w:type="dxa"/>
          </w:tcPr>
          <w:p w:rsidR="00F766AC" w:rsidRPr="004E2E42" w:rsidRDefault="00F766AC" w:rsidP="004279E8">
            <w:pPr>
              <w:jc w:val="center"/>
            </w:pPr>
            <w:r w:rsidRPr="004E2E42">
              <w:t>15</w:t>
            </w:r>
          </w:p>
        </w:tc>
        <w:tc>
          <w:tcPr>
            <w:tcW w:w="571" w:type="dxa"/>
          </w:tcPr>
          <w:p w:rsidR="00F766AC" w:rsidRPr="004E2E42" w:rsidRDefault="00F766AC" w:rsidP="004279E8">
            <w:pPr>
              <w:jc w:val="center"/>
            </w:pPr>
            <w:r w:rsidRPr="004E2E42">
              <w:t>17</w:t>
            </w:r>
          </w:p>
        </w:tc>
        <w:tc>
          <w:tcPr>
            <w:tcW w:w="571" w:type="dxa"/>
          </w:tcPr>
          <w:p w:rsidR="00F766AC" w:rsidRPr="004E2E42" w:rsidRDefault="00F766AC" w:rsidP="004279E8">
            <w:pPr>
              <w:jc w:val="center"/>
            </w:pPr>
            <w:r w:rsidRPr="004E2E42">
              <w:t>17</w:t>
            </w:r>
          </w:p>
        </w:tc>
        <w:tc>
          <w:tcPr>
            <w:tcW w:w="571" w:type="dxa"/>
          </w:tcPr>
          <w:p w:rsidR="00F766AC" w:rsidRPr="004E2E42" w:rsidRDefault="00F766AC" w:rsidP="004279E8">
            <w:pPr>
              <w:jc w:val="center"/>
            </w:pPr>
            <w:r w:rsidRPr="004E2E42">
              <w:t>17</w:t>
            </w:r>
          </w:p>
        </w:tc>
        <w:tc>
          <w:tcPr>
            <w:tcW w:w="571" w:type="dxa"/>
          </w:tcPr>
          <w:p w:rsidR="00F766AC" w:rsidRPr="004E2E42" w:rsidRDefault="00F766AC" w:rsidP="004279E8">
            <w:pPr>
              <w:jc w:val="center"/>
            </w:pPr>
            <w:r w:rsidRPr="004E2E42">
              <w:t>17</w:t>
            </w:r>
          </w:p>
        </w:tc>
        <w:tc>
          <w:tcPr>
            <w:tcW w:w="571" w:type="dxa"/>
          </w:tcPr>
          <w:p w:rsidR="00F766AC" w:rsidRPr="004E2E42" w:rsidRDefault="00F766AC" w:rsidP="004279E8">
            <w:pPr>
              <w:jc w:val="center"/>
            </w:pPr>
            <w:r w:rsidRPr="004E2E42">
              <w:t>17</w:t>
            </w:r>
          </w:p>
        </w:tc>
        <w:tc>
          <w:tcPr>
            <w:tcW w:w="1302" w:type="dxa"/>
            <w:tcBorders>
              <w:right w:val="nil"/>
            </w:tcBorders>
          </w:tcPr>
          <w:p w:rsidR="00F766AC" w:rsidRPr="004E2E42" w:rsidRDefault="00F766AC" w:rsidP="004279E8">
            <w:pPr>
              <w:pStyle w:val="ConsPlusNormal"/>
              <w:contextualSpacing/>
              <w:jc w:val="both"/>
            </w:pPr>
            <w:r w:rsidRPr="004E2E42">
              <w:t>Администрация Яльчикского муниципального округа Чувашской Республики</w:t>
            </w:r>
          </w:p>
        </w:tc>
        <w:tc>
          <w:tcPr>
            <w:tcW w:w="1276" w:type="dxa"/>
            <w:tcBorders>
              <w:right w:val="nil"/>
            </w:tcBorders>
          </w:tcPr>
          <w:p w:rsidR="00F766AC" w:rsidRPr="004E2E42" w:rsidRDefault="00F766AC" w:rsidP="004279E8">
            <w:pPr>
              <w:pStyle w:val="ConsPlusNormal"/>
              <w:contextualSpacing/>
              <w:jc w:val="both"/>
            </w:pPr>
            <w:r w:rsidRPr="004E2E42">
              <w:t>Официальный сайт администрации Яльчикского муниципального округа Чува</w:t>
            </w:r>
            <w:r w:rsidRPr="004E2E42">
              <w:lastRenderedPageBreak/>
              <w:t>шской Республики</w:t>
            </w:r>
          </w:p>
        </w:tc>
      </w:tr>
      <w:tr w:rsidR="00F766AC" w:rsidRPr="004E2E42" w:rsidTr="004279E8">
        <w:tc>
          <w:tcPr>
            <w:tcW w:w="453" w:type="dxa"/>
            <w:tcBorders>
              <w:left w:val="nil"/>
            </w:tcBorders>
          </w:tcPr>
          <w:p w:rsidR="00F766AC" w:rsidRPr="004E2E42" w:rsidRDefault="00F766AC" w:rsidP="004279E8">
            <w:pPr>
              <w:pStyle w:val="ConsPlusNormal"/>
              <w:jc w:val="center"/>
            </w:pPr>
            <w:r w:rsidRPr="004E2E42">
              <w:t>2.</w:t>
            </w:r>
          </w:p>
        </w:tc>
        <w:tc>
          <w:tcPr>
            <w:tcW w:w="15707" w:type="dxa"/>
            <w:gridSpan w:val="21"/>
          </w:tcPr>
          <w:p w:rsidR="00F766AC" w:rsidRPr="004E2E42" w:rsidRDefault="00F766AC" w:rsidP="004279E8">
            <w:pPr>
              <w:pStyle w:val="ConsPlusNormal"/>
              <w:jc w:val="both"/>
            </w:pPr>
            <w:r w:rsidRPr="004E2E42">
              <w:t>Задача «Содействие повышению эффективности деятельности и профессионализма благотворительных организаций»</w:t>
            </w:r>
          </w:p>
        </w:tc>
      </w:tr>
      <w:tr w:rsidR="00F766AC" w:rsidRPr="004E2E42" w:rsidTr="004279E8">
        <w:tc>
          <w:tcPr>
            <w:tcW w:w="453" w:type="dxa"/>
            <w:tcBorders>
              <w:left w:val="nil"/>
            </w:tcBorders>
          </w:tcPr>
          <w:p w:rsidR="00F766AC" w:rsidRPr="004E2E42" w:rsidRDefault="00F766AC" w:rsidP="004279E8">
            <w:pPr>
              <w:pStyle w:val="ConsPlusNormal"/>
              <w:jc w:val="center"/>
            </w:pPr>
            <w:r w:rsidRPr="004E2E42">
              <w:t>2.1.</w:t>
            </w:r>
          </w:p>
        </w:tc>
        <w:tc>
          <w:tcPr>
            <w:tcW w:w="1670" w:type="dxa"/>
          </w:tcPr>
          <w:p w:rsidR="00F766AC" w:rsidRPr="004E2E42" w:rsidRDefault="00F766AC" w:rsidP="004279E8">
            <w:pPr>
              <w:pStyle w:val="ConsPlusNormal"/>
              <w:jc w:val="both"/>
            </w:pPr>
            <w:r w:rsidRPr="004E2E42">
              <w:t>Количество социальных проектов, реализуемых за счет грантов и субсидий, полученных социально ориентированными некоммерческими организациями в Чувашс</w:t>
            </w:r>
            <w:r w:rsidRPr="004E2E42">
              <w:lastRenderedPageBreak/>
              <w:t>кой Республике при поддержке ресурсного центра в рамках конкурсных отборов</w:t>
            </w:r>
          </w:p>
        </w:tc>
        <w:tc>
          <w:tcPr>
            <w:tcW w:w="842" w:type="dxa"/>
          </w:tcPr>
          <w:p w:rsidR="00F766AC" w:rsidRPr="004E2E42" w:rsidRDefault="00F766AC" w:rsidP="004279E8">
            <w:pPr>
              <w:pStyle w:val="ConsPlusNormal"/>
              <w:jc w:val="both"/>
            </w:pPr>
            <w:r w:rsidRPr="004E2E42">
              <w:lastRenderedPageBreak/>
              <w:t>возрастание</w:t>
            </w:r>
          </w:p>
        </w:tc>
        <w:tc>
          <w:tcPr>
            <w:tcW w:w="948" w:type="dxa"/>
          </w:tcPr>
          <w:p w:rsidR="00F766AC" w:rsidRPr="004E2E42" w:rsidRDefault="00F766AC" w:rsidP="004279E8">
            <w:pPr>
              <w:pStyle w:val="ConsPlusNormal"/>
              <w:jc w:val="center"/>
            </w:pPr>
            <w:r w:rsidRPr="004E2E42">
              <w:t>КПМ</w:t>
            </w:r>
          </w:p>
        </w:tc>
        <w:tc>
          <w:tcPr>
            <w:tcW w:w="896" w:type="dxa"/>
          </w:tcPr>
          <w:p w:rsidR="00F766AC" w:rsidRPr="004E2E42" w:rsidRDefault="00F766AC" w:rsidP="004279E8">
            <w:pPr>
              <w:pStyle w:val="ConsPlusNormal"/>
              <w:jc w:val="center"/>
            </w:pPr>
            <w:r w:rsidRPr="004E2E42">
              <w:t>единиц</w:t>
            </w:r>
          </w:p>
        </w:tc>
        <w:tc>
          <w:tcPr>
            <w:tcW w:w="779" w:type="dxa"/>
          </w:tcPr>
          <w:p w:rsidR="00F766AC" w:rsidRPr="004E2E42" w:rsidRDefault="00F766AC" w:rsidP="004279E8">
            <w:pPr>
              <w:pStyle w:val="ConsPlusNormal"/>
              <w:jc w:val="center"/>
            </w:pPr>
            <w:r w:rsidRPr="004E2E42">
              <w:t>0</w:t>
            </w:r>
          </w:p>
        </w:tc>
        <w:tc>
          <w:tcPr>
            <w:tcW w:w="571" w:type="dxa"/>
          </w:tcPr>
          <w:p w:rsidR="00F766AC" w:rsidRPr="004E2E42" w:rsidRDefault="00F766AC" w:rsidP="004279E8">
            <w:pPr>
              <w:pStyle w:val="ConsPlusNormal"/>
              <w:jc w:val="center"/>
            </w:pPr>
            <w:r w:rsidRPr="004E2E42">
              <w:t>2022</w:t>
            </w:r>
          </w:p>
        </w:tc>
        <w:tc>
          <w:tcPr>
            <w:tcW w:w="571" w:type="dxa"/>
          </w:tcPr>
          <w:p w:rsidR="00F766AC" w:rsidRPr="004E2E42" w:rsidRDefault="00F766AC" w:rsidP="004279E8">
            <w:pPr>
              <w:pStyle w:val="ConsPlusNormal"/>
              <w:jc w:val="center"/>
            </w:pPr>
            <w:r w:rsidRPr="004E2E42">
              <w:t>0</w:t>
            </w:r>
          </w:p>
        </w:tc>
        <w:tc>
          <w:tcPr>
            <w:tcW w:w="571" w:type="dxa"/>
          </w:tcPr>
          <w:p w:rsidR="00F766AC" w:rsidRPr="004E2E42" w:rsidRDefault="00F766AC" w:rsidP="004279E8">
            <w:pPr>
              <w:pStyle w:val="ConsPlusNormal"/>
              <w:jc w:val="center"/>
            </w:pPr>
            <w:r w:rsidRPr="004E2E42">
              <w:t>0</w:t>
            </w:r>
          </w:p>
        </w:tc>
        <w:tc>
          <w:tcPr>
            <w:tcW w:w="571" w:type="dxa"/>
          </w:tcPr>
          <w:p w:rsidR="00F766AC" w:rsidRPr="004E2E42" w:rsidRDefault="00F766AC" w:rsidP="004279E8">
            <w:pPr>
              <w:jc w:val="center"/>
            </w:pPr>
            <w:r w:rsidRPr="004E2E42">
              <w:t>0</w:t>
            </w:r>
          </w:p>
        </w:tc>
        <w:tc>
          <w:tcPr>
            <w:tcW w:w="571" w:type="dxa"/>
          </w:tcPr>
          <w:p w:rsidR="00F766AC" w:rsidRPr="004E2E42" w:rsidRDefault="00F766AC" w:rsidP="004279E8">
            <w:pPr>
              <w:jc w:val="center"/>
            </w:pPr>
            <w:r w:rsidRPr="004E2E42">
              <w:t>1</w:t>
            </w:r>
          </w:p>
        </w:tc>
        <w:tc>
          <w:tcPr>
            <w:tcW w:w="571" w:type="dxa"/>
          </w:tcPr>
          <w:p w:rsidR="00F766AC" w:rsidRPr="004E2E42" w:rsidRDefault="00F766AC" w:rsidP="004279E8">
            <w:pPr>
              <w:jc w:val="center"/>
            </w:pPr>
            <w:r w:rsidRPr="004E2E42">
              <w:t>1</w:t>
            </w:r>
          </w:p>
        </w:tc>
        <w:tc>
          <w:tcPr>
            <w:tcW w:w="571" w:type="dxa"/>
          </w:tcPr>
          <w:p w:rsidR="00F766AC" w:rsidRPr="004E2E42" w:rsidRDefault="00F766AC" w:rsidP="004279E8">
            <w:pPr>
              <w:jc w:val="center"/>
            </w:pPr>
            <w:r w:rsidRPr="004E2E42">
              <w:t>1</w:t>
            </w:r>
          </w:p>
        </w:tc>
        <w:tc>
          <w:tcPr>
            <w:tcW w:w="571" w:type="dxa"/>
          </w:tcPr>
          <w:p w:rsidR="00F766AC" w:rsidRPr="004E2E42" w:rsidRDefault="00F766AC" w:rsidP="004279E8">
            <w:pPr>
              <w:jc w:val="center"/>
            </w:pPr>
            <w:r w:rsidRPr="004E2E42">
              <w:t>1</w:t>
            </w:r>
          </w:p>
        </w:tc>
        <w:tc>
          <w:tcPr>
            <w:tcW w:w="571" w:type="dxa"/>
          </w:tcPr>
          <w:p w:rsidR="00F766AC" w:rsidRPr="004E2E42" w:rsidRDefault="00F766AC" w:rsidP="004279E8">
            <w:pPr>
              <w:jc w:val="center"/>
            </w:pPr>
            <w:r w:rsidRPr="004E2E42">
              <w:t>1</w:t>
            </w:r>
          </w:p>
        </w:tc>
        <w:tc>
          <w:tcPr>
            <w:tcW w:w="571" w:type="dxa"/>
          </w:tcPr>
          <w:p w:rsidR="00F766AC" w:rsidRPr="004E2E42" w:rsidRDefault="00F766AC" w:rsidP="004279E8">
            <w:pPr>
              <w:jc w:val="center"/>
            </w:pPr>
            <w:r w:rsidRPr="004E2E42">
              <w:t>1</w:t>
            </w:r>
          </w:p>
        </w:tc>
        <w:tc>
          <w:tcPr>
            <w:tcW w:w="571" w:type="dxa"/>
          </w:tcPr>
          <w:p w:rsidR="00F766AC" w:rsidRPr="004E2E42" w:rsidRDefault="00F766AC" w:rsidP="004279E8">
            <w:pPr>
              <w:jc w:val="center"/>
            </w:pPr>
            <w:r w:rsidRPr="004E2E42">
              <w:t>1</w:t>
            </w:r>
          </w:p>
        </w:tc>
        <w:tc>
          <w:tcPr>
            <w:tcW w:w="571" w:type="dxa"/>
          </w:tcPr>
          <w:p w:rsidR="00F766AC" w:rsidRPr="004E2E42" w:rsidRDefault="00F766AC" w:rsidP="004279E8">
            <w:pPr>
              <w:jc w:val="center"/>
            </w:pPr>
            <w:r w:rsidRPr="004E2E42">
              <w:t>1</w:t>
            </w:r>
          </w:p>
        </w:tc>
        <w:tc>
          <w:tcPr>
            <w:tcW w:w="571" w:type="dxa"/>
          </w:tcPr>
          <w:p w:rsidR="00F766AC" w:rsidRPr="004E2E42" w:rsidRDefault="00F766AC" w:rsidP="004279E8">
            <w:pPr>
              <w:jc w:val="center"/>
            </w:pPr>
            <w:r w:rsidRPr="004E2E42">
              <w:t>1</w:t>
            </w:r>
          </w:p>
        </w:tc>
        <w:tc>
          <w:tcPr>
            <w:tcW w:w="571" w:type="dxa"/>
          </w:tcPr>
          <w:p w:rsidR="00F766AC" w:rsidRPr="004E2E42" w:rsidRDefault="00F766AC" w:rsidP="004279E8">
            <w:pPr>
              <w:jc w:val="center"/>
            </w:pPr>
          </w:p>
        </w:tc>
        <w:tc>
          <w:tcPr>
            <w:tcW w:w="1302" w:type="dxa"/>
            <w:tcBorders>
              <w:right w:val="nil"/>
            </w:tcBorders>
          </w:tcPr>
          <w:p w:rsidR="00F766AC" w:rsidRPr="004E2E42" w:rsidRDefault="00F766AC" w:rsidP="004279E8">
            <w:pPr>
              <w:pStyle w:val="ConsPlusNormal"/>
              <w:contextualSpacing/>
              <w:jc w:val="both"/>
            </w:pPr>
            <w:r w:rsidRPr="004E2E42">
              <w:t>Администрация Яльчикского муниципального округа Чувашской Республики</w:t>
            </w:r>
          </w:p>
        </w:tc>
        <w:tc>
          <w:tcPr>
            <w:tcW w:w="1276" w:type="dxa"/>
            <w:tcBorders>
              <w:right w:val="nil"/>
            </w:tcBorders>
          </w:tcPr>
          <w:p w:rsidR="00F766AC" w:rsidRPr="004E2E42" w:rsidRDefault="00F766AC" w:rsidP="004279E8">
            <w:pPr>
              <w:pStyle w:val="ConsPlusNormal"/>
              <w:contextualSpacing/>
              <w:jc w:val="both"/>
            </w:pPr>
            <w:r w:rsidRPr="004E2E42">
              <w:t>Официальный сайт администрации Яльчикского муниципального округа Чувашской Республики</w:t>
            </w:r>
          </w:p>
        </w:tc>
      </w:tr>
      <w:tr w:rsidR="00F766AC" w:rsidRPr="004E2E42" w:rsidTr="004279E8">
        <w:tc>
          <w:tcPr>
            <w:tcW w:w="453" w:type="dxa"/>
            <w:tcBorders>
              <w:left w:val="nil"/>
            </w:tcBorders>
          </w:tcPr>
          <w:p w:rsidR="00F766AC" w:rsidRPr="004E2E42" w:rsidRDefault="00F766AC" w:rsidP="004279E8">
            <w:pPr>
              <w:pStyle w:val="ConsPlusNormal"/>
              <w:jc w:val="center"/>
            </w:pPr>
            <w:r w:rsidRPr="004E2E42">
              <w:t>2.2.</w:t>
            </w:r>
          </w:p>
        </w:tc>
        <w:tc>
          <w:tcPr>
            <w:tcW w:w="1670" w:type="dxa"/>
          </w:tcPr>
          <w:p w:rsidR="00F766AC" w:rsidRPr="004E2E42" w:rsidRDefault="00F766AC" w:rsidP="004279E8">
            <w:pPr>
              <w:pStyle w:val="ConsPlusNormal"/>
              <w:jc w:val="both"/>
            </w:pPr>
            <w:r w:rsidRPr="004E2E42">
              <w:t>Количество СОНКО, получивших методическую, организационную, юридическую, консультационную (в том числе по вопросам ведения бухгалтерского учета) и техническую поддержку в создании и развитии СОНКО</w:t>
            </w:r>
          </w:p>
        </w:tc>
        <w:tc>
          <w:tcPr>
            <w:tcW w:w="842" w:type="dxa"/>
          </w:tcPr>
          <w:p w:rsidR="00F766AC" w:rsidRPr="004E2E42" w:rsidRDefault="00F766AC" w:rsidP="004279E8">
            <w:pPr>
              <w:pStyle w:val="ConsPlusNormal"/>
              <w:jc w:val="center"/>
            </w:pPr>
            <w:r w:rsidRPr="004E2E42">
              <w:t>возрастание</w:t>
            </w:r>
          </w:p>
        </w:tc>
        <w:tc>
          <w:tcPr>
            <w:tcW w:w="948" w:type="dxa"/>
          </w:tcPr>
          <w:p w:rsidR="00F766AC" w:rsidRPr="004E2E42" w:rsidRDefault="00F766AC" w:rsidP="004279E8">
            <w:pPr>
              <w:pStyle w:val="ConsPlusNormal"/>
              <w:jc w:val="center"/>
            </w:pPr>
            <w:r w:rsidRPr="004E2E42">
              <w:t>КПМ</w:t>
            </w:r>
          </w:p>
        </w:tc>
        <w:tc>
          <w:tcPr>
            <w:tcW w:w="896" w:type="dxa"/>
          </w:tcPr>
          <w:p w:rsidR="00F766AC" w:rsidRPr="004E2E42" w:rsidRDefault="00F766AC" w:rsidP="004279E8">
            <w:pPr>
              <w:pStyle w:val="ConsPlusNormal"/>
              <w:jc w:val="center"/>
            </w:pPr>
            <w:r w:rsidRPr="004E2E42">
              <w:t>единиц</w:t>
            </w:r>
          </w:p>
        </w:tc>
        <w:tc>
          <w:tcPr>
            <w:tcW w:w="779" w:type="dxa"/>
          </w:tcPr>
          <w:p w:rsidR="00F766AC" w:rsidRPr="004E2E42" w:rsidRDefault="00F766AC" w:rsidP="004279E8">
            <w:pPr>
              <w:pStyle w:val="ConsPlusNormal"/>
              <w:jc w:val="center"/>
            </w:pPr>
            <w:r w:rsidRPr="004E2E42">
              <w:t>5</w:t>
            </w:r>
          </w:p>
        </w:tc>
        <w:tc>
          <w:tcPr>
            <w:tcW w:w="571" w:type="dxa"/>
          </w:tcPr>
          <w:p w:rsidR="00F766AC" w:rsidRPr="004E2E42" w:rsidRDefault="00F766AC" w:rsidP="004279E8">
            <w:pPr>
              <w:pStyle w:val="ConsPlusNormal"/>
              <w:jc w:val="center"/>
            </w:pPr>
            <w:r w:rsidRPr="004E2E42">
              <w:t>2022</w:t>
            </w:r>
          </w:p>
        </w:tc>
        <w:tc>
          <w:tcPr>
            <w:tcW w:w="571" w:type="dxa"/>
          </w:tcPr>
          <w:p w:rsidR="00F766AC" w:rsidRPr="004E2E42" w:rsidRDefault="00F766AC" w:rsidP="004279E8">
            <w:pPr>
              <w:pStyle w:val="ConsPlusNormal"/>
              <w:jc w:val="center"/>
            </w:pPr>
            <w:r w:rsidRPr="004E2E42">
              <w:t>6</w:t>
            </w:r>
          </w:p>
        </w:tc>
        <w:tc>
          <w:tcPr>
            <w:tcW w:w="571" w:type="dxa"/>
          </w:tcPr>
          <w:p w:rsidR="00F766AC" w:rsidRPr="004E2E42" w:rsidRDefault="00F766AC" w:rsidP="004279E8">
            <w:pPr>
              <w:pStyle w:val="ConsPlusNormal"/>
              <w:jc w:val="center"/>
            </w:pPr>
            <w:r w:rsidRPr="004E2E42">
              <w:t>6</w:t>
            </w:r>
          </w:p>
        </w:tc>
        <w:tc>
          <w:tcPr>
            <w:tcW w:w="571" w:type="dxa"/>
          </w:tcPr>
          <w:p w:rsidR="00F766AC" w:rsidRPr="004E2E42" w:rsidRDefault="00F766AC" w:rsidP="004279E8">
            <w:pPr>
              <w:jc w:val="center"/>
            </w:pPr>
            <w:r w:rsidRPr="004E2E42">
              <w:t>7</w:t>
            </w:r>
          </w:p>
        </w:tc>
        <w:tc>
          <w:tcPr>
            <w:tcW w:w="571" w:type="dxa"/>
          </w:tcPr>
          <w:p w:rsidR="00F766AC" w:rsidRPr="004E2E42" w:rsidRDefault="00F766AC" w:rsidP="004279E8">
            <w:pPr>
              <w:jc w:val="center"/>
            </w:pPr>
            <w:r w:rsidRPr="004E2E42">
              <w:t>10</w:t>
            </w:r>
          </w:p>
        </w:tc>
        <w:tc>
          <w:tcPr>
            <w:tcW w:w="571" w:type="dxa"/>
          </w:tcPr>
          <w:p w:rsidR="00F766AC" w:rsidRPr="004E2E42" w:rsidRDefault="00F766AC" w:rsidP="004279E8">
            <w:pPr>
              <w:jc w:val="center"/>
            </w:pPr>
            <w:r w:rsidRPr="004E2E42">
              <w:t>10</w:t>
            </w:r>
          </w:p>
        </w:tc>
        <w:tc>
          <w:tcPr>
            <w:tcW w:w="571" w:type="dxa"/>
          </w:tcPr>
          <w:p w:rsidR="00F766AC" w:rsidRPr="004E2E42" w:rsidRDefault="00F766AC" w:rsidP="004279E8">
            <w:pPr>
              <w:jc w:val="center"/>
            </w:pPr>
            <w:r w:rsidRPr="004E2E42">
              <w:t>10</w:t>
            </w:r>
          </w:p>
        </w:tc>
        <w:tc>
          <w:tcPr>
            <w:tcW w:w="571" w:type="dxa"/>
          </w:tcPr>
          <w:p w:rsidR="00F766AC" w:rsidRPr="004E2E42" w:rsidRDefault="00F766AC" w:rsidP="004279E8">
            <w:pPr>
              <w:jc w:val="center"/>
            </w:pPr>
            <w:r w:rsidRPr="004E2E42">
              <w:t>10</w:t>
            </w:r>
          </w:p>
        </w:tc>
        <w:tc>
          <w:tcPr>
            <w:tcW w:w="571" w:type="dxa"/>
          </w:tcPr>
          <w:p w:rsidR="00F766AC" w:rsidRPr="004E2E42" w:rsidRDefault="00F766AC" w:rsidP="004279E8">
            <w:pPr>
              <w:jc w:val="center"/>
            </w:pPr>
            <w:r w:rsidRPr="004E2E42">
              <w:t>10</w:t>
            </w:r>
          </w:p>
        </w:tc>
        <w:tc>
          <w:tcPr>
            <w:tcW w:w="571" w:type="dxa"/>
          </w:tcPr>
          <w:p w:rsidR="00F766AC" w:rsidRPr="004E2E42" w:rsidRDefault="00F766AC" w:rsidP="004279E8">
            <w:pPr>
              <w:jc w:val="center"/>
            </w:pPr>
            <w:r w:rsidRPr="004E2E42">
              <w:t>10</w:t>
            </w:r>
          </w:p>
        </w:tc>
        <w:tc>
          <w:tcPr>
            <w:tcW w:w="571" w:type="dxa"/>
          </w:tcPr>
          <w:p w:rsidR="00F766AC" w:rsidRPr="004E2E42" w:rsidRDefault="00F766AC" w:rsidP="004279E8">
            <w:pPr>
              <w:jc w:val="center"/>
            </w:pPr>
            <w:r w:rsidRPr="004E2E42">
              <w:t>10</w:t>
            </w:r>
          </w:p>
        </w:tc>
        <w:tc>
          <w:tcPr>
            <w:tcW w:w="571" w:type="dxa"/>
          </w:tcPr>
          <w:p w:rsidR="00F766AC" w:rsidRPr="004E2E42" w:rsidRDefault="00F766AC" w:rsidP="004279E8">
            <w:pPr>
              <w:jc w:val="center"/>
            </w:pPr>
            <w:r w:rsidRPr="004E2E42">
              <w:t>10</w:t>
            </w:r>
          </w:p>
        </w:tc>
        <w:tc>
          <w:tcPr>
            <w:tcW w:w="571" w:type="dxa"/>
          </w:tcPr>
          <w:p w:rsidR="00F766AC" w:rsidRPr="004E2E42" w:rsidRDefault="00F766AC" w:rsidP="004279E8">
            <w:pPr>
              <w:jc w:val="center"/>
            </w:pPr>
            <w:r w:rsidRPr="004E2E42">
              <w:t>10</w:t>
            </w:r>
          </w:p>
        </w:tc>
        <w:tc>
          <w:tcPr>
            <w:tcW w:w="571" w:type="dxa"/>
          </w:tcPr>
          <w:p w:rsidR="00F766AC" w:rsidRPr="004E2E42" w:rsidRDefault="00F766AC" w:rsidP="004279E8">
            <w:pPr>
              <w:jc w:val="center"/>
            </w:pPr>
            <w:r w:rsidRPr="004E2E42">
              <w:t>10</w:t>
            </w:r>
          </w:p>
        </w:tc>
        <w:tc>
          <w:tcPr>
            <w:tcW w:w="1302" w:type="dxa"/>
            <w:tcBorders>
              <w:right w:val="nil"/>
            </w:tcBorders>
          </w:tcPr>
          <w:p w:rsidR="00F766AC" w:rsidRPr="004E2E42" w:rsidRDefault="00F766AC" w:rsidP="004279E8">
            <w:pPr>
              <w:pStyle w:val="ConsPlusNormal"/>
              <w:contextualSpacing/>
              <w:jc w:val="both"/>
            </w:pPr>
            <w:r w:rsidRPr="004E2E42">
              <w:t>Администрация Яльчикского муниципального округа Чувашской Республики</w:t>
            </w:r>
          </w:p>
        </w:tc>
        <w:tc>
          <w:tcPr>
            <w:tcW w:w="1276" w:type="dxa"/>
            <w:tcBorders>
              <w:right w:val="nil"/>
            </w:tcBorders>
          </w:tcPr>
          <w:p w:rsidR="00F766AC" w:rsidRPr="004E2E42" w:rsidRDefault="00F766AC" w:rsidP="004279E8">
            <w:pPr>
              <w:pStyle w:val="ConsPlusNormal"/>
              <w:contextualSpacing/>
              <w:jc w:val="both"/>
            </w:pPr>
            <w:r w:rsidRPr="004E2E42">
              <w:t>Официальный сайт администрации Яльчикского муниципального округа Чувашской Республики</w:t>
            </w:r>
          </w:p>
        </w:tc>
      </w:tr>
    </w:tbl>
    <w:p w:rsidR="00F766AC" w:rsidRPr="004E2E42" w:rsidRDefault="00F766AC" w:rsidP="00F766AC">
      <w:pPr>
        <w:contextualSpacing/>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3. Перечень мероприятий</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(результатов) комплекса процессных мероприятий</w:t>
      </w:r>
    </w:p>
    <w:p w:rsidR="00F766AC" w:rsidRPr="004E2E42" w:rsidRDefault="00F766AC" w:rsidP="00F766AC">
      <w:pPr>
        <w:pStyle w:val="ConsPlusTitle"/>
        <w:contextualSpacing/>
        <w:jc w:val="center"/>
        <w:rPr>
          <w:rFonts w:ascii="Times New Roman" w:hAnsi="Times New Roman" w:cs="Times New Roman"/>
        </w:rPr>
      </w:pPr>
    </w:p>
    <w:tbl>
      <w:tblPr>
        <w:tblW w:w="15814"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04"/>
        <w:gridCol w:w="2268"/>
        <w:gridCol w:w="3118"/>
        <w:gridCol w:w="1276"/>
        <w:gridCol w:w="737"/>
        <w:gridCol w:w="680"/>
        <w:gridCol w:w="794"/>
        <w:gridCol w:w="850"/>
        <w:gridCol w:w="794"/>
        <w:gridCol w:w="681"/>
        <w:gridCol w:w="788"/>
      </w:tblGrid>
      <w:tr w:rsidR="00F766AC" w:rsidRPr="004E2E42" w:rsidTr="004279E8">
        <w:tc>
          <w:tcPr>
            <w:tcW w:w="624" w:type="dxa"/>
            <w:vMerge w:val="restart"/>
            <w:tcBorders>
              <w:left w:val="nil"/>
            </w:tcBorders>
          </w:tcPr>
          <w:p w:rsidR="00F766AC" w:rsidRPr="004E2E42" w:rsidRDefault="00F766AC" w:rsidP="004279E8">
            <w:pPr>
              <w:pStyle w:val="ConsPlusNormal"/>
              <w:contextualSpacing/>
              <w:jc w:val="center"/>
            </w:pPr>
            <w:r w:rsidRPr="004E2E42">
              <w:lastRenderedPageBreak/>
              <w:t>№</w:t>
            </w:r>
          </w:p>
          <w:p w:rsidR="00F766AC" w:rsidRPr="004E2E42" w:rsidRDefault="00F766AC" w:rsidP="004279E8">
            <w:pPr>
              <w:pStyle w:val="ConsPlusNormal"/>
              <w:contextualSpacing/>
              <w:jc w:val="center"/>
            </w:pPr>
            <w:r w:rsidRPr="004E2E42">
              <w:t>пп</w:t>
            </w:r>
          </w:p>
        </w:tc>
        <w:tc>
          <w:tcPr>
            <w:tcW w:w="3204" w:type="dxa"/>
            <w:vMerge w:val="restart"/>
          </w:tcPr>
          <w:p w:rsidR="00F766AC" w:rsidRPr="004E2E42" w:rsidRDefault="00F766AC" w:rsidP="004279E8">
            <w:pPr>
              <w:pStyle w:val="ConsPlusNormal"/>
              <w:contextualSpacing/>
              <w:jc w:val="center"/>
            </w:pPr>
            <w:r w:rsidRPr="004E2E42">
              <w:t>Наименование мероприятия (результата)</w:t>
            </w:r>
          </w:p>
        </w:tc>
        <w:tc>
          <w:tcPr>
            <w:tcW w:w="2268" w:type="dxa"/>
            <w:vMerge w:val="restart"/>
          </w:tcPr>
          <w:p w:rsidR="00F766AC" w:rsidRPr="004E2E42" w:rsidRDefault="00F766AC" w:rsidP="004279E8">
            <w:pPr>
              <w:pStyle w:val="ConsPlusNormal"/>
              <w:contextualSpacing/>
              <w:jc w:val="center"/>
            </w:pPr>
            <w:r w:rsidRPr="004E2E42">
              <w:t>Тип мероприятия (результата)</w:t>
            </w:r>
          </w:p>
        </w:tc>
        <w:tc>
          <w:tcPr>
            <w:tcW w:w="3118" w:type="dxa"/>
            <w:vMerge w:val="restart"/>
          </w:tcPr>
          <w:p w:rsidR="00F766AC" w:rsidRPr="004E2E42" w:rsidRDefault="00F766AC" w:rsidP="004279E8">
            <w:pPr>
              <w:pStyle w:val="ConsPlusNormal"/>
              <w:contextualSpacing/>
              <w:jc w:val="center"/>
            </w:pPr>
            <w:r w:rsidRPr="004E2E42">
              <w:t>Характеристика</w:t>
            </w:r>
          </w:p>
        </w:tc>
        <w:tc>
          <w:tcPr>
            <w:tcW w:w="1276" w:type="dxa"/>
            <w:vMerge w:val="restart"/>
          </w:tcPr>
          <w:p w:rsidR="00F766AC" w:rsidRPr="004E2E42" w:rsidRDefault="00F766AC" w:rsidP="004279E8">
            <w:pPr>
              <w:pStyle w:val="ConsPlusNormal"/>
              <w:contextualSpacing/>
              <w:jc w:val="center"/>
            </w:pPr>
            <w:r w:rsidRPr="004E2E42">
              <w:t xml:space="preserve">Единица измерения (по </w:t>
            </w:r>
            <w:hyperlink r:id="rId118">
              <w:r w:rsidRPr="004E2E42">
                <w:t>ОКЕИ</w:t>
              </w:r>
            </w:hyperlink>
            <w:r w:rsidRPr="004E2E42">
              <w:t>)</w:t>
            </w:r>
          </w:p>
        </w:tc>
        <w:tc>
          <w:tcPr>
            <w:tcW w:w="1417" w:type="dxa"/>
            <w:gridSpan w:val="2"/>
          </w:tcPr>
          <w:p w:rsidR="00F766AC" w:rsidRPr="004E2E42" w:rsidRDefault="00F766AC" w:rsidP="004279E8">
            <w:pPr>
              <w:pStyle w:val="ConsPlusNormal"/>
              <w:contextualSpacing/>
              <w:jc w:val="center"/>
            </w:pPr>
            <w:r w:rsidRPr="004E2E42">
              <w:t>Базовое значение</w:t>
            </w:r>
          </w:p>
        </w:tc>
        <w:tc>
          <w:tcPr>
            <w:tcW w:w="3907" w:type="dxa"/>
            <w:gridSpan w:val="5"/>
            <w:tcBorders>
              <w:right w:val="nil"/>
            </w:tcBorders>
          </w:tcPr>
          <w:p w:rsidR="00F766AC" w:rsidRPr="004E2E42" w:rsidRDefault="00F766AC" w:rsidP="004279E8">
            <w:pPr>
              <w:pStyle w:val="ConsPlusNormal"/>
              <w:contextualSpacing/>
              <w:jc w:val="center"/>
            </w:pPr>
            <w:r w:rsidRPr="004E2E42">
              <w:t>Значение мероприятия (результата) по годам</w:t>
            </w:r>
          </w:p>
        </w:tc>
      </w:tr>
      <w:tr w:rsidR="00F766AC" w:rsidRPr="004E2E42" w:rsidTr="004279E8">
        <w:tc>
          <w:tcPr>
            <w:tcW w:w="624" w:type="dxa"/>
            <w:vMerge/>
            <w:tcBorders>
              <w:left w:val="nil"/>
            </w:tcBorders>
          </w:tcPr>
          <w:p w:rsidR="00F766AC" w:rsidRPr="004E2E42" w:rsidRDefault="00F766AC" w:rsidP="004279E8">
            <w:pPr>
              <w:pStyle w:val="ConsPlusNormal"/>
              <w:contextualSpacing/>
            </w:pPr>
          </w:p>
        </w:tc>
        <w:tc>
          <w:tcPr>
            <w:tcW w:w="3204" w:type="dxa"/>
            <w:vMerge/>
          </w:tcPr>
          <w:p w:rsidR="00F766AC" w:rsidRPr="004E2E42" w:rsidRDefault="00F766AC" w:rsidP="004279E8">
            <w:pPr>
              <w:pStyle w:val="ConsPlusNormal"/>
              <w:contextualSpacing/>
            </w:pPr>
          </w:p>
        </w:tc>
        <w:tc>
          <w:tcPr>
            <w:tcW w:w="2268" w:type="dxa"/>
            <w:vMerge/>
          </w:tcPr>
          <w:p w:rsidR="00F766AC" w:rsidRPr="004E2E42" w:rsidRDefault="00F766AC" w:rsidP="004279E8">
            <w:pPr>
              <w:pStyle w:val="ConsPlusNormal"/>
              <w:contextualSpacing/>
            </w:pPr>
          </w:p>
        </w:tc>
        <w:tc>
          <w:tcPr>
            <w:tcW w:w="3118" w:type="dxa"/>
            <w:vMerge/>
          </w:tcPr>
          <w:p w:rsidR="00F766AC" w:rsidRPr="004E2E42" w:rsidRDefault="00F766AC" w:rsidP="004279E8">
            <w:pPr>
              <w:pStyle w:val="ConsPlusNormal"/>
              <w:contextualSpacing/>
            </w:pPr>
          </w:p>
        </w:tc>
        <w:tc>
          <w:tcPr>
            <w:tcW w:w="1276" w:type="dxa"/>
            <w:vMerge/>
          </w:tcPr>
          <w:p w:rsidR="00F766AC" w:rsidRPr="004E2E42" w:rsidRDefault="00F766AC" w:rsidP="004279E8">
            <w:pPr>
              <w:pStyle w:val="ConsPlusNormal"/>
              <w:contextualSpacing/>
            </w:pPr>
          </w:p>
        </w:tc>
        <w:tc>
          <w:tcPr>
            <w:tcW w:w="737" w:type="dxa"/>
          </w:tcPr>
          <w:p w:rsidR="00F766AC" w:rsidRPr="004E2E42" w:rsidRDefault="00F766AC" w:rsidP="004279E8">
            <w:pPr>
              <w:pStyle w:val="ConsPlusNormal"/>
              <w:contextualSpacing/>
              <w:jc w:val="center"/>
            </w:pPr>
            <w:r w:rsidRPr="004E2E42">
              <w:t>значение</w:t>
            </w:r>
          </w:p>
        </w:tc>
        <w:tc>
          <w:tcPr>
            <w:tcW w:w="680" w:type="dxa"/>
          </w:tcPr>
          <w:p w:rsidR="00F766AC" w:rsidRPr="004E2E42" w:rsidRDefault="00F766AC" w:rsidP="004279E8">
            <w:pPr>
              <w:pStyle w:val="ConsPlusNormal"/>
              <w:contextualSpacing/>
              <w:jc w:val="center"/>
            </w:pPr>
            <w:r w:rsidRPr="004E2E42">
              <w:t>год</w:t>
            </w:r>
          </w:p>
        </w:tc>
        <w:tc>
          <w:tcPr>
            <w:tcW w:w="794" w:type="dxa"/>
          </w:tcPr>
          <w:p w:rsidR="00F766AC" w:rsidRPr="004E2E42" w:rsidRDefault="00F766AC" w:rsidP="004279E8">
            <w:pPr>
              <w:pStyle w:val="ConsPlusNormal"/>
              <w:jc w:val="center"/>
            </w:pPr>
            <w:r w:rsidRPr="004E2E42">
              <w:t>2023</w:t>
            </w:r>
          </w:p>
        </w:tc>
        <w:tc>
          <w:tcPr>
            <w:tcW w:w="850" w:type="dxa"/>
          </w:tcPr>
          <w:p w:rsidR="00F766AC" w:rsidRPr="004E2E42" w:rsidRDefault="00F766AC" w:rsidP="004279E8">
            <w:pPr>
              <w:pStyle w:val="ConsPlusNormal"/>
              <w:jc w:val="center"/>
            </w:pPr>
            <w:r w:rsidRPr="004E2E42">
              <w:t>2024</w:t>
            </w:r>
          </w:p>
        </w:tc>
        <w:tc>
          <w:tcPr>
            <w:tcW w:w="794" w:type="dxa"/>
          </w:tcPr>
          <w:p w:rsidR="00F766AC" w:rsidRPr="004E2E42" w:rsidRDefault="00F766AC" w:rsidP="004279E8">
            <w:pPr>
              <w:pStyle w:val="ConsPlusNormal"/>
              <w:jc w:val="center"/>
            </w:pPr>
            <w:r w:rsidRPr="004E2E42">
              <w:t>2025</w:t>
            </w:r>
          </w:p>
        </w:tc>
        <w:tc>
          <w:tcPr>
            <w:tcW w:w="681" w:type="dxa"/>
            <w:tcBorders>
              <w:right w:val="nil"/>
            </w:tcBorders>
          </w:tcPr>
          <w:p w:rsidR="00F766AC" w:rsidRPr="004E2E42" w:rsidRDefault="00F766AC" w:rsidP="004279E8">
            <w:pPr>
              <w:pStyle w:val="ConsPlusNormal"/>
              <w:jc w:val="center"/>
            </w:pPr>
            <w:r w:rsidRPr="004E2E42">
              <w:t>2030</w:t>
            </w:r>
          </w:p>
        </w:tc>
        <w:tc>
          <w:tcPr>
            <w:tcW w:w="788" w:type="dxa"/>
            <w:tcBorders>
              <w:right w:val="nil"/>
            </w:tcBorders>
          </w:tcPr>
          <w:p w:rsidR="00F766AC" w:rsidRPr="004E2E42" w:rsidRDefault="00F766AC" w:rsidP="004279E8">
            <w:pPr>
              <w:pStyle w:val="ConsPlusNormal"/>
              <w:jc w:val="center"/>
            </w:pPr>
            <w:r w:rsidRPr="004E2E42">
              <w:t>2035</w:t>
            </w:r>
          </w:p>
        </w:tc>
      </w:tr>
      <w:tr w:rsidR="00F766AC" w:rsidRPr="004E2E42" w:rsidTr="004279E8">
        <w:tc>
          <w:tcPr>
            <w:tcW w:w="624" w:type="dxa"/>
            <w:tcBorders>
              <w:left w:val="nil"/>
            </w:tcBorders>
          </w:tcPr>
          <w:p w:rsidR="00F766AC" w:rsidRPr="004E2E42" w:rsidRDefault="00F766AC" w:rsidP="004279E8">
            <w:pPr>
              <w:pStyle w:val="ConsPlusNormal"/>
              <w:contextualSpacing/>
              <w:jc w:val="center"/>
            </w:pPr>
            <w:r w:rsidRPr="004E2E42">
              <w:t>1</w:t>
            </w:r>
          </w:p>
        </w:tc>
        <w:tc>
          <w:tcPr>
            <w:tcW w:w="3204" w:type="dxa"/>
          </w:tcPr>
          <w:p w:rsidR="00F766AC" w:rsidRPr="004E2E42" w:rsidRDefault="00F766AC" w:rsidP="004279E8">
            <w:pPr>
              <w:pStyle w:val="ConsPlusNormal"/>
              <w:contextualSpacing/>
              <w:jc w:val="center"/>
            </w:pPr>
            <w:r w:rsidRPr="004E2E42">
              <w:t>2</w:t>
            </w:r>
          </w:p>
        </w:tc>
        <w:tc>
          <w:tcPr>
            <w:tcW w:w="2268" w:type="dxa"/>
          </w:tcPr>
          <w:p w:rsidR="00F766AC" w:rsidRPr="004E2E42" w:rsidRDefault="00F766AC" w:rsidP="004279E8">
            <w:pPr>
              <w:pStyle w:val="ConsPlusNormal"/>
              <w:contextualSpacing/>
              <w:jc w:val="center"/>
            </w:pPr>
            <w:r w:rsidRPr="004E2E42">
              <w:t>3</w:t>
            </w:r>
          </w:p>
        </w:tc>
        <w:tc>
          <w:tcPr>
            <w:tcW w:w="3118" w:type="dxa"/>
          </w:tcPr>
          <w:p w:rsidR="00F766AC" w:rsidRPr="004E2E42" w:rsidRDefault="00F766AC" w:rsidP="004279E8">
            <w:pPr>
              <w:pStyle w:val="ConsPlusNormal"/>
              <w:contextualSpacing/>
              <w:jc w:val="center"/>
            </w:pPr>
            <w:r w:rsidRPr="004E2E42">
              <w:t>4</w:t>
            </w:r>
          </w:p>
        </w:tc>
        <w:tc>
          <w:tcPr>
            <w:tcW w:w="1276" w:type="dxa"/>
          </w:tcPr>
          <w:p w:rsidR="00F766AC" w:rsidRPr="004E2E42" w:rsidRDefault="00F766AC" w:rsidP="004279E8">
            <w:pPr>
              <w:pStyle w:val="ConsPlusNormal"/>
              <w:contextualSpacing/>
              <w:jc w:val="center"/>
            </w:pPr>
            <w:r w:rsidRPr="004E2E42">
              <w:t>5</w:t>
            </w:r>
          </w:p>
        </w:tc>
        <w:tc>
          <w:tcPr>
            <w:tcW w:w="737" w:type="dxa"/>
          </w:tcPr>
          <w:p w:rsidR="00F766AC" w:rsidRPr="004E2E42" w:rsidRDefault="00F766AC" w:rsidP="004279E8">
            <w:pPr>
              <w:pStyle w:val="ConsPlusNormal"/>
              <w:contextualSpacing/>
              <w:jc w:val="center"/>
            </w:pPr>
            <w:r w:rsidRPr="004E2E42">
              <w:t>6</w:t>
            </w:r>
          </w:p>
        </w:tc>
        <w:tc>
          <w:tcPr>
            <w:tcW w:w="680" w:type="dxa"/>
          </w:tcPr>
          <w:p w:rsidR="00F766AC" w:rsidRPr="004E2E42" w:rsidRDefault="00F766AC" w:rsidP="004279E8">
            <w:pPr>
              <w:pStyle w:val="ConsPlusNormal"/>
              <w:contextualSpacing/>
              <w:jc w:val="center"/>
            </w:pPr>
            <w:r w:rsidRPr="004E2E42">
              <w:t>7</w:t>
            </w:r>
          </w:p>
        </w:tc>
        <w:tc>
          <w:tcPr>
            <w:tcW w:w="794" w:type="dxa"/>
          </w:tcPr>
          <w:p w:rsidR="00F766AC" w:rsidRPr="004E2E42" w:rsidRDefault="00F766AC" w:rsidP="004279E8">
            <w:pPr>
              <w:pStyle w:val="ConsPlusNormal"/>
              <w:contextualSpacing/>
              <w:jc w:val="center"/>
            </w:pPr>
            <w:r w:rsidRPr="004E2E42">
              <w:t>8</w:t>
            </w:r>
          </w:p>
        </w:tc>
        <w:tc>
          <w:tcPr>
            <w:tcW w:w="850" w:type="dxa"/>
          </w:tcPr>
          <w:p w:rsidR="00F766AC" w:rsidRPr="004E2E42" w:rsidRDefault="00F766AC" w:rsidP="004279E8">
            <w:pPr>
              <w:pStyle w:val="ConsPlusNormal"/>
              <w:contextualSpacing/>
              <w:jc w:val="center"/>
            </w:pPr>
            <w:r w:rsidRPr="004E2E42">
              <w:t>9</w:t>
            </w:r>
          </w:p>
        </w:tc>
        <w:tc>
          <w:tcPr>
            <w:tcW w:w="794" w:type="dxa"/>
          </w:tcPr>
          <w:p w:rsidR="00F766AC" w:rsidRPr="004E2E42" w:rsidRDefault="00F766AC" w:rsidP="004279E8">
            <w:pPr>
              <w:pStyle w:val="ConsPlusNormal"/>
              <w:contextualSpacing/>
              <w:jc w:val="center"/>
            </w:pPr>
            <w:r w:rsidRPr="004E2E42">
              <w:t>10</w:t>
            </w:r>
          </w:p>
        </w:tc>
        <w:tc>
          <w:tcPr>
            <w:tcW w:w="681" w:type="dxa"/>
            <w:tcBorders>
              <w:right w:val="nil"/>
            </w:tcBorders>
          </w:tcPr>
          <w:p w:rsidR="00F766AC" w:rsidRPr="004E2E42" w:rsidRDefault="00F766AC" w:rsidP="004279E8">
            <w:pPr>
              <w:pStyle w:val="ConsPlusNormal"/>
              <w:contextualSpacing/>
              <w:jc w:val="center"/>
            </w:pPr>
            <w:r w:rsidRPr="004E2E42">
              <w:t>11</w:t>
            </w:r>
          </w:p>
        </w:tc>
        <w:tc>
          <w:tcPr>
            <w:tcW w:w="788" w:type="dxa"/>
            <w:tcBorders>
              <w:right w:val="nil"/>
            </w:tcBorders>
          </w:tcPr>
          <w:p w:rsidR="00F766AC" w:rsidRPr="004E2E42" w:rsidRDefault="00F766AC" w:rsidP="004279E8">
            <w:pPr>
              <w:pStyle w:val="ConsPlusNormal"/>
              <w:contextualSpacing/>
              <w:jc w:val="center"/>
            </w:pPr>
            <w:r w:rsidRPr="004E2E42">
              <w:t>12</w:t>
            </w:r>
          </w:p>
        </w:tc>
      </w:tr>
      <w:tr w:rsidR="00F766AC" w:rsidRPr="004E2E42" w:rsidTr="004279E8">
        <w:tc>
          <w:tcPr>
            <w:tcW w:w="624" w:type="dxa"/>
            <w:tcBorders>
              <w:left w:val="nil"/>
            </w:tcBorders>
          </w:tcPr>
          <w:p w:rsidR="00F766AC" w:rsidRPr="004E2E42" w:rsidRDefault="00F766AC" w:rsidP="004279E8">
            <w:pPr>
              <w:pStyle w:val="ConsPlusNormal"/>
              <w:contextualSpacing/>
              <w:jc w:val="center"/>
            </w:pPr>
            <w:r w:rsidRPr="004E2E42">
              <w:t>1.</w:t>
            </w:r>
          </w:p>
        </w:tc>
        <w:tc>
          <w:tcPr>
            <w:tcW w:w="15190" w:type="dxa"/>
            <w:gridSpan w:val="11"/>
            <w:tcBorders>
              <w:right w:val="nil"/>
            </w:tcBorders>
          </w:tcPr>
          <w:p w:rsidR="00F766AC" w:rsidRPr="004E2E42" w:rsidRDefault="00F766AC" w:rsidP="004279E8">
            <w:pPr>
              <w:pStyle w:val="ConsPlusNormal"/>
              <w:jc w:val="both"/>
            </w:pPr>
            <w:r w:rsidRPr="004E2E42">
              <w:t>Задача «Увеличение численности социально ориентированных некоммерческих организаций Чувашской Республики, включенных в реестр Минэкономразвития России»</w:t>
            </w:r>
          </w:p>
        </w:tc>
      </w:tr>
      <w:tr w:rsidR="00F766AC" w:rsidRPr="004E2E42" w:rsidTr="004279E8">
        <w:tc>
          <w:tcPr>
            <w:tcW w:w="624" w:type="dxa"/>
            <w:tcBorders>
              <w:left w:val="nil"/>
            </w:tcBorders>
          </w:tcPr>
          <w:p w:rsidR="00F766AC" w:rsidRPr="004E2E42" w:rsidRDefault="00F766AC" w:rsidP="004279E8">
            <w:pPr>
              <w:pStyle w:val="ConsPlusNormal"/>
              <w:jc w:val="center"/>
            </w:pPr>
            <w:r w:rsidRPr="004E2E42">
              <w:t>1.1.</w:t>
            </w:r>
          </w:p>
        </w:tc>
        <w:tc>
          <w:tcPr>
            <w:tcW w:w="3204" w:type="dxa"/>
          </w:tcPr>
          <w:p w:rsidR="00F766AC" w:rsidRPr="004E2E42" w:rsidRDefault="00F766AC" w:rsidP="004279E8">
            <w:pPr>
              <w:pStyle w:val="ConsPlusNormal"/>
              <w:jc w:val="both"/>
            </w:pPr>
            <w:r w:rsidRPr="004E2E42">
              <w:t>Предоставление грантов в форме субсидий на развитие гражданского общества на территории Чувашской Республики</w:t>
            </w:r>
          </w:p>
        </w:tc>
        <w:tc>
          <w:tcPr>
            <w:tcW w:w="2268" w:type="dxa"/>
          </w:tcPr>
          <w:p w:rsidR="00F766AC" w:rsidRPr="004E2E42" w:rsidRDefault="00F766AC" w:rsidP="004279E8">
            <w:pPr>
              <w:pStyle w:val="ConsPlusNormal"/>
              <w:jc w:val="both"/>
            </w:pPr>
            <w:r w:rsidRPr="004E2E42">
              <w:t>оказание услуг (выполнение работ)</w:t>
            </w:r>
          </w:p>
        </w:tc>
        <w:tc>
          <w:tcPr>
            <w:tcW w:w="3118" w:type="dxa"/>
          </w:tcPr>
          <w:p w:rsidR="00F766AC" w:rsidRPr="004E2E42" w:rsidRDefault="00F766AC" w:rsidP="004279E8">
            <w:pPr>
              <w:pStyle w:val="ConsPlusNormal"/>
              <w:jc w:val="both"/>
            </w:pPr>
            <w:r w:rsidRPr="004E2E42">
              <w:t>мероприятие предусматривает предоставление на конкурсной основе грантов некоммерческим неправительственным организациям, реализующим социально значимые проекты и проекты в сфере защиты прав человека и гражданина, за счет средств республиканского бюджета Чувашской Республики и средств гранта Президента Российской Федерации</w:t>
            </w:r>
          </w:p>
        </w:tc>
        <w:tc>
          <w:tcPr>
            <w:tcW w:w="1276" w:type="dxa"/>
          </w:tcPr>
          <w:p w:rsidR="00F766AC" w:rsidRPr="004E2E42" w:rsidRDefault="00F766AC" w:rsidP="004279E8">
            <w:pPr>
              <w:pStyle w:val="ConsPlusNormal"/>
              <w:jc w:val="center"/>
            </w:pPr>
            <w:r w:rsidRPr="004E2E42">
              <w:t>единиц</w:t>
            </w:r>
          </w:p>
        </w:tc>
        <w:tc>
          <w:tcPr>
            <w:tcW w:w="737" w:type="dxa"/>
          </w:tcPr>
          <w:p w:rsidR="00F766AC" w:rsidRPr="004E2E42" w:rsidRDefault="00F766AC" w:rsidP="004279E8">
            <w:pPr>
              <w:pStyle w:val="ConsPlusNormal"/>
              <w:jc w:val="center"/>
            </w:pPr>
            <w:r w:rsidRPr="004E2E42">
              <w:t>0</w:t>
            </w:r>
          </w:p>
        </w:tc>
        <w:tc>
          <w:tcPr>
            <w:tcW w:w="680" w:type="dxa"/>
          </w:tcPr>
          <w:p w:rsidR="00F766AC" w:rsidRPr="004E2E42" w:rsidRDefault="00F766AC" w:rsidP="004279E8">
            <w:pPr>
              <w:pStyle w:val="ConsPlusNormal"/>
              <w:jc w:val="center"/>
            </w:pPr>
            <w:r w:rsidRPr="004E2E42">
              <w:t>2022</w:t>
            </w:r>
          </w:p>
        </w:tc>
        <w:tc>
          <w:tcPr>
            <w:tcW w:w="794" w:type="dxa"/>
          </w:tcPr>
          <w:p w:rsidR="00F766AC" w:rsidRPr="004E2E42" w:rsidRDefault="00F766AC" w:rsidP="004279E8">
            <w:pPr>
              <w:pStyle w:val="ConsPlusNormal"/>
              <w:jc w:val="center"/>
            </w:pPr>
            <w:r w:rsidRPr="004E2E42">
              <w:t>0</w:t>
            </w:r>
          </w:p>
        </w:tc>
        <w:tc>
          <w:tcPr>
            <w:tcW w:w="850" w:type="dxa"/>
          </w:tcPr>
          <w:p w:rsidR="00F766AC" w:rsidRPr="004E2E42" w:rsidRDefault="00F766AC" w:rsidP="004279E8">
            <w:pPr>
              <w:jc w:val="center"/>
            </w:pPr>
            <w:r w:rsidRPr="004E2E42">
              <w:t>0</w:t>
            </w:r>
          </w:p>
        </w:tc>
        <w:tc>
          <w:tcPr>
            <w:tcW w:w="794" w:type="dxa"/>
          </w:tcPr>
          <w:p w:rsidR="00F766AC" w:rsidRPr="004E2E42" w:rsidRDefault="00F766AC" w:rsidP="004279E8">
            <w:pPr>
              <w:jc w:val="center"/>
            </w:pPr>
            <w:r w:rsidRPr="004E2E42">
              <w:t>0</w:t>
            </w:r>
          </w:p>
        </w:tc>
        <w:tc>
          <w:tcPr>
            <w:tcW w:w="681" w:type="dxa"/>
            <w:tcBorders>
              <w:right w:val="nil"/>
            </w:tcBorders>
          </w:tcPr>
          <w:p w:rsidR="00F766AC" w:rsidRPr="004E2E42" w:rsidRDefault="00F766AC" w:rsidP="004279E8">
            <w:pPr>
              <w:jc w:val="center"/>
            </w:pPr>
            <w:r w:rsidRPr="004E2E42">
              <w:t>2</w:t>
            </w:r>
          </w:p>
        </w:tc>
        <w:tc>
          <w:tcPr>
            <w:tcW w:w="788" w:type="dxa"/>
            <w:tcBorders>
              <w:right w:val="nil"/>
            </w:tcBorders>
          </w:tcPr>
          <w:p w:rsidR="00F766AC" w:rsidRPr="004E2E42" w:rsidRDefault="00F766AC" w:rsidP="004279E8">
            <w:pPr>
              <w:jc w:val="center"/>
            </w:pPr>
            <w:r w:rsidRPr="004E2E42">
              <w:t>2</w:t>
            </w:r>
          </w:p>
        </w:tc>
      </w:tr>
      <w:tr w:rsidR="00F766AC" w:rsidRPr="004E2E42" w:rsidTr="004279E8">
        <w:tc>
          <w:tcPr>
            <w:tcW w:w="624" w:type="dxa"/>
            <w:tcBorders>
              <w:left w:val="nil"/>
            </w:tcBorders>
          </w:tcPr>
          <w:p w:rsidR="00F766AC" w:rsidRPr="00480030" w:rsidRDefault="00F766AC" w:rsidP="004279E8">
            <w:pPr>
              <w:pStyle w:val="ConsPlusNormal"/>
              <w:jc w:val="center"/>
            </w:pPr>
            <w:r w:rsidRPr="00480030">
              <w:t>2.</w:t>
            </w:r>
          </w:p>
        </w:tc>
        <w:tc>
          <w:tcPr>
            <w:tcW w:w="15190" w:type="dxa"/>
            <w:gridSpan w:val="11"/>
          </w:tcPr>
          <w:p w:rsidR="00F766AC" w:rsidRPr="00480030" w:rsidRDefault="00F766AC" w:rsidP="004279E8">
            <w:r w:rsidRPr="00480030">
              <w:t>Задача «Содействие повышению эффективности деятельности и профессионализма благотворительных организаций»</w:t>
            </w:r>
          </w:p>
        </w:tc>
      </w:tr>
      <w:tr w:rsidR="00F766AC" w:rsidRPr="004E2E42" w:rsidTr="004279E8">
        <w:tc>
          <w:tcPr>
            <w:tcW w:w="624" w:type="dxa"/>
            <w:tcBorders>
              <w:left w:val="nil"/>
            </w:tcBorders>
          </w:tcPr>
          <w:p w:rsidR="00F766AC" w:rsidRPr="00480030" w:rsidRDefault="00F766AC" w:rsidP="004279E8">
            <w:pPr>
              <w:pStyle w:val="ConsPlusNormal"/>
              <w:jc w:val="center"/>
            </w:pPr>
            <w:r w:rsidRPr="00480030">
              <w:t>2.1.</w:t>
            </w:r>
          </w:p>
        </w:tc>
        <w:tc>
          <w:tcPr>
            <w:tcW w:w="3204" w:type="dxa"/>
          </w:tcPr>
          <w:p w:rsidR="00F766AC" w:rsidRPr="00480030" w:rsidRDefault="00F766AC" w:rsidP="004279E8">
            <w:pPr>
              <w:pStyle w:val="ConsPlusNormal"/>
              <w:jc w:val="both"/>
            </w:pPr>
            <w:r w:rsidRPr="00480030">
              <w:t>Проведение мероприятий для представителей СОНКО</w:t>
            </w:r>
          </w:p>
        </w:tc>
        <w:tc>
          <w:tcPr>
            <w:tcW w:w="2268" w:type="dxa"/>
          </w:tcPr>
          <w:p w:rsidR="00F766AC" w:rsidRPr="00480030" w:rsidRDefault="00F766AC" w:rsidP="004279E8">
            <w:pPr>
              <w:pStyle w:val="ConsPlusNormal"/>
              <w:jc w:val="both"/>
            </w:pPr>
            <w:r w:rsidRPr="00480030">
              <w:t>оказание услуг (выполнение работ)</w:t>
            </w:r>
          </w:p>
        </w:tc>
        <w:tc>
          <w:tcPr>
            <w:tcW w:w="3118" w:type="dxa"/>
          </w:tcPr>
          <w:p w:rsidR="00F766AC" w:rsidRPr="00480030" w:rsidRDefault="00F766AC" w:rsidP="004279E8">
            <w:pPr>
              <w:pStyle w:val="ConsPlusNormal"/>
              <w:jc w:val="both"/>
            </w:pPr>
            <w:r w:rsidRPr="00480030">
              <w:t>мероприятие предусматривает проведение обучающих семинаров, круглых столов, конференций, стажировок за счет субсидий для формирования и развития ресурсного центра некоммерческих организаций</w:t>
            </w:r>
          </w:p>
        </w:tc>
        <w:tc>
          <w:tcPr>
            <w:tcW w:w="1276" w:type="dxa"/>
          </w:tcPr>
          <w:p w:rsidR="00F766AC" w:rsidRPr="00480030" w:rsidRDefault="00F766AC" w:rsidP="004279E8">
            <w:pPr>
              <w:pStyle w:val="ConsPlusNormal"/>
              <w:jc w:val="center"/>
            </w:pPr>
            <w:r w:rsidRPr="00480030">
              <w:t>единиц</w:t>
            </w:r>
          </w:p>
        </w:tc>
        <w:tc>
          <w:tcPr>
            <w:tcW w:w="737" w:type="dxa"/>
          </w:tcPr>
          <w:p w:rsidR="00F766AC" w:rsidRPr="00480030" w:rsidRDefault="00F766AC" w:rsidP="004279E8">
            <w:pPr>
              <w:pStyle w:val="ConsPlusNormal"/>
              <w:jc w:val="center"/>
            </w:pPr>
            <w:r w:rsidRPr="00480030">
              <w:t>2</w:t>
            </w:r>
          </w:p>
        </w:tc>
        <w:tc>
          <w:tcPr>
            <w:tcW w:w="680" w:type="dxa"/>
          </w:tcPr>
          <w:p w:rsidR="00F766AC" w:rsidRPr="00480030" w:rsidRDefault="00F766AC" w:rsidP="004279E8">
            <w:pPr>
              <w:pStyle w:val="ConsPlusNormal"/>
              <w:jc w:val="center"/>
            </w:pPr>
            <w:r w:rsidRPr="00480030">
              <w:t>2022</w:t>
            </w:r>
          </w:p>
        </w:tc>
        <w:tc>
          <w:tcPr>
            <w:tcW w:w="794" w:type="dxa"/>
          </w:tcPr>
          <w:p w:rsidR="00F766AC" w:rsidRPr="00480030" w:rsidRDefault="00F766AC" w:rsidP="004279E8">
            <w:pPr>
              <w:pStyle w:val="ConsPlusNormal"/>
              <w:jc w:val="center"/>
            </w:pPr>
            <w:r w:rsidRPr="00480030">
              <w:t>2</w:t>
            </w:r>
          </w:p>
        </w:tc>
        <w:tc>
          <w:tcPr>
            <w:tcW w:w="850" w:type="dxa"/>
          </w:tcPr>
          <w:p w:rsidR="00F766AC" w:rsidRPr="00480030" w:rsidRDefault="00F766AC" w:rsidP="004279E8">
            <w:pPr>
              <w:jc w:val="center"/>
            </w:pPr>
            <w:r w:rsidRPr="00480030">
              <w:t>2</w:t>
            </w:r>
          </w:p>
        </w:tc>
        <w:tc>
          <w:tcPr>
            <w:tcW w:w="794" w:type="dxa"/>
          </w:tcPr>
          <w:p w:rsidR="00F766AC" w:rsidRPr="00480030" w:rsidRDefault="00F766AC" w:rsidP="004279E8">
            <w:pPr>
              <w:jc w:val="center"/>
            </w:pPr>
            <w:r w:rsidRPr="00480030">
              <w:t>2</w:t>
            </w:r>
          </w:p>
        </w:tc>
        <w:tc>
          <w:tcPr>
            <w:tcW w:w="681" w:type="dxa"/>
            <w:tcBorders>
              <w:right w:val="nil"/>
            </w:tcBorders>
          </w:tcPr>
          <w:p w:rsidR="00F766AC" w:rsidRPr="00480030" w:rsidRDefault="00F766AC" w:rsidP="004279E8">
            <w:pPr>
              <w:jc w:val="center"/>
            </w:pPr>
            <w:r w:rsidRPr="00480030">
              <w:t>2</w:t>
            </w:r>
          </w:p>
        </w:tc>
        <w:tc>
          <w:tcPr>
            <w:tcW w:w="788" w:type="dxa"/>
            <w:tcBorders>
              <w:right w:val="nil"/>
            </w:tcBorders>
          </w:tcPr>
          <w:p w:rsidR="00F766AC" w:rsidRPr="00480030" w:rsidRDefault="00F766AC" w:rsidP="004279E8">
            <w:pPr>
              <w:jc w:val="center"/>
            </w:pPr>
            <w:r w:rsidRPr="00480030">
              <w:t>2</w:t>
            </w:r>
          </w:p>
        </w:tc>
      </w:tr>
      <w:tr w:rsidR="00F766AC" w:rsidRPr="004E2E42" w:rsidTr="004279E8">
        <w:tc>
          <w:tcPr>
            <w:tcW w:w="624" w:type="dxa"/>
            <w:tcBorders>
              <w:left w:val="nil"/>
            </w:tcBorders>
          </w:tcPr>
          <w:p w:rsidR="00F766AC" w:rsidRPr="00480030" w:rsidRDefault="00F766AC" w:rsidP="004279E8">
            <w:pPr>
              <w:pStyle w:val="ConsPlusNormal"/>
              <w:jc w:val="center"/>
            </w:pPr>
            <w:r w:rsidRPr="00480030">
              <w:t>2.2.</w:t>
            </w:r>
          </w:p>
        </w:tc>
        <w:tc>
          <w:tcPr>
            <w:tcW w:w="3204" w:type="dxa"/>
          </w:tcPr>
          <w:p w:rsidR="00F766AC" w:rsidRPr="00480030" w:rsidRDefault="00F766AC" w:rsidP="004279E8">
            <w:pPr>
              <w:pStyle w:val="ConsPlusNormal"/>
              <w:jc w:val="both"/>
            </w:pPr>
            <w:r w:rsidRPr="00480030">
              <w:t>Участие сотрудников СОНКО в обучающих мероприятиях</w:t>
            </w:r>
          </w:p>
        </w:tc>
        <w:tc>
          <w:tcPr>
            <w:tcW w:w="2268" w:type="dxa"/>
          </w:tcPr>
          <w:p w:rsidR="00F766AC" w:rsidRPr="00480030" w:rsidRDefault="00F766AC" w:rsidP="004279E8">
            <w:pPr>
              <w:pStyle w:val="ConsPlusNormal"/>
              <w:jc w:val="both"/>
            </w:pPr>
            <w:r w:rsidRPr="00480030">
              <w:t>оказание услуг (выполнение работ)</w:t>
            </w:r>
          </w:p>
        </w:tc>
        <w:tc>
          <w:tcPr>
            <w:tcW w:w="3118" w:type="dxa"/>
          </w:tcPr>
          <w:p w:rsidR="00F766AC" w:rsidRPr="00480030" w:rsidRDefault="00F766AC" w:rsidP="004279E8">
            <w:pPr>
              <w:pStyle w:val="ConsPlusNormal"/>
              <w:jc w:val="both"/>
            </w:pPr>
            <w:r w:rsidRPr="00480030">
              <w:t>мероприятие предусматривает участие сотрудников СОНКО в обучающих мероприятиях, направленных на формирование профессиональных навыков участников</w:t>
            </w:r>
          </w:p>
        </w:tc>
        <w:tc>
          <w:tcPr>
            <w:tcW w:w="1276" w:type="dxa"/>
          </w:tcPr>
          <w:p w:rsidR="00F766AC" w:rsidRPr="00480030" w:rsidRDefault="00F766AC" w:rsidP="004279E8">
            <w:pPr>
              <w:pStyle w:val="ConsPlusNormal"/>
              <w:jc w:val="center"/>
            </w:pPr>
            <w:r w:rsidRPr="00480030">
              <w:t>единиц</w:t>
            </w:r>
          </w:p>
        </w:tc>
        <w:tc>
          <w:tcPr>
            <w:tcW w:w="737" w:type="dxa"/>
          </w:tcPr>
          <w:p w:rsidR="00F766AC" w:rsidRPr="00480030" w:rsidRDefault="00F766AC" w:rsidP="004279E8">
            <w:pPr>
              <w:pStyle w:val="ConsPlusNormal"/>
              <w:jc w:val="center"/>
            </w:pPr>
            <w:r w:rsidRPr="00480030">
              <w:t>5</w:t>
            </w:r>
          </w:p>
        </w:tc>
        <w:tc>
          <w:tcPr>
            <w:tcW w:w="680" w:type="dxa"/>
          </w:tcPr>
          <w:p w:rsidR="00F766AC" w:rsidRPr="00480030" w:rsidRDefault="00F766AC" w:rsidP="004279E8">
            <w:pPr>
              <w:pStyle w:val="ConsPlusNormal"/>
              <w:jc w:val="center"/>
            </w:pPr>
            <w:r w:rsidRPr="00480030">
              <w:t>2022</w:t>
            </w:r>
          </w:p>
        </w:tc>
        <w:tc>
          <w:tcPr>
            <w:tcW w:w="794" w:type="dxa"/>
          </w:tcPr>
          <w:p w:rsidR="00F766AC" w:rsidRPr="00480030" w:rsidRDefault="00F766AC" w:rsidP="004279E8">
            <w:pPr>
              <w:pStyle w:val="ConsPlusNormal"/>
              <w:jc w:val="center"/>
            </w:pPr>
            <w:r w:rsidRPr="00480030">
              <w:t>10</w:t>
            </w:r>
          </w:p>
        </w:tc>
        <w:tc>
          <w:tcPr>
            <w:tcW w:w="850" w:type="dxa"/>
          </w:tcPr>
          <w:p w:rsidR="00F766AC" w:rsidRPr="00480030" w:rsidRDefault="00F766AC" w:rsidP="004279E8">
            <w:pPr>
              <w:jc w:val="center"/>
            </w:pPr>
            <w:r w:rsidRPr="00480030">
              <w:t>10</w:t>
            </w:r>
          </w:p>
        </w:tc>
        <w:tc>
          <w:tcPr>
            <w:tcW w:w="794" w:type="dxa"/>
          </w:tcPr>
          <w:p w:rsidR="00F766AC" w:rsidRPr="00480030" w:rsidRDefault="00F766AC" w:rsidP="004279E8">
            <w:pPr>
              <w:jc w:val="center"/>
            </w:pPr>
            <w:r w:rsidRPr="00480030">
              <w:t>10</w:t>
            </w:r>
          </w:p>
        </w:tc>
        <w:tc>
          <w:tcPr>
            <w:tcW w:w="681" w:type="dxa"/>
            <w:tcBorders>
              <w:right w:val="nil"/>
            </w:tcBorders>
          </w:tcPr>
          <w:p w:rsidR="00F766AC" w:rsidRPr="00480030" w:rsidRDefault="00F766AC" w:rsidP="004279E8">
            <w:pPr>
              <w:jc w:val="center"/>
            </w:pPr>
            <w:r w:rsidRPr="00480030">
              <w:t>10</w:t>
            </w:r>
          </w:p>
        </w:tc>
        <w:tc>
          <w:tcPr>
            <w:tcW w:w="788" w:type="dxa"/>
            <w:tcBorders>
              <w:right w:val="nil"/>
            </w:tcBorders>
          </w:tcPr>
          <w:p w:rsidR="00F766AC" w:rsidRPr="00480030" w:rsidRDefault="00F766AC" w:rsidP="004279E8">
            <w:pPr>
              <w:jc w:val="center"/>
            </w:pPr>
            <w:r w:rsidRPr="00480030">
              <w:t>10</w:t>
            </w:r>
          </w:p>
        </w:tc>
      </w:tr>
    </w:tbl>
    <w:p w:rsidR="00F766AC" w:rsidRPr="004E2E42" w:rsidRDefault="00F766AC" w:rsidP="00F766AC">
      <w:pPr>
        <w:pStyle w:val="ConsPlusTitle"/>
        <w:contextualSpacing/>
        <w:jc w:val="center"/>
        <w:rPr>
          <w:rFonts w:ascii="Times New Roman" w:hAnsi="Times New Roman" w:cs="Times New Roman"/>
        </w:rPr>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4. Финансовое обеспечение</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реализации комплекса процессных мероприятий</w:t>
      </w:r>
    </w:p>
    <w:p w:rsidR="00F766AC" w:rsidRPr="004E2E42"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6238"/>
        <w:gridCol w:w="1560"/>
        <w:gridCol w:w="1144"/>
        <w:gridCol w:w="1024"/>
        <w:gridCol w:w="1024"/>
        <w:gridCol w:w="1120"/>
        <w:gridCol w:w="992"/>
        <w:gridCol w:w="1144"/>
      </w:tblGrid>
      <w:tr w:rsidR="00F766AC" w:rsidRPr="004E2E42" w:rsidTr="004279E8">
        <w:tc>
          <w:tcPr>
            <w:tcW w:w="628" w:type="dxa"/>
            <w:vMerge w:val="restart"/>
            <w:tcBorders>
              <w:left w:val="nil"/>
            </w:tcBorders>
          </w:tcPr>
          <w:p w:rsidR="00F766AC" w:rsidRPr="004E2E42" w:rsidRDefault="00F766AC" w:rsidP="004279E8">
            <w:pPr>
              <w:pStyle w:val="ConsPlusNormal"/>
              <w:contextualSpacing/>
              <w:jc w:val="center"/>
            </w:pPr>
            <w:r w:rsidRPr="004E2E42">
              <w:lastRenderedPageBreak/>
              <w:t>№ пп</w:t>
            </w:r>
          </w:p>
        </w:tc>
        <w:tc>
          <w:tcPr>
            <w:tcW w:w="6238" w:type="dxa"/>
            <w:vMerge w:val="restart"/>
          </w:tcPr>
          <w:p w:rsidR="00F766AC" w:rsidRPr="004E2E42" w:rsidRDefault="00F766AC" w:rsidP="004279E8">
            <w:pPr>
              <w:pStyle w:val="ConsPlusNormal"/>
              <w:contextualSpacing/>
              <w:jc w:val="center"/>
            </w:pPr>
            <w:r w:rsidRPr="004E2E42">
              <w:t>Наименование мероприятия (результата) и источники финансирования</w:t>
            </w:r>
          </w:p>
        </w:tc>
        <w:tc>
          <w:tcPr>
            <w:tcW w:w="1560" w:type="dxa"/>
            <w:vMerge w:val="restart"/>
          </w:tcPr>
          <w:p w:rsidR="00F766AC" w:rsidRPr="004E2E42" w:rsidRDefault="00F766AC" w:rsidP="004279E8">
            <w:pPr>
              <w:pStyle w:val="ConsPlusNormal"/>
              <w:contextualSpacing/>
              <w:jc w:val="center"/>
            </w:pPr>
            <w:r w:rsidRPr="004E2E42">
              <w:t>КБК</w:t>
            </w:r>
          </w:p>
        </w:tc>
        <w:tc>
          <w:tcPr>
            <w:tcW w:w="5304" w:type="dxa"/>
            <w:gridSpan w:val="5"/>
          </w:tcPr>
          <w:p w:rsidR="00F766AC" w:rsidRPr="004E2E42" w:rsidRDefault="00F766AC" w:rsidP="004279E8">
            <w:pPr>
              <w:pStyle w:val="ConsPlusNormal"/>
              <w:contextualSpacing/>
              <w:jc w:val="center"/>
            </w:pPr>
            <w:r w:rsidRPr="004E2E42">
              <w:t>Объем финансового обеспечения по годам реализации (тыс. рублей)</w:t>
            </w:r>
          </w:p>
        </w:tc>
        <w:tc>
          <w:tcPr>
            <w:tcW w:w="1144" w:type="dxa"/>
            <w:vMerge w:val="restart"/>
            <w:tcBorders>
              <w:right w:val="nil"/>
            </w:tcBorders>
          </w:tcPr>
          <w:p w:rsidR="00F766AC" w:rsidRPr="004E2E42" w:rsidRDefault="00F766AC" w:rsidP="004279E8">
            <w:pPr>
              <w:pStyle w:val="ConsPlusNormal"/>
              <w:contextualSpacing/>
              <w:jc w:val="center"/>
            </w:pPr>
            <w:r w:rsidRPr="004E2E42">
              <w:t>Всего (тыс. рублей)</w:t>
            </w:r>
          </w:p>
        </w:tc>
      </w:tr>
      <w:tr w:rsidR="00F766AC" w:rsidRPr="004E2E42" w:rsidTr="004279E8">
        <w:tc>
          <w:tcPr>
            <w:tcW w:w="628" w:type="dxa"/>
            <w:vMerge/>
            <w:tcBorders>
              <w:left w:val="nil"/>
            </w:tcBorders>
          </w:tcPr>
          <w:p w:rsidR="00F766AC" w:rsidRPr="004E2E42" w:rsidRDefault="00F766AC" w:rsidP="004279E8">
            <w:pPr>
              <w:pStyle w:val="ConsPlusNormal"/>
              <w:contextualSpacing/>
            </w:pPr>
          </w:p>
        </w:tc>
        <w:tc>
          <w:tcPr>
            <w:tcW w:w="6238" w:type="dxa"/>
            <w:vMerge/>
          </w:tcPr>
          <w:p w:rsidR="00F766AC" w:rsidRPr="004E2E42" w:rsidRDefault="00F766AC" w:rsidP="004279E8">
            <w:pPr>
              <w:pStyle w:val="ConsPlusNormal"/>
              <w:contextualSpacing/>
            </w:pPr>
          </w:p>
        </w:tc>
        <w:tc>
          <w:tcPr>
            <w:tcW w:w="1560" w:type="dxa"/>
            <w:vMerge/>
          </w:tcPr>
          <w:p w:rsidR="00F766AC" w:rsidRPr="004E2E42" w:rsidRDefault="00F766AC" w:rsidP="004279E8">
            <w:pPr>
              <w:pStyle w:val="ConsPlusNormal"/>
              <w:contextualSpacing/>
            </w:pPr>
          </w:p>
        </w:tc>
        <w:tc>
          <w:tcPr>
            <w:tcW w:w="1144" w:type="dxa"/>
          </w:tcPr>
          <w:p w:rsidR="00F766AC" w:rsidRPr="004E2E42" w:rsidRDefault="00F766AC" w:rsidP="004279E8">
            <w:pPr>
              <w:pStyle w:val="ConsPlusNormal"/>
              <w:contextualSpacing/>
              <w:jc w:val="center"/>
            </w:pPr>
            <w:r w:rsidRPr="004E2E42">
              <w:t>2025</w:t>
            </w:r>
          </w:p>
        </w:tc>
        <w:tc>
          <w:tcPr>
            <w:tcW w:w="1024" w:type="dxa"/>
          </w:tcPr>
          <w:p w:rsidR="00F766AC" w:rsidRPr="004E2E42" w:rsidRDefault="00F766AC" w:rsidP="004279E8">
            <w:pPr>
              <w:pStyle w:val="ConsPlusNormal"/>
              <w:contextualSpacing/>
              <w:jc w:val="center"/>
            </w:pPr>
            <w:r w:rsidRPr="004E2E42">
              <w:t>2026</w:t>
            </w:r>
          </w:p>
        </w:tc>
        <w:tc>
          <w:tcPr>
            <w:tcW w:w="1024" w:type="dxa"/>
          </w:tcPr>
          <w:p w:rsidR="00F766AC" w:rsidRPr="004E2E42" w:rsidRDefault="00F766AC" w:rsidP="004279E8">
            <w:pPr>
              <w:pStyle w:val="ConsPlusNormal"/>
              <w:contextualSpacing/>
              <w:jc w:val="center"/>
            </w:pPr>
            <w:r w:rsidRPr="004E2E42">
              <w:t>2027</w:t>
            </w:r>
          </w:p>
        </w:tc>
        <w:tc>
          <w:tcPr>
            <w:tcW w:w="1120" w:type="dxa"/>
          </w:tcPr>
          <w:p w:rsidR="00F766AC" w:rsidRPr="004E2E42" w:rsidRDefault="00F766AC" w:rsidP="004279E8">
            <w:pPr>
              <w:pStyle w:val="ConsPlusNormal"/>
              <w:contextualSpacing/>
              <w:jc w:val="center"/>
            </w:pPr>
            <w:r w:rsidRPr="004E2E42">
              <w:t>2028 - 2030</w:t>
            </w:r>
          </w:p>
        </w:tc>
        <w:tc>
          <w:tcPr>
            <w:tcW w:w="992" w:type="dxa"/>
          </w:tcPr>
          <w:p w:rsidR="00F766AC" w:rsidRPr="004E2E42" w:rsidRDefault="00F766AC" w:rsidP="004279E8">
            <w:pPr>
              <w:pStyle w:val="ConsPlusNormal"/>
              <w:contextualSpacing/>
              <w:jc w:val="center"/>
            </w:pPr>
            <w:r w:rsidRPr="004E2E42">
              <w:t>2031 - 2035</w:t>
            </w:r>
          </w:p>
        </w:tc>
        <w:tc>
          <w:tcPr>
            <w:tcW w:w="1144" w:type="dxa"/>
            <w:vMerge/>
            <w:tcBorders>
              <w:right w:val="nil"/>
            </w:tcBorders>
          </w:tcPr>
          <w:p w:rsidR="00F766AC" w:rsidRPr="004E2E42" w:rsidRDefault="00F766AC" w:rsidP="004279E8">
            <w:pPr>
              <w:pStyle w:val="ConsPlusNormal"/>
              <w:contextualSpacing/>
            </w:pPr>
          </w:p>
        </w:tc>
      </w:tr>
      <w:tr w:rsidR="00F766AC" w:rsidRPr="004E2E42" w:rsidTr="004279E8">
        <w:tc>
          <w:tcPr>
            <w:tcW w:w="628" w:type="dxa"/>
            <w:tcBorders>
              <w:left w:val="nil"/>
            </w:tcBorders>
          </w:tcPr>
          <w:p w:rsidR="00F766AC" w:rsidRPr="004E2E42" w:rsidRDefault="00F766AC" w:rsidP="004279E8">
            <w:pPr>
              <w:pStyle w:val="ConsPlusNormal"/>
              <w:contextualSpacing/>
              <w:jc w:val="center"/>
            </w:pPr>
            <w:r w:rsidRPr="004E2E42">
              <w:t>1</w:t>
            </w:r>
          </w:p>
        </w:tc>
        <w:tc>
          <w:tcPr>
            <w:tcW w:w="6238" w:type="dxa"/>
          </w:tcPr>
          <w:p w:rsidR="00F766AC" w:rsidRPr="004E2E42" w:rsidRDefault="00F766AC" w:rsidP="004279E8">
            <w:pPr>
              <w:pStyle w:val="ConsPlusNormal"/>
              <w:contextualSpacing/>
              <w:jc w:val="center"/>
            </w:pPr>
            <w:r w:rsidRPr="004E2E42">
              <w:t>2</w:t>
            </w:r>
          </w:p>
        </w:tc>
        <w:tc>
          <w:tcPr>
            <w:tcW w:w="1560" w:type="dxa"/>
          </w:tcPr>
          <w:p w:rsidR="00F766AC" w:rsidRPr="004E2E42" w:rsidRDefault="00F766AC" w:rsidP="004279E8">
            <w:pPr>
              <w:pStyle w:val="ConsPlusNormal"/>
              <w:contextualSpacing/>
              <w:jc w:val="center"/>
            </w:pPr>
            <w:r w:rsidRPr="004E2E42">
              <w:t>3</w:t>
            </w:r>
          </w:p>
        </w:tc>
        <w:tc>
          <w:tcPr>
            <w:tcW w:w="1144" w:type="dxa"/>
          </w:tcPr>
          <w:p w:rsidR="00F766AC" w:rsidRPr="004E2E42" w:rsidRDefault="00F766AC" w:rsidP="004279E8">
            <w:pPr>
              <w:pStyle w:val="ConsPlusNormal"/>
              <w:contextualSpacing/>
              <w:jc w:val="center"/>
            </w:pPr>
            <w:r w:rsidRPr="004E2E42">
              <w:t>4</w:t>
            </w:r>
          </w:p>
        </w:tc>
        <w:tc>
          <w:tcPr>
            <w:tcW w:w="1024" w:type="dxa"/>
          </w:tcPr>
          <w:p w:rsidR="00F766AC" w:rsidRPr="004E2E42" w:rsidRDefault="00F766AC" w:rsidP="004279E8">
            <w:pPr>
              <w:pStyle w:val="ConsPlusNormal"/>
              <w:contextualSpacing/>
              <w:jc w:val="center"/>
            </w:pPr>
            <w:r w:rsidRPr="004E2E42">
              <w:t>5</w:t>
            </w:r>
          </w:p>
        </w:tc>
        <w:tc>
          <w:tcPr>
            <w:tcW w:w="1024" w:type="dxa"/>
          </w:tcPr>
          <w:p w:rsidR="00F766AC" w:rsidRPr="004E2E42" w:rsidRDefault="00F766AC" w:rsidP="004279E8">
            <w:pPr>
              <w:pStyle w:val="ConsPlusNormal"/>
              <w:contextualSpacing/>
              <w:jc w:val="center"/>
            </w:pPr>
            <w:r w:rsidRPr="004E2E42">
              <w:t>6</w:t>
            </w:r>
          </w:p>
        </w:tc>
        <w:tc>
          <w:tcPr>
            <w:tcW w:w="1120" w:type="dxa"/>
          </w:tcPr>
          <w:p w:rsidR="00F766AC" w:rsidRPr="004E2E42" w:rsidRDefault="00F766AC" w:rsidP="004279E8">
            <w:pPr>
              <w:pStyle w:val="ConsPlusNormal"/>
              <w:contextualSpacing/>
              <w:jc w:val="center"/>
            </w:pPr>
            <w:r w:rsidRPr="004E2E42">
              <w:t>7</w:t>
            </w:r>
          </w:p>
        </w:tc>
        <w:tc>
          <w:tcPr>
            <w:tcW w:w="992" w:type="dxa"/>
          </w:tcPr>
          <w:p w:rsidR="00F766AC" w:rsidRPr="004E2E42" w:rsidRDefault="00F766AC" w:rsidP="004279E8">
            <w:pPr>
              <w:pStyle w:val="ConsPlusNormal"/>
              <w:contextualSpacing/>
              <w:jc w:val="center"/>
            </w:pPr>
            <w:r w:rsidRPr="004E2E42">
              <w:t>8</w:t>
            </w:r>
          </w:p>
        </w:tc>
        <w:tc>
          <w:tcPr>
            <w:tcW w:w="1144" w:type="dxa"/>
            <w:tcBorders>
              <w:right w:val="nil"/>
            </w:tcBorders>
          </w:tcPr>
          <w:p w:rsidR="00F766AC" w:rsidRPr="004E2E42" w:rsidRDefault="00F766AC" w:rsidP="004279E8">
            <w:pPr>
              <w:pStyle w:val="ConsPlusNormal"/>
              <w:contextualSpacing/>
              <w:jc w:val="center"/>
            </w:pPr>
            <w:r w:rsidRPr="004E2E42">
              <w:t>9</w:t>
            </w:r>
          </w:p>
        </w:tc>
      </w:tr>
      <w:tr w:rsidR="00F766AC" w:rsidRPr="004E2E42" w:rsidTr="004279E8">
        <w:tc>
          <w:tcPr>
            <w:tcW w:w="628" w:type="dxa"/>
            <w:tcBorders>
              <w:left w:val="nil"/>
            </w:tcBorders>
          </w:tcPr>
          <w:p w:rsidR="00F766AC" w:rsidRPr="004E2E42" w:rsidRDefault="00F766AC" w:rsidP="004279E8">
            <w:pPr>
              <w:pStyle w:val="ConsPlusNormal"/>
              <w:contextualSpacing/>
              <w:jc w:val="center"/>
            </w:pPr>
            <w:r w:rsidRPr="004E2E42">
              <w:t>1.</w:t>
            </w:r>
          </w:p>
        </w:tc>
        <w:tc>
          <w:tcPr>
            <w:tcW w:w="14246" w:type="dxa"/>
            <w:gridSpan w:val="8"/>
            <w:tcBorders>
              <w:right w:val="nil"/>
            </w:tcBorders>
          </w:tcPr>
          <w:p w:rsidR="00F766AC" w:rsidRPr="004E2E42" w:rsidRDefault="00F766AC" w:rsidP="004279E8">
            <w:pPr>
              <w:pStyle w:val="ConsPlusNormal"/>
              <w:jc w:val="both"/>
            </w:pPr>
            <w:r w:rsidRPr="004E2E42">
              <w:t>Задача «Увеличение численности социально ориентированных некоммерческих организаций Чувашской Республики, включенных в реестр Минэкономразвития России»</w:t>
            </w:r>
          </w:p>
        </w:tc>
      </w:tr>
      <w:tr w:rsidR="00F766AC" w:rsidRPr="004E2E42" w:rsidTr="004279E8">
        <w:tc>
          <w:tcPr>
            <w:tcW w:w="628" w:type="dxa"/>
            <w:vMerge w:val="restart"/>
            <w:tcBorders>
              <w:left w:val="nil"/>
            </w:tcBorders>
          </w:tcPr>
          <w:p w:rsidR="00F766AC" w:rsidRPr="004E2E42" w:rsidRDefault="00F766AC" w:rsidP="004279E8">
            <w:pPr>
              <w:pStyle w:val="ConsPlusNormal"/>
              <w:contextualSpacing/>
              <w:jc w:val="center"/>
            </w:pPr>
            <w:r w:rsidRPr="004E2E42">
              <w:t>1.1.</w:t>
            </w:r>
          </w:p>
        </w:tc>
        <w:tc>
          <w:tcPr>
            <w:tcW w:w="6238" w:type="dxa"/>
          </w:tcPr>
          <w:p w:rsidR="00F766AC" w:rsidRPr="004E2E42" w:rsidRDefault="00F766AC" w:rsidP="004279E8">
            <w:pPr>
              <w:pStyle w:val="ConsPlusNormal"/>
              <w:jc w:val="both"/>
            </w:pPr>
            <w:r w:rsidRPr="004E2E42">
              <w:t>Предоставление грантов в форме субсидий на развитие гражданского общества на территории Чувашской Республики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pPr>
          </w:p>
        </w:tc>
        <w:tc>
          <w:tcPr>
            <w:tcW w:w="6238" w:type="dxa"/>
          </w:tcPr>
          <w:p w:rsidR="00F766AC" w:rsidRPr="004E2E42" w:rsidRDefault="00F766AC" w:rsidP="004279E8">
            <w:pPr>
              <w:pStyle w:val="ConsPlusNormal"/>
              <w:contextualSpacing/>
              <w:jc w:val="both"/>
            </w:pPr>
            <w:r w:rsidRPr="004E2E42">
              <w:t>федеральный бюджет</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pPr>
          </w:p>
        </w:tc>
        <w:tc>
          <w:tcPr>
            <w:tcW w:w="6238" w:type="dxa"/>
          </w:tcPr>
          <w:p w:rsidR="00F766AC" w:rsidRPr="004E2E42" w:rsidRDefault="00F766AC" w:rsidP="004279E8">
            <w:pPr>
              <w:pStyle w:val="ConsPlusNormal"/>
              <w:contextualSpacing/>
              <w:jc w:val="both"/>
            </w:pPr>
            <w:r w:rsidRPr="004E2E42">
              <w:t>республиканский бюджет Чувашской Республики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pPr>
          </w:p>
        </w:tc>
        <w:tc>
          <w:tcPr>
            <w:tcW w:w="6238" w:type="dxa"/>
          </w:tcPr>
          <w:p w:rsidR="00F766AC" w:rsidRPr="004E2E42" w:rsidRDefault="00F766AC" w:rsidP="004279E8">
            <w:pPr>
              <w:pStyle w:val="ConsPlusNormal"/>
              <w:contextualSpacing/>
              <w:jc w:val="both"/>
            </w:pPr>
            <w:r w:rsidRPr="004E2E42">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pPr>
          </w:p>
        </w:tc>
        <w:tc>
          <w:tcPr>
            <w:tcW w:w="6238" w:type="dxa"/>
          </w:tcPr>
          <w:p w:rsidR="00F766AC" w:rsidRPr="004E2E42" w:rsidRDefault="00F766AC" w:rsidP="004279E8">
            <w:pPr>
              <w:pStyle w:val="ConsPlusNormal"/>
              <w:contextualSpacing/>
              <w:jc w:val="both"/>
            </w:pPr>
            <w:r w:rsidRPr="004E2E42">
              <w:t>внебюджетные источники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tcBorders>
              <w:left w:val="nil"/>
            </w:tcBorders>
          </w:tcPr>
          <w:p w:rsidR="00F766AC" w:rsidRPr="004E2E42" w:rsidRDefault="00F766AC" w:rsidP="004279E8">
            <w:pPr>
              <w:pStyle w:val="ConsPlusNormal"/>
              <w:contextualSpacing/>
              <w:jc w:val="center"/>
            </w:pPr>
            <w:r w:rsidRPr="004E2E42">
              <w:t>2.</w:t>
            </w:r>
          </w:p>
        </w:tc>
        <w:tc>
          <w:tcPr>
            <w:tcW w:w="14246" w:type="dxa"/>
            <w:gridSpan w:val="8"/>
            <w:tcBorders>
              <w:left w:val="nil"/>
            </w:tcBorders>
          </w:tcPr>
          <w:p w:rsidR="00F766AC" w:rsidRPr="004E2E42" w:rsidRDefault="00F766AC" w:rsidP="004279E8">
            <w:pPr>
              <w:pStyle w:val="ConsPlusNormal"/>
              <w:contextualSpacing/>
            </w:pPr>
            <w:r w:rsidRPr="004E2E42">
              <w:t>Задача «Содействие повышению эффективности деятельности и профессионализма благотворительных организаций»</w:t>
            </w:r>
          </w:p>
        </w:tc>
      </w:tr>
      <w:tr w:rsidR="00F766AC" w:rsidRPr="004E2E42" w:rsidTr="004279E8">
        <w:tc>
          <w:tcPr>
            <w:tcW w:w="628" w:type="dxa"/>
            <w:vMerge w:val="restart"/>
            <w:tcBorders>
              <w:left w:val="nil"/>
            </w:tcBorders>
          </w:tcPr>
          <w:p w:rsidR="00F766AC" w:rsidRPr="004E2E42" w:rsidRDefault="00F766AC" w:rsidP="004279E8">
            <w:pPr>
              <w:pStyle w:val="ConsPlusNormal"/>
              <w:contextualSpacing/>
              <w:jc w:val="center"/>
            </w:pPr>
            <w:r w:rsidRPr="004E2E42">
              <w:t>2.1.</w:t>
            </w:r>
          </w:p>
        </w:tc>
        <w:tc>
          <w:tcPr>
            <w:tcW w:w="6238" w:type="dxa"/>
            <w:tcBorders>
              <w:left w:val="nil"/>
            </w:tcBorders>
          </w:tcPr>
          <w:p w:rsidR="00F766AC" w:rsidRPr="004E2E42" w:rsidRDefault="00F766AC" w:rsidP="004279E8">
            <w:pPr>
              <w:pStyle w:val="ConsPlusNormal"/>
              <w:jc w:val="both"/>
            </w:pPr>
            <w:r w:rsidRPr="004E2E42">
              <w:t>Проведение мероприятий для представителей СОНКО</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jc w:val="center"/>
            </w:pPr>
          </w:p>
        </w:tc>
        <w:tc>
          <w:tcPr>
            <w:tcW w:w="6238" w:type="dxa"/>
            <w:tcBorders>
              <w:left w:val="nil"/>
            </w:tcBorders>
          </w:tcPr>
          <w:p w:rsidR="00F766AC" w:rsidRPr="004E2E42" w:rsidRDefault="00F766AC" w:rsidP="004279E8">
            <w:pPr>
              <w:pStyle w:val="ConsPlusNormal"/>
              <w:contextualSpacing/>
              <w:jc w:val="both"/>
            </w:pPr>
            <w:r w:rsidRPr="004E2E42">
              <w:t>федеральный бюджет</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jc w:val="both"/>
            </w:pPr>
          </w:p>
        </w:tc>
        <w:tc>
          <w:tcPr>
            <w:tcW w:w="6238" w:type="dxa"/>
            <w:tcBorders>
              <w:left w:val="nil"/>
            </w:tcBorders>
          </w:tcPr>
          <w:p w:rsidR="00F766AC" w:rsidRPr="004E2E42" w:rsidRDefault="00F766AC" w:rsidP="004279E8">
            <w:pPr>
              <w:pStyle w:val="ConsPlusNormal"/>
              <w:contextualSpacing/>
              <w:jc w:val="both"/>
            </w:pPr>
            <w:r w:rsidRPr="004E2E42">
              <w:t>республиканский бюджет Чувашской Республики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jc w:val="both"/>
            </w:pPr>
          </w:p>
        </w:tc>
        <w:tc>
          <w:tcPr>
            <w:tcW w:w="6238" w:type="dxa"/>
            <w:tcBorders>
              <w:left w:val="nil"/>
            </w:tcBorders>
          </w:tcPr>
          <w:p w:rsidR="00F766AC" w:rsidRPr="004E2E42" w:rsidRDefault="00F766AC" w:rsidP="004279E8">
            <w:pPr>
              <w:pStyle w:val="ConsPlusNormal"/>
              <w:contextualSpacing/>
              <w:jc w:val="both"/>
            </w:pPr>
            <w:r w:rsidRPr="004E2E42">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jc w:val="both"/>
            </w:pPr>
          </w:p>
        </w:tc>
        <w:tc>
          <w:tcPr>
            <w:tcW w:w="6238" w:type="dxa"/>
            <w:tcBorders>
              <w:left w:val="nil"/>
            </w:tcBorders>
          </w:tcPr>
          <w:p w:rsidR="00F766AC" w:rsidRPr="004E2E42" w:rsidRDefault="00F766AC" w:rsidP="004279E8">
            <w:pPr>
              <w:pStyle w:val="ConsPlusNormal"/>
              <w:contextualSpacing/>
              <w:jc w:val="both"/>
            </w:pPr>
            <w:r w:rsidRPr="004E2E42">
              <w:t>внебюджетные источники</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val="restart"/>
            <w:tcBorders>
              <w:left w:val="nil"/>
            </w:tcBorders>
          </w:tcPr>
          <w:p w:rsidR="00F766AC" w:rsidRPr="004E2E42" w:rsidRDefault="00F766AC" w:rsidP="004279E8">
            <w:pPr>
              <w:pStyle w:val="ConsPlusNormal"/>
              <w:contextualSpacing/>
              <w:jc w:val="center"/>
            </w:pPr>
            <w:r w:rsidRPr="004E2E42">
              <w:t>2.2.</w:t>
            </w:r>
          </w:p>
        </w:tc>
        <w:tc>
          <w:tcPr>
            <w:tcW w:w="6238" w:type="dxa"/>
            <w:tcBorders>
              <w:left w:val="nil"/>
            </w:tcBorders>
          </w:tcPr>
          <w:p w:rsidR="00F766AC" w:rsidRPr="004E2E42" w:rsidRDefault="00F766AC" w:rsidP="004279E8">
            <w:pPr>
              <w:pStyle w:val="ConsPlusNormal"/>
              <w:jc w:val="both"/>
            </w:pPr>
            <w:r w:rsidRPr="004E2E42">
              <w:t>Участие сотрудников СОНКО в обучающих мероприятиях</w:t>
            </w:r>
          </w:p>
        </w:tc>
        <w:tc>
          <w:tcPr>
            <w:tcW w:w="1560" w:type="dxa"/>
          </w:tcPr>
          <w:p w:rsidR="00F766AC" w:rsidRPr="004E2E42" w:rsidRDefault="00F766AC" w:rsidP="004279E8">
            <w:pPr>
              <w:pStyle w:val="ConsPlusNormal"/>
              <w:contextualSpacing/>
              <w:jc w:val="cente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jc w:val="both"/>
              <w:rPr>
                <w:b/>
              </w:rPr>
            </w:pPr>
          </w:p>
        </w:tc>
        <w:tc>
          <w:tcPr>
            <w:tcW w:w="6238" w:type="dxa"/>
            <w:tcBorders>
              <w:left w:val="nil"/>
            </w:tcBorders>
          </w:tcPr>
          <w:p w:rsidR="00F766AC" w:rsidRPr="004E2E42" w:rsidRDefault="00F766AC" w:rsidP="004279E8">
            <w:pPr>
              <w:pStyle w:val="ConsPlusNormal"/>
              <w:contextualSpacing/>
              <w:jc w:val="both"/>
            </w:pPr>
            <w:r w:rsidRPr="004E2E42">
              <w:t>федеральный бюджет</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jc w:val="both"/>
              <w:rPr>
                <w:b/>
              </w:rPr>
            </w:pPr>
          </w:p>
        </w:tc>
        <w:tc>
          <w:tcPr>
            <w:tcW w:w="6238" w:type="dxa"/>
            <w:tcBorders>
              <w:left w:val="nil"/>
            </w:tcBorders>
          </w:tcPr>
          <w:p w:rsidR="00F766AC" w:rsidRPr="004E2E42" w:rsidRDefault="00F766AC" w:rsidP="004279E8">
            <w:pPr>
              <w:pStyle w:val="ConsPlusNormal"/>
              <w:contextualSpacing/>
              <w:jc w:val="both"/>
            </w:pPr>
            <w:r w:rsidRPr="004E2E42">
              <w:t>республиканский бюджет Чувашской Республики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jc w:val="both"/>
              <w:rPr>
                <w:b/>
              </w:rPr>
            </w:pPr>
          </w:p>
        </w:tc>
        <w:tc>
          <w:tcPr>
            <w:tcW w:w="6238" w:type="dxa"/>
            <w:tcBorders>
              <w:left w:val="nil"/>
            </w:tcBorders>
          </w:tcPr>
          <w:p w:rsidR="00F766AC" w:rsidRPr="004E2E42" w:rsidRDefault="00F766AC" w:rsidP="004279E8">
            <w:pPr>
              <w:pStyle w:val="ConsPlusNormal"/>
              <w:contextualSpacing/>
              <w:jc w:val="both"/>
            </w:pPr>
            <w:r w:rsidRPr="004E2E42">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28" w:type="dxa"/>
            <w:vMerge/>
            <w:tcBorders>
              <w:left w:val="nil"/>
            </w:tcBorders>
          </w:tcPr>
          <w:p w:rsidR="00F766AC" w:rsidRPr="004E2E42" w:rsidRDefault="00F766AC" w:rsidP="004279E8">
            <w:pPr>
              <w:pStyle w:val="ConsPlusNormal"/>
              <w:contextualSpacing/>
              <w:jc w:val="both"/>
              <w:rPr>
                <w:b/>
              </w:rPr>
            </w:pPr>
          </w:p>
        </w:tc>
        <w:tc>
          <w:tcPr>
            <w:tcW w:w="6238" w:type="dxa"/>
            <w:tcBorders>
              <w:left w:val="nil"/>
            </w:tcBorders>
          </w:tcPr>
          <w:p w:rsidR="00F766AC" w:rsidRPr="004E2E42" w:rsidRDefault="00F766AC" w:rsidP="004279E8">
            <w:pPr>
              <w:pStyle w:val="ConsPlusNormal"/>
              <w:contextualSpacing/>
              <w:jc w:val="both"/>
            </w:pPr>
            <w:r w:rsidRPr="004E2E42">
              <w:t>внебюджетные источники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992"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Итого по комплексу процессных мероприятий:</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федеральный бюджет</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республиканский бюджет Чувашской Республики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r w:rsidR="00F766AC" w:rsidRPr="004E2E42" w:rsidTr="004279E8">
        <w:tc>
          <w:tcPr>
            <w:tcW w:w="6866" w:type="dxa"/>
            <w:gridSpan w:val="2"/>
            <w:tcBorders>
              <w:left w:val="nil"/>
            </w:tcBorders>
          </w:tcPr>
          <w:p w:rsidR="00F766AC" w:rsidRPr="004E2E42" w:rsidRDefault="00F766AC" w:rsidP="004279E8">
            <w:pPr>
              <w:pStyle w:val="ConsPlusNormal"/>
              <w:contextualSpacing/>
              <w:jc w:val="both"/>
              <w:rPr>
                <w:b/>
              </w:rPr>
            </w:pPr>
            <w:r w:rsidRPr="004E2E42">
              <w:rPr>
                <w:b/>
              </w:rPr>
              <w:lastRenderedPageBreak/>
              <w:t>внебюджетные источники</w:t>
            </w:r>
          </w:p>
        </w:tc>
        <w:tc>
          <w:tcPr>
            <w:tcW w:w="1560" w:type="dxa"/>
          </w:tcPr>
          <w:p w:rsidR="00F766AC" w:rsidRPr="004E2E42" w:rsidRDefault="00F766AC" w:rsidP="004279E8">
            <w:pPr>
              <w:pStyle w:val="ConsPlusNormal"/>
              <w:contextualSpacing/>
              <w:jc w:val="center"/>
              <w:rPr>
                <w:b/>
              </w:rPr>
            </w:pPr>
          </w:p>
        </w:tc>
        <w:tc>
          <w:tcPr>
            <w:tcW w:w="114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992"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bl>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Pr="004E2E42"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Pr="004E2E42" w:rsidRDefault="00F766AC" w:rsidP="00F766AC">
      <w:pPr>
        <w:pStyle w:val="ConsPlusTitle"/>
        <w:contextualSpacing/>
        <w:jc w:val="center"/>
        <w:outlineLvl w:val="1"/>
        <w:rPr>
          <w:rFonts w:ascii="Times New Roman" w:hAnsi="Times New Roman" w:cs="Times New Roman"/>
        </w:rPr>
      </w:pPr>
      <w:r w:rsidRPr="004E2E42">
        <w:rPr>
          <w:rFonts w:ascii="Times New Roman" w:hAnsi="Times New Roman" w:cs="Times New Roman"/>
        </w:rPr>
        <w:t>Паспорт</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комплекса процессных мероприятий «Обеспечение реализации муниципальной программы «Социальная поддержка граждан»</w:t>
      </w:r>
    </w:p>
    <w:p w:rsidR="00F766AC" w:rsidRPr="004E2E42" w:rsidRDefault="00F766AC" w:rsidP="00F766AC">
      <w:pPr>
        <w:pStyle w:val="ConsPlusNormal"/>
        <w:contextualSpacing/>
        <w:jc w:val="both"/>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1. Основные положения</w:t>
      </w:r>
    </w:p>
    <w:p w:rsidR="00F766AC" w:rsidRPr="004E2E42"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Куратор комплекса процессных мероприятий</w:t>
            </w:r>
          </w:p>
        </w:tc>
        <w:tc>
          <w:tcPr>
            <w:tcW w:w="9329" w:type="dxa"/>
            <w:tcBorders>
              <w:right w:val="nil"/>
            </w:tcBorders>
          </w:tcPr>
          <w:p w:rsidR="00F766AC" w:rsidRPr="004E2E42" w:rsidRDefault="00F766AC" w:rsidP="004279E8">
            <w:pPr>
              <w:pStyle w:val="ConsPlusNormal"/>
              <w:contextualSpacing/>
              <w:jc w:val="both"/>
            </w:pPr>
            <w:r w:rsidRPr="004E2E42">
              <w:rPr>
                <w:bCs/>
                <w:lang w:eastAsia="zh-CN"/>
              </w:rPr>
              <w:t>Заместитель главы администрации МО – начальник отдела образования и молодёжной политики Николаев В.А.</w:t>
            </w:r>
          </w:p>
        </w:tc>
      </w:tr>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Руководитель комплекса процессных мероприятий</w:t>
            </w:r>
          </w:p>
        </w:tc>
        <w:tc>
          <w:tcPr>
            <w:tcW w:w="9329" w:type="dxa"/>
            <w:tcBorders>
              <w:right w:val="nil"/>
            </w:tcBorders>
          </w:tcPr>
          <w:p w:rsidR="00F766AC" w:rsidRPr="004E2E42" w:rsidRDefault="00F766AC" w:rsidP="004279E8">
            <w:pPr>
              <w:pStyle w:val="2"/>
              <w:spacing w:before="0" w:after="0"/>
              <w:rPr>
                <w:rFonts w:ascii="Times New Roman" w:hAnsi="Times New Roman" w:cs="Times New Roman"/>
                <w:sz w:val="22"/>
                <w:szCs w:val="22"/>
              </w:rPr>
            </w:pPr>
            <w:r w:rsidRPr="004E2E42">
              <w:rPr>
                <w:rFonts w:ascii="Times New Roman" w:hAnsi="Times New Roman" w:cs="Times New Roman"/>
                <w:sz w:val="22"/>
                <w:szCs w:val="22"/>
                <w:shd w:val="clear" w:color="auto" w:fill="FFFFFF"/>
              </w:rPr>
              <w:t xml:space="preserve">Начальник </w:t>
            </w:r>
            <w:r w:rsidRPr="004E2E42">
              <w:rPr>
                <w:rFonts w:ascii="Times New Roman" w:hAnsi="Times New Roman" w:cs="Times New Roman"/>
                <w:color w:val="000000"/>
                <w:sz w:val="22"/>
                <w:szCs w:val="22"/>
              </w:rPr>
              <w:t xml:space="preserve">отдела культуры, социального развития и архивного дела </w:t>
            </w:r>
            <w:r w:rsidRPr="004E2E42">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4E2E42" w:rsidTr="004279E8">
        <w:tc>
          <w:tcPr>
            <w:tcW w:w="5272" w:type="dxa"/>
            <w:tcBorders>
              <w:left w:val="nil"/>
            </w:tcBorders>
          </w:tcPr>
          <w:p w:rsidR="00F766AC" w:rsidRPr="004E2E42" w:rsidRDefault="00F766AC" w:rsidP="004279E8">
            <w:pPr>
              <w:pStyle w:val="ConsPlusNormal"/>
              <w:contextualSpacing/>
              <w:jc w:val="both"/>
            </w:pPr>
            <w:r w:rsidRPr="004E2E42">
              <w:t>Связь с государственной (муниципальной) программой</w:t>
            </w:r>
          </w:p>
        </w:tc>
        <w:tc>
          <w:tcPr>
            <w:tcW w:w="9329" w:type="dxa"/>
            <w:tcBorders>
              <w:right w:val="nil"/>
            </w:tcBorders>
          </w:tcPr>
          <w:p w:rsidR="00F766AC" w:rsidRPr="004E2E42" w:rsidRDefault="00F766AC" w:rsidP="004279E8">
            <w:pPr>
              <w:tabs>
                <w:tab w:val="num" w:pos="6379"/>
              </w:tabs>
              <w:contextualSpacing/>
              <w:jc w:val="both"/>
            </w:pPr>
            <w:r w:rsidRPr="004E2E42">
              <w:t>Муниципальная программа Яльчикского муниципального округа Чувашской Республики «Социальная поддержка граждан»</w:t>
            </w:r>
          </w:p>
        </w:tc>
      </w:tr>
    </w:tbl>
    <w:p w:rsidR="00F766AC" w:rsidRPr="004E2E42" w:rsidRDefault="00F766AC" w:rsidP="00F766AC">
      <w:pPr>
        <w:ind w:firstLine="708"/>
        <w:contextualSpacing/>
        <w:jc w:val="both"/>
      </w:pPr>
    </w:p>
    <w:p w:rsidR="00F766AC" w:rsidRPr="004E2E42" w:rsidRDefault="00F766AC" w:rsidP="00F766AC">
      <w:pPr>
        <w:contextualSpacing/>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t>2. Перечень мероприятий</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(результатов) комплекса процессных мероприятий</w:t>
      </w:r>
    </w:p>
    <w:p w:rsidR="00F766AC" w:rsidRPr="004E2E42" w:rsidRDefault="00F766AC" w:rsidP="00F766AC">
      <w:pPr>
        <w:pStyle w:val="ConsPlusTitle"/>
        <w:contextualSpacing/>
        <w:jc w:val="center"/>
        <w:rPr>
          <w:rFonts w:ascii="Times New Roman" w:hAnsi="Times New Roman" w:cs="Times New Roman"/>
        </w:rPr>
      </w:pPr>
    </w:p>
    <w:tbl>
      <w:tblPr>
        <w:tblW w:w="1466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74"/>
        <w:gridCol w:w="2268"/>
        <w:gridCol w:w="1985"/>
        <w:gridCol w:w="1276"/>
        <w:gridCol w:w="737"/>
        <w:gridCol w:w="680"/>
        <w:gridCol w:w="794"/>
        <w:gridCol w:w="850"/>
        <w:gridCol w:w="794"/>
        <w:gridCol w:w="681"/>
      </w:tblGrid>
      <w:tr w:rsidR="00F766AC" w:rsidRPr="004E2E42" w:rsidTr="004279E8">
        <w:tc>
          <w:tcPr>
            <w:tcW w:w="624" w:type="dxa"/>
            <w:vMerge w:val="restart"/>
            <w:tcBorders>
              <w:left w:val="nil"/>
            </w:tcBorders>
          </w:tcPr>
          <w:p w:rsidR="00F766AC" w:rsidRPr="004E2E42" w:rsidRDefault="00F766AC" w:rsidP="004279E8">
            <w:pPr>
              <w:pStyle w:val="ConsPlusNormal"/>
              <w:contextualSpacing/>
              <w:jc w:val="center"/>
            </w:pPr>
            <w:r w:rsidRPr="004E2E42">
              <w:t>№</w:t>
            </w:r>
          </w:p>
          <w:p w:rsidR="00F766AC" w:rsidRPr="004E2E42" w:rsidRDefault="00F766AC" w:rsidP="004279E8">
            <w:pPr>
              <w:pStyle w:val="ConsPlusNormal"/>
              <w:contextualSpacing/>
              <w:jc w:val="center"/>
            </w:pPr>
            <w:r w:rsidRPr="004E2E42">
              <w:t>пп</w:t>
            </w:r>
          </w:p>
        </w:tc>
        <w:tc>
          <w:tcPr>
            <w:tcW w:w="3974" w:type="dxa"/>
            <w:vMerge w:val="restart"/>
          </w:tcPr>
          <w:p w:rsidR="00F766AC" w:rsidRPr="004E2E42" w:rsidRDefault="00F766AC" w:rsidP="004279E8">
            <w:pPr>
              <w:pStyle w:val="ConsPlusNormal"/>
              <w:contextualSpacing/>
              <w:jc w:val="center"/>
            </w:pPr>
            <w:r w:rsidRPr="004E2E42">
              <w:t>Наименование мероприятия (результата)</w:t>
            </w:r>
          </w:p>
        </w:tc>
        <w:tc>
          <w:tcPr>
            <w:tcW w:w="2268" w:type="dxa"/>
            <w:vMerge w:val="restart"/>
          </w:tcPr>
          <w:p w:rsidR="00F766AC" w:rsidRPr="004E2E42" w:rsidRDefault="00F766AC" w:rsidP="004279E8">
            <w:pPr>
              <w:pStyle w:val="ConsPlusNormal"/>
              <w:contextualSpacing/>
              <w:jc w:val="center"/>
            </w:pPr>
            <w:r w:rsidRPr="004E2E42">
              <w:t>Тип мероприятия (результата)</w:t>
            </w:r>
          </w:p>
        </w:tc>
        <w:tc>
          <w:tcPr>
            <w:tcW w:w="1985" w:type="dxa"/>
            <w:vMerge w:val="restart"/>
          </w:tcPr>
          <w:p w:rsidR="00F766AC" w:rsidRPr="004E2E42" w:rsidRDefault="00F766AC" w:rsidP="004279E8">
            <w:pPr>
              <w:pStyle w:val="ConsPlusNormal"/>
              <w:contextualSpacing/>
              <w:jc w:val="center"/>
            </w:pPr>
            <w:r w:rsidRPr="004E2E42">
              <w:t>Характеристика</w:t>
            </w:r>
          </w:p>
        </w:tc>
        <w:tc>
          <w:tcPr>
            <w:tcW w:w="1276" w:type="dxa"/>
            <w:vMerge w:val="restart"/>
          </w:tcPr>
          <w:p w:rsidR="00F766AC" w:rsidRPr="004E2E42" w:rsidRDefault="00F766AC" w:rsidP="004279E8">
            <w:pPr>
              <w:pStyle w:val="ConsPlusNormal"/>
              <w:contextualSpacing/>
              <w:jc w:val="center"/>
            </w:pPr>
            <w:r w:rsidRPr="004E2E42">
              <w:t xml:space="preserve">Единица измерения (по </w:t>
            </w:r>
            <w:hyperlink r:id="rId119">
              <w:r w:rsidRPr="004E2E42">
                <w:t>ОКЕИ</w:t>
              </w:r>
            </w:hyperlink>
            <w:r w:rsidRPr="004E2E42">
              <w:t>)</w:t>
            </w:r>
          </w:p>
        </w:tc>
        <w:tc>
          <w:tcPr>
            <w:tcW w:w="1417" w:type="dxa"/>
            <w:gridSpan w:val="2"/>
          </w:tcPr>
          <w:p w:rsidR="00F766AC" w:rsidRPr="004E2E42" w:rsidRDefault="00F766AC" w:rsidP="004279E8">
            <w:pPr>
              <w:pStyle w:val="ConsPlusNormal"/>
              <w:contextualSpacing/>
              <w:jc w:val="center"/>
            </w:pPr>
            <w:r w:rsidRPr="004E2E42">
              <w:t>Базовое значение</w:t>
            </w:r>
          </w:p>
        </w:tc>
        <w:tc>
          <w:tcPr>
            <w:tcW w:w="3119" w:type="dxa"/>
            <w:gridSpan w:val="4"/>
            <w:tcBorders>
              <w:right w:val="nil"/>
            </w:tcBorders>
          </w:tcPr>
          <w:p w:rsidR="00F766AC" w:rsidRPr="004E2E42" w:rsidRDefault="00F766AC" w:rsidP="004279E8">
            <w:pPr>
              <w:pStyle w:val="ConsPlusNormal"/>
              <w:contextualSpacing/>
              <w:jc w:val="center"/>
            </w:pPr>
            <w:r w:rsidRPr="004E2E42">
              <w:t>Значение мероприятия (результата) по годам</w:t>
            </w:r>
          </w:p>
        </w:tc>
      </w:tr>
      <w:tr w:rsidR="00F766AC" w:rsidRPr="004E2E42" w:rsidTr="004279E8">
        <w:tc>
          <w:tcPr>
            <w:tcW w:w="624" w:type="dxa"/>
            <w:vMerge/>
            <w:tcBorders>
              <w:left w:val="nil"/>
            </w:tcBorders>
          </w:tcPr>
          <w:p w:rsidR="00F766AC" w:rsidRPr="004E2E42" w:rsidRDefault="00F766AC" w:rsidP="004279E8">
            <w:pPr>
              <w:pStyle w:val="ConsPlusNormal"/>
              <w:contextualSpacing/>
            </w:pPr>
          </w:p>
        </w:tc>
        <w:tc>
          <w:tcPr>
            <w:tcW w:w="3974" w:type="dxa"/>
            <w:vMerge/>
          </w:tcPr>
          <w:p w:rsidR="00F766AC" w:rsidRPr="004E2E42" w:rsidRDefault="00F766AC" w:rsidP="004279E8">
            <w:pPr>
              <w:pStyle w:val="ConsPlusNormal"/>
              <w:contextualSpacing/>
            </w:pPr>
          </w:p>
        </w:tc>
        <w:tc>
          <w:tcPr>
            <w:tcW w:w="2268" w:type="dxa"/>
            <w:vMerge/>
          </w:tcPr>
          <w:p w:rsidR="00F766AC" w:rsidRPr="004E2E42" w:rsidRDefault="00F766AC" w:rsidP="004279E8">
            <w:pPr>
              <w:pStyle w:val="ConsPlusNormal"/>
              <w:contextualSpacing/>
            </w:pPr>
          </w:p>
        </w:tc>
        <w:tc>
          <w:tcPr>
            <w:tcW w:w="1985" w:type="dxa"/>
            <w:vMerge/>
          </w:tcPr>
          <w:p w:rsidR="00F766AC" w:rsidRPr="004E2E42" w:rsidRDefault="00F766AC" w:rsidP="004279E8">
            <w:pPr>
              <w:pStyle w:val="ConsPlusNormal"/>
              <w:contextualSpacing/>
            </w:pPr>
          </w:p>
        </w:tc>
        <w:tc>
          <w:tcPr>
            <w:tcW w:w="1276" w:type="dxa"/>
            <w:vMerge/>
          </w:tcPr>
          <w:p w:rsidR="00F766AC" w:rsidRPr="004E2E42" w:rsidRDefault="00F766AC" w:rsidP="004279E8">
            <w:pPr>
              <w:pStyle w:val="ConsPlusNormal"/>
              <w:contextualSpacing/>
            </w:pPr>
          </w:p>
        </w:tc>
        <w:tc>
          <w:tcPr>
            <w:tcW w:w="737" w:type="dxa"/>
          </w:tcPr>
          <w:p w:rsidR="00F766AC" w:rsidRPr="004E2E42" w:rsidRDefault="00F766AC" w:rsidP="004279E8">
            <w:pPr>
              <w:pStyle w:val="ConsPlusNormal"/>
              <w:contextualSpacing/>
              <w:jc w:val="center"/>
            </w:pPr>
            <w:r w:rsidRPr="004E2E42">
              <w:t>значение</w:t>
            </w:r>
          </w:p>
        </w:tc>
        <w:tc>
          <w:tcPr>
            <w:tcW w:w="680" w:type="dxa"/>
          </w:tcPr>
          <w:p w:rsidR="00F766AC" w:rsidRPr="004E2E42" w:rsidRDefault="00F766AC" w:rsidP="004279E8">
            <w:pPr>
              <w:pStyle w:val="ConsPlusNormal"/>
              <w:contextualSpacing/>
              <w:jc w:val="center"/>
            </w:pPr>
            <w:r w:rsidRPr="004E2E42">
              <w:t>год</w:t>
            </w:r>
          </w:p>
        </w:tc>
        <w:tc>
          <w:tcPr>
            <w:tcW w:w="794" w:type="dxa"/>
          </w:tcPr>
          <w:p w:rsidR="00F766AC" w:rsidRPr="004E2E42" w:rsidRDefault="00F766AC" w:rsidP="004279E8">
            <w:pPr>
              <w:pStyle w:val="ConsPlusNormal"/>
              <w:contextualSpacing/>
              <w:jc w:val="center"/>
            </w:pPr>
            <w:r w:rsidRPr="004E2E42">
              <w:t>2023</w:t>
            </w:r>
          </w:p>
        </w:tc>
        <w:tc>
          <w:tcPr>
            <w:tcW w:w="850" w:type="dxa"/>
          </w:tcPr>
          <w:p w:rsidR="00F766AC" w:rsidRPr="004E2E42" w:rsidRDefault="00F766AC" w:rsidP="004279E8">
            <w:pPr>
              <w:pStyle w:val="ConsPlusNormal"/>
              <w:contextualSpacing/>
              <w:jc w:val="center"/>
            </w:pPr>
            <w:r w:rsidRPr="004E2E42">
              <w:t>2024</w:t>
            </w:r>
          </w:p>
        </w:tc>
        <w:tc>
          <w:tcPr>
            <w:tcW w:w="794" w:type="dxa"/>
          </w:tcPr>
          <w:p w:rsidR="00F766AC" w:rsidRPr="004E2E42" w:rsidRDefault="00F766AC" w:rsidP="004279E8">
            <w:pPr>
              <w:pStyle w:val="ConsPlusNormal"/>
              <w:contextualSpacing/>
              <w:jc w:val="center"/>
            </w:pPr>
            <w:r w:rsidRPr="004E2E42">
              <w:t>2025</w:t>
            </w:r>
          </w:p>
        </w:tc>
        <w:tc>
          <w:tcPr>
            <w:tcW w:w="681" w:type="dxa"/>
            <w:tcBorders>
              <w:right w:val="nil"/>
            </w:tcBorders>
          </w:tcPr>
          <w:p w:rsidR="00F766AC" w:rsidRPr="004E2E42" w:rsidRDefault="00F766AC" w:rsidP="004279E8">
            <w:pPr>
              <w:pStyle w:val="ConsPlusNormal"/>
              <w:contextualSpacing/>
              <w:jc w:val="center"/>
            </w:pPr>
            <w:r w:rsidRPr="004E2E42">
              <w:t>2026</w:t>
            </w:r>
          </w:p>
        </w:tc>
      </w:tr>
      <w:tr w:rsidR="00F766AC" w:rsidRPr="004E2E42" w:rsidTr="004279E8">
        <w:tc>
          <w:tcPr>
            <w:tcW w:w="624" w:type="dxa"/>
            <w:tcBorders>
              <w:left w:val="nil"/>
            </w:tcBorders>
          </w:tcPr>
          <w:p w:rsidR="00F766AC" w:rsidRPr="004E2E42" w:rsidRDefault="00F766AC" w:rsidP="004279E8">
            <w:pPr>
              <w:pStyle w:val="ConsPlusNormal"/>
              <w:contextualSpacing/>
              <w:jc w:val="center"/>
            </w:pPr>
            <w:r w:rsidRPr="004E2E42">
              <w:t>1</w:t>
            </w:r>
          </w:p>
        </w:tc>
        <w:tc>
          <w:tcPr>
            <w:tcW w:w="3974" w:type="dxa"/>
          </w:tcPr>
          <w:p w:rsidR="00F766AC" w:rsidRPr="004E2E42" w:rsidRDefault="00F766AC" w:rsidP="004279E8">
            <w:pPr>
              <w:pStyle w:val="ConsPlusNormal"/>
              <w:contextualSpacing/>
              <w:jc w:val="center"/>
            </w:pPr>
            <w:r w:rsidRPr="004E2E42">
              <w:t>2</w:t>
            </w:r>
          </w:p>
        </w:tc>
        <w:tc>
          <w:tcPr>
            <w:tcW w:w="2268" w:type="dxa"/>
          </w:tcPr>
          <w:p w:rsidR="00F766AC" w:rsidRPr="004E2E42" w:rsidRDefault="00F766AC" w:rsidP="004279E8">
            <w:pPr>
              <w:pStyle w:val="ConsPlusNormal"/>
              <w:contextualSpacing/>
              <w:jc w:val="center"/>
            </w:pPr>
            <w:r w:rsidRPr="004E2E42">
              <w:t>3</w:t>
            </w:r>
          </w:p>
        </w:tc>
        <w:tc>
          <w:tcPr>
            <w:tcW w:w="1985" w:type="dxa"/>
          </w:tcPr>
          <w:p w:rsidR="00F766AC" w:rsidRPr="004E2E42" w:rsidRDefault="00F766AC" w:rsidP="004279E8">
            <w:pPr>
              <w:pStyle w:val="ConsPlusNormal"/>
              <w:contextualSpacing/>
              <w:jc w:val="center"/>
            </w:pPr>
            <w:r w:rsidRPr="004E2E42">
              <w:t>4</w:t>
            </w:r>
          </w:p>
        </w:tc>
        <w:tc>
          <w:tcPr>
            <w:tcW w:w="1276" w:type="dxa"/>
          </w:tcPr>
          <w:p w:rsidR="00F766AC" w:rsidRPr="004E2E42" w:rsidRDefault="00F766AC" w:rsidP="004279E8">
            <w:pPr>
              <w:pStyle w:val="ConsPlusNormal"/>
              <w:contextualSpacing/>
              <w:jc w:val="center"/>
            </w:pPr>
            <w:r w:rsidRPr="004E2E42">
              <w:t>5</w:t>
            </w:r>
          </w:p>
        </w:tc>
        <w:tc>
          <w:tcPr>
            <w:tcW w:w="737" w:type="dxa"/>
          </w:tcPr>
          <w:p w:rsidR="00F766AC" w:rsidRPr="004E2E42" w:rsidRDefault="00F766AC" w:rsidP="004279E8">
            <w:pPr>
              <w:pStyle w:val="ConsPlusNormal"/>
              <w:contextualSpacing/>
              <w:jc w:val="center"/>
            </w:pPr>
            <w:r w:rsidRPr="004E2E42">
              <w:t>6</w:t>
            </w:r>
          </w:p>
        </w:tc>
        <w:tc>
          <w:tcPr>
            <w:tcW w:w="680" w:type="dxa"/>
          </w:tcPr>
          <w:p w:rsidR="00F766AC" w:rsidRPr="004E2E42" w:rsidRDefault="00F766AC" w:rsidP="004279E8">
            <w:pPr>
              <w:pStyle w:val="ConsPlusNormal"/>
              <w:contextualSpacing/>
              <w:jc w:val="center"/>
            </w:pPr>
            <w:r w:rsidRPr="004E2E42">
              <w:t>7</w:t>
            </w:r>
          </w:p>
        </w:tc>
        <w:tc>
          <w:tcPr>
            <w:tcW w:w="794" w:type="dxa"/>
          </w:tcPr>
          <w:p w:rsidR="00F766AC" w:rsidRPr="004E2E42" w:rsidRDefault="00F766AC" w:rsidP="004279E8">
            <w:pPr>
              <w:pStyle w:val="ConsPlusNormal"/>
              <w:contextualSpacing/>
              <w:jc w:val="center"/>
            </w:pPr>
            <w:r w:rsidRPr="004E2E42">
              <w:t>8</w:t>
            </w:r>
          </w:p>
        </w:tc>
        <w:tc>
          <w:tcPr>
            <w:tcW w:w="850" w:type="dxa"/>
          </w:tcPr>
          <w:p w:rsidR="00F766AC" w:rsidRPr="004E2E42" w:rsidRDefault="00F766AC" w:rsidP="004279E8">
            <w:pPr>
              <w:pStyle w:val="ConsPlusNormal"/>
              <w:contextualSpacing/>
              <w:jc w:val="center"/>
            </w:pPr>
            <w:r w:rsidRPr="004E2E42">
              <w:t>9</w:t>
            </w:r>
          </w:p>
        </w:tc>
        <w:tc>
          <w:tcPr>
            <w:tcW w:w="794" w:type="dxa"/>
          </w:tcPr>
          <w:p w:rsidR="00F766AC" w:rsidRPr="004E2E42" w:rsidRDefault="00F766AC" w:rsidP="004279E8">
            <w:pPr>
              <w:pStyle w:val="ConsPlusNormal"/>
              <w:contextualSpacing/>
              <w:jc w:val="center"/>
            </w:pPr>
            <w:r w:rsidRPr="004E2E42">
              <w:t>10</w:t>
            </w:r>
          </w:p>
        </w:tc>
        <w:tc>
          <w:tcPr>
            <w:tcW w:w="681" w:type="dxa"/>
            <w:tcBorders>
              <w:right w:val="nil"/>
            </w:tcBorders>
          </w:tcPr>
          <w:p w:rsidR="00F766AC" w:rsidRPr="004E2E42" w:rsidRDefault="00F766AC" w:rsidP="004279E8">
            <w:pPr>
              <w:pStyle w:val="ConsPlusNormal"/>
              <w:contextualSpacing/>
              <w:jc w:val="center"/>
            </w:pPr>
            <w:r w:rsidRPr="004E2E42">
              <w:t>11</w:t>
            </w:r>
          </w:p>
        </w:tc>
      </w:tr>
      <w:tr w:rsidR="00F766AC" w:rsidRPr="004E2E42" w:rsidTr="004279E8">
        <w:tc>
          <w:tcPr>
            <w:tcW w:w="624" w:type="dxa"/>
            <w:tcBorders>
              <w:left w:val="nil"/>
            </w:tcBorders>
          </w:tcPr>
          <w:p w:rsidR="00F766AC" w:rsidRPr="004E2E42" w:rsidRDefault="00F766AC" w:rsidP="004279E8">
            <w:pPr>
              <w:pStyle w:val="ConsPlusNormal"/>
              <w:contextualSpacing/>
              <w:jc w:val="center"/>
            </w:pPr>
            <w:r w:rsidRPr="004E2E42">
              <w:t>1.</w:t>
            </w:r>
          </w:p>
        </w:tc>
        <w:tc>
          <w:tcPr>
            <w:tcW w:w="14039" w:type="dxa"/>
            <w:gridSpan w:val="10"/>
          </w:tcPr>
          <w:p w:rsidR="00F766AC" w:rsidRPr="004E2E42" w:rsidRDefault="00F766AC" w:rsidP="004279E8">
            <w:pPr>
              <w:pStyle w:val="ConsPlusNormal"/>
              <w:contextualSpacing/>
              <w:jc w:val="both"/>
            </w:pPr>
            <w:r w:rsidRPr="004E2E42">
              <w:t>Задача «Обеспечение реализации муниципальной пр</w:t>
            </w:r>
            <w:r w:rsidRPr="004E2E42">
              <w:t>о</w:t>
            </w:r>
            <w:r w:rsidRPr="004E2E42">
              <w:t>граммы Яльчикского муниципального округа Чувашской Республики «Социальная поддержка граждан»</w:t>
            </w:r>
          </w:p>
        </w:tc>
      </w:tr>
      <w:tr w:rsidR="00F766AC" w:rsidRPr="004E2E42" w:rsidTr="004279E8">
        <w:tc>
          <w:tcPr>
            <w:tcW w:w="624" w:type="dxa"/>
            <w:tcBorders>
              <w:left w:val="nil"/>
            </w:tcBorders>
          </w:tcPr>
          <w:p w:rsidR="00F766AC" w:rsidRPr="004E2E42" w:rsidRDefault="00F766AC" w:rsidP="004279E8">
            <w:pPr>
              <w:pStyle w:val="ConsPlusNormal"/>
              <w:contextualSpacing/>
              <w:jc w:val="center"/>
            </w:pPr>
            <w:r w:rsidRPr="004E2E42">
              <w:t>1.1.</w:t>
            </w:r>
          </w:p>
        </w:tc>
        <w:tc>
          <w:tcPr>
            <w:tcW w:w="3974" w:type="dxa"/>
          </w:tcPr>
          <w:p w:rsidR="00F766AC" w:rsidRPr="004E2E42" w:rsidRDefault="00F766AC" w:rsidP="004279E8">
            <w:pPr>
              <w:pStyle w:val="ConsPlusNormal"/>
              <w:contextualSpacing/>
              <w:jc w:val="both"/>
            </w:pPr>
            <w:r w:rsidRPr="004E2E42">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2268" w:type="dxa"/>
          </w:tcPr>
          <w:p w:rsidR="00F766AC" w:rsidRPr="004E2E42" w:rsidRDefault="00F766AC" w:rsidP="004279E8">
            <w:pPr>
              <w:pStyle w:val="ConsPlusNormal"/>
              <w:contextualSpacing/>
              <w:jc w:val="both"/>
            </w:pPr>
            <w:r w:rsidRPr="004E2E42">
              <w:t>осуществление текущей деятельности</w:t>
            </w:r>
          </w:p>
        </w:tc>
        <w:tc>
          <w:tcPr>
            <w:tcW w:w="1985" w:type="dxa"/>
          </w:tcPr>
          <w:p w:rsidR="00F766AC" w:rsidRPr="004E2E42" w:rsidRDefault="00F766AC" w:rsidP="004279E8">
            <w:pPr>
              <w:pStyle w:val="ConsPlusNormal"/>
              <w:jc w:val="both"/>
            </w:pPr>
            <w:r w:rsidRPr="004E2E42">
              <w:t>мероприятие предусматривает обеспечение деятельности по опеке и попечительству</w:t>
            </w:r>
          </w:p>
        </w:tc>
        <w:tc>
          <w:tcPr>
            <w:tcW w:w="1276" w:type="dxa"/>
          </w:tcPr>
          <w:p w:rsidR="00F766AC" w:rsidRPr="004E2E42" w:rsidRDefault="00F766AC" w:rsidP="004279E8">
            <w:pPr>
              <w:pStyle w:val="ConsPlusNormal"/>
              <w:contextualSpacing/>
              <w:jc w:val="center"/>
            </w:pPr>
            <w:r w:rsidRPr="004E2E42">
              <w:t>-</w:t>
            </w:r>
          </w:p>
        </w:tc>
        <w:tc>
          <w:tcPr>
            <w:tcW w:w="737" w:type="dxa"/>
          </w:tcPr>
          <w:p w:rsidR="00F766AC" w:rsidRPr="004E2E42" w:rsidRDefault="00F766AC" w:rsidP="004279E8">
            <w:pPr>
              <w:pStyle w:val="ConsPlusNormal"/>
              <w:contextualSpacing/>
              <w:jc w:val="center"/>
            </w:pPr>
            <w:r w:rsidRPr="004E2E42">
              <w:t>-</w:t>
            </w:r>
          </w:p>
        </w:tc>
        <w:tc>
          <w:tcPr>
            <w:tcW w:w="680" w:type="dxa"/>
          </w:tcPr>
          <w:p w:rsidR="00F766AC" w:rsidRPr="004E2E42" w:rsidRDefault="00F766AC" w:rsidP="004279E8">
            <w:pPr>
              <w:pStyle w:val="ConsPlusNormal"/>
              <w:contextualSpacing/>
              <w:jc w:val="center"/>
            </w:pPr>
            <w:r w:rsidRPr="004E2E42">
              <w:t>-</w:t>
            </w:r>
          </w:p>
        </w:tc>
        <w:tc>
          <w:tcPr>
            <w:tcW w:w="794" w:type="dxa"/>
          </w:tcPr>
          <w:p w:rsidR="00F766AC" w:rsidRPr="004E2E42" w:rsidRDefault="00F766AC" w:rsidP="004279E8">
            <w:pPr>
              <w:pStyle w:val="ConsPlusNormal"/>
              <w:contextualSpacing/>
              <w:jc w:val="center"/>
            </w:pPr>
            <w:r w:rsidRPr="004E2E42">
              <w:t>-</w:t>
            </w:r>
          </w:p>
        </w:tc>
        <w:tc>
          <w:tcPr>
            <w:tcW w:w="850" w:type="dxa"/>
          </w:tcPr>
          <w:p w:rsidR="00F766AC" w:rsidRPr="004E2E42" w:rsidRDefault="00F766AC" w:rsidP="004279E8">
            <w:pPr>
              <w:pStyle w:val="ConsPlusNormal"/>
              <w:contextualSpacing/>
              <w:jc w:val="center"/>
            </w:pPr>
            <w:r w:rsidRPr="004E2E42">
              <w:t>-</w:t>
            </w:r>
          </w:p>
        </w:tc>
        <w:tc>
          <w:tcPr>
            <w:tcW w:w="794" w:type="dxa"/>
          </w:tcPr>
          <w:p w:rsidR="00F766AC" w:rsidRPr="004E2E42" w:rsidRDefault="00F766AC" w:rsidP="004279E8">
            <w:pPr>
              <w:pStyle w:val="ConsPlusNormal"/>
              <w:contextualSpacing/>
              <w:jc w:val="center"/>
            </w:pPr>
            <w:r w:rsidRPr="004E2E42">
              <w:t>-</w:t>
            </w:r>
          </w:p>
        </w:tc>
        <w:tc>
          <w:tcPr>
            <w:tcW w:w="681" w:type="dxa"/>
            <w:tcBorders>
              <w:right w:val="nil"/>
            </w:tcBorders>
          </w:tcPr>
          <w:p w:rsidR="00F766AC" w:rsidRPr="004E2E42" w:rsidRDefault="00F766AC" w:rsidP="004279E8">
            <w:pPr>
              <w:pStyle w:val="ConsPlusNormal"/>
              <w:contextualSpacing/>
              <w:jc w:val="center"/>
            </w:pPr>
            <w:r w:rsidRPr="004E2E42">
              <w:t>-</w:t>
            </w:r>
          </w:p>
        </w:tc>
      </w:tr>
    </w:tbl>
    <w:p w:rsidR="00F766AC" w:rsidRPr="004E2E42" w:rsidRDefault="00F766AC" w:rsidP="00F766AC">
      <w:pPr>
        <w:pStyle w:val="ConsPlusTitle"/>
        <w:contextualSpacing/>
        <w:jc w:val="center"/>
        <w:rPr>
          <w:rFonts w:ascii="Times New Roman" w:hAnsi="Times New Roman" w:cs="Times New Roman"/>
        </w:rPr>
      </w:pPr>
    </w:p>
    <w:p w:rsidR="00F766AC" w:rsidRPr="004E2E42" w:rsidRDefault="00F766AC" w:rsidP="00F766AC">
      <w:pPr>
        <w:pStyle w:val="ConsPlusTitle"/>
        <w:contextualSpacing/>
        <w:jc w:val="center"/>
        <w:outlineLvl w:val="2"/>
        <w:rPr>
          <w:rFonts w:ascii="Times New Roman" w:hAnsi="Times New Roman" w:cs="Times New Roman"/>
        </w:rPr>
      </w:pPr>
      <w:r w:rsidRPr="004E2E42">
        <w:rPr>
          <w:rFonts w:ascii="Times New Roman" w:hAnsi="Times New Roman" w:cs="Times New Roman"/>
        </w:rPr>
        <w:lastRenderedPageBreak/>
        <w:t>3. Финансовое обеспечение</w:t>
      </w:r>
    </w:p>
    <w:p w:rsidR="00F766AC" w:rsidRPr="004E2E42" w:rsidRDefault="00F766AC" w:rsidP="00F766AC">
      <w:pPr>
        <w:pStyle w:val="ConsPlusTitle"/>
        <w:contextualSpacing/>
        <w:jc w:val="center"/>
        <w:rPr>
          <w:rFonts w:ascii="Times New Roman" w:hAnsi="Times New Roman" w:cs="Times New Roman"/>
        </w:rPr>
      </w:pPr>
      <w:r w:rsidRPr="004E2E42">
        <w:rPr>
          <w:rFonts w:ascii="Times New Roman" w:hAnsi="Times New Roman" w:cs="Times New Roman"/>
        </w:rPr>
        <w:t>реализации комплекса процессных мероприятий</w:t>
      </w:r>
    </w:p>
    <w:p w:rsidR="00F766AC" w:rsidRPr="004E2E42" w:rsidRDefault="00F766AC" w:rsidP="00F766AC">
      <w:pPr>
        <w:pStyle w:val="ConsPlusNormal"/>
        <w:contextualSpacing/>
        <w:jc w:val="both"/>
      </w:pPr>
    </w:p>
    <w:tbl>
      <w:tblPr>
        <w:tblW w:w="1481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5933"/>
        <w:gridCol w:w="1560"/>
        <w:gridCol w:w="1133"/>
        <w:gridCol w:w="1035"/>
        <w:gridCol w:w="1024"/>
        <w:gridCol w:w="1120"/>
        <w:gridCol w:w="1215"/>
        <w:gridCol w:w="1144"/>
      </w:tblGrid>
      <w:tr w:rsidR="00F766AC" w:rsidRPr="004E2E42" w:rsidTr="004279E8">
        <w:tc>
          <w:tcPr>
            <w:tcW w:w="650" w:type="dxa"/>
            <w:vMerge w:val="restart"/>
            <w:tcBorders>
              <w:left w:val="nil"/>
            </w:tcBorders>
          </w:tcPr>
          <w:p w:rsidR="00F766AC" w:rsidRPr="004E2E42" w:rsidRDefault="00F766AC" w:rsidP="004279E8">
            <w:pPr>
              <w:pStyle w:val="ConsPlusNormal"/>
              <w:contextualSpacing/>
              <w:jc w:val="center"/>
            </w:pPr>
            <w:r w:rsidRPr="004E2E42">
              <w:t>№ пп</w:t>
            </w:r>
          </w:p>
        </w:tc>
        <w:tc>
          <w:tcPr>
            <w:tcW w:w="5933" w:type="dxa"/>
            <w:vMerge w:val="restart"/>
          </w:tcPr>
          <w:p w:rsidR="00F766AC" w:rsidRPr="004E2E42" w:rsidRDefault="00F766AC" w:rsidP="004279E8">
            <w:pPr>
              <w:pStyle w:val="ConsPlusNormal"/>
              <w:contextualSpacing/>
              <w:jc w:val="center"/>
            </w:pPr>
            <w:r w:rsidRPr="004E2E42">
              <w:t>Наименование мероприятия (результата) и источники финансирования</w:t>
            </w:r>
          </w:p>
        </w:tc>
        <w:tc>
          <w:tcPr>
            <w:tcW w:w="1560" w:type="dxa"/>
            <w:vMerge w:val="restart"/>
          </w:tcPr>
          <w:p w:rsidR="00F766AC" w:rsidRPr="004E2E42" w:rsidRDefault="00F766AC" w:rsidP="004279E8">
            <w:pPr>
              <w:pStyle w:val="ConsPlusNormal"/>
              <w:contextualSpacing/>
              <w:jc w:val="center"/>
            </w:pPr>
            <w:r w:rsidRPr="004E2E42">
              <w:t>КБК</w:t>
            </w:r>
          </w:p>
        </w:tc>
        <w:tc>
          <w:tcPr>
            <w:tcW w:w="5527" w:type="dxa"/>
            <w:gridSpan w:val="5"/>
          </w:tcPr>
          <w:p w:rsidR="00F766AC" w:rsidRPr="004E2E42" w:rsidRDefault="00F766AC" w:rsidP="004279E8">
            <w:pPr>
              <w:pStyle w:val="ConsPlusNormal"/>
              <w:contextualSpacing/>
              <w:jc w:val="center"/>
            </w:pPr>
            <w:r w:rsidRPr="004E2E42">
              <w:t>Объем финансового обеспечения по годам реализации (тыс. рублей)</w:t>
            </w:r>
          </w:p>
        </w:tc>
        <w:tc>
          <w:tcPr>
            <w:tcW w:w="1144" w:type="dxa"/>
            <w:vMerge w:val="restart"/>
            <w:tcBorders>
              <w:right w:val="nil"/>
            </w:tcBorders>
          </w:tcPr>
          <w:p w:rsidR="00F766AC" w:rsidRPr="004E2E42" w:rsidRDefault="00F766AC" w:rsidP="004279E8">
            <w:pPr>
              <w:pStyle w:val="ConsPlusNormal"/>
              <w:contextualSpacing/>
              <w:jc w:val="center"/>
            </w:pPr>
            <w:r w:rsidRPr="004E2E42">
              <w:t>Всего (тыс. рублей)</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5933" w:type="dxa"/>
            <w:vMerge/>
          </w:tcPr>
          <w:p w:rsidR="00F766AC" w:rsidRPr="004E2E42" w:rsidRDefault="00F766AC" w:rsidP="004279E8">
            <w:pPr>
              <w:pStyle w:val="ConsPlusNormal"/>
              <w:contextualSpacing/>
            </w:pPr>
          </w:p>
        </w:tc>
        <w:tc>
          <w:tcPr>
            <w:tcW w:w="1560" w:type="dxa"/>
            <w:vMerge/>
          </w:tcPr>
          <w:p w:rsidR="00F766AC" w:rsidRPr="004E2E42" w:rsidRDefault="00F766AC" w:rsidP="004279E8">
            <w:pPr>
              <w:pStyle w:val="ConsPlusNormal"/>
              <w:contextualSpacing/>
            </w:pPr>
          </w:p>
        </w:tc>
        <w:tc>
          <w:tcPr>
            <w:tcW w:w="1133" w:type="dxa"/>
          </w:tcPr>
          <w:p w:rsidR="00F766AC" w:rsidRPr="004E2E42" w:rsidRDefault="00F766AC" w:rsidP="004279E8">
            <w:pPr>
              <w:pStyle w:val="ConsPlusNormal"/>
              <w:contextualSpacing/>
              <w:jc w:val="center"/>
            </w:pPr>
            <w:r w:rsidRPr="004E2E42">
              <w:t>2025</w:t>
            </w:r>
          </w:p>
        </w:tc>
        <w:tc>
          <w:tcPr>
            <w:tcW w:w="1035" w:type="dxa"/>
          </w:tcPr>
          <w:p w:rsidR="00F766AC" w:rsidRPr="004E2E42" w:rsidRDefault="00F766AC" w:rsidP="004279E8">
            <w:pPr>
              <w:pStyle w:val="ConsPlusNormal"/>
              <w:contextualSpacing/>
              <w:jc w:val="center"/>
            </w:pPr>
            <w:r w:rsidRPr="004E2E42">
              <w:t>2026</w:t>
            </w:r>
          </w:p>
        </w:tc>
        <w:tc>
          <w:tcPr>
            <w:tcW w:w="1024" w:type="dxa"/>
          </w:tcPr>
          <w:p w:rsidR="00F766AC" w:rsidRPr="004E2E42" w:rsidRDefault="00F766AC" w:rsidP="004279E8">
            <w:pPr>
              <w:pStyle w:val="ConsPlusNormal"/>
              <w:contextualSpacing/>
              <w:jc w:val="center"/>
            </w:pPr>
            <w:r w:rsidRPr="004E2E42">
              <w:t>2027</w:t>
            </w:r>
          </w:p>
        </w:tc>
        <w:tc>
          <w:tcPr>
            <w:tcW w:w="1120" w:type="dxa"/>
          </w:tcPr>
          <w:p w:rsidR="00F766AC" w:rsidRPr="004E2E42" w:rsidRDefault="00F766AC" w:rsidP="004279E8">
            <w:pPr>
              <w:pStyle w:val="ConsPlusNormal"/>
              <w:contextualSpacing/>
              <w:jc w:val="center"/>
            </w:pPr>
            <w:r w:rsidRPr="004E2E42">
              <w:t>2028 - 2030</w:t>
            </w:r>
          </w:p>
        </w:tc>
        <w:tc>
          <w:tcPr>
            <w:tcW w:w="1215" w:type="dxa"/>
          </w:tcPr>
          <w:p w:rsidR="00F766AC" w:rsidRPr="004E2E42" w:rsidRDefault="00F766AC" w:rsidP="004279E8">
            <w:pPr>
              <w:pStyle w:val="ConsPlusNormal"/>
              <w:contextualSpacing/>
              <w:jc w:val="center"/>
            </w:pPr>
            <w:r w:rsidRPr="004E2E42">
              <w:t>2031 - 2035</w:t>
            </w:r>
          </w:p>
        </w:tc>
        <w:tc>
          <w:tcPr>
            <w:tcW w:w="1144" w:type="dxa"/>
            <w:vMerge/>
            <w:tcBorders>
              <w:right w:val="nil"/>
            </w:tcBorders>
          </w:tcPr>
          <w:p w:rsidR="00F766AC" w:rsidRPr="004E2E42" w:rsidRDefault="00F766AC" w:rsidP="004279E8">
            <w:pPr>
              <w:pStyle w:val="ConsPlusNormal"/>
              <w:contextualSpacing/>
            </w:pPr>
          </w:p>
        </w:tc>
      </w:tr>
      <w:tr w:rsidR="00F766AC" w:rsidRPr="004E2E42" w:rsidTr="004279E8">
        <w:tc>
          <w:tcPr>
            <w:tcW w:w="650" w:type="dxa"/>
            <w:tcBorders>
              <w:left w:val="nil"/>
            </w:tcBorders>
          </w:tcPr>
          <w:p w:rsidR="00F766AC" w:rsidRPr="004E2E42" w:rsidRDefault="00F766AC" w:rsidP="004279E8">
            <w:pPr>
              <w:pStyle w:val="ConsPlusNormal"/>
              <w:contextualSpacing/>
              <w:jc w:val="center"/>
            </w:pPr>
            <w:r w:rsidRPr="004E2E42">
              <w:t>1</w:t>
            </w:r>
          </w:p>
        </w:tc>
        <w:tc>
          <w:tcPr>
            <w:tcW w:w="5933" w:type="dxa"/>
          </w:tcPr>
          <w:p w:rsidR="00F766AC" w:rsidRPr="004E2E42" w:rsidRDefault="00F766AC" w:rsidP="004279E8">
            <w:pPr>
              <w:pStyle w:val="ConsPlusNormal"/>
              <w:contextualSpacing/>
              <w:jc w:val="center"/>
            </w:pPr>
            <w:r w:rsidRPr="004E2E42">
              <w:t>2</w:t>
            </w:r>
          </w:p>
        </w:tc>
        <w:tc>
          <w:tcPr>
            <w:tcW w:w="1560" w:type="dxa"/>
          </w:tcPr>
          <w:p w:rsidR="00F766AC" w:rsidRPr="004E2E42" w:rsidRDefault="00F766AC" w:rsidP="004279E8">
            <w:pPr>
              <w:pStyle w:val="ConsPlusNormal"/>
              <w:contextualSpacing/>
              <w:jc w:val="center"/>
            </w:pPr>
            <w:r w:rsidRPr="004E2E42">
              <w:t>3</w:t>
            </w:r>
          </w:p>
        </w:tc>
        <w:tc>
          <w:tcPr>
            <w:tcW w:w="1133" w:type="dxa"/>
          </w:tcPr>
          <w:p w:rsidR="00F766AC" w:rsidRPr="004E2E42" w:rsidRDefault="00F766AC" w:rsidP="004279E8">
            <w:pPr>
              <w:pStyle w:val="ConsPlusNormal"/>
              <w:contextualSpacing/>
              <w:jc w:val="center"/>
            </w:pPr>
            <w:r w:rsidRPr="004E2E42">
              <w:t>4</w:t>
            </w:r>
          </w:p>
        </w:tc>
        <w:tc>
          <w:tcPr>
            <w:tcW w:w="1035" w:type="dxa"/>
          </w:tcPr>
          <w:p w:rsidR="00F766AC" w:rsidRPr="004E2E42" w:rsidRDefault="00F766AC" w:rsidP="004279E8">
            <w:pPr>
              <w:pStyle w:val="ConsPlusNormal"/>
              <w:contextualSpacing/>
              <w:jc w:val="center"/>
            </w:pPr>
            <w:r w:rsidRPr="004E2E42">
              <w:t>5</w:t>
            </w:r>
          </w:p>
        </w:tc>
        <w:tc>
          <w:tcPr>
            <w:tcW w:w="1024" w:type="dxa"/>
          </w:tcPr>
          <w:p w:rsidR="00F766AC" w:rsidRPr="004E2E42" w:rsidRDefault="00F766AC" w:rsidP="004279E8">
            <w:pPr>
              <w:pStyle w:val="ConsPlusNormal"/>
              <w:contextualSpacing/>
              <w:jc w:val="center"/>
            </w:pPr>
            <w:r w:rsidRPr="004E2E42">
              <w:t>6</w:t>
            </w:r>
          </w:p>
        </w:tc>
        <w:tc>
          <w:tcPr>
            <w:tcW w:w="1120" w:type="dxa"/>
          </w:tcPr>
          <w:p w:rsidR="00F766AC" w:rsidRPr="004E2E42" w:rsidRDefault="00F766AC" w:rsidP="004279E8">
            <w:pPr>
              <w:pStyle w:val="ConsPlusNormal"/>
              <w:contextualSpacing/>
              <w:jc w:val="center"/>
            </w:pPr>
            <w:r w:rsidRPr="004E2E42">
              <w:t>7</w:t>
            </w:r>
          </w:p>
        </w:tc>
        <w:tc>
          <w:tcPr>
            <w:tcW w:w="1215" w:type="dxa"/>
          </w:tcPr>
          <w:p w:rsidR="00F766AC" w:rsidRPr="004E2E42" w:rsidRDefault="00F766AC" w:rsidP="004279E8">
            <w:pPr>
              <w:pStyle w:val="ConsPlusNormal"/>
              <w:contextualSpacing/>
              <w:jc w:val="center"/>
            </w:pPr>
            <w:r w:rsidRPr="004E2E42">
              <w:t>8</w:t>
            </w:r>
          </w:p>
        </w:tc>
        <w:tc>
          <w:tcPr>
            <w:tcW w:w="1144" w:type="dxa"/>
            <w:tcBorders>
              <w:right w:val="nil"/>
            </w:tcBorders>
          </w:tcPr>
          <w:p w:rsidR="00F766AC" w:rsidRPr="004E2E42" w:rsidRDefault="00F766AC" w:rsidP="004279E8">
            <w:pPr>
              <w:pStyle w:val="ConsPlusNormal"/>
              <w:contextualSpacing/>
              <w:jc w:val="center"/>
            </w:pPr>
            <w:r w:rsidRPr="004E2E42">
              <w:t>9</w:t>
            </w:r>
          </w:p>
        </w:tc>
      </w:tr>
      <w:tr w:rsidR="00F766AC" w:rsidRPr="004E2E42" w:rsidTr="004279E8">
        <w:tc>
          <w:tcPr>
            <w:tcW w:w="650" w:type="dxa"/>
            <w:tcBorders>
              <w:left w:val="nil"/>
            </w:tcBorders>
          </w:tcPr>
          <w:p w:rsidR="00F766AC" w:rsidRPr="004E2E42" w:rsidRDefault="00F766AC" w:rsidP="004279E8">
            <w:pPr>
              <w:pStyle w:val="ConsPlusNormal"/>
              <w:contextualSpacing/>
              <w:jc w:val="center"/>
            </w:pPr>
            <w:r w:rsidRPr="004E2E42">
              <w:t>1.</w:t>
            </w:r>
          </w:p>
        </w:tc>
        <w:tc>
          <w:tcPr>
            <w:tcW w:w="14164" w:type="dxa"/>
            <w:gridSpan w:val="8"/>
          </w:tcPr>
          <w:p w:rsidR="00F766AC" w:rsidRPr="004E2E42" w:rsidRDefault="00F766AC" w:rsidP="004279E8">
            <w:pPr>
              <w:pStyle w:val="ConsPlusNormal"/>
              <w:contextualSpacing/>
              <w:jc w:val="both"/>
            </w:pPr>
            <w:r w:rsidRPr="004E2E42">
              <w:t>Задача «Обеспечение реализации муниципальной пр</w:t>
            </w:r>
            <w:r w:rsidRPr="004E2E42">
              <w:t>о</w:t>
            </w:r>
            <w:r w:rsidRPr="004E2E42">
              <w:t>граммы Яльчикского муниципального округа Чувашской Республики «Социальная поддержка граждан»</w:t>
            </w:r>
          </w:p>
        </w:tc>
      </w:tr>
      <w:tr w:rsidR="00F766AC" w:rsidRPr="004E2E42" w:rsidTr="004279E8">
        <w:tc>
          <w:tcPr>
            <w:tcW w:w="650" w:type="dxa"/>
            <w:vMerge w:val="restart"/>
            <w:tcBorders>
              <w:left w:val="nil"/>
            </w:tcBorders>
          </w:tcPr>
          <w:p w:rsidR="00F766AC" w:rsidRPr="004E2E42" w:rsidRDefault="00F766AC" w:rsidP="004279E8">
            <w:pPr>
              <w:pStyle w:val="ConsPlusNormal"/>
              <w:contextualSpacing/>
              <w:jc w:val="center"/>
            </w:pPr>
            <w:r w:rsidRPr="004E2E42">
              <w:t>1.1.</w:t>
            </w:r>
          </w:p>
        </w:tc>
        <w:tc>
          <w:tcPr>
            <w:tcW w:w="5933" w:type="dxa"/>
          </w:tcPr>
          <w:p w:rsidR="00F766AC" w:rsidRPr="004E2E42" w:rsidRDefault="00F766AC" w:rsidP="004279E8">
            <w:pPr>
              <w:pStyle w:val="ConsPlusNormal"/>
              <w:contextualSpacing/>
              <w:jc w:val="both"/>
            </w:pPr>
            <w:r w:rsidRPr="004E2E42">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560" w:type="dxa"/>
          </w:tcPr>
          <w:p w:rsidR="00F766AC" w:rsidRPr="004E2E42" w:rsidRDefault="00F766AC" w:rsidP="004279E8">
            <w:pPr>
              <w:pStyle w:val="ConsPlusNormal"/>
              <w:contextualSpacing/>
              <w:jc w:val="center"/>
            </w:pPr>
          </w:p>
        </w:tc>
        <w:tc>
          <w:tcPr>
            <w:tcW w:w="1133" w:type="dxa"/>
          </w:tcPr>
          <w:p w:rsidR="00F766AC" w:rsidRPr="004E2E42" w:rsidRDefault="00F766AC" w:rsidP="004279E8">
            <w:pPr>
              <w:pStyle w:val="ConsPlusNormal"/>
              <w:contextualSpacing/>
              <w:jc w:val="center"/>
            </w:pPr>
            <w:r w:rsidRPr="004E2E42">
              <w:t>571,4</w:t>
            </w:r>
          </w:p>
        </w:tc>
        <w:tc>
          <w:tcPr>
            <w:tcW w:w="1035" w:type="dxa"/>
          </w:tcPr>
          <w:p w:rsidR="00F766AC" w:rsidRPr="004E2E42" w:rsidRDefault="00F766AC" w:rsidP="004279E8">
            <w:pPr>
              <w:pStyle w:val="ConsPlusNormal"/>
              <w:contextualSpacing/>
              <w:jc w:val="center"/>
            </w:pPr>
            <w:r w:rsidRPr="004E2E42">
              <w:t>604,8</w:t>
            </w:r>
          </w:p>
        </w:tc>
        <w:tc>
          <w:tcPr>
            <w:tcW w:w="1024" w:type="dxa"/>
          </w:tcPr>
          <w:p w:rsidR="00F766AC" w:rsidRPr="004E2E42" w:rsidRDefault="00F766AC" w:rsidP="004279E8">
            <w:pPr>
              <w:pStyle w:val="ConsPlusNormal"/>
              <w:contextualSpacing/>
              <w:jc w:val="center"/>
            </w:pPr>
            <w:r w:rsidRPr="004E2E42">
              <w:t>604,8</w:t>
            </w:r>
          </w:p>
        </w:tc>
        <w:tc>
          <w:tcPr>
            <w:tcW w:w="1120" w:type="dxa"/>
          </w:tcPr>
          <w:p w:rsidR="00F766AC" w:rsidRPr="004E2E42" w:rsidRDefault="00F766AC" w:rsidP="004279E8">
            <w:pPr>
              <w:pStyle w:val="ConsPlusNormal"/>
              <w:contextualSpacing/>
              <w:jc w:val="center"/>
            </w:pPr>
            <w:r w:rsidRPr="004E2E42">
              <w:t>1814,4</w:t>
            </w:r>
          </w:p>
        </w:tc>
        <w:tc>
          <w:tcPr>
            <w:tcW w:w="1215" w:type="dxa"/>
          </w:tcPr>
          <w:p w:rsidR="00F766AC" w:rsidRPr="004E2E42" w:rsidRDefault="00F766AC" w:rsidP="004279E8">
            <w:pPr>
              <w:pStyle w:val="ConsPlusNormal"/>
              <w:contextualSpacing/>
              <w:jc w:val="center"/>
            </w:pPr>
            <w:r w:rsidRPr="004E2E42">
              <w:t>3024,0</w:t>
            </w:r>
          </w:p>
        </w:tc>
        <w:tc>
          <w:tcPr>
            <w:tcW w:w="1144" w:type="dxa"/>
            <w:tcBorders>
              <w:right w:val="nil"/>
            </w:tcBorders>
          </w:tcPr>
          <w:p w:rsidR="00F766AC" w:rsidRPr="004E2E42" w:rsidRDefault="00F766AC" w:rsidP="004279E8">
            <w:pPr>
              <w:pStyle w:val="ConsPlusNormal"/>
              <w:contextualSpacing/>
              <w:jc w:val="center"/>
            </w:pPr>
            <w:r w:rsidRPr="004E2E42">
              <w:t>6619,4</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5933" w:type="dxa"/>
          </w:tcPr>
          <w:p w:rsidR="00F766AC" w:rsidRPr="004E2E42" w:rsidRDefault="00F766AC" w:rsidP="004279E8">
            <w:pPr>
              <w:pStyle w:val="ConsPlusNormal"/>
              <w:contextualSpacing/>
              <w:jc w:val="both"/>
            </w:pPr>
            <w:r w:rsidRPr="004E2E42">
              <w:t>федеральный бюджет</w:t>
            </w:r>
          </w:p>
        </w:tc>
        <w:tc>
          <w:tcPr>
            <w:tcW w:w="1560" w:type="dxa"/>
          </w:tcPr>
          <w:p w:rsidR="00F766AC" w:rsidRPr="004E2E42" w:rsidRDefault="00F766AC" w:rsidP="004279E8">
            <w:pPr>
              <w:pStyle w:val="ConsPlusNormal"/>
              <w:contextualSpacing/>
              <w:jc w:val="center"/>
            </w:pPr>
          </w:p>
        </w:tc>
        <w:tc>
          <w:tcPr>
            <w:tcW w:w="1133" w:type="dxa"/>
          </w:tcPr>
          <w:p w:rsidR="00F766AC" w:rsidRPr="004E2E42" w:rsidRDefault="00F766AC" w:rsidP="004279E8">
            <w:pPr>
              <w:contextualSpacing/>
              <w:jc w:val="center"/>
            </w:pPr>
            <w:r w:rsidRPr="004E2E42">
              <w:t>0,0</w:t>
            </w:r>
          </w:p>
        </w:tc>
        <w:tc>
          <w:tcPr>
            <w:tcW w:w="1035" w:type="dxa"/>
          </w:tcPr>
          <w:p w:rsidR="00F766AC" w:rsidRPr="004E2E42" w:rsidRDefault="00F766AC" w:rsidP="004279E8">
            <w:pPr>
              <w:jc w:val="center"/>
            </w:pPr>
            <w:r w:rsidRPr="004E2E42">
              <w:t>0,0</w:t>
            </w:r>
          </w:p>
        </w:tc>
        <w:tc>
          <w:tcPr>
            <w:tcW w:w="1024" w:type="dxa"/>
          </w:tcPr>
          <w:p w:rsidR="00F766AC" w:rsidRPr="004E2E42" w:rsidRDefault="00F766AC" w:rsidP="004279E8">
            <w:pPr>
              <w:jc w:val="center"/>
            </w:pPr>
            <w:r w:rsidRPr="004E2E42">
              <w:t>0,0</w:t>
            </w:r>
          </w:p>
        </w:tc>
        <w:tc>
          <w:tcPr>
            <w:tcW w:w="1120" w:type="dxa"/>
          </w:tcPr>
          <w:p w:rsidR="00F766AC" w:rsidRPr="004E2E42" w:rsidRDefault="00F766AC" w:rsidP="004279E8">
            <w:pPr>
              <w:jc w:val="center"/>
            </w:pPr>
            <w:r w:rsidRPr="004E2E42">
              <w:t>0,0</w:t>
            </w:r>
          </w:p>
        </w:tc>
        <w:tc>
          <w:tcPr>
            <w:tcW w:w="1215" w:type="dxa"/>
          </w:tcPr>
          <w:p w:rsidR="00F766AC" w:rsidRPr="004E2E42" w:rsidRDefault="00F766AC" w:rsidP="004279E8">
            <w:pPr>
              <w:jc w:val="center"/>
            </w:pPr>
            <w:r w:rsidRPr="004E2E42">
              <w:t>0,0</w:t>
            </w:r>
          </w:p>
        </w:tc>
        <w:tc>
          <w:tcPr>
            <w:tcW w:w="1144" w:type="dxa"/>
            <w:tcBorders>
              <w:right w:val="nil"/>
            </w:tcBorders>
          </w:tcPr>
          <w:p w:rsidR="00F766AC" w:rsidRPr="004E2E42" w:rsidRDefault="00F766AC" w:rsidP="004279E8">
            <w:pPr>
              <w:jc w:val="center"/>
            </w:pPr>
            <w:r w:rsidRPr="004E2E42">
              <w:t>0,0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5933" w:type="dxa"/>
            <w:vMerge w:val="restart"/>
          </w:tcPr>
          <w:p w:rsidR="00F766AC" w:rsidRPr="004E2E42" w:rsidRDefault="00F766AC" w:rsidP="004279E8">
            <w:pPr>
              <w:pStyle w:val="ConsPlusNormal"/>
              <w:contextualSpacing/>
              <w:jc w:val="both"/>
            </w:pPr>
            <w:r w:rsidRPr="004E2E42">
              <w:t>республиканский бюджет Чувашской Республики</w:t>
            </w:r>
          </w:p>
        </w:tc>
        <w:tc>
          <w:tcPr>
            <w:tcW w:w="1560" w:type="dxa"/>
          </w:tcPr>
          <w:p w:rsidR="00F766AC" w:rsidRPr="004E2E42" w:rsidRDefault="00F766AC" w:rsidP="004279E8">
            <w:pPr>
              <w:pStyle w:val="ConsPlusNormal"/>
              <w:contextualSpacing/>
              <w:jc w:val="center"/>
            </w:pPr>
            <w:r w:rsidRPr="004E2E42">
              <w:t>974</w:t>
            </w:r>
          </w:p>
          <w:p w:rsidR="00F766AC" w:rsidRPr="004E2E42" w:rsidRDefault="00F766AC" w:rsidP="004279E8">
            <w:pPr>
              <w:pStyle w:val="ConsPlusNormal"/>
              <w:contextualSpacing/>
              <w:jc w:val="center"/>
            </w:pPr>
            <w:r w:rsidRPr="004E2E42">
              <w:t>0104</w:t>
            </w:r>
          </w:p>
          <w:p w:rsidR="00F766AC" w:rsidRPr="004E2E42" w:rsidRDefault="00F766AC" w:rsidP="004279E8">
            <w:pPr>
              <w:pStyle w:val="ConsPlusNormal"/>
              <w:contextualSpacing/>
              <w:jc w:val="center"/>
            </w:pPr>
            <w:r w:rsidRPr="004E2E42">
              <w:t>Ц340311990</w:t>
            </w:r>
          </w:p>
          <w:p w:rsidR="00F766AC" w:rsidRPr="004E2E42" w:rsidRDefault="00F766AC" w:rsidP="004279E8">
            <w:pPr>
              <w:pStyle w:val="ConsPlusNormal"/>
              <w:contextualSpacing/>
              <w:jc w:val="center"/>
            </w:pPr>
            <w:r w:rsidRPr="004E2E42">
              <w:t>100</w:t>
            </w:r>
          </w:p>
        </w:tc>
        <w:tc>
          <w:tcPr>
            <w:tcW w:w="1133" w:type="dxa"/>
          </w:tcPr>
          <w:p w:rsidR="00F766AC" w:rsidRPr="004E2E42" w:rsidRDefault="00F766AC" w:rsidP="004279E8">
            <w:pPr>
              <w:contextualSpacing/>
              <w:jc w:val="center"/>
            </w:pPr>
            <w:r w:rsidRPr="004E2E42">
              <w:t>560,4</w:t>
            </w:r>
          </w:p>
        </w:tc>
        <w:tc>
          <w:tcPr>
            <w:tcW w:w="1035" w:type="dxa"/>
          </w:tcPr>
          <w:p w:rsidR="00F766AC" w:rsidRPr="004E2E42" w:rsidRDefault="00F766AC" w:rsidP="004279E8">
            <w:pPr>
              <w:jc w:val="center"/>
            </w:pPr>
            <w:r w:rsidRPr="004E2E42">
              <w:t>593,7</w:t>
            </w:r>
          </w:p>
        </w:tc>
        <w:tc>
          <w:tcPr>
            <w:tcW w:w="1024" w:type="dxa"/>
          </w:tcPr>
          <w:p w:rsidR="00F766AC" w:rsidRPr="004E2E42" w:rsidRDefault="00F766AC" w:rsidP="004279E8">
            <w:pPr>
              <w:jc w:val="center"/>
            </w:pPr>
            <w:r w:rsidRPr="004E2E42">
              <w:t>593,7</w:t>
            </w:r>
          </w:p>
        </w:tc>
        <w:tc>
          <w:tcPr>
            <w:tcW w:w="1120" w:type="dxa"/>
          </w:tcPr>
          <w:p w:rsidR="00F766AC" w:rsidRPr="004E2E42" w:rsidRDefault="00F766AC" w:rsidP="004279E8">
            <w:pPr>
              <w:jc w:val="center"/>
            </w:pPr>
            <w:r w:rsidRPr="004E2E42">
              <w:t>1781,1</w:t>
            </w:r>
          </w:p>
        </w:tc>
        <w:tc>
          <w:tcPr>
            <w:tcW w:w="1215" w:type="dxa"/>
          </w:tcPr>
          <w:p w:rsidR="00F766AC" w:rsidRPr="004E2E42" w:rsidRDefault="00F766AC" w:rsidP="004279E8">
            <w:pPr>
              <w:jc w:val="center"/>
            </w:pPr>
            <w:r w:rsidRPr="004E2E42">
              <w:t>2968,5</w:t>
            </w:r>
          </w:p>
        </w:tc>
        <w:tc>
          <w:tcPr>
            <w:tcW w:w="1144" w:type="dxa"/>
            <w:tcBorders>
              <w:right w:val="nil"/>
            </w:tcBorders>
          </w:tcPr>
          <w:p w:rsidR="00F766AC" w:rsidRPr="004E2E42" w:rsidRDefault="00F766AC" w:rsidP="004279E8">
            <w:pPr>
              <w:jc w:val="center"/>
            </w:pPr>
            <w:r w:rsidRPr="004E2E42">
              <w:t>6497,4</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5933" w:type="dxa"/>
            <w:vMerge/>
          </w:tcPr>
          <w:p w:rsidR="00F766AC" w:rsidRPr="004E2E42" w:rsidRDefault="00F766AC" w:rsidP="004279E8">
            <w:pPr>
              <w:pStyle w:val="ConsPlusNormal"/>
              <w:contextualSpacing/>
              <w:jc w:val="both"/>
            </w:pPr>
          </w:p>
        </w:tc>
        <w:tc>
          <w:tcPr>
            <w:tcW w:w="1560" w:type="dxa"/>
          </w:tcPr>
          <w:p w:rsidR="00F766AC" w:rsidRPr="004E2E42" w:rsidRDefault="00F766AC" w:rsidP="004279E8">
            <w:pPr>
              <w:pStyle w:val="ConsPlusNormal"/>
              <w:contextualSpacing/>
              <w:jc w:val="center"/>
            </w:pPr>
            <w:r w:rsidRPr="004E2E42">
              <w:t>974</w:t>
            </w:r>
          </w:p>
          <w:p w:rsidR="00F766AC" w:rsidRPr="004E2E42" w:rsidRDefault="00F766AC" w:rsidP="004279E8">
            <w:pPr>
              <w:pStyle w:val="ConsPlusNormal"/>
              <w:contextualSpacing/>
              <w:jc w:val="center"/>
            </w:pPr>
            <w:r w:rsidRPr="004E2E42">
              <w:t>0104</w:t>
            </w:r>
          </w:p>
          <w:p w:rsidR="00F766AC" w:rsidRPr="004E2E42" w:rsidRDefault="00F766AC" w:rsidP="004279E8">
            <w:pPr>
              <w:pStyle w:val="ConsPlusNormal"/>
              <w:contextualSpacing/>
              <w:jc w:val="center"/>
            </w:pPr>
            <w:r w:rsidRPr="004E2E42">
              <w:t>Ц340311990</w:t>
            </w:r>
          </w:p>
          <w:p w:rsidR="00F766AC" w:rsidRPr="004E2E42" w:rsidRDefault="00F766AC" w:rsidP="004279E8">
            <w:pPr>
              <w:pStyle w:val="ConsPlusNormal"/>
              <w:contextualSpacing/>
              <w:jc w:val="center"/>
            </w:pPr>
            <w:r w:rsidRPr="004E2E42">
              <w:t>200</w:t>
            </w:r>
          </w:p>
        </w:tc>
        <w:tc>
          <w:tcPr>
            <w:tcW w:w="1133" w:type="dxa"/>
          </w:tcPr>
          <w:p w:rsidR="00F766AC" w:rsidRPr="004E2E42" w:rsidRDefault="00F766AC" w:rsidP="004279E8">
            <w:pPr>
              <w:contextualSpacing/>
              <w:jc w:val="center"/>
            </w:pPr>
            <w:r w:rsidRPr="004E2E42">
              <w:t>11,0</w:t>
            </w:r>
          </w:p>
        </w:tc>
        <w:tc>
          <w:tcPr>
            <w:tcW w:w="1035" w:type="dxa"/>
          </w:tcPr>
          <w:p w:rsidR="00F766AC" w:rsidRPr="004E2E42" w:rsidRDefault="00F766AC" w:rsidP="004279E8">
            <w:pPr>
              <w:jc w:val="center"/>
            </w:pPr>
            <w:r w:rsidRPr="004E2E42">
              <w:t>11,1</w:t>
            </w:r>
          </w:p>
        </w:tc>
        <w:tc>
          <w:tcPr>
            <w:tcW w:w="1024" w:type="dxa"/>
          </w:tcPr>
          <w:p w:rsidR="00F766AC" w:rsidRPr="004E2E42" w:rsidRDefault="00F766AC" w:rsidP="004279E8">
            <w:pPr>
              <w:jc w:val="center"/>
            </w:pPr>
            <w:r w:rsidRPr="004E2E42">
              <w:t>11,1</w:t>
            </w:r>
          </w:p>
        </w:tc>
        <w:tc>
          <w:tcPr>
            <w:tcW w:w="1120" w:type="dxa"/>
          </w:tcPr>
          <w:p w:rsidR="00F766AC" w:rsidRPr="004E2E42" w:rsidRDefault="00F766AC" w:rsidP="004279E8">
            <w:pPr>
              <w:jc w:val="center"/>
            </w:pPr>
            <w:r w:rsidRPr="004E2E42">
              <w:t>33,3</w:t>
            </w:r>
          </w:p>
        </w:tc>
        <w:tc>
          <w:tcPr>
            <w:tcW w:w="1215" w:type="dxa"/>
          </w:tcPr>
          <w:p w:rsidR="00F766AC" w:rsidRPr="004E2E42" w:rsidRDefault="00F766AC" w:rsidP="004279E8">
            <w:pPr>
              <w:jc w:val="center"/>
            </w:pPr>
            <w:r w:rsidRPr="004E2E42">
              <w:t>55,5</w:t>
            </w:r>
          </w:p>
        </w:tc>
        <w:tc>
          <w:tcPr>
            <w:tcW w:w="1144" w:type="dxa"/>
            <w:tcBorders>
              <w:right w:val="nil"/>
            </w:tcBorders>
          </w:tcPr>
          <w:p w:rsidR="00F766AC" w:rsidRPr="004E2E42" w:rsidRDefault="00F766AC" w:rsidP="004279E8">
            <w:pPr>
              <w:jc w:val="center"/>
            </w:pPr>
            <w:r w:rsidRPr="004E2E42">
              <w:t>122,0</w:t>
            </w: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5933" w:type="dxa"/>
          </w:tcPr>
          <w:p w:rsidR="00F766AC" w:rsidRPr="004E2E42" w:rsidRDefault="00F766AC" w:rsidP="004279E8">
            <w:pPr>
              <w:pStyle w:val="ConsPlusNormal"/>
              <w:contextualSpacing/>
              <w:jc w:val="both"/>
            </w:pPr>
            <w:r w:rsidRPr="004E2E42">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pPr>
          </w:p>
        </w:tc>
        <w:tc>
          <w:tcPr>
            <w:tcW w:w="1133" w:type="dxa"/>
          </w:tcPr>
          <w:p w:rsidR="00F766AC" w:rsidRPr="004E2E42" w:rsidRDefault="00F766AC" w:rsidP="004279E8">
            <w:pPr>
              <w:pStyle w:val="ConsPlusNormal"/>
              <w:contextualSpacing/>
              <w:jc w:val="center"/>
            </w:pPr>
          </w:p>
        </w:tc>
        <w:tc>
          <w:tcPr>
            <w:tcW w:w="1035" w:type="dxa"/>
          </w:tcPr>
          <w:p w:rsidR="00F766AC" w:rsidRPr="004E2E42" w:rsidRDefault="00F766AC" w:rsidP="004279E8">
            <w:pPr>
              <w:pStyle w:val="ConsPlusNormal"/>
              <w:contextualSpacing/>
              <w:jc w:val="center"/>
            </w:pPr>
          </w:p>
        </w:tc>
        <w:tc>
          <w:tcPr>
            <w:tcW w:w="1024" w:type="dxa"/>
          </w:tcPr>
          <w:p w:rsidR="00F766AC" w:rsidRPr="004E2E42" w:rsidRDefault="00F766AC" w:rsidP="004279E8">
            <w:pPr>
              <w:pStyle w:val="ConsPlusNormal"/>
              <w:contextualSpacing/>
              <w:jc w:val="center"/>
            </w:pPr>
          </w:p>
        </w:tc>
        <w:tc>
          <w:tcPr>
            <w:tcW w:w="1120" w:type="dxa"/>
          </w:tcPr>
          <w:p w:rsidR="00F766AC" w:rsidRPr="004E2E42" w:rsidRDefault="00F766AC" w:rsidP="004279E8">
            <w:pPr>
              <w:pStyle w:val="ConsPlusNormal"/>
              <w:contextualSpacing/>
              <w:jc w:val="center"/>
            </w:pPr>
          </w:p>
        </w:tc>
        <w:tc>
          <w:tcPr>
            <w:tcW w:w="1215" w:type="dxa"/>
          </w:tcPr>
          <w:p w:rsidR="00F766AC" w:rsidRPr="004E2E42" w:rsidRDefault="00F766AC" w:rsidP="004279E8">
            <w:pPr>
              <w:pStyle w:val="ConsPlusNormal"/>
              <w:contextualSpacing/>
              <w:jc w:val="center"/>
            </w:pPr>
          </w:p>
        </w:tc>
        <w:tc>
          <w:tcPr>
            <w:tcW w:w="1144" w:type="dxa"/>
            <w:tcBorders>
              <w:right w:val="nil"/>
            </w:tcBorders>
          </w:tcPr>
          <w:p w:rsidR="00F766AC" w:rsidRPr="004E2E42" w:rsidRDefault="00F766AC" w:rsidP="004279E8">
            <w:pPr>
              <w:pStyle w:val="ConsPlusNormal"/>
              <w:contextualSpacing/>
              <w:jc w:val="center"/>
            </w:pPr>
          </w:p>
        </w:tc>
      </w:tr>
      <w:tr w:rsidR="00F766AC" w:rsidRPr="004E2E42" w:rsidTr="004279E8">
        <w:tc>
          <w:tcPr>
            <w:tcW w:w="650" w:type="dxa"/>
            <w:vMerge/>
            <w:tcBorders>
              <w:left w:val="nil"/>
            </w:tcBorders>
          </w:tcPr>
          <w:p w:rsidR="00F766AC" w:rsidRPr="004E2E42" w:rsidRDefault="00F766AC" w:rsidP="004279E8">
            <w:pPr>
              <w:pStyle w:val="ConsPlusNormal"/>
              <w:contextualSpacing/>
            </w:pPr>
          </w:p>
        </w:tc>
        <w:tc>
          <w:tcPr>
            <w:tcW w:w="5933" w:type="dxa"/>
          </w:tcPr>
          <w:p w:rsidR="00F766AC" w:rsidRPr="004E2E42" w:rsidRDefault="00F766AC" w:rsidP="004279E8">
            <w:pPr>
              <w:pStyle w:val="ConsPlusNormal"/>
              <w:contextualSpacing/>
              <w:jc w:val="both"/>
            </w:pPr>
            <w:r w:rsidRPr="004E2E42">
              <w:t>внебюджетные источники</w:t>
            </w:r>
          </w:p>
        </w:tc>
        <w:tc>
          <w:tcPr>
            <w:tcW w:w="1560" w:type="dxa"/>
          </w:tcPr>
          <w:p w:rsidR="00F766AC" w:rsidRPr="004E2E42" w:rsidRDefault="00F766AC" w:rsidP="004279E8">
            <w:pPr>
              <w:pStyle w:val="ConsPlusNormal"/>
              <w:contextualSpacing/>
              <w:jc w:val="center"/>
            </w:pPr>
          </w:p>
        </w:tc>
        <w:tc>
          <w:tcPr>
            <w:tcW w:w="1133" w:type="dxa"/>
          </w:tcPr>
          <w:p w:rsidR="00F766AC" w:rsidRPr="004E2E42" w:rsidRDefault="00F766AC" w:rsidP="004279E8">
            <w:pPr>
              <w:contextualSpacing/>
              <w:jc w:val="center"/>
            </w:pPr>
            <w:r w:rsidRPr="004E2E42">
              <w:t>0,0</w:t>
            </w:r>
          </w:p>
        </w:tc>
        <w:tc>
          <w:tcPr>
            <w:tcW w:w="1035" w:type="dxa"/>
          </w:tcPr>
          <w:p w:rsidR="00F766AC" w:rsidRPr="004E2E42" w:rsidRDefault="00F766AC" w:rsidP="004279E8">
            <w:pPr>
              <w:contextualSpacing/>
              <w:jc w:val="center"/>
            </w:pPr>
            <w:r w:rsidRPr="004E2E42">
              <w:t>0,0</w:t>
            </w:r>
          </w:p>
        </w:tc>
        <w:tc>
          <w:tcPr>
            <w:tcW w:w="1024" w:type="dxa"/>
          </w:tcPr>
          <w:p w:rsidR="00F766AC" w:rsidRPr="004E2E42" w:rsidRDefault="00F766AC" w:rsidP="004279E8">
            <w:pPr>
              <w:contextualSpacing/>
              <w:jc w:val="center"/>
            </w:pPr>
            <w:r w:rsidRPr="004E2E42">
              <w:t>0,0</w:t>
            </w:r>
          </w:p>
        </w:tc>
        <w:tc>
          <w:tcPr>
            <w:tcW w:w="1120" w:type="dxa"/>
          </w:tcPr>
          <w:p w:rsidR="00F766AC" w:rsidRPr="004E2E42" w:rsidRDefault="00F766AC" w:rsidP="004279E8">
            <w:pPr>
              <w:contextualSpacing/>
              <w:jc w:val="center"/>
            </w:pPr>
            <w:r w:rsidRPr="004E2E42">
              <w:t>0,0</w:t>
            </w:r>
          </w:p>
        </w:tc>
        <w:tc>
          <w:tcPr>
            <w:tcW w:w="1215" w:type="dxa"/>
          </w:tcPr>
          <w:p w:rsidR="00F766AC" w:rsidRPr="004E2E42" w:rsidRDefault="00F766AC" w:rsidP="004279E8">
            <w:pPr>
              <w:contextualSpacing/>
              <w:jc w:val="center"/>
            </w:pPr>
            <w:r w:rsidRPr="004E2E42">
              <w:t>0,0</w:t>
            </w:r>
          </w:p>
        </w:tc>
        <w:tc>
          <w:tcPr>
            <w:tcW w:w="1144" w:type="dxa"/>
            <w:tcBorders>
              <w:right w:val="nil"/>
            </w:tcBorders>
          </w:tcPr>
          <w:p w:rsidR="00F766AC" w:rsidRPr="004E2E42" w:rsidRDefault="00F766AC" w:rsidP="004279E8">
            <w:pPr>
              <w:contextualSpacing/>
              <w:jc w:val="center"/>
            </w:pPr>
            <w:r w:rsidRPr="004E2E42">
              <w:t>0,0</w:t>
            </w:r>
          </w:p>
        </w:tc>
      </w:tr>
      <w:tr w:rsidR="00F766AC" w:rsidRPr="004E2E42" w:rsidTr="004279E8">
        <w:tc>
          <w:tcPr>
            <w:tcW w:w="6583" w:type="dxa"/>
            <w:gridSpan w:val="2"/>
            <w:tcBorders>
              <w:left w:val="nil"/>
            </w:tcBorders>
          </w:tcPr>
          <w:p w:rsidR="00F766AC" w:rsidRPr="004E2E42" w:rsidRDefault="00F766AC" w:rsidP="004279E8">
            <w:pPr>
              <w:pStyle w:val="ConsPlusNormal"/>
              <w:contextualSpacing/>
              <w:jc w:val="both"/>
              <w:rPr>
                <w:b/>
              </w:rPr>
            </w:pPr>
            <w:r w:rsidRPr="004E2E42">
              <w:rPr>
                <w:b/>
              </w:rPr>
              <w:t>Итого по комплексу процессных мероприятий:</w:t>
            </w:r>
          </w:p>
        </w:tc>
        <w:tc>
          <w:tcPr>
            <w:tcW w:w="1560" w:type="dxa"/>
          </w:tcPr>
          <w:p w:rsidR="00F766AC" w:rsidRPr="004E2E42" w:rsidRDefault="00F766AC" w:rsidP="004279E8">
            <w:pPr>
              <w:pStyle w:val="ConsPlusNormal"/>
              <w:contextualSpacing/>
              <w:jc w:val="center"/>
              <w:rPr>
                <w:b/>
              </w:rPr>
            </w:pPr>
          </w:p>
        </w:tc>
        <w:tc>
          <w:tcPr>
            <w:tcW w:w="1133" w:type="dxa"/>
          </w:tcPr>
          <w:p w:rsidR="00F766AC" w:rsidRPr="004E2E42" w:rsidRDefault="00F766AC" w:rsidP="004279E8">
            <w:pPr>
              <w:pStyle w:val="ConsPlusNormal"/>
              <w:contextualSpacing/>
              <w:jc w:val="center"/>
              <w:rPr>
                <w:b/>
              </w:rPr>
            </w:pPr>
            <w:r w:rsidRPr="004E2E42">
              <w:rPr>
                <w:b/>
              </w:rPr>
              <w:t>571,4</w:t>
            </w:r>
          </w:p>
        </w:tc>
        <w:tc>
          <w:tcPr>
            <w:tcW w:w="1035" w:type="dxa"/>
          </w:tcPr>
          <w:p w:rsidR="00F766AC" w:rsidRPr="004E2E42" w:rsidRDefault="00F766AC" w:rsidP="004279E8">
            <w:pPr>
              <w:pStyle w:val="ConsPlusNormal"/>
              <w:contextualSpacing/>
              <w:jc w:val="center"/>
              <w:rPr>
                <w:b/>
              </w:rPr>
            </w:pPr>
            <w:r w:rsidRPr="004E2E42">
              <w:rPr>
                <w:b/>
              </w:rPr>
              <w:t>604,8</w:t>
            </w:r>
          </w:p>
        </w:tc>
        <w:tc>
          <w:tcPr>
            <w:tcW w:w="1024" w:type="dxa"/>
          </w:tcPr>
          <w:p w:rsidR="00F766AC" w:rsidRPr="004E2E42" w:rsidRDefault="00F766AC" w:rsidP="004279E8">
            <w:pPr>
              <w:pStyle w:val="ConsPlusNormal"/>
              <w:contextualSpacing/>
              <w:jc w:val="center"/>
              <w:rPr>
                <w:b/>
              </w:rPr>
            </w:pPr>
            <w:r w:rsidRPr="004E2E42">
              <w:rPr>
                <w:b/>
              </w:rPr>
              <w:t>604,8</w:t>
            </w:r>
          </w:p>
        </w:tc>
        <w:tc>
          <w:tcPr>
            <w:tcW w:w="1120" w:type="dxa"/>
          </w:tcPr>
          <w:p w:rsidR="00F766AC" w:rsidRPr="004E2E42" w:rsidRDefault="00F766AC" w:rsidP="004279E8">
            <w:pPr>
              <w:pStyle w:val="ConsPlusNormal"/>
              <w:contextualSpacing/>
              <w:jc w:val="center"/>
              <w:rPr>
                <w:b/>
              </w:rPr>
            </w:pPr>
            <w:r w:rsidRPr="004E2E42">
              <w:rPr>
                <w:b/>
              </w:rPr>
              <w:t>1814,4</w:t>
            </w:r>
          </w:p>
        </w:tc>
        <w:tc>
          <w:tcPr>
            <w:tcW w:w="1215" w:type="dxa"/>
          </w:tcPr>
          <w:p w:rsidR="00F766AC" w:rsidRPr="004E2E42" w:rsidRDefault="00F766AC" w:rsidP="004279E8">
            <w:pPr>
              <w:pStyle w:val="ConsPlusNormal"/>
              <w:contextualSpacing/>
              <w:jc w:val="center"/>
              <w:rPr>
                <w:b/>
              </w:rPr>
            </w:pPr>
            <w:r w:rsidRPr="004E2E42">
              <w:rPr>
                <w:b/>
              </w:rPr>
              <w:t>3024,0</w:t>
            </w:r>
          </w:p>
        </w:tc>
        <w:tc>
          <w:tcPr>
            <w:tcW w:w="1144" w:type="dxa"/>
            <w:tcBorders>
              <w:right w:val="nil"/>
            </w:tcBorders>
          </w:tcPr>
          <w:p w:rsidR="00F766AC" w:rsidRPr="004E2E42" w:rsidRDefault="00F766AC" w:rsidP="004279E8">
            <w:pPr>
              <w:pStyle w:val="ConsPlusNormal"/>
              <w:contextualSpacing/>
              <w:jc w:val="center"/>
              <w:rPr>
                <w:b/>
              </w:rPr>
            </w:pPr>
            <w:r w:rsidRPr="004E2E42">
              <w:rPr>
                <w:b/>
              </w:rPr>
              <w:t>6619,4</w:t>
            </w:r>
          </w:p>
        </w:tc>
      </w:tr>
      <w:tr w:rsidR="00F766AC" w:rsidRPr="004E2E42" w:rsidTr="004279E8">
        <w:tc>
          <w:tcPr>
            <w:tcW w:w="6583" w:type="dxa"/>
            <w:gridSpan w:val="2"/>
            <w:tcBorders>
              <w:left w:val="nil"/>
            </w:tcBorders>
          </w:tcPr>
          <w:p w:rsidR="00F766AC" w:rsidRPr="004E2E42" w:rsidRDefault="00F766AC" w:rsidP="004279E8">
            <w:pPr>
              <w:pStyle w:val="ConsPlusNormal"/>
              <w:contextualSpacing/>
              <w:jc w:val="both"/>
              <w:rPr>
                <w:b/>
              </w:rPr>
            </w:pPr>
            <w:r w:rsidRPr="004E2E42">
              <w:rPr>
                <w:b/>
              </w:rPr>
              <w:t>федеральный бюджет</w:t>
            </w:r>
          </w:p>
        </w:tc>
        <w:tc>
          <w:tcPr>
            <w:tcW w:w="1560" w:type="dxa"/>
          </w:tcPr>
          <w:p w:rsidR="00F766AC" w:rsidRPr="004E2E42" w:rsidRDefault="00F766AC" w:rsidP="004279E8">
            <w:pPr>
              <w:pStyle w:val="ConsPlusNormal"/>
              <w:contextualSpacing/>
              <w:jc w:val="center"/>
              <w:rPr>
                <w:b/>
              </w:rPr>
            </w:pPr>
          </w:p>
        </w:tc>
        <w:tc>
          <w:tcPr>
            <w:tcW w:w="1133" w:type="dxa"/>
          </w:tcPr>
          <w:p w:rsidR="00F766AC" w:rsidRPr="004E2E42" w:rsidRDefault="00F766AC" w:rsidP="004279E8">
            <w:pPr>
              <w:contextualSpacing/>
              <w:jc w:val="center"/>
              <w:rPr>
                <w:b/>
              </w:rPr>
            </w:pPr>
            <w:r w:rsidRPr="004E2E42">
              <w:rPr>
                <w:b/>
              </w:rPr>
              <w:t>0,0</w:t>
            </w:r>
          </w:p>
        </w:tc>
        <w:tc>
          <w:tcPr>
            <w:tcW w:w="1035"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1215"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r w:rsidR="00F766AC" w:rsidRPr="004E2E42" w:rsidTr="004279E8">
        <w:tc>
          <w:tcPr>
            <w:tcW w:w="6583" w:type="dxa"/>
            <w:gridSpan w:val="2"/>
            <w:tcBorders>
              <w:left w:val="nil"/>
            </w:tcBorders>
          </w:tcPr>
          <w:p w:rsidR="00F766AC" w:rsidRPr="004E2E42" w:rsidRDefault="00F766AC" w:rsidP="004279E8">
            <w:pPr>
              <w:pStyle w:val="ConsPlusNormal"/>
              <w:contextualSpacing/>
              <w:jc w:val="both"/>
              <w:rPr>
                <w:b/>
              </w:rPr>
            </w:pPr>
            <w:r w:rsidRPr="004E2E42">
              <w:rPr>
                <w:b/>
              </w:rPr>
              <w:t>республиканский бюджет Чувашской Республики</w:t>
            </w:r>
          </w:p>
        </w:tc>
        <w:tc>
          <w:tcPr>
            <w:tcW w:w="1560" w:type="dxa"/>
          </w:tcPr>
          <w:p w:rsidR="00F766AC" w:rsidRPr="004E2E42" w:rsidRDefault="00F766AC" w:rsidP="004279E8">
            <w:pPr>
              <w:pStyle w:val="ConsPlusNormal"/>
              <w:contextualSpacing/>
              <w:jc w:val="center"/>
              <w:rPr>
                <w:b/>
              </w:rPr>
            </w:pPr>
          </w:p>
        </w:tc>
        <w:tc>
          <w:tcPr>
            <w:tcW w:w="1133" w:type="dxa"/>
          </w:tcPr>
          <w:p w:rsidR="00F766AC" w:rsidRPr="004E2E42" w:rsidRDefault="00F766AC" w:rsidP="004279E8">
            <w:pPr>
              <w:pStyle w:val="ConsPlusNormal"/>
              <w:contextualSpacing/>
              <w:jc w:val="center"/>
              <w:rPr>
                <w:b/>
              </w:rPr>
            </w:pPr>
            <w:r w:rsidRPr="004E2E42">
              <w:rPr>
                <w:b/>
              </w:rPr>
              <w:t>571,4</w:t>
            </w:r>
          </w:p>
        </w:tc>
        <w:tc>
          <w:tcPr>
            <w:tcW w:w="1035" w:type="dxa"/>
          </w:tcPr>
          <w:p w:rsidR="00F766AC" w:rsidRPr="004E2E42" w:rsidRDefault="00F766AC" w:rsidP="004279E8">
            <w:pPr>
              <w:pStyle w:val="ConsPlusNormal"/>
              <w:contextualSpacing/>
              <w:jc w:val="center"/>
              <w:rPr>
                <w:b/>
              </w:rPr>
            </w:pPr>
            <w:r w:rsidRPr="004E2E42">
              <w:rPr>
                <w:b/>
              </w:rPr>
              <w:t>604,8</w:t>
            </w:r>
          </w:p>
        </w:tc>
        <w:tc>
          <w:tcPr>
            <w:tcW w:w="1024" w:type="dxa"/>
          </w:tcPr>
          <w:p w:rsidR="00F766AC" w:rsidRPr="004E2E42" w:rsidRDefault="00F766AC" w:rsidP="004279E8">
            <w:pPr>
              <w:pStyle w:val="ConsPlusNormal"/>
              <w:contextualSpacing/>
              <w:jc w:val="center"/>
              <w:rPr>
                <w:b/>
              </w:rPr>
            </w:pPr>
            <w:r w:rsidRPr="004E2E42">
              <w:rPr>
                <w:b/>
              </w:rPr>
              <w:t>604,8</w:t>
            </w:r>
          </w:p>
        </w:tc>
        <w:tc>
          <w:tcPr>
            <w:tcW w:w="1120" w:type="dxa"/>
          </w:tcPr>
          <w:p w:rsidR="00F766AC" w:rsidRPr="004E2E42" w:rsidRDefault="00F766AC" w:rsidP="004279E8">
            <w:pPr>
              <w:pStyle w:val="ConsPlusNormal"/>
              <w:contextualSpacing/>
              <w:jc w:val="center"/>
              <w:rPr>
                <w:b/>
              </w:rPr>
            </w:pPr>
            <w:r w:rsidRPr="004E2E42">
              <w:rPr>
                <w:b/>
              </w:rPr>
              <w:t>1814,4</w:t>
            </w:r>
          </w:p>
        </w:tc>
        <w:tc>
          <w:tcPr>
            <w:tcW w:w="1215" w:type="dxa"/>
          </w:tcPr>
          <w:p w:rsidR="00F766AC" w:rsidRPr="004E2E42" w:rsidRDefault="00F766AC" w:rsidP="004279E8">
            <w:pPr>
              <w:pStyle w:val="ConsPlusNormal"/>
              <w:contextualSpacing/>
              <w:jc w:val="center"/>
              <w:rPr>
                <w:b/>
              </w:rPr>
            </w:pPr>
            <w:r w:rsidRPr="004E2E42">
              <w:rPr>
                <w:b/>
              </w:rPr>
              <w:t>3024,0</w:t>
            </w:r>
          </w:p>
        </w:tc>
        <w:tc>
          <w:tcPr>
            <w:tcW w:w="1144" w:type="dxa"/>
            <w:tcBorders>
              <w:right w:val="nil"/>
            </w:tcBorders>
          </w:tcPr>
          <w:p w:rsidR="00F766AC" w:rsidRPr="004E2E42" w:rsidRDefault="00F766AC" w:rsidP="004279E8">
            <w:pPr>
              <w:pStyle w:val="ConsPlusNormal"/>
              <w:contextualSpacing/>
              <w:jc w:val="center"/>
              <w:rPr>
                <w:b/>
              </w:rPr>
            </w:pPr>
            <w:r w:rsidRPr="004E2E42">
              <w:rPr>
                <w:b/>
              </w:rPr>
              <w:t>6619,4</w:t>
            </w:r>
          </w:p>
        </w:tc>
      </w:tr>
      <w:tr w:rsidR="00F766AC" w:rsidRPr="004E2E42" w:rsidTr="004279E8">
        <w:tc>
          <w:tcPr>
            <w:tcW w:w="6583" w:type="dxa"/>
            <w:gridSpan w:val="2"/>
            <w:tcBorders>
              <w:left w:val="nil"/>
            </w:tcBorders>
          </w:tcPr>
          <w:p w:rsidR="00F766AC" w:rsidRPr="004E2E42" w:rsidRDefault="00F766AC" w:rsidP="004279E8">
            <w:pPr>
              <w:pStyle w:val="ConsPlusNormal"/>
              <w:contextualSpacing/>
              <w:jc w:val="both"/>
              <w:rPr>
                <w:b/>
              </w:rPr>
            </w:pPr>
            <w:r w:rsidRPr="004E2E42">
              <w:rPr>
                <w:b/>
              </w:rPr>
              <w:t>бюджет Яльчикского муниципального округа Чувашской Республики</w:t>
            </w:r>
          </w:p>
        </w:tc>
        <w:tc>
          <w:tcPr>
            <w:tcW w:w="1560" w:type="dxa"/>
          </w:tcPr>
          <w:p w:rsidR="00F766AC" w:rsidRPr="004E2E42" w:rsidRDefault="00F766AC" w:rsidP="004279E8">
            <w:pPr>
              <w:pStyle w:val="ConsPlusNormal"/>
              <w:contextualSpacing/>
              <w:jc w:val="center"/>
              <w:rPr>
                <w:b/>
              </w:rPr>
            </w:pPr>
          </w:p>
        </w:tc>
        <w:tc>
          <w:tcPr>
            <w:tcW w:w="1133" w:type="dxa"/>
          </w:tcPr>
          <w:p w:rsidR="00F766AC" w:rsidRPr="004E2E42" w:rsidRDefault="00F766AC" w:rsidP="004279E8">
            <w:pPr>
              <w:contextualSpacing/>
              <w:jc w:val="center"/>
              <w:rPr>
                <w:b/>
              </w:rPr>
            </w:pPr>
            <w:r w:rsidRPr="004E2E42">
              <w:rPr>
                <w:b/>
              </w:rPr>
              <w:t>0,0</w:t>
            </w:r>
          </w:p>
        </w:tc>
        <w:tc>
          <w:tcPr>
            <w:tcW w:w="1035"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1215"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r w:rsidR="00F766AC" w:rsidRPr="004E2E42" w:rsidTr="004279E8">
        <w:trPr>
          <w:trHeight w:val="449"/>
        </w:trPr>
        <w:tc>
          <w:tcPr>
            <w:tcW w:w="6583" w:type="dxa"/>
            <w:gridSpan w:val="2"/>
            <w:tcBorders>
              <w:left w:val="nil"/>
            </w:tcBorders>
          </w:tcPr>
          <w:p w:rsidR="00F766AC" w:rsidRPr="004E2E42" w:rsidRDefault="00F766AC" w:rsidP="004279E8">
            <w:pPr>
              <w:pStyle w:val="ConsPlusNormal"/>
              <w:contextualSpacing/>
              <w:jc w:val="both"/>
              <w:rPr>
                <w:b/>
              </w:rPr>
            </w:pPr>
            <w:r w:rsidRPr="004E2E42">
              <w:rPr>
                <w:b/>
              </w:rPr>
              <w:t>внебюджетные источники</w:t>
            </w:r>
          </w:p>
        </w:tc>
        <w:tc>
          <w:tcPr>
            <w:tcW w:w="1560" w:type="dxa"/>
          </w:tcPr>
          <w:p w:rsidR="00F766AC" w:rsidRPr="004E2E42" w:rsidRDefault="00F766AC" w:rsidP="004279E8">
            <w:pPr>
              <w:pStyle w:val="ConsPlusNormal"/>
              <w:contextualSpacing/>
              <w:jc w:val="center"/>
              <w:rPr>
                <w:b/>
              </w:rPr>
            </w:pPr>
          </w:p>
        </w:tc>
        <w:tc>
          <w:tcPr>
            <w:tcW w:w="1133" w:type="dxa"/>
          </w:tcPr>
          <w:p w:rsidR="00F766AC" w:rsidRPr="004E2E42" w:rsidRDefault="00F766AC" w:rsidP="004279E8">
            <w:pPr>
              <w:contextualSpacing/>
              <w:jc w:val="center"/>
              <w:rPr>
                <w:b/>
              </w:rPr>
            </w:pPr>
            <w:r w:rsidRPr="004E2E42">
              <w:rPr>
                <w:b/>
              </w:rPr>
              <w:t>0,0</w:t>
            </w:r>
          </w:p>
        </w:tc>
        <w:tc>
          <w:tcPr>
            <w:tcW w:w="1035" w:type="dxa"/>
          </w:tcPr>
          <w:p w:rsidR="00F766AC" w:rsidRPr="004E2E42" w:rsidRDefault="00F766AC" w:rsidP="004279E8">
            <w:pPr>
              <w:jc w:val="center"/>
              <w:rPr>
                <w:b/>
              </w:rPr>
            </w:pPr>
            <w:r w:rsidRPr="004E2E42">
              <w:rPr>
                <w:b/>
              </w:rPr>
              <w:t>0,0</w:t>
            </w:r>
          </w:p>
        </w:tc>
        <w:tc>
          <w:tcPr>
            <w:tcW w:w="1024" w:type="dxa"/>
          </w:tcPr>
          <w:p w:rsidR="00F766AC" w:rsidRPr="004E2E42" w:rsidRDefault="00F766AC" w:rsidP="004279E8">
            <w:pPr>
              <w:jc w:val="center"/>
              <w:rPr>
                <w:b/>
              </w:rPr>
            </w:pPr>
            <w:r w:rsidRPr="004E2E42">
              <w:rPr>
                <w:b/>
              </w:rPr>
              <w:t>0,0</w:t>
            </w:r>
          </w:p>
        </w:tc>
        <w:tc>
          <w:tcPr>
            <w:tcW w:w="1120" w:type="dxa"/>
          </w:tcPr>
          <w:p w:rsidR="00F766AC" w:rsidRPr="004E2E42" w:rsidRDefault="00F766AC" w:rsidP="004279E8">
            <w:pPr>
              <w:jc w:val="center"/>
              <w:rPr>
                <w:b/>
              </w:rPr>
            </w:pPr>
            <w:r w:rsidRPr="004E2E42">
              <w:rPr>
                <w:b/>
              </w:rPr>
              <w:t>0,0</w:t>
            </w:r>
          </w:p>
        </w:tc>
        <w:tc>
          <w:tcPr>
            <w:tcW w:w="1215" w:type="dxa"/>
          </w:tcPr>
          <w:p w:rsidR="00F766AC" w:rsidRPr="004E2E42" w:rsidRDefault="00F766AC" w:rsidP="004279E8">
            <w:pPr>
              <w:jc w:val="center"/>
              <w:rPr>
                <w:b/>
              </w:rPr>
            </w:pPr>
            <w:r w:rsidRPr="004E2E42">
              <w:rPr>
                <w:b/>
              </w:rPr>
              <w:t>0,0</w:t>
            </w:r>
          </w:p>
        </w:tc>
        <w:tc>
          <w:tcPr>
            <w:tcW w:w="1144" w:type="dxa"/>
            <w:tcBorders>
              <w:right w:val="nil"/>
            </w:tcBorders>
          </w:tcPr>
          <w:p w:rsidR="00F766AC" w:rsidRPr="004E2E42" w:rsidRDefault="00F766AC" w:rsidP="004279E8">
            <w:pPr>
              <w:jc w:val="center"/>
              <w:rPr>
                <w:b/>
              </w:rPr>
            </w:pPr>
            <w:r w:rsidRPr="004E2E42">
              <w:rPr>
                <w:b/>
              </w:rPr>
              <w:t>0,0</w:t>
            </w:r>
          </w:p>
        </w:tc>
      </w:tr>
    </w:tbl>
    <w:p w:rsidR="00F766AC" w:rsidRPr="004E2E42" w:rsidRDefault="00F766AC" w:rsidP="00F766AC">
      <w:pPr>
        <w:contextualSpacing/>
        <w:jc w:val="center"/>
      </w:pPr>
      <w:r w:rsidRPr="004E2E42">
        <w:t>________________</w:t>
      </w:r>
      <w:r>
        <w:t>____________</w:t>
      </w:r>
    </w:p>
    <w:p w:rsidR="00F766AC" w:rsidRPr="004E2E42" w:rsidRDefault="00F766AC" w:rsidP="00F766AC">
      <w:pPr>
        <w:contextualSpacing/>
        <w:jc w:val="center"/>
      </w:pPr>
    </w:p>
    <w:tbl>
      <w:tblPr>
        <w:tblW w:w="10632" w:type="dxa"/>
        <w:tblInd w:w="-318" w:type="dxa"/>
        <w:tblLook w:val="01E0" w:firstRow="1" w:lastRow="1" w:firstColumn="1" w:lastColumn="1" w:noHBand="0" w:noVBand="0"/>
      </w:tblPr>
      <w:tblGrid>
        <w:gridCol w:w="4679"/>
        <w:gridCol w:w="1418"/>
        <w:gridCol w:w="4535"/>
      </w:tblGrid>
      <w:tr w:rsidR="00F766AC" w:rsidRPr="00C3049A" w:rsidTr="004279E8">
        <w:tc>
          <w:tcPr>
            <w:tcW w:w="4679" w:type="dxa"/>
          </w:tcPr>
          <w:p w:rsidR="00F766AC" w:rsidRPr="00C3049A" w:rsidRDefault="00F766AC" w:rsidP="004279E8">
            <w:pPr>
              <w:tabs>
                <w:tab w:val="left" w:pos="896"/>
              </w:tabs>
              <w:contextualSpacing/>
              <w:jc w:val="center"/>
              <w:rPr>
                <w:rFonts w:ascii="Arial" w:hAnsi="Arial" w:cs="Arial"/>
                <w:b/>
                <w:bCs/>
                <w:iCs/>
                <w:sz w:val="26"/>
                <w:szCs w:val="26"/>
              </w:rPr>
            </w:pPr>
            <w:r w:rsidRPr="00C3049A">
              <w:rPr>
                <w:rFonts w:ascii="Arial" w:hAnsi="Arial" w:cs="Arial"/>
                <w:b/>
                <w:bCs/>
                <w:iCs/>
                <w:sz w:val="26"/>
                <w:szCs w:val="26"/>
              </w:rPr>
              <w:t>Чăваш Республики</w:t>
            </w:r>
          </w:p>
          <w:p w:rsidR="00F766AC" w:rsidRPr="00C3049A" w:rsidRDefault="00F766AC" w:rsidP="004279E8">
            <w:pPr>
              <w:contextualSpacing/>
              <w:jc w:val="center"/>
              <w:rPr>
                <w:rFonts w:ascii="Arial" w:hAnsi="Arial" w:cs="Arial"/>
                <w:b/>
                <w:bCs/>
                <w:sz w:val="26"/>
                <w:szCs w:val="26"/>
              </w:rPr>
            </w:pPr>
            <w:r w:rsidRPr="00C3049A">
              <w:rPr>
                <w:rFonts w:ascii="Arial" w:hAnsi="Arial" w:cs="Arial"/>
                <w:b/>
                <w:bCs/>
                <w:sz w:val="26"/>
                <w:szCs w:val="26"/>
              </w:rPr>
              <w:t>Елчĕк муниципаллă</w:t>
            </w:r>
          </w:p>
          <w:p w:rsidR="00F766AC" w:rsidRPr="00C3049A" w:rsidRDefault="00F766AC" w:rsidP="004279E8">
            <w:pPr>
              <w:tabs>
                <w:tab w:val="left" w:pos="896"/>
              </w:tabs>
              <w:contextualSpacing/>
              <w:jc w:val="center"/>
              <w:rPr>
                <w:rFonts w:ascii="Arial" w:hAnsi="Arial" w:cs="Arial"/>
                <w:b/>
                <w:bCs/>
                <w:sz w:val="26"/>
                <w:szCs w:val="26"/>
              </w:rPr>
            </w:pPr>
            <w:r w:rsidRPr="00C3049A">
              <w:rPr>
                <w:rFonts w:ascii="Arial" w:hAnsi="Arial" w:cs="Arial"/>
                <w:b/>
                <w:bCs/>
                <w:sz w:val="26"/>
                <w:szCs w:val="26"/>
              </w:rPr>
              <w:t>округĕ</w:t>
            </w:r>
          </w:p>
          <w:p w:rsidR="00F766AC" w:rsidRPr="00C3049A" w:rsidRDefault="00F766AC" w:rsidP="004279E8">
            <w:pPr>
              <w:tabs>
                <w:tab w:val="left" w:pos="896"/>
              </w:tabs>
              <w:contextualSpacing/>
              <w:jc w:val="center"/>
              <w:rPr>
                <w:rFonts w:ascii="Arial" w:hAnsi="Arial" w:cs="Arial"/>
                <w:b/>
                <w:bCs/>
                <w:iCs/>
                <w:sz w:val="26"/>
                <w:szCs w:val="26"/>
              </w:rPr>
            </w:pPr>
          </w:p>
          <w:p w:rsidR="00F766AC" w:rsidRPr="00C3049A" w:rsidRDefault="00F766AC" w:rsidP="004279E8">
            <w:pPr>
              <w:contextualSpacing/>
              <w:jc w:val="center"/>
              <w:rPr>
                <w:rFonts w:ascii="Arial" w:hAnsi="Arial" w:cs="Arial"/>
                <w:b/>
                <w:bCs/>
                <w:sz w:val="26"/>
                <w:szCs w:val="26"/>
              </w:rPr>
            </w:pPr>
            <w:r w:rsidRPr="00C3049A">
              <w:rPr>
                <w:rFonts w:ascii="Arial" w:hAnsi="Arial" w:cs="Arial"/>
                <w:b/>
                <w:bCs/>
                <w:sz w:val="26"/>
                <w:szCs w:val="26"/>
              </w:rPr>
              <w:t>Елчĕк муниципаллă</w:t>
            </w:r>
          </w:p>
          <w:p w:rsidR="00F766AC" w:rsidRPr="00C3049A" w:rsidRDefault="00F766AC" w:rsidP="004279E8">
            <w:pPr>
              <w:tabs>
                <w:tab w:val="left" w:pos="896"/>
              </w:tabs>
              <w:contextualSpacing/>
              <w:jc w:val="center"/>
              <w:rPr>
                <w:rFonts w:ascii="Arial" w:hAnsi="Arial" w:cs="Arial"/>
                <w:b/>
                <w:bCs/>
                <w:sz w:val="26"/>
                <w:szCs w:val="26"/>
              </w:rPr>
            </w:pPr>
            <w:r w:rsidRPr="00C3049A">
              <w:rPr>
                <w:rFonts w:ascii="Arial" w:hAnsi="Arial" w:cs="Arial"/>
                <w:b/>
                <w:bCs/>
                <w:sz w:val="26"/>
                <w:szCs w:val="26"/>
              </w:rPr>
              <w:lastRenderedPageBreak/>
              <w:t>округĕн</w:t>
            </w:r>
          </w:p>
          <w:p w:rsidR="00F766AC" w:rsidRPr="00C3049A" w:rsidRDefault="00F766AC" w:rsidP="004279E8">
            <w:pPr>
              <w:tabs>
                <w:tab w:val="left" w:pos="896"/>
              </w:tabs>
              <w:contextualSpacing/>
              <w:jc w:val="center"/>
              <w:rPr>
                <w:rFonts w:ascii="Arial" w:hAnsi="Arial" w:cs="Arial"/>
                <w:b/>
                <w:bCs/>
                <w:sz w:val="26"/>
                <w:szCs w:val="26"/>
              </w:rPr>
            </w:pPr>
            <w:r w:rsidRPr="00C3049A">
              <w:rPr>
                <w:rFonts w:ascii="Arial" w:hAnsi="Arial" w:cs="Arial"/>
                <w:b/>
                <w:bCs/>
                <w:sz w:val="26"/>
                <w:szCs w:val="26"/>
              </w:rPr>
              <w:t>администрацийĕ</w:t>
            </w:r>
          </w:p>
          <w:p w:rsidR="00F766AC" w:rsidRPr="00C3049A" w:rsidRDefault="00F766AC" w:rsidP="004279E8">
            <w:pPr>
              <w:tabs>
                <w:tab w:val="left" w:pos="896"/>
              </w:tabs>
              <w:contextualSpacing/>
              <w:jc w:val="center"/>
              <w:rPr>
                <w:rFonts w:ascii="Arial" w:hAnsi="Arial" w:cs="Arial"/>
                <w:sz w:val="26"/>
                <w:szCs w:val="26"/>
              </w:rPr>
            </w:pPr>
            <w:r w:rsidRPr="00C3049A">
              <w:rPr>
                <w:rFonts w:ascii="Arial" w:hAnsi="Arial" w:cs="Arial"/>
                <w:b/>
                <w:sz w:val="26"/>
                <w:szCs w:val="26"/>
              </w:rPr>
              <w:t>ЙЫШĂНУ</w:t>
            </w:r>
          </w:p>
          <w:p w:rsidR="00F766AC" w:rsidRPr="00C3049A" w:rsidRDefault="00F766AC" w:rsidP="004279E8">
            <w:pPr>
              <w:tabs>
                <w:tab w:val="left" w:pos="896"/>
              </w:tabs>
              <w:contextualSpacing/>
              <w:jc w:val="center"/>
              <w:rPr>
                <w:rFonts w:ascii="Arial" w:hAnsi="Arial" w:cs="Arial"/>
                <w:sz w:val="26"/>
                <w:szCs w:val="26"/>
              </w:rPr>
            </w:pPr>
          </w:p>
          <w:p w:rsidR="00F766AC" w:rsidRPr="00C3049A" w:rsidRDefault="00F766AC" w:rsidP="004279E8">
            <w:pPr>
              <w:tabs>
                <w:tab w:val="left" w:pos="896"/>
              </w:tabs>
              <w:contextualSpacing/>
              <w:rPr>
                <w:rFonts w:ascii="Arial" w:hAnsi="Arial" w:cs="Arial"/>
                <w:sz w:val="26"/>
                <w:szCs w:val="26"/>
              </w:rPr>
            </w:pPr>
            <w:r>
              <w:rPr>
                <w:rFonts w:ascii="Arial" w:hAnsi="Arial" w:cs="Arial"/>
                <w:sz w:val="26"/>
                <w:szCs w:val="26"/>
              </w:rPr>
              <w:t xml:space="preserve"> </w:t>
            </w:r>
            <w:r w:rsidRPr="00C3049A">
              <w:rPr>
                <w:rFonts w:ascii="Arial" w:hAnsi="Arial" w:cs="Arial"/>
                <w:sz w:val="26"/>
                <w:szCs w:val="26"/>
              </w:rPr>
              <w:t xml:space="preserve">2025 </w:t>
            </w:r>
            <w:r w:rsidRPr="00C3049A">
              <w:rPr>
                <w:rFonts w:ascii="Arial Cyr Chuv" w:hAnsi="Arial Cyr Chuv"/>
                <w:sz w:val="26"/>
                <w:szCs w:val="26"/>
              </w:rPr>
              <w:t>=?</w:t>
            </w:r>
            <w:r>
              <w:rPr>
                <w:rFonts w:ascii="Arial" w:hAnsi="Arial" w:cs="Arial"/>
                <w:sz w:val="26"/>
                <w:szCs w:val="26"/>
              </w:rPr>
              <w:t xml:space="preserve"> феврал</w:t>
            </w:r>
            <w:r w:rsidRPr="00C3049A">
              <w:rPr>
                <w:rFonts w:ascii="Arial" w:hAnsi="Arial" w:cs="Arial"/>
                <w:sz w:val="26"/>
                <w:szCs w:val="26"/>
              </w:rPr>
              <w:t xml:space="preserve">ĕн  </w:t>
            </w:r>
            <w:r>
              <w:rPr>
                <w:rFonts w:ascii="Arial" w:hAnsi="Arial" w:cs="Arial"/>
                <w:sz w:val="26"/>
                <w:szCs w:val="26"/>
              </w:rPr>
              <w:t>11</w:t>
            </w:r>
            <w:r w:rsidRPr="00C3049A">
              <w:rPr>
                <w:rFonts w:ascii="Arial" w:hAnsi="Arial" w:cs="Arial"/>
                <w:sz w:val="26"/>
                <w:szCs w:val="26"/>
              </w:rPr>
              <w:t xml:space="preserve"> – мĕшĕ № </w:t>
            </w:r>
            <w:r>
              <w:rPr>
                <w:rFonts w:ascii="Arial" w:hAnsi="Arial" w:cs="Arial"/>
                <w:sz w:val="26"/>
                <w:szCs w:val="26"/>
              </w:rPr>
              <w:t>99</w:t>
            </w:r>
          </w:p>
          <w:p w:rsidR="00F766AC" w:rsidRPr="00C3049A" w:rsidRDefault="00F766AC" w:rsidP="004279E8">
            <w:pPr>
              <w:tabs>
                <w:tab w:val="left" w:pos="896"/>
              </w:tabs>
              <w:contextualSpacing/>
              <w:jc w:val="center"/>
              <w:rPr>
                <w:rFonts w:ascii="Arial" w:hAnsi="Arial" w:cs="Arial"/>
                <w:sz w:val="26"/>
                <w:szCs w:val="26"/>
              </w:rPr>
            </w:pPr>
          </w:p>
          <w:p w:rsidR="00F766AC" w:rsidRPr="00C3049A" w:rsidRDefault="00F766AC" w:rsidP="004279E8">
            <w:pPr>
              <w:tabs>
                <w:tab w:val="left" w:pos="896"/>
              </w:tabs>
              <w:contextualSpacing/>
              <w:jc w:val="center"/>
              <w:rPr>
                <w:rFonts w:ascii="Arial" w:hAnsi="Arial" w:cs="Arial"/>
              </w:rPr>
            </w:pPr>
            <w:r w:rsidRPr="00C3049A">
              <w:rPr>
                <w:rFonts w:ascii="Arial" w:hAnsi="Arial" w:cs="Arial"/>
                <w:sz w:val="18"/>
              </w:rPr>
              <w:t>Елчĕк ялĕ</w:t>
            </w:r>
          </w:p>
        </w:tc>
        <w:tc>
          <w:tcPr>
            <w:tcW w:w="1418" w:type="dxa"/>
          </w:tcPr>
          <w:p w:rsidR="00F766AC" w:rsidRPr="00C3049A" w:rsidRDefault="00F766AC" w:rsidP="004279E8">
            <w:pPr>
              <w:tabs>
                <w:tab w:val="left" w:pos="896"/>
              </w:tabs>
              <w:contextualSpacing/>
              <w:jc w:val="center"/>
              <w:rPr>
                <w:rFonts w:ascii="Arial" w:hAnsi="Arial" w:cs="Arial"/>
                <w:sz w:val="26"/>
                <w:szCs w:val="26"/>
              </w:rPr>
            </w:pPr>
            <w:r w:rsidRPr="00C3049A">
              <w:rPr>
                <w:rFonts w:ascii="Arial" w:hAnsi="Arial" w:cs="Arial"/>
                <w:noProof/>
                <w:sz w:val="26"/>
                <w:szCs w:val="26"/>
              </w:rPr>
              <w:lastRenderedPageBreak/>
              <w:drawing>
                <wp:inline distT="0" distB="0" distL="0" distR="0">
                  <wp:extent cx="712470" cy="926465"/>
                  <wp:effectExtent l="0" t="0" r="0" b="6985"/>
                  <wp:docPr id="12" name="Рисунок 1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lag y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470" cy="926465"/>
                          </a:xfrm>
                          <a:prstGeom prst="rect">
                            <a:avLst/>
                          </a:prstGeom>
                          <a:noFill/>
                          <a:ln>
                            <a:noFill/>
                          </a:ln>
                        </pic:spPr>
                      </pic:pic>
                    </a:graphicData>
                  </a:graphic>
                </wp:inline>
              </w:drawing>
            </w:r>
          </w:p>
        </w:tc>
        <w:tc>
          <w:tcPr>
            <w:tcW w:w="4535" w:type="dxa"/>
          </w:tcPr>
          <w:p w:rsidR="00F766AC" w:rsidRPr="00C3049A" w:rsidRDefault="00F766AC" w:rsidP="004279E8">
            <w:pPr>
              <w:tabs>
                <w:tab w:val="left" w:pos="241"/>
                <w:tab w:val="left" w:pos="896"/>
              </w:tabs>
              <w:contextualSpacing/>
              <w:jc w:val="center"/>
              <w:rPr>
                <w:rFonts w:ascii="Arial" w:hAnsi="Arial" w:cs="Arial"/>
                <w:b/>
                <w:bCs/>
                <w:iCs/>
                <w:sz w:val="26"/>
                <w:szCs w:val="26"/>
              </w:rPr>
            </w:pPr>
            <w:r w:rsidRPr="00C3049A">
              <w:rPr>
                <w:rFonts w:ascii="Arial" w:hAnsi="Arial" w:cs="Arial"/>
                <w:b/>
                <w:bCs/>
                <w:iCs/>
                <w:sz w:val="26"/>
                <w:szCs w:val="26"/>
              </w:rPr>
              <w:t>Чувашская  Республика</w:t>
            </w:r>
          </w:p>
          <w:p w:rsidR="00F766AC" w:rsidRPr="00C3049A" w:rsidRDefault="00F766AC" w:rsidP="004279E8">
            <w:pPr>
              <w:tabs>
                <w:tab w:val="left" w:pos="317"/>
                <w:tab w:val="left" w:pos="896"/>
              </w:tabs>
              <w:contextualSpacing/>
              <w:jc w:val="center"/>
              <w:rPr>
                <w:rFonts w:ascii="Arial" w:hAnsi="Arial" w:cs="Arial"/>
                <w:b/>
                <w:bCs/>
                <w:sz w:val="26"/>
                <w:szCs w:val="26"/>
              </w:rPr>
            </w:pPr>
            <w:r w:rsidRPr="00C3049A">
              <w:rPr>
                <w:rFonts w:ascii="Arial" w:hAnsi="Arial" w:cs="Arial"/>
                <w:b/>
                <w:bCs/>
                <w:sz w:val="26"/>
                <w:szCs w:val="26"/>
              </w:rPr>
              <w:t>Яльчикский                                                                         муниципальный округ</w:t>
            </w:r>
          </w:p>
          <w:p w:rsidR="00F766AC" w:rsidRPr="00C3049A" w:rsidRDefault="00F766AC" w:rsidP="004279E8">
            <w:pPr>
              <w:tabs>
                <w:tab w:val="left" w:pos="241"/>
                <w:tab w:val="left" w:pos="896"/>
              </w:tabs>
              <w:contextualSpacing/>
              <w:jc w:val="center"/>
              <w:rPr>
                <w:rFonts w:ascii="Arial" w:hAnsi="Arial" w:cs="Arial"/>
                <w:b/>
                <w:bCs/>
                <w:sz w:val="26"/>
                <w:szCs w:val="26"/>
              </w:rPr>
            </w:pPr>
          </w:p>
          <w:p w:rsidR="00F766AC" w:rsidRPr="00C3049A" w:rsidRDefault="00F766AC" w:rsidP="004279E8">
            <w:pPr>
              <w:tabs>
                <w:tab w:val="left" w:pos="241"/>
                <w:tab w:val="left" w:pos="896"/>
              </w:tabs>
              <w:contextualSpacing/>
              <w:jc w:val="center"/>
              <w:rPr>
                <w:rFonts w:ascii="Arial" w:hAnsi="Arial" w:cs="Arial"/>
                <w:b/>
                <w:bCs/>
                <w:sz w:val="26"/>
                <w:szCs w:val="26"/>
              </w:rPr>
            </w:pPr>
            <w:r w:rsidRPr="00C3049A">
              <w:rPr>
                <w:rFonts w:ascii="Arial" w:hAnsi="Arial" w:cs="Arial"/>
                <w:b/>
                <w:bCs/>
                <w:sz w:val="26"/>
                <w:szCs w:val="26"/>
              </w:rPr>
              <w:t>Администрация</w:t>
            </w:r>
          </w:p>
          <w:p w:rsidR="00F766AC" w:rsidRPr="00C3049A" w:rsidRDefault="00F766AC" w:rsidP="004279E8">
            <w:pPr>
              <w:tabs>
                <w:tab w:val="left" w:pos="175"/>
                <w:tab w:val="left" w:pos="241"/>
              </w:tabs>
              <w:contextualSpacing/>
              <w:jc w:val="center"/>
              <w:rPr>
                <w:rFonts w:ascii="Arial" w:hAnsi="Arial" w:cs="Arial"/>
                <w:b/>
                <w:bCs/>
                <w:sz w:val="26"/>
                <w:szCs w:val="26"/>
              </w:rPr>
            </w:pPr>
            <w:r w:rsidRPr="00C3049A">
              <w:rPr>
                <w:rFonts w:ascii="Arial" w:hAnsi="Arial" w:cs="Arial"/>
                <w:b/>
                <w:bCs/>
                <w:sz w:val="26"/>
                <w:szCs w:val="26"/>
              </w:rPr>
              <w:lastRenderedPageBreak/>
              <w:t>Яльчикского муниципального округа</w:t>
            </w:r>
          </w:p>
          <w:p w:rsidR="00F766AC" w:rsidRPr="00C3049A" w:rsidRDefault="00F766AC" w:rsidP="004279E8">
            <w:pPr>
              <w:keepNext/>
              <w:tabs>
                <w:tab w:val="left" w:pos="241"/>
                <w:tab w:val="left" w:pos="896"/>
              </w:tabs>
              <w:contextualSpacing/>
              <w:jc w:val="center"/>
              <w:outlineLvl w:val="0"/>
              <w:rPr>
                <w:rFonts w:ascii="Arial" w:hAnsi="Arial" w:cs="Arial"/>
                <w:b/>
                <w:sz w:val="26"/>
                <w:szCs w:val="26"/>
              </w:rPr>
            </w:pPr>
            <w:r w:rsidRPr="00C3049A">
              <w:rPr>
                <w:rFonts w:ascii="Arial" w:hAnsi="Arial" w:cs="Arial"/>
                <w:b/>
                <w:sz w:val="26"/>
                <w:szCs w:val="26"/>
              </w:rPr>
              <w:t xml:space="preserve">ПОСТАНОВЛЕНИЕ  </w:t>
            </w:r>
          </w:p>
          <w:p w:rsidR="00F766AC" w:rsidRPr="00C3049A" w:rsidRDefault="00F766AC" w:rsidP="004279E8">
            <w:pPr>
              <w:tabs>
                <w:tab w:val="left" w:pos="241"/>
                <w:tab w:val="left" w:pos="896"/>
              </w:tabs>
              <w:contextualSpacing/>
              <w:jc w:val="center"/>
              <w:rPr>
                <w:rFonts w:ascii="Arial" w:hAnsi="Arial" w:cs="Arial"/>
                <w:sz w:val="26"/>
                <w:szCs w:val="26"/>
              </w:rPr>
            </w:pPr>
          </w:p>
          <w:p w:rsidR="00F766AC" w:rsidRPr="00C3049A" w:rsidRDefault="00F766AC" w:rsidP="004279E8">
            <w:pPr>
              <w:tabs>
                <w:tab w:val="left" w:pos="241"/>
                <w:tab w:val="left" w:pos="896"/>
              </w:tabs>
              <w:contextualSpacing/>
              <w:rPr>
                <w:rFonts w:ascii="Arial" w:hAnsi="Arial" w:cs="Arial"/>
                <w:sz w:val="26"/>
                <w:szCs w:val="26"/>
              </w:rPr>
            </w:pPr>
            <w:r w:rsidRPr="00C3049A">
              <w:rPr>
                <w:rFonts w:ascii="Arial" w:hAnsi="Arial" w:cs="Arial"/>
                <w:sz w:val="26"/>
                <w:szCs w:val="26"/>
              </w:rPr>
              <w:t xml:space="preserve">     «</w:t>
            </w:r>
            <w:r>
              <w:rPr>
                <w:rFonts w:ascii="Arial" w:hAnsi="Arial" w:cs="Arial"/>
                <w:sz w:val="26"/>
                <w:szCs w:val="26"/>
              </w:rPr>
              <w:t>11</w:t>
            </w:r>
            <w:r w:rsidRPr="00C3049A">
              <w:rPr>
                <w:rFonts w:ascii="Arial" w:hAnsi="Arial" w:cs="Arial"/>
                <w:sz w:val="26"/>
                <w:szCs w:val="26"/>
              </w:rPr>
              <w:t xml:space="preserve">» </w:t>
            </w:r>
            <w:r>
              <w:rPr>
                <w:rFonts w:ascii="Arial" w:hAnsi="Arial" w:cs="Arial"/>
                <w:sz w:val="26"/>
                <w:szCs w:val="26"/>
              </w:rPr>
              <w:t>февраля</w:t>
            </w:r>
            <w:r w:rsidRPr="00C3049A">
              <w:rPr>
                <w:rFonts w:ascii="Arial" w:hAnsi="Arial" w:cs="Arial"/>
                <w:sz w:val="26"/>
                <w:szCs w:val="26"/>
              </w:rPr>
              <w:t xml:space="preserve"> 2025 г. №   </w:t>
            </w:r>
          </w:p>
          <w:p w:rsidR="00F766AC" w:rsidRPr="00C3049A" w:rsidRDefault="00F766AC" w:rsidP="004279E8">
            <w:pPr>
              <w:tabs>
                <w:tab w:val="left" w:pos="241"/>
                <w:tab w:val="left" w:pos="896"/>
              </w:tabs>
              <w:ind w:firstLine="567"/>
              <w:contextualSpacing/>
              <w:jc w:val="center"/>
              <w:rPr>
                <w:rFonts w:ascii="Arial" w:hAnsi="Arial" w:cs="Arial"/>
                <w:sz w:val="26"/>
                <w:szCs w:val="26"/>
              </w:rPr>
            </w:pPr>
          </w:p>
          <w:p w:rsidR="00F766AC" w:rsidRPr="00C3049A" w:rsidRDefault="00F766AC" w:rsidP="004279E8">
            <w:pPr>
              <w:tabs>
                <w:tab w:val="left" w:pos="241"/>
                <w:tab w:val="left" w:pos="896"/>
              </w:tabs>
              <w:ind w:firstLine="567"/>
              <w:contextualSpacing/>
              <w:jc w:val="center"/>
              <w:rPr>
                <w:rFonts w:ascii="Arial" w:hAnsi="Arial" w:cs="Arial"/>
              </w:rPr>
            </w:pPr>
            <w:r w:rsidRPr="00C3049A">
              <w:rPr>
                <w:rFonts w:ascii="Arial" w:hAnsi="Arial" w:cs="Arial"/>
                <w:sz w:val="18"/>
              </w:rPr>
              <w:t>село Яльчики</w:t>
            </w:r>
          </w:p>
        </w:tc>
      </w:tr>
    </w:tbl>
    <w:p w:rsidR="00F766AC" w:rsidRPr="00C3049A" w:rsidRDefault="00F766AC" w:rsidP="00F766AC">
      <w:pPr>
        <w:tabs>
          <w:tab w:val="num" w:pos="6379"/>
        </w:tabs>
        <w:contextualSpacing/>
        <w:jc w:val="right"/>
      </w:pPr>
    </w:p>
    <w:p w:rsidR="00F766AC" w:rsidRPr="00C3049A" w:rsidRDefault="00F766AC" w:rsidP="00F766AC">
      <w:pPr>
        <w:tabs>
          <w:tab w:val="num" w:pos="6379"/>
        </w:tabs>
        <w:contextualSpacing/>
        <w:jc w:val="right"/>
      </w:pPr>
    </w:p>
    <w:p w:rsidR="00F766AC" w:rsidRPr="00C3049A" w:rsidRDefault="00F766AC" w:rsidP="00F766AC">
      <w:pPr>
        <w:tabs>
          <w:tab w:val="num" w:pos="6379"/>
        </w:tabs>
        <w:contextualSpacing/>
        <w:jc w:val="right"/>
        <w:rPr>
          <w:sz w:val="26"/>
          <w:szCs w:val="26"/>
        </w:rPr>
      </w:pPr>
    </w:p>
    <w:p w:rsidR="00F766AC" w:rsidRPr="00C3049A" w:rsidRDefault="00F766AC" w:rsidP="00F766AC">
      <w:pPr>
        <w:tabs>
          <w:tab w:val="num" w:pos="6379"/>
        </w:tabs>
        <w:ind w:right="4250"/>
        <w:contextualSpacing/>
        <w:jc w:val="both"/>
        <w:rPr>
          <w:b/>
          <w:sz w:val="26"/>
          <w:szCs w:val="26"/>
        </w:rPr>
      </w:pPr>
      <w:r w:rsidRPr="00C3049A">
        <w:rPr>
          <w:sz w:val="26"/>
          <w:szCs w:val="26"/>
        </w:rPr>
        <w:t>О внесении изменений в муниципальную программу Яльчикского муниципального округа Чувашской Республики «Развитие культуры»</w:t>
      </w:r>
    </w:p>
    <w:p w:rsidR="00F766AC" w:rsidRPr="00C3049A" w:rsidRDefault="00F766AC" w:rsidP="00F766AC">
      <w:pPr>
        <w:tabs>
          <w:tab w:val="num" w:pos="6379"/>
        </w:tabs>
        <w:contextualSpacing/>
        <w:jc w:val="right"/>
        <w:rPr>
          <w:sz w:val="26"/>
          <w:szCs w:val="26"/>
        </w:rPr>
      </w:pPr>
    </w:p>
    <w:p w:rsidR="00F766AC" w:rsidRPr="00C3049A" w:rsidRDefault="00F766AC" w:rsidP="00F766AC">
      <w:pPr>
        <w:ind w:firstLine="708"/>
        <w:jc w:val="both"/>
        <w:rPr>
          <w:sz w:val="26"/>
          <w:szCs w:val="26"/>
        </w:rPr>
      </w:pPr>
      <w:r w:rsidRPr="00C3049A">
        <w:rPr>
          <w:sz w:val="26"/>
          <w:szCs w:val="26"/>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 </w:t>
      </w:r>
    </w:p>
    <w:p w:rsidR="00F766AC" w:rsidRPr="00C3049A" w:rsidRDefault="00F766AC" w:rsidP="00F766AC">
      <w:pPr>
        <w:ind w:firstLine="708"/>
        <w:jc w:val="both"/>
        <w:rPr>
          <w:sz w:val="26"/>
          <w:szCs w:val="26"/>
        </w:rPr>
      </w:pPr>
      <w:r w:rsidRPr="00C3049A">
        <w:rPr>
          <w:sz w:val="26"/>
          <w:szCs w:val="26"/>
        </w:rPr>
        <w:t>1. Утвердить прилагаемые изменения, которые вносятся в муниципальную программу Яльчикского муниципального округа Чувашской Республики «Развитие культуры», утвержденную постановлением администрации Яльчикского муниципального округа Чувашской Республики от 31 марта 2023 г. № 234.</w:t>
      </w:r>
    </w:p>
    <w:p w:rsidR="00F766AC" w:rsidRPr="00C3049A" w:rsidRDefault="00F766AC" w:rsidP="00F766AC">
      <w:pPr>
        <w:ind w:firstLine="708"/>
        <w:jc w:val="both"/>
        <w:rPr>
          <w:sz w:val="26"/>
          <w:szCs w:val="26"/>
        </w:rPr>
      </w:pPr>
      <w:r w:rsidRPr="00C3049A">
        <w:rPr>
          <w:sz w:val="26"/>
          <w:szCs w:val="26"/>
        </w:rPr>
        <w:t>2. Настоящее постановление вступает в силу после его официального опубликования.</w:t>
      </w:r>
    </w:p>
    <w:p w:rsidR="00F766AC" w:rsidRPr="00C3049A" w:rsidRDefault="00F766AC" w:rsidP="00F766AC">
      <w:pPr>
        <w:pStyle w:val="214"/>
        <w:shd w:val="clear" w:color="auto" w:fill="FFFFFF"/>
        <w:spacing w:before="0" w:beforeAutospacing="0" w:after="0" w:afterAutospacing="0"/>
        <w:ind w:firstLine="709"/>
        <w:contextualSpacing/>
        <w:jc w:val="both"/>
        <w:rPr>
          <w:sz w:val="26"/>
          <w:szCs w:val="26"/>
        </w:rPr>
      </w:pPr>
    </w:p>
    <w:p w:rsidR="00F766AC" w:rsidRPr="00C3049A" w:rsidRDefault="00F766AC" w:rsidP="00F766AC">
      <w:pPr>
        <w:jc w:val="both"/>
        <w:rPr>
          <w:sz w:val="26"/>
          <w:szCs w:val="26"/>
        </w:rPr>
      </w:pPr>
    </w:p>
    <w:p w:rsidR="00F766AC" w:rsidRPr="00C3049A" w:rsidRDefault="00F766AC" w:rsidP="00F766AC">
      <w:pPr>
        <w:jc w:val="both"/>
        <w:rPr>
          <w:sz w:val="26"/>
          <w:szCs w:val="26"/>
        </w:rPr>
      </w:pPr>
      <w:r w:rsidRPr="00C3049A">
        <w:rPr>
          <w:sz w:val="26"/>
          <w:szCs w:val="26"/>
        </w:rPr>
        <w:t>Глава Яльчикского</w:t>
      </w:r>
    </w:p>
    <w:p w:rsidR="00F766AC" w:rsidRPr="00C3049A" w:rsidRDefault="00F766AC" w:rsidP="00F766AC">
      <w:pPr>
        <w:jc w:val="both"/>
        <w:rPr>
          <w:sz w:val="26"/>
          <w:szCs w:val="26"/>
        </w:rPr>
      </w:pPr>
      <w:r w:rsidRPr="00C3049A">
        <w:rPr>
          <w:sz w:val="26"/>
          <w:szCs w:val="26"/>
        </w:rPr>
        <w:t>муниципального округа</w:t>
      </w:r>
      <w:r w:rsidRPr="00C3049A">
        <w:rPr>
          <w:sz w:val="26"/>
          <w:szCs w:val="26"/>
        </w:rPr>
        <w:tab/>
      </w:r>
    </w:p>
    <w:p w:rsidR="00F766AC" w:rsidRPr="00C3049A" w:rsidRDefault="00F766AC" w:rsidP="00F766AC">
      <w:pPr>
        <w:jc w:val="both"/>
        <w:rPr>
          <w:sz w:val="26"/>
          <w:szCs w:val="26"/>
        </w:rPr>
      </w:pPr>
      <w:r w:rsidRPr="00C3049A">
        <w:rPr>
          <w:sz w:val="26"/>
          <w:szCs w:val="26"/>
        </w:rPr>
        <w:t xml:space="preserve">Чувашской Республики </w:t>
      </w:r>
      <w:r w:rsidRPr="00C3049A">
        <w:rPr>
          <w:sz w:val="26"/>
          <w:szCs w:val="26"/>
        </w:rPr>
        <w:tab/>
        <w:t xml:space="preserve">                                                                                Л.В. Левый</w:t>
      </w:r>
    </w:p>
    <w:p w:rsidR="00F766AC" w:rsidRPr="00C3049A" w:rsidRDefault="00F766AC" w:rsidP="00F766AC">
      <w:pPr>
        <w:jc w:val="both"/>
        <w:rPr>
          <w:sz w:val="26"/>
          <w:szCs w:val="26"/>
        </w:rPr>
      </w:pPr>
    </w:p>
    <w:p w:rsidR="00F766AC" w:rsidRPr="00C3049A" w:rsidRDefault="00F766AC" w:rsidP="00F766AC">
      <w:pPr>
        <w:jc w:val="both"/>
        <w:rPr>
          <w:sz w:val="26"/>
          <w:szCs w:val="26"/>
        </w:rPr>
      </w:pPr>
    </w:p>
    <w:p w:rsidR="00F766AC" w:rsidRPr="00C3049A" w:rsidRDefault="00F766AC" w:rsidP="00F766AC">
      <w:pPr>
        <w:jc w:val="both"/>
        <w:rPr>
          <w:sz w:val="26"/>
          <w:szCs w:val="26"/>
        </w:rPr>
      </w:pPr>
    </w:p>
    <w:p w:rsidR="00F766AC" w:rsidRPr="00C3049A" w:rsidRDefault="00F766AC" w:rsidP="00F766AC">
      <w:pPr>
        <w:jc w:val="both"/>
        <w:rPr>
          <w:sz w:val="26"/>
          <w:szCs w:val="26"/>
        </w:rPr>
      </w:pPr>
    </w:p>
    <w:p w:rsidR="00F766AC" w:rsidRPr="00C3049A" w:rsidRDefault="00F766AC" w:rsidP="00F766AC">
      <w:pPr>
        <w:jc w:val="both"/>
        <w:rPr>
          <w:sz w:val="26"/>
          <w:szCs w:val="26"/>
        </w:rPr>
      </w:pPr>
    </w:p>
    <w:p w:rsidR="00F766AC" w:rsidRPr="00C3049A" w:rsidRDefault="00F766AC" w:rsidP="00F766AC">
      <w:pPr>
        <w:jc w:val="both"/>
        <w:rPr>
          <w:sz w:val="26"/>
          <w:szCs w:val="26"/>
        </w:rPr>
      </w:pPr>
    </w:p>
    <w:p w:rsidR="00F766AC" w:rsidRPr="00C3049A" w:rsidRDefault="00F766AC" w:rsidP="00F766AC">
      <w:pPr>
        <w:jc w:val="both"/>
        <w:rPr>
          <w:sz w:val="26"/>
          <w:szCs w:val="26"/>
        </w:rPr>
      </w:pPr>
    </w:p>
    <w:p w:rsidR="00F766AC" w:rsidRPr="00C3049A" w:rsidRDefault="00F766AC" w:rsidP="00F766AC">
      <w:pPr>
        <w:autoSpaceDE w:val="0"/>
        <w:autoSpaceDN w:val="0"/>
        <w:adjustRightInd w:val="0"/>
        <w:jc w:val="right"/>
        <w:outlineLvl w:val="0"/>
        <w:rPr>
          <w:sz w:val="26"/>
          <w:szCs w:val="26"/>
        </w:rPr>
      </w:pPr>
    </w:p>
    <w:p w:rsidR="00F766AC" w:rsidRPr="00C3049A" w:rsidRDefault="00F766AC" w:rsidP="00F766AC">
      <w:pPr>
        <w:autoSpaceDE w:val="0"/>
        <w:autoSpaceDN w:val="0"/>
        <w:adjustRightInd w:val="0"/>
        <w:jc w:val="right"/>
        <w:outlineLvl w:val="0"/>
        <w:rPr>
          <w:sz w:val="26"/>
          <w:szCs w:val="26"/>
        </w:rPr>
      </w:pPr>
    </w:p>
    <w:p w:rsidR="00F766AC" w:rsidRPr="00C3049A" w:rsidRDefault="00F766AC" w:rsidP="00F766AC">
      <w:pPr>
        <w:autoSpaceDE w:val="0"/>
        <w:autoSpaceDN w:val="0"/>
        <w:adjustRightInd w:val="0"/>
        <w:jc w:val="right"/>
        <w:outlineLvl w:val="0"/>
        <w:rPr>
          <w:sz w:val="26"/>
          <w:szCs w:val="26"/>
        </w:rPr>
      </w:pPr>
    </w:p>
    <w:p w:rsidR="00F766AC" w:rsidRPr="00C3049A" w:rsidRDefault="00F766AC" w:rsidP="00F766AC">
      <w:pPr>
        <w:autoSpaceDE w:val="0"/>
        <w:autoSpaceDN w:val="0"/>
        <w:adjustRightInd w:val="0"/>
        <w:jc w:val="right"/>
        <w:outlineLvl w:val="0"/>
        <w:rPr>
          <w:sz w:val="26"/>
          <w:szCs w:val="26"/>
        </w:rPr>
      </w:pPr>
    </w:p>
    <w:p w:rsidR="00F766AC" w:rsidRPr="00C3049A" w:rsidRDefault="00F766AC" w:rsidP="00F766AC">
      <w:pPr>
        <w:autoSpaceDE w:val="0"/>
        <w:autoSpaceDN w:val="0"/>
        <w:adjustRightInd w:val="0"/>
        <w:jc w:val="right"/>
        <w:outlineLvl w:val="0"/>
        <w:rPr>
          <w:sz w:val="26"/>
          <w:szCs w:val="26"/>
        </w:rPr>
      </w:pPr>
    </w:p>
    <w:p w:rsidR="00F766AC" w:rsidRPr="00C3049A" w:rsidRDefault="00F766AC" w:rsidP="00F766AC">
      <w:pPr>
        <w:autoSpaceDE w:val="0"/>
        <w:autoSpaceDN w:val="0"/>
        <w:adjustRightInd w:val="0"/>
        <w:contextualSpacing/>
        <w:jc w:val="right"/>
        <w:outlineLvl w:val="0"/>
        <w:rPr>
          <w:sz w:val="26"/>
          <w:szCs w:val="26"/>
        </w:rPr>
      </w:pPr>
      <w:r w:rsidRPr="00C3049A">
        <w:rPr>
          <w:sz w:val="26"/>
          <w:szCs w:val="26"/>
        </w:rPr>
        <w:t>Утверждены</w:t>
      </w:r>
    </w:p>
    <w:p w:rsidR="00F766AC" w:rsidRPr="00C3049A" w:rsidRDefault="00F766AC" w:rsidP="00F766AC">
      <w:pPr>
        <w:tabs>
          <w:tab w:val="num" w:pos="6379"/>
        </w:tabs>
        <w:contextualSpacing/>
        <w:jc w:val="right"/>
        <w:rPr>
          <w:sz w:val="26"/>
          <w:szCs w:val="26"/>
        </w:rPr>
      </w:pPr>
      <w:r w:rsidRPr="00C3049A">
        <w:rPr>
          <w:sz w:val="26"/>
          <w:szCs w:val="26"/>
        </w:rPr>
        <w:t xml:space="preserve">постановлением администрации </w:t>
      </w:r>
    </w:p>
    <w:p w:rsidR="00F766AC" w:rsidRPr="00C3049A" w:rsidRDefault="00F766AC" w:rsidP="00F766AC">
      <w:pPr>
        <w:tabs>
          <w:tab w:val="num" w:pos="6379"/>
        </w:tabs>
        <w:contextualSpacing/>
        <w:jc w:val="right"/>
        <w:rPr>
          <w:sz w:val="26"/>
          <w:szCs w:val="26"/>
        </w:rPr>
      </w:pPr>
      <w:r w:rsidRPr="00C3049A">
        <w:rPr>
          <w:sz w:val="26"/>
          <w:szCs w:val="26"/>
        </w:rPr>
        <w:t xml:space="preserve">Яльчикского муниципального округа </w:t>
      </w:r>
    </w:p>
    <w:p w:rsidR="00F766AC" w:rsidRPr="00C3049A" w:rsidRDefault="00F766AC" w:rsidP="00F766AC">
      <w:pPr>
        <w:tabs>
          <w:tab w:val="num" w:pos="6379"/>
        </w:tabs>
        <w:contextualSpacing/>
        <w:jc w:val="right"/>
        <w:rPr>
          <w:sz w:val="26"/>
          <w:szCs w:val="26"/>
        </w:rPr>
      </w:pPr>
      <w:r w:rsidRPr="00C3049A">
        <w:rPr>
          <w:sz w:val="26"/>
          <w:szCs w:val="26"/>
        </w:rPr>
        <w:t>Чувашской Республики</w:t>
      </w:r>
    </w:p>
    <w:p w:rsidR="00F766AC" w:rsidRPr="00C3049A" w:rsidRDefault="00F766AC" w:rsidP="00F766AC">
      <w:pPr>
        <w:pStyle w:val="ConsPlusNormal"/>
        <w:widowControl/>
        <w:contextualSpacing/>
        <w:jc w:val="right"/>
        <w:rPr>
          <w:sz w:val="26"/>
          <w:szCs w:val="26"/>
        </w:rPr>
      </w:pPr>
      <w:r w:rsidRPr="00C3049A">
        <w:rPr>
          <w:sz w:val="26"/>
          <w:szCs w:val="26"/>
        </w:rPr>
        <w:t xml:space="preserve">от </w:t>
      </w:r>
      <w:r>
        <w:rPr>
          <w:sz w:val="26"/>
          <w:szCs w:val="26"/>
        </w:rPr>
        <w:t>11.02.2025</w:t>
      </w:r>
      <w:r w:rsidRPr="00C3049A">
        <w:rPr>
          <w:sz w:val="26"/>
          <w:szCs w:val="26"/>
        </w:rPr>
        <w:t xml:space="preserve"> №</w:t>
      </w:r>
      <w:r>
        <w:rPr>
          <w:sz w:val="26"/>
          <w:szCs w:val="26"/>
        </w:rPr>
        <w:t xml:space="preserve"> 99</w:t>
      </w:r>
    </w:p>
    <w:p w:rsidR="00F766AC" w:rsidRPr="00C3049A" w:rsidRDefault="00F766AC" w:rsidP="00F766AC">
      <w:pPr>
        <w:tabs>
          <w:tab w:val="num" w:pos="6379"/>
        </w:tabs>
        <w:contextualSpacing/>
        <w:jc w:val="right"/>
        <w:rPr>
          <w:sz w:val="26"/>
          <w:szCs w:val="26"/>
        </w:rPr>
      </w:pPr>
    </w:p>
    <w:p w:rsidR="00F766AC" w:rsidRPr="00C3049A" w:rsidRDefault="00F766AC" w:rsidP="00F766AC">
      <w:pPr>
        <w:tabs>
          <w:tab w:val="num" w:pos="6379"/>
        </w:tabs>
        <w:contextualSpacing/>
        <w:jc w:val="right"/>
        <w:rPr>
          <w:sz w:val="26"/>
          <w:szCs w:val="26"/>
        </w:rPr>
      </w:pPr>
    </w:p>
    <w:p w:rsidR="00F766AC" w:rsidRPr="00C3049A" w:rsidRDefault="00F766AC" w:rsidP="00F766AC">
      <w:pPr>
        <w:tabs>
          <w:tab w:val="num" w:pos="6379"/>
        </w:tabs>
        <w:contextualSpacing/>
        <w:jc w:val="right"/>
        <w:rPr>
          <w:sz w:val="26"/>
          <w:szCs w:val="26"/>
        </w:rPr>
      </w:pPr>
    </w:p>
    <w:p w:rsidR="00F766AC" w:rsidRPr="00C3049A" w:rsidRDefault="00F766AC" w:rsidP="00F766AC">
      <w:pPr>
        <w:tabs>
          <w:tab w:val="num" w:pos="6379"/>
        </w:tabs>
        <w:contextualSpacing/>
        <w:jc w:val="right"/>
        <w:rPr>
          <w:sz w:val="26"/>
          <w:szCs w:val="26"/>
        </w:rPr>
      </w:pPr>
    </w:p>
    <w:p w:rsidR="00F766AC" w:rsidRPr="00C3049A" w:rsidRDefault="00F766AC" w:rsidP="00F766AC">
      <w:pPr>
        <w:autoSpaceDE w:val="0"/>
        <w:autoSpaceDN w:val="0"/>
        <w:adjustRightInd w:val="0"/>
        <w:contextualSpacing/>
        <w:jc w:val="center"/>
        <w:rPr>
          <w:b/>
          <w:bCs/>
          <w:sz w:val="26"/>
          <w:szCs w:val="26"/>
        </w:rPr>
      </w:pPr>
      <w:r w:rsidRPr="00C3049A">
        <w:rPr>
          <w:b/>
          <w:bCs/>
          <w:sz w:val="26"/>
          <w:szCs w:val="26"/>
        </w:rPr>
        <w:t>ИЗМЕНЕНИЯ,</w:t>
      </w:r>
    </w:p>
    <w:p w:rsidR="00F766AC" w:rsidRPr="00C3049A" w:rsidRDefault="00F766AC" w:rsidP="00F766AC">
      <w:pPr>
        <w:autoSpaceDE w:val="0"/>
        <w:autoSpaceDN w:val="0"/>
        <w:adjustRightInd w:val="0"/>
        <w:contextualSpacing/>
        <w:jc w:val="center"/>
        <w:rPr>
          <w:b/>
          <w:bCs/>
          <w:sz w:val="26"/>
          <w:szCs w:val="26"/>
        </w:rPr>
      </w:pPr>
      <w:r w:rsidRPr="00C3049A">
        <w:rPr>
          <w:b/>
          <w:bCs/>
          <w:sz w:val="26"/>
          <w:szCs w:val="26"/>
        </w:rPr>
        <w:t>КОТОРЫЕ ВНОСЯТСЯ В МУНИЦИПАЛЬНУЮ ПРОГРАММУ</w:t>
      </w:r>
    </w:p>
    <w:p w:rsidR="00F766AC" w:rsidRPr="00C3049A" w:rsidRDefault="00F766AC" w:rsidP="00F766AC">
      <w:pPr>
        <w:autoSpaceDE w:val="0"/>
        <w:autoSpaceDN w:val="0"/>
        <w:adjustRightInd w:val="0"/>
        <w:contextualSpacing/>
        <w:jc w:val="center"/>
        <w:rPr>
          <w:b/>
          <w:bCs/>
          <w:sz w:val="26"/>
          <w:szCs w:val="26"/>
        </w:rPr>
      </w:pPr>
      <w:r w:rsidRPr="00C3049A">
        <w:rPr>
          <w:b/>
          <w:bCs/>
          <w:sz w:val="26"/>
          <w:szCs w:val="26"/>
        </w:rPr>
        <w:t>ЯЛЬЧИКСКОГО МУНИЦИПАЛЬНОГО ОКРУГА</w:t>
      </w:r>
    </w:p>
    <w:p w:rsidR="00F766AC" w:rsidRPr="00C3049A" w:rsidRDefault="00F766AC" w:rsidP="00F766AC">
      <w:pPr>
        <w:contextualSpacing/>
        <w:jc w:val="center"/>
        <w:rPr>
          <w:b/>
          <w:sz w:val="26"/>
          <w:szCs w:val="26"/>
        </w:rPr>
      </w:pPr>
      <w:r w:rsidRPr="00C3049A">
        <w:rPr>
          <w:b/>
          <w:bCs/>
          <w:sz w:val="26"/>
          <w:szCs w:val="26"/>
        </w:rPr>
        <w:t xml:space="preserve">ЧУВАШСКОЙ РЕСПУБЛИКИ </w:t>
      </w:r>
      <w:r w:rsidRPr="00C3049A">
        <w:rPr>
          <w:b/>
          <w:sz w:val="26"/>
          <w:szCs w:val="26"/>
        </w:rPr>
        <w:t>«РАЗВИТИЕ КУЛЬТУРЫ»</w:t>
      </w:r>
    </w:p>
    <w:p w:rsidR="00F766AC" w:rsidRPr="00C3049A" w:rsidRDefault="00F766AC" w:rsidP="00F766AC">
      <w:pPr>
        <w:autoSpaceDE w:val="0"/>
        <w:autoSpaceDN w:val="0"/>
        <w:adjustRightInd w:val="0"/>
        <w:contextualSpacing/>
        <w:jc w:val="center"/>
        <w:rPr>
          <w:sz w:val="26"/>
          <w:szCs w:val="26"/>
        </w:rPr>
      </w:pPr>
    </w:p>
    <w:p w:rsidR="00F766AC" w:rsidRPr="00C3049A" w:rsidRDefault="00F766AC" w:rsidP="00F766AC">
      <w:pPr>
        <w:autoSpaceDE w:val="0"/>
        <w:autoSpaceDN w:val="0"/>
        <w:adjustRightInd w:val="0"/>
        <w:ind w:firstLine="540"/>
        <w:contextualSpacing/>
        <w:jc w:val="both"/>
        <w:rPr>
          <w:sz w:val="26"/>
          <w:szCs w:val="26"/>
        </w:rPr>
      </w:pPr>
      <w:r w:rsidRPr="00C3049A">
        <w:rPr>
          <w:sz w:val="26"/>
          <w:szCs w:val="26"/>
        </w:rPr>
        <w:t>Изложить муниципальную программу Яльчикского муниципального округа Чувашской Республики «Развитие культуры» в следующей редакции:</w:t>
      </w:r>
    </w:p>
    <w:p w:rsidR="00F766AC" w:rsidRPr="00C3049A" w:rsidRDefault="00F766AC" w:rsidP="00F766AC">
      <w:pPr>
        <w:autoSpaceDE w:val="0"/>
        <w:autoSpaceDN w:val="0"/>
        <w:adjustRightInd w:val="0"/>
        <w:contextualSpacing/>
        <w:jc w:val="right"/>
        <w:rPr>
          <w:sz w:val="26"/>
          <w:szCs w:val="26"/>
        </w:rPr>
      </w:pPr>
    </w:p>
    <w:p w:rsidR="00F766AC" w:rsidRPr="00C3049A" w:rsidRDefault="00F766AC" w:rsidP="00F766AC">
      <w:pPr>
        <w:autoSpaceDE w:val="0"/>
        <w:autoSpaceDN w:val="0"/>
        <w:adjustRightInd w:val="0"/>
        <w:contextualSpacing/>
        <w:jc w:val="right"/>
        <w:rPr>
          <w:sz w:val="26"/>
          <w:szCs w:val="26"/>
        </w:rPr>
      </w:pPr>
    </w:p>
    <w:p w:rsidR="00F766AC" w:rsidRPr="00C3049A" w:rsidRDefault="00F766AC" w:rsidP="00F766AC">
      <w:pPr>
        <w:pStyle w:val="a4"/>
        <w:ind w:left="4536"/>
        <w:jc w:val="right"/>
        <w:rPr>
          <w:szCs w:val="20"/>
        </w:rPr>
      </w:pPr>
      <w:r w:rsidRPr="00C3049A">
        <w:rPr>
          <w:sz w:val="26"/>
          <w:szCs w:val="26"/>
        </w:rPr>
        <w:t>«</w:t>
      </w:r>
      <w:r w:rsidRPr="00C3049A">
        <w:rPr>
          <w:szCs w:val="20"/>
        </w:rPr>
        <w:t xml:space="preserve">Приложение </w:t>
      </w:r>
    </w:p>
    <w:p w:rsidR="00F766AC" w:rsidRPr="00C3049A" w:rsidRDefault="00F766AC" w:rsidP="00F766AC">
      <w:pPr>
        <w:pStyle w:val="a4"/>
        <w:ind w:left="4536"/>
        <w:jc w:val="right"/>
        <w:rPr>
          <w:szCs w:val="20"/>
        </w:rPr>
      </w:pPr>
      <w:r w:rsidRPr="00C3049A">
        <w:rPr>
          <w:szCs w:val="20"/>
        </w:rPr>
        <w:t xml:space="preserve">к постановлению администрации </w:t>
      </w:r>
    </w:p>
    <w:p w:rsidR="00F766AC" w:rsidRPr="00C3049A" w:rsidRDefault="00F766AC" w:rsidP="00F766AC">
      <w:pPr>
        <w:pStyle w:val="a4"/>
        <w:ind w:left="4536"/>
        <w:jc w:val="right"/>
        <w:rPr>
          <w:szCs w:val="20"/>
        </w:rPr>
      </w:pPr>
      <w:r w:rsidRPr="00C3049A">
        <w:rPr>
          <w:szCs w:val="20"/>
        </w:rPr>
        <w:t>Яльчикского муниципального округа</w:t>
      </w:r>
    </w:p>
    <w:p w:rsidR="00F766AC" w:rsidRPr="00C3049A" w:rsidRDefault="00F766AC" w:rsidP="00F766AC">
      <w:pPr>
        <w:pStyle w:val="a4"/>
        <w:ind w:left="4536"/>
        <w:jc w:val="right"/>
        <w:rPr>
          <w:szCs w:val="20"/>
        </w:rPr>
      </w:pPr>
      <w:r w:rsidRPr="00C3049A">
        <w:rPr>
          <w:szCs w:val="20"/>
        </w:rPr>
        <w:t xml:space="preserve">Чувашской Республики </w:t>
      </w:r>
    </w:p>
    <w:p w:rsidR="00F766AC" w:rsidRPr="00C3049A" w:rsidRDefault="00F766AC" w:rsidP="00F766AC">
      <w:pPr>
        <w:pStyle w:val="a4"/>
        <w:ind w:left="4536"/>
        <w:jc w:val="right"/>
        <w:rPr>
          <w:szCs w:val="20"/>
        </w:rPr>
      </w:pPr>
      <w:r w:rsidRPr="00C3049A">
        <w:rPr>
          <w:szCs w:val="20"/>
        </w:rPr>
        <w:t>от 31.03.2023 № 234</w:t>
      </w:r>
    </w:p>
    <w:p w:rsidR="00F766AC" w:rsidRPr="00C3049A" w:rsidRDefault="00F766AC" w:rsidP="00F766AC">
      <w:pPr>
        <w:jc w:val="center"/>
        <w:rPr>
          <w:sz w:val="26"/>
          <w:szCs w:val="26"/>
        </w:rPr>
      </w:pPr>
      <w:r w:rsidRPr="00C3049A">
        <w:rPr>
          <w:sz w:val="26"/>
          <w:szCs w:val="26"/>
        </w:rPr>
        <w:t xml:space="preserve">     </w:t>
      </w:r>
    </w:p>
    <w:p w:rsidR="00F766AC" w:rsidRPr="00C3049A" w:rsidRDefault="00F766AC" w:rsidP="00F766AC">
      <w:pPr>
        <w:contextualSpacing/>
        <w:jc w:val="center"/>
        <w:rPr>
          <w:b/>
          <w:sz w:val="26"/>
          <w:szCs w:val="26"/>
        </w:rPr>
      </w:pPr>
      <w:r w:rsidRPr="00C3049A">
        <w:rPr>
          <w:b/>
          <w:sz w:val="26"/>
          <w:szCs w:val="26"/>
        </w:rPr>
        <w:t xml:space="preserve">МУНИЦИПАЛЬНАЯ ПРОГРАММА </w:t>
      </w:r>
    </w:p>
    <w:p w:rsidR="00F766AC" w:rsidRPr="00C3049A" w:rsidRDefault="00F766AC" w:rsidP="00F766AC">
      <w:pPr>
        <w:contextualSpacing/>
        <w:jc w:val="center"/>
        <w:rPr>
          <w:b/>
          <w:sz w:val="26"/>
          <w:szCs w:val="26"/>
        </w:rPr>
      </w:pPr>
      <w:r w:rsidRPr="00C3049A">
        <w:rPr>
          <w:b/>
          <w:sz w:val="26"/>
          <w:szCs w:val="26"/>
        </w:rPr>
        <w:t>ЯЛЬЧИКСКОГО МУНИЦИПАЛЬНОГО ОКРУГА ЧУВАШСКОЙ РЕСПУБЛИКИ «РАЗВИТИЕ КУЛЬТУРЫ»</w:t>
      </w:r>
    </w:p>
    <w:p w:rsidR="00F766AC" w:rsidRPr="00C3049A" w:rsidRDefault="00F766AC" w:rsidP="00F766AC">
      <w:pPr>
        <w:contextualSpacing/>
        <w:jc w:val="center"/>
        <w:rPr>
          <w:b/>
          <w:sz w:val="26"/>
          <w:szCs w:val="26"/>
        </w:rPr>
      </w:pPr>
    </w:p>
    <w:p w:rsidR="00F766AC" w:rsidRPr="00C3049A" w:rsidRDefault="00F766AC" w:rsidP="00F766AC">
      <w:pPr>
        <w:contextualSpacing/>
        <w:jc w:val="center"/>
        <w:rPr>
          <w:b/>
          <w:sz w:val="26"/>
          <w:szCs w:val="26"/>
        </w:rPr>
      </w:pPr>
    </w:p>
    <w:tbl>
      <w:tblPr>
        <w:tblW w:w="0" w:type="auto"/>
        <w:tblLook w:val="04A0" w:firstRow="1" w:lastRow="0" w:firstColumn="1" w:lastColumn="0" w:noHBand="0" w:noVBand="1"/>
      </w:tblPr>
      <w:tblGrid>
        <w:gridCol w:w="3935"/>
        <w:gridCol w:w="5634"/>
      </w:tblGrid>
      <w:tr w:rsidR="00F766AC" w:rsidRPr="00C3049A" w:rsidTr="004279E8">
        <w:tc>
          <w:tcPr>
            <w:tcW w:w="3936" w:type="dxa"/>
            <w:shd w:val="clear" w:color="auto" w:fill="auto"/>
          </w:tcPr>
          <w:p w:rsidR="00F766AC" w:rsidRPr="00C3049A" w:rsidRDefault="00F766AC" w:rsidP="004279E8">
            <w:pPr>
              <w:contextualSpacing/>
              <w:jc w:val="both"/>
              <w:rPr>
                <w:sz w:val="26"/>
                <w:szCs w:val="26"/>
              </w:rPr>
            </w:pPr>
            <w:r w:rsidRPr="00C3049A">
              <w:rPr>
                <w:sz w:val="26"/>
                <w:szCs w:val="26"/>
              </w:rPr>
              <w:t>Ответственный исполнитель:</w:t>
            </w:r>
          </w:p>
        </w:tc>
        <w:tc>
          <w:tcPr>
            <w:tcW w:w="5635" w:type="dxa"/>
            <w:shd w:val="clear" w:color="auto" w:fill="auto"/>
          </w:tcPr>
          <w:p w:rsidR="00F766AC" w:rsidRPr="00C3049A" w:rsidRDefault="00F766AC" w:rsidP="004279E8">
            <w:pPr>
              <w:pStyle w:val="2"/>
              <w:spacing w:before="0" w:after="0"/>
              <w:rPr>
                <w:rFonts w:ascii="Times New Roman" w:hAnsi="Times New Roman" w:cs="Times New Roman"/>
                <w:sz w:val="26"/>
                <w:szCs w:val="26"/>
              </w:rPr>
            </w:pPr>
            <w:r w:rsidRPr="00C3049A">
              <w:rPr>
                <w:rFonts w:ascii="Times New Roman" w:hAnsi="Times New Roman"/>
                <w:sz w:val="26"/>
                <w:szCs w:val="26"/>
              </w:rPr>
              <w:t>Администрация Яльчикского муниципального округа Чувашской Республики</w:t>
            </w:r>
          </w:p>
          <w:p w:rsidR="00F766AC" w:rsidRPr="00C3049A" w:rsidRDefault="00F766AC" w:rsidP="004279E8">
            <w:pPr>
              <w:contextualSpacing/>
              <w:jc w:val="both"/>
              <w:rPr>
                <w:sz w:val="26"/>
                <w:szCs w:val="26"/>
              </w:rPr>
            </w:pPr>
          </w:p>
          <w:p w:rsidR="00F766AC" w:rsidRPr="00C3049A" w:rsidRDefault="00F766AC" w:rsidP="004279E8">
            <w:pPr>
              <w:contextualSpacing/>
              <w:jc w:val="both"/>
              <w:rPr>
                <w:sz w:val="26"/>
                <w:szCs w:val="26"/>
              </w:rPr>
            </w:pPr>
          </w:p>
        </w:tc>
      </w:tr>
      <w:tr w:rsidR="00F766AC" w:rsidRPr="00C3049A" w:rsidTr="004279E8">
        <w:tc>
          <w:tcPr>
            <w:tcW w:w="3936" w:type="dxa"/>
            <w:shd w:val="clear" w:color="auto" w:fill="auto"/>
          </w:tcPr>
          <w:p w:rsidR="00F766AC" w:rsidRPr="00C3049A" w:rsidRDefault="00F766AC" w:rsidP="004279E8">
            <w:pPr>
              <w:contextualSpacing/>
              <w:jc w:val="both"/>
              <w:rPr>
                <w:sz w:val="26"/>
                <w:szCs w:val="26"/>
              </w:rPr>
            </w:pPr>
            <w:r w:rsidRPr="00C3049A">
              <w:rPr>
                <w:sz w:val="26"/>
                <w:szCs w:val="26"/>
              </w:rPr>
              <w:t>Дата составления проекта муниципальной программы:</w:t>
            </w:r>
          </w:p>
        </w:tc>
        <w:tc>
          <w:tcPr>
            <w:tcW w:w="5635" w:type="dxa"/>
            <w:shd w:val="clear" w:color="auto" w:fill="auto"/>
          </w:tcPr>
          <w:p w:rsidR="00F766AC" w:rsidRPr="00C3049A" w:rsidRDefault="00F766AC" w:rsidP="004279E8">
            <w:pPr>
              <w:contextualSpacing/>
              <w:jc w:val="both"/>
              <w:rPr>
                <w:sz w:val="26"/>
                <w:szCs w:val="26"/>
                <w:lang w:val="en-US"/>
              </w:rPr>
            </w:pPr>
            <w:r w:rsidRPr="00C3049A">
              <w:rPr>
                <w:sz w:val="26"/>
                <w:szCs w:val="26"/>
              </w:rPr>
              <w:t>февраль 2023 года</w:t>
            </w:r>
          </w:p>
          <w:p w:rsidR="00F766AC" w:rsidRPr="00C3049A" w:rsidRDefault="00F766AC" w:rsidP="004279E8">
            <w:pPr>
              <w:contextualSpacing/>
              <w:jc w:val="both"/>
              <w:rPr>
                <w:sz w:val="26"/>
                <w:szCs w:val="26"/>
                <w:lang w:val="en-US"/>
              </w:rPr>
            </w:pPr>
          </w:p>
          <w:p w:rsidR="00F766AC" w:rsidRPr="00C3049A" w:rsidRDefault="00F766AC" w:rsidP="004279E8">
            <w:pPr>
              <w:contextualSpacing/>
              <w:jc w:val="both"/>
              <w:rPr>
                <w:sz w:val="26"/>
                <w:szCs w:val="26"/>
                <w:lang w:val="en-US"/>
              </w:rPr>
            </w:pPr>
          </w:p>
        </w:tc>
      </w:tr>
      <w:tr w:rsidR="00F766AC" w:rsidRPr="00C3049A" w:rsidTr="004279E8">
        <w:tc>
          <w:tcPr>
            <w:tcW w:w="3936" w:type="dxa"/>
            <w:shd w:val="clear" w:color="auto" w:fill="auto"/>
          </w:tcPr>
          <w:p w:rsidR="00F766AC" w:rsidRPr="00C3049A" w:rsidRDefault="00F766AC" w:rsidP="004279E8">
            <w:pPr>
              <w:widowControl w:val="0"/>
              <w:autoSpaceDE w:val="0"/>
              <w:autoSpaceDN w:val="0"/>
              <w:contextualSpacing/>
              <w:jc w:val="both"/>
              <w:rPr>
                <w:sz w:val="26"/>
                <w:szCs w:val="26"/>
              </w:rPr>
            </w:pPr>
            <w:r w:rsidRPr="00C3049A">
              <w:rPr>
                <w:sz w:val="26"/>
                <w:szCs w:val="26"/>
              </w:rPr>
              <w:t>Непосредственный исполнитель Муниципальной программы:</w:t>
            </w:r>
          </w:p>
        </w:tc>
        <w:tc>
          <w:tcPr>
            <w:tcW w:w="5635" w:type="dxa"/>
            <w:shd w:val="clear" w:color="auto" w:fill="auto"/>
          </w:tcPr>
          <w:p w:rsidR="00F766AC" w:rsidRPr="00C3049A" w:rsidRDefault="00F766AC" w:rsidP="004279E8">
            <w:pPr>
              <w:pStyle w:val="2"/>
              <w:spacing w:before="0" w:after="0"/>
              <w:rPr>
                <w:rFonts w:ascii="Times New Roman" w:hAnsi="Times New Roman"/>
                <w:sz w:val="26"/>
                <w:szCs w:val="26"/>
              </w:rPr>
            </w:pPr>
            <w:r w:rsidRPr="00C3049A">
              <w:rPr>
                <w:rFonts w:ascii="Times New Roman" w:hAnsi="Times New Roman"/>
                <w:sz w:val="26"/>
                <w:szCs w:val="26"/>
                <w:shd w:val="clear" w:color="auto" w:fill="FFFFFF"/>
              </w:rPr>
              <w:t xml:space="preserve">Начальник </w:t>
            </w:r>
            <w:r w:rsidRPr="00C3049A">
              <w:rPr>
                <w:rFonts w:ascii="Times New Roman" w:hAnsi="Times New Roman" w:cs="Times New Roman"/>
                <w:color w:val="000000"/>
                <w:sz w:val="26"/>
                <w:szCs w:val="26"/>
              </w:rPr>
              <w:t xml:space="preserve">отдела культуры, социального развития и архивного дела </w:t>
            </w:r>
            <w:r w:rsidRPr="00C3049A">
              <w:rPr>
                <w:rFonts w:ascii="Times New Roman" w:hAnsi="Times New Roman" w:cs="Times New Roman"/>
                <w:sz w:val="26"/>
                <w:szCs w:val="26"/>
              </w:rPr>
              <w:t>администрации Яльчикского муниципального округа Чувашской Республики Демьянова М.В.</w:t>
            </w:r>
            <w:r w:rsidRPr="00C3049A">
              <w:rPr>
                <w:rFonts w:ascii="Times New Roman" w:hAnsi="Times New Roman"/>
                <w:sz w:val="26"/>
                <w:szCs w:val="26"/>
              </w:rPr>
              <w:t xml:space="preserve"> </w:t>
            </w:r>
          </w:p>
          <w:p w:rsidR="00F766AC" w:rsidRPr="00C3049A" w:rsidRDefault="00F766AC" w:rsidP="004279E8">
            <w:pPr>
              <w:pStyle w:val="2"/>
              <w:spacing w:before="0" w:after="0"/>
              <w:rPr>
                <w:rFonts w:ascii="Times New Roman" w:hAnsi="Times New Roman" w:cs="Times New Roman"/>
                <w:sz w:val="26"/>
                <w:szCs w:val="26"/>
                <w:lang w:val="en-US"/>
              </w:rPr>
            </w:pPr>
            <w:r w:rsidRPr="00C3049A">
              <w:rPr>
                <w:rFonts w:ascii="Times New Roman" w:hAnsi="Times New Roman"/>
                <w:sz w:val="26"/>
                <w:szCs w:val="26"/>
                <w:lang w:val="en-US"/>
              </w:rPr>
              <w:t>(</w:t>
            </w:r>
            <w:r w:rsidRPr="00C3049A">
              <w:rPr>
                <w:rFonts w:ascii="Times New Roman" w:hAnsi="Times New Roman"/>
                <w:sz w:val="26"/>
                <w:szCs w:val="26"/>
              </w:rPr>
              <w:t>т</w:t>
            </w:r>
            <w:r w:rsidRPr="00C3049A">
              <w:rPr>
                <w:rFonts w:ascii="Times New Roman" w:hAnsi="Times New Roman"/>
                <w:sz w:val="26"/>
                <w:szCs w:val="26"/>
                <w:lang w:val="en-US"/>
              </w:rPr>
              <w:t>. 883549 2-55-47, e-mail: m.demyanova@cap.ru)</w:t>
            </w:r>
          </w:p>
          <w:p w:rsidR="00F766AC" w:rsidRPr="00C3049A" w:rsidRDefault="00F766AC" w:rsidP="004279E8">
            <w:pPr>
              <w:widowControl w:val="0"/>
              <w:autoSpaceDE w:val="0"/>
              <w:autoSpaceDN w:val="0"/>
              <w:contextualSpacing/>
              <w:jc w:val="both"/>
              <w:rPr>
                <w:sz w:val="26"/>
                <w:szCs w:val="26"/>
                <w:lang w:val="en-US"/>
              </w:rPr>
            </w:pPr>
          </w:p>
          <w:p w:rsidR="00F766AC" w:rsidRPr="00C3049A" w:rsidRDefault="00F766AC" w:rsidP="004279E8">
            <w:pPr>
              <w:widowControl w:val="0"/>
              <w:autoSpaceDE w:val="0"/>
              <w:autoSpaceDN w:val="0"/>
              <w:contextualSpacing/>
              <w:jc w:val="both"/>
              <w:rPr>
                <w:sz w:val="26"/>
                <w:szCs w:val="26"/>
                <w:lang w:val="en-US"/>
              </w:rPr>
            </w:pPr>
          </w:p>
        </w:tc>
      </w:tr>
    </w:tbl>
    <w:p w:rsidR="00F766AC" w:rsidRPr="00C3049A" w:rsidRDefault="00F766AC" w:rsidP="00F766AC">
      <w:pPr>
        <w:pStyle w:val="ConsPlusNormal"/>
        <w:outlineLvl w:val="0"/>
        <w:rPr>
          <w:sz w:val="26"/>
          <w:szCs w:val="26"/>
          <w:lang w:val="en-US"/>
        </w:rPr>
      </w:pPr>
    </w:p>
    <w:p w:rsidR="00F766AC" w:rsidRPr="00C3049A" w:rsidRDefault="00F766AC" w:rsidP="00F766AC">
      <w:pPr>
        <w:pStyle w:val="ConsPlusNormal"/>
        <w:widowControl/>
        <w:contextualSpacing/>
        <w:outlineLvl w:val="0"/>
        <w:rPr>
          <w:sz w:val="26"/>
          <w:szCs w:val="26"/>
        </w:rPr>
      </w:pPr>
      <w:r w:rsidRPr="00C3049A">
        <w:rPr>
          <w:sz w:val="26"/>
          <w:szCs w:val="26"/>
        </w:rPr>
        <w:t xml:space="preserve">Глава Яльчикского </w:t>
      </w:r>
    </w:p>
    <w:p w:rsidR="00F766AC" w:rsidRPr="00C3049A" w:rsidRDefault="00F766AC" w:rsidP="00F766AC">
      <w:pPr>
        <w:pStyle w:val="ConsPlusNormal"/>
        <w:widowControl/>
        <w:contextualSpacing/>
        <w:outlineLvl w:val="0"/>
        <w:rPr>
          <w:sz w:val="26"/>
          <w:szCs w:val="26"/>
        </w:rPr>
      </w:pPr>
      <w:r w:rsidRPr="00C3049A">
        <w:rPr>
          <w:sz w:val="26"/>
          <w:szCs w:val="26"/>
        </w:rPr>
        <w:t xml:space="preserve">муниципального округа </w:t>
      </w:r>
    </w:p>
    <w:p w:rsidR="00F766AC" w:rsidRPr="00C3049A" w:rsidRDefault="00F766AC" w:rsidP="00F766AC">
      <w:pPr>
        <w:pStyle w:val="ConsPlusNormal"/>
        <w:widowControl/>
        <w:contextualSpacing/>
        <w:outlineLvl w:val="0"/>
        <w:rPr>
          <w:sz w:val="26"/>
          <w:szCs w:val="26"/>
        </w:rPr>
      </w:pPr>
      <w:r w:rsidRPr="00C3049A">
        <w:rPr>
          <w:sz w:val="26"/>
          <w:szCs w:val="26"/>
        </w:rPr>
        <w:t>Чувашской Республики                                                                                   Л.В. Левый</w:t>
      </w:r>
    </w:p>
    <w:p w:rsidR="00F766AC" w:rsidRPr="00C3049A" w:rsidRDefault="00F766AC" w:rsidP="00F766AC">
      <w:pPr>
        <w:contextualSpacing/>
      </w:pPr>
    </w:p>
    <w:p w:rsidR="00F766AC" w:rsidRPr="00C3049A" w:rsidRDefault="00F766AC" w:rsidP="00F766AC">
      <w:pPr>
        <w:contextualSpacing/>
      </w:pPr>
    </w:p>
    <w:p w:rsidR="00F766AC" w:rsidRPr="00C3049A" w:rsidRDefault="00F766AC" w:rsidP="00F766AC">
      <w:pPr>
        <w:contextualSpacing/>
        <w:rPr>
          <w:vanish/>
          <w:sz w:val="26"/>
          <w:szCs w:val="26"/>
        </w:rPr>
      </w:pPr>
    </w:p>
    <w:p w:rsidR="00F766AC" w:rsidRPr="00C3049A" w:rsidRDefault="00F766AC" w:rsidP="00F766AC">
      <w:pPr>
        <w:pStyle w:val="ConsPlusTitle"/>
        <w:contextualSpacing/>
        <w:jc w:val="center"/>
        <w:outlineLvl w:val="1"/>
        <w:rPr>
          <w:rFonts w:ascii="Times New Roman" w:hAnsi="Times New Roman" w:cs="Times New Roman"/>
          <w:sz w:val="26"/>
          <w:szCs w:val="26"/>
        </w:rPr>
      </w:pPr>
      <w:r w:rsidRPr="00C3049A">
        <w:rPr>
          <w:rFonts w:ascii="Times New Roman" w:hAnsi="Times New Roman" w:cs="Times New Roman"/>
          <w:sz w:val="26"/>
          <w:szCs w:val="26"/>
        </w:rPr>
        <w:t>Стратегические приоритеты в сфере реализации</w:t>
      </w:r>
    </w:p>
    <w:p w:rsidR="00F766AC" w:rsidRPr="00C3049A" w:rsidRDefault="00F766AC" w:rsidP="00F766AC">
      <w:pPr>
        <w:pStyle w:val="ConsPlusTitle"/>
        <w:contextualSpacing/>
        <w:jc w:val="center"/>
        <w:rPr>
          <w:rFonts w:ascii="Times New Roman" w:hAnsi="Times New Roman" w:cs="Times New Roman"/>
          <w:sz w:val="26"/>
          <w:szCs w:val="26"/>
        </w:rPr>
      </w:pPr>
      <w:r w:rsidRPr="00C3049A">
        <w:rPr>
          <w:rFonts w:ascii="Times New Roman" w:hAnsi="Times New Roman" w:cs="Times New Roman"/>
          <w:sz w:val="26"/>
          <w:szCs w:val="26"/>
        </w:rPr>
        <w:t xml:space="preserve">муниципальной программы Яльчикского муниципального округа Чувашской Республики «Развитие физической культуры и спорта» </w:t>
      </w:r>
    </w:p>
    <w:p w:rsidR="00F766AC" w:rsidRPr="00C3049A" w:rsidRDefault="00F766AC" w:rsidP="00F766AC">
      <w:pPr>
        <w:pStyle w:val="ConsPlusTitle"/>
        <w:contextualSpacing/>
        <w:jc w:val="center"/>
        <w:rPr>
          <w:rFonts w:ascii="Times New Roman" w:hAnsi="Times New Roman" w:cs="Times New Roman"/>
          <w:sz w:val="26"/>
          <w:szCs w:val="26"/>
        </w:rPr>
      </w:pPr>
      <w:r w:rsidRPr="00C3049A">
        <w:rPr>
          <w:rFonts w:ascii="Times New Roman" w:hAnsi="Times New Roman" w:cs="Times New Roman"/>
          <w:sz w:val="26"/>
          <w:szCs w:val="26"/>
        </w:rPr>
        <w:t>(далее также - Муниципальная программа)</w:t>
      </w:r>
    </w:p>
    <w:p w:rsidR="00F766AC" w:rsidRPr="00C3049A" w:rsidRDefault="00F766AC" w:rsidP="00F766AC">
      <w:pPr>
        <w:pStyle w:val="ConsPlusTitle"/>
        <w:contextualSpacing/>
        <w:jc w:val="both"/>
        <w:rPr>
          <w:rFonts w:ascii="Times New Roman" w:hAnsi="Times New Roman" w:cs="Times New Roman"/>
          <w:b w:val="0"/>
          <w:sz w:val="26"/>
          <w:szCs w:val="26"/>
        </w:rPr>
      </w:pPr>
    </w:p>
    <w:p w:rsidR="00F766AC" w:rsidRPr="00C3049A" w:rsidRDefault="00F766AC" w:rsidP="00F766AC">
      <w:pPr>
        <w:pStyle w:val="ConsPlusTitle"/>
        <w:contextualSpacing/>
        <w:jc w:val="center"/>
        <w:outlineLvl w:val="2"/>
        <w:rPr>
          <w:rFonts w:ascii="Times New Roman" w:hAnsi="Times New Roman" w:cs="Times New Roman"/>
          <w:sz w:val="26"/>
          <w:szCs w:val="26"/>
        </w:rPr>
      </w:pPr>
      <w:r w:rsidRPr="00C3049A">
        <w:rPr>
          <w:rFonts w:ascii="Times New Roman" w:hAnsi="Times New Roman" w:cs="Times New Roman"/>
          <w:sz w:val="26"/>
          <w:szCs w:val="26"/>
        </w:rPr>
        <w:t>1. Оценка текущего состояния сферы реализации</w:t>
      </w:r>
    </w:p>
    <w:p w:rsidR="00F766AC" w:rsidRPr="00C3049A" w:rsidRDefault="00F766AC" w:rsidP="00F766AC">
      <w:pPr>
        <w:pStyle w:val="ConsPlusTitle"/>
        <w:contextualSpacing/>
        <w:jc w:val="center"/>
        <w:rPr>
          <w:rFonts w:ascii="Times New Roman" w:hAnsi="Times New Roman" w:cs="Times New Roman"/>
          <w:sz w:val="26"/>
          <w:szCs w:val="26"/>
        </w:rPr>
      </w:pPr>
      <w:r w:rsidRPr="00C3049A">
        <w:rPr>
          <w:rFonts w:ascii="Times New Roman" w:hAnsi="Times New Roman" w:cs="Times New Roman"/>
          <w:sz w:val="26"/>
          <w:szCs w:val="26"/>
        </w:rPr>
        <w:lastRenderedPageBreak/>
        <w:t>Муниципальной программы</w:t>
      </w:r>
    </w:p>
    <w:p w:rsidR="00F766AC" w:rsidRPr="00C3049A" w:rsidRDefault="00F766AC" w:rsidP="00F766AC">
      <w:pPr>
        <w:pStyle w:val="ConsPlusTitle"/>
        <w:contextualSpacing/>
        <w:jc w:val="center"/>
        <w:rPr>
          <w:rFonts w:ascii="Times New Roman" w:hAnsi="Times New Roman" w:cs="Times New Roman"/>
          <w:sz w:val="26"/>
          <w:szCs w:val="26"/>
        </w:rPr>
      </w:pPr>
    </w:p>
    <w:p w:rsidR="00F766AC" w:rsidRPr="00C3049A" w:rsidRDefault="00F766AC" w:rsidP="00F766AC">
      <w:pPr>
        <w:pStyle w:val="ConsPlusNormal"/>
        <w:ind w:firstLine="540"/>
        <w:jc w:val="both"/>
        <w:rPr>
          <w:sz w:val="26"/>
          <w:szCs w:val="26"/>
        </w:rPr>
      </w:pPr>
      <w:r w:rsidRPr="00C3049A">
        <w:rPr>
          <w:sz w:val="26"/>
          <w:szCs w:val="26"/>
        </w:rPr>
        <w:t>В условиях новой общественной системы государственная культурная политика призвана обеспечить приоритетное культурное и гуманитарное развитие как основу экономического процветания, государственного суверенитета и цивилизационной самобытности страны, укрепление общероссийской гражданской идентичности, единства и сплоченности российского общества.</w:t>
      </w:r>
    </w:p>
    <w:p w:rsidR="00F766AC" w:rsidRPr="00C3049A" w:rsidRDefault="00F766AC" w:rsidP="00F766AC">
      <w:pPr>
        <w:pStyle w:val="ConsPlusNormal"/>
        <w:ind w:firstLine="540"/>
        <w:jc w:val="both"/>
        <w:rPr>
          <w:sz w:val="26"/>
          <w:szCs w:val="26"/>
        </w:rPr>
      </w:pPr>
      <w:r w:rsidRPr="00C3049A">
        <w:rPr>
          <w:sz w:val="26"/>
          <w:szCs w:val="26"/>
        </w:rPr>
        <w:t>Ключевым понятием стала культурная среда, представляющая собой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w:t>
      </w:r>
    </w:p>
    <w:p w:rsidR="00F766AC" w:rsidRPr="00C3049A" w:rsidRDefault="00F766AC" w:rsidP="00F766AC">
      <w:pPr>
        <w:pStyle w:val="ConsPlusNormal"/>
        <w:ind w:firstLine="540"/>
        <w:jc w:val="both"/>
        <w:rPr>
          <w:sz w:val="26"/>
          <w:szCs w:val="26"/>
        </w:rPr>
      </w:pPr>
      <w:r w:rsidRPr="00C3049A">
        <w:rPr>
          <w:sz w:val="26"/>
          <w:szCs w:val="26"/>
        </w:rPr>
        <w:t>Включение культуры в состав национальных проектов оказало заметное влияние на изменение на всех уровнях управления отношения к вопросам государственной культурной политики и ее законодательному обеспечению.</w:t>
      </w:r>
    </w:p>
    <w:p w:rsidR="00F766AC" w:rsidRPr="00C3049A" w:rsidRDefault="00F766AC" w:rsidP="00F766AC">
      <w:pPr>
        <w:ind w:firstLine="567"/>
        <w:jc w:val="both"/>
        <w:rPr>
          <w:sz w:val="26"/>
          <w:szCs w:val="26"/>
        </w:rPr>
      </w:pPr>
      <w:r w:rsidRPr="00C3049A">
        <w:rPr>
          <w:sz w:val="26"/>
          <w:szCs w:val="26"/>
        </w:rPr>
        <w:t>В Яльчикском муниципальном округе Чувашской Республики функционирует 31 клубное учреждение. За 2024 год проведено 4139 культурно-массовых мероприятий, которые посетили 218,9 тыс. человек.  Из общего числа на платной основе посетили 15,4 тыс. человек, на бесплатной основе – 203,7 тыс. человек.</w:t>
      </w:r>
    </w:p>
    <w:p w:rsidR="00F766AC" w:rsidRPr="00C3049A" w:rsidRDefault="00F766AC" w:rsidP="00F766AC">
      <w:pPr>
        <w:ind w:firstLine="567"/>
        <w:jc w:val="both"/>
        <w:rPr>
          <w:sz w:val="26"/>
          <w:szCs w:val="26"/>
        </w:rPr>
      </w:pPr>
      <w:r w:rsidRPr="00C3049A">
        <w:rPr>
          <w:sz w:val="26"/>
          <w:szCs w:val="26"/>
        </w:rPr>
        <w:t>В 2024 году в рамках реализации государственной программы Чувашской Республики «Развитие культуры» закончен капитальный ремонт двух учреждений.</w:t>
      </w:r>
    </w:p>
    <w:p w:rsidR="00F766AC" w:rsidRPr="00C3049A" w:rsidRDefault="00F766AC" w:rsidP="00F766AC">
      <w:pPr>
        <w:ind w:firstLine="567"/>
        <w:jc w:val="both"/>
        <w:rPr>
          <w:sz w:val="26"/>
          <w:szCs w:val="26"/>
        </w:rPr>
      </w:pPr>
      <w:r w:rsidRPr="00C3049A">
        <w:rPr>
          <w:sz w:val="26"/>
          <w:szCs w:val="26"/>
        </w:rPr>
        <w:t xml:space="preserve">В Кильдюшевском сельском Доме культуры проведен ремонт на сумму 15,0 млн. рублей. </w:t>
      </w:r>
    </w:p>
    <w:p w:rsidR="00F766AC" w:rsidRPr="00C3049A" w:rsidRDefault="00F766AC" w:rsidP="00F766AC">
      <w:pPr>
        <w:ind w:firstLine="567"/>
        <w:jc w:val="both"/>
        <w:rPr>
          <w:sz w:val="26"/>
          <w:szCs w:val="26"/>
        </w:rPr>
      </w:pPr>
      <w:r w:rsidRPr="00C3049A">
        <w:rPr>
          <w:sz w:val="26"/>
          <w:szCs w:val="26"/>
        </w:rPr>
        <w:t xml:space="preserve">Яманчуринский сельский Дом культуры отремонтирован на сумму 6,0 млн. рублей. </w:t>
      </w:r>
    </w:p>
    <w:p w:rsidR="00F766AC" w:rsidRPr="00C3049A" w:rsidRDefault="00F766AC" w:rsidP="00F766AC">
      <w:pPr>
        <w:ind w:firstLine="567"/>
        <w:jc w:val="both"/>
        <w:rPr>
          <w:sz w:val="26"/>
          <w:szCs w:val="26"/>
        </w:rPr>
      </w:pPr>
      <w:r w:rsidRPr="00C3049A">
        <w:rPr>
          <w:sz w:val="26"/>
          <w:szCs w:val="26"/>
        </w:rPr>
        <w:t>Наряду с ремонтными работами  в  рамках предоставления субсидий из республиканского бюджета Чувашской Республики бюджетам муниципальных округов 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 в 2024 году проведено оснащение современным оборудованием Яманчуринского и Лащ – Таябинского сельских домов культуры.</w:t>
      </w:r>
    </w:p>
    <w:p w:rsidR="00F766AC" w:rsidRPr="00C3049A" w:rsidRDefault="00F766AC" w:rsidP="00F766AC">
      <w:pPr>
        <w:widowControl w:val="0"/>
        <w:shd w:val="clear" w:color="auto" w:fill="FFFFFF"/>
        <w:autoSpaceDE w:val="0"/>
        <w:autoSpaceDN w:val="0"/>
        <w:adjustRightInd w:val="0"/>
        <w:ind w:firstLine="709"/>
        <w:jc w:val="both"/>
        <w:rPr>
          <w:sz w:val="26"/>
          <w:szCs w:val="26"/>
        </w:rPr>
      </w:pPr>
      <w:r w:rsidRPr="00C3049A">
        <w:rPr>
          <w:sz w:val="26"/>
          <w:szCs w:val="26"/>
        </w:rPr>
        <w:t xml:space="preserve">В Яльчикском муниципальном округе Чувашской Республики функционирует муниципальное автономное учреждение культуры «Централизованная библиотечная система  Яльчикского муниципального округа Чувашской Республики»  (далее – ЦБС), в состав которого входят: центральная библиотека, 22 сельские библиотеки. Уровень фактической обеспеченности библиотеками в 2024 г. составляет 153 %. </w:t>
      </w:r>
    </w:p>
    <w:p w:rsidR="00F766AC" w:rsidRPr="00C3049A" w:rsidRDefault="00F766AC" w:rsidP="00F766AC">
      <w:pPr>
        <w:widowControl w:val="0"/>
        <w:shd w:val="clear" w:color="auto" w:fill="FFFFFF"/>
        <w:autoSpaceDE w:val="0"/>
        <w:autoSpaceDN w:val="0"/>
        <w:adjustRightInd w:val="0"/>
        <w:ind w:firstLine="709"/>
        <w:jc w:val="both"/>
        <w:rPr>
          <w:sz w:val="26"/>
          <w:szCs w:val="26"/>
        </w:rPr>
      </w:pPr>
      <w:r w:rsidRPr="00C3049A">
        <w:rPr>
          <w:sz w:val="26"/>
          <w:szCs w:val="26"/>
        </w:rPr>
        <w:t>В 2024 году проведены ремонтные работы в Шемалаковской и Яманчуринской сельских библиотеках.</w:t>
      </w:r>
    </w:p>
    <w:p w:rsidR="00F766AC" w:rsidRPr="00C3049A" w:rsidRDefault="00F766AC" w:rsidP="00F766AC">
      <w:pPr>
        <w:widowControl w:val="0"/>
        <w:shd w:val="clear" w:color="auto" w:fill="FFFFFF"/>
        <w:autoSpaceDE w:val="0"/>
        <w:autoSpaceDN w:val="0"/>
        <w:adjustRightInd w:val="0"/>
        <w:ind w:firstLine="709"/>
        <w:jc w:val="both"/>
        <w:rPr>
          <w:sz w:val="26"/>
          <w:szCs w:val="26"/>
        </w:rPr>
      </w:pPr>
      <w:r w:rsidRPr="00C3049A">
        <w:rPr>
          <w:sz w:val="26"/>
          <w:szCs w:val="26"/>
        </w:rPr>
        <w:t>В рамках нацпроекта «Культура» модернизирована Кильдюшевская сельская библиотека – преобразована в информационно-просветительский центр «КИЛ ĂШШИ / ТЕПЛО ДОМА», главным направлением работы которого станет сохранение чувашского языка и популяризация чувашской национальной культуры. На модернизацию модельной библиотеки выделено 5,3 млн. рублей.</w:t>
      </w:r>
    </w:p>
    <w:p w:rsidR="00F766AC" w:rsidRPr="00C3049A" w:rsidRDefault="00F766AC" w:rsidP="00F766AC">
      <w:pPr>
        <w:pStyle w:val="a4"/>
        <w:tabs>
          <w:tab w:val="left" w:pos="567"/>
        </w:tabs>
        <w:ind w:firstLine="709"/>
        <w:jc w:val="both"/>
        <w:rPr>
          <w:sz w:val="26"/>
          <w:szCs w:val="26"/>
        </w:rPr>
      </w:pPr>
      <w:r w:rsidRPr="00C3049A">
        <w:rPr>
          <w:sz w:val="26"/>
          <w:szCs w:val="26"/>
        </w:rPr>
        <w:t>Работа по библиотечному обслуживанию пользователей ведется по 14 программам, в т.ч. общие для ЦБС программы: «Отдыхаем с книжкой», «Азбука финансов», «Живи, Земля» и др.</w:t>
      </w:r>
    </w:p>
    <w:p w:rsidR="00F766AC" w:rsidRPr="00C3049A" w:rsidRDefault="00F766AC" w:rsidP="00F766AC">
      <w:pPr>
        <w:pStyle w:val="a4"/>
        <w:tabs>
          <w:tab w:val="left" w:pos="567"/>
        </w:tabs>
        <w:ind w:firstLine="709"/>
        <w:jc w:val="both"/>
        <w:rPr>
          <w:sz w:val="26"/>
          <w:szCs w:val="26"/>
        </w:rPr>
      </w:pPr>
      <w:r w:rsidRPr="00C3049A">
        <w:rPr>
          <w:sz w:val="26"/>
          <w:szCs w:val="26"/>
        </w:rPr>
        <w:lastRenderedPageBreak/>
        <w:t>В 2024 г. по программе «Пушкинская карта» проведено  47  мероприятий, продано 536  билетов на сумму 94,5 тыс. руб. (в 2023 году проведено 41 мероприятие, продано 415 билетов на сумму 49.6 тыс. руб.).</w:t>
      </w:r>
    </w:p>
    <w:p w:rsidR="00F766AC" w:rsidRPr="00C3049A" w:rsidRDefault="00F766AC" w:rsidP="00F766AC">
      <w:pPr>
        <w:ind w:firstLine="708"/>
        <w:jc w:val="both"/>
        <w:rPr>
          <w:sz w:val="26"/>
          <w:szCs w:val="26"/>
        </w:rPr>
      </w:pPr>
      <w:r w:rsidRPr="00C3049A">
        <w:rPr>
          <w:sz w:val="26"/>
          <w:szCs w:val="26"/>
        </w:rPr>
        <w:t>На базе центральной библиотеки открыта Территория общения подростков – ТОП «Место силы», на базе Кильдюшевской модельной библиотеки – ТОП «Новое поколение» в рамках программы «Подростки России», реализуемой Уполномоченным при Президенте РФ по правам ребенка. Проведено 120 мероприятий с участием 2,5 тыс. человек.</w:t>
      </w:r>
    </w:p>
    <w:p w:rsidR="00F766AC" w:rsidRPr="00C3049A" w:rsidRDefault="00F766AC" w:rsidP="00F766AC">
      <w:pPr>
        <w:pStyle w:val="a4"/>
        <w:tabs>
          <w:tab w:val="left" w:pos="567"/>
        </w:tabs>
        <w:ind w:firstLine="709"/>
        <w:jc w:val="both"/>
        <w:rPr>
          <w:sz w:val="26"/>
          <w:szCs w:val="26"/>
        </w:rPr>
      </w:pPr>
      <w:r w:rsidRPr="00C3049A">
        <w:rPr>
          <w:sz w:val="26"/>
          <w:szCs w:val="26"/>
        </w:rPr>
        <w:t>Работают 33 любительских объединения (всего 575 участников): по семейному чтению, краеведению, ЗОЖ, для инвалидов по зрению, детские кружки для любителей сказок и 1 кружок с уклоном английского языка. Действуют 22 школы компьютерной грамотности  (в 2024 году обучено – 67 человек), 22 школы финансовой грамотности (2024 году обучено – 143 человека).</w:t>
      </w:r>
    </w:p>
    <w:p w:rsidR="00F766AC" w:rsidRPr="00C3049A" w:rsidRDefault="00F766AC" w:rsidP="00F766AC">
      <w:pPr>
        <w:pStyle w:val="ConsPlusNormal"/>
        <w:ind w:firstLine="540"/>
        <w:jc w:val="both"/>
        <w:rPr>
          <w:sz w:val="26"/>
          <w:szCs w:val="26"/>
        </w:rPr>
      </w:pPr>
    </w:p>
    <w:p w:rsidR="00F766AC" w:rsidRPr="00C3049A" w:rsidRDefault="00F766AC" w:rsidP="00F766AC">
      <w:pPr>
        <w:pStyle w:val="ConsPlusTitle"/>
        <w:contextualSpacing/>
        <w:jc w:val="center"/>
        <w:outlineLvl w:val="2"/>
        <w:rPr>
          <w:rFonts w:ascii="Times New Roman" w:hAnsi="Times New Roman" w:cs="Times New Roman"/>
          <w:sz w:val="26"/>
          <w:szCs w:val="26"/>
        </w:rPr>
      </w:pPr>
      <w:r w:rsidRPr="00C3049A">
        <w:rPr>
          <w:rFonts w:ascii="Times New Roman" w:hAnsi="Times New Roman" w:cs="Times New Roman"/>
          <w:sz w:val="26"/>
          <w:szCs w:val="26"/>
        </w:rPr>
        <w:t>2. Стратегические приоритеты и цели</w:t>
      </w:r>
    </w:p>
    <w:p w:rsidR="00F766AC" w:rsidRPr="00C3049A" w:rsidRDefault="00F766AC" w:rsidP="00F766AC">
      <w:pPr>
        <w:pStyle w:val="ConsPlusTitle"/>
        <w:contextualSpacing/>
        <w:jc w:val="center"/>
        <w:rPr>
          <w:rFonts w:ascii="Times New Roman" w:hAnsi="Times New Roman" w:cs="Times New Roman"/>
          <w:sz w:val="26"/>
          <w:szCs w:val="26"/>
        </w:rPr>
      </w:pPr>
      <w:r w:rsidRPr="00C3049A">
        <w:rPr>
          <w:rFonts w:ascii="Times New Roman" w:hAnsi="Times New Roman" w:cs="Times New Roman"/>
          <w:sz w:val="26"/>
          <w:szCs w:val="26"/>
        </w:rPr>
        <w:t>социально-экономического развития Яльчикского муниципального округа Чувашской Республики</w:t>
      </w:r>
    </w:p>
    <w:p w:rsidR="00F766AC" w:rsidRPr="00C3049A" w:rsidRDefault="00F766AC" w:rsidP="00F766AC">
      <w:pPr>
        <w:pStyle w:val="ConsPlusTitle"/>
        <w:contextualSpacing/>
        <w:jc w:val="center"/>
        <w:rPr>
          <w:rFonts w:ascii="Times New Roman" w:hAnsi="Times New Roman" w:cs="Times New Roman"/>
          <w:sz w:val="26"/>
          <w:szCs w:val="26"/>
        </w:rPr>
      </w:pPr>
    </w:p>
    <w:p w:rsidR="00F766AC" w:rsidRPr="00C3049A" w:rsidRDefault="00F766AC" w:rsidP="00F766AC">
      <w:pPr>
        <w:pStyle w:val="ConsPlusNormal"/>
        <w:ind w:firstLine="540"/>
        <w:jc w:val="both"/>
        <w:rPr>
          <w:sz w:val="26"/>
          <w:szCs w:val="26"/>
        </w:rPr>
      </w:pPr>
      <w:r w:rsidRPr="00C3049A">
        <w:rPr>
          <w:sz w:val="26"/>
          <w:szCs w:val="26"/>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F766AC" w:rsidRPr="00C3049A" w:rsidRDefault="00F766AC" w:rsidP="00F766AC">
      <w:pPr>
        <w:pStyle w:val="ConsPlusNormal"/>
        <w:ind w:firstLine="540"/>
        <w:jc w:val="both"/>
        <w:rPr>
          <w:sz w:val="26"/>
          <w:szCs w:val="26"/>
        </w:rPr>
      </w:pPr>
      <w:hyperlink r:id="rId120">
        <w:r w:rsidRPr="00C3049A">
          <w:rPr>
            <w:sz w:val="26"/>
            <w:szCs w:val="26"/>
          </w:rPr>
          <w:t>Основы</w:t>
        </w:r>
      </w:hyperlink>
      <w:r w:rsidRPr="00C3049A">
        <w:rPr>
          <w:sz w:val="26"/>
          <w:szCs w:val="26"/>
        </w:rPr>
        <w:t xml:space="preserve"> законодательства Российской Федерации о культуре от 9 октября 1992 г. № 3612-1;</w:t>
      </w:r>
    </w:p>
    <w:p w:rsidR="00F766AC" w:rsidRPr="00C3049A" w:rsidRDefault="00F766AC" w:rsidP="00F766AC">
      <w:pPr>
        <w:pStyle w:val="ConsPlusNormal"/>
        <w:ind w:firstLine="540"/>
        <w:jc w:val="both"/>
        <w:rPr>
          <w:sz w:val="26"/>
          <w:szCs w:val="26"/>
        </w:rPr>
      </w:pPr>
      <w:hyperlink r:id="rId121">
        <w:r w:rsidRPr="00C3049A">
          <w:rPr>
            <w:sz w:val="26"/>
            <w:szCs w:val="26"/>
          </w:rPr>
          <w:t>Указ</w:t>
        </w:r>
      </w:hyperlink>
      <w:r w:rsidRPr="00C3049A">
        <w:rPr>
          <w:sz w:val="26"/>
          <w:szCs w:val="26"/>
        </w:rPr>
        <w:t xml:space="preserve">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rsidR="00F766AC" w:rsidRPr="00C3049A" w:rsidRDefault="00F766AC" w:rsidP="00F766AC">
      <w:pPr>
        <w:pStyle w:val="ConsPlusNormal"/>
        <w:ind w:firstLine="540"/>
        <w:jc w:val="both"/>
        <w:rPr>
          <w:sz w:val="26"/>
          <w:szCs w:val="26"/>
        </w:rPr>
      </w:pPr>
      <w:hyperlink r:id="rId122">
        <w:r w:rsidRPr="00C3049A">
          <w:rPr>
            <w:sz w:val="26"/>
            <w:szCs w:val="26"/>
          </w:rPr>
          <w:t>Указ</w:t>
        </w:r>
      </w:hyperlink>
      <w:r w:rsidRPr="00C3049A">
        <w:rPr>
          <w:sz w:val="26"/>
          <w:szCs w:val="26"/>
        </w:rPr>
        <w:t xml:space="preserve"> Президента Российской Федерации от 24 декабря 2014 г. № 808 «Об утверждении Основ государственной культурной политики»;</w:t>
      </w:r>
    </w:p>
    <w:p w:rsidR="00F766AC" w:rsidRPr="00C3049A" w:rsidRDefault="00F766AC" w:rsidP="00F766AC">
      <w:pPr>
        <w:pStyle w:val="ConsPlusNormal"/>
        <w:ind w:firstLine="540"/>
        <w:jc w:val="both"/>
        <w:rPr>
          <w:sz w:val="26"/>
          <w:szCs w:val="26"/>
        </w:rPr>
      </w:pPr>
      <w:hyperlink r:id="rId123">
        <w:r w:rsidRPr="00C3049A">
          <w:rPr>
            <w:sz w:val="26"/>
            <w:szCs w:val="26"/>
          </w:rPr>
          <w:t>Указ</w:t>
        </w:r>
      </w:hyperlink>
      <w:r w:rsidRPr="00C3049A">
        <w:rPr>
          <w:sz w:val="26"/>
          <w:szCs w:val="26"/>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766AC" w:rsidRPr="00C3049A" w:rsidRDefault="00F766AC" w:rsidP="00F766AC">
      <w:pPr>
        <w:pStyle w:val="ConsPlusNormal"/>
        <w:ind w:firstLine="540"/>
        <w:jc w:val="both"/>
        <w:rPr>
          <w:sz w:val="26"/>
          <w:szCs w:val="26"/>
        </w:rPr>
      </w:pPr>
      <w:hyperlink r:id="rId124">
        <w:r w:rsidRPr="00C3049A">
          <w:rPr>
            <w:sz w:val="26"/>
            <w:szCs w:val="26"/>
          </w:rPr>
          <w:t>Указ</w:t>
        </w:r>
      </w:hyperlink>
      <w:r w:rsidRPr="00C3049A">
        <w:rPr>
          <w:sz w:val="26"/>
          <w:szCs w:val="26"/>
        </w:rPr>
        <w:t xml:space="preserve"> Президента Российской Федерации от 2 июля 2021 г. № 400 «О Стратегии национальной безопасности Российской Федерации»;</w:t>
      </w:r>
    </w:p>
    <w:p w:rsidR="00F766AC" w:rsidRPr="00C3049A" w:rsidRDefault="00F766AC" w:rsidP="00F766AC">
      <w:pPr>
        <w:pStyle w:val="ConsPlusNormal"/>
        <w:ind w:firstLine="540"/>
        <w:jc w:val="both"/>
        <w:rPr>
          <w:sz w:val="26"/>
          <w:szCs w:val="26"/>
        </w:rPr>
      </w:pPr>
      <w:hyperlink r:id="rId125">
        <w:r w:rsidRPr="00C3049A">
          <w:rPr>
            <w:sz w:val="26"/>
            <w:szCs w:val="26"/>
          </w:rPr>
          <w:t>Указ</w:t>
        </w:r>
      </w:hyperlink>
      <w:r w:rsidRPr="00C3049A">
        <w:rPr>
          <w:sz w:val="26"/>
          <w:szCs w:val="26"/>
        </w:rPr>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F766AC" w:rsidRPr="00C3049A" w:rsidRDefault="00F766AC" w:rsidP="00F766AC">
      <w:pPr>
        <w:pStyle w:val="ConsPlusNormal"/>
        <w:ind w:firstLine="540"/>
        <w:jc w:val="both"/>
        <w:rPr>
          <w:sz w:val="26"/>
          <w:szCs w:val="26"/>
        </w:rPr>
      </w:pPr>
      <w:hyperlink r:id="rId126">
        <w:r w:rsidRPr="00C3049A">
          <w:rPr>
            <w:sz w:val="26"/>
            <w:szCs w:val="26"/>
          </w:rPr>
          <w:t>постановление</w:t>
        </w:r>
      </w:hyperlink>
      <w:r w:rsidRPr="00C3049A">
        <w:rPr>
          <w:sz w:val="26"/>
          <w:szCs w:val="26"/>
        </w:rPr>
        <w:t xml:space="preserve"> Правительства Российской Федерации от 15 апреля 2014 г. № 317 «Об утверждении государственной программы Российской Федерации «Развитие культуры»;</w:t>
      </w:r>
    </w:p>
    <w:p w:rsidR="00F766AC" w:rsidRPr="00C3049A" w:rsidRDefault="00F766AC" w:rsidP="00F766AC">
      <w:pPr>
        <w:pStyle w:val="ConsPlusNormal"/>
        <w:ind w:firstLine="540"/>
        <w:jc w:val="both"/>
        <w:rPr>
          <w:sz w:val="26"/>
          <w:szCs w:val="26"/>
        </w:rPr>
      </w:pPr>
      <w:hyperlink r:id="rId127">
        <w:r w:rsidRPr="00C3049A">
          <w:rPr>
            <w:sz w:val="26"/>
            <w:szCs w:val="26"/>
          </w:rPr>
          <w:t>постановление</w:t>
        </w:r>
      </w:hyperlink>
      <w:r w:rsidRPr="00C3049A">
        <w:rPr>
          <w:sz w:val="26"/>
          <w:szCs w:val="26"/>
        </w:rPr>
        <w:t xml:space="preserve"> Правительства Российской Федерации от 26 мая 2021 г. № 786 «О системе управления государственными программами Российской Федерации»;</w:t>
      </w:r>
    </w:p>
    <w:p w:rsidR="00F766AC" w:rsidRPr="00C3049A" w:rsidRDefault="00F766AC" w:rsidP="00F766AC">
      <w:pPr>
        <w:pStyle w:val="ConsPlusNormal"/>
        <w:ind w:firstLine="540"/>
        <w:jc w:val="both"/>
        <w:rPr>
          <w:sz w:val="26"/>
          <w:szCs w:val="26"/>
        </w:rPr>
      </w:pPr>
      <w:hyperlink r:id="rId128">
        <w:r w:rsidRPr="00C3049A">
          <w:rPr>
            <w:sz w:val="26"/>
            <w:szCs w:val="26"/>
          </w:rPr>
          <w:t>распоряжение</w:t>
        </w:r>
      </w:hyperlink>
      <w:r w:rsidRPr="00C3049A">
        <w:rPr>
          <w:sz w:val="26"/>
          <w:szCs w:val="26"/>
        </w:rPr>
        <w:t xml:space="preserve"> Правительства Российской Федерации от 11 сентября 2024 г. № 2501-р об утверждении Стратегии государственной культурной политики на период до 2030 года;</w:t>
      </w:r>
    </w:p>
    <w:p w:rsidR="00F766AC" w:rsidRPr="00C3049A" w:rsidRDefault="00F766AC" w:rsidP="00F766AC">
      <w:pPr>
        <w:pStyle w:val="ConsPlusNormal"/>
        <w:ind w:firstLine="540"/>
        <w:jc w:val="both"/>
        <w:rPr>
          <w:sz w:val="26"/>
          <w:szCs w:val="26"/>
        </w:rPr>
      </w:pPr>
      <w:hyperlink r:id="rId129">
        <w:r w:rsidRPr="00C3049A">
          <w:rPr>
            <w:sz w:val="26"/>
            <w:szCs w:val="26"/>
          </w:rPr>
          <w:t>Закон</w:t>
        </w:r>
      </w:hyperlink>
      <w:r w:rsidRPr="00C3049A">
        <w:rPr>
          <w:sz w:val="26"/>
          <w:szCs w:val="26"/>
        </w:rPr>
        <w:t xml:space="preserve"> Чувашской Республики от 27 мая 1993 г. «О культуре»;</w:t>
      </w:r>
    </w:p>
    <w:p w:rsidR="00F766AC" w:rsidRPr="00C3049A" w:rsidRDefault="00F766AC" w:rsidP="00F766AC">
      <w:pPr>
        <w:pStyle w:val="ConsPlusNormal"/>
        <w:ind w:firstLine="540"/>
        <w:jc w:val="both"/>
        <w:rPr>
          <w:sz w:val="26"/>
          <w:szCs w:val="26"/>
        </w:rPr>
      </w:pPr>
      <w:hyperlink r:id="rId130">
        <w:r w:rsidRPr="00C3049A">
          <w:rPr>
            <w:sz w:val="26"/>
            <w:szCs w:val="26"/>
          </w:rPr>
          <w:t>Закон</w:t>
        </w:r>
      </w:hyperlink>
      <w:r w:rsidRPr="00C3049A">
        <w:rPr>
          <w:sz w:val="26"/>
          <w:szCs w:val="26"/>
        </w:rPr>
        <w:t xml:space="preserve"> Чувашской Республики от 26 ноября 2020 г. № 102 «О Стратегии социально-экономического развития Чувашской Республики до 2035 года»;</w:t>
      </w:r>
    </w:p>
    <w:p w:rsidR="00F766AC" w:rsidRPr="00C3049A" w:rsidRDefault="00F766AC" w:rsidP="00F766AC">
      <w:pPr>
        <w:pStyle w:val="ConsPlusNormal"/>
        <w:ind w:firstLine="540"/>
        <w:jc w:val="both"/>
        <w:rPr>
          <w:sz w:val="26"/>
          <w:szCs w:val="26"/>
        </w:rPr>
      </w:pPr>
      <w:r w:rsidRPr="00C3049A">
        <w:rPr>
          <w:sz w:val="26"/>
          <w:szCs w:val="26"/>
        </w:rPr>
        <w:t xml:space="preserve">ежегодные </w:t>
      </w:r>
      <w:hyperlink r:id="rId131">
        <w:r w:rsidRPr="00C3049A">
          <w:rPr>
            <w:sz w:val="26"/>
            <w:szCs w:val="26"/>
          </w:rPr>
          <w:t>послания</w:t>
        </w:r>
      </w:hyperlink>
      <w:r w:rsidRPr="00C3049A">
        <w:rPr>
          <w:sz w:val="26"/>
          <w:szCs w:val="26"/>
        </w:rPr>
        <w:t xml:space="preserve"> Главы Чувашской Республики Государственному Совету </w:t>
      </w:r>
      <w:r w:rsidRPr="00C3049A">
        <w:rPr>
          <w:sz w:val="26"/>
          <w:szCs w:val="26"/>
        </w:rPr>
        <w:lastRenderedPageBreak/>
        <w:t>Чувашской Республики;</w:t>
      </w:r>
    </w:p>
    <w:p w:rsidR="00F766AC" w:rsidRPr="00C3049A" w:rsidRDefault="00F766AC" w:rsidP="00F766AC">
      <w:pPr>
        <w:pStyle w:val="ConsPlusNormal"/>
        <w:ind w:firstLine="540"/>
        <w:jc w:val="both"/>
        <w:rPr>
          <w:sz w:val="26"/>
          <w:szCs w:val="26"/>
        </w:rPr>
      </w:pPr>
      <w:r w:rsidRPr="00C3049A">
        <w:rPr>
          <w:sz w:val="26"/>
          <w:szCs w:val="26"/>
        </w:rPr>
        <w:t>постановление Кабинета Министров Чувашской республики от 26 октября 2018 № 434 «О государственной программе Чувашской Республики «Развитие культуры»;</w:t>
      </w:r>
    </w:p>
    <w:p w:rsidR="00F766AC" w:rsidRPr="00C3049A" w:rsidRDefault="00F766AC" w:rsidP="00F766AC">
      <w:pPr>
        <w:pStyle w:val="ConsPlusNormal"/>
        <w:ind w:firstLine="540"/>
        <w:jc w:val="both"/>
        <w:rPr>
          <w:sz w:val="26"/>
          <w:szCs w:val="26"/>
        </w:rPr>
      </w:pPr>
      <w:r w:rsidRPr="00C3049A">
        <w:rPr>
          <w:sz w:val="26"/>
          <w:szCs w:val="26"/>
        </w:rPr>
        <w:t xml:space="preserve"> Приоритетными направлениями развития отрасли культуры являются:</w:t>
      </w:r>
    </w:p>
    <w:p w:rsidR="00F766AC" w:rsidRPr="00C3049A" w:rsidRDefault="00F766AC" w:rsidP="00F766AC">
      <w:pPr>
        <w:pStyle w:val="ConsPlusNormal"/>
        <w:ind w:firstLine="540"/>
        <w:jc w:val="both"/>
        <w:rPr>
          <w:sz w:val="26"/>
          <w:szCs w:val="26"/>
        </w:rPr>
      </w:pPr>
      <w:r w:rsidRPr="00C3049A">
        <w:rPr>
          <w:sz w:val="26"/>
          <w:szCs w:val="26"/>
        </w:rPr>
        <w:t>1) обеспечение сохранности и эффективное использование историко-культурного наследия, поддержка культурного многообразия;</w:t>
      </w:r>
    </w:p>
    <w:p w:rsidR="00F766AC" w:rsidRPr="00C3049A" w:rsidRDefault="00F766AC" w:rsidP="00F766AC">
      <w:pPr>
        <w:pStyle w:val="ConsPlusNormal"/>
        <w:ind w:firstLine="540"/>
        <w:jc w:val="both"/>
        <w:rPr>
          <w:sz w:val="26"/>
          <w:szCs w:val="26"/>
        </w:rPr>
      </w:pPr>
      <w:r w:rsidRPr="00C3049A">
        <w:rPr>
          <w:sz w:val="26"/>
          <w:szCs w:val="26"/>
        </w:rPr>
        <w:t>2) создание условий для повышения качества, разнообразия и доступности культурных благ и услуг, предоставляемых в отрасли культуры, создание благоприятных условий для творческой самореализации населения;</w:t>
      </w:r>
    </w:p>
    <w:p w:rsidR="00F766AC" w:rsidRPr="00C3049A" w:rsidRDefault="00F766AC" w:rsidP="00F766AC">
      <w:pPr>
        <w:pStyle w:val="ConsPlusNormal"/>
        <w:ind w:firstLine="540"/>
        <w:jc w:val="both"/>
        <w:rPr>
          <w:sz w:val="26"/>
          <w:szCs w:val="26"/>
        </w:rPr>
      </w:pPr>
      <w:r w:rsidRPr="00C3049A">
        <w:rPr>
          <w:sz w:val="26"/>
          <w:szCs w:val="26"/>
        </w:rPr>
        <w:t>3) внедрение новых форм управления отраслью культуры, развитие самоорганизации культурной жизни и поддержка культурных инициатив;</w:t>
      </w:r>
    </w:p>
    <w:p w:rsidR="00F766AC" w:rsidRPr="00C3049A" w:rsidRDefault="00F766AC" w:rsidP="00F766AC">
      <w:pPr>
        <w:pStyle w:val="ConsPlusNormal"/>
        <w:ind w:firstLine="540"/>
        <w:jc w:val="both"/>
        <w:rPr>
          <w:sz w:val="26"/>
          <w:szCs w:val="26"/>
        </w:rPr>
      </w:pPr>
      <w:r w:rsidRPr="00C3049A">
        <w:rPr>
          <w:sz w:val="26"/>
          <w:szCs w:val="26"/>
        </w:rPr>
        <w:t>4) модернизация учреждений культуры в Чувашской Республике с целью повышения качества и разнообразия услуг культуры, формирования кадров нового поколения;</w:t>
      </w:r>
    </w:p>
    <w:p w:rsidR="00F766AC" w:rsidRPr="00C3049A" w:rsidRDefault="00F766AC" w:rsidP="00F766AC">
      <w:pPr>
        <w:pStyle w:val="ConsPlusNormal"/>
        <w:ind w:firstLine="540"/>
        <w:jc w:val="both"/>
        <w:rPr>
          <w:sz w:val="26"/>
          <w:szCs w:val="26"/>
        </w:rPr>
      </w:pPr>
      <w:r w:rsidRPr="00C3049A">
        <w:rPr>
          <w:sz w:val="26"/>
          <w:szCs w:val="26"/>
        </w:rPr>
        <w:t>5) финансовое, организационное и правовое обеспечение деятельности отрасли культуры.</w:t>
      </w:r>
    </w:p>
    <w:p w:rsidR="00F766AC" w:rsidRPr="00C3049A" w:rsidRDefault="00F766AC" w:rsidP="00F766AC">
      <w:pPr>
        <w:pStyle w:val="ConsPlusNormal"/>
        <w:ind w:firstLine="540"/>
        <w:jc w:val="both"/>
        <w:rPr>
          <w:sz w:val="26"/>
          <w:szCs w:val="26"/>
        </w:rPr>
      </w:pPr>
      <w:r w:rsidRPr="00C3049A">
        <w:rPr>
          <w:sz w:val="26"/>
          <w:szCs w:val="26"/>
        </w:rPr>
        <w:t>Целями Муниципальной программы являются:</w:t>
      </w:r>
    </w:p>
    <w:p w:rsidR="00F766AC" w:rsidRPr="00C3049A" w:rsidRDefault="00F766AC" w:rsidP="00F766AC">
      <w:pPr>
        <w:pStyle w:val="ConsPlusNormal"/>
        <w:ind w:firstLine="540"/>
        <w:jc w:val="both"/>
        <w:rPr>
          <w:sz w:val="26"/>
          <w:szCs w:val="26"/>
        </w:rPr>
      </w:pPr>
      <w:r w:rsidRPr="00C3049A">
        <w:rPr>
          <w:sz w:val="26"/>
          <w:szCs w:val="26"/>
        </w:rPr>
        <w:t>цель 1 - увеличение числа посещений мероприятий организаций культуры;</w:t>
      </w:r>
    </w:p>
    <w:p w:rsidR="00F766AC" w:rsidRPr="00C3049A" w:rsidRDefault="00F766AC" w:rsidP="00F766AC">
      <w:pPr>
        <w:pStyle w:val="ConsPlusNormal"/>
        <w:ind w:firstLine="540"/>
        <w:jc w:val="both"/>
        <w:rPr>
          <w:sz w:val="26"/>
          <w:szCs w:val="26"/>
        </w:rPr>
      </w:pPr>
      <w:r w:rsidRPr="00C3049A">
        <w:rPr>
          <w:sz w:val="26"/>
          <w:szCs w:val="26"/>
        </w:rPr>
        <w:t>цель 2 - повышение вовлеченности граждан в деятельность в сфере культуры, в том числе творческих инициатив и проектов;</w:t>
      </w:r>
    </w:p>
    <w:p w:rsidR="00F766AC" w:rsidRPr="00C3049A" w:rsidRDefault="00F766AC" w:rsidP="00F766AC">
      <w:pPr>
        <w:pStyle w:val="ConsPlusNormal"/>
        <w:ind w:firstLine="540"/>
        <w:jc w:val="both"/>
        <w:rPr>
          <w:sz w:val="26"/>
          <w:szCs w:val="26"/>
        </w:rPr>
      </w:pPr>
      <w:r w:rsidRPr="00C3049A">
        <w:rPr>
          <w:sz w:val="26"/>
          <w:szCs w:val="26"/>
        </w:rPr>
        <w:t>цель 3 - повышение уровня сохранности объектов культурного наследия и развития инфраструктуры в сфере культуры, в том числе уровня обеспеченности организациями культуры;</w:t>
      </w:r>
    </w:p>
    <w:p w:rsidR="00F766AC" w:rsidRPr="00C3049A" w:rsidRDefault="00F766AC" w:rsidP="00F766AC">
      <w:pPr>
        <w:pStyle w:val="ConsPlusNormal"/>
        <w:ind w:firstLine="540"/>
        <w:jc w:val="both"/>
        <w:rPr>
          <w:sz w:val="26"/>
          <w:szCs w:val="26"/>
        </w:rPr>
      </w:pPr>
      <w:r w:rsidRPr="00C3049A">
        <w:rPr>
          <w:sz w:val="26"/>
          <w:szCs w:val="26"/>
        </w:rPr>
        <w:t>цель 4 - увеличение обращений к цифровым ресурсам;</w:t>
      </w:r>
    </w:p>
    <w:p w:rsidR="00F766AC" w:rsidRPr="00C3049A" w:rsidRDefault="00F766AC" w:rsidP="00F766AC">
      <w:pPr>
        <w:pStyle w:val="ConsPlusNormal"/>
        <w:ind w:firstLine="540"/>
        <w:jc w:val="both"/>
        <w:rPr>
          <w:sz w:val="26"/>
          <w:szCs w:val="26"/>
        </w:rPr>
      </w:pPr>
      <w:r w:rsidRPr="00C3049A">
        <w:rPr>
          <w:sz w:val="26"/>
          <w:szCs w:val="26"/>
        </w:rPr>
        <w:t>цель 5 - укрепление единства российской нации и этнокультурное развитие народов, проживающих в Чувашской Республике, гармонизация национальных и межнациональных (межэтнических) отношений и доведение доли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до 82,5 процента к концу 2035 года.</w:t>
      </w:r>
    </w:p>
    <w:p w:rsidR="00F766AC" w:rsidRPr="00C3049A" w:rsidRDefault="00F766AC" w:rsidP="00F766AC">
      <w:pPr>
        <w:pStyle w:val="ConsPlusNormal"/>
        <w:contextualSpacing/>
        <w:jc w:val="both"/>
        <w:rPr>
          <w:sz w:val="26"/>
          <w:szCs w:val="26"/>
        </w:rPr>
      </w:pPr>
    </w:p>
    <w:p w:rsidR="00F766AC" w:rsidRPr="00C3049A" w:rsidRDefault="00F766AC" w:rsidP="00F766AC">
      <w:pPr>
        <w:pStyle w:val="ConsPlusNormal"/>
        <w:ind w:firstLine="540"/>
        <w:contextualSpacing/>
        <w:jc w:val="center"/>
        <w:rPr>
          <w:b/>
          <w:sz w:val="26"/>
          <w:szCs w:val="26"/>
        </w:rPr>
      </w:pPr>
      <w:r w:rsidRPr="00C3049A">
        <w:rPr>
          <w:b/>
          <w:sz w:val="26"/>
          <w:szCs w:val="26"/>
        </w:rPr>
        <w:t>3. Связь с национальными целями</w:t>
      </w:r>
    </w:p>
    <w:p w:rsidR="00F766AC" w:rsidRPr="00C3049A" w:rsidRDefault="00F766AC" w:rsidP="00F766AC">
      <w:pPr>
        <w:pStyle w:val="ConsPlusNormal"/>
        <w:ind w:firstLine="540"/>
        <w:contextualSpacing/>
        <w:jc w:val="center"/>
        <w:rPr>
          <w:b/>
          <w:sz w:val="26"/>
          <w:szCs w:val="26"/>
        </w:rPr>
      </w:pPr>
    </w:p>
    <w:p w:rsidR="00F766AC" w:rsidRPr="00C3049A" w:rsidRDefault="00F766AC" w:rsidP="00F766AC">
      <w:pPr>
        <w:pStyle w:val="ConsPlusNormal"/>
        <w:ind w:firstLine="540"/>
        <w:jc w:val="both"/>
        <w:rPr>
          <w:sz w:val="26"/>
          <w:szCs w:val="26"/>
        </w:rPr>
      </w:pPr>
      <w:r w:rsidRPr="00C3049A">
        <w:rPr>
          <w:sz w:val="26"/>
          <w:szCs w:val="26"/>
        </w:rPr>
        <w:t>Муниципальная программа направлена на достижение следующих стратегических приоритетов государственной программы Российской Федерации «Развитие культуры»:</w:t>
      </w:r>
    </w:p>
    <w:p w:rsidR="00F766AC" w:rsidRPr="00C3049A" w:rsidRDefault="00F766AC" w:rsidP="00F766AC">
      <w:pPr>
        <w:pStyle w:val="ConsPlusNormal"/>
        <w:ind w:firstLine="540"/>
        <w:jc w:val="both"/>
        <w:rPr>
          <w:sz w:val="26"/>
          <w:szCs w:val="26"/>
        </w:rPr>
      </w:pPr>
      <w:r w:rsidRPr="00C3049A">
        <w:rPr>
          <w:sz w:val="26"/>
          <w:szCs w:val="26"/>
        </w:rPr>
        <w:t>продвижение статуса культуры как национального приоритета, укрепление позиций государства в сфере культуры;</w:t>
      </w:r>
    </w:p>
    <w:p w:rsidR="00F766AC" w:rsidRPr="00C3049A" w:rsidRDefault="00F766AC" w:rsidP="00F766AC">
      <w:pPr>
        <w:pStyle w:val="ConsPlusNormal"/>
        <w:ind w:firstLine="540"/>
        <w:jc w:val="both"/>
        <w:rPr>
          <w:sz w:val="26"/>
          <w:szCs w:val="26"/>
        </w:rPr>
      </w:pPr>
      <w:r w:rsidRPr="00C3049A">
        <w:rPr>
          <w:sz w:val="26"/>
          <w:szCs w:val="26"/>
        </w:rPr>
        <w:t>сохранение единого культурного пространства на основе духовно-нравственных ценностей и исторических традиций народа России как фактора национальной безопасности и территориальной целостности России;</w:t>
      </w:r>
    </w:p>
    <w:p w:rsidR="00F766AC" w:rsidRPr="00C3049A" w:rsidRDefault="00F766AC" w:rsidP="00F766AC">
      <w:pPr>
        <w:pStyle w:val="ConsPlusNormal"/>
        <w:ind w:firstLine="540"/>
        <w:jc w:val="both"/>
        <w:rPr>
          <w:sz w:val="26"/>
          <w:szCs w:val="26"/>
        </w:rPr>
      </w:pPr>
      <w:r w:rsidRPr="00C3049A">
        <w:rPr>
          <w:sz w:val="26"/>
          <w:szCs w:val="26"/>
        </w:rPr>
        <w:t>формирование и реализация ценностно ориентированной государственной культурной политики, предусматривающей распространение традиционных для российского общества ценностей;</w:t>
      </w:r>
    </w:p>
    <w:p w:rsidR="00F766AC" w:rsidRPr="00C3049A" w:rsidRDefault="00F766AC" w:rsidP="00F766AC">
      <w:pPr>
        <w:pStyle w:val="ConsPlusNormal"/>
        <w:ind w:firstLine="540"/>
        <w:jc w:val="both"/>
        <w:rPr>
          <w:sz w:val="26"/>
          <w:szCs w:val="26"/>
        </w:rPr>
      </w:pPr>
      <w:r w:rsidRPr="00C3049A">
        <w:rPr>
          <w:sz w:val="26"/>
          <w:szCs w:val="26"/>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F766AC" w:rsidRPr="00C3049A" w:rsidRDefault="00F766AC" w:rsidP="00F766AC">
      <w:pPr>
        <w:pStyle w:val="ConsPlusNormal"/>
        <w:ind w:firstLine="540"/>
        <w:jc w:val="both"/>
        <w:rPr>
          <w:sz w:val="26"/>
          <w:szCs w:val="26"/>
        </w:rPr>
      </w:pPr>
      <w:r w:rsidRPr="00C3049A">
        <w:rPr>
          <w:sz w:val="26"/>
          <w:szCs w:val="26"/>
        </w:rPr>
        <w:t xml:space="preserve">обеспечение максимальной доступности для широких слоев населения </w:t>
      </w:r>
      <w:r w:rsidRPr="00C3049A">
        <w:rPr>
          <w:sz w:val="26"/>
          <w:szCs w:val="26"/>
        </w:rPr>
        <w:lastRenderedPageBreak/>
        <w:t>лучших образцов культуры и искусства;</w:t>
      </w:r>
    </w:p>
    <w:p w:rsidR="00F766AC" w:rsidRPr="00C3049A" w:rsidRDefault="00F766AC" w:rsidP="00F766AC">
      <w:pPr>
        <w:pStyle w:val="ConsPlusNormal"/>
        <w:ind w:firstLine="540"/>
        <w:jc w:val="both"/>
        <w:rPr>
          <w:sz w:val="26"/>
          <w:szCs w:val="26"/>
        </w:rPr>
      </w:pPr>
      <w:r w:rsidRPr="00C3049A">
        <w:rPr>
          <w:sz w:val="26"/>
          <w:szCs w:val="26"/>
        </w:rPr>
        <w:t>стимулирование повышения качества и разнообразия культурной жизни в малых, удаленных, сельских населенных пунктах, разработка и реализация программ поддержки их культурной инфраструктуры;</w:t>
      </w:r>
    </w:p>
    <w:p w:rsidR="00F766AC" w:rsidRPr="00C3049A" w:rsidRDefault="00F766AC" w:rsidP="00F766AC">
      <w:pPr>
        <w:pStyle w:val="ConsPlusNormal"/>
        <w:ind w:firstLine="540"/>
        <w:jc w:val="both"/>
        <w:rPr>
          <w:sz w:val="26"/>
          <w:szCs w:val="26"/>
        </w:rPr>
      </w:pPr>
      <w:r w:rsidRPr="00C3049A">
        <w:rPr>
          <w:sz w:val="26"/>
          <w:szCs w:val="26"/>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F766AC" w:rsidRPr="00C3049A" w:rsidRDefault="00F766AC" w:rsidP="00F766AC">
      <w:pPr>
        <w:pStyle w:val="ConsPlusNormal"/>
        <w:ind w:firstLine="540"/>
        <w:jc w:val="both"/>
        <w:rPr>
          <w:sz w:val="26"/>
          <w:szCs w:val="26"/>
        </w:rPr>
      </w:pPr>
      <w:r w:rsidRPr="00C3049A">
        <w:rPr>
          <w:sz w:val="26"/>
          <w:szCs w:val="26"/>
        </w:rPr>
        <w:t>цифровая трансформация сферы культуры, обеспечение инновационного развития сферы культуры;</w:t>
      </w:r>
    </w:p>
    <w:p w:rsidR="00F766AC" w:rsidRPr="00C3049A" w:rsidRDefault="00F766AC" w:rsidP="00F766AC">
      <w:pPr>
        <w:pStyle w:val="ConsPlusNormal"/>
        <w:ind w:firstLine="540"/>
        <w:jc w:val="both"/>
        <w:rPr>
          <w:sz w:val="26"/>
          <w:szCs w:val="26"/>
        </w:rPr>
      </w:pPr>
      <w:r w:rsidRPr="00C3049A">
        <w:rPr>
          <w:sz w:val="26"/>
          <w:szCs w:val="26"/>
        </w:rPr>
        <w:t>создание необходимых условий для активизации инвестиционной деятельности в сфере культуры;</w:t>
      </w:r>
    </w:p>
    <w:p w:rsidR="00F766AC" w:rsidRPr="00C3049A" w:rsidRDefault="00F766AC" w:rsidP="00F766AC">
      <w:pPr>
        <w:pStyle w:val="ConsPlusNormal"/>
        <w:ind w:firstLine="540"/>
        <w:jc w:val="both"/>
        <w:rPr>
          <w:sz w:val="26"/>
          <w:szCs w:val="26"/>
        </w:rPr>
      </w:pPr>
      <w:r w:rsidRPr="00C3049A">
        <w:rPr>
          <w:sz w:val="26"/>
          <w:szCs w:val="26"/>
        </w:rPr>
        <w:t>модернизация материально-технической базы учреждений культуры;</w:t>
      </w:r>
    </w:p>
    <w:p w:rsidR="00F766AC" w:rsidRPr="00C3049A" w:rsidRDefault="00F766AC" w:rsidP="00F766AC">
      <w:pPr>
        <w:pStyle w:val="ConsPlusNormal"/>
        <w:ind w:firstLine="540"/>
        <w:jc w:val="both"/>
        <w:rPr>
          <w:sz w:val="26"/>
          <w:szCs w:val="26"/>
        </w:rPr>
      </w:pPr>
      <w:r w:rsidRPr="00C3049A">
        <w:rPr>
          <w:sz w:val="26"/>
          <w:szCs w:val="26"/>
        </w:rPr>
        <w:t>совершенствование системы подготовки кадров в сфере культуры;</w:t>
      </w:r>
    </w:p>
    <w:p w:rsidR="00F766AC" w:rsidRPr="00C3049A" w:rsidRDefault="00F766AC" w:rsidP="00F766AC">
      <w:pPr>
        <w:pStyle w:val="ConsPlusNormal"/>
        <w:ind w:firstLine="540"/>
        <w:jc w:val="both"/>
        <w:rPr>
          <w:sz w:val="26"/>
          <w:szCs w:val="26"/>
        </w:rPr>
      </w:pPr>
      <w:r w:rsidRPr="00C3049A">
        <w:rPr>
          <w:sz w:val="26"/>
          <w:szCs w:val="26"/>
        </w:rPr>
        <w:t>совершенствование системы художественного образования;</w:t>
      </w:r>
    </w:p>
    <w:p w:rsidR="00F766AC" w:rsidRPr="00C3049A" w:rsidRDefault="00F766AC" w:rsidP="00F766AC">
      <w:pPr>
        <w:pStyle w:val="ConsPlusNormal"/>
        <w:ind w:firstLine="540"/>
        <w:jc w:val="both"/>
        <w:rPr>
          <w:sz w:val="26"/>
          <w:szCs w:val="26"/>
        </w:rPr>
      </w:pPr>
      <w:r w:rsidRPr="00C3049A">
        <w:rPr>
          <w:sz w:val="26"/>
          <w:szCs w:val="26"/>
        </w:rPr>
        <w:t>развитие гастрольной деятельности учреждений культуры;</w:t>
      </w:r>
    </w:p>
    <w:p w:rsidR="00F766AC" w:rsidRPr="00C3049A" w:rsidRDefault="00F766AC" w:rsidP="00F766AC">
      <w:pPr>
        <w:pStyle w:val="ConsPlusNormal"/>
        <w:ind w:firstLine="540"/>
        <w:jc w:val="both"/>
        <w:rPr>
          <w:sz w:val="26"/>
          <w:szCs w:val="26"/>
        </w:rPr>
      </w:pPr>
      <w:r w:rsidRPr="00C3049A">
        <w:rPr>
          <w:sz w:val="26"/>
          <w:szCs w:val="26"/>
        </w:rPr>
        <w:t>выравнивание региональных диспропорций обеспеченности объектами культуры, финансирования сферы культуры и условий доступности услуг в сфере культуры широким слоям населения.</w:t>
      </w:r>
    </w:p>
    <w:p w:rsidR="00F766AC" w:rsidRPr="00C3049A" w:rsidRDefault="00F766AC" w:rsidP="00F766AC">
      <w:pPr>
        <w:pStyle w:val="ConsPlusNormal"/>
        <w:ind w:firstLine="540"/>
        <w:jc w:val="both"/>
        <w:rPr>
          <w:sz w:val="26"/>
          <w:szCs w:val="26"/>
        </w:rPr>
      </w:pPr>
      <w:r w:rsidRPr="00C3049A">
        <w:rPr>
          <w:sz w:val="26"/>
          <w:szCs w:val="26"/>
        </w:rPr>
        <w:t>Муниципальная программа направлена на достижение следующих стратегических целей государственной программы Российской Федерации «Развитие культуры»:</w:t>
      </w:r>
    </w:p>
    <w:p w:rsidR="00F766AC" w:rsidRPr="00C3049A" w:rsidRDefault="00F766AC" w:rsidP="00F766AC">
      <w:pPr>
        <w:pStyle w:val="ConsPlusNormal"/>
        <w:ind w:firstLine="540"/>
        <w:jc w:val="both"/>
        <w:rPr>
          <w:sz w:val="26"/>
          <w:szCs w:val="26"/>
        </w:rPr>
      </w:pPr>
      <w:r w:rsidRPr="00C3049A">
        <w:rPr>
          <w:sz w:val="26"/>
          <w:szCs w:val="26"/>
        </w:rPr>
        <w:t>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w:t>
      </w:r>
    </w:p>
    <w:p w:rsidR="00F766AC" w:rsidRPr="00C3049A" w:rsidRDefault="00F766AC" w:rsidP="00F766AC">
      <w:pPr>
        <w:pStyle w:val="ConsPlusNormal"/>
        <w:ind w:firstLine="540"/>
        <w:jc w:val="both"/>
        <w:rPr>
          <w:sz w:val="26"/>
          <w:szCs w:val="26"/>
        </w:rPr>
      </w:pPr>
      <w:r w:rsidRPr="00C3049A">
        <w:rPr>
          <w:sz w:val="26"/>
          <w:szCs w:val="26"/>
        </w:rPr>
        <w:t>укрепление гражданской идентичности;</w:t>
      </w:r>
    </w:p>
    <w:p w:rsidR="00F766AC" w:rsidRPr="00C3049A" w:rsidRDefault="00F766AC" w:rsidP="00F766AC">
      <w:pPr>
        <w:pStyle w:val="ConsPlusNormal"/>
        <w:ind w:firstLine="540"/>
        <w:jc w:val="both"/>
        <w:rPr>
          <w:sz w:val="26"/>
          <w:szCs w:val="26"/>
        </w:rPr>
      </w:pPr>
      <w:r w:rsidRPr="00C3049A">
        <w:rPr>
          <w:sz w:val="26"/>
          <w:szCs w:val="26"/>
        </w:rPr>
        <w:t>создание условий для воспитания граждан;</w:t>
      </w:r>
    </w:p>
    <w:p w:rsidR="00F766AC" w:rsidRPr="00C3049A" w:rsidRDefault="00F766AC" w:rsidP="00F766AC">
      <w:pPr>
        <w:pStyle w:val="ConsPlusNormal"/>
        <w:ind w:firstLine="540"/>
        <w:jc w:val="both"/>
        <w:rPr>
          <w:sz w:val="26"/>
          <w:szCs w:val="26"/>
        </w:rPr>
      </w:pPr>
      <w:r w:rsidRPr="00C3049A">
        <w:rPr>
          <w:sz w:val="26"/>
          <w:szCs w:val="26"/>
        </w:rPr>
        <w:t>сохранение исторического и культурного наследия и его использование для воспитания и образования;</w:t>
      </w:r>
    </w:p>
    <w:p w:rsidR="00F766AC" w:rsidRPr="00C3049A" w:rsidRDefault="00F766AC" w:rsidP="00F766AC">
      <w:pPr>
        <w:pStyle w:val="ConsPlusNormal"/>
        <w:ind w:firstLine="540"/>
        <w:jc w:val="both"/>
        <w:rPr>
          <w:sz w:val="26"/>
          <w:szCs w:val="26"/>
        </w:rPr>
      </w:pPr>
      <w:r w:rsidRPr="00C3049A">
        <w:rPr>
          <w:sz w:val="26"/>
          <w:szCs w:val="26"/>
        </w:rPr>
        <w:t>передача от поколения к поколению традиционных для российской цивилизации ценностей и норм, традиций, обычаев и образцов поведения;</w:t>
      </w:r>
    </w:p>
    <w:p w:rsidR="00F766AC" w:rsidRPr="00C3049A" w:rsidRDefault="00F766AC" w:rsidP="00F766AC">
      <w:pPr>
        <w:pStyle w:val="ConsPlusNormal"/>
        <w:ind w:firstLine="540"/>
        <w:jc w:val="both"/>
        <w:rPr>
          <w:sz w:val="26"/>
          <w:szCs w:val="26"/>
        </w:rPr>
      </w:pPr>
      <w:r w:rsidRPr="00C3049A">
        <w:rPr>
          <w:sz w:val="26"/>
          <w:szCs w:val="26"/>
        </w:rPr>
        <w:t>создание условий для реализации каждым человеком его творческого потенциала;</w:t>
      </w:r>
    </w:p>
    <w:p w:rsidR="00F766AC" w:rsidRPr="00C3049A" w:rsidRDefault="00F766AC" w:rsidP="00F766AC">
      <w:pPr>
        <w:pStyle w:val="ConsPlusNormal"/>
        <w:ind w:firstLine="540"/>
        <w:jc w:val="both"/>
        <w:rPr>
          <w:sz w:val="26"/>
          <w:szCs w:val="26"/>
        </w:rPr>
      </w:pPr>
      <w:r w:rsidRPr="00C3049A">
        <w:rPr>
          <w:sz w:val="26"/>
          <w:szCs w:val="26"/>
        </w:rPr>
        <w:t>обеспечение доступа граждан к знаниям, информации, культурным ценностям и благам.</w:t>
      </w:r>
    </w:p>
    <w:p w:rsidR="00F766AC" w:rsidRPr="00C3049A" w:rsidRDefault="00F766AC" w:rsidP="00F766AC">
      <w:pPr>
        <w:pStyle w:val="ConsPlusNormal"/>
        <w:ind w:firstLine="540"/>
        <w:jc w:val="both"/>
        <w:rPr>
          <w:sz w:val="26"/>
          <w:szCs w:val="26"/>
        </w:rPr>
      </w:pPr>
      <w:r w:rsidRPr="00C3049A">
        <w:rPr>
          <w:sz w:val="26"/>
          <w:szCs w:val="26"/>
        </w:rPr>
        <w:t>Муниципальной программой установлены следующие показатели и их значения для достижения приоритетов и целей государственной программы Российской Федерации «Развитие культуры:</w:t>
      </w:r>
    </w:p>
    <w:p w:rsidR="00F766AC" w:rsidRPr="00C3049A" w:rsidRDefault="00F766AC" w:rsidP="00F766AC">
      <w:pPr>
        <w:pStyle w:val="ConsPlusNormal"/>
        <w:ind w:firstLine="540"/>
        <w:jc w:val="both"/>
        <w:rPr>
          <w:sz w:val="26"/>
          <w:szCs w:val="26"/>
        </w:rPr>
      </w:pPr>
      <w:r w:rsidRPr="00C3049A">
        <w:rPr>
          <w:sz w:val="26"/>
          <w:szCs w:val="26"/>
        </w:rPr>
        <w:t>увеличение числа посещений мероприятий организаций культуры;</w:t>
      </w:r>
    </w:p>
    <w:p w:rsidR="00F766AC" w:rsidRPr="00C3049A" w:rsidRDefault="00F766AC" w:rsidP="00F766AC">
      <w:pPr>
        <w:pStyle w:val="ConsPlusNormal"/>
        <w:ind w:firstLine="540"/>
        <w:jc w:val="both"/>
        <w:rPr>
          <w:sz w:val="26"/>
          <w:szCs w:val="26"/>
        </w:rPr>
      </w:pPr>
      <w:r w:rsidRPr="00C3049A">
        <w:rPr>
          <w:sz w:val="26"/>
          <w:szCs w:val="26"/>
        </w:rPr>
        <w:t>увеличение обращений к цифровым ресурсам.</w:t>
      </w:r>
    </w:p>
    <w:p w:rsidR="00F766AC" w:rsidRPr="00C3049A" w:rsidRDefault="00F766AC" w:rsidP="00F766AC">
      <w:pPr>
        <w:pStyle w:val="ConsPlusTitle"/>
        <w:contextualSpacing/>
        <w:jc w:val="center"/>
        <w:outlineLvl w:val="2"/>
        <w:rPr>
          <w:rFonts w:ascii="Times New Roman" w:hAnsi="Times New Roman" w:cs="Times New Roman"/>
          <w:sz w:val="26"/>
          <w:szCs w:val="26"/>
        </w:rPr>
      </w:pPr>
    </w:p>
    <w:p w:rsidR="00F766AC" w:rsidRPr="00C3049A" w:rsidRDefault="00F766AC" w:rsidP="00F766AC">
      <w:pPr>
        <w:pStyle w:val="ConsPlusTitle"/>
        <w:contextualSpacing/>
        <w:jc w:val="center"/>
        <w:outlineLvl w:val="2"/>
        <w:rPr>
          <w:rFonts w:ascii="Times New Roman" w:hAnsi="Times New Roman" w:cs="Times New Roman"/>
          <w:sz w:val="26"/>
          <w:szCs w:val="26"/>
        </w:rPr>
      </w:pPr>
      <w:r w:rsidRPr="00C3049A">
        <w:rPr>
          <w:rFonts w:ascii="Times New Roman" w:hAnsi="Times New Roman" w:cs="Times New Roman"/>
          <w:sz w:val="26"/>
          <w:szCs w:val="26"/>
        </w:rPr>
        <w:t>4. Задачи муниципального управления</w:t>
      </w:r>
    </w:p>
    <w:p w:rsidR="00F766AC" w:rsidRPr="00C3049A" w:rsidRDefault="00F766AC" w:rsidP="00F766AC">
      <w:pPr>
        <w:pStyle w:val="ConsPlusTitle"/>
        <w:contextualSpacing/>
        <w:jc w:val="center"/>
        <w:rPr>
          <w:rFonts w:ascii="Times New Roman" w:hAnsi="Times New Roman" w:cs="Times New Roman"/>
          <w:sz w:val="26"/>
          <w:szCs w:val="26"/>
        </w:rPr>
      </w:pPr>
      <w:r w:rsidRPr="00C3049A">
        <w:rPr>
          <w:rFonts w:ascii="Times New Roman" w:hAnsi="Times New Roman" w:cs="Times New Roman"/>
          <w:sz w:val="26"/>
          <w:szCs w:val="26"/>
        </w:rPr>
        <w:t>и способы их эффективного решения</w:t>
      </w:r>
    </w:p>
    <w:p w:rsidR="00F766AC" w:rsidRPr="00C3049A" w:rsidRDefault="00F766AC" w:rsidP="00F766AC">
      <w:pPr>
        <w:pStyle w:val="ConsPlusNormal"/>
        <w:contextualSpacing/>
        <w:jc w:val="both"/>
        <w:rPr>
          <w:sz w:val="26"/>
          <w:szCs w:val="26"/>
        </w:rPr>
      </w:pPr>
    </w:p>
    <w:p w:rsidR="00F766AC" w:rsidRPr="00C3049A" w:rsidRDefault="00F766AC" w:rsidP="00F766AC">
      <w:pPr>
        <w:pStyle w:val="ConsPlusNormal"/>
        <w:ind w:firstLine="540"/>
        <w:jc w:val="both"/>
        <w:rPr>
          <w:sz w:val="26"/>
          <w:szCs w:val="26"/>
        </w:rPr>
      </w:pPr>
      <w:r w:rsidRPr="00C3049A">
        <w:rPr>
          <w:sz w:val="26"/>
          <w:szCs w:val="26"/>
        </w:rPr>
        <w:t>Для достижения целей Муниципальной программы предусматривается реализация следующих задач:</w:t>
      </w:r>
    </w:p>
    <w:p w:rsidR="00F766AC" w:rsidRPr="00C3049A" w:rsidRDefault="00F766AC" w:rsidP="00F766AC">
      <w:pPr>
        <w:pStyle w:val="ConsPlusNormal"/>
        <w:ind w:firstLine="540"/>
        <w:jc w:val="both"/>
        <w:rPr>
          <w:sz w:val="26"/>
          <w:szCs w:val="26"/>
        </w:rPr>
      </w:pPr>
      <w:r w:rsidRPr="00C3049A">
        <w:rPr>
          <w:sz w:val="26"/>
          <w:szCs w:val="26"/>
        </w:rPr>
        <w:t>создание условий и возможностей для всестороннего развития, творческой самореализации, непрерывности образования;</w:t>
      </w:r>
    </w:p>
    <w:p w:rsidR="00F766AC" w:rsidRPr="00C3049A" w:rsidRDefault="00F766AC" w:rsidP="00F766AC">
      <w:pPr>
        <w:pStyle w:val="ConsPlusNormal"/>
        <w:ind w:firstLine="540"/>
        <w:jc w:val="both"/>
        <w:rPr>
          <w:sz w:val="26"/>
          <w:szCs w:val="26"/>
        </w:rPr>
      </w:pPr>
      <w:r w:rsidRPr="00C3049A">
        <w:rPr>
          <w:sz w:val="26"/>
          <w:szCs w:val="26"/>
        </w:rPr>
        <w:t xml:space="preserve">создание условий для развития народного творчества и культурно-досуговой </w:t>
      </w:r>
      <w:r w:rsidRPr="00C3049A">
        <w:rPr>
          <w:sz w:val="26"/>
          <w:szCs w:val="26"/>
        </w:rPr>
        <w:lastRenderedPageBreak/>
        <w:t>деятельности населения;</w:t>
      </w:r>
    </w:p>
    <w:p w:rsidR="00F766AC" w:rsidRPr="00C3049A" w:rsidRDefault="00F766AC" w:rsidP="00F766AC">
      <w:pPr>
        <w:pStyle w:val="ConsPlusNormal"/>
        <w:ind w:firstLine="540"/>
        <w:jc w:val="both"/>
        <w:rPr>
          <w:sz w:val="26"/>
          <w:szCs w:val="26"/>
        </w:rPr>
      </w:pPr>
      <w:r w:rsidRPr="00C3049A">
        <w:rPr>
          <w:sz w:val="26"/>
          <w:szCs w:val="26"/>
        </w:rPr>
        <w:t>обеспечение сохранности, пополнения и использования архивных фондов;</w:t>
      </w:r>
    </w:p>
    <w:p w:rsidR="00F766AC" w:rsidRPr="00C3049A" w:rsidRDefault="00F766AC" w:rsidP="00F766AC">
      <w:pPr>
        <w:pStyle w:val="ConsPlusNormal"/>
        <w:ind w:firstLine="540"/>
        <w:jc w:val="both"/>
        <w:rPr>
          <w:sz w:val="26"/>
          <w:szCs w:val="26"/>
        </w:rPr>
      </w:pPr>
      <w:r w:rsidRPr="00C3049A">
        <w:rPr>
          <w:sz w:val="26"/>
          <w:szCs w:val="26"/>
        </w:rPr>
        <w:t>повышение доступности и качества библиотечных услуг;</w:t>
      </w:r>
    </w:p>
    <w:p w:rsidR="00F766AC" w:rsidRPr="00C533C6" w:rsidRDefault="00F766AC" w:rsidP="00F766AC">
      <w:pPr>
        <w:pStyle w:val="ConsPlusNormal"/>
        <w:ind w:firstLine="540"/>
        <w:jc w:val="both"/>
        <w:rPr>
          <w:sz w:val="26"/>
          <w:szCs w:val="26"/>
        </w:rPr>
      </w:pPr>
      <w:r w:rsidRPr="00C533C6">
        <w:rPr>
          <w:sz w:val="26"/>
          <w:szCs w:val="26"/>
        </w:rPr>
        <w:t>повышение доступности и качества музейных услуг»;</w:t>
      </w:r>
    </w:p>
    <w:p w:rsidR="00F766AC" w:rsidRPr="00C533C6" w:rsidRDefault="00F766AC" w:rsidP="00F766AC">
      <w:pPr>
        <w:pStyle w:val="ConsPlusNormal"/>
        <w:ind w:firstLine="540"/>
        <w:jc w:val="both"/>
        <w:rPr>
          <w:sz w:val="26"/>
          <w:szCs w:val="26"/>
        </w:rPr>
      </w:pPr>
      <w:r w:rsidRPr="00C533C6">
        <w:rPr>
          <w:sz w:val="26"/>
          <w:szCs w:val="26"/>
        </w:rPr>
        <w:t>интенсивная модернизация материально-технической базы, развитие инфраструктуры учреждений культуры;</w:t>
      </w:r>
    </w:p>
    <w:p w:rsidR="00F766AC" w:rsidRPr="00C533C6" w:rsidRDefault="00F766AC" w:rsidP="00F766AC">
      <w:pPr>
        <w:pStyle w:val="ConsPlusNormal"/>
        <w:ind w:firstLine="540"/>
        <w:jc w:val="both"/>
        <w:rPr>
          <w:sz w:val="26"/>
          <w:szCs w:val="26"/>
        </w:rPr>
      </w:pPr>
      <w:r w:rsidRPr="00C533C6">
        <w:rPr>
          <w:sz w:val="26"/>
          <w:szCs w:val="26"/>
        </w:rPr>
        <w:t>повышение интереса к чтению;</w:t>
      </w:r>
    </w:p>
    <w:p w:rsidR="00F766AC" w:rsidRPr="00C533C6" w:rsidRDefault="00F766AC" w:rsidP="00F766AC">
      <w:pPr>
        <w:pStyle w:val="ConsPlusNormal"/>
        <w:ind w:firstLine="540"/>
        <w:jc w:val="both"/>
        <w:rPr>
          <w:sz w:val="26"/>
          <w:szCs w:val="26"/>
        </w:rPr>
      </w:pPr>
      <w:r w:rsidRPr="00C533C6">
        <w:rPr>
          <w:sz w:val="26"/>
          <w:szCs w:val="26"/>
        </w:rPr>
        <w:t>реализация культурно-массовых мероприятий, просветительская и издательская деятельность, проведение выставок и фестивалей;</w:t>
      </w:r>
    </w:p>
    <w:p w:rsidR="00F766AC" w:rsidRPr="00C3049A" w:rsidRDefault="00F766AC" w:rsidP="00F766AC">
      <w:pPr>
        <w:pStyle w:val="ConsPlusNormal"/>
        <w:ind w:firstLine="540"/>
        <w:jc w:val="both"/>
        <w:rPr>
          <w:sz w:val="26"/>
          <w:szCs w:val="26"/>
        </w:rPr>
      </w:pPr>
      <w:r w:rsidRPr="00C533C6">
        <w:rPr>
          <w:sz w:val="26"/>
          <w:szCs w:val="26"/>
        </w:rPr>
        <w:t>осуществление</w:t>
      </w:r>
      <w:r w:rsidRPr="00C3049A">
        <w:rPr>
          <w:sz w:val="26"/>
          <w:szCs w:val="26"/>
        </w:rPr>
        <w:t xml:space="preserve"> мер по сохранению, использованию, популяризации и государственной охране объектов культурного наследия;</w:t>
      </w:r>
    </w:p>
    <w:p w:rsidR="00F766AC" w:rsidRPr="00C3049A" w:rsidRDefault="00F766AC" w:rsidP="00F766AC">
      <w:pPr>
        <w:pStyle w:val="ConsPlusNormal"/>
        <w:ind w:firstLine="540"/>
        <w:jc w:val="both"/>
        <w:rPr>
          <w:sz w:val="26"/>
          <w:szCs w:val="26"/>
        </w:rPr>
      </w:pPr>
      <w:r w:rsidRPr="00C3049A">
        <w:rPr>
          <w:sz w:val="26"/>
          <w:szCs w:val="26"/>
        </w:rPr>
        <w:t>цифровизация услуг и формирование информационного пространства в сфере культуры;</w:t>
      </w:r>
    </w:p>
    <w:p w:rsidR="00F766AC" w:rsidRPr="00C3049A" w:rsidRDefault="00F766AC" w:rsidP="00F766AC">
      <w:pPr>
        <w:pStyle w:val="ConsPlusNormal"/>
        <w:ind w:firstLine="540"/>
        <w:jc w:val="both"/>
        <w:rPr>
          <w:sz w:val="26"/>
          <w:szCs w:val="26"/>
        </w:rPr>
      </w:pPr>
      <w:r w:rsidRPr="00C3049A">
        <w:rPr>
          <w:sz w:val="26"/>
          <w:szCs w:val="26"/>
        </w:rPr>
        <w:t>увеличение уровня общероссийской гражданской идентичности (до 84,5 процента к 2035 году).</w:t>
      </w:r>
    </w:p>
    <w:p w:rsidR="00F766AC" w:rsidRPr="00C3049A" w:rsidRDefault="00F766AC" w:rsidP="00F766AC">
      <w:pPr>
        <w:pStyle w:val="ConsPlusNormal"/>
        <w:ind w:firstLine="540"/>
        <w:jc w:val="both"/>
        <w:rPr>
          <w:sz w:val="26"/>
          <w:szCs w:val="26"/>
        </w:rPr>
      </w:pPr>
      <w:r w:rsidRPr="00C3049A">
        <w:rPr>
          <w:sz w:val="26"/>
          <w:szCs w:val="26"/>
        </w:rPr>
        <w:t>Муниципальная программа предусматривает ответственность исполнителей за реализацию закрепленных за ними мероприятий.</w:t>
      </w:r>
    </w:p>
    <w:p w:rsidR="00F766AC" w:rsidRPr="00C3049A" w:rsidRDefault="00F766AC" w:rsidP="00F766AC">
      <w:pPr>
        <w:pStyle w:val="ConsPlusNormal"/>
        <w:contextualSpacing/>
        <w:jc w:val="both"/>
        <w:sectPr w:rsidR="00F766AC" w:rsidRPr="00C3049A" w:rsidSect="00EB592F">
          <w:footerReference w:type="default" r:id="rId132"/>
          <w:pgSz w:w="11905" w:h="16838"/>
          <w:pgMar w:top="1134" w:right="851" w:bottom="1134" w:left="1701" w:header="0" w:footer="0" w:gutter="0"/>
          <w:cols w:space="720"/>
          <w:titlePg/>
        </w:sectPr>
      </w:pPr>
    </w:p>
    <w:p w:rsidR="00F766AC" w:rsidRPr="00C3049A" w:rsidRDefault="00F766AC" w:rsidP="00CE649E">
      <w:pPr>
        <w:widowControl w:val="0"/>
        <w:numPr>
          <w:ilvl w:val="0"/>
          <w:numId w:val="2"/>
        </w:numPr>
        <w:tabs>
          <w:tab w:val="left" w:pos="12850"/>
        </w:tabs>
        <w:autoSpaceDE w:val="0"/>
        <w:autoSpaceDN w:val="0"/>
        <w:adjustRightInd w:val="0"/>
        <w:contextualSpacing/>
        <w:jc w:val="center"/>
        <w:outlineLvl w:val="0"/>
        <w:rPr>
          <w:b/>
          <w:bCs/>
        </w:rPr>
      </w:pPr>
      <w:r w:rsidRPr="00C3049A">
        <w:rPr>
          <w:b/>
          <w:bCs/>
        </w:rPr>
        <w:lastRenderedPageBreak/>
        <w:t>П А С П О Р Т</w:t>
      </w:r>
      <w:r w:rsidRPr="00C3049A">
        <w:rPr>
          <w:b/>
          <w:bCs/>
          <w:vertAlign w:val="superscript"/>
        </w:rPr>
        <w:t> </w:t>
      </w:r>
      <w:r w:rsidRPr="00C3049A">
        <w:rPr>
          <w:b/>
          <w:bCs/>
        </w:rPr>
        <w:br/>
        <w:t xml:space="preserve">муниципальной программы Яльчикского муниципального округа Чувашской Республики </w:t>
      </w:r>
    </w:p>
    <w:p w:rsidR="00F766AC" w:rsidRPr="00C3049A" w:rsidRDefault="00F766AC" w:rsidP="00CE649E">
      <w:pPr>
        <w:widowControl w:val="0"/>
        <w:numPr>
          <w:ilvl w:val="0"/>
          <w:numId w:val="2"/>
        </w:numPr>
        <w:tabs>
          <w:tab w:val="left" w:pos="12850"/>
        </w:tabs>
        <w:autoSpaceDE w:val="0"/>
        <w:autoSpaceDN w:val="0"/>
        <w:adjustRightInd w:val="0"/>
        <w:contextualSpacing/>
        <w:jc w:val="center"/>
        <w:outlineLvl w:val="0"/>
        <w:rPr>
          <w:b/>
          <w:bCs/>
        </w:rPr>
      </w:pPr>
      <w:r w:rsidRPr="00C3049A">
        <w:rPr>
          <w:b/>
          <w:bCs/>
        </w:rPr>
        <w:t>«Развитие культуры»</w:t>
      </w:r>
    </w:p>
    <w:p w:rsidR="00F766AC" w:rsidRPr="00C3049A" w:rsidRDefault="00F766AC" w:rsidP="00F766AC">
      <w:pPr>
        <w:pStyle w:val="af0"/>
        <w:tabs>
          <w:tab w:val="left" w:pos="12850"/>
        </w:tabs>
        <w:contextualSpacing/>
        <w:rPr>
          <w:sz w:val="22"/>
          <w:szCs w:val="22"/>
        </w:rPr>
      </w:pPr>
    </w:p>
    <w:tbl>
      <w:tblPr>
        <w:tblW w:w="15011" w:type="dxa"/>
        <w:tblInd w:w="15" w:type="dxa"/>
        <w:tblCellMar>
          <w:left w:w="0" w:type="dxa"/>
          <w:right w:w="0" w:type="dxa"/>
        </w:tblCellMar>
        <w:tblLook w:val="04A0" w:firstRow="1" w:lastRow="0" w:firstColumn="1" w:lastColumn="0" w:noHBand="0" w:noVBand="1"/>
      </w:tblPr>
      <w:tblGrid>
        <w:gridCol w:w="6789"/>
        <w:gridCol w:w="8222"/>
      </w:tblGrid>
      <w:tr w:rsidR="00F766AC" w:rsidRPr="00C3049A" w:rsidTr="004279E8">
        <w:tc>
          <w:tcPr>
            <w:tcW w:w="6789" w:type="dxa"/>
            <w:tcBorders>
              <w:top w:val="single" w:sz="6" w:space="0" w:color="000000"/>
              <w:bottom w:val="single" w:sz="6" w:space="0" w:color="000000"/>
              <w:right w:val="single" w:sz="6" w:space="0" w:color="000000"/>
            </w:tcBorders>
            <w:hideMark/>
          </w:tcPr>
          <w:p w:rsidR="00F766AC" w:rsidRPr="00C3049A" w:rsidRDefault="00F766AC" w:rsidP="004279E8">
            <w:pPr>
              <w:tabs>
                <w:tab w:val="left" w:pos="12850"/>
              </w:tabs>
              <w:contextualSpacing/>
              <w:jc w:val="both"/>
            </w:pPr>
            <w:r w:rsidRPr="00C3049A">
              <w:t xml:space="preserve">Куратор муниципальной программы </w:t>
            </w:r>
          </w:p>
        </w:tc>
        <w:tc>
          <w:tcPr>
            <w:tcW w:w="8222" w:type="dxa"/>
            <w:tcBorders>
              <w:top w:val="single" w:sz="6" w:space="0" w:color="000000"/>
              <w:left w:val="single" w:sz="6" w:space="0" w:color="000000"/>
              <w:bottom w:val="single" w:sz="6" w:space="0" w:color="000000"/>
            </w:tcBorders>
            <w:hideMark/>
          </w:tcPr>
          <w:p w:rsidR="00F766AC" w:rsidRPr="00C3049A" w:rsidRDefault="00F766AC" w:rsidP="004279E8">
            <w:pPr>
              <w:tabs>
                <w:tab w:val="left" w:pos="12850"/>
              </w:tabs>
              <w:ind w:left="142"/>
              <w:contextualSpacing/>
              <w:jc w:val="both"/>
              <w:outlineLvl w:val="1"/>
            </w:pPr>
            <w:r w:rsidRPr="00C3049A">
              <w:rPr>
                <w:bCs/>
                <w:color w:val="000000"/>
              </w:rPr>
              <w:t>Заместитель главы администрации МО - начальник отдела образования и молодёжной политики Николаев В.А.</w:t>
            </w:r>
          </w:p>
        </w:tc>
      </w:tr>
      <w:tr w:rsidR="00F766AC" w:rsidRPr="00C3049A" w:rsidTr="004279E8">
        <w:tc>
          <w:tcPr>
            <w:tcW w:w="6789" w:type="dxa"/>
            <w:tcBorders>
              <w:top w:val="single" w:sz="6" w:space="0" w:color="000000"/>
              <w:bottom w:val="single" w:sz="6" w:space="0" w:color="000000"/>
              <w:right w:val="single" w:sz="6" w:space="0" w:color="000000"/>
            </w:tcBorders>
            <w:hideMark/>
          </w:tcPr>
          <w:p w:rsidR="00F766AC" w:rsidRPr="00C3049A" w:rsidRDefault="00F766AC" w:rsidP="004279E8">
            <w:pPr>
              <w:tabs>
                <w:tab w:val="left" w:pos="12850"/>
              </w:tabs>
              <w:contextualSpacing/>
              <w:jc w:val="both"/>
            </w:pPr>
            <w:r w:rsidRPr="00C3049A">
              <w:t xml:space="preserve">Ответственный исполнитель муниципальной программы </w:t>
            </w:r>
          </w:p>
        </w:tc>
        <w:tc>
          <w:tcPr>
            <w:tcW w:w="8222" w:type="dxa"/>
            <w:tcBorders>
              <w:top w:val="single" w:sz="6" w:space="0" w:color="000000"/>
              <w:left w:val="single" w:sz="6" w:space="0" w:color="000000"/>
              <w:bottom w:val="single" w:sz="6" w:space="0" w:color="000000"/>
            </w:tcBorders>
            <w:hideMark/>
          </w:tcPr>
          <w:p w:rsidR="00F766AC" w:rsidRPr="00C3049A" w:rsidRDefault="00F766AC" w:rsidP="004279E8">
            <w:pPr>
              <w:pStyle w:val="2"/>
              <w:tabs>
                <w:tab w:val="left" w:pos="12850"/>
              </w:tabs>
              <w:spacing w:before="0" w:after="0"/>
              <w:ind w:left="142"/>
              <w:contextualSpacing/>
              <w:rPr>
                <w:rFonts w:ascii="Times New Roman" w:hAnsi="Times New Roman" w:cs="Times New Roman"/>
                <w:sz w:val="22"/>
                <w:szCs w:val="22"/>
              </w:rPr>
            </w:pPr>
            <w:r w:rsidRPr="00C3049A">
              <w:rPr>
                <w:rFonts w:ascii="Times New Roman" w:hAnsi="Times New Roman" w:cs="Times New Roman"/>
                <w:sz w:val="22"/>
                <w:szCs w:val="22"/>
                <w:shd w:val="clear" w:color="auto" w:fill="FFFFFF"/>
              </w:rPr>
              <w:t xml:space="preserve">Начальник </w:t>
            </w:r>
            <w:r w:rsidRPr="00C3049A">
              <w:rPr>
                <w:rFonts w:ascii="Times New Roman" w:hAnsi="Times New Roman" w:cs="Times New Roman"/>
                <w:color w:val="000000"/>
                <w:sz w:val="22"/>
                <w:szCs w:val="22"/>
              </w:rPr>
              <w:t xml:space="preserve">отдела культуры, социального развития и архивного дела </w:t>
            </w:r>
            <w:r w:rsidRPr="00C3049A">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C3049A" w:rsidTr="004279E8">
        <w:tc>
          <w:tcPr>
            <w:tcW w:w="6789" w:type="dxa"/>
            <w:tcBorders>
              <w:top w:val="single" w:sz="6" w:space="0" w:color="000000"/>
              <w:bottom w:val="single" w:sz="6" w:space="0" w:color="000000"/>
              <w:right w:val="single" w:sz="6" w:space="0" w:color="000000"/>
            </w:tcBorders>
          </w:tcPr>
          <w:p w:rsidR="00F766AC" w:rsidRPr="00C3049A" w:rsidRDefault="00F766AC" w:rsidP="004279E8">
            <w:pPr>
              <w:tabs>
                <w:tab w:val="left" w:pos="12850"/>
              </w:tabs>
              <w:contextualSpacing/>
              <w:jc w:val="both"/>
            </w:pPr>
            <w:r w:rsidRPr="00C3049A">
              <w:t>Период реализации муниципальной программы</w:t>
            </w:r>
          </w:p>
        </w:tc>
        <w:tc>
          <w:tcPr>
            <w:tcW w:w="8222" w:type="dxa"/>
            <w:tcBorders>
              <w:top w:val="single" w:sz="6" w:space="0" w:color="000000"/>
              <w:left w:val="single" w:sz="6" w:space="0" w:color="000000"/>
              <w:bottom w:val="single" w:sz="6" w:space="0" w:color="000000"/>
            </w:tcBorders>
          </w:tcPr>
          <w:p w:rsidR="00F766AC" w:rsidRPr="00C3049A" w:rsidRDefault="00F766AC" w:rsidP="004279E8">
            <w:pPr>
              <w:pStyle w:val="ConsPlusNormal"/>
              <w:widowControl/>
              <w:tabs>
                <w:tab w:val="left" w:pos="12850"/>
              </w:tabs>
              <w:ind w:firstLine="142"/>
              <w:contextualSpacing/>
              <w:jc w:val="both"/>
            </w:pPr>
            <w:r w:rsidRPr="00C3049A">
              <w:t>2023–2035 годы:</w:t>
            </w:r>
          </w:p>
          <w:p w:rsidR="00F766AC" w:rsidRPr="00C3049A" w:rsidRDefault="00F766AC" w:rsidP="004279E8">
            <w:pPr>
              <w:pStyle w:val="ConsPlusNormal"/>
              <w:widowControl/>
              <w:tabs>
                <w:tab w:val="left" w:pos="12850"/>
              </w:tabs>
              <w:ind w:firstLine="142"/>
              <w:contextualSpacing/>
              <w:jc w:val="both"/>
            </w:pPr>
            <w:r w:rsidRPr="00C3049A">
              <w:t>1 этап – 2023–2025 годы;</w:t>
            </w:r>
          </w:p>
          <w:p w:rsidR="00F766AC" w:rsidRPr="00C3049A" w:rsidRDefault="00F766AC" w:rsidP="004279E8">
            <w:pPr>
              <w:pStyle w:val="ConsPlusNormal"/>
              <w:widowControl/>
              <w:tabs>
                <w:tab w:val="left" w:pos="12850"/>
              </w:tabs>
              <w:ind w:firstLine="142"/>
              <w:contextualSpacing/>
              <w:jc w:val="both"/>
            </w:pPr>
            <w:r w:rsidRPr="00C3049A">
              <w:t>2 этап – 2026–2030 годы;</w:t>
            </w:r>
          </w:p>
          <w:p w:rsidR="00F766AC" w:rsidRPr="00C3049A" w:rsidRDefault="00F766AC" w:rsidP="004279E8">
            <w:pPr>
              <w:pStyle w:val="ConsPlusNormal"/>
              <w:widowControl/>
              <w:tabs>
                <w:tab w:val="left" w:pos="12850"/>
              </w:tabs>
              <w:ind w:firstLine="142"/>
              <w:contextualSpacing/>
              <w:jc w:val="both"/>
            </w:pPr>
            <w:r w:rsidRPr="00C3049A">
              <w:t>3 этап – 2031–2035 годы</w:t>
            </w:r>
          </w:p>
        </w:tc>
      </w:tr>
      <w:tr w:rsidR="00F766AC" w:rsidRPr="00C3049A" w:rsidTr="004279E8">
        <w:tc>
          <w:tcPr>
            <w:tcW w:w="6789" w:type="dxa"/>
            <w:tcBorders>
              <w:top w:val="single" w:sz="6" w:space="0" w:color="000000"/>
              <w:bottom w:val="single" w:sz="6" w:space="0" w:color="000000"/>
              <w:right w:val="single" w:sz="6" w:space="0" w:color="000000"/>
            </w:tcBorders>
          </w:tcPr>
          <w:p w:rsidR="00F766AC" w:rsidRPr="00C3049A" w:rsidRDefault="00F766AC" w:rsidP="004279E8">
            <w:pPr>
              <w:tabs>
                <w:tab w:val="left" w:pos="12850"/>
              </w:tabs>
              <w:contextualSpacing/>
              <w:jc w:val="both"/>
            </w:pPr>
            <w:r w:rsidRPr="00C3049A">
              <w:t xml:space="preserve">Цели муниципальной программы </w:t>
            </w:r>
          </w:p>
        </w:tc>
        <w:tc>
          <w:tcPr>
            <w:tcW w:w="8222" w:type="dxa"/>
            <w:tcBorders>
              <w:top w:val="single" w:sz="6" w:space="0" w:color="000000"/>
              <w:left w:val="single" w:sz="6" w:space="0" w:color="000000"/>
              <w:bottom w:val="single" w:sz="6" w:space="0" w:color="000000"/>
            </w:tcBorders>
          </w:tcPr>
          <w:p w:rsidR="00F766AC" w:rsidRPr="00C3049A" w:rsidRDefault="00F766AC" w:rsidP="004279E8">
            <w:pPr>
              <w:pStyle w:val="af0"/>
              <w:tabs>
                <w:tab w:val="left" w:pos="12850"/>
              </w:tabs>
              <w:ind w:left="142"/>
              <w:contextualSpacing/>
              <w:rPr>
                <w:sz w:val="22"/>
                <w:szCs w:val="22"/>
              </w:rPr>
            </w:pPr>
            <w:r w:rsidRPr="00C3049A">
              <w:rPr>
                <w:sz w:val="22"/>
                <w:szCs w:val="22"/>
              </w:rPr>
              <w:t>цель 1 «Увеличение числа посещений мероприятий организаций культуры»;</w:t>
            </w:r>
          </w:p>
          <w:p w:rsidR="00F766AC" w:rsidRPr="00C3049A" w:rsidRDefault="00F766AC" w:rsidP="004279E8">
            <w:pPr>
              <w:pStyle w:val="af0"/>
              <w:tabs>
                <w:tab w:val="left" w:pos="12850"/>
              </w:tabs>
              <w:ind w:left="142"/>
              <w:contextualSpacing/>
              <w:rPr>
                <w:sz w:val="22"/>
                <w:szCs w:val="22"/>
              </w:rPr>
            </w:pPr>
            <w:r w:rsidRPr="00C3049A">
              <w:rPr>
                <w:sz w:val="22"/>
                <w:szCs w:val="22"/>
              </w:rPr>
              <w:t>цель 2 «Повышение вовлеченности граждан в деятельность в сфере культуры, в том числе поддержка творческих инициатив и проектов»;</w:t>
            </w:r>
          </w:p>
          <w:p w:rsidR="00F766AC" w:rsidRPr="00C3049A" w:rsidRDefault="00F766AC" w:rsidP="004279E8">
            <w:pPr>
              <w:pStyle w:val="af0"/>
              <w:tabs>
                <w:tab w:val="left" w:pos="12850"/>
              </w:tabs>
              <w:ind w:left="142"/>
              <w:contextualSpacing/>
              <w:rPr>
                <w:sz w:val="22"/>
                <w:szCs w:val="22"/>
              </w:rPr>
            </w:pPr>
            <w:r w:rsidRPr="00C3049A">
              <w:rPr>
                <w:sz w:val="22"/>
                <w:szCs w:val="22"/>
              </w:rPr>
              <w:t>цель 3 «Повышение уровня сохранности объектов культурного наследия и развития инфраструктуры в сфере культуры, в том числе уровня обеспеченности организациями культуры»;</w:t>
            </w:r>
          </w:p>
          <w:p w:rsidR="00F766AC" w:rsidRPr="00C3049A" w:rsidRDefault="00F766AC" w:rsidP="004279E8">
            <w:pPr>
              <w:pStyle w:val="af0"/>
              <w:tabs>
                <w:tab w:val="left" w:pos="12850"/>
              </w:tabs>
              <w:ind w:left="142"/>
              <w:contextualSpacing/>
              <w:rPr>
                <w:sz w:val="22"/>
                <w:szCs w:val="22"/>
              </w:rPr>
            </w:pPr>
            <w:r w:rsidRPr="00C3049A">
              <w:rPr>
                <w:sz w:val="22"/>
                <w:szCs w:val="22"/>
              </w:rPr>
              <w:t>цель 4 «Увеличение обращений к цифровым ресурсам в 5 раз по отношению к 2020 году»;</w:t>
            </w:r>
          </w:p>
          <w:p w:rsidR="00F766AC" w:rsidRPr="00C3049A" w:rsidRDefault="00F766AC" w:rsidP="004279E8">
            <w:pPr>
              <w:pStyle w:val="af0"/>
              <w:tabs>
                <w:tab w:val="left" w:pos="12850"/>
              </w:tabs>
              <w:ind w:left="142"/>
              <w:contextualSpacing/>
              <w:rPr>
                <w:sz w:val="22"/>
                <w:szCs w:val="22"/>
              </w:rPr>
            </w:pPr>
            <w:r w:rsidRPr="00C3049A">
              <w:rPr>
                <w:sz w:val="22"/>
                <w:szCs w:val="22"/>
              </w:rPr>
              <w:t>цель 5 «Укрепление единства российской нации и этнокультурное развитие народов, гармонизация национальных и межнациональных (межэтнических) отношений и доведение доли граждан, положительно оценивающих состояние межнациональных отношений, в общей численности граждан Российской Федерации, до 82,5% к концу 2035 года»</w:t>
            </w:r>
          </w:p>
        </w:tc>
      </w:tr>
      <w:tr w:rsidR="00F766AC" w:rsidRPr="00C3049A" w:rsidTr="004279E8">
        <w:tc>
          <w:tcPr>
            <w:tcW w:w="6789" w:type="dxa"/>
            <w:tcBorders>
              <w:top w:val="single" w:sz="6" w:space="0" w:color="000000"/>
              <w:bottom w:val="single" w:sz="6" w:space="0" w:color="000000"/>
              <w:right w:val="single" w:sz="6" w:space="0" w:color="000000"/>
            </w:tcBorders>
            <w:hideMark/>
          </w:tcPr>
          <w:p w:rsidR="00F766AC" w:rsidRPr="00C3049A" w:rsidRDefault="00F766AC" w:rsidP="004279E8">
            <w:pPr>
              <w:tabs>
                <w:tab w:val="left" w:pos="12850"/>
              </w:tabs>
              <w:contextualSpacing/>
              <w:jc w:val="both"/>
            </w:pPr>
            <w:r w:rsidRPr="00C3049A">
              <w:t>Направления (подпрограммы) муниципальной программы</w:t>
            </w:r>
          </w:p>
        </w:tc>
        <w:tc>
          <w:tcPr>
            <w:tcW w:w="8222" w:type="dxa"/>
            <w:tcBorders>
              <w:top w:val="single" w:sz="6" w:space="0" w:color="000000"/>
              <w:left w:val="single" w:sz="6" w:space="0" w:color="000000"/>
              <w:bottom w:val="single" w:sz="6" w:space="0" w:color="000000"/>
            </w:tcBorders>
            <w:hideMark/>
          </w:tcPr>
          <w:p w:rsidR="00F766AC" w:rsidRPr="00C3049A" w:rsidRDefault="00F766AC" w:rsidP="004279E8">
            <w:pPr>
              <w:pStyle w:val="af0"/>
              <w:tabs>
                <w:tab w:val="left" w:pos="12850"/>
              </w:tabs>
              <w:ind w:left="142"/>
              <w:contextualSpacing/>
              <w:rPr>
                <w:sz w:val="22"/>
                <w:szCs w:val="22"/>
              </w:rPr>
            </w:pPr>
            <w:r w:rsidRPr="00C3049A">
              <w:rPr>
                <w:sz w:val="22"/>
                <w:szCs w:val="22"/>
              </w:rPr>
              <w:t>-</w:t>
            </w:r>
          </w:p>
        </w:tc>
      </w:tr>
      <w:tr w:rsidR="00F766AC" w:rsidRPr="00C3049A" w:rsidTr="004279E8">
        <w:tc>
          <w:tcPr>
            <w:tcW w:w="6789" w:type="dxa"/>
            <w:tcBorders>
              <w:top w:val="single" w:sz="6" w:space="0" w:color="000000"/>
              <w:bottom w:val="single" w:sz="6" w:space="0" w:color="000000"/>
              <w:right w:val="single" w:sz="6" w:space="0" w:color="000000"/>
            </w:tcBorders>
          </w:tcPr>
          <w:p w:rsidR="00F766AC" w:rsidRPr="00C3049A" w:rsidRDefault="00F766AC" w:rsidP="004279E8">
            <w:pPr>
              <w:tabs>
                <w:tab w:val="left" w:pos="12850"/>
              </w:tabs>
              <w:ind w:right="141" w:hanging="15"/>
              <w:contextualSpacing/>
              <w:jc w:val="both"/>
            </w:pPr>
            <w:r w:rsidRPr="00C3049A">
              <w:t xml:space="preserve">Объемы финансового обеспечения за весь период реализации и с разбивкой по годам реализации </w:t>
            </w:r>
          </w:p>
        </w:tc>
        <w:tc>
          <w:tcPr>
            <w:tcW w:w="8222" w:type="dxa"/>
            <w:tcBorders>
              <w:top w:val="single" w:sz="6" w:space="0" w:color="000000"/>
              <w:left w:val="single" w:sz="6" w:space="0" w:color="000000"/>
              <w:bottom w:val="single" w:sz="6" w:space="0" w:color="000000"/>
            </w:tcBorders>
          </w:tcPr>
          <w:p w:rsidR="00F766AC" w:rsidRPr="00C3049A" w:rsidRDefault="00F766AC" w:rsidP="004279E8">
            <w:pPr>
              <w:pStyle w:val="af0"/>
              <w:tabs>
                <w:tab w:val="left" w:pos="12850"/>
              </w:tabs>
              <w:ind w:left="142"/>
              <w:contextualSpacing/>
              <w:rPr>
                <w:sz w:val="22"/>
                <w:szCs w:val="22"/>
              </w:rPr>
            </w:pPr>
            <w:r w:rsidRPr="00C3049A">
              <w:rPr>
                <w:sz w:val="22"/>
                <w:szCs w:val="22"/>
              </w:rPr>
              <w:t>прогнозируемый объем финансирования муниципальной программы в 2023–2035 годах составляет 707328,3 тыс. рублей, в том числе:</w:t>
            </w:r>
          </w:p>
          <w:p w:rsidR="00F766AC" w:rsidRPr="00C3049A" w:rsidRDefault="00F766AC" w:rsidP="004279E8">
            <w:pPr>
              <w:pStyle w:val="af0"/>
              <w:tabs>
                <w:tab w:val="left" w:pos="12850"/>
              </w:tabs>
              <w:ind w:left="142"/>
              <w:contextualSpacing/>
              <w:rPr>
                <w:sz w:val="22"/>
                <w:szCs w:val="22"/>
              </w:rPr>
            </w:pPr>
            <w:r w:rsidRPr="00C3049A">
              <w:rPr>
                <w:sz w:val="22"/>
                <w:szCs w:val="22"/>
              </w:rPr>
              <w:t>в 2023–2024 годах – 111189,4 тыс. рублей;</w:t>
            </w:r>
          </w:p>
          <w:p w:rsidR="00F766AC" w:rsidRPr="00C3049A" w:rsidRDefault="00F766AC" w:rsidP="004279E8">
            <w:pPr>
              <w:pStyle w:val="af0"/>
              <w:tabs>
                <w:tab w:val="left" w:pos="12850"/>
              </w:tabs>
              <w:ind w:left="142"/>
              <w:contextualSpacing/>
              <w:rPr>
                <w:sz w:val="22"/>
                <w:szCs w:val="22"/>
              </w:rPr>
            </w:pPr>
            <w:r w:rsidRPr="00C3049A">
              <w:rPr>
                <w:sz w:val="22"/>
                <w:szCs w:val="22"/>
              </w:rPr>
              <w:t>в 2025 году – 67173,6 тыс. рублей;</w:t>
            </w:r>
          </w:p>
          <w:p w:rsidR="00F766AC" w:rsidRPr="00C3049A" w:rsidRDefault="00F766AC" w:rsidP="004279E8">
            <w:pPr>
              <w:pStyle w:val="af0"/>
              <w:tabs>
                <w:tab w:val="left" w:pos="12850"/>
              </w:tabs>
              <w:ind w:left="142"/>
              <w:contextualSpacing/>
              <w:rPr>
                <w:sz w:val="22"/>
                <w:szCs w:val="22"/>
              </w:rPr>
            </w:pPr>
            <w:r w:rsidRPr="00C3049A">
              <w:rPr>
                <w:sz w:val="22"/>
                <w:szCs w:val="22"/>
              </w:rPr>
              <w:t>в 2026 году – 51212,9 тыс. рублей;</w:t>
            </w:r>
          </w:p>
          <w:p w:rsidR="00F766AC" w:rsidRPr="00C3049A" w:rsidRDefault="00F766AC" w:rsidP="004279E8">
            <w:pPr>
              <w:pStyle w:val="af0"/>
              <w:tabs>
                <w:tab w:val="left" w:pos="12850"/>
              </w:tabs>
              <w:ind w:left="142"/>
              <w:contextualSpacing/>
              <w:rPr>
                <w:sz w:val="22"/>
                <w:szCs w:val="22"/>
              </w:rPr>
            </w:pPr>
            <w:r w:rsidRPr="00C3049A">
              <w:rPr>
                <w:sz w:val="22"/>
                <w:szCs w:val="22"/>
              </w:rPr>
              <w:t>в 2027 году – 53083,6 тыс. рублей;</w:t>
            </w:r>
          </w:p>
          <w:p w:rsidR="00F766AC" w:rsidRPr="00C3049A" w:rsidRDefault="00F766AC" w:rsidP="004279E8">
            <w:pPr>
              <w:pStyle w:val="af0"/>
              <w:tabs>
                <w:tab w:val="left" w:pos="12850"/>
              </w:tabs>
              <w:ind w:left="142"/>
              <w:contextualSpacing/>
              <w:rPr>
                <w:sz w:val="22"/>
                <w:szCs w:val="22"/>
              </w:rPr>
            </w:pPr>
            <w:r w:rsidRPr="00C3049A">
              <w:rPr>
                <w:sz w:val="22"/>
                <w:szCs w:val="22"/>
              </w:rPr>
              <w:t>в 2028–2030 годах – 159250,8 тыс. рублей;</w:t>
            </w:r>
          </w:p>
          <w:p w:rsidR="00F766AC" w:rsidRPr="00C3049A" w:rsidRDefault="00F766AC" w:rsidP="004279E8">
            <w:pPr>
              <w:pStyle w:val="af0"/>
              <w:tabs>
                <w:tab w:val="left" w:pos="12850"/>
              </w:tabs>
              <w:ind w:left="142"/>
              <w:contextualSpacing/>
              <w:rPr>
                <w:sz w:val="22"/>
                <w:szCs w:val="22"/>
              </w:rPr>
            </w:pPr>
            <w:r w:rsidRPr="00C3049A">
              <w:rPr>
                <w:sz w:val="22"/>
                <w:szCs w:val="22"/>
              </w:rPr>
              <w:t>в 2031–2035 годах – 265418,0 тыс. рублей</w:t>
            </w:r>
          </w:p>
        </w:tc>
      </w:tr>
      <w:tr w:rsidR="00F766AC" w:rsidRPr="00C3049A" w:rsidTr="004279E8">
        <w:tc>
          <w:tcPr>
            <w:tcW w:w="6789" w:type="dxa"/>
            <w:tcBorders>
              <w:top w:val="single" w:sz="6" w:space="0" w:color="000000"/>
              <w:right w:val="single" w:sz="6" w:space="0" w:color="000000"/>
            </w:tcBorders>
          </w:tcPr>
          <w:p w:rsidR="00F766AC" w:rsidRPr="00C3049A" w:rsidRDefault="00F766AC" w:rsidP="004279E8">
            <w:pPr>
              <w:pStyle w:val="af0"/>
              <w:tabs>
                <w:tab w:val="left" w:pos="12850"/>
              </w:tabs>
              <w:ind w:right="141"/>
              <w:contextualSpacing/>
              <w:rPr>
                <w:sz w:val="22"/>
                <w:szCs w:val="22"/>
              </w:rPr>
            </w:pPr>
            <w:r w:rsidRPr="00C3049A">
              <w:rPr>
                <w:sz w:val="22"/>
                <w:szCs w:val="22"/>
              </w:rPr>
              <w:t>Связь с национальными целями развития Российской Федерации / государственной программой Чувашской Республики</w:t>
            </w:r>
          </w:p>
        </w:tc>
        <w:tc>
          <w:tcPr>
            <w:tcW w:w="8222" w:type="dxa"/>
            <w:tcBorders>
              <w:top w:val="single" w:sz="6" w:space="0" w:color="000000"/>
              <w:left w:val="single" w:sz="6" w:space="0" w:color="000000"/>
            </w:tcBorders>
            <w:hideMark/>
          </w:tcPr>
          <w:p w:rsidR="00F766AC" w:rsidRPr="00C3049A" w:rsidRDefault="00F766AC" w:rsidP="004279E8">
            <w:pPr>
              <w:pStyle w:val="af0"/>
              <w:tabs>
                <w:tab w:val="left" w:pos="12850"/>
              </w:tabs>
              <w:ind w:left="142"/>
              <w:contextualSpacing/>
              <w:rPr>
                <w:sz w:val="22"/>
                <w:szCs w:val="22"/>
              </w:rPr>
            </w:pPr>
            <w:r w:rsidRPr="00C3049A">
              <w:rPr>
                <w:sz w:val="22"/>
                <w:szCs w:val="22"/>
              </w:rPr>
              <w:t>государственная программа Российской Федерации «Развитие культуры»;</w:t>
            </w:r>
          </w:p>
          <w:p w:rsidR="00F766AC" w:rsidRPr="00C3049A" w:rsidRDefault="00F766AC" w:rsidP="004279E8">
            <w:pPr>
              <w:pStyle w:val="af0"/>
              <w:tabs>
                <w:tab w:val="left" w:pos="12850"/>
              </w:tabs>
              <w:ind w:left="142"/>
              <w:contextualSpacing/>
              <w:rPr>
                <w:sz w:val="22"/>
                <w:szCs w:val="22"/>
              </w:rPr>
            </w:pPr>
            <w:r w:rsidRPr="00C3049A">
              <w:rPr>
                <w:sz w:val="22"/>
                <w:szCs w:val="22"/>
              </w:rPr>
              <w:t>государственная программа Российской Федерации «Реализация государственной национальной политики»;</w:t>
            </w:r>
          </w:p>
          <w:p w:rsidR="00F766AC" w:rsidRPr="00C3049A" w:rsidRDefault="00F766AC" w:rsidP="004279E8">
            <w:pPr>
              <w:pStyle w:val="af0"/>
              <w:tabs>
                <w:tab w:val="left" w:pos="12850"/>
              </w:tabs>
              <w:ind w:left="142"/>
              <w:contextualSpacing/>
              <w:rPr>
                <w:sz w:val="22"/>
                <w:szCs w:val="22"/>
              </w:rPr>
            </w:pPr>
            <w:r w:rsidRPr="00C3049A">
              <w:rPr>
                <w:sz w:val="22"/>
                <w:szCs w:val="22"/>
              </w:rPr>
              <w:t>государственная программа Чувашской Республики «Развитие культуры»</w:t>
            </w:r>
          </w:p>
        </w:tc>
      </w:tr>
    </w:tbl>
    <w:p w:rsidR="00F766AC" w:rsidRPr="00C3049A" w:rsidRDefault="00F766AC" w:rsidP="00F766AC">
      <w:pPr>
        <w:pStyle w:val="af0"/>
        <w:tabs>
          <w:tab w:val="left" w:pos="12850"/>
        </w:tabs>
        <w:contextualSpacing/>
        <w:rPr>
          <w:sz w:val="22"/>
          <w:szCs w:val="22"/>
        </w:rPr>
      </w:pPr>
    </w:p>
    <w:p w:rsidR="00F766AC" w:rsidRPr="00C3049A" w:rsidRDefault="00F766AC" w:rsidP="00F766AC">
      <w:pPr>
        <w:pStyle w:val="af2"/>
        <w:tabs>
          <w:tab w:val="left" w:pos="12850"/>
        </w:tabs>
        <w:contextualSpacing/>
        <w:jc w:val="center"/>
        <w:outlineLvl w:val="2"/>
        <w:rPr>
          <w:b/>
          <w:sz w:val="22"/>
          <w:szCs w:val="22"/>
        </w:rPr>
      </w:pPr>
    </w:p>
    <w:p w:rsidR="00F766AC" w:rsidRPr="00C3049A" w:rsidRDefault="00F766AC" w:rsidP="00F766AC">
      <w:pPr>
        <w:pStyle w:val="af2"/>
        <w:tabs>
          <w:tab w:val="left" w:pos="12850"/>
        </w:tabs>
        <w:contextualSpacing/>
        <w:jc w:val="center"/>
        <w:outlineLvl w:val="2"/>
        <w:rPr>
          <w:b/>
          <w:sz w:val="22"/>
          <w:szCs w:val="22"/>
        </w:rPr>
      </w:pPr>
      <w:r w:rsidRPr="00C3049A">
        <w:rPr>
          <w:b/>
          <w:sz w:val="22"/>
          <w:szCs w:val="22"/>
        </w:rPr>
        <w:t>2. Показатели муниципальной программы</w:t>
      </w:r>
    </w:p>
    <w:p w:rsidR="00F766AC" w:rsidRPr="00C3049A" w:rsidRDefault="00F766AC" w:rsidP="00F766AC">
      <w:pPr>
        <w:pStyle w:val="af2"/>
        <w:tabs>
          <w:tab w:val="left" w:pos="12850"/>
        </w:tabs>
        <w:contextualSpacing/>
        <w:jc w:val="center"/>
        <w:outlineLvl w:val="2"/>
        <w:rPr>
          <w:sz w:val="22"/>
          <w:szCs w:val="22"/>
        </w:rPr>
      </w:pPr>
    </w:p>
    <w:tbl>
      <w:tblPr>
        <w:tblW w:w="15166" w:type="dxa"/>
        <w:tblLayout w:type="fixed"/>
        <w:tblCellMar>
          <w:top w:w="102" w:type="dxa"/>
          <w:left w:w="62" w:type="dxa"/>
          <w:bottom w:w="102" w:type="dxa"/>
          <w:right w:w="62" w:type="dxa"/>
        </w:tblCellMar>
        <w:tblLook w:val="0000" w:firstRow="0" w:lastRow="0" w:firstColumn="0" w:lastColumn="0" w:noHBand="0" w:noVBand="0"/>
      </w:tblPr>
      <w:tblGrid>
        <w:gridCol w:w="656"/>
        <w:gridCol w:w="2525"/>
        <w:gridCol w:w="739"/>
        <w:gridCol w:w="907"/>
        <w:gridCol w:w="739"/>
        <w:gridCol w:w="624"/>
        <w:gridCol w:w="604"/>
        <w:gridCol w:w="664"/>
        <w:gridCol w:w="724"/>
        <w:gridCol w:w="724"/>
        <w:gridCol w:w="724"/>
        <w:gridCol w:w="724"/>
        <w:gridCol w:w="724"/>
        <w:gridCol w:w="1080"/>
        <w:gridCol w:w="1080"/>
        <w:gridCol w:w="1134"/>
        <w:gridCol w:w="794"/>
      </w:tblGrid>
      <w:tr w:rsidR="00F766AC" w:rsidRPr="00C3049A" w:rsidTr="004279E8">
        <w:tc>
          <w:tcPr>
            <w:tcW w:w="656" w:type="dxa"/>
            <w:vMerge w:val="restart"/>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  пп</w:t>
            </w:r>
          </w:p>
        </w:tc>
        <w:tc>
          <w:tcPr>
            <w:tcW w:w="2525" w:type="dxa"/>
            <w:vMerge w:val="restart"/>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Наименование показателя</w:t>
            </w:r>
          </w:p>
        </w:tc>
        <w:tc>
          <w:tcPr>
            <w:tcW w:w="739" w:type="dxa"/>
            <w:vMerge w:val="restart"/>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 xml:space="preserve">Уровень показателя </w:t>
            </w:r>
            <w:hyperlink w:anchor="Par1265" w:tooltip="&lt;1&gt; Указывается уровень соответствия декомпозированного до Чувашской Республики показателя для государственной программы Чувашской Республики: &quot;ГП&quot; (государственной программы Чувашской Республики), &quot;ГП РФ&quot; (государственной программы Российской Федерации), &quot;КПМ" w:history="1">
              <w:r w:rsidRPr="00C3049A">
                <w:rPr>
                  <w:sz w:val="22"/>
                  <w:szCs w:val="22"/>
                </w:rPr>
                <w:t>&lt;1&gt;</w:t>
              </w:r>
            </w:hyperlink>
          </w:p>
        </w:tc>
        <w:tc>
          <w:tcPr>
            <w:tcW w:w="907" w:type="dxa"/>
            <w:vMerge w:val="restart"/>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Признак возрастания/убывания</w:t>
            </w:r>
          </w:p>
        </w:tc>
        <w:tc>
          <w:tcPr>
            <w:tcW w:w="739" w:type="dxa"/>
            <w:vMerge w:val="restart"/>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Единица измерения (по ОКЕИ)</w:t>
            </w:r>
          </w:p>
        </w:tc>
        <w:tc>
          <w:tcPr>
            <w:tcW w:w="1228" w:type="dxa"/>
            <w:gridSpan w:val="2"/>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Базовое значение</w:t>
            </w:r>
          </w:p>
        </w:tc>
        <w:tc>
          <w:tcPr>
            <w:tcW w:w="4284" w:type="dxa"/>
            <w:gridSpan w:val="6"/>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Значения показателя по годам</w:t>
            </w:r>
          </w:p>
        </w:tc>
        <w:tc>
          <w:tcPr>
            <w:tcW w:w="1080" w:type="dxa"/>
            <w:vMerge w:val="restart"/>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Документ</w:t>
            </w:r>
          </w:p>
        </w:tc>
        <w:tc>
          <w:tcPr>
            <w:tcW w:w="1080" w:type="dxa"/>
            <w:vMerge w:val="restart"/>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Ответственный за достижение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 xml:space="preserve">Связь с показателями национальных целей развития, целей Стратегии до 2035 </w:t>
            </w:r>
            <w:r w:rsidRPr="00C3049A">
              <w:rPr>
                <w:sz w:val="22"/>
                <w:szCs w:val="22"/>
              </w:rPr>
              <w:lastRenderedPageBreak/>
              <w:t>года</w:t>
            </w:r>
          </w:p>
        </w:tc>
        <w:tc>
          <w:tcPr>
            <w:tcW w:w="794" w:type="dxa"/>
            <w:vMerge w:val="restart"/>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lastRenderedPageBreak/>
              <w:t>Информационная система</w:t>
            </w:r>
          </w:p>
        </w:tc>
      </w:tr>
      <w:tr w:rsidR="00F766AC" w:rsidRPr="00C3049A" w:rsidTr="004279E8">
        <w:tc>
          <w:tcPr>
            <w:tcW w:w="656" w:type="dxa"/>
            <w:vMerge/>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2525" w:type="dxa"/>
            <w:vMerge/>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739" w:type="dxa"/>
            <w:vMerge/>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739" w:type="dxa"/>
            <w:vMerge/>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значение</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год</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2023</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2026</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2027 - 2030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2031 - 2035</w:t>
            </w:r>
          </w:p>
        </w:tc>
        <w:tc>
          <w:tcPr>
            <w:tcW w:w="1080" w:type="dxa"/>
            <w:vMerge/>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1080" w:type="dxa"/>
            <w:vMerge/>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794" w:type="dxa"/>
            <w:vMerge/>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3</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7</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9</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12</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13</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16</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17</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w:t>
            </w:r>
          </w:p>
        </w:tc>
        <w:tc>
          <w:tcPr>
            <w:tcW w:w="14510" w:type="dxa"/>
            <w:gridSpan w:val="16"/>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Цель 1 «Увеличение числа посещений мероприятий организаций культуры»</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1.1.</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Количество проведенных мероприятий по комплектованию книжных фондов библиотек муниципальных образований </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 xml:space="preserve">МП </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единиц</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3</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15</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Правительства Российской Федерации от 15 апреля 2014 г. №  317</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увеличение числа посещений культурных мероприятий в три раза по сравнению с показателем 2019 года</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АИС «Статистика»</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1.2.</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Охват детей школьного возраста художественным образованием</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процентов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14,3</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13,4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13,5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13,6</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13,7</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15,5</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сайт администрации Яльчикского муниципального округа Чувашской Республики</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1.3.</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Прирост участников клубных </w:t>
            </w:r>
            <w:r w:rsidRPr="00C3049A">
              <w:rPr>
                <w:sz w:val="22"/>
                <w:szCs w:val="22"/>
              </w:rPr>
              <w:lastRenderedPageBreak/>
              <w:t>формирований</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lastRenderedPageBreak/>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w:t>
            </w:r>
            <w:r w:rsidRPr="00C3049A">
              <w:rPr>
                <w:sz w:val="22"/>
                <w:szCs w:val="22"/>
              </w:rPr>
              <w:lastRenderedPageBreak/>
              <w:t>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lastRenderedPageBreak/>
              <w:t>процен</w:t>
            </w:r>
            <w:r w:rsidRPr="00C3049A">
              <w:rPr>
                <w:sz w:val="22"/>
                <w:szCs w:val="22"/>
              </w:rPr>
              <w:lastRenderedPageBreak/>
              <w:t>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lastRenderedPageBreak/>
              <w:t>104</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106</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108</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109</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110</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w:t>
            </w:r>
            <w:r w:rsidRPr="00C3049A">
              <w:rPr>
                <w:sz w:val="22"/>
                <w:szCs w:val="22"/>
              </w:rPr>
              <w:lastRenderedPageBreak/>
              <w:t>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Администр</w:t>
            </w:r>
            <w:r w:rsidRPr="00C3049A">
              <w:rPr>
                <w:sz w:val="22"/>
                <w:szCs w:val="22"/>
              </w:rPr>
              <w:lastRenderedPageBreak/>
              <w:t>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 xml:space="preserve">увеличение </w:t>
            </w:r>
            <w:r w:rsidRPr="00C3049A">
              <w:rPr>
                <w:sz w:val="22"/>
                <w:szCs w:val="22"/>
              </w:rPr>
              <w:lastRenderedPageBreak/>
              <w:t>числа посещений культурных мероприятий в три раза по сравнению с показателем 2019 года</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 xml:space="preserve">АИС </w:t>
            </w:r>
            <w:r w:rsidRPr="00C3049A">
              <w:rPr>
                <w:sz w:val="22"/>
                <w:szCs w:val="22"/>
              </w:rPr>
              <w:lastRenderedPageBreak/>
              <w:t>«Статистика»</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Доля муниципальных домов культуры, оснащенных современным оборудованием</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процентов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66,8</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66,9</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67,3</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68</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68,5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69</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69</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увеличение числа посещений культурных мероприятий в три раза по сравнению с показателем 2019 года</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СЭД </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1.5.</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Доля принятых в муниципальный архив документов организаций - источников комплектования в общем объеме документации, подлежащей приему</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процентов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СЭД </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1.6.</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Количество посещений общедоступных библиотек (на 1 жителя в год)</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единиц</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14,5</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17,6</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17,7</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18,0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18,2</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19,5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21,0</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постановление Кабинета Министров Чувашской Республики от 26 октября 2018 г. №  </w:t>
            </w:r>
            <w:r w:rsidRPr="00C3049A">
              <w:rPr>
                <w:sz w:val="22"/>
                <w:szCs w:val="22"/>
              </w:rPr>
              <w:lastRenderedPageBreak/>
              <w:t>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увеличение числа посещений культурных мероприятий в три раза по сравнению с </w:t>
            </w:r>
            <w:r w:rsidRPr="00C3049A">
              <w:rPr>
                <w:sz w:val="22"/>
                <w:szCs w:val="22"/>
              </w:rPr>
              <w:lastRenderedPageBreak/>
              <w:t>показателем 2019 года</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АИС «Статистика»</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1.7.</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Посещаемость муниципальных музеев (на 1 жителя в год)</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единиц</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0,57</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0,58</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0,58</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0,59</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0,59</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0,60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0,63</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увеличение числа посещений культурных мероприятий в три раза по сравнению с показателем 2019 года</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АИС «Статистика»</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1.8.</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Количество стипендиатов среди выдающихся деятелей культуры и искусства и молодых талантливых авторов</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единиц</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1</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СЭД </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1.9.</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Доля документов муниципальных архивов, находящихся в условиях, обеспечивающих их </w:t>
            </w:r>
            <w:r w:rsidRPr="00C3049A">
              <w:rPr>
                <w:sz w:val="22"/>
                <w:szCs w:val="22"/>
              </w:rPr>
              <w:lastRenderedPageBreak/>
              <w:t>постоянное (вечное) хранение, в общем количестве архивных документов</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lastRenderedPageBreak/>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процентов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89,0</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42,0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48,0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54,0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65,0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78,0</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постановление Кабинета </w:t>
            </w:r>
            <w:r w:rsidRPr="00C3049A">
              <w:rPr>
                <w:sz w:val="22"/>
                <w:szCs w:val="22"/>
              </w:rPr>
              <w:lastRenderedPageBreak/>
              <w:t>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Администрация Яльчикск</w:t>
            </w:r>
            <w:r w:rsidRPr="00C3049A">
              <w:rPr>
                <w:sz w:val="22"/>
                <w:szCs w:val="22"/>
              </w:rPr>
              <w:lastRenderedPageBreak/>
              <w:t>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lastRenderedPageBreak/>
              <w:t>-</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СЭД </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1.10.</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Число посещений культурных мероприятий</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тыс. единиц</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60,0</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60,0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60,0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60,0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60,0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60,0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60,0</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Правительства Российской Федерации от 15 апреля 2014 г. №  317</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увеличение числа посещений культурных мероприятий в три раза по сравнению с показателем 2019 года</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АИС «Статистика»</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1.11.</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Чувашской Республике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ГП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процентов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103,1</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100</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Указ Президента Российской Федерации от 7 мая 2012 г. №  597 «О мероприятиях по реализации государственной социальной политики»</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АИС «Статистика»</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1.12.</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Увеличение количества мероприятий, проводимых в общедоступных библиотеках по продвижению чтения</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процентов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2,1</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2,2</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2,2</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2,3</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2,3</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2,5</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w:t>
            </w:r>
            <w:r w:rsidRPr="00C3049A">
              <w:rPr>
                <w:sz w:val="22"/>
                <w:szCs w:val="22"/>
              </w:rPr>
              <w:lastRenderedPageBreak/>
              <w:t>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Администрация Яльчикского муниципального округа Чувашско</w:t>
            </w:r>
            <w:r w:rsidRPr="00C3049A">
              <w:rPr>
                <w:sz w:val="22"/>
                <w:szCs w:val="22"/>
              </w:rPr>
              <w:lastRenderedPageBreak/>
              <w:t>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 xml:space="preserve">увеличение числа посещений культурных мероприятий в три </w:t>
            </w:r>
            <w:r w:rsidRPr="00C3049A">
              <w:rPr>
                <w:sz w:val="22"/>
                <w:szCs w:val="22"/>
              </w:rPr>
              <w:lastRenderedPageBreak/>
              <w:t>раза по сравнению с показателем 2019 года</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 xml:space="preserve">СЭД </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w:t>
            </w:r>
          </w:p>
        </w:tc>
        <w:tc>
          <w:tcPr>
            <w:tcW w:w="14510" w:type="dxa"/>
            <w:gridSpan w:val="16"/>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Цель 2 «Повышение вовлеченности граждан в деятельность в сфере культуры, в том числе поддержка творческих инициатив и проектов»</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2.1.</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Количество культурно-массовых мероприятий</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единиц</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увеличение числа посещений культурных мероприятий в три раза по сравнению с показателем 2019 года</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СЭД </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3.</w:t>
            </w:r>
          </w:p>
        </w:tc>
        <w:tc>
          <w:tcPr>
            <w:tcW w:w="14510" w:type="dxa"/>
            <w:gridSpan w:val="16"/>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Цель 3 «Повышение уровня сохранности объектов культурного наследия и развития инфраструктуры в сфере культуры, в том числе уровня обеспеченности организациями культуры»</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3.1.</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Доля объектов культурного наследия (памятников истории и культуры), находящихся в удовлетворительном состоянии, в общем количестве объектов культурного наследия (памятников истории и культуры), включенных в единый государственный реестр объектов культурного наследия народов Российской Федерации (за исключением утраченных)</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tabs>
                <w:tab w:val="left" w:pos="12850"/>
              </w:tabs>
              <w:contextualSpacing/>
              <w:jc w:val="center"/>
            </w:pPr>
            <w:r w:rsidRPr="00C3049A">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процентов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95</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95,1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95,1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95,1</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95,2</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95,3</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96</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p w:rsidR="00F766AC" w:rsidRPr="00C3049A" w:rsidRDefault="00F766AC" w:rsidP="004279E8">
            <w:pPr>
              <w:pStyle w:val="af0"/>
              <w:tabs>
                <w:tab w:val="left" w:pos="12850"/>
              </w:tabs>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АИС ЕГРОКН</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w:t>
            </w:r>
          </w:p>
        </w:tc>
        <w:tc>
          <w:tcPr>
            <w:tcW w:w="14510" w:type="dxa"/>
            <w:gridSpan w:val="16"/>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Цель 4 «Увеличение обращений к цифровым ресурсам в 5 раз по отношению к 2020 году»</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4.1.</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Увеличение обращений к цифровым ресурсам</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раз</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постановление Правительства Российской </w:t>
            </w:r>
            <w:r w:rsidRPr="00C3049A">
              <w:rPr>
                <w:sz w:val="22"/>
                <w:szCs w:val="22"/>
              </w:rPr>
              <w:lastRenderedPageBreak/>
              <w:t>Федерации от 15 апреля 2014 г. №  317</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 xml:space="preserve">Администрация Яльчикского муниципального </w:t>
            </w:r>
            <w:r w:rsidRPr="00C3049A">
              <w:rPr>
                <w:sz w:val="22"/>
                <w:szCs w:val="22"/>
              </w:rPr>
              <w:lastRenderedPageBreak/>
              <w:t>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 xml:space="preserve">увеличение обращений к цифровым ресурсам в 5 раз по </w:t>
            </w:r>
            <w:r w:rsidRPr="00C3049A">
              <w:rPr>
                <w:sz w:val="22"/>
                <w:szCs w:val="22"/>
              </w:rPr>
              <w:lastRenderedPageBreak/>
              <w:t>отношению к 2020 году</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АИС «Статистика»</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w:t>
            </w:r>
          </w:p>
        </w:tc>
        <w:tc>
          <w:tcPr>
            <w:tcW w:w="14510" w:type="dxa"/>
            <w:gridSpan w:val="16"/>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Цель 5 «Укрепление единства российской нации и этнокультурное развитие народов, проживающих в Чувашской Республике, гармонизация национальных и межнациональных (межэтнических) отношений и доведение доли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до 82,5% к концу 2035 года»</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5.1.</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Чувашской Республике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процентов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81,2</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81,3</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81,4</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81,5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81,6</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82,0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82,5</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сайт администрации Яльчикского муниципального округа Чувашской Республики</w:t>
            </w:r>
          </w:p>
        </w:tc>
      </w:tr>
      <w:tr w:rsidR="00F766AC" w:rsidRPr="00C3049A" w:rsidTr="004279E8">
        <w:tc>
          <w:tcPr>
            <w:tcW w:w="656"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5.2.</w:t>
            </w:r>
          </w:p>
        </w:tc>
        <w:tc>
          <w:tcPr>
            <w:tcW w:w="2525"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Уровень общероссийской гражданской идентичности</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МП</w:t>
            </w:r>
          </w:p>
        </w:tc>
        <w:tc>
          <w:tcPr>
            <w:tcW w:w="907"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возрастание</w:t>
            </w:r>
          </w:p>
        </w:tc>
        <w:tc>
          <w:tcPr>
            <w:tcW w:w="739"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процентов</w:t>
            </w:r>
          </w:p>
        </w:tc>
        <w:tc>
          <w:tcPr>
            <w:tcW w:w="6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78,0</w:t>
            </w:r>
          </w:p>
        </w:tc>
        <w:tc>
          <w:tcPr>
            <w:tcW w:w="60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2022</w:t>
            </w:r>
          </w:p>
        </w:tc>
        <w:tc>
          <w:tcPr>
            <w:tcW w:w="66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78,5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79,0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79,5</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80,0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82,0</w:t>
            </w:r>
          </w:p>
        </w:tc>
        <w:tc>
          <w:tcPr>
            <w:tcW w:w="72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84,5</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постановление Кабинета Министров Чувашской Республики от 26 октября 2018 г. №  434</w:t>
            </w:r>
          </w:p>
        </w:tc>
        <w:tc>
          <w:tcPr>
            <w:tcW w:w="1080"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Администрация Яльчикского муниципального округа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создание условий для воспитания гармонично развитой и социально ответственной личности </w:t>
            </w:r>
            <w:r w:rsidRPr="00C3049A">
              <w:rPr>
                <w:sz w:val="22"/>
                <w:szCs w:val="22"/>
              </w:rPr>
              <w:lastRenderedPageBreak/>
              <w:t>на основе духовно-нравственных ценностей народов Российской Федерации, исторических и национально-культурных традиций</w:t>
            </w:r>
          </w:p>
        </w:tc>
        <w:tc>
          <w:tcPr>
            <w:tcW w:w="794"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сайт администрации Яльчикского муниципального округа Чувашской Респуб</w:t>
            </w:r>
            <w:r w:rsidRPr="00C3049A">
              <w:rPr>
                <w:sz w:val="22"/>
                <w:szCs w:val="22"/>
              </w:rPr>
              <w:lastRenderedPageBreak/>
              <w:t>лики</w:t>
            </w:r>
          </w:p>
        </w:tc>
      </w:tr>
    </w:tbl>
    <w:p w:rsidR="00F766AC" w:rsidRPr="00C3049A" w:rsidRDefault="00F766AC" w:rsidP="00F766AC">
      <w:pPr>
        <w:pStyle w:val="af0"/>
        <w:tabs>
          <w:tab w:val="left" w:pos="12850"/>
        </w:tabs>
        <w:ind w:firstLine="540"/>
        <w:contextualSpacing/>
        <w:rPr>
          <w:sz w:val="22"/>
          <w:szCs w:val="22"/>
        </w:rPr>
      </w:pPr>
      <w:r w:rsidRPr="00C3049A">
        <w:rPr>
          <w:sz w:val="22"/>
          <w:szCs w:val="22"/>
        </w:rPr>
        <w:t>--------------------------------</w:t>
      </w:r>
    </w:p>
    <w:p w:rsidR="00F766AC" w:rsidRPr="00C3049A" w:rsidRDefault="00F766AC" w:rsidP="00F766AC">
      <w:pPr>
        <w:pStyle w:val="af0"/>
        <w:tabs>
          <w:tab w:val="left" w:pos="12850"/>
        </w:tabs>
        <w:ind w:firstLine="540"/>
        <w:contextualSpacing/>
        <w:rPr>
          <w:sz w:val="22"/>
          <w:szCs w:val="22"/>
        </w:rPr>
      </w:pPr>
      <w:bookmarkStart w:id="17" w:name="Par1265"/>
      <w:bookmarkEnd w:id="17"/>
      <w:r w:rsidRPr="00C3049A">
        <w:rPr>
          <w:sz w:val="22"/>
          <w:szCs w:val="22"/>
        </w:rPr>
        <w:t>&lt;1&gt; «МП» - муниципальная программа Яльчикского муниципального округа Чувашской Республики.</w:t>
      </w:r>
    </w:p>
    <w:p w:rsidR="00F766AC" w:rsidRPr="00C3049A" w:rsidRDefault="00F766AC" w:rsidP="00F766AC">
      <w:pPr>
        <w:pStyle w:val="af0"/>
        <w:tabs>
          <w:tab w:val="left" w:pos="12850"/>
        </w:tabs>
        <w:contextualSpacing/>
        <w:rPr>
          <w:sz w:val="22"/>
          <w:szCs w:val="22"/>
        </w:rPr>
      </w:pPr>
    </w:p>
    <w:p w:rsidR="00F766AC" w:rsidRPr="00C3049A" w:rsidRDefault="00F766AC" w:rsidP="00F766AC">
      <w:pPr>
        <w:pStyle w:val="af2"/>
        <w:tabs>
          <w:tab w:val="left" w:pos="12850"/>
        </w:tabs>
        <w:contextualSpacing/>
        <w:jc w:val="center"/>
        <w:outlineLvl w:val="2"/>
        <w:rPr>
          <w:b/>
          <w:sz w:val="22"/>
          <w:szCs w:val="22"/>
        </w:rPr>
      </w:pPr>
      <w:r w:rsidRPr="00C3049A">
        <w:rPr>
          <w:b/>
          <w:sz w:val="22"/>
          <w:szCs w:val="22"/>
        </w:rPr>
        <w:t>3. Структура муниципальной программы</w:t>
      </w:r>
    </w:p>
    <w:p w:rsidR="00F766AC" w:rsidRPr="00C3049A" w:rsidRDefault="00F766AC" w:rsidP="00F766AC">
      <w:pPr>
        <w:pStyle w:val="af0"/>
        <w:tabs>
          <w:tab w:val="left" w:pos="12850"/>
        </w:tabs>
        <w:contextualSpacing/>
        <w:rPr>
          <w:sz w:val="22"/>
          <w:szCs w:val="22"/>
        </w:rPr>
      </w:pPr>
    </w:p>
    <w:tbl>
      <w:tblPr>
        <w:tblW w:w="14950" w:type="dxa"/>
        <w:tblLayout w:type="fixed"/>
        <w:tblCellMar>
          <w:top w:w="102" w:type="dxa"/>
          <w:left w:w="62" w:type="dxa"/>
          <w:bottom w:w="102" w:type="dxa"/>
          <w:right w:w="62" w:type="dxa"/>
        </w:tblCellMar>
        <w:tblLook w:val="0000" w:firstRow="0" w:lastRow="0" w:firstColumn="0" w:lastColumn="0" w:noHBand="0" w:noVBand="0"/>
      </w:tblPr>
      <w:tblGrid>
        <w:gridCol w:w="794"/>
        <w:gridCol w:w="5222"/>
        <w:gridCol w:w="1960"/>
        <w:gridCol w:w="24"/>
        <w:gridCol w:w="3402"/>
        <w:gridCol w:w="3548"/>
      </w:tblGrid>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widowControl w:val="0"/>
              <w:tabs>
                <w:tab w:val="left" w:pos="12850"/>
              </w:tabs>
              <w:autoSpaceDE w:val="0"/>
              <w:autoSpaceDN w:val="0"/>
              <w:adjustRightInd w:val="0"/>
              <w:contextualSpacing/>
              <w:jc w:val="center"/>
            </w:pPr>
            <w:r w:rsidRPr="00C3049A">
              <w:t>№</w:t>
            </w:r>
          </w:p>
          <w:p w:rsidR="00F766AC" w:rsidRPr="00C3049A" w:rsidRDefault="00F766AC" w:rsidP="004279E8">
            <w:pPr>
              <w:widowControl w:val="0"/>
              <w:tabs>
                <w:tab w:val="left" w:pos="12850"/>
              </w:tabs>
              <w:autoSpaceDE w:val="0"/>
              <w:autoSpaceDN w:val="0"/>
              <w:adjustRightInd w:val="0"/>
              <w:contextualSpacing/>
              <w:jc w:val="center"/>
            </w:pPr>
            <w:r w:rsidRPr="00C3049A">
              <w:t>пп</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widowControl w:val="0"/>
              <w:tabs>
                <w:tab w:val="left" w:pos="12850"/>
              </w:tabs>
              <w:autoSpaceDE w:val="0"/>
              <w:autoSpaceDN w:val="0"/>
              <w:adjustRightInd w:val="0"/>
              <w:contextualSpacing/>
              <w:jc w:val="center"/>
            </w:pPr>
            <w:r w:rsidRPr="00C3049A">
              <w:t>Показатели/задачи структурного элемента</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widowControl w:val="0"/>
              <w:tabs>
                <w:tab w:val="left" w:pos="12850"/>
              </w:tabs>
              <w:autoSpaceDE w:val="0"/>
              <w:autoSpaceDN w:val="0"/>
              <w:adjustRightInd w:val="0"/>
              <w:contextualSpacing/>
              <w:jc w:val="center"/>
            </w:pPr>
            <w:r w:rsidRPr="00C3049A">
              <w:t>Описание ожидаемых эффектов от реализации задачи структурного элемента</w:t>
            </w:r>
          </w:p>
        </w:tc>
        <w:tc>
          <w:tcPr>
            <w:tcW w:w="3548" w:type="dxa"/>
            <w:tcBorders>
              <w:top w:val="single" w:sz="4" w:space="0" w:color="auto"/>
              <w:left w:val="single" w:sz="4" w:space="0" w:color="auto"/>
              <w:bottom w:val="single" w:sz="4" w:space="0" w:color="auto"/>
            </w:tcBorders>
          </w:tcPr>
          <w:p w:rsidR="00F766AC" w:rsidRPr="00C3049A" w:rsidRDefault="00F766AC" w:rsidP="004279E8">
            <w:pPr>
              <w:widowControl w:val="0"/>
              <w:tabs>
                <w:tab w:val="left" w:pos="12850"/>
              </w:tabs>
              <w:autoSpaceDE w:val="0"/>
              <w:autoSpaceDN w:val="0"/>
              <w:adjustRightInd w:val="0"/>
              <w:contextualSpacing/>
              <w:jc w:val="center"/>
            </w:pPr>
            <w:r w:rsidRPr="00C3049A">
              <w:t>Связь с показателями</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3</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w:t>
            </w:r>
          </w:p>
        </w:tc>
        <w:tc>
          <w:tcPr>
            <w:tcW w:w="14156" w:type="dxa"/>
            <w:gridSpan w:val="5"/>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Комплекс процессных мероприятий «Образование»</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p>
        </w:tc>
        <w:tc>
          <w:tcPr>
            <w:tcW w:w="7182" w:type="dxa"/>
            <w:gridSpan w:val="2"/>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Ответственные за реализацию: Администрация Яльчикского муниципального округа Чувашской Республики</w:t>
            </w:r>
          </w:p>
        </w:tc>
        <w:tc>
          <w:tcPr>
            <w:tcW w:w="6974" w:type="dxa"/>
            <w:gridSpan w:val="3"/>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1.1.</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Создание условий и возможностей для всестороннего развития, творческой самореализации, непрерывности образования</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созданы условия для развития механизма выявления, сопровождения и поддержки одаренных детей, их творческой самореализации, совершенствования системы поддержки детского и юношеского творчества</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охват детей школьного возраста художественным образованием;</w:t>
            </w:r>
          </w:p>
          <w:p w:rsidR="00F766AC" w:rsidRPr="00C3049A" w:rsidRDefault="00F766AC" w:rsidP="004279E8">
            <w:pPr>
              <w:pStyle w:val="af0"/>
              <w:tabs>
                <w:tab w:val="left" w:pos="12850"/>
              </w:tabs>
              <w:contextualSpacing/>
              <w:rPr>
                <w:sz w:val="22"/>
                <w:szCs w:val="22"/>
              </w:rPr>
            </w:pPr>
            <w:r w:rsidRPr="00C3049A">
              <w:rPr>
                <w:sz w:val="22"/>
                <w:szCs w:val="22"/>
              </w:rPr>
              <w:t>количество стипендиатов среди выдающихся деятелей культуры и искусства и молодых талантливых авторов;</w:t>
            </w:r>
          </w:p>
          <w:p w:rsidR="00F766AC" w:rsidRPr="00C3049A" w:rsidRDefault="00F766AC" w:rsidP="004279E8">
            <w:pPr>
              <w:pStyle w:val="af0"/>
              <w:tabs>
                <w:tab w:val="left" w:pos="12850"/>
              </w:tabs>
              <w:contextualSpacing/>
              <w:rPr>
                <w:sz w:val="22"/>
                <w:szCs w:val="22"/>
              </w:rPr>
            </w:pPr>
            <w:r w:rsidRPr="00C3049A">
              <w:rPr>
                <w:sz w:val="22"/>
                <w:szCs w:val="22"/>
              </w:rPr>
              <w:t>число посещений культурных мероприятий</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w:t>
            </w:r>
          </w:p>
        </w:tc>
        <w:tc>
          <w:tcPr>
            <w:tcW w:w="14156" w:type="dxa"/>
            <w:gridSpan w:val="5"/>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Комплекс процессных мероприятий «Искусство»</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p>
        </w:tc>
        <w:tc>
          <w:tcPr>
            <w:tcW w:w="7182" w:type="dxa"/>
            <w:gridSpan w:val="2"/>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Ответственные за реализацию: Администрация Яльчикского муниципального округа Чувашской Республики</w:t>
            </w:r>
          </w:p>
        </w:tc>
        <w:tc>
          <w:tcPr>
            <w:tcW w:w="6974" w:type="dxa"/>
            <w:gridSpan w:val="3"/>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2.1.</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Создание условий и возможностей для всестороннего развития, творческой самореализации, непрерывности образования</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созданы условия для устойчивого развития республиканского центра народного творчества, обеспечивающего реализацию прав граждан на творческую самореализацию, возможность участвовать в культурной жизни.</w:t>
            </w:r>
          </w:p>
          <w:p w:rsidR="00F766AC" w:rsidRPr="00C3049A" w:rsidRDefault="00F766AC" w:rsidP="004279E8">
            <w:pPr>
              <w:pStyle w:val="af0"/>
              <w:tabs>
                <w:tab w:val="left" w:pos="12850"/>
              </w:tabs>
              <w:contextualSpacing/>
              <w:rPr>
                <w:sz w:val="22"/>
                <w:szCs w:val="22"/>
              </w:rPr>
            </w:pPr>
            <w:r w:rsidRPr="00C3049A">
              <w:rPr>
                <w:sz w:val="22"/>
                <w:szCs w:val="22"/>
              </w:rPr>
              <w:t xml:space="preserve">Созданы условия для развития механизма </w:t>
            </w:r>
            <w:r w:rsidRPr="00C3049A">
              <w:rPr>
                <w:sz w:val="22"/>
                <w:szCs w:val="22"/>
              </w:rPr>
              <w:lastRenderedPageBreak/>
              <w:t>выявления, сопровождения и поддержки одаренных детей, их творческой самореализации, совершенствования системы поддержки детского и юношеского творчества</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lastRenderedPageBreak/>
              <w:t>прирост участников клубных формирований;</w:t>
            </w:r>
          </w:p>
          <w:p w:rsidR="00F766AC" w:rsidRPr="00C3049A" w:rsidRDefault="00F766AC" w:rsidP="004279E8">
            <w:pPr>
              <w:pStyle w:val="af0"/>
              <w:tabs>
                <w:tab w:val="left" w:pos="12850"/>
              </w:tabs>
              <w:contextualSpacing/>
              <w:rPr>
                <w:sz w:val="22"/>
                <w:szCs w:val="22"/>
              </w:rPr>
            </w:pPr>
            <w:r w:rsidRPr="00C3049A">
              <w:rPr>
                <w:sz w:val="22"/>
                <w:szCs w:val="22"/>
              </w:rPr>
              <w:t>количество стипендиатов среди выдающихся деятелей культуры и искусства и молодых талантливых авторов;</w:t>
            </w:r>
          </w:p>
          <w:p w:rsidR="00F766AC" w:rsidRPr="00C3049A" w:rsidRDefault="00F766AC" w:rsidP="004279E8">
            <w:pPr>
              <w:pStyle w:val="af0"/>
              <w:tabs>
                <w:tab w:val="left" w:pos="12850"/>
              </w:tabs>
              <w:contextualSpacing/>
              <w:rPr>
                <w:sz w:val="22"/>
                <w:szCs w:val="22"/>
              </w:rPr>
            </w:pPr>
            <w:r w:rsidRPr="00C3049A">
              <w:rPr>
                <w:sz w:val="22"/>
                <w:szCs w:val="22"/>
              </w:rPr>
              <w:lastRenderedPageBreak/>
              <w:t>число посещений культурных мероприятий</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lastRenderedPageBreak/>
              <w:t>2.2.</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Создание условий для развития народного творчества и культурно-досуговой деятельности населения</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созданы условия для развития народного творчества и культурно-досуговой деятельности населения</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доля муниципальных домов культуры, оснащенных современным оборудованием;</w:t>
            </w:r>
          </w:p>
          <w:p w:rsidR="00F766AC" w:rsidRPr="00C3049A" w:rsidRDefault="00F766AC" w:rsidP="004279E8">
            <w:pPr>
              <w:pStyle w:val="af0"/>
              <w:tabs>
                <w:tab w:val="left" w:pos="12850"/>
              </w:tabs>
              <w:contextualSpacing/>
              <w:rPr>
                <w:sz w:val="22"/>
                <w:szCs w:val="22"/>
              </w:rPr>
            </w:pPr>
            <w:r w:rsidRPr="00C3049A">
              <w:rPr>
                <w:sz w:val="22"/>
                <w:szCs w:val="22"/>
              </w:rPr>
              <w:t>количество построенных (реконструированных) учреждений культуры клубного типа</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3.</w:t>
            </w:r>
          </w:p>
        </w:tc>
        <w:tc>
          <w:tcPr>
            <w:tcW w:w="14156" w:type="dxa"/>
            <w:gridSpan w:val="5"/>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Комплекс процессных мероприятий «Наследие»</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p>
        </w:tc>
        <w:tc>
          <w:tcPr>
            <w:tcW w:w="7182" w:type="dxa"/>
            <w:gridSpan w:val="2"/>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Ответственные за реализацию: Администрация Яльчикского муниципального округа Чувашской Республики</w:t>
            </w:r>
          </w:p>
        </w:tc>
        <w:tc>
          <w:tcPr>
            <w:tcW w:w="6974" w:type="dxa"/>
            <w:gridSpan w:val="3"/>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3.1.</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Обеспечение сохранности, пополнения и использования архивных фондов</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обеспечена сохранность наиболее важных и ценных документов Архивного фонда Чувашской Республики и организован доступ в режиме онлайн к основным справочникам о составе и содержании архивных документов и описаниям всех архивных фондов с возможностью их автоматизированного поиска, отреставрированы особо ценные архивные документы и осуществлено их страховое копирование, упорядочены документы, входящие в состав Архивного фонда Чувашской Республики</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доля принятых в муниципальный архив документов организаций - источников комплектования в общем объеме документации, подлежащей приему</w:t>
            </w:r>
          </w:p>
          <w:p w:rsidR="00F766AC" w:rsidRPr="00C3049A" w:rsidRDefault="00F766AC" w:rsidP="004279E8">
            <w:pPr>
              <w:pStyle w:val="af0"/>
              <w:tabs>
                <w:tab w:val="left" w:pos="12850"/>
              </w:tabs>
              <w:contextualSpacing/>
              <w:rPr>
                <w:sz w:val="22"/>
                <w:szCs w:val="22"/>
              </w:rPr>
            </w:pP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3.2.</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Повышение доступности и качества библиотечных услуг</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созданы условия для устойчивого развития муниципальных библиотек, обеспечивающих реализацию конституционных прав граждан на свободный доступ к информации, их приобщение к ценностям российской и мировой культуры, практическим и фундаментальным знаниям, а также на творческую самореализацию</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количество посещений общедоступных библиотек (на 1 жителя в год);</w:t>
            </w:r>
          </w:p>
          <w:p w:rsidR="00F766AC" w:rsidRPr="00C3049A" w:rsidRDefault="00F766AC" w:rsidP="004279E8">
            <w:pPr>
              <w:pStyle w:val="af0"/>
              <w:tabs>
                <w:tab w:val="left" w:pos="12850"/>
              </w:tabs>
              <w:contextualSpacing/>
              <w:rPr>
                <w:sz w:val="22"/>
                <w:szCs w:val="22"/>
              </w:rPr>
            </w:pPr>
            <w:r w:rsidRPr="00C3049A">
              <w:rPr>
                <w:sz w:val="22"/>
                <w:szCs w:val="22"/>
              </w:rPr>
              <w:t>количество проведенных мероприятий по комплектованию книжных фондов библиотек муниципальных образований;</w:t>
            </w:r>
          </w:p>
          <w:p w:rsidR="00F766AC" w:rsidRPr="00C3049A" w:rsidRDefault="00F766AC" w:rsidP="004279E8">
            <w:pPr>
              <w:pStyle w:val="af0"/>
              <w:tabs>
                <w:tab w:val="left" w:pos="12850"/>
              </w:tabs>
              <w:contextualSpacing/>
              <w:rPr>
                <w:sz w:val="22"/>
                <w:szCs w:val="22"/>
              </w:rPr>
            </w:pPr>
            <w:r w:rsidRPr="00C3049A">
              <w:rPr>
                <w:sz w:val="22"/>
                <w:szCs w:val="22"/>
              </w:rPr>
              <w:t>увеличение количества мероприятий, проводимых в общедоступных библиотеках по продвижению чтения</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3.3.</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Повышение доступности и качества музейных услуг</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созданы условия для максимально эффективного использования потенциала муниципальных музеев для реализации каждым гражданином его неотъемлемых прав на доступ к знаниям, информации, культурным ценностям, на участие в культурной жизни, пользование организациями культуры</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посещаемость муниципальных музеев (на 1 жителя в год)</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w:t>
            </w:r>
          </w:p>
        </w:tc>
        <w:tc>
          <w:tcPr>
            <w:tcW w:w="14156" w:type="dxa"/>
            <w:gridSpan w:val="5"/>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Комплекс процессных мероприятий «Создание условий для развития искусства и творчества»</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p>
        </w:tc>
        <w:tc>
          <w:tcPr>
            <w:tcW w:w="7182" w:type="dxa"/>
            <w:gridSpan w:val="2"/>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Ответственные за реализацию: Администрация Яльчикского муниципального округа Чувашской Республики</w:t>
            </w:r>
          </w:p>
        </w:tc>
        <w:tc>
          <w:tcPr>
            <w:tcW w:w="6974" w:type="dxa"/>
            <w:gridSpan w:val="3"/>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r>
      <w:tr w:rsidR="00F766AC" w:rsidRPr="00C3049A" w:rsidTr="004279E8">
        <w:tc>
          <w:tcPr>
            <w:tcW w:w="794" w:type="dxa"/>
            <w:tcBorders>
              <w:top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4.1.</w:t>
            </w:r>
          </w:p>
        </w:tc>
        <w:tc>
          <w:tcPr>
            <w:tcW w:w="5222" w:type="dxa"/>
            <w:tcBorders>
              <w:top w:val="single" w:sz="4" w:space="0" w:color="auto"/>
              <w:left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 xml:space="preserve">Интенсивная модернизация материально-технической базы, развитие инфраструктуры </w:t>
            </w:r>
            <w:r w:rsidRPr="00C3049A">
              <w:rPr>
                <w:sz w:val="22"/>
                <w:szCs w:val="22"/>
              </w:rPr>
              <w:lastRenderedPageBreak/>
              <w:t>учреждений культуры</w:t>
            </w:r>
          </w:p>
        </w:tc>
        <w:tc>
          <w:tcPr>
            <w:tcW w:w="5386" w:type="dxa"/>
            <w:gridSpan w:val="3"/>
            <w:tcBorders>
              <w:top w:val="single" w:sz="4" w:space="0" w:color="auto"/>
              <w:left w:val="single" w:sz="4" w:space="0" w:color="auto"/>
              <w:right w:val="single" w:sz="4" w:space="0" w:color="auto"/>
            </w:tcBorders>
          </w:tcPr>
          <w:p w:rsidR="00F766AC" w:rsidRPr="00C533C6" w:rsidRDefault="00F766AC" w:rsidP="004279E8">
            <w:pPr>
              <w:pStyle w:val="af0"/>
              <w:tabs>
                <w:tab w:val="left" w:pos="12850"/>
              </w:tabs>
              <w:contextualSpacing/>
              <w:rPr>
                <w:sz w:val="22"/>
                <w:szCs w:val="22"/>
              </w:rPr>
            </w:pPr>
            <w:r w:rsidRPr="00C533C6">
              <w:rPr>
                <w:sz w:val="22"/>
                <w:szCs w:val="22"/>
              </w:rPr>
              <w:lastRenderedPageBreak/>
              <w:t xml:space="preserve">проведен капитальный и текущий ремонт зданий и помещений муниципальных учреждений </w:t>
            </w:r>
            <w:r w:rsidRPr="00C533C6">
              <w:rPr>
                <w:sz w:val="22"/>
                <w:szCs w:val="22"/>
              </w:rPr>
              <w:lastRenderedPageBreak/>
              <w:t>культуры, архивов;</w:t>
            </w:r>
          </w:p>
          <w:p w:rsidR="00F766AC" w:rsidRPr="00C533C6" w:rsidRDefault="00F766AC" w:rsidP="004279E8">
            <w:pPr>
              <w:pStyle w:val="af0"/>
              <w:tabs>
                <w:tab w:val="left" w:pos="12850"/>
              </w:tabs>
              <w:contextualSpacing/>
              <w:rPr>
                <w:sz w:val="22"/>
                <w:szCs w:val="22"/>
              </w:rPr>
            </w:pPr>
            <w:r w:rsidRPr="00C533C6">
              <w:rPr>
                <w:sz w:val="22"/>
                <w:szCs w:val="22"/>
              </w:rPr>
              <w:t>муниципальные учреждения культуры, муниципальные архивы обеспечены специальным оборудованием и современными техническими средствами, в том числе средствами охраны и противопожарной защиты</w:t>
            </w:r>
          </w:p>
        </w:tc>
        <w:tc>
          <w:tcPr>
            <w:tcW w:w="3548" w:type="dxa"/>
            <w:tcBorders>
              <w:top w:val="single" w:sz="4" w:space="0" w:color="auto"/>
              <w:left w:val="single" w:sz="4" w:space="0" w:color="auto"/>
            </w:tcBorders>
          </w:tcPr>
          <w:p w:rsidR="00F766AC" w:rsidRPr="00C533C6" w:rsidRDefault="00F766AC" w:rsidP="004279E8">
            <w:pPr>
              <w:pStyle w:val="af0"/>
              <w:tabs>
                <w:tab w:val="left" w:pos="12850"/>
              </w:tabs>
              <w:contextualSpacing/>
              <w:rPr>
                <w:sz w:val="22"/>
                <w:szCs w:val="22"/>
              </w:rPr>
            </w:pPr>
            <w:r w:rsidRPr="00C533C6">
              <w:rPr>
                <w:sz w:val="22"/>
                <w:szCs w:val="22"/>
              </w:rPr>
              <w:lastRenderedPageBreak/>
              <w:t xml:space="preserve">доля документов муниципальных архивов, </w:t>
            </w:r>
            <w:r w:rsidRPr="00C533C6">
              <w:rPr>
                <w:sz w:val="22"/>
                <w:szCs w:val="22"/>
              </w:rPr>
              <w:lastRenderedPageBreak/>
              <w:t>находящихся в условиях, обеспечивающих их постоянное (вечное) хранение, в общем количестве архивных документов;</w:t>
            </w:r>
          </w:p>
          <w:p w:rsidR="00F766AC" w:rsidRPr="00C533C6" w:rsidRDefault="00F766AC" w:rsidP="004279E8">
            <w:pPr>
              <w:pStyle w:val="af0"/>
              <w:tabs>
                <w:tab w:val="left" w:pos="12850"/>
              </w:tabs>
              <w:contextualSpacing/>
              <w:rPr>
                <w:sz w:val="22"/>
                <w:szCs w:val="22"/>
              </w:rPr>
            </w:pPr>
            <w:r w:rsidRPr="00C533C6">
              <w:rPr>
                <w:sz w:val="22"/>
                <w:szCs w:val="22"/>
              </w:rPr>
              <w:t>число посещений культурных мероприятий;</w:t>
            </w:r>
          </w:p>
          <w:p w:rsidR="00F766AC" w:rsidRPr="00C533C6" w:rsidRDefault="00F766AC" w:rsidP="004279E8">
            <w:pPr>
              <w:pStyle w:val="af0"/>
              <w:tabs>
                <w:tab w:val="left" w:pos="12850"/>
              </w:tabs>
              <w:contextualSpacing/>
              <w:rPr>
                <w:sz w:val="22"/>
                <w:szCs w:val="22"/>
              </w:rPr>
            </w:pPr>
            <w:r w:rsidRPr="00C533C6">
              <w:rPr>
                <w:sz w:val="22"/>
                <w:szCs w:val="22"/>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Чувашской Республике</w:t>
            </w:r>
          </w:p>
        </w:tc>
      </w:tr>
      <w:tr w:rsidR="00F766AC" w:rsidRPr="00C3049A" w:rsidTr="004279E8">
        <w:tc>
          <w:tcPr>
            <w:tcW w:w="794" w:type="dxa"/>
            <w:tcBorders>
              <w:top w:val="single" w:sz="4" w:space="0" w:color="auto"/>
              <w:right w:val="single" w:sz="4" w:space="0" w:color="auto"/>
            </w:tcBorders>
          </w:tcPr>
          <w:p w:rsidR="00F766AC" w:rsidRPr="00C533C6" w:rsidRDefault="00F766AC" w:rsidP="004279E8">
            <w:pPr>
              <w:pStyle w:val="af0"/>
              <w:tabs>
                <w:tab w:val="left" w:pos="12850"/>
              </w:tabs>
              <w:contextualSpacing/>
              <w:jc w:val="center"/>
              <w:rPr>
                <w:sz w:val="22"/>
                <w:szCs w:val="22"/>
              </w:rPr>
            </w:pPr>
            <w:r w:rsidRPr="00C533C6">
              <w:rPr>
                <w:sz w:val="22"/>
                <w:szCs w:val="22"/>
              </w:rPr>
              <w:lastRenderedPageBreak/>
              <w:t>5.</w:t>
            </w:r>
          </w:p>
        </w:tc>
        <w:tc>
          <w:tcPr>
            <w:tcW w:w="14156" w:type="dxa"/>
            <w:gridSpan w:val="5"/>
            <w:tcBorders>
              <w:top w:val="single" w:sz="4" w:space="0" w:color="auto"/>
              <w:left w:val="single" w:sz="4" w:space="0" w:color="auto"/>
            </w:tcBorders>
          </w:tcPr>
          <w:p w:rsidR="00F766AC" w:rsidRPr="00C533C6" w:rsidRDefault="00F766AC" w:rsidP="004279E8">
            <w:pPr>
              <w:pStyle w:val="af0"/>
              <w:tabs>
                <w:tab w:val="left" w:pos="12850"/>
              </w:tabs>
              <w:contextualSpacing/>
              <w:rPr>
                <w:sz w:val="22"/>
                <w:szCs w:val="22"/>
              </w:rPr>
            </w:pPr>
            <w:r w:rsidRPr="00C533C6">
              <w:rPr>
                <w:sz w:val="22"/>
                <w:szCs w:val="22"/>
              </w:rPr>
              <w:t>Комплекс процессных мероприятий «Поддержка и развитие чтения»</w:t>
            </w:r>
          </w:p>
        </w:tc>
      </w:tr>
      <w:tr w:rsidR="00F766AC" w:rsidRPr="00C3049A" w:rsidTr="004279E8">
        <w:tc>
          <w:tcPr>
            <w:tcW w:w="794" w:type="dxa"/>
            <w:tcBorders>
              <w:top w:val="single" w:sz="4" w:space="0" w:color="auto"/>
              <w:right w:val="single" w:sz="4" w:space="0" w:color="auto"/>
            </w:tcBorders>
          </w:tcPr>
          <w:p w:rsidR="00F766AC" w:rsidRPr="00C533C6" w:rsidRDefault="00F766AC" w:rsidP="004279E8">
            <w:pPr>
              <w:pStyle w:val="af0"/>
              <w:tabs>
                <w:tab w:val="left" w:pos="12850"/>
              </w:tabs>
              <w:contextualSpacing/>
              <w:jc w:val="center"/>
              <w:rPr>
                <w:sz w:val="22"/>
                <w:szCs w:val="22"/>
              </w:rPr>
            </w:pPr>
          </w:p>
        </w:tc>
        <w:tc>
          <w:tcPr>
            <w:tcW w:w="7206" w:type="dxa"/>
            <w:gridSpan w:val="3"/>
            <w:tcBorders>
              <w:top w:val="single" w:sz="4" w:space="0" w:color="auto"/>
              <w:left w:val="single" w:sz="4" w:space="0" w:color="auto"/>
              <w:right w:val="single" w:sz="4" w:space="0" w:color="auto"/>
            </w:tcBorders>
          </w:tcPr>
          <w:p w:rsidR="00F766AC" w:rsidRPr="00C533C6" w:rsidRDefault="00F766AC" w:rsidP="004279E8">
            <w:pPr>
              <w:pStyle w:val="af0"/>
              <w:tabs>
                <w:tab w:val="left" w:pos="12850"/>
              </w:tabs>
              <w:contextualSpacing/>
              <w:rPr>
                <w:sz w:val="22"/>
                <w:szCs w:val="22"/>
              </w:rPr>
            </w:pPr>
            <w:r w:rsidRPr="00C533C6">
              <w:rPr>
                <w:sz w:val="22"/>
                <w:szCs w:val="22"/>
              </w:rPr>
              <w:t>Ответственные за реализацию: Администрация Яльчикского муниципального округа Чувашской Республики</w:t>
            </w:r>
          </w:p>
        </w:tc>
        <w:tc>
          <w:tcPr>
            <w:tcW w:w="6950" w:type="dxa"/>
            <w:gridSpan w:val="2"/>
            <w:tcBorders>
              <w:top w:val="single" w:sz="4" w:space="0" w:color="auto"/>
              <w:left w:val="single" w:sz="4" w:space="0" w:color="auto"/>
            </w:tcBorders>
          </w:tcPr>
          <w:p w:rsidR="00F766AC" w:rsidRPr="00C533C6" w:rsidRDefault="00F766AC" w:rsidP="004279E8">
            <w:pPr>
              <w:pStyle w:val="af0"/>
              <w:tabs>
                <w:tab w:val="left" w:pos="12850"/>
              </w:tabs>
              <w:contextualSpacing/>
              <w:jc w:val="center"/>
              <w:rPr>
                <w:sz w:val="22"/>
                <w:szCs w:val="22"/>
              </w:rPr>
            </w:pPr>
            <w:r w:rsidRPr="00C533C6">
              <w:rPr>
                <w:sz w:val="22"/>
                <w:szCs w:val="22"/>
              </w:rPr>
              <w:t>-</w:t>
            </w:r>
          </w:p>
        </w:tc>
      </w:tr>
      <w:tr w:rsidR="00F766AC" w:rsidRPr="00C3049A" w:rsidTr="004279E8">
        <w:tc>
          <w:tcPr>
            <w:tcW w:w="794" w:type="dxa"/>
            <w:tcBorders>
              <w:top w:val="single" w:sz="4" w:space="0" w:color="auto"/>
              <w:right w:val="single" w:sz="4" w:space="0" w:color="auto"/>
            </w:tcBorders>
          </w:tcPr>
          <w:p w:rsidR="00F766AC" w:rsidRPr="00C533C6" w:rsidRDefault="00F766AC" w:rsidP="004279E8">
            <w:pPr>
              <w:pStyle w:val="af0"/>
              <w:tabs>
                <w:tab w:val="left" w:pos="12850"/>
              </w:tabs>
              <w:contextualSpacing/>
              <w:jc w:val="center"/>
              <w:rPr>
                <w:sz w:val="22"/>
                <w:szCs w:val="22"/>
              </w:rPr>
            </w:pPr>
            <w:r w:rsidRPr="00C533C6">
              <w:rPr>
                <w:sz w:val="22"/>
                <w:szCs w:val="22"/>
              </w:rPr>
              <w:t>5.1.</w:t>
            </w:r>
          </w:p>
        </w:tc>
        <w:tc>
          <w:tcPr>
            <w:tcW w:w="5222" w:type="dxa"/>
            <w:tcBorders>
              <w:top w:val="single" w:sz="4" w:space="0" w:color="auto"/>
              <w:left w:val="single" w:sz="4" w:space="0" w:color="auto"/>
              <w:right w:val="single" w:sz="4" w:space="0" w:color="auto"/>
            </w:tcBorders>
          </w:tcPr>
          <w:p w:rsidR="00F766AC" w:rsidRPr="00C533C6" w:rsidRDefault="00F766AC" w:rsidP="004279E8">
            <w:pPr>
              <w:pStyle w:val="ConsPlusNormal"/>
              <w:jc w:val="both"/>
            </w:pPr>
            <w:r w:rsidRPr="00C533C6">
              <w:t>Повышение интереса к чтению</w:t>
            </w:r>
          </w:p>
        </w:tc>
        <w:tc>
          <w:tcPr>
            <w:tcW w:w="5386" w:type="dxa"/>
            <w:gridSpan w:val="3"/>
            <w:tcBorders>
              <w:top w:val="single" w:sz="4" w:space="0" w:color="auto"/>
              <w:left w:val="single" w:sz="4" w:space="0" w:color="auto"/>
              <w:right w:val="single" w:sz="4" w:space="0" w:color="auto"/>
            </w:tcBorders>
          </w:tcPr>
          <w:p w:rsidR="00F766AC" w:rsidRPr="00C533C6" w:rsidRDefault="00F766AC" w:rsidP="004279E8">
            <w:pPr>
              <w:pStyle w:val="ConsPlusNormal"/>
              <w:jc w:val="both"/>
            </w:pPr>
            <w:r w:rsidRPr="00C533C6">
              <w:t>созданы условия для развития книжной культуры, обеспечения получения наиболее полной и качественной информации</w:t>
            </w:r>
          </w:p>
        </w:tc>
        <w:tc>
          <w:tcPr>
            <w:tcW w:w="3548" w:type="dxa"/>
            <w:tcBorders>
              <w:top w:val="single" w:sz="4" w:space="0" w:color="auto"/>
              <w:left w:val="single" w:sz="4" w:space="0" w:color="auto"/>
            </w:tcBorders>
          </w:tcPr>
          <w:p w:rsidR="00F766AC" w:rsidRPr="00C533C6" w:rsidRDefault="00F766AC" w:rsidP="004279E8">
            <w:pPr>
              <w:pStyle w:val="af0"/>
              <w:tabs>
                <w:tab w:val="left" w:pos="12850"/>
              </w:tabs>
              <w:contextualSpacing/>
              <w:rPr>
                <w:sz w:val="22"/>
                <w:szCs w:val="22"/>
              </w:rPr>
            </w:pPr>
            <w:r w:rsidRPr="00C533C6">
              <w:rPr>
                <w:sz w:val="22"/>
                <w:szCs w:val="22"/>
              </w:rPr>
              <w:t>количество посещений общедоступных библиотек (на 1 жителя в год);</w:t>
            </w:r>
          </w:p>
          <w:p w:rsidR="00F766AC" w:rsidRPr="00C533C6" w:rsidRDefault="00F766AC" w:rsidP="004279E8">
            <w:pPr>
              <w:pStyle w:val="af0"/>
              <w:tabs>
                <w:tab w:val="left" w:pos="12850"/>
              </w:tabs>
              <w:contextualSpacing/>
              <w:rPr>
                <w:sz w:val="22"/>
                <w:szCs w:val="22"/>
              </w:rPr>
            </w:pPr>
            <w:r w:rsidRPr="00C533C6">
              <w:rPr>
                <w:sz w:val="22"/>
                <w:szCs w:val="22"/>
              </w:rPr>
              <w:t>количество проведенных мероприятий по комплектованию книжных фондов библиотек муниципальных образований;</w:t>
            </w:r>
          </w:p>
          <w:p w:rsidR="00F766AC" w:rsidRPr="00C533C6" w:rsidRDefault="00F766AC" w:rsidP="004279E8">
            <w:pPr>
              <w:pStyle w:val="ConsPlusNormal"/>
              <w:jc w:val="both"/>
            </w:pPr>
            <w:r w:rsidRPr="00C533C6">
              <w:t>увеличение количества мероприятий, проводимых в общедоступных библиотеках по продвижению чтения</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Pr>
                <w:sz w:val="22"/>
                <w:szCs w:val="22"/>
              </w:rPr>
              <w:t>6</w:t>
            </w:r>
            <w:r w:rsidRPr="00C3049A">
              <w:rPr>
                <w:sz w:val="22"/>
                <w:szCs w:val="22"/>
              </w:rPr>
              <w:t>.</w:t>
            </w:r>
          </w:p>
        </w:tc>
        <w:tc>
          <w:tcPr>
            <w:tcW w:w="14156" w:type="dxa"/>
            <w:gridSpan w:val="5"/>
            <w:tcBorders>
              <w:top w:val="single" w:sz="4" w:space="0" w:color="auto"/>
              <w:left w:val="single" w:sz="4" w:space="0" w:color="auto"/>
              <w:bottom w:val="single" w:sz="4" w:space="0" w:color="auto"/>
            </w:tcBorders>
          </w:tcPr>
          <w:p w:rsidR="00F766AC" w:rsidRPr="00C533C6" w:rsidRDefault="00F766AC" w:rsidP="004279E8">
            <w:pPr>
              <w:pStyle w:val="af0"/>
              <w:tabs>
                <w:tab w:val="left" w:pos="12850"/>
              </w:tabs>
              <w:contextualSpacing/>
              <w:jc w:val="center"/>
              <w:rPr>
                <w:sz w:val="22"/>
                <w:szCs w:val="22"/>
              </w:rPr>
            </w:pPr>
            <w:r w:rsidRPr="00C533C6">
              <w:rPr>
                <w:sz w:val="22"/>
                <w:szCs w:val="22"/>
              </w:rPr>
              <w:t>Комплекс процессных мероприятий «Проведение мероприятий в сфере культуры, искусства, детского и юношеского творчества и архивного дела»</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p>
        </w:tc>
        <w:tc>
          <w:tcPr>
            <w:tcW w:w="7182" w:type="dxa"/>
            <w:gridSpan w:val="2"/>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Ответственные за реализацию: Администрация Яльчикского муниципального округа Чувашской Республики</w:t>
            </w:r>
          </w:p>
        </w:tc>
        <w:tc>
          <w:tcPr>
            <w:tcW w:w="6974" w:type="dxa"/>
            <w:gridSpan w:val="3"/>
            <w:tcBorders>
              <w:top w:val="single" w:sz="4" w:space="0" w:color="auto"/>
              <w:left w:val="single" w:sz="4" w:space="0" w:color="auto"/>
              <w:bottom w:val="single" w:sz="4" w:space="0" w:color="auto"/>
            </w:tcBorders>
          </w:tcPr>
          <w:p w:rsidR="00F766AC" w:rsidRPr="00C533C6" w:rsidRDefault="00F766AC" w:rsidP="004279E8">
            <w:pPr>
              <w:pStyle w:val="af0"/>
              <w:tabs>
                <w:tab w:val="left" w:pos="12850"/>
              </w:tabs>
              <w:contextualSpacing/>
              <w:jc w:val="center"/>
              <w:rPr>
                <w:sz w:val="22"/>
                <w:szCs w:val="22"/>
              </w:rPr>
            </w:pPr>
            <w:r w:rsidRPr="00C533C6">
              <w:rPr>
                <w:sz w:val="22"/>
                <w:szCs w:val="22"/>
              </w:rPr>
              <w:t>-</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Pr>
                <w:sz w:val="22"/>
                <w:szCs w:val="22"/>
              </w:rPr>
              <w:t>6</w:t>
            </w:r>
            <w:r w:rsidRPr="00C3049A">
              <w:rPr>
                <w:sz w:val="22"/>
                <w:szCs w:val="22"/>
              </w:rPr>
              <w:t>.1.</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Реализация культурно-массовых мероприятий, просветительская и издательская деятельность, проведение выставок и фестивалей</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созданы условия для вовлечения граждан в культурную деятельность, укрепления российской гражданской идентичности созданы культурные продукты за счет реализации международных, всероссийских и республиканских творческих проектов в области музыкального, театрального и изобразительного искусства</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число посещений культурных мероприятий;</w:t>
            </w:r>
          </w:p>
          <w:p w:rsidR="00F766AC" w:rsidRPr="00C3049A" w:rsidRDefault="00F766AC" w:rsidP="004279E8">
            <w:pPr>
              <w:pStyle w:val="af0"/>
              <w:tabs>
                <w:tab w:val="left" w:pos="12850"/>
              </w:tabs>
              <w:contextualSpacing/>
              <w:rPr>
                <w:sz w:val="22"/>
                <w:szCs w:val="22"/>
              </w:rPr>
            </w:pPr>
            <w:r w:rsidRPr="00C3049A">
              <w:rPr>
                <w:sz w:val="22"/>
                <w:szCs w:val="22"/>
              </w:rPr>
              <w:t>количество культурно-массовых мероприятий</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Pr>
                <w:sz w:val="22"/>
                <w:szCs w:val="22"/>
              </w:rPr>
              <w:t>7</w:t>
            </w:r>
            <w:r w:rsidRPr="00C3049A">
              <w:rPr>
                <w:sz w:val="22"/>
                <w:szCs w:val="22"/>
              </w:rPr>
              <w:t>.</w:t>
            </w:r>
          </w:p>
        </w:tc>
        <w:tc>
          <w:tcPr>
            <w:tcW w:w="14156" w:type="dxa"/>
            <w:gridSpan w:val="5"/>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Комплекс процессных мероприятий «Сохранение, использование, популяризация и государственная охрана объектов культурного наследия»</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720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Ответственные за реализацию: Администрация Яльчикского муниципального округа Чувашской Республики</w:t>
            </w:r>
          </w:p>
        </w:tc>
        <w:tc>
          <w:tcPr>
            <w:tcW w:w="6950" w:type="dxa"/>
            <w:gridSpan w:val="2"/>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Pr>
                <w:sz w:val="22"/>
                <w:szCs w:val="22"/>
              </w:rPr>
              <w:t>7</w:t>
            </w:r>
            <w:r w:rsidRPr="00C3049A">
              <w:rPr>
                <w:sz w:val="22"/>
                <w:szCs w:val="22"/>
              </w:rPr>
              <w:lastRenderedPageBreak/>
              <w:t>.1.</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ConsPlusNormal"/>
              <w:tabs>
                <w:tab w:val="left" w:pos="12850"/>
              </w:tabs>
              <w:contextualSpacing/>
              <w:jc w:val="both"/>
            </w:pPr>
            <w:r w:rsidRPr="00C3049A">
              <w:lastRenderedPageBreak/>
              <w:t xml:space="preserve">Осуществление мер по сохранению, </w:t>
            </w:r>
            <w:r w:rsidRPr="00C3049A">
              <w:lastRenderedPageBreak/>
              <w:t>использованию, популяризации и государственной охране объектов культурного наследия</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ConsPlusNormal"/>
              <w:tabs>
                <w:tab w:val="left" w:pos="12850"/>
              </w:tabs>
              <w:contextualSpacing/>
              <w:jc w:val="both"/>
            </w:pPr>
            <w:r w:rsidRPr="00C3049A">
              <w:lastRenderedPageBreak/>
              <w:t xml:space="preserve">созданы условия для сохранения, эффективного </w:t>
            </w:r>
            <w:r w:rsidRPr="00C3049A">
              <w:lastRenderedPageBreak/>
              <w:t>использования и популяризации объектов культурного наследия (памятников истории и культуры) народов Российской Федерации.</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ConsPlusNormal"/>
              <w:tabs>
                <w:tab w:val="left" w:pos="12850"/>
              </w:tabs>
              <w:contextualSpacing/>
              <w:jc w:val="both"/>
            </w:pPr>
            <w:r w:rsidRPr="00C3049A">
              <w:lastRenderedPageBreak/>
              <w:t xml:space="preserve">доля объектов культурного </w:t>
            </w:r>
            <w:r w:rsidRPr="00C3049A">
              <w:lastRenderedPageBreak/>
              <w:t>наследия (памятников истории и культуры), находящихся в удовлетворительном состоянии, в общем количестве объектов культурного наследия (памятников истории и культуры), включенных в единый государственный реестр объектов культурного наследия народов Российской Федерации (за исключением утраченных)</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Pr>
                <w:sz w:val="22"/>
                <w:szCs w:val="22"/>
              </w:rPr>
              <w:lastRenderedPageBreak/>
              <w:t>8</w:t>
            </w:r>
            <w:r w:rsidRPr="00C3049A">
              <w:rPr>
                <w:sz w:val="22"/>
                <w:szCs w:val="22"/>
              </w:rPr>
              <w:t>.</w:t>
            </w:r>
          </w:p>
        </w:tc>
        <w:tc>
          <w:tcPr>
            <w:tcW w:w="14156" w:type="dxa"/>
            <w:gridSpan w:val="5"/>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Комплекс процессных мероприятий «Цифровая трансформация в сфере культуры»</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720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Ответственные за реализацию: Администрация Яльчикского муниципального округа Чувашской Республики</w:t>
            </w:r>
          </w:p>
        </w:tc>
        <w:tc>
          <w:tcPr>
            <w:tcW w:w="6950" w:type="dxa"/>
            <w:gridSpan w:val="2"/>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Pr>
                <w:sz w:val="22"/>
                <w:szCs w:val="22"/>
              </w:rPr>
              <w:t>8</w:t>
            </w:r>
            <w:r w:rsidRPr="00C3049A">
              <w:rPr>
                <w:sz w:val="22"/>
                <w:szCs w:val="22"/>
              </w:rPr>
              <w:t>.1.</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ConsPlusNormal"/>
              <w:tabs>
                <w:tab w:val="left" w:pos="12850"/>
              </w:tabs>
              <w:contextualSpacing/>
              <w:jc w:val="both"/>
            </w:pPr>
            <w:r w:rsidRPr="00C3049A">
              <w:t>Цифровизация услуг и формирование информационного пространства в сфере культуры</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ConsPlusNormal"/>
              <w:tabs>
                <w:tab w:val="left" w:pos="12850"/>
              </w:tabs>
              <w:contextualSpacing/>
              <w:jc w:val="both"/>
            </w:pPr>
            <w:r w:rsidRPr="00C3049A">
              <w:t>в учреждениях культуры проведены мероприятия по модернизации сайтов, сформированы информационные и статистические базы данных, предоставлена возможность виртуальных просмотров театрально-концертных постановок, обеспечен доступ к оцифрованным фондам общедоступных библиотек, музейные предметы включены в Государственный каталог Музейного фонда Российской Федерации</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ConsPlusNormal"/>
              <w:tabs>
                <w:tab w:val="left" w:pos="12850"/>
              </w:tabs>
              <w:contextualSpacing/>
              <w:jc w:val="both"/>
            </w:pPr>
            <w:r w:rsidRPr="00C3049A">
              <w:t>увеличение обращений к цифровым ресурсам</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Pr>
                <w:sz w:val="22"/>
                <w:szCs w:val="22"/>
              </w:rPr>
              <w:t>9</w:t>
            </w:r>
            <w:r w:rsidRPr="00C3049A">
              <w:rPr>
                <w:sz w:val="22"/>
                <w:szCs w:val="22"/>
              </w:rPr>
              <w:t>.</w:t>
            </w:r>
          </w:p>
        </w:tc>
        <w:tc>
          <w:tcPr>
            <w:tcW w:w="14156" w:type="dxa"/>
            <w:gridSpan w:val="5"/>
            <w:tcBorders>
              <w:top w:val="single" w:sz="4" w:space="0" w:color="auto"/>
              <w:left w:val="single" w:sz="4" w:space="0" w:color="auto"/>
              <w:bottom w:val="single" w:sz="4" w:space="0" w:color="auto"/>
            </w:tcBorders>
          </w:tcPr>
          <w:p w:rsidR="00F766AC" w:rsidRPr="00C3049A" w:rsidRDefault="00F766AC" w:rsidP="004279E8">
            <w:pPr>
              <w:pStyle w:val="ConsPlusNormal"/>
              <w:tabs>
                <w:tab w:val="left" w:pos="12850"/>
              </w:tabs>
              <w:contextualSpacing/>
              <w:jc w:val="both"/>
            </w:pPr>
            <w:r w:rsidRPr="00C3049A">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p>
        </w:tc>
        <w:tc>
          <w:tcPr>
            <w:tcW w:w="720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rPr>
                <w:sz w:val="22"/>
                <w:szCs w:val="22"/>
              </w:rPr>
            </w:pPr>
            <w:r w:rsidRPr="00C3049A">
              <w:rPr>
                <w:sz w:val="22"/>
                <w:szCs w:val="22"/>
              </w:rPr>
              <w:t>Ответственные за реализацию: Администрация Яльчикского муниципального округа Чувашской Республики</w:t>
            </w:r>
          </w:p>
        </w:tc>
        <w:tc>
          <w:tcPr>
            <w:tcW w:w="6950" w:type="dxa"/>
            <w:gridSpan w:val="2"/>
            <w:tcBorders>
              <w:top w:val="single" w:sz="4" w:space="0" w:color="auto"/>
              <w:left w:val="single" w:sz="4" w:space="0" w:color="auto"/>
              <w:bottom w:val="single" w:sz="4" w:space="0" w:color="auto"/>
            </w:tcBorders>
          </w:tcPr>
          <w:p w:rsidR="00F766AC" w:rsidRPr="00C3049A" w:rsidRDefault="00F766AC" w:rsidP="004279E8">
            <w:pPr>
              <w:pStyle w:val="af0"/>
              <w:tabs>
                <w:tab w:val="left" w:pos="12850"/>
              </w:tabs>
              <w:contextualSpacing/>
              <w:jc w:val="center"/>
              <w:rPr>
                <w:sz w:val="22"/>
                <w:szCs w:val="22"/>
              </w:rPr>
            </w:pPr>
            <w:r w:rsidRPr="00C3049A">
              <w:rPr>
                <w:sz w:val="22"/>
                <w:szCs w:val="22"/>
              </w:rPr>
              <w:t>-</w:t>
            </w:r>
          </w:p>
        </w:tc>
      </w:tr>
      <w:tr w:rsidR="00F766AC" w:rsidRPr="00C3049A" w:rsidTr="004279E8">
        <w:tc>
          <w:tcPr>
            <w:tcW w:w="794" w:type="dxa"/>
            <w:tcBorders>
              <w:top w:val="single" w:sz="4" w:space="0" w:color="auto"/>
              <w:bottom w:val="single" w:sz="4" w:space="0" w:color="auto"/>
              <w:right w:val="single" w:sz="4" w:space="0" w:color="auto"/>
            </w:tcBorders>
          </w:tcPr>
          <w:p w:rsidR="00F766AC" w:rsidRPr="00C3049A" w:rsidRDefault="00F766AC" w:rsidP="004279E8">
            <w:pPr>
              <w:pStyle w:val="af0"/>
              <w:tabs>
                <w:tab w:val="left" w:pos="12850"/>
              </w:tabs>
              <w:contextualSpacing/>
              <w:jc w:val="center"/>
              <w:rPr>
                <w:sz w:val="22"/>
                <w:szCs w:val="22"/>
              </w:rPr>
            </w:pPr>
            <w:r>
              <w:rPr>
                <w:sz w:val="22"/>
                <w:szCs w:val="22"/>
              </w:rPr>
              <w:t>9</w:t>
            </w:r>
            <w:r w:rsidRPr="00C3049A">
              <w:rPr>
                <w:sz w:val="22"/>
                <w:szCs w:val="22"/>
              </w:rPr>
              <w:t>.1.</w:t>
            </w:r>
          </w:p>
        </w:tc>
        <w:tc>
          <w:tcPr>
            <w:tcW w:w="5222" w:type="dxa"/>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ConsPlusNormal"/>
              <w:tabs>
                <w:tab w:val="left" w:pos="12850"/>
              </w:tabs>
              <w:contextualSpacing/>
              <w:jc w:val="both"/>
            </w:pPr>
            <w:r w:rsidRPr="00C3049A">
              <w:t>Увеличение уровня общероссийской гражданской идентичности (до 84,5 процента к 2035 году)</w:t>
            </w:r>
          </w:p>
        </w:tc>
        <w:tc>
          <w:tcPr>
            <w:tcW w:w="5386" w:type="dxa"/>
            <w:gridSpan w:val="3"/>
            <w:tcBorders>
              <w:top w:val="single" w:sz="4" w:space="0" w:color="auto"/>
              <w:left w:val="single" w:sz="4" w:space="0" w:color="auto"/>
              <w:bottom w:val="single" w:sz="4" w:space="0" w:color="auto"/>
              <w:right w:val="single" w:sz="4" w:space="0" w:color="auto"/>
            </w:tcBorders>
          </w:tcPr>
          <w:p w:rsidR="00F766AC" w:rsidRPr="00C3049A" w:rsidRDefault="00F766AC" w:rsidP="004279E8">
            <w:pPr>
              <w:pStyle w:val="ConsPlusNormal"/>
              <w:tabs>
                <w:tab w:val="left" w:pos="12850"/>
              </w:tabs>
              <w:contextualSpacing/>
              <w:jc w:val="both"/>
            </w:pPr>
            <w:r w:rsidRPr="00C3049A">
              <w:t>реализованы мероприятия, направленные на 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гармонизацию межнациональных (межэтнических) отношений в Чувашской Республике.</w:t>
            </w:r>
          </w:p>
          <w:p w:rsidR="00F766AC" w:rsidRPr="00C3049A" w:rsidRDefault="00F766AC" w:rsidP="004279E8">
            <w:pPr>
              <w:pStyle w:val="ConsPlusNormal"/>
              <w:tabs>
                <w:tab w:val="left" w:pos="12850"/>
              </w:tabs>
              <w:contextualSpacing/>
              <w:jc w:val="both"/>
            </w:pPr>
            <w:r w:rsidRPr="00C3049A">
              <w:t>Реализованы мероприятия, направленные на повышение квалификации государственных гражданских служащих Чувашской Республики и муниципальных служащих в Чувашской Республике</w:t>
            </w:r>
          </w:p>
        </w:tc>
        <w:tc>
          <w:tcPr>
            <w:tcW w:w="3548" w:type="dxa"/>
            <w:tcBorders>
              <w:top w:val="single" w:sz="4" w:space="0" w:color="auto"/>
              <w:left w:val="single" w:sz="4" w:space="0" w:color="auto"/>
              <w:bottom w:val="single" w:sz="4" w:space="0" w:color="auto"/>
            </w:tcBorders>
          </w:tcPr>
          <w:p w:rsidR="00F766AC" w:rsidRPr="00C3049A" w:rsidRDefault="00F766AC" w:rsidP="004279E8">
            <w:pPr>
              <w:pStyle w:val="ConsPlusNormal"/>
              <w:tabs>
                <w:tab w:val="left" w:pos="12850"/>
              </w:tabs>
              <w:contextualSpacing/>
              <w:jc w:val="both"/>
            </w:pPr>
            <w:r w:rsidRPr="00C3049A">
              <w:t>уровень общероссийской гражданской идентичности;</w:t>
            </w:r>
          </w:p>
          <w:p w:rsidR="00F766AC" w:rsidRPr="00C3049A" w:rsidRDefault="00F766AC" w:rsidP="004279E8">
            <w:pPr>
              <w:pStyle w:val="ConsPlusNormal"/>
              <w:tabs>
                <w:tab w:val="left" w:pos="12850"/>
              </w:tabs>
              <w:contextualSpacing/>
              <w:jc w:val="both"/>
            </w:pPr>
            <w:r w:rsidRPr="00C3049A">
              <w:t>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Чувашской Республике</w:t>
            </w:r>
          </w:p>
        </w:tc>
      </w:tr>
    </w:tbl>
    <w:p w:rsidR="00F766AC" w:rsidRPr="00C3049A" w:rsidRDefault="00F766AC" w:rsidP="00CE649E">
      <w:pPr>
        <w:widowControl w:val="0"/>
        <w:numPr>
          <w:ilvl w:val="0"/>
          <w:numId w:val="1"/>
        </w:numPr>
        <w:tabs>
          <w:tab w:val="left" w:pos="12850"/>
        </w:tabs>
        <w:autoSpaceDE w:val="0"/>
        <w:ind w:left="0" w:firstLine="0"/>
        <w:contextualSpacing/>
        <w:jc w:val="center"/>
      </w:pPr>
      <w:bookmarkStart w:id="18" w:name="_Hlk130315997"/>
    </w:p>
    <w:p w:rsidR="00F766AC" w:rsidRPr="00C3049A" w:rsidRDefault="00F766AC" w:rsidP="00CE649E">
      <w:pPr>
        <w:widowControl w:val="0"/>
        <w:numPr>
          <w:ilvl w:val="0"/>
          <w:numId w:val="1"/>
        </w:numPr>
        <w:tabs>
          <w:tab w:val="left" w:pos="12850"/>
        </w:tabs>
        <w:autoSpaceDE w:val="0"/>
        <w:ind w:left="0" w:firstLine="0"/>
        <w:contextualSpacing/>
        <w:jc w:val="center"/>
      </w:pPr>
      <w:r w:rsidRPr="00C3049A">
        <w:rPr>
          <w:b/>
          <w:bCs/>
        </w:rPr>
        <w:t>4. Финансовое обеспечение Муниципальной программы</w:t>
      </w:r>
    </w:p>
    <w:p w:rsidR="00F766AC" w:rsidRPr="00C3049A" w:rsidRDefault="00F766AC" w:rsidP="00CE649E">
      <w:pPr>
        <w:widowControl w:val="0"/>
        <w:numPr>
          <w:ilvl w:val="0"/>
          <w:numId w:val="1"/>
        </w:numPr>
        <w:tabs>
          <w:tab w:val="left" w:pos="12850"/>
        </w:tabs>
        <w:autoSpaceDE w:val="0"/>
        <w:ind w:left="0" w:firstLine="0"/>
        <w:contextualSpacing/>
        <w:jc w:val="center"/>
        <w:rPr>
          <w:b/>
        </w:rPr>
      </w:pPr>
    </w:p>
    <w:tbl>
      <w:tblPr>
        <w:tblW w:w="5000" w:type="pct"/>
        <w:tblInd w:w="-45" w:type="dxa"/>
        <w:tblLayout w:type="fixed"/>
        <w:tblLook w:val="0000" w:firstRow="0" w:lastRow="0" w:firstColumn="0" w:lastColumn="0" w:noHBand="0" w:noVBand="0"/>
      </w:tblPr>
      <w:tblGrid>
        <w:gridCol w:w="3266"/>
        <w:gridCol w:w="678"/>
        <w:gridCol w:w="661"/>
        <w:gridCol w:w="674"/>
        <w:gridCol w:w="671"/>
        <w:gridCol w:w="669"/>
        <w:gridCol w:w="674"/>
        <w:gridCol w:w="671"/>
        <w:gridCol w:w="752"/>
        <w:gridCol w:w="855"/>
      </w:tblGrid>
      <w:tr w:rsidR="00F766AC" w:rsidRPr="00C3049A" w:rsidTr="004279E8">
        <w:tc>
          <w:tcPr>
            <w:tcW w:w="5455" w:type="dxa"/>
            <w:vMerge w:val="restart"/>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 xml:space="preserve">Наименование Муниципальной программы, структурного элемента/ </w:t>
            </w:r>
            <w:r w:rsidRPr="00C3049A">
              <w:lastRenderedPageBreak/>
              <w:t>источник финансового обеспечения</w:t>
            </w:r>
            <w:r w:rsidRPr="00C3049A">
              <w:rPr>
                <w:vertAlign w:val="superscript"/>
              </w:rPr>
              <w:t> </w:t>
            </w:r>
          </w:p>
        </w:tc>
        <w:tc>
          <w:tcPr>
            <w:tcW w:w="9331" w:type="dxa"/>
            <w:gridSpan w:val="9"/>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Объем финансового обеспечения по годам реализации, тыс. рублей</w:t>
            </w:r>
          </w:p>
        </w:tc>
      </w:tr>
      <w:tr w:rsidR="00F766AC" w:rsidRPr="00C3049A" w:rsidTr="004279E8">
        <w:tc>
          <w:tcPr>
            <w:tcW w:w="5455" w:type="dxa"/>
            <w:vMerge/>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snapToGrid w:val="0"/>
              <w:contextualSpacing/>
            </w:pP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202</w:t>
            </w:r>
            <w:r w:rsidRPr="00C3049A">
              <w:lastRenderedPageBreak/>
              <w:t>3–2024</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202</w:t>
            </w:r>
            <w:r w:rsidRPr="00C3049A">
              <w:lastRenderedPageBreak/>
              <w:t>5</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202</w:t>
            </w:r>
            <w:r w:rsidRPr="00C3049A">
              <w:lastRenderedPageBreak/>
              <w:t>6</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202</w:t>
            </w:r>
            <w:r w:rsidRPr="00C3049A">
              <w:lastRenderedPageBreak/>
              <w:t>7</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202</w:t>
            </w:r>
            <w:r w:rsidRPr="00C3049A">
              <w:lastRenderedPageBreak/>
              <w:t>8</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202</w:t>
            </w:r>
            <w:r w:rsidRPr="00C3049A">
              <w:lastRenderedPageBreak/>
              <w:t>9</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203</w:t>
            </w:r>
            <w:r w:rsidRPr="00C3049A">
              <w:lastRenderedPageBreak/>
              <w:t>0</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2031</w:t>
            </w:r>
            <w:r w:rsidRPr="00C3049A">
              <w:lastRenderedPageBreak/>
              <w:t>–2035</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 xml:space="preserve">Всего </w:t>
            </w:r>
            <w:r w:rsidRPr="00C3049A">
              <w:lastRenderedPageBreak/>
              <w:t xml:space="preserve">за 2023-2035 </w:t>
            </w:r>
          </w:p>
        </w:tc>
      </w:tr>
      <w:tr w:rsidR="00F766AC" w:rsidRPr="00C3049A" w:rsidTr="004279E8">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lastRenderedPageBreak/>
              <w:t>1</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2</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3</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4</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5</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6</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7</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8</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9</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10</w:t>
            </w:r>
          </w:p>
        </w:tc>
      </w:tr>
      <w:tr w:rsidR="00F766AC" w:rsidRPr="00C3049A" w:rsidTr="004279E8">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b/>
                <w:bCs/>
                <w:iCs/>
                <w:color w:val="000000"/>
              </w:rPr>
              <w:t>Муниципальная программа Яльчикского муниципального округа Чувашской Республики «Развитие культуры»</w:t>
            </w:r>
            <w:r w:rsidRPr="00C3049A">
              <w:rPr>
                <w:b/>
                <w:bCs/>
                <w:iCs/>
              </w:rPr>
              <w:t xml:space="preserve">, всего </w:t>
            </w:r>
          </w:p>
          <w:p w:rsidR="00F766AC" w:rsidRPr="00C3049A" w:rsidRDefault="00F766AC" w:rsidP="004279E8">
            <w:pPr>
              <w:widowControl w:val="0"/>
              <w:tabs>
                <w:tab w:val="left" w:pos="12850"/>
              </w:tabs>
              <w:autoSpaceDE w:val="0"/>
              <w:ind w:firstLine="709"/>
              <w:contextualSpacing/>
              <w:jc w:val="both"/>
            </w:pPr>
            <w:r w:rsidRPr="00C3049A">
              <w:rPr>
                <w:bCs/>
                <w:iCs/>
              </w:rPr>
              <w:t>в том числе:</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b/>
                <w:lang w:eastAsia="zh-CN"/>
              </w:rPr>
              <w:t>111189,4</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
                <w:lang w:eastAsia="zh-CN"/>
              </w:rPr>
              <w:t>67173,6</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
                <w:lang w:eastAsia="zh-CN"/>
              </w:rPr>
              <w:t>51212,9</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
                <w:lang w:eastAsia="zh-CN"/>
              </w:rPr>
              <w:t>53083,6</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
                <w:lang w:eastAsia="zh-CN"/>
              </w:rPr>
              <w:t>53083,6</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
                <w:lang w:eastAsia="zh-CN"/>
              </w:rPr>
              <w:t>53083,6</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
                <w:lang w:eastAsia="zh-CN"/>
              </w:rPr>
              <w:t>53083,6</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
                <w:lang w:eastAsia="zh-CN"/>
              </w:rPr>
              <w:t>265418,0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
                <w:lang w:eastAsia="zh-CN"/>
              </w:rPr>
              <w:t>707328,3</w:t>
            </w:r>
          </w:p>
        </w:tc>
      </w:tr>
      <w:tr w:rsidR="00F766AC" w:rsidRPr="00C3049A" w:rsidTr="004279E8">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t>федеральный бюджет</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1899,5</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0,0</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0,0</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1899,5</w:t>
            </w:r>
          </w:p>
        </w:tc>
      </w:tr>
      <w:tr w:rsidR="00F766AC" w:rsidRPr="00C3049A" w:rsidTr="004279E8">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9752,6</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41,8</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42,3</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42,8</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42,8</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42,8</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42,8</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214,0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10221,9</w:t>
            </w:r>
          </w:p>
        </w:tc>
      </w:tr>
      <w:tr w:rsidR="00F766AC" w:rsidRPr="00C3049A" w:rsidTr="004279E8">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бюджет Яльчикского муниципального округа</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99537,3</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67131,8</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51170,6</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53040,8</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53040,8</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53040,8</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53040,8</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265204,0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695206,9</w:t>
            </w:r>
          </w:p>
        </w:tc>
      </w:tr>
      <w:tr w:rsidR="00F766AC" w:rsidRPr="00C3049A" w:rsidTr="004279E8">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rPr>
                <w:b/>
              </w:rPr>
            </w:pPr>
            <w:r w:rsidRPr="00C3049A">
              <w:rPr>
                <w:b/>
                <w:bCs/>
                <w:color w:val="000000"/>
              </w:rPr>
              <w:t>Комплекс процессных мероприятий «Образование»</w:t>
            </w:r>
          </w:p>
          <w:p w:rsidR="00F766AC" w:rsidRPr="00C3049A" w:rsidRDefault="00F766AC" w:rsidP="004279E8">
            <w:pPr>
              <w:widowControl w:val="0"/>
              <w:tabs>
                <w:tab w:val="left" w:pos="12850"/>
              </w:tabs>
              <w:autoSpaceDE w:val="0"/>
              <w:contextualSpacing/>
              <w:jc w:val="both"/>
            </w:pPr>
            <w:r w:rsidRPr="00C3049A">
              <w:rPr>
                <w:b/>
              </w:rPr>
              <w:t xml:space="preserve">             </w:t>
            </w:r>
            <w:r w:rsidRPr="00C3049A">
              <w:t>в том числе:</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rPr>
              <w:t>х</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10191,2</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3700,2</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3700,2</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3700,2</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3700,2</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3700,2</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18501,0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rPr>
              <w:t>47193,2</w:t>
            </w:r>
          </w:p>
        </w:tc>
      </w:tr>
      <w:tr w:rsidR="00F766AC" w:rsidRPr="00C3049A" w:rsidTr="004279E8">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t>федеральный бюджет</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бюджет Яльчикского муниципального округа</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10191,2</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3700,2</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3700,2</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3700,2</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3700,2</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3700,2</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18501,0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47193,2</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rPr>
          <w:trHeight w:val="585"/>
        </w:trPr>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rPr>
                <w:b/>
              </w:rPr>
            </w:pPr>
            <w:r w:rsidRPr="00C3049A">
              <w:rPr>
                <w:b/>
                <w:bCs/>
                <w:color w:val="000000"/>
              </w:rPr>
              <w:t>Комплекс процессных мероприятий «Искусство»</w:t>
            </w:r>
          </w:p>
          <w:p w:rsidR="00F766AC" w:rsidRPr="00C3049A" w:rsidRDefault="00F766AC" w:rsidP="004279E8">
            <w:pPr>
              <w:widowControl w:val="0"/>
              <w:tabs>
                <w:tab w:val="left" w:pos="12850"/>
              </w:tabs>
              <w:autoSpaceDE w:val="0"/>
              <w:ind w:firstLine="709"/>
              <w:contextualSpacing/>
              <w:jc w:val="both"/>
            </w:pPr>
            <w:r w:rsidRPr="00C3049A">
              <w:rPr>
                <w:bCs/>
                <w:iCs/>
              </w:rPr>
              <w:t>в том числе:</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rPr>
              <w:t>х</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rPr>
              <w:t>40959,9</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34298,3</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35605,4</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35605,4</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35605,4</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35605,4</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178027,0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rPr>
              <w:t>395706,8</w:t>
            </w:r>
          </w:p>
        </w:tc>
      </w:tr>
      <w:tr w:rsidR="00F766AC" w:rsidRPr="00C3049A" w:rsidTr="004279E8">
        <w:trPr>
          <w:trHeight w:val="200"/>
        </w:trPr>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t>федеральный бюджет</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rPr>
          <w:trHeight w:val="261"/>
        </w:trPr>
        <w:tc>
          <w:tcPr>
            <w:tcW w:w="5455"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top w:val="single" w:sz="4" w:space="0" w:color="000000"/>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бюджет Яльчикского муниципального округа</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40959,9</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34298,3</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35605,4</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35605,4</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35605,4</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35605,4</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178027,0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395706,8</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rPr>
                <w:b/>
              </w:rPr>
            </w:pPr>
            <w:r w:rsidRPr="00C3049A">
              <w:rPr>
                <w:b/>
                <w:bCs/>
                <w:color w:val="000000"/>
              </w:rPr>
              <w:t>Комплекс процессных мероприятий «Наследие»</w:t>
            </w:r>
          </w:p>
          <w:p w:rsidR="00F766AC" w:rsidRPr="00C3049A" w:rsidRDefault="00F766AC" w:rsidP="004279E8">
            <w:pPr>
              <w:widowControl w:val="0"/>
              <w:tabs>
                <w:tab w:val="left" w:pos="12850"/>
              </w:tabs>
              <w:autoSpaceDE w:val="0"/>
              <w:ind w:firstLine="709"/>
              <w:contextualSpacing/>
              <w:jc w:val="both"/>
            </w:pPr>
            <w:r w:rsidRPr="00C3049A">
              <w:rPr>
                <w:iCs/>
                <w:color w:val="000000"/>
              </w:rPr>
              <w:t>в том числе:</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rPr>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rPr>
              <w:t>15198,5</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12689,9</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13252,9</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13252,9</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13252,9</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13252,9</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bCs/>
                <w:iCs/>
                <w:lang w:eastAsia="zh-CN"/>
              </w:rPr>
            </w:pPr>
            <w:r w:rsidRPr="00C3049A">
              <w:rPr>
                <w:b/>
                <w:bCs/>
                <w:iCs/>
                <w:lang w:eastAsia="zh-CN"/>
              </w:rPr>
              <w:t>66264,5</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rPr>
              <w:t>147164,5</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t>федеральный бюджет</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бюджет Яльчикского муниципального округа</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Cs/>
                <w:iCs/>
              </w:rPr>
              <w:t>15198,5</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Cs/>
                <w:iCs/>
                <w:lang w:eastAsia="zh-CN"/>
              </w:rPr>
              <w:t>12689,9</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Cs/>
                <w:iCs/>
                <w:lang w:eastAsia="zh-CN"/>
              </w:rPr>
              <w:t>13252,9</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Cs/>
                <w:iCs/>
                <w:lang w:eastAsia="zh-CN"/>
              </w:rPr>
              <w:t>13252,9</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Cs/>
                <w:iCs/>
                <w:lang w:eastAsia="zh-CN"/>
              </w:rPr>
              <w:t>13252,9</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Cs/>
                <w:iCs/>
                <w:lang w:eastAsia="zh-CN"/>
              </w:rPr>
              <w:t>13252,9</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lang w:eastAsia="zh-CN"/>
              </w:rPr>
            </w:pPr>
            <w:r w:rsidRPr="00C3049A">
              <w:rPr>
                <w:bCs/>
                <w:iCs/>
                <w:lang w:eastAsia="zh-CN"/>
              </w:rPr>
              <w:t>66264,5</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bCs/>
                <w:iCs/>
              </w:rPr>
              <w:t>147164,5</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rPr>
                <w:b/>
              </w:rPr>
            </w:pPr>
            <w:r w:rsidRPr="00C3049A">
              <w:rPr>
                <w:b/>
                <w:bCs/>
                <w:color w:val="000000"/>
              </w:rPr>
              <w:t>Комплекс процессных мероприятий «Создание условий для развития искусства и творчества»</w:t>
            </w:r>
          </w:p>
          <w:p w:rsidR="00F766AC" w:rsidRPr="00C3049A" w:rsidRDefault="00F766AC" w:rsidP="004279E8">
            <w:pPr>
              <w:widowControl w:val="0"/>
              <w:tabs>
                <w:tab w:val="left" w:pos="12850"/>
              </w:tabs>
              <w:autoSpaceDE w:val="0"/>
              <w:ind w:firstLine="709"/>
              <w:contextualSpacing/>
              <w:jc w:val="both"/>
            </w:pPr>
            <w:r w:rsidRPr="00C3049A">
              <w:rPr>
                <w:iCs/>
                <w:color w:val="000000"/>
              </w:rPr>
              <w:t>в том числе:</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rPr>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rPr>
              <w:t>44,0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44,5</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45,0</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45,0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45,0</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45,0</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225,0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rPr>
              <w:t>493,5</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lastRenderedPageBreak/>
              <w:t>федеральный бюджет</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41,8</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42,3</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42,8</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42,8</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42,8</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42,8</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214,0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469,3</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бюджет Яльчикского муниципального округа</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2,2</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2,2</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2,2</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2,2</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2,2</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2,2</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11,0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24,2</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pStyle w:val="af0"/>
              <w:tabs>
                <w:tab w:val="left" w:pos="12850"/>
              </w:tabs>
              <w:contextualSpacing/>
              <w:rPr>
                <w:b/>
                <w:sz w:val="22"/>
                <w:szCs w:val="22"/>
              </w:rPr>
            </w:pPr>
            <w:r w:rsidRPr="00C3049A">
              <w:rPr>
                <w:b/>
                <w:sz w:val="22"/>
                <w:szCs w:val="22"/>
              </w:rPr>
              <w:t>Комплекс процессных мероприятий «</w:t>
            </w:r>
            <w:r>
              <w:rPr>
                <w:b/>
                <w:sz w:val="22"/>
                <w:szCs w:val="22"/>
              </w:rPr>
              <w:t>Поддержка и развитие чтения</w:t>
            </w:r>
            <w:r w:rsidRPr="00C3049A">
              <w:rPr>
                <w:b/>
                <w:sz w:val="22"/>
                <w:szCs w:val="22"/>
              </w:rPr>
              <w:t>»</w:t>
            </w:r>
          </w:p>
          <w:p w:rsidR="00F766AC" w:rsidRPr="00C3049A" w:rsidRDefault="00F766AC" w:rsidP="004279E8">
            <w:pPr>
              <w:pStyle w:val="af0"/>
              <w:tabs>
                <w:tab w:val="left" w:pos="12850"/>
              </w:tabs>
              <w:contextualSpacing/>
              <w:rPr>
                <w:b/>
                <w:sz w:val="22"/>
                <w:szCs w:val="22"/>
              </w:rPr>
            </w:pPr>
            <w:r w:rsidRPr="00C3049A">
              <w:rPr>
                <w:iCs/>
                <w:color w:val="000000"/>
                <w:sz w:val="22"/>
                <w:szCs w:val="22"/>
              </w:rPr>
              <w:t>в том числе:</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rPr>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t>федеральный бюджет</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бюджет Яльчикского муниципального округа</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rPr>
                <w:b/>
              </w:rPr>
            </w:pPr>
            <w:r w:rsidRPr="00C3049A">
              <w:rPr>
                <w:b/>
                <w:bCs/>
                <w:iCs/>
                <w:color w:val="000000"/>
              </w:rPr>
              <w:t>Комплекс процессных мероприятий «Проведение мероприятий в сфере культуры, искусства, детского и юношеского творчества и архивного дела»</w:t>
            </w:r>
          </w:p>
          <w:p w:rsidR="00F766AC" w:rsidRPr="00C3049A" w:rsidRDefault="00F766AC" w:rsidP="004279E8">
            <w:pPr>
              <w:widowControl w:val="0"/>
              <w:tabs>
                <w:tab w:val="left" w:pos="12850"/>
              </w:tabs>
              <w:autoSpaceDE w:val="0"/>
              <w:ind w:firstLine="709"/>
              <w:contextualSpacing/>
              <w:jc w:val="both"/>
            </w:pPr>
            <w:r w:rsidRPr="00C3049A">
              <w:rPr>
                <w:iCs/>
                <w:color w:val="000000"/>
              </w:rPr>
              <w:t>в том числе:</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rPr>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rPr>
              <w:t>780,0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480,0</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480,0</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480,0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480,0</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480,0</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lang w:eastAsia="zh-CN"/>
              </w:rPr>
              <w:t>2400,0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
              </w:rPr>
            </w:pPr>
            <w:r w:rsidRPr="00C3049A">
              <w:rPr>
                <w:b/>
                <w:bCs/>
                <w:iCs/>
              </w:rPr>
              <w:t>5580,0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t>федеральный бюджет</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rPr>
                <w:bCs/>
                <w:iCs/>
              </w:rPr>
            </w:pPr>
            <w:r w:rsidRPr="00C3049A">
              <w:rPr>
                <w:bCs/>
                <w:iCs/>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бюджет Яльчикского муниципального округа</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780,0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480,0</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480,0</w:t>
            </w:r>
          </w:p>
        </w:tc>
        <w:tc>
          <w:tcPr>
            <w:tcW w:w="983"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480,0</w:t>
            </w:r>
          </w:p>
        </w:tc>
        <w:tc>
          <w:tcPr>
            <w:tcW w:w="991"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480,0</w:t>
            </w:r>
          </w:p>
        </w:tc>
        <w:tc>
          <w:tcPr>
            <w:tcW w:w="98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480,0</w:t>
            </w:r>
          </w:p>
        </w:tc>
        <w:tc>
          <w:tcPr>
            <w:tcW w:w="1126"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rPr>
                <w:lang w:eastAsia="zh-CN"/>
              </w:rPr>
              <w:t>2400,0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widowControl w:val="0"/>
              <w:tabs>
                <w:tab w:val="left" w:pos="12850"/>
              </w:tabs>
              <w:autoSpaceDE w:val="0"/>
              <w:contextualSpacing/>
              <w:jc w:val="center"/>
            </w:pPr>
            <w:r w:rsidRPr="00C3049A">
              <w:t>5580,0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bCs/>
                <w:iCs/>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bCs/>
                <w:iCs/>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bCs/>
                <w:iCs/>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bCs/>
                <w:iCs/>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bCs/>
                <w:iCs/>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bCs/>
                <w:iCs/>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bCs/>
                <w:iCs/>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bCs/>
                <w:iCs/>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pStyle w:val="af0"/>
              <w:tabs>
                <w:tab w:val="left" w:pos="12850"/>
              </w:tabs>
              <w:contextualSpacing/>
              <w:rPr>
                <w:b/>
                <w:sz w:val="22"/>
                <w:szCs w:val="22"/>
              </w:rPr>
            </w:pPr>
            <w:r w:rsidRPr="00C3049A">
              <w:rPr>
                <w:b/>
                <w:sz w:val="22"/>
                <w:szCs w:val="22"/>
              </w:rPr>
              <w:t>Комплекс процессных мероприятий «Сохранение, использование, популяризация и государственная охрана объектов культурного наследия»</w:t>
            </w:r>
          </w:p>
          <w:p w:rsidR="00F766AC" w:rsidRPr="00C3049A" w:rsidRDefault="00F766AC" w:rsidP="004279E8">
            <w:pPr>
              <w:pStyle w:val="af0"/>
              <w:tabs>
                <w:tab w:val="left" w:pos="12850"/>
              </w:tabs>
              <w:contextualSpacing/>
              <w:rPr>
                <w:b/>
                <w:sz w:val="22"/>
                <w:szCs w:val="22"/>
              </w:rPr>
            </w:pPr>
            <w:r w:rsidRPr="00C3049A">
              <w:rPr>
                <w:iCs/>
                <w:color w:val="000000"/>
                <w:sz w:val="22"/>
                <w:szCs w:val="22"/>
              </w:rPr>
              <w:t>в том числе:</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rPr>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t>федеральный бюджет</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бюджет Яльчикского муниципального округа</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pStyle w:val="af0"/>
              <w:tabs>
                <w:tab w:val="left" w:pos="12850"/>
              </w:tabs>
              <w:contextualSpacing/>
              <w:rPr>
                <w:b/>
                <w:sz w:val="22"/>
                <w:szCs w:val="22"/>
              </w:rPr>
            </w:pPr>
            <w:r w:rsidRPr="00C3049A">
              <w:rPr>
                <w:b/>
                <w:sz w:val="22"/>
                <w:szCs w:val="22"/>
              </w:rPr>
              <w:t>Комплекс процессных мероприятий «Цифровая трансформация в сфере культуры»</w:t>
            </w:r>
          </w:p>
          <w:p w:rsidR="00F766AC" w:rsidRPr="00C3049A" w:rsidRDefault="00F766AC" w:rsidP="004279E8">
            <w:pPr>
              <w:pStyle w:val="af0"/>
              <w:tabs>
                <w:tab w:val="left" w:pos="12850"/>
              </w:tabs>
              <w:contextualSpacing/>
              <w:rPr>
                <w:b/>
                <w:sz w:val="22"/>
                <w:szCs w:val="22"/>
              </w:rPr>
            </w:pPr>
            <w:r w:rsidRPr="00C3049A">
              <w:rPr>
                <w:iCs/>
                <w:color w:val="000000"/>
                <w:sz w:val="22"/>
                <w:szCs w:val="22"/>
              </w:rPr>
              <w:t>в том числе:</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rPr>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t>федеральный бюджет</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lastRenderedPageBreak/>
              <w:t>бюджет Яльчикского муниципального округа</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pStyle w:val="af0"/>
              <w:tabs>
                <w:tab w:val="left" w:pos="12850"/>
              </w:tabs>
              <w:contextualSpacing/>
              <w:rPr>
                <w:b/>
                <w:sz w:val="22"/>
                <w:szCs w:val="22"/>
              </w:rPr>
            </w:pPr>
            <w:r w:rsidRPr="00C3049A">
              <w:rPr>
                <w:b/>
                <w:sz w:val="22"/>
                <w:szCs w:val="22"/>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F766AC" w:rsidRPr="00C3049A" w:rsidRDefault="00F766AC" w:rsidP="004279E8">
            <w:pPr>
              <w:pStyle w:val="af0"/>
              <w:tabs>
                <w:tab w:val="left" w:pos="12850"/>
              </w:tabs>
              <w:contextualSpacing/>
              <w:rPr>
                <w:b/>
                <w:sz w:val="22"/>
                <w:szCs w:val="22"/>
              </w:rPr>
            </w:pPr>
            <w:r w:rsidRPr="00C3049A">
              <w:rPr>
                <w:iCs/>
                <w:color w:val="000000"/>
                <w:sz w:val="22"/>
                <w:szCs w:val="22"/>
              </w:rPr>
              <w:t>в том числе:</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rPr>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rPr>
                <w:b/>
              </w:rPr>
            </w:pPr>
            <w:r w:rsidRPr="00C3049A">
              <w:rPr>
                <w:b/>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rPr>
                <w:iCs/>
              </w:rPr>
              <w:t>федеральный бюджет</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республиканский бюджет Чувашской Республики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бюджет Яльчикского муниципального округа</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r w:rsidR="00F766AC" w:rsidRPr="00C3049A" w:rsidTr="004279E8">
        <w:tc>
          <w:tcPr>
            <w:tcW w:w="5455" w:type="dxa"/>
            <w:tcBorders>
              <w:left w:val="single" w:sz="4" w:space="0" w:color="000000"/>
              <w:bottom w:val="single" w:sz="4" w:space="0" w:color="000000"/>
            </w:tcBorders>
            <w:shd w:val="clear" w:color="auto" w:fill="auto"/>
          </w:tcPr>
          <w:p w:rsidR="00F766AC" w:rsidRPr="00C3049A" w:rsidRDefault="00F766AC" w:rsidP="004279E8">
            <w:pPr>
              <w:widowControl w:val="0"/>
              <w:tabs>
                <w:tab w:val="left" w:pos="12850"/>
              </w:tabs>
              <w:autoSpaceDE w:val="0"/>
              <w:contextualSpacing/>
              <w:jc w:val="both"/>
            </w:pPr>
            <w:r w:rsidRPr="00C3049A">
              <w:t>внебюджетные источники</w:t>
            </w:r>
          </w:p>
        </w:tc>
        <w:tc>
          <w:tcPr>
            <w:tcW w:w="997"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t>х</w:t>
            </w:r>
          </w:p>
        </w:tc>
        <w:tc>
          <w:tcPr>
            <w:tcW w:w="968"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3"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91"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98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126" w:type="dxa"/>
            <w:tcBorders>
              <w:left w:val="single" w:sz="4" w:space="0" w:color="000000"/>
              <w:bottom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c>
          <w:tcPr>
            <w:tcW w:w="1303" w:type="dxa"/>
            <w:tcBorders>
              <w:left w:val="single" w:sz="4" w:space="0" w:color="000000"/>
              <w:bottom w:val="single" w:sz="4" w:space="0" w:color="000000"/>
              <w:right w:val="single" w:sz="4" w:space="0" w:color="000000"/>
            </w:tcBorders>
            <w:shd w:val="clear" w:color="auto" w:fill="auto"/>
          </w:tcPr>
          <w:p w:rsidR="00F766AC" w:rsidRPr="00C3049A" w:rsidRDefault="00F766AC" w:rsidP="004279E8">
            <w:pPr>
              <w:tabs>
                <w:tab w:val="left" w:pos="12850"/>
              </w:tabs>
              <w:contextualSpacing/>
              <w:jc w:val="center"/>
            </w:pPr>
            <w:r w:rsidRPr="00C3049A">
              <w:rPr>
                <w:lang w:eastAsia="zh-CN"/>
              </w:rPr>
              <w:t>0,0</w:t>
            </w:r>
          </w:p>
        </w:tc>
      </w:tr>
    </w:tbl>
    <w:p w:rsidR="00F766AC" w:rsidRPr="00C3049A" w:rsidRDefault="00F766AC" w:rsidP="00F766AC">
      <w:pPr>
        <w:widowControl w:val="0"/>
        <w:tabs>
          <w:tab w:val="left" w:pos="12850"/>
        </w:tabs>
        <w:autoSpaceDE w:val="0"/>
        <w:contextualSpacing/>
        <w:jc w:val="center"/>
      </w:pPr>
      <w:r w:rsidRPr="00C3049A">
        <w:rPr>
          <w:b/>
        </w:rPr>
        <w:t>_________________</w:t>
      </w:r>
      <w:bookmarkEnd w:id="18"/>
    </w:p>
    <w:p w:rsidR="00F766AC" w:rsidRPr="00C3049A" w:rsidRDefault="00F766AC" w:rsidP="00CE649E">
      <w:pPr>
        <w:widowControl w:val="0"/>
        <w:numPr>
          <w:ilvl w:val="0"/>
          <w:numId w:val="2"/>
        </w:numPr>
        <w:autoSpaceDE w:val="0"/>
        <w:autoSpaceDN w:val="0"/>
        <w:adjustRightInd w:val="0"/>
        <w:contextualSpacing/>
        <w:jc w:val="center"/>
        <w:outlineLvl w:val="0"/>
        <w:rPr>
          <w:b/>
          <w:bCs/>
        </w:rPr>
      </w:pPr>
    </w:p>
    <w:p w:rsidR="00F766AC" w:rsidRPr="00C3049A" w:rsidRDefault="00F766AC" w:rsidP="00F766AC">
      <w:pPr>
        <w:pStyle w:val="a6"/>
        <w:ind w:left="0"/>
        <w:rPr>
          <w:b/>
          <w:bCs/>
          <w:sz w:val="22"/>
          <w:szCs w:val="22"/>
        </w:rPr>
      </w:pPr>
    </w:p>
    <w:p w:rsidR="00F766AC" w:rsidRPr="00C3049A" w:rsidRDefault="00F766AC" w:rsidP="00F766AC">
      <w:pPr>
        <w:contextualSpacing/>
        <w:rPr>
          <w:b/>
          <w:bCs/>
        </w:rPr>
      </w:pPr>
    </w:p>
    <w:p w:rsidR="00F766AC" w:rsidRPr="00C3049A" w:rsidRDefault="00F766AC" w:rsidP="00F766AC">
      <w:pPr>
        <w:pStyle w:val="ConsPlusNormal"/>
        <w:contextualSpacing/>
        <w:jc w:val="both"/>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r w:rsidRPr="00C3049A">
        <w:rPr>
          <w:rFonts w:ascii="Times New Roman" w:hAnsi="Times New Roman" w:cs="Times New Roman"/>
        </w:rPr>
        <w:t>Паспорт</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комплекса процессных мероприятий «Образование»</w:t>
      </w:r>
    </w:p>
    <w:p w:rsidR="00F766AC" w:rsidRPr="00C3049A" w:rsidRDefault="00F766AC" w:rsidP="00F766AC">
      <w:pPr>
        <w:pStyle w:val="ConsPlusNormal"/>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1. Основные положения</w:t>
      </w:r>
    </w:p>
    <w:p w:rsidR="00F766AC" w:rsidRPr="00C3049A"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Куратор комплекса процессных мероприятий</w:t>
            </w:r>
          </w:p>
        </w:tc>
        <w:tc>
          <w:tcPr>
            <w:tcW w:w="9329" w:type="dxa"/>
            <w:tcBorders>
              <w:right w:val="nil"/>
            </w:tcBorders>
          </w:tcPr>
          <w:p w:rsidR="00F766AC" w:rsidRPr="00C3049A" w:rsidRDefault="00F766AC" w:rsidP="004279E8">
            <w:pPr>
              <w:pStyle w:val="ConsPlusNormal"/>
              <w:contextualSpacing/>
              <w:jc w:val="both"/>
            </w:pPr>
            <w:r w:rsidRPr="00C3049A">
              <w:rPr>
                <w:bCs/>
                <w:lang w:eastAsia="zh-CN"/>
              </w:rPr>
              <w:t xml:space="preserve">Заместитель главы администрации МО – начальник отдела образования и молодёжной </w:t>
            </w:r>
            <w:r w:rsidRPr="00C3049A">
              <w:rPr>
                <w:bCs/>
                <w:lang w:eastAsia="zh-CN"/>
              </w:rPr>
              <w:lastRenderedPageBreak/>
              <w:t>политики Николаев В.А.</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lastRenderedPageBreak/>
              <w:t>Руководитель комплекса процессных мероприятий</w:t>
            </w:r>
          </w:p>
        </w:tc>
        <w:tc>
          <w:tcPr>
            <w:tcW w:w="9329" w:type="dxa"/>
            <w:tcBorders>
              <w:right w:val="nil"/>
            </w:tcBorders>
          </w:tcPr>
          <w:p w:rsidR="00F766AC" w:rsidRPr="00C3049A" w:rsidRDefault="00F766AC" w:rsidP="004279E8">
            <w:pPr>
              <w:pStyle w:val="2"/>
              <w:spacing w:before="0" w:after="0"/>
              <w:contextualSpacing/>
              <w:rPr>
                <w:rFonts w:ascii="Times New Roman" w:hAnsi="Times New Roman" w:cs="Times New Roman"/>
                <w:sz w:val="22"/>
                <w:szCs w:val="22"/>
              </w:rPr>
            </w:pPr>
            <w:r w:rsidRPr="00C3049A">
              <w:rPr>
                <w:rFonts w:ascii="Times New Roman" w:hAnsi="Times New Roman" w:cs="Times New Roman"/>
                <w:sz w:val="22"/>
                <w:szCs w:val="22"/>
                <w:shd w:val="clear" w:color="auto" w:fill="FFFFFF"/>
              </w:rPr>
              <w:t xml:space="preserve">Начальник </w:t>
            </w:r>
            <w:r w:rsidRPr="00C3049A">
              <w:rPr>
                <w:rFonts w:ascii="Times New Roman" w:hAnsi="Times New Roman" w:cs="Times New Roman"/>
                <w:color w:val="000000"/>
                <w:sz w:val="22"/>
                <w:szCs w:val="22"/>
              </w:rPr>
              <w:t xml:space="preserve">отдела культуры, социального развития и архивного дела </w:t>
            </w:r>
            <w:r w:rsidRPr="00C3049A">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Связь с государственной (муниципальной) программой</w:t>
            </w:r>
          </w:p>
        </w:tc>
        <w:tc>
          <w:tcPr>
            <w:tcW w:w="9329" w:type="dxa"/>
            <w:tcBorders>
              <w:right w:val="nil"/>
            </w:tcBorders>
          </w:tcPr>
          <w:p w:rsidR="00F766AC" w:rsidRPr="00C3049A" w:rsidRDefault="00F766AC" w:rsidP="004279E8">
            <w:pPr>
              <w:tabs>
                <w:tab w:val="num" w:pos="6379"/>
              </w:tabs>
              <w:contextualSpacing/>
              <w:jc w:val="both"/>
            </w:pPr>
            <w:r w:rsidRPr="00C3049A">
              <w:t>Муниципальная программа Яльчикского муниципального округа Чувашской Республики «Развитие культуры»</w:t>
            </w:r>
          </w:p>
        </w:tc>
      </w:tr>
    </w:tbl>
    <w:p w:rsidR="00F766AC" w:rsidRPr="00C3049A" w:rsidRDefault="00F766AC" w:rsidP="00F766AC">
      <w:pPr>
        <w:ind w:firstLine="708"/>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 xml:space="preserve">2. Показатели комплекса процессных мероприятий </w:t>
      </w:r>
    </w:p>
    <w:p w:rsidR="00F766AC" w:rsidRPr="00C3049A"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5"/>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C3049A" w:rsidTr="004279E8">
        <w:tc>
          <w:tcPr>
            <w:tcW w:w="453"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1670" w:type="dxa"/>
            <w:vMerge w:val="restart"/>
          </w:tcPr>
          <w:p w:rsidR="00F766AC" w:rsidRPr="00C3049A" w:rsidRDefault="00F766AC" w:rsidP="004279E8">
            <w:pPr>
              <w:pStyle w:val="ConsPlusNormal"/>
              <w:contextualSpacing/>
              <w:jc w:val="center"/>
            </w:pPr>
            <w:r w:rsidRPr="00C3049A">
              <w:t>Наименование показателя/задачи</w:t>
            </w:r>
          </w:p>
        </w:tc>
        <w:tc>
          <w:tcPr>
            <w:tcW w:w="842" w:type="dxa"/>
            <w:vMerge w:val="restart"/>
          </w:tcPr>
          <w:p w:rsidR="00F766AC" w:rsidRPr="00C3049A" w:rsidRDefault="00F766AC" w:rsidP="004279E8">
            <w:pPr>
              <w:pStyle w:val="ConsPlusNormal"/>
              <w:contextualSpacing/>
              <w:jc w:val="center"/>
            </w:pPr>
            <w:r w:rsidRPr="00C3049A">
              <w:t>Признак возрастания/убывания</w:t>
            </w:r>
          </w:p>
        </w:tc>
        <w:tc>
          <w:tcPr>
            <w:tcW w:w="948" w:type="dxa"/>
            <w:vMerge w:val="restart"/>
          </w:tcPr>
          <w:p w:rsidR="00F766AC" w:rsidRPr="00C3049A" w:rsidRDefault="00F766AC" w:rsidP="004279E8">
            <w:pPr>
              <w:pStyle w:val="ConsPlusNormal"/>
              <w:contextualSpacing/>
              <w:jc w:val="center"/>
            </w:pPr>
            <w:r w:rsidRPr="00C3049A">
              <w:t xml:space="preserve">Уровень показателя </w:t>
            </w:r>
            <w:hyperlink w:anchor="P1609">
              <w:r w:rsidRPr="00C3049A">
                <w:rPr>
                  <w:color w:val="0000FF"/>
                </w:rPr>
                <w:t>&lt;3&gt;</w:t>
              </w:r>
            </w:hyperlink>
          </w:p>
        </w:tc>
        <w:tc>
          <w:tcPr>
            <w:tcW w:w="89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33">
              <w:r w:rsidRPr="00C3049A">
                <w:t>ОКЕИ</w:t>
              </w:r>
            </w:hyperlink>
            <w:r w:rsidRPr="00C3049A">
              <w:t>)</w:t>
            </w:r>
          </w:p>
        </w:tc>
        <w:tc>
          <w:tcPr>
            <w:tcW w:w="1350" w:type="dxa"/>
            <w:gridSpan w:val="2"/>
          </w:tcPr>
          <w:p w:rsidR="00F766AC" w:rsidRPr="00C3049A" w:rsidRDefault="00F766AC" w:rsidP="004279E8">
            <w:pPr>
              <w:pStyle w:val="ConsPlusNormal"/>
              <w:contextualSpacing/>
              <w:jc w:val="center"/>
            </w:pPr>
            <w:r w:rsidRPr="00C3049A">
              <w:t>Базовое значение</w:t>
            </w:r>
          </w:p>
        </w:tc>
        <w:tc>
          <w:tcPr>
            <w:tcW w:w="7423" w:type="dxa"/>
            <w:gridSpan w:val="13"/>
          </w:tcPr>
          <w:p w:rsidR="00F766AC" w:rsidRPr="00C3049A" w:rsidRDefault="00F766AC" w:rsidP="004279E8">
            <w:pPr>
              <w:pStyle w:val="ConsPlusNormal"/>
              <w:contextualSpacing/>
              <w:jc w:val="center"/>
            </w:pPr>
            <w:r w:rsidRPr="00C3049A">
              <w:t>Значение показателя по годам</w:t>
            </w:r>
          </w:p>
        </w:tc>
        <w:tc>
          <w:tcPr>
            <w:tcW w:w="1302" w:type="dxa"/>
            <w:vMerge w:val="restart"/>
            <w:tcBorders>
              <w:right w:val="nil"/>
            </w:tcBorders>
          </w:tcPr>
          <w:p w:rsidR="00F766AC" w:rsidRPr="00C3049A" w:rsidRDefault="00F766AC" w:rsidP="004279E8">
            <w:pPr>
              <w:pStyle w:val="ConsPlusNormal"/>
              <w:contextualSpacing/>
              <w:jc w:val="center"/>
            </w:pPr>
            <w:r w:rsidRPr="00C3049A">
              <w:t>Ответственный за достижение показателя</w:t>
            </w:r>
          </w:p>
        </w:tc>
        <w:tc>
          <w:tcPr>
            <w:tcW w:w="1276" w:type="dxa"/>
            <w:vMerge w:val="restart"/>
            <w:tcBorders>
              <w:right w:val="nil"/>
            </w:tcBorders>
          </w:tcPr>
          <w:p w:rsidR="00F766AC" w:rsidRPr="00C3049A" w:rsidRDefault="00F766AC" w:rsidP="004279E8">
            <w:pPr>
              <w:pStyle w:val="ConsPlusNormal"/>
              <w:contextualSpacing/>
              <w:jc w:val="center"/>
            </w:pPr>
            <w:r w:rsidRPr="00C3049A">
              <w:t>Информационная система</w:t>
            </w:r>
          </w:p>
        </w:tc>
      </w:tr>
      <w:tr w:rsidR="00F766AC" w:rsidRPr="00C3049A" w:rsidTr="004279E8">
        <w:trPr>
          <w:trHeight w:val="538"/>
        </w:trPr>
        <w:tc>
          <w:tcPr>
            <w:tcW w:w="453" w:type="dxa"/>
            <w:vMerge/>
            <w:tcBorders>
              <w:left w:val="nil"/>
            </w:tcBorders>
          </w:tcPr>
          <w:p w:rsidR="00F766AC" w:rsidRPr="00C3049A" w:rsidRDefault="00F766AC" w:rsidP="004279E8">
            <w:pPr>
              <w:pStyle w:val="ConsPlusNormal"/>
              <w:contextualSpacing/>
            </w:pPr>
          </w:p>
        </w:tc>
        <w:tc>
          <w:tcPr>
            <w:tcW w:w="1670" w:type="dxa"/>
            <w:vMerge/>
          </w:tcPr>
          <w:p w:rsidR="00F766AC" w:rsidRPr="00C3049A" w:rsidRDefault="00F766AC" w:rsidP="004279E8">
            <w:pPr>
              <w:pStyle w:val="ConsPlusNormal"/>
              <w:contextualSpacing/>
            </w:pPr>
          </w:p>
        </w:tc>
        <w:tc>
          <w:tcPr>
            <w:tcW w:w="842" w:type="dxa"/>
            <w:vMerge/>
          </w:tcPr>
          <w:p w:rsidR="00F766AC" w:rsidRPr="00C3049A" w:rsidRDefault="00F766AC" w:rsidP="004279E8">
            <w:pPr>
              <w:pStyle w:val="ConsPlusNormal"/>
              <w:contextualSpacing/>
            </w:pPr>
          </w:p>
        </w:tc>
        <w:tc>
          <w:tcPr>
            <w:tcW w:w="948" w:type="dxa"/>
            <w:vMerge/>
          </w:tcPr>
          <w:p w:rsidR="00F766AC" w:rsidRPr="00C3049A" w:rsidRDefault="00F766AC" w:rsidP="004279E8">
            <w:pPr>
              <w:pStyle w:val="ConsPlusNormal"/>
              <w:contextualSpacing/>
            </w:pPr>
          </w:p>
        </w:tc>
        <w:tc>
          <w:tcPr>
            <w:tcW w:w="896" w:type="dxa"/>
            <w:vMerge/>
          </w:tcPr>
          <w:p w:rsidR="00F766AC" w:rsidRPr="00C3049A" w:rsidRDefault="00F766AC" w:rsidP="004279E8">
            <w:pPr>
              <w:pStyle w:val="ConsPlusNormal"/>
              <w:contextualSpacing/>
              <w:jc w:val="center"/>
            </w:pPr>
          </w:p>
        </w:tc>
        <w:tc>
          <w:tcPr>
            <w:tcW w:w="779" w:type="dxa"/>
          </w:tcPr>
          <w:p w:rsidR="00F766AC" w:rsidRPr="00C3049A" w:rsidRDefault="00F766AC" w:rsidP="004279E8">
            <w:pPr>
              <w:pStyle w:val="ConsPlusNormal"/>
              <w:contextualSpacing/>
              <w:jc w:val="center"/>
            </w:pPr>
            <w:r w:rsidRPr="00C3049A">
              <w:t>значение</w:t>
            </w:r>
          </w:p>
        </w:tc>
        <w:tc>
          <w:tcPr>
            <w:tcW w:w="571" w:type="dxa"/>
          </w:tcPr>
          <w:p w:rsidR="00F766AC" w:rsidRPr="00C3049A" w:rsidRDefault="00F766AC" w:rsidP="004279E8">
            <w:pPr>
              <w:pStyle w:val="ConsPlusNormal"/>
              <w:contextualSpacing/>
              <w:jc w:val="center"/>
            </w:pPr>
            <w:r w:rsidRPr="00C3049A">
              <w:t>год</w:t>
            </w:r>
          </w:p>
        </w:tc>
        <w:tc>
          <w:tcPr>
            <w:tcW w:w="571" w:type="dxa"/>
          </w:tcPr>
          <w:p w:rsidR="00F766AC" w:rsidRPr="00C3049A" w:rsidRDefault="00F766AC" w:rsidP="004279E8">
            <w:pPr>
              <w:pStyle w:val="ConsPlusNormal"/>
              <w:contextualSpacing/>
              <w:jc w:val="center"/>
            </w:pPr>
            <w:r w:rsidRPr="00C3049A">
              <w:t>2023</w:t>
            </w:r>
          </w:p>
        </w:tc>
        <w:tc>
          <w:tcPr>
            <w:tcW w:w="571" w:type="dxa"/>
          </w:tcPr>
          <w:p w:rsidR="00F766AC" w:rsidRPr="00C3049A" w:rsidRDefault="00F766AC" w:rsidP="004279E8">
            <w:pPr>
              <w:pStyle w:val="ConsPlusNormal"/>
              <w:contextualSpacing/>
              <w:jc w:val="center"/>
            </w:pPr>
            <w:r w:rsidRPr="00C3049A">
              <w:t>2024</w:t>
            </w:r>
          </w:p>
        </w:tc>
        <w:tc>
          <w:tcPr>
            <w:tcW w:w="571" w:type="dxa"/>
          </w:tcPr>
          <w:p w:rsidR="00F766AC" w:rsidRPr="00C3049A" w:rsidRDefault="00F766AC" w:rsidP="004279E8">
            <w:pPr>
              <w:pStyle w:val="ConsPlusNormal"/>
              <w:contextualSpacing/>
              <w:jc w:val="center"/>
            </w:pPr>
            <w:r w:rsidRPr="00C3049A">
              <w:t>2025</w:t>
            </w:r>
          </w:p>
        </w:tc>
        <w:tc>
          <w:tcPr>
            <w:tcW w:w="571" w:type="dxa"/>
          </w:tcPr>
          <w:p w:rsidR="00F766AC" w:rsidRPr="00C3049A" w:rsidRDefault="00F766AC" w:rsidP="004279E8">
            <w:pPr>
              <w:pStyle w:val="ConsPlusNormal"/>
              <w:contextualSpacing/>
              <w:jc w:val="center"/>
            </w:pPr>
            <w:r w:rsidRPr="00C3049A">
              <w:t>2026</w:t>
            </w:r>
          </w:p>
        </w:tc>
        <w:tc>
          <w:tcPr>
            <w:tcW w:w="571" w:type="dxa"/>
          </w:tcPr>
          <w:p w:rsidR="00F766AC" w:rsidRPr="00C3049A" w:rsidRDefault="00F766AC" w:rsidP="004279E8">
            <w:pPr>
              <w:pStyle w:val="ConsPlusNormal"/>
              <w:contextualSpacing/>
              <w:jc w:val="center"/>
            </w:pPr>
            <w:r w:rsidRPr="00C3049A">
              <w:t>2027</w:t>
            </w:r>
          </w:p>
        </w:tc>
        <w:tc>
          <w:tcPr>
            <w:tcW w:w="571" w:type="dxa"/>
          </w:tcPr>
          <w:p w:rsidR="00F766AC" w:rsidRPr="00C3049A" w:rsidRDefault="00F766AC" w:rsidP="004279E8">
            <w:pPr>
              <w:pStyle w:val="ConsPlusNormal"/>
              <w:contextualSpacing/>
              <w:jc w:val="center"/>
            </w:pPr>
            <w:r w:rsidRPr="00C3049A">
              <w:t>2028</w:t>
            </w:r>
          </w:p>
        </w:tc>
        <w:tc>
          <w:tcPr>
            <w:tcW w:w="571" w:type="dxa"/>
          </w:tcPr>
          <w:p w:rsidR="00F766AC" w:rsidRPr="00C3049A" w:rsidRDefault="00F766AC" w:rsidP="004279E8">
            <w:pPr>
              <w:pStyle w:val="ConsPlusNormal"/>
              <w:contextualSpacing/>
              <w:jc w:val="center"/>
            </w:pPr>
            <w:r w:rsidRPr="00C3049A">
              <w:t>2029</w:t>
            </w:r>
          </w:p>
        </w:tc>
        <w:tc>
          <w:tcPr>
            <w:tcW w:w="571" w:type="dxa"/>
          </w:tcPr>
          <w:p w:rsidR="00F766AC" w:rsidRPr="00C3049A" w:rsidRDefault="00F766AC" w:rsidP="004279E8">
            <w:pPr>
              <w:pStyle w:val="ConsPlusNormal"/>
              <w:contextualSpacing/>
              <w:jc w:val="center"/>
            </w:pPr>
            <w:r w:rsidRPr="00C3049A">
              <w:t>2030</w:t>
            </w:r>
          </w:p>
        </w:tc>
        <w:tc>
          <w:tcPr>
            <w:tcW w:w="571" w:type="dxa"/>
          </w:tcPr>
          <w:p w:rsidR="00F766AC" w:rsidRPr="00C3049A" w:rsidRDefault="00F766AC" w:rsidP="004279E8">
            <w:pPr>
              <w:pStyle w:val="ConsPlusNormal"/>
              <w:contextualSpacing/>
              <w:jc w:val="center"/>
            </w:pPr>
            <w:r w:rsidRPr="00C3049A">
              <w:t>2031</w:t>
            </w:r>
          </w:p>
        </w:tc>
        <w:tc>
          <w:tcPr>
            <w:tcW w:w="571" w:type="dxa"/>
          </w:tcPr>
          <w:p w:rsidR="00F766AC" w:rsidRPr="00C3049A" w:rsidRDefault="00F766AC" w:rsidP="004279E8">
            <w:pPr>
              <w:pStyle w:val="ConsPlusNormal"/>
              <w:contextualSpacing/>
              <w:jc w:val="center"/>
            </w:pPr>
            <w:r w:rsidRPr="00C3049A">
              <w:t>2032</w:t>
            </w:r>
          </w:p>
        </w:tc>
        <w:tc>
          <w:tcPr>
            <w:tcW w:w="571" w:type="dxa"/>
          </w:tcPr>
          <w:p w:rsidR="00F766AC" w:rsidRPr="00C3049A" w:rsidRDefault="00F766AC" w:rsidP="004279E8">
            <w:pPr>
              <w:pStyle w:val="ConsPlusNormal"/>
              <w:contextualSpacing/>
              <w:jc w:val="center"/>
            </w:pPr>
            <w:r w:rsidRPr="00C3049A">
              <w:t>2033</w:t>
            </w:r>
          </w:p>
        </w:tc>
        <w:tc>
          <w:tcPr>
            <w:tcW w:w="571" w:type="dxa"/>
          </w:tcPr>
          <w:p w:rsidR="00F766AC" w:rsidRPr="00C3049A" w:rsidRDefault="00F766AC" w:rsidP="004279E8">
            <w:pPr>
              <w:pStyle w:val="ConsPlusNormal"/>
              <w:contextualSpacing/>
              <w:jc w:val="center"/>
            </w:pPr>
            <w:r w:rsidRPr="00C3049A">
              <w:t>2034</w:t>
            </w:r>
          </w:p>
        </w:tc>
        <w:tc>
          <w:tcPr>
            <w:tcW w:w="571" w:type="dxa"/>
          </w:tcPr>
          <w:p w:rsidR="00F766AC" w:rsidRPr="00C3049A" w:rsidRDefault="00F766AC" w:rsidP="004279E8">
            <w:pPr>
              <w:pStyle w:val="ConsPlusNormal"/>
              <w:contextualSpacing/>
              <w:jc w:val="center"/>
            </w:pPr>
            <w:r w:rsidRPr="00C3049A">
              <w:t>2035</w:t>
            </w:r>
          </w:p>
        </w:tc>
        <w:tc>
          <w:tcPr>
            <w:tcW w:w="1302" w:type="dxa"/>
            <w:vMerge/>
            <w:tcBorders>
              <w:right w:val="nil"/>
            </w:tcBorders>
          </w:tcPr>
          <w:p w:rsidR="00F766AC" w:rsidRPr="00C3049A" w:rsidRDefault="00F766AC" w:rsidP="004279E8">
            <w:pPr>
              <w:pStyle w:val="ConsPlusNormal"/>
              <w:contextualSpacing/>
            </w:pPr>
          </w:p>
        </w:tc>
        <w:tc>
          <w:tcPr>
            <w:tcW w:w="1276" w:type="dxa"/>
            <w:vMerge/>
            <w:tcBorders>
              <w:right w:val="nil"/>
            </w:tcBorders>
          </w:tcPr>
          <w:p w:rsidR="00F766AC" w:rsidRPr="00C3049A" w:rsidRDefault="00F766AC" w:rsidP="004279E8">
            <w:pPr>
              <w:pStyle w:val="ConsPlusNormal"/>
              <w:contextualSpacing/>
            </w:pP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670" w:type="dxa"/>
          </w:tcPr>
          <w:p w:rsidR="00F766AC" w:rsidRPr="00C3049A" w:rsidRDefault="00F766AC" w:rsidP="004279E8">
            <w:pPr>
              <w:pStyle w:val="ConsPlusNormal"/>
              <w:contextualSpacing/>
              <w:jc w:val="center"/>
            </w:pPr>
            <w:r w:rsidRPr="00C3049A">
              <w:t>2</w:t>
            </w:r>
          </w:p>
        </w:tc>
        <w:tc>
          <w:tcPr>
            <w:tcW w:w="842" w:type="dxa"/>
          </w:tcPr>
          <w:p w:rsidR="00F766AC" w:rsidRPr="00C3049A" w:rsidRDefault="00F766AC" w:rsidP="004279E8">
            <w:pPr>
              <w:pStyle w:val="ConsPlusNormal"/>
              <w:contextualSpacing/>
              <w:jc w:val="center"/>
            </w:pPr>
            <w:r w:rsidRPr="00C3049A">
              <w:t>3</w:t>
            </w:r>
          </w:p>
        </w:tc>
        <w:tc>
          <w:tcPr>
            <w:tcW w:w="948" w:type="dxa"/>
          </w:tcPr>
          <w:p w:rsidR="00F766AC" w:rsidRPr="00C3049A" w:rsidRDefault="00F766AC" w:rsidP="004279E8">
            <w:pPr>
              <w:pStyle w:val="ConsPlusNormal"/>
              <w:contextualSpacing/>
              <w:jc w:val="center"/>
            </w:pPr>
            <w:r w:rsidRPr="00C3049A">
              <w:t>4</w:t>
            </w:r>
          </w:p>
        </w:tc>
        <w:tc>
          <w:tcPr>
            <w:tcW w:w="896" w:type="dxa"/>
          </w:tcPr>
          <w:p w:rsidR="00F766AC" w:rsidRPr="00C3049A" w:rsidRDefault="00F766AC" w:rsidP="004279E8">
            <w:pPr>
              <w:pStyle w:val="ConsPlusNormal"/>
              <w:contextualSpacing/>
              <w:jc w:val="center"/>
            </w:pPr>
            <w:r w:rsidRPr="00C3049A">
              <w:t>5</w:t>
            </w:r>
          </w:p>
        </w:tc>
        <w:tc>
          <w:tcPr>
            <w:tcW w:w="779" w:type="dxa"/>
          </w:tcPr>
          <w:p w:rsidR="00F766AC" w:rsidRPr="00C3049A" w:rsidRDefault="00F766AC" w:rsidP="004279E8">
            <w:pPr>
              <w:pStyle w:val="ConsPlusNormal"/>
              <w:contextualSpacing/>
              <w:jc w:val="center"/>
            </w:pPr>
            <w:r w:rsidRPr="00C3049A">
              <w:t>6</w:t>
            </w:r>
          </w:p>
        </w:tc>
        <w:tc>
          <w:tcPr>
            <w:tcW w:w="571" w:type="dxa"/>
          </w:tcPr>
          <w:p w:rsidR="00F766AC" w:rsidRPr="00C3049A" w:rsidRDefault="00F766AC" w:rsidP="004279E8">
            <w:pPr>
              <w:pStyle w:val="ConsPlusNormal"/>
              <w:contextualSpacing/>
              <w:jc w:val="center"/>
            </w:pPr>
            <w:r w:rsidRPr="00C3049A">
              <w:t>7</w:t>
            </w:r>
          </w:p>
        </w:tc>
        <w:tc>
          <w:tcPr>
            <w:tcW w:w="571" w:type="dxa"/>
          </w:tcPr>
          <w:p w:rsidR="00F766AC" w:rsidRPr="00C3049A" w:rsidRDefault="00F766AC" w:rsidP="004279E8">
            <w:pPr>
              <w:pStyle w:val="ConsPlusNormal"/>
              <w:contextualSpacing/>
              <w:jc w:val="center"/>
            </w:pPr>
            <w:r w:rsidRPr="00C3049A">
              <w:t>8</w:t>
            </w:r>
          </w:p>
        </w:tc>
        <w:tc>
          <w:tcPr>
            <w:tcW w:w="571" w:type="dxa"/>
          </w:tcPr>
          <w:p w:rsidR="00F766AC" w:rsidRPr="00C3049A" w:rsidRDefault="00F766AC" w:rsidP="004279E8">
            <w:pPr>
              <w:pStyle w:val="ConsPlusNormal"/>
              <w:contextualSpacing/>
              <w:jc w:val="center"/>
            </w:pPr>
            <w:r w:rsidRPr="00C3049A">
              <w:t>9</w:t>
            </w:r>
          </w:p>
        </w:tc>
        <w:tc>
          <w:tcPr>
            <w:tcW w:w="571" w:type="dxa"/>
          </w:tcPr>
          <w:p w:rsidR="00F766AC" w:rsidRPr="00C3049A" w:rsidRDefault="00F766AC" w:rsidP="004279E8">
            <w:pPr>
              <w:pStyle w:val="ConsPlusNormal"/>
              <w:contextualSpacing/>
              <w:jc w:val="center"/>
            </w:pPr>
            <w:r w:rsidRPr="00C3049A">
              <w:t>10</w:t>
            </w:r>
          </w:p>
        </w:tc>
        <w:tc>
          <w:tcPr>
            <w:tcW w:w="571" w:type="dxa"/>
          </w:tcPr>
          <w:p w:rsidR="00F766AC" w:rsidRPr="00C3049A" w:rsidRDefault="00F766AC" w:rsidP="004279E8">
            <w:pPr>
              <w:pStyle w:val="ConsPlusNormal"/>
              <w:contextualSpacing/>
              <w:jc w:val="center"/>
            </w:pPr>
            <w:r w:rsidRPr="00C3049A">
              <w:t>11</w:t>
            </w:r>
          </w:p>
        </w:tc>
        <w:tc>
          <w:tcPr>
            <w:tcW w:w="571" w:type="dxa"/>
          </w:tcPr>
          <w:p w:rsidR="00F766AC" w:rsidRPr="00C3049A" w:rsidRDefault="00F766AC" w:rsidP="004279E8">
            <w:pPr>
              <w:pStyle w:val="ConsPlusNormal"/>
              <w:contextualSpacing/>
              <w:jc w:val="center"/>
            </w:pPr>
            <w:r w:rsidRPr="00C3049A">
              <w:t>12</w:t>
            </w:r>
          </w:p>
        </w:tc>
        <w:tc>
          <w:tcPr>
            <w:tcW w:w="571" w:type="dxa"/>
          </w:tcPr>
          <w:p w:rsidR="00F766AC" w:rsidRPr="00C3049A" w:rsidRDefault="00F766AC" w:rsidP="004279E8">
            <w:pPr>
              <w:pStyle w:val="ConsPlusNormal"/>
              <w:contextualSpacing/>
              <w:jc w:val="center"/>
            </w:pPr>
            <w:r w:rsidRPr="00C3049A">
              <w:t>13</w:t>
            </w:r>
          </w:p>
        </w:tc>
        <w:tc>
          <w:tcPr>
            <w:tcW w:w="571" w:type="dxa"/>
          </w:tcPr>
          <w:p w:rsidR="00F766AC" w:rsidRPr="00C3049A" w:rsidRDefault="00F766AC" w:rsidP="004279E8">
            <w:pPr>
              <w:pStyle w:val="ConsPlusNormal"/>
              <w:contextualSpacing/>
              <w:jc w:val="center"/>
            </w:pPr>
            <w:r w:rsidRPr="00C3049A">
              <w:t>14</w:t>
            </w:r>
          </w:p>
        </w:tc>
        <w:tc>
          <w:tcPr>
            <w:tcW w:w="571" w:type="dxa"/>
          </w:tcPr>
          <w:p w:rsidR="00F766AC" w:rsidRPr="00C3049A" w:rsidRDefault="00F766AC" w:rsidP="004279E8">
            <w:pPr>
              <w:pStyle w:val="ConsPlusNormal"/>
              <w:contextualSpacing/>
              <w:jc w:val="center"/>
            </w:pPr>
            <w:r w:rsidRPr="00C3049A">
              <w:t>15</w:t>
            </w:r>
          </w:p>
        </w:tc>
        <w:tc>
          <w:tcPr>
            <w:tcW w:w="571" w:type="dxa"/>
          </w:tcPr>
          <w:p w:rsidR="00F766AC" w:rsidRPr="00C3049A" w:rsidRDefault="00F766AC" w:rsidP="004279E8">
            <w:pPr>
              <w:pStyle w:val="ConsPlusNormal"/>
              <w:contextualSpacing/>
              <w:jc w:val="center"/>
            </w:pPr>
            <w:r w:rsidRPr="00C3049A">
              <w:t>16</w:t>
            </w:r>
          </w:p>
        </w:tc>
        <w:tc>
          <w:tcPr>
            <w:tcW w:w="571" w:type="dxa"/>
          </w:tcPr>
          <w:p w:rsidR="00F766AC" w:rsidRPr="00C3049A" w:rsidRDefault="00F766AC" w:rsidP="004279E8">
            <w:pPr>
              <w:pStyle w:val="ConsPlusNormal"/>
              <w:contextualSpacing/>
              <w:jc w:val="center"/>
            </w:pPr>
            <w:r w:rsidRPr="00C3049A">
              <w:t>17</w:t>
            </w:r>
          </w:p>
        </w:tc>
        <w:tc>
          <w:tcPr>
            <w:tcW w:w="571" w:type="dxa"/>
          </w:tcPr>
          <w:p w:rsidR="00F766AC" w:rsidRPr="00C3049A" w:rsidRDefault="00F766AC" w:rsidP="004279E8">
            <w:pPr>
              <w:pStyle w:val="ConsPlusNormal"/>
              <w:contextualSpacing/>
              <w:jc w:val="center"/>
            </w:pPr>
            <w:r w:rsidRPr="00C3049A">
              <w:t>18</w:t>
            </w:r>
          </w:p>
        </w:tc>
        <w:tc>
          <w:tcPr>
            <w:tcW w:w="571" w:type="dxa"/>
          </w:tcPr>
          <w:p w:rsidR="00F766AC" w:rsidRPr="00C3049A" w:rsidRDefault="00F766AC" w:rsidP="004279E8">
            <w:pPr>
              <w:pStyle w:val="ConsPlusNormal"/>
              <w:contextualSpacing/>
              <w:jc w:val="center"/>
            </w:pPr>
            <w:r w:rsidRPr="00C3049A">
              <w:t>19</w:t>
            </w:r>
          </w:p>
        </w:tc>
        <w:tc>
          <w:tcPr>
            <w:tcW w:w="571" w:type="dxa"/>
          </w:tcPr>
          <w:p w:rsidR="00F766AC" w:rsidRPr="00C3049A" w:rsidRDefault="00F766AC" w:rsidP="004279E8">
            <w:pPr>
              <w:pStyle w:val="ConsPlusNormal"/>
              <w:contextualSpacing/>
              <w:jc w:val="center"/>
            </w:pPr>
            <w:r w:rsidRPr="00C3049A">
              <w:t>20</w:t>
            </w:r>
          </w:p>
        </w:tc>
        <w:tc>
          <w:tcPr>
            <w:tcW w:w="1302" w:type="dxa"/>
            <w:tcBorders>
              <w:right w:val="nil"/>
            </w:tcBorders>
          </w:tcPr>
          <w:p w:rsidR="00F766AC" w:rsidRPr="00C3049A" w:rsidRDefault="00F766AC" w:rsidP="004279E8">
            <w:pPr>
              <w:pStyle w:val="ConsPlusNormal"/>
              <w:contextualSpacing/>
              <w:jc w:val="center"/>
            </w:pPr>
            <w:r w:rsidRPr="00C3049A">
              <w:t>21</w:t>
            </w:r>
          </w:p>
        </w:tc>
        <w:tc>
          <w:tcPr>
            <w:tcW w:w="1276" w:type="dxa"/>
            <w:tcBorders>
              <w:right w:val="nil"/>
            </w:tcBorders>
          </w:tcPr>
          <w:p w:rsidR="00F766AC" w:rsidRPr="00C3049A" w:rsidRDefault="00F766AC" w:rsidP="004279E8">
            <w:pPr>
              <w:pStyle w:val="ConsPlusNormal"/>
              <w:contextualSpacing/>
              <w:jc w:val="center"/>
            </w:pPr>
            <w:r w:rsidRPr="00C3049A">
              <w:t>22</w:t>
            </w:r>
          </w:p>
        </w:tc>
      </w:tr>
      <w:tr w:rsidR="00F766AC" w:rsidRPr="00C3049A" w:rsidTr="004279E8">
        <w:tc>
          <w:tcPr>
            <w:tcW w:w="453" w:type="dxa"/>
            <w:tcBorders>
              <w:left w:val="nil"/>
            </w:tcBorders>
            <w:shd w:val="clear" w:color="auto" w:fill="auto"/>
          </w:tcPr>
          <w:p w:rsidR="00F766AC" w:rsidRPr="00C3049A" w:rsidRDefault="00F766AC" w:rsidP="004279E8">
            <w:pPr>
              <w:pStyle w:val="ConsPlusNormal"/>
              <w:contextualSpacing/>
              <w:jc w:val="center"/>
            </w:pPr>
            <w:r w:rsidRPr="00C3049A">
              <w:t>1.</w:t>
            </w:r>
          </w:p>
        </w:tc>
        <w:tc>
          <w:tcPr>
            <w:tcW w:w="15707" w:type="dxa"/>
            <w:gridSpan w:val="21"/>
            <w:shd w:val="clear" w:color="auto" w:fill="auto"/>
          </w:tcPr>
          <w:p w:rsidR="00F766AC" w:rsidRPr="00C3049A" w:rsidRDefault="00F766AC" w:rsidP="004279E8">
            <w:pPr>
              <w:pStyle w:val="ConsPlusNormal"/>
              <w:contextualSpacing/>
              <w:jc w:val="both"/>
            </w:pPr>
            <w:r w:rsidRPr="00C3049A">
              <w:t>Задача «Создание условий и возможностей для всестороннего развития, творческой самореализации, непрерывности образования»</w:t>
            </w:r>
          </w:p>
        </w:tc>
      </w:tr>
      <w:tr w:rsidR="00F766AC" w:rsidRPr="00C3049A" w:rsidTr="004279E8">
        <w:tc>
          <w:tcPr>
            <w:tcW w:w="453" w:type="dxa"/>
            <w:tcBorders>
              <w:left w:val="nil"/>
            </w:tcBorders>
            <w:shd w:val="clear" w:color="auto" w:fill="auto"/>
          </w:tcPr>
          <w:p w:rsidR="00F766AC" w:rsidRPr="00C3049A" w:rsidRDefault="00F766AC" w:rsidP="004279E8">
            <w:pPr>
              <w:pStyle w:val="ConsPlusNormal"/>
              <w:contextualSpacing/>
              <w:jc w:val="center"/>
            </w:pPr>
            <w:r w:rsidRPr="00C3049A">
              <w:t>1.1.</w:t>
            </w:r>
          </w:p>
        </w:tc>
        <w:tc>
          <w:tcPr>
            <w:tcW w:w="1670" w:type="dxa"/>
            <w:shd w:val="clear" w:color="auto" w:fill="auto"/>
          </w:tcPr>
          <w:p w:rsidR="00F766AC" w:rsidRPr="00C3049A" w:rsidRDefault="00F766AC" w:rsidP="004279E8">
            <w:pPr>
              <w:pStyle w:val="ConsPlusNormal"/>
              <w:contextualSpacing/>
              <w:jc w:val="both"/>
            </w:pPr>
            <w:r w:rsidRPr="00C3049A">
              <w:t>Охват детей школьного возраста художественным образованием</w:t>
            </w:r>
          </w:p>
        </w:tc>
        <w:tc>
          <w:tcPr>
            <w:tcW w:w="842" w:type="dxa"/>
            <w:shd w:val="clear" w:color="auto" w:fill="auto"/>
          </w:tcPr>
          <w:p w:rsidR="00F766AC" w:rsidRPr="00C3049A" w:rsidRDefault="00F766AC" w:rsidP="004279E8">
            <w:pPr>
              <w:pStyle w:val="ConsPlusNormal"/>
              <w:contextualSpacing/>
              <w:jc w:val="center"/>
            </w:pPr>
            <w:r w:rsidRPr="00C3049A">
              <w:t>возрастание</w:t>
            </w:r>
          </w:p>
        </w:tc>
        <w:tc>
          <w:tcPr>
            <w:tcW w:w="948" w:type="dxa"/>
            <w:shd w:val="clear" w:color="auto" w:fill="auto"/>
          </w:tcPr>
          <w:p w:rsidR="00F766AC" w:rsidRPr="00C3049A" w:rsidRDefault="00F766AC" w:rsidP="004279E8">
            <w:pPr>
              <w:pStyle w:val="ConsPlusNormal"/>
              <w:contextualSpacing/>
              <w:jc w:val="center"/>
            </w:pPr>
            <w:r w:rsidRPr="00C3049A">
              <w:t>МП</w:t>
            </w:r>
          </w:p>
        </w:tc>
        <w:tc>
          <w:tcPr>
            <w:tcW w:w="896" w:type="dxa"/>
            <w:shd w:val="clear" w:color="auto" w:fill="auto"/>
          </w:tcPr>
          <w:p w:rsidR="00F766AC" w:rsidRPr="00C3049A" w:rsidRDefault="00F766AC" w:rsidP="004279E8">
            <w:pPr>
              <w:pStyle w:val="ConsPlusNormal"/>
              <w:contextualSpacing/>
              <w:jc w:val="center"/>
            </w:pPr>
            <w:r w:rsidRPr="00C3049A">
              <w:t>процент</w:t>
            </w:r>
          </w:p>
        </w:tc>
        <w:tc>
          <w:tcPr>
            <w:tcW w:w="779" w:type="dxa"/>
            <w:shd w:val="clear" w:color="auto" w:fill="auto"/>
          </w:tcPr>
          <w:p w:rsidR="00F766AC" w:rsidRPr="00C3049A" w:rsidRDefault="00F766AC" w:rsidP="004279E8">
            <w:pPr>
              <w:pStyle w:val="ConsPlusNormal"/>
              <w:contextualSpacing/>
              <w:jc w:val="center"/>
            </w:pPr>
            <w:r w:rsidRPr="00C3049A">
              <w:t>14,3</w:t>
            </w:r>
          </w:p>
        </w:tc>
        <w:tc>
          <w:tcPr>
            <w:tcW w:w="571" w:type="dxa"/>
            <w:shd w:val="clear" w:color="auto" w:fill="auto"/>
          </w:tcPr>
          <w:p w:rsidR="00F766AC" w:rsidRPr="00C3049A" w:rsidRDefault="00F766AC" w:rsidP="004279E8">
            <w:pPr>
              <w:pStyle w:val="ConsPlusNormal"/>
              <w:contextualSpacing/>
              <w:jc w:val="center"/>
            </w:pPr>
            <w:r w:rsidRPr="00C3049A">
              <w:t>2022</w:t>
            </w:r>
          </w:p>
        </w:tc>
        <w:tc>
          <w:tcPr>
            <w:tcW w:w="571" w:type="dxa"/>
            <w:shd w:val="clear" w:color="auto" w:fill="auto"/>
          </w:tcPr>
          <w:p w:rsidR="00F766AC" w:rsidRPr="00C3049A" w:rsidRDefault="00F766AC" w:rsidP="004279E8">
            <w:pPr>
              <w:pStyle w:val="ConsPlusNormal"/>
              <w:contextualSpacing/>
              <w:jc w:val="center"/>
            </w:pPr>
            <w:r w:rsidRPr="00C3049A">
              <w:t>13,4</w:t>
            </w:r>
          </w:p>
        </w:tc>
        <w:tc>
          <w:tcPr>
            <w:tcW w:w="571" w:type="dxa"/>
            <w:shd w:val="clear" w:color="auto" w:fill="auto"/>
          </w:tcPr>
          <w:p w:rsidR="00F766AC" w:rsidRPr="00C3049A" w:rsidRDefault="00F766AC" w:rsidP="004279E8">
            <w:pPr>
              <w:pStyle w:val="ConsPlusNormal"/>
              <w:contextualSpacing/>
              <w:jc w:val="center"/>
            </w:pPr>
            <w:r w:rsidRPr="00C3049A">
              <w:t>13,5</w:t>
            </w:r>
          </w:p>
        </w:tc>
        <w:tc>
          <w:tcPr>
            <w:tcW w:w="571" w:type="dxa"/>
            <w:shd w:val="clear" w:color="auto" w:fill="auto"/>
          </w:tcPr>
          <w:p w:rsidR="00F766AC" w:rsidRPr="00C3049A" w:rsidRDefault="00F766AC" w:rsidP="004279E8">
            <w:pPr>
              <w:contextualSpacing/>
              <w:jc w:val="center"/>
            </w:pPr>
            <w:r w:rsidRPr="00C3049A">
              <w:t>13,6</w:t>
            </w:r>
          </w:p>
        </w:tc>
        <w:tc>
          <w:tcPr>
            <w:tcW w:w="571" w:type="dxa"/>
            <w:shd w:val="clear" w:color="auto" w:fill="auto"/>
          </w:tcPr>
          <w:p w:rsidR="00F766AC" w:rsidRPr="00C3049A" w:rsidRDefault="00F766AC" w:rsidP="004279E8">
            <w:pPr>
              <w:contextualSpacing/>
              <w:jc w:val="center"/>
            </w:pPr>
            <w:r w:rsidRPr="00C3049A">
              <w:t>13,7</w:t>
            </w:r>
          </w:p>
        </w:tc>
        <w:tc>
          <w:tcPr>
            <w:tcW w:w="571" w:type="dxa"/>
            <w:shd w:val="clear" w:color="auto" w:fill="auto"/>
          </w:tcPr>
          <w:p w:rsidR="00F766AC" w:rsidRPr="00C3049A" w:rsidRDefault="00F766AC" w:rsidP="004279E8">
            <w:pPr>
              <w:contextualSpacing/>
              <w:jc w:val="center"/>
            </w:pPr>
            <w:r w:rsidRPr="00C3049A">
              <w:t>14,1</w:t>
            </w:r>
          </w:p>
        </w:tc>
        <w:tc>
          <w:tcPr>
            <w:tcW w:w="571" w:type="dxa"/>
            <w:shd w:val="clear" w:color="auto" w:fill="auto"/>
          </w:tcPr>
          <w:p w:rsidR="00F766AC" w:rsidRPr="00C3049A" w:rsidRDefault="00F766AC" w:rsidP="004279E8">
            <w:pPr>
              <w:contextualSpacing/>
              <w:jc w:val="center"/>
            </w:pPr>
            <w:r w:rsidRPr="00C3049A">
              <w:t>14,1</w:t>
            </w:r>
          </w:p>
        </w:tc>
        <w:tc>
          <w:tcPr>
            <w:tcW w:w="571" w:type="dxa"/>
            <w:shd w:val="clear" w:color="auto" w:fill="auto"/>
          </w:tcPr>
          <w:p w:rsidR="00F766AC" w:rsidRPr="00C3049A" w:rsidRDefault="00F766AC" w:rsidP="004279E8">
            <w:pPr>
              <w:contextualSpacing/>
              <w:jc w:val="center"/>
            </w:pPr>
            <w:r w:rsidRPr="00C3049A">
              <w:t>14,1</w:t>
            </w:r>
          </w:p>
        </w:tc>
        <w:tc>
          <w:tcPr>
            <w:tcW w:w="571" w:type="dxa"/>
            <w:shd w:val="clear" w:color="auto" w:fill="auto"/>
          </w:tcPr>
          <w:p w:rsidR="00F766AC" w:rsidRPr="00C3049A" w:rsidRDefault="00F766AC" w:rsidP="004279E8">
            <w:pPr>
              <w:contextualSpacing/>
              <w:jc w:val="center"/>
            </w:pPr>
            <w:r w:rsidRPr="00C3049A">
              <w:t>14,1</w:t>
            </w:r>
          </w:p>
        </w:tc>
        <w:tc>
          <w:tcPr>
            <w:tcW w:w="571" w:type="dxa"/>
            <w:shd w:val="clear" w:color="auto" w:fill="auto"/>
          </w:tcPr>
          <w:p w:rsidR="00F766AC" w:rsidRPr="00C3049A" w:rsidRDefault="00F766AC" w:rsidP="004279E8">
            <w:pPr>
              <w:contextualSpacing/>
              <w:jc w:val="center"/>
            </w:pPr>
            <w:r w:rsidRPr="00C3049A">
              <w:t>15,5</w:t>
            </w:r>
          </w:p>
        </w:tc>
        <w:tc>
          <w:tcPr>
            <w:tcW w:w="571" w:type="dxa"/>
            <w:shd w:val="clear" w:color="auto" w:fill="auto"/>
          </w:tcPr>
          <w:p w:rsidR="00F766AC" w:rsidRPr="00C3049A" w:rsidRDefault="00F766AC" w:rsidP="004279E8">
            <w:pPr>
              <w:contextualSpacing/>
              <w:jc w:val="center"/>
            </w:pPr>
            <w:r w:rsidRPr="00C3049A">
              <w:t>15,5</w:t>
            </w:r>
          </w:p>
        </w:tc>
        <w:tc>
          <w:tcPr>
            <w:tcW w:w="571" w:type="dxa"/>
            <w:shd w:val="clear" w:color="auto" w:fill="auto"/>
          </w:tcPr>
          <w:p w:rsidR="00F766AC" w:rsidRPr="00C3049A" w:rsidRDefault="00F766AC" w:rsidP="004279E8">
            <w:pPr>
              <w:contextualSpacing/>
              <w:jc w:val="center"/>
            </w:pPr>
            <w:r w:rsidRPr="00C3049A">
              <w:t>15,5</w:t>
            </w:r>
          </w:p>
        </w:tc>
        <w:tc>
          <w:tcPr>
            <w:tcW w:w="571" w:type="dxa"/>
            <w:shd w:val="clear" w:color="auto" w:fill="auto"/>
          </w:tcPr>
          <w:p w:rsidR="00F766AC" w:rsidRPr="00C3049A" w:rsidRDefault="00F766AC" w:rsidP="004279E8">
            <w:pPr>
              <w:contextualSpacing/>
              <w:jc w:val="center"/>
            </w:pPr>
            <w:r w:rsidRPr="00C3049A">
              <w:t>15,5</w:t>
            </w:r>
          </w:p>
        </w:tc>
        <w:tc>
          <w:tcPr>
            <w:tcW w:w="571" w:type="dxa"/>
            <w:shd w:val="clear" w:color="auto" w:fill="auto"/>
          </w:tcPr>
          <w:p w:rsidR="00F766AC" w:rsidRPr="00C3049A" w:rsidRDefault="00F766AC" w:rsidP="004279E8">
            <w:pPr>
              <w:contextualSpacing/>
              <w:jc w:val="center"/>
            </w:pPr>
            <w:r w:rsidRPr="00C3049A">
              <w:t>15,5</w:t>
            </w:r>
          </w:p>
        </w:tc>
        <w:tc>
          <w:tcPr>
            <w:tcW w:w="1302" w:type="dxa"/>
            <w:tcBorders>
              <w:right w:val="nil"/>
            </w:tcBorders>
            <w:shd w:val="clear" w:color="auto" w:fill="auto"/>
          </w:tcPr>
          <w:p w:rsidR="00F766AC" w:rsidRPr="00C3049A" w:rsidRDefault="00F766AC" w:rsidP="004279E8">
            <w:pPr>
              <w:pStyle w:val="ConsPlusNormal"/>
              <w:contextualSpacing/>
              <w:jc w:val="both"/>
            </w:pPr>
            <w:r w:rsidRPr="00C3049A">
              <w:t>Отдел образования и молодежной политики администрации Яльчикского муниципального округа Чувашской Республики (по соглас</w:t>
            </w:r>
            <w:r w:rsidRPr="00C3049A">
              <w:lastRenderedPageBreak/>
              <w:t>ованию)</w:t>
            </w:r>
          </w:p>
        </w:tc>
        <w:tc>
          <w:tcPr>
            <w:tcW w:w="1276" w:type="dxa"/>
            <w:tcBorders>
              <w:right w:val="nil"/>
            </w:tcBorders>
          </w:tcPr>
          <w:p w:rsidR="00F766AC" w:rsidRPr="00C3049A" w:rsidRDefault="00F766AC" w:rsidP="004279E8">
            <w:pPr>
              <w:pStyle w:val="ConsPlusNormal"/>
              <w:contextualSpacing/>
              <w:jc w:val="both"/>
            </w:pPr>
            <w:r w:rsidRPr="00C3049A">
              <w:lastRenderedPageBreak/>
              <w:t>официальный сайт администрации Яльчикского муниципального округа Чувашской Республики (по согласованию)</w:t>
            </w:r>
          </w:p>
        </w:tc>
      </w:tr>
    </w:tbl>
    <w:p w:rsidR="00F766AC" w:rsidRPr="00C3049A" w:rsidRDefault="00F766AC" w:rsidP="00F766AC">
      <w:pPr>
        <w:pStyle w:val="ConsPlusNormal"/>
        <w:ind w:firstLine="540"/>
        <w:contextualSpacing/>
        <w:jc w:val="both"/>
      </w:pPr>
      <w:r w:rsidRPr="00C3049A">
        <w:t>_________________________________</w:t>
      </w:r>
    </w:p>
    <w:p w:rsidR="00F766AC" w:rsidRPr="00C3049A" w:rsidRDefault="00F766AC" w:rsidP="00F766AC">
      <w:pPr>
        <w:pStyle w:val="ConsPlusNormal"/>
        <w:ind w:firstLine="540"/>
        <w:contextualSpacing/>
        <w:jc w:val="both"/>
      </w:pPr>
      <w:r w:rsidRPr="00C3049A">
        <w:t xml:space="preserve">&lt;3&gt; Здесь и далее указывается уровень показателя: </w:t>
      </w:r>
    </w:p>
    <w:p w:rsidR="00F766AC" w:rsidRPr="00C3049A" w:rsidRDefault="00F766AC" w:rsidP="00F766AC">
      <w:pPr>
        <w:pStyle w:val="ConsPlusNormal"/>
        <w:ind w:firstLine="540"/>
        <w:contextualSpacing/>
        <w:jc w:val="both"/>
      </w:pPr>
      <w:r w:rsidRPr="00C3049A">
        <w:t>«МП» (муниципальной программы Яльчикского муниципального округа Чувашской Республики)</w:t>
      </w:r>
    </w:p>
    <w:p w:rsidR="00F766AC" w:rsidRPr="00C3049A" w:rsidRDefault="00F766AC" w:rsidP="00F766AC">
      <w:pPr>
        <w:pStyle w:val="ConsPlusNormal"/>
        <w:ind w:firstLine="540"/>
        <w:contextualSpacing/>
        <w:jc w:val="both"/>
      </w:pPr>
      <w:r w:rsidRPr="00C3049A">
        <w:t>«КПМ» (комплекса процессного мероприятия).</w:t>
      </w:r>
    </w:p>
    <w:p w:rsidR="00F766AC" w:rsidRPr="00C3049A" w:rsidRDefault="00F766AC" w:rsidP="00F766AC">
      <w:pPr>
        <w:contextualSpacing/>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3. Перечень мероприятий (результатов) комплекса процессных мероприятий</w:t>
      </w:r>
    </w:p>
    <w:p w:rsidR="00F766AC" w:rsidRPr="00C3049A" w:rsidRDefault="00F766AC" w:rsidP="00F766AC">
      <w:pPr>
        <w:pStyle w:val="ConsPlusTitle"/>
        <w:contextualSpacing/>
        <w:jc w:val="center"/>
        <w:rPr>
          <w:rFonts w:ascii="Times New Roman" w:hAnsi="Times New Roman" w:cs="Times New Roman"/>
        </w:rPr>
      </w:pPr>
    </w:p>
    <w:tbl>
      <w:tblPr>
        <w:tblW w:w="15610"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9"/>
        <w:gridCol w:w="1984"/>
        <w:gridCol w:w="2835"/>
        <w:gridCol w:w="1276"/>
        <w:gridCol w:w="737"/>
        <w:gridCol w:w="680"/>
        <w:gridCol w:w="794"/>
        <w:gridCol w:w="850"/>
        <w:gridCol w:w="794"/>
        <w:gridCol w:w="681"/>
        <w:gridCol w:w="788"/>
        <w:gridCol w:w="788"/>
      </w:tblGrid>
      <w:tr w:rsidR="00F766AC" w:rsidRPr="00C3049A" w:rsidTr="004279E8">
        <w:tc>
          <w:tcPr>
            <w:tcW w:w="624"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2779" w:type="dxa"/>
            <w:vMerge w:val="restart"/>
          </w:tcPr>
          <w:p w:rsidR="00F766AC" w:rsidRPr="00C3049A" w:rsidRDefault="00F766AC" w:rsidP="004279E8">
            <w:pPr>
              <w:pStyle w:val="ConsPlusNormal"/>
              <w:contextualSpacing/>
              <w:jc w:val="center"/>
            </w:pPr>
            <w:r w:rsidRPr="00C3049A">
              <w:t>Наименование мероприятия (результата)</w:t>
            </w:r>
          </w:p>
        </w:tc>
        <w:tc>
          <w:tcPr>
            <w:tcW w:w="1984" w:type="dxa"/>
            <w:vMerge w:val="restart"/>
          </w:tcPr>
          <w:p w:rsidR="00F766AC" w:rsidRPr="00C3049A" w:rsidRDefault="00F766AC" w:rsidP="004279E8">
            <w:pPr>
              <w:pStyle w:val="ConsPlusNormal"/>
              <w:contextualSpacing/>
              <w:jc w:val="center"/>
            </w:pPr>
            <w:r w:rsidRPr="00C3049A">
              <w:t>Тип мероприятия (результата)</w:t>
            </w:r>
          </w:p>
        </w:tc>
        <w:tc>
          <w:tcPr>
            <w:tcW w:w="2835" w:type="dxa"/>
            <w:vMerge w:val="restart"/>
          </w:tcPr>
          <w:p w:rsidR="00F766AC" w:rsidRPr="00C3049A" w:rsidRDefault="00F766AC" w:rsidP="004279E8">
            <w:pPr>
              <w:pStyle w:val="ConsPlusNormal"/>
              <w:contextualSpacing/>
              <w:jc w:val="center"/>
            </w:pPr>
            <w:r w:rsidRPr="00C3049A">
              <w:t>Характеристика</w:t>
            </w:r>
          </w:p>
        </w:tc>
        <w:tc>
          <w:tcPr>
            <w:tcW w:w="127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34">
              <w:r w:rsidRPr="00C3049A">
                <w:t>ОКЕИ</w:t>
              </w:r>
            </w:hyperlink>
            <w:r w:rsidRPr="00C3049A">
              <w:t>)</w:t>
            </w:r>
          </w:p>
        </w:tc>
        <w:tc>
          <w:tcPr>
            <w:tcW w:w="1417" w:type="dxa"/>
            <w:gridSpan w:val="2"/>
          </w:tcPr>
          <w:p w:rsidR="00F766AC" w:rsidRPr="00C3049A" w:rsidRDefault="00F766AC" w:rsidP="004279E8">
            <w:pPr>
              <w:pStyle w:val="ConsPlusNormal"/>
              <w:contextualSpacing/>
              <w:jc w:val="center"/>
            </w:pPr>
            <w:r w:rsidRPr="00C3049A">
              <w:t>Базовое значение</w:t>
            </w:r>
          </w:p>
        </w:tc>
        <w:tc>
          <w:tcPr>
            <w:tcW w:w="4695" w:type="dxa"/>
            <w:gridSpan w:val="6"/>
            <w:tcBorders>
              <w:right w:val="nil"/>
            </w:tcBorders>
          </w:tcPr>
          <w:p w:rsidR="00F766AC" w:rsidRPr="00C3049A" w:rsidRDefault="00F766AC" w:rsidP="004279E8">
            <w:pPr>
              <w:pStyle w:val="ConsPlusNormal"/>
              <w:contextualSpacing/>
              <w:jc w:val="center"/>
            </w:pPr>
            <w:r w:rsidRPr="00C3049A">
              <w:t>Значение мероприятия (результата) по годам</w:t>
            </w:r>
          </w:p>
        </w:tc>
      </w:tr>
      <w:tr w:rsidR="00F766AC" w:rsidRPr="00C3049A" w:rsidTr="004279E8">
        <w:tc>
          <w:tcPr>
            <w:tcW w:w="624" w:type="dxa"/>
            <w:vMerge/>
            <w:tcBorders>
              <w:left w:val="nil"/>
            </w:tcBorders>
          </w:tcPr>
          <w:p w:rsidR="00F766AC" w:rsidRPr="00C3049A" w:rsidRDefault="00F766AC" w:rsidP="004279E8">
            <w:pPr>
              <w:pStyle w:val="ConsPlusNormal"/>
              <w:contextualSpacing/>
            </w:pPr>
          </w:p>
        </w:tc>
        <w:tc>
          <w:tcPr>
            <w:tcW w:w="2779" w:type="dxa"/>
            <w:vMerge/>
          </w:tcPr>
          <w:p w:rsidR="00F766AC" w:rsidRPr="00C3049A" w:rsidRDefault="00F766AC" w:rsidP="004279E8">
            <w:pPr>
              <w:pStyle w:val="ConsPlusNormal"/>
              <w:contextualSpacing/>
            </w:pPr>
          </w:p>
        </w:tc>
        <w:tc>
          <w:tcPr>
            <w:tcW w:w="1984" w:type="dxa"/>
            <w:vMerge/>
          </w:tcPr>
          <w:p w:rsidR="00F766AC" w:rsidRPr="00C3049A" w:rsidRDefault="00F766AC" w:rsidP="004279E8">
            <w:pPr>
              <w:pStyle w:val="ConsPlusNormal"/>
              <w:contextualSpacing/>
            </w:pPr>
          </w:p>
        </w:tc>
        <w:tc>
          <w:tcPr>
            <w:tcW w:w="2835" w:type="dxa"/>
            <w:vMerge/>
          </w:tcPr>
          <w:p w:rsidR="00F766AC" w:rsidRPr="00C3049A" w:rsidRDefault="00F766AC" w:rsidP="004279E8">
            <w:pPr>
              <w:pStyle w:val="ConsPlusNormal"/>
              <w:contextualSpacing/>
            </w:pPr>
          </w:p>
        </w:tc>
        <w:tc>
          <w:tcPr>
            <w:tcW w:w="1276" w:type="dxa"/>
            <w:vMerge/>
          </w:tcPr>
          <w:p w:rsidR="00F766AC" w:rsidRPr="00C3049A" w:rsidRDefault="00F766AC" w:rsidP="004279E8">
            <w:pPr>
              <w:pStyle w:val="ConsPlusNormal"/>
              <w:contextualSpacing/>
            </w:pPr>
          </w:p>
        </w:tc>
        <w:tc>
          <w:tcPr>
            <w:tcW w:w="737" w:type="dxa"/>
          </w:tcPr>
          <w:p w:rsidR="00F766AC" w:rsidRPr="00C3049A" w:rsidRDefault="00F766AC" w:rsidP="004279E8">
            <w:pPr>
              <w:pStyle w:val="ConsPlusNormal"/>
              <w:contextualSpacing/>
              <w:jc w:val="center"/>
            </w:pPr>
            <w:r w:rsidRPr="00C3049A">
              <w:t>значение</w:t>
            </w:r>
          </w:p>
        </w:tc>
        <w:tc>
          <w:tcPr>
            <w:tcW w:w="680" w:type="dxa"/>
          </w:tcPr>
          <w:p w:rsidR="00F766AC" w:rsidRPr="00C3049A" w:rsidRDefault="00F766AC" w:rsidP="004279E8">
            <w:pPr>
              <w:pStyle w:val="ConsPlusNormal"/>
              <w:contextualSpacing/>
              <w:jc w:val="center"/>
            </w:pPr>
            <w:r w:rsidRPr="00C3049A">
              <w:t>год</w:t>
            </w:r>
          </w:p>
        </w:tc>
        <w:tc>
          <w:tcPr>
            <w:tcW w:w="794" w:type="dxa"/>
          </w:tcPr>
          <w:p w:rsidR="00F766AC" w:rsidRPr="00C3049A" w:rsidRDefault="00F766AC" w:rsidP="004279E8">
            <w:pPr>
              <w:pStyle w:val="ConsPlusNormal"/>
              <w:contextualSpacing/>
              <w:jc w:val="center"/>
            </w:pPr>
            <w:r w:rsidRPr="00C3049A">
              <w:t>2023</w:t>
            </w:r>
          </w:p>
        </w:tc>
        <w:tc>
          <w:tcPr>
            <w:tcW w:w="850" w:type="dxa"/>
          </w:tcPr>
          <w:p w:rsidR="00F766AC" w:rsidRPr="00C3049A" w:rsidRDefault="00F766AC" w:rsidP="004279E8">
            <w:pPr>
              <w:pStyle w:val="ConsPlusNormal"/>
              <w:contextualSpacing/>
              <w:jc w:val="center"/>
            </w:pPr>
            <w:r w:rsidRPr="00C3049A">
              <w:t>2024</w:t>
            </w:r>
          </w:p>
        </w:tc>
        <w:tc>
          <w:tcPr>
            <w:tcW w:w="794" w:type="dxa"/>
          </w:tcPr>
          <w:p w:rsidR="00F766AC" w:rsidRPr="00C3049A" w:rsidRDefault="00F766AC" w:rsidP="004279E8">
            <w:pPr>
              <w:pStyle w:val="ConsPlusNormal"/>
              <w:contextualSpacing/>
              <w:jc w:val="center"/>
            </w:pPr>
            <w:r w:rsidRPr="00C3049A">
              <w:t>2025</w:t>
            </w:r>
          </w:p>
        </w:tc>
        <w:tc>
          <w:tcPr>
            <w:tcW w:w="681" w:type="dxa"/>
            <w:tcBorders>
              <w:right w:val="nil"/>
            </w:tcBorders>
          </w:tcPr>
          <w:p w:rsidR="00F766AC" w:rsidRPr="00C3049A" w:rsidRDefault="00F766AC" w:rsidP="004279E8">
            <w:pPr>
              <w:pStyle w:val="ConsPlusNormal"/>
              <w:contextualSpacing/>
              <w:jc w:val="center"/>
            </w:pPr>
            <w:r w:rsidRPr="00C3049A">
              <w:t>2026</w:t>
            </w:r>
          </w:p>
        </w:tc>
        <w:tc>
          <w:tcPr>
            <w:tcW w:w="788" w:type="dxa"/>
            <w:tcBorders>
              <w:right w:val="nil"/>
            </w:tcBorders>
          </w:tcPr>
          <w:p w:rsidR="00F766AC" w:rsidRPr="00C3049A" w:rsidRDefault="00F766AC" w:rsidP="004279E8">
            <w:pPr>
              <w:pStyle w:val="ConsPlusNormal"/>
              <w:contextualSpacing/>
              <w:jc w:val="center"/>
            </w:pPr>
            <w:r w:rsidRPr="00C3049A">
              <w:t>2027-2030</w:t>
            </w:r>
          </w:p>
        </w:tc>
        <w:tc>
          <w:tcPr>
            <w:tcW w:w="788" w:type="dxa"/>
            <w:tcBorders>
              <w:right w:val="nil"/>
            </w:tcBorders>
          </w:tcPr>
          <w:p w:rsidR="00F766AC" w:rsidRPr="00C3049A" w:rsidRDefault="00F766AC" w:rsidP="004279E8">
            <w:pPr>
              <w:pStyle w:val="ConsPlusNormal"/>
              <w:contextualSpacing/>
              <w:jc w:val="center"/>
            </w:pPr>
            <w:r w:rsidRPr="00C3049A">
              <w:t>2031-2035</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2779" w:type="dxa"/>
          </w:tcPr>
          <w:p w:rsidR="00F766AC" w:rsidRPr="00C3049A" w:rsidRDefault="00F766AC" w:rsidP="004279E8">
            <w:pPr>
              <w:pStyle w:val="ConsPlusNormal"/>
              <w:contextualSpacing/>
              <w:jc w:val="center"/>
            </w:pPr>
            <w:r w:rsidRPr="00C3049A">
              <w:t>2</w:t>
            </w:r>
          </w:p>
        </w:tc>
        <w:tc>
          <w:tcPr>
            <w:tcW w:w="1984" w:type="dxa"/>
          </w:tcPr>
          <w:p w:rsidR="00F766AC" w:rsidRPr="00C3049A" w:rsidRDefault="00F766AC" w:rsidP="004279E8">
            <w:pPr>
              <w:pStyle w:val="ConsPlusNormal"/>
              <w:contextualSpacing/>
              <w:jc w:val="center"/>
            </w:pPr>
            <w:r w:rsidRPr="00C3049A">
              <w:t>3</w:t>
            </w:r>
          </w:p>
        </w:tc>
        <w:tc>
          <w:tcPr>
            <w:tcW w:w="2835" w:type="dxa"/>
          </w:tcPr>
          <w:p w:rsidR="00F766AC" w:rsidRPr="00C3049A" w:rsidRDefault="00F766AC" w:rsidP="004279E8">
            <w:pPr>
              <w:pStyle w:val="ConsPlusNormal"/>
              <w:contextualSpacing/>
              <w:jc w:val="center"/>
            </w:pPr>
            <w:r w:rsidRPr="00C3049A">
              <w:t>4</w:t>
            </w:r>
          </w:p>
        </w:tc>
        <w:tc>
          <w:tcPr>
            <w:tcW w:w="1276" w:type="dxa"/>
          </w:tcPr>
          <w:p w:rsidR="00F766AC" w:rsidRPr="00C3049A" w:rsidRDefault="00F766AC" w:rsidP="004279E8">
            <w:pPr>
              <w:pStyle w:val="ConsPlusNormal"/>
              <w:contextualSpacing/>
              <w:jc w:val="center"/>
            </w:pPr>
            <w:r w:rsidRPr="00C3049A">
              <w:t>5</w:t>
            </w:r>
          </w:p>
        </w:tc>
        <w:tc>
          <w:tcPr>
            <w:tcW w:w="737" w:type="dxa"/>
          </w:tcPr>
          <w:p w:rsidR="00F766AC" w:rsidRPr="00C3049A" w:rsidRDefault="00F766AC" w:rsidP="004279E8">
            <w:pPr>
              <w:pStyle w:val="ConsPlusNormal"/>
              <w:contextualSpacing/>
              <w:jc w:val="center"/>
            </w:pPr>
            <w:r w:rsidRPr="00C3049A">
              <w:t>6</w:t>
            </w:r>
          </w:p>
        </w:tc>
        <w:tc>
          <w:tcPr>
            <w:tcW w:w="680" w:type="dxa"/>
          </w:tcPr>
          <w:p w:rsidR="00F766AC" w:rsidRPr="00C3049A" w:rsidRDefault="00F766AC" w:rsidP="004279E8">
            <w:pPr>
              <w:pStyle w:val="ConsPlusNormal"/>
              <w:contextualSpacing/>
              <w:jc w:val="center"/>
            </w:pPr>
            <w:r w:rsidRPr="00C3049A">
              <w:t>7</w:t>
            </w:r>
          </w:p>
        </w:tc>
        <w:tc>
          <w:tcPr>
            <w:tcW w:w="794" w:type="dxa"/>
          </w:tcPr>
          <w:p w:rsidR="00F766AC" w:rsidRPr="00C3049A" w:rsidRDefault="00F766AC" w:rsidP="004279E8">
            <w:pPr>
              <w:pStyle w:val="ConsPlusNormal"/>
              <w:contextualSpacing/>
              <w:jc w:val="center"/>
            </w:pPr>
            <w:r w:rsidRPr="00C3049A">
              <w:t>8</w:t>
            </w:r>
          </w:p>
        </w:tc>
        <w:tc>
          <w:tcPr>
            <w:tcW w:w="850" w:type="dxa"/>
          </w:tcPr>
          <w:p w:rsidR="00F766AC" w:rsidRPr="00C3049A" w:rsidRDefault="00F766AC" w:rsidP="004279E8">
            <w:pPr>
              <w:pStyle w:val="ConsPlusNormal"/>
              <w:contextualSpacing/>
              <w:jc w:val="center"/>
            </w:pPr>
            <w:r w:rsidRPr="00C3049A">
              <w:t>9</w:t>
            </w:r>
          </w:p>
        </w:tc>
        <w:tc>
          <w:tcPr>
            <w:tcW w:w="794" w:type="dxa"/>
          </w:tcPr>
          <w:p w:rsidR="00F766AC" w:rsidRPr="00C3049A" w:rsidRDefault="00F766AC" w:rsidP="004279E8">
            <w:pPr>
              <w:pStyle w:val="ConsPlusNormal"/>
              <w:contextualSpacing/>
              <w:jc w:val="center"/>
            </w:pPr>
            <w:r w:rsidRPr="00C3049A">
              <w:t>10</w:t>
            </w:r>
          </w:p>
        </w:tc>
        <w:tc>
          <w:tcPr>
            <w:tcW w:w="681" w:type="dxa"/>
            <w:tcBorders>
              <w:right w:val="nil"/>
            </w:tcBorders>
          </w:tcPr>
          <w:p w:rsidR="00F766AC" w:rsidRPr="00C3049A" w:rsidRDefault="00F766AC" w:rsidP="004279E8">
            <w:pPr>
              <w:pStyle w:val="ConsPlusNormal"/>
              <w:contextualSpacing/>
              <w:jc w:val="center"/>
            </w:pPr>
            <w:r w:rsidRPr="00C3049A">
              <w:t>11</w:t>
            </w:r>
          </w:p>
        </w:tc>
        <w:tc>
          <w:tcPr>
            <w:tcW w:w="788" w:type="dxa"/>
            <w:tcBorders>
              <w:right w:val="nil"/>
            </w:tcBorders>
          </w:tcPr>
          <w:p w:rsidR="00F766AC" w:rsidRPr="00C3049A" w:rsidRDefault="00F766AC" w:rsidP="004279E8">
            <w:pPr>
              <w:pStyle w:val="ConsPlusNormal"/>
              <w:contextualSpacing/>
              <w:jc w:val="center"/>
            </w:pPr>
            <w:r w:rsidRPr="00C3049A">
              <w:t>12</w:t>
            </w:r>
          </w:p>
        </w:tc>
        <w:tc>
          <w:tcPr>
            <w:tcW w:w="788" w:type="dxa"/>
            <w:tcBorders>
              <w:right w:val="nil"/>
            </w:tcBorders>
          </w:tcPr>
          <w:p w:rsidR="00F766AC" w:rsidRPr="00C3049A" w:rsidRDefault="00F766AC" w:rsidP="004279E8">
            <w:pPr>
              <w:pStyle w:val="ConsPlusNormal"/>
              <w:contextualSpacing/>
              <w:jc w:val="center"/>
            </w:pPr>
            <w:r w:rsidRPr="00C3049A">
              <w:t>13</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14986" w:type="dxa"/>
            <w:gridSpan w:val="12"/>
            <w:tcBorders>
              <w:right w:val="nil"/>
            </w:tcBorders>
          </w:tcPr>
          <w:p w:rsidR="00F766AC" w:rsidRPr="00C3049A" w:rsidRDefault="00F766AC" w:rsidP="004279E8">
            <w:pPr>
              <w:pStyle w:val="ConsPlusNormal"/>
              <w:contextualSpacing/>
              <w:jc w:val="both"/>
            </w:pPr>
            <w:r w:rsidRPr="00C3049A">
              <w:t>Задача «Создание условий и возможностей для всестороннего развития, творческой самореализации, непрерывности образования»</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1.1.</w:t>
            </w:r>
          </w:p>
        </w:tc>
        <w:tc>
          <w:tcPr>
            <w:tcW w:w="2779" w:type="dxa"/>
          </w:tcPr>
          <w:p w:rsidR="00F766AC" w:rsidRPr="00C3049A" w:rsidRDefault="00F766AC" w:rsidP="004279E8">
            <w:pPr>
              <w:pStyle w:val="ConsPlusNormal"/>
              <w:contextualSpacing/>
              <w:jc w:val="both"/>
            </w:pPr>
            <w:r w:rsidRPr="00C3049A">
              <w:t>Участие художественно одаренных детей и молодежи в творческих проектах, в том числе в молодежных Дельфийских играх России</w:t>
            </w:r>
          </w:p>
        </w:tc>
        <w:tc>
          <w:tcPr>
            <w:tcW w:w="1984" w:type="dxa"/>
          </w:tcPr>
          <w:p w:rsidR="00F766AC" w:rsidRPr="00C3049A" w:rsidRDefault="00F766AC" w:rsidP="004279E8">
            <w:pPr>
              <w:pStyle w:val="ConsPlusNormal"/>
              <w:contextualSpacing/>
              <w:jc w:val="both"/>
            </w:pPr>
            <w:r w:rsidRPr="00C3049A">
              <w:t>осуществление текущей деятельности</w:t>
            </w:r>
          </w:p>
        </w:tc>
        <w:tc>
          <w:tcPr>
            <w:tcW w:w="2835" w:type="dxa"/>
          </w:tcPr>
          <w:p w:rsidR="00F766AC" w:rsidRPr="00C3049A" w:rsidRDefault="00F766AC" w:rsidP="004279E8">
            <w:pPr>
              <w:pStyle w:val="ConsPlusNormal"/>
              <w:contextualSpacing/>
              <w:jc w:val="both"/>
            </w:pPr>
            <w:r w:rsidRPr="00C3049A">
              <w:t>организация участия одаренных детей и молодежи в творческих проектах (фестивалях, конкурсах, смотрах, выставках и других творческих мероприятиях), в том числе в молодежных Дельфийских играх России. Организован и проведен региональный отборочный тур молодежных Дельфийских игр России</w:t>
            </w:r>
          </w:p>
        </w:tc>
        <w:tc>
          <w:tcPr>
            <w:tcW w:w="1276" w:type="dxa"/>
          </w:tcPr>
          <w:p w:rsidR="00F766AC" w:rsidRPr="00C3049A" w:rsidRDefault="00F766AC" w:rsidP="004279E8">
            <w:pPr>
              <w:pStyle w:val="ConsPlusNormal"/>
              <w:contextualSpacing/>
              <w:jc w:val="center"/>
            </w:pPr>
            <w:r w:rsidRPr="00C3049A">
              <w:t>-</w:t>
            </w:r>
          </w:p>
        </w:tc>
        <w:tc>
          <w:tcPr>
            <w:tcW w:w="737" w:type="dxa"/>
          </w:tcPr>
          <w:p w:rsidR="00F766AC" w:rsidRPr="00C3049A" w:rsidRDefault="00F766AC" w:rsidP="004279E8">
            <w:pPr>
              <w:pStyle w:val="ConsPlusNormal"/>
              <w:contextualSpacing/>
              <w:jc w:val="center"/>
            </w:pPr>
            <w:r w:rsidRPr="00C3049A">
              <w:t>-</w:t>
            </w:r>
          </w:p>
        </w:tc>
        <w:tc>
          <w:tcPr>
            <w:tcW w:w="68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85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681"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1.2.</w:t>
            </w:r>
          </w:p>
        </w:tc>
        <w:tc>
          <w:tcPr>
            <w:tcW w:w="2779" w:type="dxa"/>
          </w:tcPr>
          <w:p w:rsidR="00F766AC" w:rsidRPr="00C3049A" w:rsidRDefault="00F766AC" w:rsidP="004279E8">
            <w:pPr>
              <w:pStyle w:val="ConsPlusNormal"/>
              <w:contextualSpacing/>
              <w:jc w:val="both"/>
            </w:pPr>
            <w:r w:rsidRPr="00C3049A">
              <w:t>Проведение мероприятий по поддержке творческой деятельности детей в государственных учреждениях культуры</w:t>
            </w:r>
          </w:p>
        </w:tc>
        <w:tc>
          <w:tcPr>
            <w:tcW w:w="1984" w:type="dxa"/>
          </w:tcPr>
          <w:p w:rsidR="00F766AC" w:rsidRPr="00C3049A" w:rsidRDefault="00F766AC" w:rsidP="004279E8">
            <w:pPr>
              <w:pStyle w:val="ConsPlusNormal"/>
              <w:contextualSpacing/>
              <w:jc w:val="both"/>
            </w:pPr>
            <w:r w:rsidRPr="00C3049A">
              <w:t>осуществление текущей деятельности</w:t>
            </w:r>
          </w:p>
        </w:tc>
        <w:tc>
          <w:tcPr>
            <w:tcW w:w="2835" w:type="dxa"/>
          </w:tcPr>
          <w:p w:rsidR="00F766AC" w:rsidRPr="00C3049A" w:rsidRDefault="00F766AC" w:rsidP="004279E8">
            <w:pPr>
              <w:pStyle w:val="ConsPlusNormal"/>
              <w:contextualSpacing/>
              <w:jc w:val="both"/>
            </w:pPr>
            <w:r w:rsidRPr="00C3049A">
              <w:t>содействие развитию детского самодеятельного художественного творчества, организация участия детей в международных, всероссийских и региональных фестивалях, конкурсах и творческих акциях</w:t>
            </w:r>
          </w:p>
        </w:tc>
        <w:tc>
          <w:tcPr>
            <w:tcW w:w="1276" w:type="dxa"/>
          </w:tcPr>
          <w:p w:rsidR="00F766AC" w:rsidRPr="00C3049A" w:rsidRDefault="00F766AC" w:rsidP="004279E8">
            <w:pPr>
              <w:pStyle w:val="ConsPlusNormal"/>
              <w:contextualSpacing/>
              <w:jc w:val="center"/>
            </w:pPr>
            <w:r w:rsidRPr="00C3049A">
              <w:t>-</w:t>
            </w:r>
          </w:p>
        </w:tc>
        <w:tc>
          <w:tcPr>
            <w:tcW w:w="737" w:type="dxa"/>
          </w:tcPr>
          <w:p w:rsidR="00F766AC" w:rsidRPr="00C3049A" w:rsidRDefault="00F766AC" w:rsidP="004279E8">
            <w:pPr>
              <w:pStyle w:val="ConsPlusNormal"/>
              <w:contextualSpacing/>
              <w:jc w:val="center"/>
            </w:pPr>
            <w:r w:rsidRPr="00C3049A">
              <w:t>-</w:t>
            </w:r>
          </w:p>
        </w:tc>
        <w:tc>
          <w:tcPr>
            <w:tcW w:w="68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85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681"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1.3.</w:t>
            </w:r>
          </w:p>
        </w:tc>
        <w:tc>
          <w:tcPr>
            <w:tcW w:w="2779" w:type="dxa"/>
          </w:tcPr>
          <w:p w:rsidR="00F766AC" w:rsidRPr="00C3049A" w:rsidRDefault="00F766AC" w:rsidP="004279E8">
            <w:pPr>
              <w:pStyle w:val="ConsPlusNormal"/>
              <w:contextualSpacing/>
              <w:jc w:val="both"/>
            </w:pPr>
            <w:r w:rsidRPr="00C3049A">
              <w:t xml:space="preserve">Обеспечение деятельности муниципальных организаций дополнительного </w:t>
            </w:r>
            <w:r w:rsidRPr="00C3049A">
              <w:lastRenderedPageBreak/>
              <w:t>образования</w:t>
            </w:r>
          </w:p>
        </w:tc>
        <w:tc>
          <w:tcPr>
            <w:tcW w:w="1984" w:type="dxa"/>
          </w:tcPr>
          <w:p w:rsidR="00F766AC" w:rsidRPr="00C3049A" w:rsidRDefault="00F766AC" w:rsidP="004279E8">
            <w:pPr>
              <w:pStyle w:val="ConsPlusNormal"/>
              <w:contextualSpacing/>
              <w:jc w:val="both"/>
            </w:pPr>
            <w:r w:rsidRPr="00C3049A">
              <w:lastRenderedPageBreak/>
              <w:t>осуществление текущей деятельности</w:t>
            </w:r>
          </w:p>
        </w:tc>
        <w:tc>
          <w:tcPr>
            <w:tcW w:w="2835" w:type="dxa"/>
          </w:tcPr>
          <w:p w:rsidR="00F766AC" w:rsidRPr="00C3049A" w:rsidRDefault="00F766AC" w:rsidP="004279E8">
            <w:pPr>
              <w:pStyle w:val="ConsPlusNormal"/>
              <w:contextualSpacing/>
              <w:jc w:val="both"/>
            </w:pPr>
            <w:r w:rsidRPr="00C3049A">
              <w:t>Предоставление субсидий бюджетным организациям</w:t>
            </w:r>
          </w:p>
        </w:tc>
        <w:tc>
          <w:tcPr>
            <w:tcW w:w="1276" w:type="dxa"/>
          </w:tcPr>
          <w:p w:rsidR="00F766AC" w:rsidRPr="00C3049A" w:rsidRDefault="00F766AC" w:rsidP="004279E8">
            <w:pPr>
              <w:pStyle w:val="ConsPlusNormal"/>
              <w:contextualSpacing/>
              <w:jc w:val="center"/>
            </w:pPr>
            <w:r w:rsidRPr="00C3049A">
              <w:t>-</w:t>
            </w:r>
          </w:p>
        </w:tc>
        <w:tc>
          <w:tcPr>
            <w:tcW w:w="737" w:type="dxa"/>
          </w:tcPr>
          <w:p w:rsidR="00F766AC" w:rsidRPr="00C3049A" w:rsidRDefault="00F766AC" w:rsidP="004279E8">
            <w:pPr>
              <w:pStyle w:val="ConsPlusNormal"/>
              <w:contextualSpacing/>
              <w:jc w:val="center"/>
            </w:pPr>
            <w:r w:rsidRPr="00C3049A">
              <w:t>-</w:t>
            </w:r>
          </w:p>
        </w:tc>
        <w:tc>
          <w:tcPr>
            <w:tcW w:w="68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85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681"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r>
    </w:tbl>
    <w:p w:rsidR="00F766AC" w:rsidRPr="00C3049A" w:rsidRDefault="00F766AC" w:rsidP="00F766AC">
      <w:pPr>
        <w:pStyle w:val="ConsPlusTitle"/>
        <w:contextualSpacing/>
        <w:jc w:val="center"/>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4. Финансовое обеспечение</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реализации комплекса процессных мероприятий</w:t>
      </w:r>
    </w:p>
    <w:p w:rsidR="00F766AC" w:rsidRPr="00C3049A"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 пп</w:t>
            </w:r>
          </w:p>
        </w:tc>
        <w:tc>
          <w:tcPr>
            <w:tcW w:w="6216" w:type="dxa"/>
            <w:vMerge w:val="restart"/>
          </w:tcPr>
          <w:p w:rsidR="00F766AC" w:rsidRPr="00C3049A" w:rsidRDefault="00F766AC" w:rsidP="004279E8">
            <w:pPr>
              <w:pStyle w:val="ConsPlusNormal"/>
              <w:contextualSpacing/>
              <w:jc w:val="center"/>
            </w:pPr>
            <w:r w:rsidRPr="00C3049A">
              <w:t>Наименование мероприятия (результата) и источники финансирования</w:t>
            </w:r>
          </w:p>
        </w:tc>
        <w:tc>
          <w:tcPr>
            <w:tcW w:w="1560" w:type="dxa"/>
            <w:vMerge w:val="restart"/>
          </w:tcPr>
          <w:p w:rsidR="00F766AC" w:rsidRPr="00C3049A" w:rsidRDefault="00F766AC" w:rsidP="004279E8">
            <w:pPr>
              <w:pStyle w:val="ConsPlusNormal"/>
              <w:contextualSpacing/>
              <w:jc w:val="center"/>
            </w:pPr>
            <w:r w:rsidRPr="00C3049A">
              <w:t>КБК</w:t>
            </w:r>
          </w:p>
        </w:tc>
        <w:tc>
          <w:tcPr>
            <w:tcW w:w="5304" w:type="dxa"/>
            <w:gridSpan w:val="5"/>
          </w:tcPr>
          <w:p w:rsidR="00F766AC" w:rsidRPr="00C3049A" w:rsidRDefault="00F766AC" w:rsidP="004279E8">
            <w:pPr>
              <w:pStyle w:val="ConsPlusNormal"/>
              <w:contextualSpacing/>
              <w:jc w:val="center"/>
            </w:pPr>
            <w:r w:rsidRPr="00C3049A">
              <w:t>Объем финансового обеспечения по годам реализации (тыс. рублей)</w:t>
            </w:r>
          </w:p>
        </w:tc>
        <w:tc>
          <w:tcPr>
            <w:tcW w:w="1144" w:type="dxa"/>
            <w:vMerge w:val="restart"/>
            <w:tcBorders>
              <w:right w:val="nil"/>
            </w:tcBorders>
          </w:tcPr>
          <w:p w:rsidR="00F766AC" w:rsidRPr="00C3049A" w:rsidRDefault="00F766AC" w:rsidP="004279E8">
            <w:pPr>
              <w:pStyle w:val="ConsPlusNormal"/>
              <w:contextualSpacing/>
              <w:jc w:val="center"/>
            </w:pPr>
            <w:r w:rsidRPr="00C3049A">
              <w:t>Всего (тыс. рублей)</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pPr>
          </w:p>
        </w:tc>
        <w:tc>
          <w:tcPr>
            <w:tcW w:w="1560" w:type="dxa"/>
            <w:vMerge/>
          </w:tcPr>
          <w:p w:rsidR="00F766AC" w:rsidRPr="00C3049A" w:rsidRDefault="00F766AC" w:rsidP="004279E8">
            <w:pPr>
              <w:pStyle w:val="ConsPlusNormal"/>
              <w:contextualSpacing/>
            </w:pPr>
          </w:p>
        </w:tc>
        <w:tc>
          <w:tcPr>
            <w:tcW w:w="1144" w:type="dxa"/>
          </w:tcPr>
          <w:p w:rsidR="00F766AC" w:rsidRPr="00C3049A" w:rsidRDefault="00F766AC" w:rsidP="004279E8">
            <w:pPr>
              <w:pStyle w:val="ConsPlusNormal"/>
              <w:contextualSpacing/>
              <w:jc w:val="center"/>
            </w:pPr>
            <w:r w:rsidRPr="00C3049A">
              <w:t>2025</w:t>
            </w:r>
          </w:p>
        </w:tc>
        <w:tc>
          <w:tcPr>
            <w:tcW w:w="1024" w:type="dxa"/>
          </w:tcPr>
          <w:p w:rsidR="00F766AC" w:rsidRPr="00C3049A" w:rsidRDefault="00F766AC" w:rsidP="004279E8">
            <w:pPr>
              <w:pStyle w:val="ConsPlusNormal"/>
              <w:contextualSpacing/>
              <w:jc w:val="center"/>
            </w:pPr>
            <w:r w:rsidRPr="00C3049A">
              <w:t>2026</w:t>
            </w:r>
          </w:p>
        </w:tc>
        <w:tc>
          <w:tcPr>
            <w:tcW w:w="1024" w:type="dxa"/>
          </w:tcPr>
          <w:p w:rsidR="00F766AC" w:rsidRPr="00C3049A" w:rsidRDefault="00F766AC" w:rsidP="004279E8">
            <w:pPr>
              <w:pStyle w:val="ConsPlusNormal"/>
              <w:contextualSpacing/>
              <w:jc w:val="center"/>
            </w:pPr>
            <w:r w:rsidRPr="00C3049A">
              <w:t>2027</w:t>
            </w:r>
          </w:p>
        </w:tc>
        <w:tc>
          <w:tcPr>
            <w:tcW w:w="1120" w:type="dxa"/>
          </w:tcPr>
          <w:p w:rsidR="00F766AC" w:rsidRPr="00C3049A" w:rsidRDefault="00F766AC" w:rsidP="004279E8">
            <w:pPr>
              <w:pStyle w:val="ConsPlusNormal"/>
              <w:contextualSpacing/>
              <w:jc w:val="center"/>
            </w:pPr>
            <w:r w:rsidRPr="00C3049A">
              <w:t>2028 - 2030</w:t>
            </w:r>
          </w:p>
        </w:tc>
        <w:tc>
          <w:tcPr>
            <w:tcW w:w="992" w:type="dxa"/>
          </w:tcPr>
          <w:p w:rsidR="00F766AC" w:rsidRPr="00C3049A" w:rsidRDefault="00F766AC" w:rsidP="004279E8">
            <w:pPr>
              <w:pStyle w:val="ConsPlusNormal"/>
              <w:contextualSpacing/>
              <w:jc w:val="center"/>
            </w:pPr>
            <w:r w:rsidRPr="00C3049A">
              <w:t>2031 - 2035</w:t>
            </w:r>
          </w:p>
        </w:tc>
        <w:tc>
          <w:tcPr>
            <w:tcW w:w="1144" w:type="dxa"/>
            <w:vMerge/>
            <w:tcBorders>
              <w:right w:val="nil"/>
            </w:tcBorders>
          </w:tcPr>
          <w:p w:rsidR="00F766AC" w:rsidRPr="00C3049A" w:rsidRDefault="00F766AC" w:rsidP="004279E8">
            <w:pPr>
              <w:pStyle w:val="ConsPlusNormal"/>
              <w:contextualSpacing/>
            </w:pP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6216" w:type="dxa"/>
          </w:tcPr>
          <w:p w:rsidR="00F766AC" w:rsidRPr="00C3049A" w:rsidRDefault="00F766AC" w:rsidP="004279E8">
            <w:pPr>
              <w:pStyle w:val="ConsPlusNormal"/>
              <w:contextualSpacing/>
              <w:jc w:val="center"/>
            </w:pPr>
            <w:r w:rsidRPr="00C3049A">
              <w:t>2</w:t>
            </w:r>
          </w:p>
        </w:tc>
        <w:tc>
          <w:tcPr>
            <w:tcW w:w="1560" w:type="dxa"/>
          </w:tcPr>
          <w:p w:rsidR="00F766AC" w:rsidRPr="00C3049A" w:rsidRDefault="00F766AC" w:rsidP="004279E8">
            <w:pPr>
              <w:pStyle w:val="ConsPlusNormal"/>
              <w:contextualSpacing/>
              <w:jc w:val="center"/>
            </w:pPr>
            <w:r w:rsidRPr="00C3049A">
              <w:t>3</w:t>
            </w:r>
          </w:p>
        </w:tc>
        <w:tc>
          <w:tcPr>
            <w:tcW w:w="1144" w:type="dxa"/>
          </w:tcPr>
          <w:p w:rsidR="00F766AC" w:rsidRPr="00C3049A" w:rsidRDefault="00F766AC" w:rsidP="004279E8">
            <w:pPr>
              <w:pStyle w:val="ConsPlusNormal"/>
              <w:contextualSpacing/>
              <w:jc w:val="center"/>
            </w:pPr>
            <w:r w:rsidRPr="00C3049A">
              <w:t>4</w:t>
            </w:r>
          </w:p>
        </w:tc>
        <w:tc>
          <w:tcPr>
            <w:tcW w:w="1024" w:type="dxa"/>
          </w:tcPr>
          <w:p w:rsidR="00F766AC" w:rsidRPr="00C3049A" w:rsidRDefault="00F766AC" w:rsidP="004279E8">
            <w:pPr>
              <w:pStyle w:val="ConsPlusNormal"/>
              <w:contextualSpacing/>
              <w:jc w:val="center"/>
            </w:pPr>
            <w:r w:rsidRPr="00C3049A">
              <w:t>5</w:t>
            </w:r>
          </w:p>
        </w:tc>
        <w:tc>
          <w:tcPr>
            <w:tcW w:w="1024" w:type="dxa"/>
          </w:tcPr>
          <w:p w:rsidR="00F766AC" w:rsidRPr="00C3049A" w:rsidRDefault="00F766AC" w:rsidP="004279E8">
            <w:pPr>
              <w:pStyle w:val="ConsPlusNormal"/>
              <w:contextualSpacing/>
              <w:jc w:val="center"/>
            </w:pPr>
            <w:r w:rsidRPr="00C3049A">
              <w:t>6</w:t>
            </w:r>
          </w:p>
        </w:tc>
        <w:tc>
          <w:tcPr>
            <w:tcW w:w="1120" w:type="dxa"/>
          </w:tcPr>
          <w:p w:rsidR="00F766AC" w:rsidRPr="00C3049A" w:rsidRDefault="00F766AC" w:rsidP="004279E8">
            <w:pPr>
              <w:pStyle w:val="ConsPlusNormal"/>
              <w:contextualSpacing/>
              <w:jc w:val="center"/>
            </w:pPr>
            <w:r w:rsidRPr="00C3049A">
              <w:t>7</w:t>
            </w:r>
          </w:p>
        </w:tc>
        <w:tc>
          <w:tcPr>
            <w:tcW w:w="992" w:type="dxa"/>
          </w:tcPr>
          <w:p w:rsidR="00F766AC" w:rsidRPr="00C3049A" w:rsidRDefault="00F766AC" w:rsidP="004279E8">
            <w:pPr>
              <w:pStyle w:val="ConsPlusNormal"/>
              <w:contextualSpacing/>
              <w:jc w:val="center"/>
            </w:pPr>
            <w:r w:rsidRPr="00C3049A">
              <w:t>8</w:t>
            </w:r>
          </w:p>
        </w:tc>
        <w:tc>
          <w:tcPr>
            <w:tcW w:w="1144" w:type="dxa"/>
            <w:tcBorders>
              <w:right w:val="nil"/>
            </w:tcBorders>
          </w:tcPr>
          <w:p w:rsidR="00F766AC" w:rsidRPr="00C3049A" w:rsidRDefault="00F766AC" w:rsidP="004279E8">
            <w:pPr>
              <w:pStyle w:val="ConsPlusNormal"/>
              <w:contextualSpacing/>
              <w:jc w:val="center"/>
            </w:pPr>
            <w:r w:rsidRPr="00C3049A">
              <w:t>9</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14224" w:type="dxa"/>
            <w:gridSpan w:val="8"/>
            <w:tcBorders>
              <w:right w:val="nil"/>
            </w:tcBorders>
          </w:tcPr>
          <w:p w:rsidR="00F766AC" w:rsidRPr="00C3049A" w:rsidRDefault="00F766AC" w:rsidP="004279E8">
            <w:pPr>
              <w:pStyle w:val="ConsPlusNormal"/>
              <w:contextualSpacing/>
              <w:jc w:val="both"/>
            </w:pPr>
            <w:r w:rsidRPr="00C3049A">
              <w:t>Задача «Создание условий и возможностей для всестороннего развития, творческой самореализации, непрерывности образования»</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1.1.</w:t>
            </w:r>
          </w:p>
        </w:tc>
        <w:tc>
          <w:tcPr>
            <w:tcW w:w="6216" w:type="dxa"/>
          </w:tcPr>
          <w:p w:rsidR="00F766AC" w:rsidRPr="00C3049A" w:rsidRDefault="00F766AC" w:rsidP="004279E8">
            <w:pPr>
              <w:pStyle w:val="ConsPlusNormal"/>
              <w:contextualSpacing/>
              <w:jc w:val="both"/>
            </w:pPr>
            <w:r w:rsidRPr="00C3049A">
              <w:t>Участие художественно одаренных детей и молодежи в творческих проектах, в том числе в молодежных Дельфийских играх России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pPr>
            <w:r w:rsidRPr="00C3049A">
              <w:t>1.2.</w:t>
            </w:r>
          </w:p>
        </w:tc>
        <w:tc>
          <w:tcPr>
            <w:tcW w:w="6216" w:type="dxa"/>
          </w:tcPr>
          <w:p w:rsidR="00F766AC" w:rsidRPr="00C3049A" w:rsidRDefault="00F766AC" w:rsidP="004279E8">
            <w:pPr>
              <w:pStyle w:val="ConsPlusNormal"/>
              <w:contextualSpacing/>
              <w:jc w:val="both"/>
            </w:pPr>
            <w:r w:rsidRPr="00C3049A">
              <w:t>Проведение мероприятий по поддержке творческой деятельности детей в государственных учреждениях культуры</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pPr>
            <w:r w:rsidRPr="00C3049A">
              <w:t>1.3.</w:t>
            </w:r>
          </w:p>
        </w:tc>
        <w:tc>
          <w:tcPr>
            <w:tcW w:w="6216" w:type="dxa"/>
          </w:tcPr>
          <w:p w:rsidR="00F766AC" w:rsidRPr="00C3049A" w:rsidRDefault="00F766AC" w:rsidP="004279E8">
            <w:pPr>
              <w:pStyle w:val="ConsPlusNormal"/>
              <w:contextualSpacing/>
              <w:jc w:val="both"/>
            </w:pPr>
            <w:r w:rsidRPr="00C3049A">
              <w:t>Обеспечение деятельности муниципальных организаций дополнительного образования</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10191,2</w:t>
            </w:r>
          </w:p>
        </w:tc>
        <w:tc>
          <w:tcPr>
            <w:tcW w:w="1024" w:type="dxa"/>
          </w:tcPr>
          <w:p w:rsidR="00F766AC" w:rsidRPr="00C3049A" w:rsidRDefault="00F766AC" w:rsidP="004279E8">
            <w:pPr>
              <w:contextualSpacing/>
              <w:jc w:val="center"/>
            </w:pPr>
            <w:r w:rsidRPr="00C3049A">
              <w:t>3700,2</w:t>
            </w:r>
          </w:p>
        </w:tc>
        <w:tc>
          <w:tcPr>
            <w:tcW w:w="1024" w:type="dxa"/>
          </w:tcPr>
          <w:p w:rsidR="00F766AC" w:rsidRPr="00C3049A" w:rsidRDefault="00F766AC" w:rsidP="004279E8">
            <w:pPr>
              <w:contextualSpacing/>
              <w:jc w:val="center"/>
            </w:pPr>
            <w:r w:rsidRPr="00C3049A">
              <w:t>3700,2</w:t>
            </w:r>
          </w:p>
        </w:tc>
        <w:tc>
          <w:tcPr>
            <w:tcW w:w="1120" w:type="dxa"/>
          </w:tcPr>
          <w:p w:rsidR="00F766AC" w:rsidRPr="00C3049A" w:rsidRDefault="00F766AC" w:rsidP="004279E8">
            <w:pPr>
              <w:contextualSpacing/>
              <w:jc w:val="center"/>
            </w:pPr>
            <w:r w:rsidRPr="00C3049A">
              <w:t>11100,6</w:t>
            </w:r>
          </w:p>
        </w:tc>
        <w:tc>
          <w:tcPr>
            <w:tcW w:w="992" w:type="dxa"/>
          </w:tcPr>
          <w:p w:rsidR="00F766AC" w:rsidRPr="00C3049A" w:rsidRDefault="00F766AC" w:rsidP="004279E8">
            <w:pPr>
              <w:contextualSpacing/>
              <w:jc w:val="center"/>
            </w:pPr>
            <w:r w:rsidRPr="00C3049A">
              <w:t>18501,0</w:t>
            </w:r>
          </w:p>
        </w:tc>
        <w:tc>
          <w:tcPr>
            <w:tcW w:w="1144" w:type="dxa"/>
            <w:tcBorders>
              <w:right w:val="nil"/>
            </w:tcBorders>
          </w:tcPr>
          <w:p w:rsidR="00F766AC" w:rsidRPr="00C3049A" w:rsidRDefault="00F766AC" w:rsidP="004279E8">
            <w:pPr>
              <w:contextualSpacing/>
              <w:jc w:val="center"/>
            </w:pPr>
            <w:r w:rsidRPr="00C3049A">
              <w:t>47193,2</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r w:rsidRPr="00C3049A">
              <w:t>974</w:t>
            </w:r>
          </w:p>
          <w:p w:rsidR="00F766AC" w:rsidRPr="00C3049A" w:rsidRDefault="00F766AC" w:rsidP="004279E8">
            <w:pPr>
              <w:pStyle w:val="ConsPlusNormal"/>
              <w:contextualSpacing/>
              <w:jc w:val="center"/>
            </w:pPr>
            <w:r w:rsidRPr="00C3049A">
              <w:t>0703</w:t>
            </w:r>
          </w:p>
          <w:p w:rsidR="00F766AC" w:rsidRPr="00C3049A" w:rsidRDefault="00F766AC" w:rsidP="004279E8">
            <w:pPr>
              <w:pStyle w:val="ConsPlusNormal"/>
              <w:contextualSpacing/>
              <w:jc w:val="center"/>
            </w:pPr>
            <w:r w:rsidRPr="00C3049A">
              <w:t>Ц440170560</w:t>
            </w:r>
          </w:p>
          <w:p w:rsidR="00F766AC" w:rsidRPr="00C3049A" w:rsidRDefault="00F766AC" w:rsidP="004279E8">
            <w:pPr>
              <w:pStyle w:val="ConsPlusNormal"/>
              <w:contextualSpacing/>
              <w:jc w:val="center"/>
            </w:pPr>
            <w:r w:rsidRPr="00C3049A">
              <w:t>600</w:t>
            </w:r>
          </w:p>
        </w:tc>
        <w:tc>
          <w:tcPr>
            <w:tcW w:w="1144" w:type="dxa"/>
          </w:tcPr>
          <w:p w:rsidR="00F766AC" w:rsidRPr="00C3049A" w:rsidRDefault="00F766AC" w:rsidP="004279E8">
            <w:pPr>
              <w:contextualSpacing/>
              <w:jc w:val="center"/>
            </w:pPr>
            <w:r w:rsidRPr="00C3049A">
              <w:t>10191,2</w:t>
            </w:r>
          </w:p>
        </w:tc>
        <w:tc>
          <w:tcPr>
            <w:tcW w:w="1024" w:type="dxa"/>
          </w:tcPr>
          <w:p w:rsidR="00F766AC" w:rsidRPr="00C3049A" w:rsidRDefault="00F766AC" w:rsidP="004279E8">
            <w:pPr>
              <w:contextualSpacing/>
              <w:jc w:val="center"/>
            </w:pPr>
            <w:r w:rsidRPr="00C3049A">
              <w:t>3700,2</w:t>
            </w:r>
          </w:p>
        </w:tc>
        <w:tc>
          <w:tcPr>
            <w:tcW w:w="1024" w:type="dxa"/>
          </w:tcPr>
          <w:p w:rsidR="00F766AC" w:rsidRPr="00C3049A" w:rsidRDefault="00F766AC" w:rsidP="004279E8">
            <w:pPr>
              <w:contextualSpacing/>
              <w:jc w:val="center"/>
            </w:pPr>
            <w:r w:rsidRPr="00C3049A">
              <w:t>3700,2</w:t>
            </w:r>
          </w:p>
        </w:tc>
        <w:tc>
          <w:tcPr>
            <w:tcW w:w="1120" w:type="dxa"/>
          </w:tcPr>
          <w:p w:rsidR="00F766AC" w:rsidRPr="00C3049A" w:rsidRDefault="00F766AC" w:rsidP="004279E8">
            <w:pPr>
              <w:contextualSpacing/>
              <w:jc w:val="center"/>
            </w:pPr>
            <w:r w:rsidRPr="00C3049A">
              <w:t>11100,6</w:t>
            </w:r>
          </w:p>
        </w:tc>
        <w:tc>
          <w:tcPr>
            <w:tcW w:w="992" w:type="dxa"/>
          </w:tcPr>
          <w:p w:rsidR="00F766AC" w:rsidRPr="00C3049A" w:rsidRDefault="00F766AC" w:rsidP="004279E8">
            <w:pPr>
              <w:contextualSpacing/>
              <w:jc w:val="center"/>
            </w:pPr>
            <w:r w:rsidRPr="00C3049A">
              <w:t>18501,0</w:t>
            </w:r>
          </w:p>
        </w:tc>
        <w:tc>
          <w:tcPr>
            <w:tcW w:w="1144" w:type="dxa"/>
            <w:tcBorders>
              <w:right w:val="nil"/>
            </w:tcBorders>
          </w:tcPr>
          <w:p w:rsidR="00F766AC" w:rsidRPr="00C3049A" w:rsidRDefault="00F766AC" w:rsidP="004279E8">
            <w:pPr>
              <w:contextualSpacing/>
              <w:jc w:val="center"/>
            </w:pPr>
            <w:r w:rsidRPr="00C3049A">
              <w:t>47193,2</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lastRenderedPageBreak/>
              <w:t>Итого по комплексу процессных мероприятий:</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10191,2</w:t>
            </w:r>
          </w:p>
        </w:tc>
        <w:tc>
          <w:tcPr>
            <w:tcW w:w="1024" w:type="dxa"/>
          </w:tcPr>
          <w:p w:rsidR="00F766AC" w:rsidRPr="00C3049A" w:rsidRDefault="00F766AC" w:rsidP="004279E8">
            <w:pPr>
              <w:contextualSpacing/>
              <w:jc w:val="center"/>
              <w:rPr>
                <w:b/>
              </w:rPr>
            </w:pPr>
            <w:r w:rsidRPr="00C3049A">
              <w:rPr>
                <w:b/>
              </w:rPr>
              <w:t>3700,2</w:t>
            </w:r>
          </w:p>
        </w:tc>
        <w:tc>
          <w:tcPr>
            <w:tcW w:w="1024" w:type="dxa"/>
          </w:tcPr>
          <w:p w:rsidR="00F766AC" w:rsidRPr="00C3049A" w:rsidRDefault="00F766AC" w:rsidP="004279E8">
            <w:pPr>
              <w:contextualSpacing/>
              <w:jc w:val="center"/>
              <w:rPr>
                <w:b/>
              </w:rPr>
            </w:pPr>
            <w:r w:rsidRPr="00C3049A">
              <w:rPr>
                <w:b/>
              </w:rPr>
              <w:t>3700,2</w:t>
            </w:r>
          </w:p>
        </w:tc>
        <w:tc>
          <w:tcPr>
            <w:tcW w:w="1120" w:type="dxa"/>
          </w:tcPr>
          <w:p w:rsidR="00F766AC" w:rsidRPr="00C3049A" w:rsidRDefault="00F766AC" w:rsidP="004279E8">
            <w:pPr>
              <w:contextualSpacing/>
              <w:jc w:val="center"/>
              <w:rPr>
                <w:b/>
              </w:rPr>
            </w:pPr>
            <w:r w:rsidRPr="00C3049A">
              <w:rPr>
                <w:b/>
              </w:rPr>
              <w:t>11100,6</w:t>
            </w:r>
          </w:p>
        </w:tc>
        <w:tc>
          <w:tcPr>
            <w:tcW w:w="992" w:type="dxa"/>
          </w:tcPr>
          <w:p w:rsidR="00F766AC" w:rsidRPr="00C3049A" w:rsidRDefault="00F766AC" w:rsidP="004279E8">
            <w:pPr>
              <w:contextualSpacing/>
              <w:jc w:val="center"/>
              <w:rPr>
                <w:b/>
              </w:rPr>
            </w:pPr>
            <w:r w:rsidRPr="00C3049A">
              <w:rPr>
                <w:b/>
              </w:rPr>
              <w:t>18501,0</w:t>
            </w:r>
          </w:p>
        </w:tc>
        <w:tc>
          <w:tcPr>
            <w:tcW w:w="1144" w:type="dxa"/>
            <w:tcBorders>
              <w:right w:val="nil"/>
            </w:tcBorders>
          </w:tcPr>
          <w:p w:rsidR="00F766AC" w:rsidRPr="00C3049A" w:rsidRDefault="00F766AC" w:rsidP="004279E8">
            <w:pPr>
              <w:contextualSpacing/>
              <w:jc w:val="center"/>
              <w:rPr>
                <w:b/>
              </w:rPr>
            </w:pPr>
            <w:r w:rsidRPr="00C3049A">
              <w:rPr>
                <w:b/>
              </w:rPr>
              <w:t>47193,2</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федеральный бюджет</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республиканский бюджет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10191,2</w:t>
            </w:r>
          </w:p>
        </w:tc>
        <w:tc>
          <w:tcPr>
            <w:tcW w:w="1024" w:type="dxa"/>
          </w:tcPr>
          <w:p w:rsidR="00F766AC" w:rsidRPr="00C3049A" w:rsidRDefault="00F766AC" w:rsidP="004279E8">
            <w:pPr>
              <w:contextualSpacing/>
              <w:jc w:val="center"/>
              <w:rPr>
                <w:b/>
              </w:rPr>
            </w:pPr>
            <w:r w:rsidRPr="00C3049A">
              <w:rPr>
                <w:b/>
              </w:rPr>
              <w:t>3700,2</w:t>
            </w:r>
          </w:p>
        </w:tc>
        <w:tc>
          <w:tcPr>
            <w:tcW w:w="1024" w:type="dxa"/>
          </w:tcPr>
          <w:p w:rsidR="00F766AC" w:rsidRPr="00C3049A" w:rsidRDefault="00F766AC" w:rsidP="004279E8">
            <w:pPr>
              <w:contextualSpacing/>
              <w:jc w:val="center"/>
              <w:rPr>
                <w:b/>
              </w:rPr>
            </w:pPr>
            <w:r w:rsidRPr="00C3049A">
              <w:rPr>
                <w:b/>
              </w:rPr>
              <w:t>3700,2</w:t>
            </w:r>
          </w:p>
        </w:tc>
        <w:tc>
          <w:tcPr>
            <w:tcW w:w="1120" w:type="dxa"/>
          </w:tcPr>
          <w:p w:rsidR="00F766AC" w:rsidRPr="00C3049A" w:rsidRDefault="00F766AC" w:rsidP="004279E8">
            <w:pPr>
              <w:contextualSpacing/>
              <w:jc w:val="center"/>
              <w:rPr>
                <w:b/>
              </w:rPr>
            </w:pPr>
            <w:r w:rsidRPr="00C3049A">
              <w:rPr>
                <w:b/>
              </w:rPr>
              <w:t>11100,6</w:t>
            </w:r>
          </w:p>
        </w:tc>
        <w:tc>
          <w:tcPr>
            <w:tcW w:w="992" w:type="dxa"/>
          </w:tcPr>
          <w:p w:rsidR="00F766AC" w:rsidRPr="00C3049A" w:rsidRDefault="00F766AC" w:rsidP="004279E8">
            <w:pPr>
              <w:contextualSpacing/>
              <w:jc w:val="center"/>
              <w:rPr>
                <w:b/>
              </w:rPr>
            </w:pPr>
            <w:r w:rsidRPr="00C3049A">
              <w:rPr>
                <w:b/>
              </w:rPr>
              <w:t>18501,0</w:t>
            </w:r>
          </w:p>
        </w:tc>
        <w:tc>
          <w:tcPr>
            <w:tcW w:w="1144" w:type="dxa"/>
            <w:tcBorders>
              <w:right w:val="nil"/>
            </w:tcBorders>
          </w:tcPr>
          <w:p w:rsidR="00F766AC" w:rsidRPr="00C3049A" w:rsidRDefault="00F766AC" w:rsidP="004279E8">
            <w:pPr>
              <w:contextualSpacing/>
              <w:jc w:val="center"/>
              <w:rPr>
                <w:b/>
              </w:rPr>
            </w:pPr>
            <w:r w:rsidRPr="00C3049A">
              <w:rPr>
                <w:b/>
              </w:rPr>
              <w:t>47193,2</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внебюджетные источники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bl>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pStyle w:val="ConsPlusTitle"/>
        <w:contextualSpacing/>
        <w:jc w:val="center"/>
        <w:outlineLvl w:val="1"/>
        <w:rPr>
          <w:rFonts w:ascii="Times New Roman" w:hAnsi="Times New Roman" w:cs="Times New Roman"/>
        </w:rPr>
      </w:pPr>
      <w:r w:rsidRPr="00C3049A">
        <w:rPr>
          <w:rFonts w:ascii="Times New Roman" w:hAnsi="Times New Roman" w:cs="Times New Roman"/>
        </w:rPr>
        <w:t>Паспорт</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комплекса процессных мероприятий «Искусство»</w:t>
      </w:r>
    </w:p>
    <w:p w:rsidR="00F766AC" w:rsidRPr="00C3049A" w:rsidRDefault="00F766AC" w:rsidP="00F766AC">
      <w:pPr>
        <w:pStyle w:val="ConsPlusNormal"/>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1. Основные положения</w:t>
      </w:r>
    </w:p>
    <w:p w:rsidR="00F766AC" w:rsidRPr="00C3049A"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Куратор комплекса процессных мероприятий</w:t>
            </w:r>
          </w:p>
        </w:tc>
        <w:tc>
          <w:tcPr>
            <w:tcW w:w="9329" w:type="dxa"/>
            <w:tcBorders>
              <w:right w:val="nil"/>
            </w:tcBorders>
          </w:tcPr>
          <w:p w:rsidR="00F766AC" w:rsidRPr="00C3049A" w:rsidRDefault="00F766AC" w:rsidP="004279E8">
            <w:pPr>
              <w:pStyle w:val="ConsPlusNormal"/>
              <w:contextualSpacing/>
              <w:jc w:val="both"/>
            </w:pPr>
            <w:r w:rsidRPr="00C3049A">
              <w:rPr>
                <w:bCs/>
                <w:lang w:eastAsia="zh-CN"/>
              </w:rPr>
              <w:t>Заместитель главы администрации МО – начальник отдела образования и молодёжной политики Николаев В.А.</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Руководитель комплекса процессных мероприятий</w:t>
            </w:r>
          </w:p>
        </w:tc>
        <w:tc>
          <w:tcPr>
            <w:tcW w:w="9329" w:type="dxa"/>
            <w:tcBorders>
              <w:right w:val="nil"/>
            </w:tcBorders>
          </w:tcPr>
          <w:p w:rsidR="00F766AC" w:rsidRPr="00C3049A" w:rsidRDefault="00F766AC" w:rsidP="004279E8">
            <w:pPr>
              <w:pStyle w:val="2"/>
              <w:spacing w:before="0" w:after="0"/>
              <w:contextualSpacing/>
              <w:rPr>
                <w:rFonts w:ascii="Times New Roman" w:hAnsi="Times New Roman" w:cs="Times New Roman"/>
                <w:sz w:val="22"/>
                <w:szCs w:val="22"/>
              </w:rPr>
            </w:pPr>
            <w:r w:rsidRPr="00C3049A">
              <w:rPr>
                <w:rFonts w:ascii="Times New Roman" w:hAnsi="Times New Roman" w:cs="Times New Roman"/>
                <w:sz w:val="22"/>
                <w:szCs w:val="22"/>
                <w:shd w:val="clear" w:color="auto" w:fill="FFFFFF"/>
              </w:rPr>
              <w:t xml:space="preserve">Начальник </w:t>
            </w:r>
            <w:r w:rsidRPr="00C3049A">
              <w:rPr>
                <w:rFonts w:ascii="Times New Roman" w:hAnsi="Times New Roman" w:cs="Times New Roman"/>
                <w:color w:val="000000"/>
                <w:sz w:val="22"/>
                <w:szCs w:val="22"/>
              </w:rPr>
              <w:t xml:space="preserve">отдела культуры, социального развития и архивного дела </w:t>
            </w:r>
            <w:r w:rsidRPr="00C3049A">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Связь с государственной (муниципальной) программой</w:t>
            </w:r>
          </w:p>
        </w:tc>
        <w:tc>
          <w:tcPr>
            <w:tcW w:w="9329" w:type="dxa"/>
            <w:tcBorders>
              <w:right w:val="nil"/>
            </w:tcBorders>
          </w:tcPr>
          <w:p w:rsidR="00F766AC" w:rsidRPr="00C3049A" w:rsidRDefault="00F766AC" w:rsidP="004279E8">
            <w:pPr>
              <w:tabs>
                <w:tab w:val="num" w:pos="6379"/>
              </w:tabs>
              <w:contextualSpacing/>
              <w:jc w:val="both"/>
            </w:pPr>
            <w:r w:rsidRPr="00C3049A">
              <w:t>Муниципальная программа Яльчикского муниципального округа Чувашской Республики «Развитие культуры»</w:t>
            </w:r>
          </w:p>
        </w:tc>
      </w:tr>
    </w:tbl>
    <w:p w:rsidR="00F766AC" w:rsidRPr="00C3049A" w:rsidRDefault="00F766AC" w:rsidP="00F766AC">
      <w:pPr>
        <w:ind w:firstLine="708"/>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 xml:space="preserve">2. Показатели комплекса процессных мероприятий </w:t>
      </w:r>
    </w:p>
    <w:p w:rsidR="00F766AC" w:rsidRPr="00C3049A"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5"/>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C3049A" w:rsidTr="004279E8">
        <w:tc>
          <w:tcPr>
            <w:tcW w:w="453"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w:t>
            </w:r>
            <w:r w:rsidRPr="00C3049A">
              <w:lastRenderedPageBreak/>
              <w:t>п</w:t>
            </w:r>
          </w:p>
        </w:tc>
        <w:tc>
          <w:tcPr>
            <w:tcW w:w="1670" w:type="dxa"/>
            <w:vMerge w:val="restart"/>
          </w:tcPr>
          <w:p w:rsidR="00F766AC" w:rsidRPr="00C3049A" w:rsidRDefault="00F766AC" w:rsidP="004279E8">
            <w:pPr>
              <w:pStyle w:val="ConsPlusNormal"/>
              <w:contextualSpacing/>
              <w:jc w:val="center"/>
            </w:pPr>
            <w:r w:rsidRPr="00C3049A">
              <w:lastRenderedPageBreak/>
              <w:t xml:space="preserve">Наименование </w:t>
            </w:r>
            <w:r w:rsidRPr="00C3049A">
              <w:lastRenderedPageBreak/>
              <w:t>показателя/задачи</w:t>
            </w:r>
          </w:p>
        </w:tc>
        <w:tc>
          <w:tcPr>
            <w:tcW w:w="842" w:type="dxa"/>
            <w:vMerge w:val="restart"/>
          </w:tcPr>
          <w:p w:rsidR="00F766AC" w:rsidRPr="00C3049A" w:rsidRDefault="00F766AC" w:rsidP="004279E8">
            <w:pPr>
              <w:pStyle w:val="ConsPlusNormal"/>
              <w:contextualSpacing/>
              <w:jc w:val="center"/>
            </w:pPr>
            <w:r w:rsidRPr="00C3049A">
              <w:lastRenderedPageBreak/>
              <w:t>Призн</w:t>
            </w:r>
            <w:r w:rsidRPr="00C3049A">
              <w:lastRenderedPageBreak/>
              <w:t>ак возрастания/убывания</w:t>
            </w:r>
          </w:p>
        </w:tc>
        <w:tc>
          <w:tcPr>
            <w:tcW w:w="948" w:type="dxa"/>
            <w:vMerge w:val="restart"/>
          </w:tcPr>
          <w:p w:rsidR="00F766AC" w:rsidRPr="00C3049A" w:rsidRDefault="00F766AC" w:rsidP="004279E8">
            <w:pPr>
              <w:pStyle w:val="ConsPlusNormal"/>
              <w:contextualSpacing/>
              <w:jc w:val="center"/>
            </w:pPr>
            <w:r w:rsidRPr="00C3049A">
              <w:lastRenderedPageBreak/>
              <w:t xml:space="preserve">Уровень </w:t>
            </w:r>
            <w:r w:rsidRPr="00C3049A">
              <w:lastRenderedPageBreak/>
              <w:t xml:space="preserve">показателя </w:t>
            </w:r>
            <w:hyperlink w:anchor="P1609">
              <w:r w:rsidRPr="00C3049A">
                <w:rPr>
                  <w:color w:val="0000FF"/>
                </w:rPr>
                <w:t>&lt;3&gt;</w:t>
              </w:r>
            </w:hyperlink>
          </w:p>
        </w:tc>
        <w:tc>
          <w:tcPr>
            <w:tcW w:w="896" w:type="dxa"/>
            <w:vMerge w:val="restart"/>
          </w:tcPr>
          <w:p w:rsidR="00F766AC" w:rsidRPr="00C3049A" w:rsidRDefault="00F766AC" w:rsidP="004279E8">
            <w:pPr>
              <w:pStyle w:val="ConsPlusNormal"/>
              <w:contextualSpacing/>
              <w:jc w:val="center"/>
            </w:pPr>
            <w:r w:rsidRPr="00C3049A">
              <w:lastRenderedPageBreak/>
              <w:t>Единиц</w:t>
            </w:r>
            <w:r w:rsidRPr="00C3049A">
              <w:lastRenderedPageBreak/>
              <w:t xml:space="preserve">а измерения (по </w:t>
            </w:r>
            <w:hyperlink r:id="rId135">
              <w:r w:rsidRPr="00C3049A">
                <w:t>ОКЕИ</w:t>
              </w:r>
            </w:hyperlink>
            <w:r w:rsidRPr="00C3049A">
              <w:t>)</w:t>
            </w:r>
          </w:p>
        </w:tc>
        <w:tc>
          <w:tcPr>
            <w:tcW w:w="1350" w:type="dxa"/>
            <w:gridSpan w:val="2"/>
          </w:tcPr>
          <w:p w:rsidR="00F766AC" w:rsidRPr="00C3049A" w:rsidRDefault="00F766AC" w:rsidP="004279E8">
            <w:pPr>
              <w:pStyle w:val="ConsPlusNormal"/>
              <w:contextualSpacing/>
              <w:jc w:val="center"/>
            </w:pPr>
            <w:r w:rsidRPr="00C3049A">
              <w:lastRenderedPageBreak/>
              <w:t xml:space="preserve">Базовое </w:t>
            </w:r>
            <w:r w:rsidRPr="00C3049A">
              <w:lastRenderedPageBreak/>
              <w:t>значение</w:t>
            </w:r>
          </w:p>
        </w:tc>
        <w:tc>
          <w:tcPr>
            <w:tcW w:w="7423" w:type="dxa"/>
            <w:gridSpan w:val="13"/>
          </w:tcPr>
          <w:p w:rsidR="00F766AC" w:rsidRPr="00C3049A" w:rsidRDefault="00F766AC" w:rsidP="004279E8">
            <w:pPr>
              <w:pStyle w:val="ConsPlusNormal"/>
              <w:contextualSpacing/>
              <w:jc w:val="center"/>
            </w:pPr>
            <w:r w:rsidRPr="00C3049A">
              <w:lastRenderedPageBreak/>
              <w:t>Значение показателя по годам</w:t>
            </w:r>
          </w:p>
        </w:tc>
        <w:tc>
          <w:tcPr>
            <w:tcW w:w="1302" w:type="dxa"/>
            <w:vMerge w:val="restart"/>
            <w:tcBorders>
              <w:right w:val="nil"/>
            </w:tcBorders>
          </w:tcPr>
          <w:p w:rsidR="00F766AC" w:rsidRPr="00C3049A" w:rsidRDefault="00F766AC" w:rsidP="004279E8">
            <w:pPr>
              <w:pStyle w:val="ConsPlusNormal"/>
              <w:contextualSpacing/>
              <w:jc w:val="center"/>
            </w:pPr>
            <w:r w:rsidRPr="00C3049A">
              <w:t>Ответствен</w:t>
            </w:r>
            <w:r w:rsidRPr="00C3049A">
              <w:lastRenderedPageBreak/>
              <w:t>ный за достижение показателя</w:t>
            </w:r>
          </w:p>
        </w:tc>
        <w:tc>
          <w:tcPr>
            <w:tcW w:w="1276" w:type="dxa"/>
            <w:vMerge w:val="restart"/>
            <w:tcBorders>
              <w:right w:val="nil"/>
            </w:tcBorders>
          </w:tcPr>
          <w:p w:rsidR="00F766AC" w:rsidRPr="00C3049A" w:rsidRDefault="00F766AC" w:rsidP="004279E8">
            <w:pPr>
              <w:pStyle w:val="ConsPlusNormal"/>
              <w:contextualSpacing/>
              <w:jc w:val="center"/>
            </w:pPr>
            <w:r w:rsidRPr="00C3049A">
              <w:lastRenderedPageBreak/>
              <w:t>Информаци</w:t>
            </w:r>
            <w:r w:rsidRPr="00C3049A">
              <w:lastRenderedPageBreak/>
              <w:t>онная система</w:t>
            </w:r>
          </w:p>
        </w:tc>
      </w:tr>
      <w:tr w:rsidR="00F766AC" w:rsidRPr="00C3049A" w:rsidTr="004279E8">
        <w:trPr>
          <w:trHeight w:val="538"/>
        </w:trPr>
        <w:tc>
          <w:tcPr>
            <w:tcW w:w="453" w:type="dxa"/>
            <w:vMerge/>
            <w:tcBorders>
              <w:left w:val="nil"/>
            </w:tcBorders>
          </w:tcPr>
          <w:p w:rsidR="00F766AC" w:rsidRPr="00C3049A" w:rsidRDefault="00F766AC" w:rsidP="004279E8">
            <w:pPr>
              <w:pStyle w:val="ConsPlusNormal"/>
              <w:contextualSpacing/>
            </w:pPr>
          </w:p>
        </w:tc>
        <w:tc>
          <w:tcPr>
            <w:tcW w:w="1670" w:type="dxa"/>
            <w:vMerge/>
          </w:tcPr>
          <w:p w:rsidR="00F766AC" w:rsidRPr="00C3049A" w:rsidRDefault="00F766AC" w:rsidP="004279E8">
            <w:pPr>
              <w:pStyle w:val="ConsPlusNormal"/>
              <w:contextualSpacing/>
            </w:pPr>
          </w:p>
        </w:tc>
        <w:tc>
          <w:tcPr>
            <w:tcW w:w="842" w:type="dxa"/>
            <w:vMerge/>
          </w:tcPr>
          <w:p w:rsidR="00F766AC" w:rsidRPr="00C3049A" w:rsidRDefault="00F766AC" w:rsidP="004279E8">
            <w:pPr>
              <w:pStyle w:val="ConsPlusNormal"/>
              <w:contextualSpacing/>
            </w:pPr>
          </w:p>
        </w:tc>
        <w:tc>
          <w:tcPr>
            <w:tcW w:w="948" w:type="dxa"/>
            <w:vMerge/>
          </w:tcPr>
          <w:p w:rsidR="00F766AC" w:rsidRPr="00C3049A" w:rsidRDefault="00F766AC" w:rsidP="004279E8">
            <w:pPr>
              <w:pStyle w:val="ConsPlusNormal"/>
              <w:contextualSpacing/>
            </w:pPr>
          </w:p>
        </w:tc>
        <w:tc>
          <w:tcPr>
            <w:tcW w:w="896" w:type="dxa"/>
            <w:vMerge/>
          </w:tcPr>
          <w:p w:rsidR="00F766AC" w:rsidRPr="00C3049A" w:rsidRDefault="00F766AC" w:rsidP="004279E8">
            <w:pPr>
              <w:pStyle w:val="ConsPlusNormal"/>
              <w:contextualSpacing/>
              <w:jc w:val="center"/>
            </w:pPr>
          </w:p>
        </w:tc>
        <w:tc>
          <w:tcPr>
            <w:tcW w:w="779" w:type="dxa"/>
          </w:tcPr>
          <w:p w:rsidR="00F766AC" w:rsidRPr="00C3049A" w:rsidRDefault="00F766AC" w:rsidP="004279E8">
            <w:pPr>
              <w:pStyle w:val="ConsPlusNormal"/>
              <w:contextualSpacing/>
              <w:jc w:val="center"/>
            </w:pPr>
            <w:r w:rsidRPr="00C3049A">
              <w:t>значение</w:t>
            </w:r>
          </w:p>
        </w:tc>
        <w:tc>
          <w:tcPr>
            <w:tcW w:w="571" w:type="dxa"/>
          </w:tcPr>
          <w:p w:rsidR="00F766AC" w:rsidRPr="00C3049A" w:rsidRDefault="00F766AC" w:rsidP="004279E8">
            <w:pPr>
              <w:pStyle w:val="ConsPlusNormal"/>
              <w:contextualSpacing/>
              <w:jc w:val="center"/>
            </w:pPr>
            <w:r w:rsidRPr="00C3049A">
              <w:t>год</w:t>
            </w:r>
          </w:p>
        </w:tc>
        <w:tc>
          <w:tcPr>
            <w:tcW w:w="571" w:type="dxa"/>
          </w:tcPr>
          <w:p w:rsidR="00F766AC" w:rsidRPr="00C3049A" w:rsidRDefault="00F766AC" w:rsidP="004279E8">
            <w:pPr>
              <w:pStyle w:val="ConsPlusNormal"/>
              <w:contextualSpacing/>
              <w:jc w:val="center"/>
            </w:pPr>
            <w:r w:rsidRPr="00C3049A">
              <w:t>2023</w:t>
            </w:r>
          </w:p>
        </w:tc>
        <w:tc>
          <w:tcPr>
            <w:tcW w:w="571" w:type="dxa"/>
          </w:tcPr>
          <w:p w:rsidR="00F766AC" w:rsidRPr="00C3049A" w:rsidRDefault="00F766AC" w:rsidP="004279E8">
            <w:pPr>
              <w:pStyle w:val="ConsPlusNormal"/>
              <w:contextualSpacing/>
              <w:jc w:val="center"/>
            </w:pPr>
            <w:r w:rsidRPr="00C3049A">
              <w:t>2024</w:t>
            </w:r>
          </w:p>
        </w:tc>
        <w:tc>
          <w:tcPr>
            <w:tcW w:w="571" w:type="dxa"/>
          </w:tcPr>
          <w:p w:rsidR="00F766AC" w:rsidRPr="00C3049A" w:rsidRDefault="00F766AC" w:rsidP="004279E8">
            <w:pPr>
              <w:pStyle w:val="ConsPlusNormal"/>
              <w:contextualSpacing/>
              <w:jc w:val="center"/>
            </w:pPr>
            <w:r w:rsidRPr="00C3049A">
              <w:t>2025</w:t>
            </w:r>
          </w:p>
        </w:tc>
        <w:tc>
          <w:tcPr>
            <w:tcW w:w="571" w:type="dxa"/>
          </w:tcPr>
          <w:p w:rsidR="00F766AC" w:rsidRPr="00C3049A" w:rsidRDefault="00F766AC" w:rsidP="004279E8">
            <w:pPr>
              <w:pStyle w:val="ConsPlusNormal"/>
              <w:contextualSpacing/>
              <w:jc w:val="center"/>
            </w:pPr>
            <w:r w:rsidRPr="00C3049A">
              <w:t>2026</w:t>
            </w:r>
          </w:p>
        </w:tc>
        <w:tc>
          <w:tcPr>
            <w:tcW w:w="571" w:type="dxa"/>
          </w:tcPr>
          <w:p w:rsidR="00F766AC" w:rsidRPr="00C3049A" w:rsidRDefault="00F766AC" w:rsidP="004279E8">
            <w:pPr>
              <w:pStyle w:val="ConsPlusNormal"/>
              <w:contextualSpacing/>
              <w:jc w:val="center"/>
            </w:pPr>
            <w:r w:rsidRPr="00C3049A">
              <w:t>2027</w:t>
            </w:r>
          </w:p>
        </w:tc>
        <w:tc>
          <w:tcPr>
            <w:tcW w:w="571" w:type="dxa"/>
          </w:tcPr>
          <w:p w:rsidR="00F766AC" w:rsidRPr="00C3049A" w:rsidRDefault="00F766AC" w:rsidP="004279E8">
            <w:pPr>
              <w:pStyle w:val="ConsPlusNormal"/>
              <w:contextualSpacing/>
              <w:jc w:val="center"/>
            </w:pPr>
            <w:r w:rsidRPr="00C3049A">
              <w:t>2028</w:t>
            </w:r>
          </w:p>
        </w:tc>
        <w:tc>
          <w:tcPr>
            <w:tcW w:w="571" w:type="dxa"/>
          </w:tcPr>
          <w:p w:rsidR="00F766AC" w:rsidRPr="00C3049A" w:rsidRDefault="00F766AC" w:rsidP="004279E8">
            <w:pPr>
              <w:pStyle w:val="ConsPlusNormal"/>
              <w:contextualSpacing/>
              <w:jc w:val="center"/>
            </w:pPr>
            <w:r w:rsidRPr="00C3049A">
              <w:t>2029</w:t>
            </w:r>
          </w:p>
        </w:tc>
        <w:tc>
          <w:tcPr>
            <w:tcW w:w="571" w:type="dxa"/>
          </w:tcPr>
          <w:p w:rsidR="00F766AC" w:rsidRPr="00C3049A" w:rsidRDefault="00F766AC" w:rsidP="004279E8">
            <w:pPr>
              <w:pStyle w:val="ConsPlusNormal"/>
              <w:contextualSpacing/>
              <w:jc w:val="center"/>
            </w:pPr>
            <w:r w:rsidRPr="00C3049A">
              <w:t>2030</w:t>
            </w:r>
          </w:p>
        </w:tc>
        <w:tc>
          <w:tcPr>
            <w:tcW w:w="571" w:type="dxa"/>
          </w:tcPr>
          <w:p w:rsidR="00F766AC" w:rsidRPr="00C3049A" w:rsidRDefault="00F766AC" w:rsidP="004279E8">
            <w:pPr>
              <w:pStyle w:val="ConsPlusNormal"/>
              <w:contextualSpacing/>
              <w:jc w:val="center"/>
            </w:pPr>
            <w:r w:rsidRPr="00C3049A">
              <w:t>2031</w:t>
            </w:r>
          </w:p>
        </w:tc>
        <w:tc>
          <w:tcPr>
            <w:tcW w:w="571" w:type="dxa"/>
          </w:tcPr>
          <w:p w:rsidR="00F766AC" w:rsidRPr="00C3049A" w:rsidRDefault="00F766AC" w:rsidP="004279E8">
            <w:pPr>
              <w:pStyle w:val="ConsPlusNormal"/>
              <w:contextualSpacing/>
              <w:jc w:val="center"/>
            </w:pPr>
            <w:r w:rsidRPr="00C3049A">
              <w:t>2032</w:t>
            </w:r>
          </w:p>
        </w:tc>
        <w:tc>
          <w:tcPr>
            <w:tcW w:w="571" w:type="dxa"/>
          </w:tcPr>
          <w:p w:rsidR="00F766AC" w:rsidRPr="00C3049A" w:rsidRDefault="00F766AC" w:rsidP="004279E8">
            <w:pPr>
              <w:pStyle w:val="ConsPlusNormal"/>
              <w:contextualSpacing/>
              <w:jc w:val="center"/>
            </w:pPr>
            <w:r w:rsidRPr="00C3049A">
              <w:t>2033</w:t>
            </w:r>
          </w:p>
        </w:tc>
        <w:tc>
          <w:tcPr>
            <w:tcW w:w="571" w:type="dxa"/>
          </w:tcPr>
          <w:p w:rsidR="00F766AC" w:rsidRPr="00C3049A" w:rsidRDefault="00F766AC" w:rsidP="004279E8">
            <w:pPr>
              <w:pStyle w:val="ConsPlusNormal"/>
              <w:contextualSpacing/>
              <w:jc w:val="center"/>
            </w:pPr>
            <w:r w:rsidRPr="00C3049A">
              <w:t>2034</w:t>
            </w:r>
          </w:p>
        </w:tc>
        <w:tc>
          <w:tcPr>
            <w:tcW w:w="571" w:type="dxa"/>
          </w:tcPr>
          <w:p w:rsidR="00F766AC" w:rsidRPr="00C3049A" w:rsidRDefault="00F766AC" w:rsidP="004279E8">
            <w:pPr>
              <w:pStyle w:val="ConsPlusNormal"/>
              <w:contextualSpacing/>
              <w:jc w:val="center"/>
            </w:pPr>
            <w:r w:rsidRPr="00C3049A">
              <w:t>2035</w:t>
            </w:r>
          </w:p>
        </w:tc>
        <w:tc>
          <w:tcPr>
            <w:tcW w:w="1302" w:type="dxa"/>
            <w:vMerge/>
            <w:tcBorders>
              <w:right w:val="nil"/>
            </w:tcBorders>
          </w:tcPr>
          <w:p w:rsidR="00F766AC" w:rsidRPr="00C3049A" w:rsidRDefault="00F766AC" w:rsidP="004279E8">
            <w:pPr>
              <w:pStyle w:val="ConsPlusNormal"/>
              <w:contextualSpacing/>
            </w:pPr>
          </w:p>
        </w:tc>
        <w:tc>
          <w:tcPr>
            <w:tcW w:w="1276" w:type="dxa"/>
            <w:vMerge/>
            <w:tcBorders>
              <w:right w:val="nil"/>
            </w:tcBorders>
          </w:tcPr>
          <w:p w:rsidR="00F766AC" w:rsidRPr="00C3049A" w:rsidRDefault="00F766AC" w:rsidP="004279E8">
            <w:pPr>
              <w:pStyle w:val="ConsPlusNormal"/>
              <w:contextualSpacing/>
            </w:pP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670" w:type="dxa"/>
          </w:tcPr>
          <w:p w:rsidR="00F766AC" w:rsidRPr="00C3049A" w:rsidRDefault="00F766AC" w:rsidP="004279E8">
            <w:pPr>
              <w:pStyle w:val="ConsPlusNormal"/>
              <w:contextualSpacing/>
              <w:jc w:val="center"/>
            </w:pPr>
            <w:r w:rsidRPr="00C3049A">
              <w:t>2</w:t>
            </w:r>
          </w:p>
        </w:tc>
        <w:tc>
          <w:tcPr>
            <w:tcW w:w="842" w:type="dxa"/>
          </w:tcPr>
          <w:p w:rsidR="00F766AC" w:rsidRPr="00C3049A" w:rsidRDefault="00F766AC" w:rsidP="004279E8">
            <w:pPr>
              <w:pStyle w:val="ConsPlusNormal"/>
              <w:contextualSpacing/>
              <w:jc w:val="center"/>
            </w:pPr>
            <w:r w:rsidRPr="00C3049A">
              <w:t>3</w:t>
            </w:r>
          </w:p>
        </w:tc>
        <w:tc>
          <w:tcPr>
            <w:tcW w:w="948" w:type="dxa"/>
          </w:tcPr>
          <w:p w:rsidR="00F766AC" w:rsidRPr="00C3049A" w:rsidRDefault="00F766AC" w:rsidP="004279E8">
            <w:pPr>
              <w:pStyle w:val="ConsPlusNormal"/>
              <w:contextualSpacing/>
              <w:jc w:val="center"/>
            </w:pPr>
            <w:r w:rsidRPr="00C3049A">
              <w:t>4</w:t>
            </w:r>
          </w:p>
        </w:tc>
        <w:tc>
          <w:tcPr>
            <w:tcW w:w="896" w:type="dxa"/>
          </w:tcPr>
          <w:p w:rsidR="00F766AC" w:rsidRPr="00C3049A" w:rsidRDefault="00F766AC" w:rsidP="004279E8">
            <w:pPr>
              <w:pStyle w:val="ConsPlusNormal"/>
              <w:contextualSpacing/>
              <w:jc w:val="center"/>
            </w:pPr>
            <w:r w:rsidRPr="00C3049A">
              <w:t>5</w:t>
            </w:r>
          </w:p>
        </w:tc>
        <w:tc>
          <w:tcPr>
            <w:tcW w:w="779" w:type="dxa"/>
          </w:tcPr>
          <w:p w:rsidR="00F766AC" w:rsidRPr="00C3049A" w:rsidRDefault="00F766AC" w:rsidP="004279E8">
            <w:pPr>
              <w:pStyle w:val="ConsPlusNormal"/>
              <w:contextualSpacing/>
              <w:jc w:val="center"/>
            </w:pPr>
            <w:r w:rsidRPr="00C3049A">
              <w:t>6</w:t>
            </w:r>
          </w:p>
        </w:tc>
        <w:tc>
          <w:tcPr>
            <w:tcW w:w="571" w:type="dxa"/>
          </w:tcPr>
          <w:p w:rsidR="00F766AC" w:rsidRPr="00C3049A" w:rsidRDefault="00F766AC" w:rsidP="004279E8">
            <w:pPr>
              <w:pStyle w:val="ConsPlusNormal"/>
              <w:contextualSpacing/>
              <w:jc w:val="center"/>
            </w:pPr>
            <w:r w:rsidRPr="00C3049A">
              <w:t>7</w:t>
            </w:r>
          </w:p>
        </w:tc>
        <w:tc>
          <w:tcPr>
            <w:tcW w:w="571" w:type="dxa"/>
          </w:tcPr>
          <w:p w:rsidR="00F766AC" w:rsidRPr="00C3049A" w:rsidRDefault="00F766AC" w:rsidP="004279E8">
            <w:pPr>
              <w:pStyle w:val="ConsPlusNormal"/>
              <w:contextualSpacing/>
              <w:jc w:val="center"/>
            </w:pPr>
            <w:r w:rsidRPr="00C3049A">
              <w:t>8</w:t>
            </w:r>
          </w:p>
        </w:tc>
        <w:tc>
          <w:tcPr>
            <w:tcW w:w="571" w:type="dxa"/>
          </w:tcPr>
          <w:p w:rsidR="00F766AC" w:rsidRPr="00C3049A" w:rsidRDefault="00F766AC" w:rsidP="004279E8">
            <w:pPr>
              <w:pStyle w:val="ConsPlusNormal"/>
              <w:contextualSpacing/>
              <w:jc w:val="center"/>
            </w:pPr>
            <w:r w:rsidRPr="00C3049A">
              <w:t>9</w:t>
            </w:r>
          </w:p>
        </w:tc>
        <w:tc>
          <w:tcPr>
            <w:tcW w:w="571" w:type="dxa"/>
          </w:tcPr>
          <w:p w:rsidR="00F766AC" w:rsidRPr="00C3049A" w:rsidRDefault="00F766AC" w:rsidP="004279E8">
            <w:pPr>
              <w:pStyle w:val="ConsPlusNormal"/>
              <w:contextualSpacing/>
              <w:jc w:val="center"/>
            </w:pPr>
            <w:r w:rsidRPr="00C3049A">
              <w:t>10</w:t>
            </w:r>
          </w:p>
        </w:tc>
        <w:tc>
          <w:tcPr>
            <w:tcW w:w="571" w:type="dxa"/>
          </w:tcPr>
          <w:p w:rsidR="00F766AC" w:rsidRPr="00C3049A" w:rsidRDefault="00F766AC" w:rsidP="004279E8">
            <w:pPr>
              <w:pStyle w:val="ConsPlusNormal"/>
              <w:contextualSpacing/>
              <w:jc w:val="center"/>
            </w:pPr>
            <w:r w:rsidRPr="00C3049A">
              <w:t>11</w:t>
            </w:r>
          </w:p>
        </w:tc>
        <w:tc>
          <w:tcPr>
            <w:tcW w:w="571" w:type="dxa"/>
          </w:tcPr>
          <w:p w:rsidR="00F766AC" w:rsidRPr="00C3049A" w:rsidRDefault="00F766AC" w:rsidP="004279E8">
            <w:pPr>
              <w:pStyle w:val="ConsPlusNormal"/>
              <w:contextualSpacing/>
              <w:jc w:val="center"/>
            </w:pPr>
            <w:r w:rsidRPr="00C3049A">
              <w:t>12</w:t>
            </w:r>
          </w:p>
        </w:tc>
        <w:tc>
          <w:tcPr>
            <w:tcW w:w="571" w:type="dxa"/>
          </w:tcPr>
          <w:p w:rsidR="00F766AC" w:rsidRPr="00C3049A" w:rsidRDefault="00F766AC" w:rsidP="004279E8">
            <w:pPr>
              <w:pStyle w:val="ConsPlusNormal"/>
              <w:contextualSpacing/>
              <w:jc w:val="center"/>
            </w:pPr>
            <w:r w:rsidRPr="00C3049A">
              <w:t>13</w:t>
            </w:r>
          </w:p>
        </w:tc>
        <w:tc>
          <w:tcPr>
            <w:tcW w:w="571" w:type="dxa"/>
          </w:tcPr>
          <w:p w:rsidR="00F766AC" w:rsidRPr="00C3049A" w:rsidRDefault="00F766AC" w:rsidP="004279E8">
            <w:pPr>
              <w:pStyle w:val="ConsPlusNormal"/>
              <w:contextualSpacing/>
              <w:jc w:val="center"/>
            </w:pPr>
            <w:r w:rsidRPr="00C3049A">
              <w:t>14</w:t>
            </w:r>
          </w:p>
        </w:tc>
        <w:tc>
          <w:tcPr>
            <w:tcW w:w="571" w:type="dxa"/>
          </w:tcPr>
          <w:p w:rsidR="00F766AC" w:rsidRPr="00C3049A" w:rsidRDefault="00F766AC" w:rsidP="004279E8">
            <w:pPr>
              <w:pStyle w:val="ConsPlusNormal"/>
              <w:contextualSpacing/>
              <w:jc w:val="center"/>
            </w:pPr>
            <w:r w:rsidRPr="00C3049A">
              <w:t>15</w:t>
            </w:r>
          </w:p>
        </w:tc>
        <w:tc>
          <w:tcPr>
            <w:tcW w:w="571" w:type="dxa"/>
          </w:tcPr>
          <w:p w:rsidR="00F766AC" w:rsidRPr="00C3049A" w:rsidRDefault="00F766AC" w:rsidP="004279E8">
            <w:pPr>
              <w:pStyle w:val="ConsPlusNormal"/>
              <w:contextualSpacing/>
              <w:jc w:val="center"/>
            </w:pPr>
            <w:r w:rsidRPr="00C3049A">
              <w:t>16</w:t>
            </w:r>
          </w:p>
        </w:tc>
        <w:tc>
          <w:tcPr>
            <w:tcW w:w="571" w:type="dxa"/>
          </w:tcPr>
          <w:p w:rsidR="00F766AC" w:rsidRPr="00C3049A" w:rsidRDefault="00F766AC" w:rsidP="004279E8">
            <w:pPr>
              <w:pStyle w:val="ConsPlusNormal"/>
              <w:contextualSpacing/>
              <w:jc w:val="center"/>
            </w:pPr>
            <w:r w:rsidRPr="00C3049A">
              <w:t>17</w:t>
            </w:r>
          </w:p>
        </w:tc>
        <w:tc>
          <w:tcPr>
            <w:tcW w:w="571" w:type="dxa"/>
          </w:tcPr>
          <w:p w:rsidR="00F766AC" w:rsidRPr="00C3049A" w:rsidRDefault="00F766AC" w:rsidP="004279E8">
            <w:pPr>
              <w:pStyle w:val="ConsPlusNormal"/>
              <w:contextualSpacing/>
              <w:jc w:val="center"/>
            </w:pPr>
            <w:r w:rsidRPr="00C3049A">
              <w:t>18</w:t>
            </w:r>
          </w:p>
        </w:tc>
        <w:tc>
          <w:tcPr>
            <w:tcW w:w="571" w:type="dxa"/>
          </w:tcPr>
          <w:p w:rsidR="00F766AC" w:rsidRPr="00C3049A" w:rsidRDefault="00F766AC" w:rsidP="004279E8">
            <w:pPr>
              <w:pStyle w:val="ConsPlusNormal"/>
              <w:contextualSpacing/>
              <w:jc w:val="center"/>
            </w:pPr>
            <w:r w:rsidRPr="00C3049A">
              <w:t>19</w:t>
            </w:r>
          </w:p>
        </w:tc>
        <w:tc>
          <w:tcPr>
            <w:tcW w:w="571" w:type="dxa"/>
          </w:tcPr>
          <w:p w:rsidR="00F766AC" w:rsidRPr="00C3049A" w:rsidRDefault="00F766AC" w:rsidP="004279E8">
            <w:pPr>
              <w:pStyle w:val="ConsPlusNormal"/>
              <w:contextualSpacing/>
              <w:jc w:val="center"/>
            </w:pPr>
            <w:r w:rsidRPr="00C3049A">
              <w:t>20</w:t>
            </w:r>
          </w:p>
        </w:tc>
        <w:tc>
          <w:tcPr>
            <w:tcW w:w="1302" w:type="dxa"/>
            <w:tcBorders>
              <w:right w:val="nil"/>
            </w:tcBorders>
          </w:tcPr>
          <w:p w:rsidR="00F766AC" w:rsidRPr="00C3049A" w:rsidRDefault="00F766AC" w:rsidP="004279E8">
            <w:pPr>
              <w:pStyle w:val="ConsPlusNormal"/>
              <w:contextualSpacing/>
              <w:jc w:val="center"/>
            </w:pPr>
            <w:r w:rsidRPr="00C3049A">
              <w:t>21</w:t>
            </w:r>
          </w:p>
        </w:tc>
        <w:tc>
          <w:tcPr>
            <w:tcW w:w="1276" w:type="dxa"/>
            <w:tcBorders>
              <w:right w:val="nil"/>
            </w:tcBorders>
          </w:tcPr>
          <w:p w:rsidR="00F766AC" w:rsidRPr="00C3049A" w:rsidRDefault="00F766AC" w:rsidP="004279E8">
            <w:pPr>
              <w:pStyle w:val="ConsPlusNormal"/>
              <w:contextualSpacing/>
              <w:jc w:val="center"/>
            </w:pPr>
            <w:r w:rsidRPr="00C3049A">
              <w:t>22</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5707" w:type="dxa"/>
            <w:gridSpan w:val="21"/>
          </w:tcPr>
          <w:p w:rsidR="00F766AC" w:rsidRPr="00C3049A" w:rsidRDefault="00F766AC" w:rsidP="004279E8">
            <w:pPr>
              <w:pStyle w:val="ConsPlusNormal"/>
              <w:contextualSpacing/>
              <w:jc w:val="both"/>
            </w:pPr>
            <w:r w:rsidRPr="00C3049A">
              <w:t>Задача «Создание условий и возможностей для всестороннего развития, творческой самореализации, непрерывности образования»</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1.1.</w:t>
            </w:r>
          </w:p>
        </w:tc>
        <w:tc>
          <w:tcPr>
            <w:tcW w:w="1670" w:type="dxa"/>
          </w:tcPr>
          <w:p w:rsidR="00F766AC" w:rsidRPr="00C3049A" w:rsidRDefault="00F766AC" w:rsidP="004279E8">
            <w:pPr>
              <w:pStyle w:val="ConsPlusNormal"/>
              <w:contextualSpacing/>
              <w:jc w:val="both"/>
            </w:pPr>
            <w:r w:rsidRPr="00C3049A">
              <w:t>Прирост участников клубных формирований</w:t>
            </w:r>
          </w:p>
        </w:tc>
        <w:tc>
          <w:tcPr>
            <w:tcW w:w="842" w:type="dxa"/>
          </w:tcPr>
          <w:p w:rsidR="00F766AC" w:rsidRPr="00C3049A" w:rsidRDefault="00F766AC" w:rsidP="004279E8">
            <w:pPr>
              <w:pStyle w:val="ConsPlusNormal"/>
              <w:contextualSpacing/>
              <w:jc w:val="center"/>
            </w:pPr>
            <w:r w:rsidRPr="00C3049A">
              <w:t>возрастание</w:t>
            </w:r>
          </w:p>
        </w:tc>
        <w:tc>
          <w:tcPr>
            <w:tcW w:w="948" w:type="dxa"/>
          </w:tcPr>
          <w:p w:rsidR="00F766AC" w:rsidRPr="00C3049A" w:rsidRDefault="00F766AC" w:rsidP="004279E8">
            <w:pPr>
              <w:pStyle w:val="ConsPlusNormal"/>
              <w:contextualSpacing/>
              <w:jc w:val="center"/>
            </w:pPr>
            <w:r w:rsidRPr="00C3049A">
              <w:t>МП</w:t>
            </w:r>
          </w:p>
        </w:tc>
        <w:tc>
          <w:tcPr>
            <w:tcW w:w="896" w:type="dxa"/>
          </w:tcPr>
          <w:p w:rsidR="00F766AC" w:rsidRPr="00C3049A" w:rsidRDefault="00F766AC" w:rsidP="004279E8">
            <w:pPr>
              <w:pStyle w:val="ConsPlusNormal"/>
              <w:contextualSpacing/>
              <w:jc w:val="center"/>
            </w:pPr>
            <w:r w:rsidRPr="00C3049A">
              <w:t>процентов</w:t>
            </w:r>
          </w:p>
        </w:tc>
        <w:tc>
          <w:tcPr>
            <w:tcW w:w="779" w:type="dxa"/>
          </w:tcPr>
          <w:p w:rsidR="00F766AC" w:rsidRPr="00C3049A" w:rsidRDefault="00F766AC" w:rsidP="004279E8">
            <w:pPr>
              <w:pStyle w:val="ConsPlusNormal"/>
              <w:contextualSpacing/>
              <w:jc w:val="center"/>
            </w:pPr>
            <w:r w:rsidRPr="00C3049A">
              <w:t>104</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pPr>
              <w:pStyle w:val="ConsPlusNormal"/>
              <w:contextualSpacing/>
              <w:jc w:val="center"/>
            </w:pPr>
            <w:r w:rsidRPr="00C3049A">
              <w:t>104</w:t>
            </w:r>
          </w:p>
        </w:tc>
        <w:tc>
          <w:tcPr>
            <w:tcW w:w="571" w:type="dxa"/>
          </w:tcPr>
          <w:p w:rsidR="00F766AC" w:rsidRPr="00C3049A" w:rsidRDefault="00F766AC" w:rsidP="004279E8">
            <w:pPr>
              <w:pStyle w:val="ConsPlusNormal"/>
              <w:contextualSpacing/>
              <w:jc w:val="center"/>
            </w:pPr>
            <w:r w:rsidRPr="00C3049A">
              <w:t>105</w:t>
            </w:r>
          </w:p>
        </w:tc>
        <w:tc>
          <w:tcPr>
            <w:tcW w:w="571" w:type="dxa"/>
          </w:tcPr>
          <w:p w:rsidR="00F766AC" w:rsidRPr="00C3049A" w:rsidRDefault="00F766AC" w:rsidP="004279E8">
            <w:pPr>
              <w:contextualSpacing/>
              <w:jc w:val="center"/>
            </w:pPr>
            <w:r w:rsidRPr="00C3049A">
              <w:t>106</w:t>
            </w:r>
          </w:p>
        </w:tc>
        <w:tc>
          <w:tcPr>
            <w:tcW w:w="571" w:type="dxa"/>
          </w:tcPr>
          <w:p w:rsidR="00F766AC" w:rsidRPr="00C3049A" w:rsidRDefault="00F766AC" w:rsidP="004279E8">
            <w:pPr>
              <w:contextualSpacing/>
              <w:jc w:val="center"/>
            </w:pPr>
            <w:r w:rsidRPr="00C3049A">
              <w:t>108</w:t>
            </w:r>
          </w:p>
        </w:tc>
        <w:tc>
          <w:tcPr>
            <w:tcW w:w="571" w:type="dxa"/>
          </w:tcPr>
          <w:p w:rsidR="00F766AC" w:rsidRPr="00C3049A" w:rsidRDefault="00F766AC" w:rsidP="004279E8">
            <w:pPr>
              <w:contextualSpacing/>
              <w:jc w:val="center"/>
            </w:pPr>
            <w:r w:rsidRPr="00C3049A">
              <w:t>109</w:t>
            </w:r>
          </w:p>
        </w:tc>
        <w:tc>
          <w:tcPr>
            <w:tcW w:w="571" w:type="dxa"/>
          </w:tcPr>
          <w:p w:rsidR="00F766AC" w:rsidRPr="00C3049A" w:rsidRDefault="00F766AC" w:rsidP="004279E8">
            <w:pPr>
              <w:contextualSpacing/>
              <w:jc w:val="center"/>
            </w:pPr>
            <w:r w:rsidRPr="00C3049A">
              <w:t>109</w:t>
            </w:r>
          </w:p>
        </w:tc>
        <w:tc>
          <w:tcPr>
            <w:tcW w:w="571" w:type="dxa"/>
          </w:tcPr>
          <w:p w:rsidR="00F766AC" w:rsidRPr="00C3049A" w:rsidRDefault="00F766AC" w:rsidP="004279E8">
            <w:pPr>
              <w:contextualSpacing/>
              <w:jc w:val="center"/>
            </w:pPr>
            <w:r w:rsidRPr="00C3049A">
              <w:t>109</w:t>
            </w:r>
          </w:p>
        </w:tc>
        <w:tc>
          <w:tcPr>
            <w:tcW w:w="571" w:type="dxa"/>
          </w:tcPr>
          <w:p w:rsidR="00F766AC" w:rsidRPr="00C3049A" w:rsidRDefault="00F766AC" w:rsidP="004279E8">
            <w:pPr>
              <w:contextualSpacing/>
              <w:jc w:val="center"/>
            </w:pPr>
            <w:r w:rsidRPr="00C3049A">
              <w:t>109</w:t>
            </w:r>
          </w:p>
        </w:tc>
        <w:tc>
          <w:tcPr>
            <w:tcW w:w="571" w:type="dxa"/>
          </w:tcPr>
          <w:p w:rsidR="00F766AC" w:rsidRPr="00C3049A" w:rsidRDefault="00F766AC" w:rsidP="004279E8">
            <w:pPr>
              <w:contextualSpacing/>
              <w:jc w:val="center"/>
            </w:pPr>
            <w:r w:rsidRPr="00C3049A">
              <w:t>110</w:t>
            </w:r>
          </w:p>
        </w:tc>
        <w:tc>
          <w:tcPr>
            <w:tcW w:w="571" w:type="dxa"/>
          </w:tcPr>
          <w:p w:rsidR="00F766AC" w:rsidRPr="00C3049A" w:rsidRDefault="00F766AC" w:rsidP="004279E8">
            <w:pPr>
              <w:contextualSpacing/>
              <w:jc w:val="center"/>
            </w:pPr>
            <w:r w:rsidRPr="00C3049A">
              <w:t>110</w:t>
            </w:r>
          </w:p>
        </w:tc>
        <w:tc>
          <w:tcPr>
            <w:tcW w:w="571" w:type="dxa"/>
          </w:tcPr>
          <w:p w:rsidR="00F766AC" w:rsidRPr="00C3049A" w:rsidRDefault="00F766AC" w:rsidP="004279E8">
            <w:pPr>
              <w:contextualSpacing/>
              <w:jc w:val="center"/>
            </w:pPr>
            <w:r w:rsidRPr="00C3049A">
              <w:t>110</w:t>
            </w:r>
          </w:p>
        </w:tc>
        <w:tc>
          <w:tcPr>
            <w:tcW w:w="571" w:type="dxa"/>
          </w:tcPr>
          <w:p w:rsidR="00F766AC" w:rsidRPr="00C3049A" w:rsidRDefault="00F766AC" w:rsidP="004279E8">
            <w:pPr>
              <w:contextualSpacing/>
              <w:jc w:val="center"/>
            </w:pPr>
            <w:r w:rsidRPr="00C3049A">
              <w:t>110</w:t>
            </w:r>
          </w:p>
        </w:tc>
        <w:tc>
          <w:tcPr>
            <w:tcW w:w="571" w:type="dxa"/>
          </w:tcPr>
          <w:p w:rsidR="00F766AC" w:rsidRPr="00C3049A" w:rsidRDefault="00F766AC" w:rsidP="004279E8">
            <w:pPr>
              <w:contextualSpacing/>
              <w:jc w:val="center"/>
            </w:pPr>
            <w:r w:rsidRPr="00C3049A">
              <w:t>110</w:t>
            </w:r>
          </w:p>
        </w:tc>
        <w:tc>
          <w:tcPr>
            <w:tcW w:w="1302" w:type="dxa"/>
            <w:tcBorders>
              <w:right w:val="nil"/>
            </w:tcBorders>
          </w:tcPr>
          <w:p w:rsidR="00F766AC" w:rsidRPr="00C3049A" w:rsidRDefault="00F766AC" w:rsidP="004279E8">
            <w:pPr>
              <w:pStyle w:val="ConsPlusNormal"/>
              <w:contextualSpacing/>
              <w:jc w:val="both"/>
            </w:pPr>
            <w:r w:rsidRPr="00C3049A">
              <w:t>Администрация Яльчикского муниципального округа Чувашской Республики</w:t>
            </w:r>
          </w:p>
        </w:tc>
        <w:tc>
          <w:tcPr>
            <w:tcW w:w="1276" w:type="dxa"/>
            <w:tcBorders>
              <w:right w:val="nil"/>
            </w:tcBorders>
          </w:tcPr>
          <w:p w:rsidR="00F766AC" w:rsidRPr="00C3049A" w:rsidRDefault="00F766AC" w:rsidP="004279E8">
            <w:pPr>
              <w:pStyle w:val="ConsPlusNormal"/>
              <w:contextualSpacing/>
              <w:jc w:val="center"/>
            </w:pPr>
            <w:r w:rsidRPr="00C3049A">
              <w:t>АИС «Статистика»</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2.</w:t>
            </w:r>
          </w:p>
        </w:tc>
        <w:tc>
          <w:tcPr>
            <w:tcW w:w="15707" w:type="dxa"/>
            <w:gridSpan w:val="21"/>
          </w:tcPr>
          <w:p w:rsidR="00F766AC" w:rsidRPr="00C3049A" w:rsidRDefault="00F766AC" w:rsidP="004279E8">
            <w:pPr>
              <w:pStyle w:val="ConsPlusNormal"/>
              <w:contextualSpacing/>
              <w:jc w:val="both"/>
            </w:pPr>
            <w:r w:rsidRPr="00C3049A">
              <w:t>Задача «Создание условий для развития народного творчества и культурно-досуговой деятельности населения»</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2.1.</w:t>
            </w:r>
          </w:p>
        </w:tc>
        <w:tc>
          <w:tcPr>
            <w:tcW w:w="1670" w:type="dxa"/>
          </w:tcPr>
          <w:p w:rsidR="00F766AC" w:rsidRPr="00C3049A" w:rsidRDefault="00F766AC" w:rsidP="004279E8">
            <w:pPr>
              <w:pStyle w:val="ConsPlusNormal"/>
              <w:contextualSpacing/>
              <w:jc w:val="both"/>
            </w:pPr>
            <w:r w:rsidRPr="00C3049A">
              <w:t>Доля муниципальных домов культуры, оснащенных современным оборудованием</w:t>
            </w:r>
          </w:p>
        </w:tc>
        <w:tc>
          <w:tcPr>
            <w:tcW w:w="842" w:type="dxa"/>
          </w:tcPr>
          <w:p w:rsidR="00F766AC" w:rsidRPr="00C3049A" w:rsidRDefault="00F766AC" w:rsidP="004279E8">
            <w:pPr>
              <w:pStyle w:val="ConsPlusNormal"/>
              <w:contextualSpacing/>
              <w:jc w:val="center"/>
            </w:pPr>
            <w:r w:rsidRPr="00C3049A">
              <w:t>возрастание</w:t>
            </w:r>
          </w:p>
        </w:tc>
        <w:tc>
          <w:tcPr>
            <w:tcW w:w="948" w:type="dxa"/>
          </w:tcPr>
          <w:p w:rsidR="00F766AC" w:rsidRPr="00C3049A" w:rsidRDefault="00F766AC" w:rsidP="004279E8">
            <w:pPr>
              <w:pStyle w:val="ConsPlusNormal"/>
              <w:contextualSpacing/>
              <w:jc w:val="center"/>
            </w:pPr>
            <w:r w:rsidRPr="00C3049A">
              <w:t>МП</w:t>
            </w:r>
          </w:p>
        </w:tc>
        <w:tc>
          <w:tcPr>
            <w:tcW w:w="896" w:type="dxa"/>
          </w:tcPr>
          <w:p w:rsidR="00F766AC" w:rsidRPr="00C3049A" w:rsidRDefault="00F766AC" w:rsidP="004279E8">
            <w:pPr>
              <w:pStyle w:val="ConsPlusNormal"/>
              <w:contextualSpacing/>
              <w:jc w:val="center"/>
            </w:pPr>
            <w:r w:rsidRPr="00C3049A">
              <w:t>процентов</w:t>
            </w:r>
          </w:p>
        </w:tc>
        <w:tc>
          <w:tcPr>
            <w:tcW w:w="779" w:type="dxa"/>
          </w:tcPr>
          <w:p w:rsidR="00F766AC" w:rsidRPr="00C3049A" w:rsidRDefault="00F766AC" w:rsidP="004279E8">
            <w:pPr>
              <w:pStyle w:val="ConsPlusNormal"/>
              <w:contextualSpacing/>
              <w:jc w:val="center"/>
            </w:pPr>
            <w:r w:rsidRPr="00C3049A">
              <w:t>66,8</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pPr>
              <w:pStyle w:val="ConsPlusNormal"/>
              <w:contextualSpacing/>
              <w:jc w:val="center"/>
            </w:pPr>
            <w:r w:rsidRPr="00C3049A">
              <w:t>66,9</w:t>
            </w:r>
          </w:p>
        </w:tc>
        <w:tc>
          <w:tcPr>
            <w:tcW w:w="571" w:type="dxa"/>
          </w:tcPr>
          <w:p w:rsidR="00F766AC" w:rsidRPr="00C3049A" w:rsidRDefault="00F766AC" w:rsidP="004279E8">
            <w:pPr>
              <w:pStyle w:val="ConsPlusNormal"/>
              <w:contextualSpacing/>
              <w:jc w:val="center"/>
            </w:pPr>
            <w:r w:rsidRPr="00C3049A">
              <w:t>67,3</w:t>
            </w:r>
          </w:p>
        </w:tc>
        <w:tc>
          <w:tcPr>
            <w:tcW w:w="571" w:type="dxa"/>
          </w:tcPr>
          <w:p w:rsidR="00F766AC" w:rsidRPr="00C3049A" w:rsidRDefault="00F766AC" w:rsidP="004279E8">
            <w:pPr>
              <w:contextualSpacing/>
              <w:jc w:val="center"/>
            </w:pPr>
            <w:r w:rsidRPr="00C3049A">
              <w:t>68</w:t>
            </w:r>
          </w:p>
        </w:tc>
        <w:tc>
          <w:tcPr>
            <w:tcW w:w="571" w:type="dxa"/>
          </w:tcPr>
          <w:p w:rsidR="00F766AC" w:rsidRPr="00C3049A" w:rsidRDefault="00F766AC" w:rsidP="004279E8">
            <w:pPr>
              <w:contextualSpacing/>
              <w:jc w:val="center"/>
            </w:pPr>
            <w:r w:rsidRPr="00C3049A">
              <w:t>68,5</w:t>
            </w:r>
          </w:p>
        </w:tc>
        <w:tc>
          <w:tcPr>
            <w:tcW w:w="571" w:type="dxa"/>
          </w:tcPr>
          <w:p w:rsidR="00F766AC" w:rsidRPr="00C3049A" w:rsidRDefault="00F766AC" w:rsidP="004279E8">
            <w:pPr>
              <w:contextualSpacing/>
              <w:jc w:val="center"/>
            </w:pPr>
            <w:r w:rsidRPr="00C3049A">
              <w:t>69</w:t>
            </w:r>
          </w:p>
        </w:tc>
        <w:tc>
          <w:tcPr>
            <w:tcW w:w="571" w:type="dxa"/>
          </w:tcPr>
          <w:p w:rsidR="00F766AC" w:rsidRPr="00C3049A" w:rsidRDefault="00F766AC" w:rsidP="004279E8">
            <w:pPr>
              <w:contextualSpacing/>
              <w:jc w:val="center"/>
            </w:pPr>
            <w:r w:rsidRPr="00C3049A">
              <w:t>69</w:t>
            </w:r>
          </w:p>
        </w:tc>
        <w:tc>
          <w:tcPr>
            <w:tcW w:w="571" w:type="dxa"/>
          </w:tcPr>
          <w:p w:rsidR="00F766AC" w:rsidRPr="00C3049A" w:rsidRDefault="00F766AC" w:rsidP="004279E8">
            <w:pPr>
              <w:contextualSpacing/>
              <w:jc w:val="center"/>
            </w:pPr>
            <w:r w:rsidRPr="00C3049A">
              <w:t>69</w:t>
            </w:r>
          </w:p>
        </w:tc>
        <w:tc>
          <w:tcPr>
            <w:tcW w:w="571" w:type="dxa"/>
          </w:tcPr>
          <w:p w:rsidR="00F766AC" w:rsidRPr="00C3049A" w:rsidRDefault="00F766AC" w:rsidP="004279E8">
            <w:pPr>
              <w:contextualSpacing/>
              <w:jc w:val="center"/>
            </w:pPr>
            <w:r w:rsidRPr="00C3049A">
              <w:t>69</w:t>
            </w:r>
          </w:p>
        </w:tc>
        <w:tc>
          <w:tcPr>
            <w:tcW w:w="571" w:type="dxa"/>
          </w:tcPr>
          <w:p w:rsidR="00F766AC" w:rsidRPr="00C3049A" w:rsidRDefault="00F766AC" w:rsidP="004279E8">
            <w:pPr>
              <w:contextualSpacing/>
              <w:jc w:val="center"/>
            </w:pPr>
            <w:r w:rsidRPr="00C3049A">
              <w:t>69</w:t>
            </w:r>
          </w:p>
        </w:tc>
        <w:tc>
          <w:tcPr>
            <w:tcW w:w="571" w:type="dxa"/>
          </w:tcPr>
          <w:p w:rsidR="00F766AC" w:rsidRPr="00C3049A" w:rsidRDefault="00F766AC" w:rsidP="004279E8">
            <w:pPr>
              <w:contextualSpacing/>
              <w:jc w:val="center"/>
            </w:pPr>
            <w:r w:rsidRPr="00C3049A">
              <w:t>69</w:t>
            </w:r>
          </w:p>
        </w:tc>
        <w:tc>
          <w:tcPr>
            <w:tcW w:w="571" w:type="dxa"/>
          </w:tcPr>
          <w:p w:rsidR="00F766AC" w:rsidRPr="00C3049A" w:rsidRDefault="00F766AC" w:rsidP="004279E8">
            <w:pPr>
              <w:contextualSpacing/>
              <w:jc w:val="center"/>
            </w:pPr>
            <w:r w:rsidRPr="00C3049A">
              <w:t>69</w:t>
            </w:r>
          </w:p>
        </w:tc>
        <w:tc>
          <w:tcPr>
            <w:tcW w:w="571" w:type="dxa"/>
          </w:tcPr>
          <w:p w:rsidR="00F766AC" w:rsidRPr="00C3049A" w:rsidRDefault="00F766AC" w:rsidP="004279E8">
            <w:pPr>
              <w:contextualSpacing/>
              <w:jc w:val="center"/>
            </w:pPr>
            <w:r w:rsidRPr="00C3049A">
              <w:t>69</w:t>
            </w:r>
          </w:p>
        </w:tc>
        <w:tc>
          <w:tcPr>
            <w:tcW w:w="571" w:type="dxa"/>
          </w:tcPr>
          <w:p w:rsidR="00F766AC" w:rsidRPr="00C3049A" w:rsidRDefault="00F766AC" w:rsidP="004279E8">
            <w:pPr>
              <w:contextualSpacing/>
              <w:jc w:val="center"/>
            </w:pPr>
            <w:r w:rsidRPr="00C3049A">
              <w:t>69</w:t>
            </w:r>
          </w:p>
        </w:tc>
        <w:tc>
          <w:tcPr>
            <w:tcW w:w="1302" w:type="dxa"/>
            <w:tcBorders>
              <w:right w:val="nil"/>
            </w:tcBorders>
          </w:tcPr>
          <w:p w:rsidR="00F766AC" w:rsidRPr="00C3049A" w:rsidRDefault="00F766AC" w:rsidP="004279E8">
            <w:pPr>
              <w:pStyle w:val="ConsPlusNormal"/>
              <w:contextualSpacing/>
              <w:jc w:val="both"/>
            </w:pPr>
            <w:r w:rsidRPr="00C3049A">
              <w:t>Администрация Яльчикского муниципального округа Чувашской Республики</w:t>
            </w:r>
          </w:p>
        </w:tc>
        <w:tc>
          <w:tcPr>
            <w:tcW w:w="1276" w:type="dxa"/>
            <w:tcBorders>
              <w:right w:val="nil"/>
            </w:tcBorders>
          </w:tcPr>
          <w:p w:rsidR="00F766AC" w:rsidRPr="00C3049A" w:rsidRDefault="00F766AC" w:rsidP="004279E8">
            <w:pPr>
              <w:pStyle w:val="ConsPlusNormal"/>
              <w:contextualSpacing/>
              <w:jc w:val="center"/>
            </w:pPr>
            <w:r w:rsidRPr="00C3049A">
              <w:t>СЭД</w:t>
            </w:r>
          </w:p>
        </w:tc>
      </w:tr>
    </w:tbl>
    <w:p w:rsidR="00F766AC" w:rsidRPr="00C3049A" w:rsidRDefault="00F766AC" w:rsidP="00F766AC">
      <w:pPr>
        <w:contextualSpacing/>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3. Перечень мероприятий</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(результатов) комплекса процессных мероприятий</w:t>
      </w:r>
    </w:p>
    <w:p w:rsidR="00F766AC" w:rsidRPr="00C3049A" w:rsidRDefault="00F766AC" w:rsidP="00F766AC">
      <w:pPr>
        <w:pStyle w:val="ConsPlusTitle"/>
        <w:contextualSpacing/>
        <w:jc w:val="center"/>
        <w:rPr>
          <w:rFonts w:ascii="Times New Roman" w:hAnsi="Times New Roman" w:cs="Times New Roman"/>
        </w:rPr>
      </w:pPr>
    </w:p>
    <w:tbl>
      <w:tblPr>
        <w:tblW w:w="15814"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04"/>
        <w:gridCol w:w="2268"/>
        <w:gridCol w:w="3118"/>
        <w:gridCol w:w="1276"/>
        <w:gridCol w:w="737"/>
        <w:gridCol w:w="680"/>
        <w:gridCol w:w="794"/>
        <w:gridCol w:w="850"/>
        <w:gridCol w:w="794"/>
        <w:gridCol w:w="681"/>
        <w:gridCol w:w="788"/>
      </w:tblGrid>
      <w:tr w:rsidR="00F766AC" w:rsidRPr="00C3049A" w:rsidTr="004279E8">
        <w:tc>
          <w:tcPr>
            <w:tcW w:w="624" w:type="dxa"/>
            <w:vMerge w:val="restart"/>
            <w:tcBorders>
              <w:left w:val="nil"/>
            </w:tcBorders>
          </w:tcPr>
          <w:p w:rsidR="00F766AC" w:rsidRPr="00C3049A" w:rsidRDefault="00F766AC" w:rsidP="004279E8">
            <w:pPr>
              <w:pStyle w:val="ConsPlusNormal"/>
              <w:contextualSpacing/>
              <w:jc w:val="center"/>
            </w:pPr>
            <w:r w:rsidRPr="00C3049A">
              <w:lastRenderedPageBreak/>
              <w:t>№</w:t>
            </w:r>
          </w:p>
          <w:p w:rsidR="00F766AC" w:rsidRPr="00C3049A" w:rsidRDefault="00F766AC" w:rsidP="004279E8">
            <w:pPr>
              <w:pStyle w:val="ConsPlusNormal"/>
              <w:contextualSpacing/>
              <w:jc w:val="center"/>
            </w:pPr>
            <w:r w:rsidRPr="00C3049A">
              <w:t>пп</w:t>
            </w:r>
          </w:p>
        </w:tc>
        <w:tc>
          <w:tcPr>
            <w:tcW w:w="3204" w:type="dxa"/>
            <w:vMerge w:val="restart"/>
          </w:tcPr>
          <w:p w:rsidR="00F766AC" w:rsidRPr="00C3049A" w:rsidRDefault="00F766AC" w:rsidP="004279E8">
            <w:pPr>
              <w:pStyle w:val="ConsPlusNormal"/>
              <w:contextualSpacing/>
              <w:jc w:val="center"/>
            </w:pPr>
            <w:r w:rsidRPr="00C3049A">
              <w:t>Наименование мероприятия (результата)</w:t>
            </w:r>
          </w:p>
        </w:tc>
        <w:tc>
          <w:tcPr>
            <w:tcW w:w="2268" w:type="dxa"/>
            <w:vMerge w:val="restart"/>
          </w:tcPr>
          <w:p w:rsidR="00F766AC" w:rsidRPr="00C3049A" w:rsidRDefault="00F766AC" w:rsidP="004279E8">
            <w:pPr>
              <w:pStyle w:val="ConsPlusNormal"/>
              <w:contextualSpacing/>
              <w:jc w:val="center"/>
            </w:pPr>
            <w:r w:rsidRPr="00C3049A">
              <w:t>Тип мероприятия (результата)</w:t>
            </w:r>
          </w:p>
        </w:tc>
        <w:tc>
          <w:tcPr>
            <w:tcW w:w="3118" w:type="dxa"/>
            <w:vMerge w:val="restart"/>
          </w:tcPr>
          <w:p w:rsidR="00F766AC" w:rsidRPr="00C3049A" w:rsidRDefault="00F766AC" w:rsidP="004279E8">
            <w:pPr>
              <w:pStyle w:val="ConsPlusNormal"/>
              <w:contextualSpacing/>
              <w:jc w:val="center"/>
            </w:pPr>
            <w:r w:rsidRPr="00C3049A">
              <w:t>Характеристика</w:t>
            </w:r>
          </w:p>
        </w:tc>
        <w:tc>
          <w:tcPr>
            <w:tcW w:w="127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36">
              <w:r w:rsidRPr="00C3049A">
                <w:t>ОКЕИ</w:t>
              </w:r>
            </w:hyperlink>
            <w:r w:rsidRPr="00C3049A">
              <w:t>)</w:t>
            </w:r>
          </w:p>
        </w:tc>
        <w:tc>
          <w:tcPr>
            <w:tcW w:w="1417" w:type="dxa"/>
            <w:gridSpan w:val="2"/>
          </w:tcPr>
          <w:p w:rsidR="00F766AC" w:rsidRPr="00C3049A" w:rsidRDefault="00F766AC" w:rsidP="004279E8">
            <w:pPr>
              <w:pStyle w:val="ConsPlusNormal"/>
              <w:contextualSpacing/>
              <w:jc w:val="center"/>
            </w:pPr>
            <w:r w:rsidRPr="00C3049A">
              <w:t>Базовое значение</w:t>
            </w:r>
          </w:p>
        </w:tc>
        <w:tc>
          <w:tcPr>
            <w:tcW w:w="3907" w:type="dxa"/>
            <w:gridSpan w:val="5"/>
            <w:tcBorders>
              <w:right w:val="nil"/>
            </w:tcBorders>
          </w:tcPr>
          <w:p w:rsidR="00F766AC" w:rsidRPr="00C3049A" w:rsidRDefault="00F766AC" w:rsidP="004279E8">
            <w:pPr>
              <w:pStyle w:val="ConsPlusNormal"/>
              <w:contextualSpacing/>
              <w:jc w:val="center"/>
            </w:pPr>
            <w:r w:rsidRPr="00C3049A">
              <w:t>Значение мероприятия (результата) по годам</w:t>
            </w:r>
          </w:p>
        </w:tc>
      </w:tr>
      <w:tr w:rsidR="00F766AC" w:rsidRPr="00C3049A" w:rsidTr="004279E8">
        <w:tc>
          <w:tcPr>
            <w:tcW w:w="624" w:type="dxa"/>
            <w:vMerge/>
            <w:tcBorders>
              <w:left w:val="nil"/>
            </w:tcBorders>
          </w:tcPr>
          <w:p w:rsidR="00F766AC" w:rsidRPr="00C3049A" w:rsidRDefault="00F766AC" w:rsidP="004279E8">
            <w:pPr>
              <w:pStyle w:val="ConsPlusNormal"/>
              <w:contextualSpacing/>
            </w:pPr>
          </w:p>
        </w:tc>
        <w:tc>
          <w:tcPr>
            <w:tcW w:w="3204" w:type="dxa"/>
            <w:vMerge/>
          </w:tcPr>
          <w:p w:rsidR="00F766AC" w:rsidRPr="00C3049A" w:rsidRDefault="00F766AC" w:rsidP="004279E8">
            <w:pPr>
              <w:pStyle w:val="ConsPlusNormal"/>
              <w:contextualSpacing/>
            </w:pPr>
          </w:p>
        </w:tc>
        <w:tc>
          <w:tcPr>
            <w:tcW w:w="2268" w:type="dxa"/>
            <w:vMerge/>
          </w:tcPr>
          <w:p w:rsidR="00F766AC" w:rsidRPr="00C3049A" w:rsidRDefault="00F766AC" w:rsidP="004279E8">
            <w:pPr>
              <w:pStyle w:val="ConsPlusNormal"/>
              <w:contextualSpacing/>
            </w:pPr>
          </w:p>
        </w:tc>
        <w:tc>
          <w:tcPr>
            <w:tcW w:w="3118" w:type="dxa"/>
            <w:vMerge/>
          </w:tcPr>
          <w:p w:rsidR="00F766AC" w:rsidRPr="00C3049A" w:rsidRDefault="00F766AC" w:rsidP="004279E8">
            <w:pPr>
              <w:pStyle w:val="ConsPlusNormal"/>
              <w:contextualSpacing/>
            </w:pPr>
          </w:p>
        </w:tc>
        <w:tc>
          <w:tcPr>
            <w:tcW w:w="1276" w:type="dxa"/>
            <w:vMerge/>
          </w:tcPr>
          <w:p w:rsidR="00F766AC" w:rsidRPr="00C3049A" w:rsidRDefault="00F766AC" w:rsidP="004279E8">
            <w:pPr>
              <w:pStyle w:val="ConsPlusNormal"/>
              <w:contextualSpacing/>
            </w:pPr>
          </w:p>
        </w:tc>
        <w:tc>
          <w:tcPr>
            <w:tcW w:w="737" w:type="dxa"/>
          </w:tcPr>
          <w:p w:rsidR="00F766AC" w:rsidRPr="00C3049A" w:rsidRDefault="00F766AC" w:rsidP="004279E8">
            <w:pPr>
              <w:pStyle w:val="ConsPlusNormal"/>
              <w:contextualSpacing/>
              <w:jc w:val="center"/>
            </w:pPr>
            <w:r w:rsidRPr="00C3049A">
              <w:t>значение</w:t>
            </w:r>
          </w:p>
        </w:tc>
        <w:tc>
          <w:tcPr>
            <w:tcW w:w="680" w:type="dxa"/>
          </w:tcPr>
          <w:p w:rsidR="00F766AC" w:rsidRPr="00C3049A" w:rsidRDefault="00F766AC" w:rsidP="004279E8">
            <w:pPr>
              <w:pStyle w:val="ConsPlusNormal"/>
              <w:contextualSpacing/>
              <w:jc w:val="center"/>
            </w:pPr>
            <w:r w:rsidRPr="00C3049A">
              <w:t>год</w:t>
            </w:r>
          </w:p>
        </w:tc>
        <w:tc>
          <w:tcPr>
            <w:tcW w:w="794" w:type="dxa"/>
          </w:tcPr>
          <w:p w:rsidR="00F766AC" w:rsidRPr="00C3049A" w:rsidRDefault="00F766AC" w:rsidP="004279E8">
            <w:pPr>
              <w:pStyle w:val="ConsPlusNormal"/>
              <w:contextualSpacing/>
              <w:jc w:val="center"/>
            </w:pPr>
            <w:r w:rsidRPr="00C3049A">
              <w:t>2023</w:t>
            </w:r>
          </w:p>
        </w:tc>
        <w:tc>
          <w:tcPr>
            <w:tcW w:w="850" w:type="dxa"/>
          </w:tcPr>
          <w:p w:rsidR="00F766AC" w:rsidRPr="00C3049A" w:rsidRDefault="00F766AC" w:rsidP="004279E8">
            <w:pPr>
              <w:pStyle w:val="ConsPlusNormal"/>
              <w:contextualSpacing/>
              <w:jc w:val="center"/>
            </w:pPr>
            <w:r w:rsidRPr="00C3049A">
              <w:t>2024</w:t>
            </w:r>
          </w:p>
        </w:tc>
        <w:tc>
          <w:tcPr>
            <w:tcW w:w="794" w:type="dxa"/>
          </w:tcPr>
          <w:p w:rsidR="00F766AC" w:rsidRPr="00C3049A" w:rsidRDefault="00F766AC" w:rsidP="004279E8">
            <w:pPr>
              <w:pStyle w:val="ConsPlusNormal"/>
              <w:contextualSpacing/>
              <w:jc w:val="center"/>
            </w:pPr>
            <w:r w:rsidRPr="00C3049A">
              <w:t>2025</w:t>
            </w:r>
          </w:p>
        </w:tc>
        <w:tc>
          <w:tcPr>
            <w:tcW w:w="681" w:type="dxa"/>
            <w:tcBorders>
              <w:right w:val="nil"/>
            </w:tcBorders>
          </w:tcPr>
          <w:p w:rsidR="00F766AC" w:rsidRPr="00C3049A" w:rsidRDefault="00F766AC" w:rsidP="004279E8">
            <w:pPr>
              <w:pStyle w:val="ConsPlusNormal"/>
              <w:contextualSpacing/>
              <w:jc w:val="center"/>
            </w:pPr>
            <w:r w:rsidRPr="00C3049A">
              <w:t>2030</w:t>
            </w:r>
          </w:p>
        </w:tc>
        <w:tc>
          <w:tcPr>
            <w:tcW w:w="788" w:type="dxa"/>
            <w:tcBorders>
              <w:right w:val="nil"/>
            </w:tcBorders>
          </w:tcPr>
          <w:p w:rsidR="00F766AC" w:rsidRPr="00C3049A" w:rsidRDefault="00F766AC" w:rsidP="004279E8">
            <w:pPr>
              <w:pStyle w:val="ConsPlusNormal"/>
              <w:contextualSpacing/>
              <w:jc w:val="center"/>
            </w:pPr>
            <w:r w:rsidRPr="00C3049A">
              <w:t>2035</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3204" w:type="dxa"/>
          </w:tcPr>
          <w:p w:rsidR="00F766AC" w:rsidRPr="00C3049A" w:rsidRDefault="00F766AC" w:rsidP="004279E8">
            <w:pPr>
              <w:pStyle w:val="ConsPlusNormal"/>
              <w:contextualSpacing/>
              <w:jc w:val="center"/>
            </w:pPr>
            <w:r w:rsidRPr="00C3049A">
              <w:t>2</w:t>
            </w:r>
          </w:p>
        </w:tc>
        <w:tc>
          <w:tcPr>
            <w:tcW w:w="2268" w:type="dxa"/>
          </w:tcPr>
          <w:p w:rsidR="00F766AC" w:rsidRPr="00C3049A" w:rsidRDefault="00F766AC" w:rsidP="004279E8">
            <w:pPr>
              <w:pStyle w:val="ConsPlusNormal"/>
              <w:contextualSpacing/>
              <w:jc w:val="center"/>
            </w:pPr>
            <w:r w:rsidRPr="00C3049A">
              <w:t>3</w:t>
            </w:r>
          </w:p>
        </w:tc>
        <w:tc>
          <w:tcPr>
            <w:tcW w:w="3118" w:type="dxa"/>
          </w:tcPr>
          <w:p w:rsidR="00F766AC" w:rsidRPr="00C3049A" w:rsidRDefault="00F766AC" w:rsidP="004279E8">
            <w:pPr>
              <w:pStyle w:val="ConsPlusNormal"/>
              <w:contextualSpacing/>
              <w:jc w:val="center"/>
            </w:pPr>
            <w:r w:rsidRPr="00C3049A">
              <w:t>4</w:t>
            </w:r>
          </w:p>
        </w:tc>
        <w:tc>
          <w:tcPr>
            <w:tcW w:w="1276" w:type="dxa"/>
          </w:tcPr>
          <w:p w:rsidR="00F766AC" w:rsidRPr="00C3049A" w:rsidRDefault="00F766AC" w:rsidP="004279E8">
            <w:pPr>
              <w:pStyle w:val="ConsPlusNormal"/>
              <w:contextualSpacing/>
              <w:jc w:val="center"/>
            </w:pPr>
            <w:r w:rsidRPr="00C3049A">
              <w:t>5</w:t>
            </w:r>
          </w:p>
        </w:tc>
        <w:tc>
          <w:tcPr>
            <w:tcW w:w="737" w:type="dxa"/>
          </w:tcPr>
          <w:p w:rsidR="00F766AC" w:rsidRPr="00C3049A" w:rsidRDefault="00F766AC" w:rsidP="004279E8">
            <w:pPr>
              <w:pStyle w:val="ConsPlusNormal"/>
              <w:contextualSpacing/>
              <w:jc w:val="center"/>
            </w:pPr>
            <w:r w:rsidRPr="00C3049A">
              <w:t>6</w:t>
            </w:r>
          </w:p>
        </w:tc>
        <w:tc>
          <w:tcPr>
            <w:tcW w:w="680" w:type="dxa"/>
          </w:tcPr>
          <w:p w:rsidR="00F766AC" w:rsidRPr="00C3049A" w:rsidRDefault="00F766AC" w:rsidP="004279E8">
            <w:pPr>
              <w:pStyle w:val="ConsPlusNormal"/>
              <w:contextualSpacing/>
              <w:jc w:val="center"/>
            </w:pPr>
            <w:r w:rsidRPr="00C3049A">
              <w:t>7</w:t>
            </w:r>
          </w:p>
        </w:tc>
        <w:tc>
          <w:tcPr>
            <w:tcW w:w="794" w:type="dxa"/>
          </w:tcPr>
          <w:p w:rsidR="00F766AC" w:rsidRPr="00C3049A" w:rsidRDefault="00F766AC" w:rsidP="004279E8">
            <w:pPr>
              <w:pStyle w:val="ConsPlusNormal"/>
              <w:contextualSpacing/>
              <w:jc w:val="center"/>
            </w:pPr>
            <w:r w:rsidRPr="00C3049A">
              <w:t>8</w:t>
            </w:r>
          </w:p>
        </w:tc>
        <w:tc>
          <w:tcPr>
            <w:tcW w:w="850" w:type="dxa"/>
          </w:tcPr>
          <w:p w:rsidR="00F766AC" w:rsidRPr="00C3049A" w:rsidRDefault="00F766AC" w:rsidP="004279E8">
            <w:pPr>
              <w:pStyle w:val="ConsPlusNormal"/>
              <w:contextualSpacing/>
              <w:jc w:val="center"/>
            </w:pPr>
            <w:r w:rsidRPr="00C3049A">
              <w:t>9</w:t>
            </w:r>
          </w:p>
        </w:tc>
        <w:tc>
          <w:tcPr>
            <w:tcW w:w="794" w:type="dxa"/>
          </w:tcPr>
          <w:p w:rsidR="00F766AC" w:rsidRPr="00C3049A" w:rsidRDefault="00F766AC" w:rsidP="004279E8">
            <w:pPr>
              <w:pStyle w:val="ConsPlusNormal"/>
              <w:contextualSpacing/>
              <w:jc w:val="center"/>
            </w:pPr>
            <w:r w:rsidRPr="00C3049A">
              <w:t>10</w:t>
            </w:r>
          </w:p>
        </w:tc>
        <w:tc>
          <w:tcPr>
            <w:tcW w:w="681" w:type="dxa"/>
            <w:tcBorders>
              <w:right w:val="nil"/>
            </w:tcBorders>
          </w:tcPr>
          <w:p w:rsidR="00F766AC" w:rsidRPr="00C3049A" w:rsidRDefault="00F766AC" w:rsidP="004279E8">
            <w:pPr>
              <w:pStyle w:val="ConsPlusNormal"/>
              <w:contextualSpacing/>
              <w:jc w:val="center"/>
            </w:pPr>
            <w:r w:rsidRPr="00C3049A">
              <w:t>11</w:t>
            </w:r>
          </w:p>
        </w:tc>
        <w:tc>
          <w:tcPr>
            <w:tcW w:w="788" w:type="dxa"/>
            <w:tcBorders>
              <w:right w:val="nil"/>
            </w:tcBorders>
          </w:tcPr>
          <w:p w:rsidR="00F766AC" w:rsidRPr="00C3049A" w:rsidRDefault="00F766AC" w:rsidP="004279E8">
            <w:pPr>
              <w:pStyle w:val="ConsPlusNormal"/>
              <w:contextualSpacing/>
              <w:jc w:val="center"/>
            </w:pPr>
            <w:r w:rsidRPr="00C3049A">
              <w:t>12</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15190" w:type="dxa"/>
            <w:gridSpan w:val="11"/>
            <w:tcBorders>
              <w:right w:val="nil"/>
            </w:tcBorders>
          </w:tcPr>
          <w:p w:rsidR="00F766AC" w:rsidRPr="00C3049A" w:rsidRDefault="00F766AC" w:rsidP="004279E8">
            <w:pPr>
              <w:pStyle w:val="ConsPlusNormal"/>
              <w:contextualSpacing/>
              <w:jc w:val="both"/>
            </w:pPr>
            <w:r w:rsidRPr="00C3049A">
              <w:t>Задача «Создание условий и возможностей для всестороннего развития, творческой самореализации, непрерывности образования»</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1.1.</w:t>
            </w:r>
          </w:p>
        </w:tc>
        <w:tc>
          <w:tcPr>
            <w:tcW w:w="3204" w:type="dxa"/>
          </w:tcPr>
          <w:p w:rsidR="00F766AC" w:rsidRPr="00C3049A" w:rsidRDefault="00F766AC" w:rsidP="004279E8">
            <w:pPr>
              <w:pStyle w:val="ConsPlusNormal"/>
              <w:contextualSpacing/>
              <w:jc w:val="both"/>
            </w:pPr>
            <w:r w:rsidRPr="00C3049A">
              <w:t>Обеспечение деятельности муниципальных учреждений культурно-досугового типа и народного творчества</w:t>
            </w:r>
          </w:p>
        </w:tc>
        <w:tc>
          <w:tcPr>
            <w:tcW w:w="2268" w:type="dxa"/>
          </w:tcPr>
          <w:p w:rsidR="00F766AC" w:rsidRPr="00C3049A" w:rsidRDefault="00F766AC" w:rsidP="004279E8">
            <w:pPr>
              <w:pStyle w:val="ConsPlusNormal"/>
              <w:contextualSpacing/>
              <w:jc w:val="both"/>
            </w:pPr>
            <w:r w:rsidRPr="00C3049A">
              <w:t>осуществление текущей деятельности</w:t>
            </w:r>
          </w:p>
        </w:tc>
        <w:tc>
          <w:tcPr>
            <w:tcW w:w="3118" w:type="dxa"/>
          </w:tcPr>
          <w:p w:rsidR="00F766AC" w:rsidRPr="00C3049A" w:rsidRDefault="00F766AC" w:rsidP="004279E8">
            <w:pPr>
              <w:pStyle w:val="ConsPlusNormal"/>
              <w:contextualSpacing/>
              <w:jc w:val="both"/>
            </w:pPr>
            <w:r w:rsidRPr="00C3049A">
              <w:t xml:space="preserve">предоставление субсидий муниципальному учреждению культурно-досугового типа и народного творчества </w:t>
            </w:r>
          </w:p>
        </w:tc>
        <w:tc>
          <w:tcPr>
            <w:tcW w:w="1276" w:type="dxa"/>
          </w:tcPr>
          <w:p w:rsidR="00F766AC" w:rsidRPr="00C3049A" w:rsidRDefault="00F766AC" w:rsidP="004279E8">
            <w:pPr>
              <w:pStyle w:val="ConsPlusNormal"/>
              <w:contextualSpacing/>
              <w:jc w:val="center"/>
            </w:pPr>
            <w:r w:rsidRPr="00C3049A">
              <w:t>процентов</w:t>
            </w:r>
          </w:p>
        </w:tc>
        <w:tc>
          <w:tcPr>
            <w:tcW w:w="737" w:type="dxa"/>
          </w:tcPr>
          <w:p w:rsidR="00F766AC" w:rsidRPr="00C3049A" w:rsidRDefault="00F766AC" w:rsidP="004279E8">
            <w:pPr>
              <w:pStyle w:val="ConsPlusNormal"/>
              <w:contextualSpacing/>
              <w:jc w:val="center"/>
            </w:pPr>
            <w:r w:rsidRPr="00C3049A">
              <w:t>100</w:t>
            </w:r>
          </w:p>
        </w:tc>
        <w:tc>
          <w:tcPr>
            <w:tcW w:w="680" w:type="dxa"/>
          </w:tcPr>
          <w:p w:rsidR="00F766AC" w:rsidRPr="00C3049A" w:rsidRDefault="00F766AC" w:rsidP="004279E8">
            <w:pPr>
              <w:pStyle w:val="ConsPlusNormal"/>
              <w:contextualSpacing/>
              <w:jc w:val="center"/>
            </w:pPr>
            <w:r w:rsidRPr="00C3049A">
              <w:t>2022</w:t>
            </w:r>
          </w:p>
        </w:tc>
        <w:tc>
          <w:tcPr>
            <w:tcW w:w="794" w:type="dxa"/>
          </w:tcPr>
          <w:p w:rsidR="00F766AC" w:rsidRPr="00C3049A" w:rsidRDefault="00F766AC" w:rsidP="004279E8">
            <w:pPr>
              <w:pStyle w:val="ConsPlusNormal"/>
              <w:contextualSpacing/>
              <w:jc w:val="center"/>
            </w:pPr>
            <w:r w:rsidRPr="00C3049A">
              <w:t>100</w:t>
            </w:r>
          </w:p>
        </w:tc>
        <w:tc>
          <w:tcPr>
            <w:tcW w:w="850" w:type="dxa"/>
          </w:tcPr>
          <w:p w:rsidR="00F766AC" w:rsidRPr="00C3049A" w:rsidRDefault="00F766AC" w:rsidP="004279E8">
            <w:pPr>
              <w:pStyle w:val="ConsPlusNormal"/>
              <w:contextualSpacing/>
              <w:jc w:val="center"/>
            </w:pPr>
            <w:r w:rsidRPr="00C3049A">
              <w:t>100</w:t>
            </w:r>
          </w:p>
        </w:tc>
        <w:tc>
          <w:tcPr>
            <w:tcW w:w="794" w:type="dxa"/>
          </w:tcPr>
          <w:p w:rsidR="00F766AC" w:rsidRPr="00C3049A" w:rsidRDefault="00F766AC" w:rsidP="004279E8">
            <w:pPr>
              <w:pStyle w:val="ConsPlusNormal"/>
              <w:contextualSpacing/>
              <w:jc w:val="center"/>
            </w:pPr>
            <w:r w:rsidRPr="00C3049A">
              <w:t>100</w:t>
            </w:r>
          </w:p>
        </w:tc>
        <w:tc>
          <w:tcPr>
            <w:tcW w:w="681" w:type="dxa"/>
            <w:tcBorders>
              <w:right w:val="nil"/>
            </w:tcBorders>
          </w:tcPr>
          <w:p w:rsidR="00F766AC" w:rsidRPr="00C3049A" w:rsidRDefault="00F766AC" w:rsidP="004279E8">
            <w:pPr>
              <w:pStyle w:val="ConsPlusNormal"/>
              <w:contextualSpacing/>
              <w:jc w:val="center"/>
            </w:pPr>
            <w:r w:rsidRPr="00C3049A">
              <w:t>100</w:t>
            </w:r>
          </w:p>
        </w:tc>
        <w:tc>
          <w:tcPr>
            <w:tcW w:w="788" w:type="dxa"/>
            <w:tcBorders>
              <w:right w:val="nil"/>
            </w:tcBorders>
          </w:tcPr>
          <w:p w:rsidR="00F766AC" w:rsidRPr="00C3049A" w:rsidRDefault="00F766AC" w:rsidP="004279E8">
            <w:pPr>
              <w:pStyle w:val="ConsPlusNormal"/>
              <w:contextualSpacing/>
              <w:jc w:val="center"/>
            </w:pPr>
            <w:r w:rsidRPr="00C3049A">
              <w:t>100</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2.</w:t>
            </w:r>
          </w:p>
        </w:tc>
        <w:tc>
          <w:tcPr>
            <w:tcW w:w="15190" w:type="dxa"/>
            <w:gridSpan w:val="11"/>
          </w:tcPr>
          <w:p w:rsidR="00F766AC" w:rsidRPr="00C3049A" w:rsidRDefault="00F766AC" w:rsidP="004279E8">
            <w:pPr>
              <w:pStyle w:val="ConsPlusNormal"/>
              <w:contextualSpacing/>
              <w:jc w:val="both"/>
            </w:pPr>
            <w:r w:rsidRPr="00C3049A">
              <w:t>Задача «Создание условий для развития народного творчества и культурно-досуговой деятельности населения»</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2.1.</w:t>
            </w:r>
          </w:p>
        </w:tc>
        <w:tc>
          <w:tcPr>
            <w:tcW w:w="3204" w:type="dxa"/>
          </w:tcPr>
          <w:p w:rsidR="00F766AC" w:rsidRPr="00C3049A" w:rsidRDefault="00F766AC" w:rsidP="004279E8">
            <w:pPr>
              <w:pStyle w:val="ConsPlusNormal"/>
              <w:contextualSpacing/>
              <w:jc w:val="both"/>
            </w:pPr>
            <w:r w:rsidRPr="00C3049A">
              <w:t>Создание условий для развития народного творчества и культурно-досуговой деятельности населения</w:t>
            </w:r>
          </w:p>
        </w:tc>
        <w:tc>
          <w:tcPr>
            <w:tcW w:w="2268" w:type="dxa"/>
          </w:tcPr>
          <w:p w:rsidR="00F766AC" w:rsidRPr="00C3049A" w:rsidRDefault="00F766AC" w:rsidP="004279E8">
            <w:pPr>
              <w:pStyle w:val="ConsPlusNormal"/>
              <w:contextualSpacing/>
              <w:jc w:val="both"/>
            </w:pPr>
            <w:r w:rsidRPr="00C3049A">
              <w:t>осуществление текущей деятельности</w:t>
            </w:r>
          </w:p>
        </w:tc>
        <w:tc>
          <w:tcPr>
            <w:tcW w:w="3118" w:type="dxa"/>
          </w:tcPr>
          <w:p w:rsidR="00F766AC" w:rsidRPr="00C3049A" w:rsidRDefault="00F766AC" w:rsidP="004279E8">
            <w:pPr>
              <w:pStyle w:val="ConsPlusNormal"/>
              <w:contextualSpacing/>
              <w:jc w:val="both"/>
            </w:pPr>
            <w:r w:rsidRPr="00C3049A">
              <w:t>предоставление субсидий на организацию и проведение фестивалей, конкурсов</w:t>
            </w:r>
          </w:p>
        </w:tc>
        <w:tc>
          <w:tcPr>
            <w:tcW w:w="1276" w:type="dxa"/>
          </w:tcPr>
          <w:p w:rsidR="00F766AC" w:rsidRPr="00C3049A" w:rsidRDefault="00F766AC" w:rsidP="004279E8">
            <w:pPr>
              <w:pStyle w:val="ConsPlusNormal"/>
              <w:contextualSpacing/>
              <w:jc w:val="center"/>
            </w:pPr>
            <w:r w:rsidRPr="00C3049A">
              <w:t>процентов</w:t>
            </w:r>
          </w:p>
        </w:tc>
        <w:tc>
          <w:tcPr>
            <w:tcW w:w="737" w:type="dxa"/>
          </w:tcPr>
          <w:p w:rsidR="00F766AC" w:rsidRPr="00C3049A" w:rsidRDefault="00F766AC" w:rsidP="004279E8">
            <w:pPr>
              <w:pStyle w:val="ConsPlusNormal"/>
              <w:contextualSpacing/>
              <w:jc w:val="center"/>
            </w:pPr>
            <w:r w:rsidRPr="00C3049A">
              <w:t>100</w:t>
            </w:r>
          </w:p>
        </w:tc>
        <w:tc>
          <w:tcPr>
            <w:tcW w:w="680" w:type="dxa"/>
          </w:tcPr>
          <w:p w:rsidR="00F766AC" w:rsidRPr="00C3049A" w:rsidRDefault="00F766AC" w:rsidP="004279E8">
            <w:pPr>
              <w:pStyle w:val="ConsPlusNormal"/>
              <w:contextualSpacing/>
              <w:jc w:val="center"/>
            </w:pPr>
            <w:r w:rsidRPr="00C3049A">
              <w:t>2022</w:t>
            </w:r>
          </w:p>
        </w:tc>
        <w:tc>
          <w:tcPr>
            <w:tcW w:w="794" w:type="dxa"/>
          </w:tcPr>
          <w:p w:rsidR="00F766AC" w:rsidRPr="00C3049A" w:rsidRDefault="00F766AC" w:rsidP="004279E8">
            <w:pPr>
              <w:pStyle w:val="ConsPlusNormal"/>
              <w:contextualSpacing/>
              <w:jc w:val="center"/>
            </w:pPr>
            <w:r w:rsidRPr="00C3049A">
              <w:t>100</w:t>
            </w:r>
          </w:p>
        </w:tc>
        <w:tc>
          <w:tcPr>
            <w:tcW w:w="850" w:type="dxa"/>
          </w:tcPr>
          <w:p w:rsidR="00F766AC" w:rsidRPr="00C3049A" w:rsidRDefault="00F766AC" w:rsidP="004279E8">
            <w:pPr>
              <w:pStyle w:val="ConsPlusNormal"/>
              <w:contextualSpacing/>
              <w:jc w:val="center"/>
            </w:pPr>
            <w:r w:rsidRPr="00C3049A">
              <w:t>100</w:t>
            </w:r>
          </w:p>
        </w:tc>
        <w:tc>
          <w:tcPr>
            <w:tcW w:w="794" w:type="dxa"/>
          </w:tcPr>
          <w:p w:rsidR="00F766AC" w:rsidRPr="00C3049A" w:rsidRDefault="00F766AC" w:rsidP="004279E8">
            <w:pPr>
              <w:pStyle w:val="ConsPlusNormal"/>
              <w:contextualSpacing/>
              <w:jc w:val="center"/>
            </w:pPr>
            <w:r w:rsidRPr="00C3049A">
              <w:t>100</w:t>
            </w:r>
          </w:p>
        </w:tc>
        <w:tc>
          <w:tcPr>
            <w:tcW w:w="681" w:type="dxa"/>
            <w:tcBorders>
              <w:right w:val="nil"/>
            </w:tcBorders>
          </w:tcPr>
          <w:p w:rsidR="00F766AC" w:rsidRPr="00C3049A" w:rsidRDefault="00F766AC" w:rsidP="004279E8">
            <w:pPr>
              <w:pStyle w:val="ConsPlusNormal"/>
              <w:contextualSpacing/>
              <w:jc w:val="center"/>
            </w:pPr>
            <w:r w:rsidRPr="00C3049A">
              <w:t>100</w:t>
            </w:r>
          </w:p>
        </w:tc>
        <w:tc>
          <w:tcPr>
            <w:tcW w:w="788" w:type="dxa"/>
            <w:tcBorders>
              <w:right w:val="nil"/>
            </w:tcBorders>
          </w:tcPr>
          <w:p w:rsidR="00F766AC" w:rsidRPr="00C3049A" w:rsidRDefault="00F766AC" w:rsidP="004279E8">
            <w:pPr>
              <w:pStyle w:val="ConsPlusNormal"/>
              <w:contextualSpacing/>
              <w:jc w:val="center"/>
            </w:pPr>
            <w:r w:rsidRPr="00C3049A">
              <w:t>100</w:t>
            </w:r>
          </w:p>
        </w:tc>
      </w:tr>
    </w:tbl>
    <w:p w:rsidR="00F766AC" w:rsidRPr="00C3049A" w:rsidRDefault="00F766AC" w:rsidP="00F766AC">
      <w:pPr>
        <w:pStyle w:val="ConsPlusTitle"/>
        <w:contextualSpacing/>
        <w:jc w:val="center"/>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4. Финансовое обеспечение</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реализации комплекса процессных мероприятий</w:t>
      </w:r>
    </w:p>
    <w:p w:rsidR="00F766AC" w:rsidRPr="00C3049A"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 пп</w:t>
            </w:r>
          </w:p>
        </w:tc>
        <w:tc>
          <w:tcPr>
            <w:tcW w:w="6216" w:type="dxa"/>
            <w:vMerge w:val="restart"/>
          </w:tcPr>
          <w:p w:rsidR="00F766AC" w:rsidRPr="00C3049A" w:rsidRDefault="00F766AC" w:rsidP="004279E8">
            <w:pPr>
              <w:pStyle w:val="ConsPlusNormal"/>
              <w:contextualSpacing/>
              <w:jc w:val="center"/>
            </w:pPr>
            <w:r w:rsidRPr="00C3049A">
              <w:t>Наименование мероприятия (результата) и источники финансирования</w:t>
            </w:r>
          </w:p>
        </w:tc>
        <w:tc>
          <w:tcPr>
            <w:tcW w:w="1560" w:type="dxa"/>
            <w:vMerge w:val="restart"/>
          </w:tcPr>
          <w:p w:rsidR="00F766AC" w:rsidRPr="00C3049A" w:rsidRDefault="00F766AC" w:rsidP="004279E8">
            <w:pPr>
              <w:pStyle w:val="ConsPlusNormal"/>
              <w:contextualSpacing/>
              <w:jc w:val="center"/>
            </w:pPr>
            <w:r w:rsidRPr="00C3049A">
              <w:t>КБК</w:t>
            </w:r>
          </w:p>
        </w:tc>
        <w:tc>
          <w:tcPr>
            <w:tcW w:w="5304" w:type="dxa"/>
            <w:gridSpan w:val="5"/>
          </w:tcPr>
          <w:p w:rsidR="00F766AC" w:rsidRPr="00C3049A" w:rsidRDefault="00F766AC" w:rsidP="004279E8">
            <w:pPr>
              <w:pStyle w:val="ConsPlusNormal"/>
              <w:contextualSpacing/>
              <w:jc w:val="center"/>
            </w:pPr>
            <w:r w:rsidRPr="00C3049A">
              <w:t>Объем финансового обеспечения по годам реализации (тыс. рублей)</w:t>
            </w:r>
          </w:p>
        </w:tc>
        <w:tc>
          <w:tcPr>
            <w:tcW w:w="1144" w:type="dxa"/>
            <w:vMerge w:val="restart"/>
            <w:tcBorders>
              <w:right w:val="nil"/>
            </w:tcBorders>
          </w:tcPr>
          <w:p w:rsidR="00F766AC" w:rsidRPr="00C3049A" w:rsidRDefault="00F766AC" w:rsidP="004279E8">
            <w:pPr>
              <w:pStyle w:val="ConsPlusNormal"/>
              <w:contextualSpacing/>
              <w:jc w:val="center"/>
            </w:pPr>
            <w:r w:rsidRPr="00C3049A">
              <w:t>Всего (тыс. рублей)</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pPr>
          </w:p>
        </w:tc>
        <w:tc>
          <w:tcPr>
            <w:tcW w:w="1560" w:type="dxa"/>
            <w:vMerge/>
          </w:tcPr>
          <w:p w:rsidR="00F766AC" w:rsidRPr="00C3049A" w:rsidRDefault="00F766AC" w:rsidP="004279E8">
            <w:pPr>
              <w:pStyle w:val="ConsPlusNormal"/>
              <w:contextualSpacing/>
            </w:pPr>
          </w:p>
        </w:tc>
        <w:tc>
          <w:tcPr>
            <w:tcW w:w="1144" w:type="dxa"/>
          </w:tcPr>
          <w:p w:rsidR="00F766AC" w:rsidRPr="00C3049A" w:rsidRDefault="00F766AC" w:rsidP="004279E8">
            <w:pPr>
              <w:pStyle w:val="ConsPlusNormal"/>
              <w:contextualSpacing/>
              <w:jc w:val="center"/>
            </w:pPr>
            <w:r w:rsidRPr="00C3049A">
              <w:t>2025</w:t>
            </w:r>
          </w:p>
        </w:tc>
        <w:tc>
          <w:tcPr>
            <w:tcW w:w="1024" w:type="dxa"/>
          </w:tcPr>
          <w:p w:rsidR="00F766AC" w:rsidRPr="00C3049A" w:rsidRDefault="00F766AC" w:rsidP="004279E8">
            <w:pPr>
              <w:pStyle w:val="ConsPlusNormal"/>
              <w:contextualSpacing/>
              <w:jc w:val="center"/>
            </w:pPr>
            <w:r w:rsidRPr="00C3049A">
              <w:t>2026</w:t>
            </w:r>
          </w:p>
        </w:tc>
        <w:tc>
          <w:tcPr>
            <w:tcW w:w="1024" w:type="dxa"/>
          </w:tcPr>
          <w:p w:rsidR="00F766AC" w:rsidRPr="00C3049A" w:rsidRDefault="00F766AC" w:rsidP="004279E8">
            <w:pPr>
              <w:pStyle w:val="ConsPlusNormal"/>
              <w:contextualSpacing/>
              <w:jc w:val="center"/>
            </w:pPr>
            <w:r w:rsidRPr="00C3049A">
              <w:t>2027</w:t>
            </w:r>
          </w:p>
        </w:tc>
        <w:tc>
          <w:tcPr>
            <w:tcW w:w="1120" w:type="dxa"/>
          </w:tcPr>
          <w:p w:rsidR="00F766AC" w:rsidRPr="00C3049A" w:rsidRDefault="00F766AC" w:rsidP="004279E8">
            <w:pPr>
              <w:pStyle w:val="ConsPlusNormal"/>
              <w:contextualSpacing/>
              <w:jc w:val="center"/>
            </w:pPr>
            <w:r w:rsidRPr="00C3049A">
              <w:t>2028 - 2030</w:t>
            </w:r>
          </w:p>
        </w:tc>
        <w:tc>
          <w:tcPr>
            <w:tcW w:w="992" w:type="dxa"/>
          </w:tcPr>
          <w:p w:rsidR="00F766AC" w:rsidRPr="00C3049A" w:rsidRDefault="00F766AC" w:rsidP="004279E8">
            <w:pPr>
              <w:pStyle w:val="ConsPlusNormal"/>
              <w:contextualSpacing/>
              <w:jc w:val="center"/>
            </w:pPr>
            <w:r w:rsidRPr="00C3049A">
              <w:t>2031 - 2035</w:t>
            </w:r>
          </w:p>
        </w:tc>
        <w:tc>
          <w:tcPr>
            <w:tcW w:w="1144" w:type="dxa"/>
            <w:vMerge/>
            <w:tcBorders>
              <w:right w:val="nil"/>
            </w:tcBorders>
          </w:tcPr>
          <w:p w:rsidR="00F766AC" w:rsidRPr="00C3049A" w:rsidRDefault="00F766AC" w:rsidP="004279E8">
            <w:pPr>
              <w:pStyle w:val="ConsPlusNormal"/>
              <w:contextualSpacing/>
            </w:pP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6216" w:type="dxa"/>
          </w:tcPr>
          <w:p w:rsidR="00F766AC" w:rsidRPr="00C3049A" w:rsidRDefault="00F766AC" w:rsidP="004279E8">
            <w:pPr>
              <w:pStyle w:val="ConsPlusNormal"/>
              <w:contextualSpacing/>
              <w:jc w:val="center"/>
            </w:pPr>
            <w:r w:rsidRPr="00C3049A">
              <w:t>2</w:t>
            </w:r>
          </w:p>
        </w:tc>
        <w:tc>
          <w:tcPr>
            <w:tcW w:w="1560" w:type="dxa"/>
          </w:tcPr>
          <w:p w:rsidR="00F766AC" w:rsidRPr="00C3049A" w:rsidRDefault="00F766AC" w:rsidP="004279E8">
            <w:pPr>
              <w:pStyle w:val="ConsPlusNormal"/>
              <w:contextualSpacing/>
              <w:jc w:val="center"/>
            </w:pPr>
            <w:r w:rsidRPr="00C3049A">
              <w:t>3</w:t>
            </w:r>
          </w:p>
        </w:tc>
        <w:tc>
          <w:tcPr>
            <w:tcW w:w="1144" w:type="dxa"/>
          </w:tcPr>
          <w:p w:rsidR="00F766AC" w:rsidRPr="00C3049A" w:rsidRDefault="00F766AC" w:rsidP="004279E8">
            <w:pPr>
              <w:pStyle w:val="ConsPlusNormal"/>
              <w:contextualSpacing/>
              <w:jc w:val="center"/>
            </w:pPr>
            <w:r w:rsidRPr="00C3049A">
              <w:t>4</w:t>
            </w:r>
          </w:p>
        </w:tc>
        <w:tc>
          <w:tcPr>
            <w:tcW w:w="1024" w:type="dxa"/>
          </w:tcPr>
          <w:p w:rsidR="00F766AC" w:rsidRPr="00C3049A" w:rsidRDefault="00F766AC" w:rsidP="004279E8">
            <w:pPr>
              <w:pStyle w:val="ConsPlusNormal"/>
              <w:contextualSpacing/>
              <w:jc w:val="center"/>
            </w:pPr>
            <w:r w:rsidRPr="00C3049A">
              <w:t>5</w:t>
            </w:r>
          </w:p>
        </w:tc>
        <w:tc>
          <w:tcPr>
            <w:tcW w:w="1024" w:type="dxa"/>
          </w:tcPr>
          <w:p w:rsidR="00F766AC" w:rsidRPr="00C3049A" w:rsidRDefault="00F766AC" w:rsidP="004279E8">
            <w:pPr>
              <w:pStyle w:val="ConsPlusNormal"/>
              <w:contextualSpacing/>
              <w:jc w:val="center"/>
            </w:pPr>
            <w:r w:rsidRPr="00C3049A">
              <w:t>6</w:t>
            </w:r>
          </w:p>
        </w:tc>
        <w:tc>
          <w:tcPr>
            <w:tcW w:w="1120" w:type="dxa"/>
          </w:tcPr>
          <w:p w:rsidR="00F766AC" w:rsidRPr="00C3049A" w:rsidRDefault="00F766AC" w:rsidP="004279E8">
            <w:pPr>
              <w:pStyle w:val="ConsPlusNormal"/>
              <w:contextualSpacing/>
              <w:jc w:val="center"/>
            </w:pPr>
            <w:r w:rsidRPr="00C3049A">
              <w:t>7</w:t>
            </w:r>
          </w:p>
        </w:tc>
        <w:tc>
          <w:tcPr>
            <w:tcW w:w="992" w:type="dxa"/>
          </w:tcPr>
          <w:p w:rsidR="00F766AC" w:rsidRPr="00C3049A" w:rsidRDefault="00F766AC" w:rsidP="004279E8">
            <w:pPr>
              <w:pStyle w:val="ConsPlusNormal"/>
              <w:contextualSpacing/>
              <w:jc w:val="center"/>
            </w:pPr>
            <w:r w:rsidRPr="00C3049A">
              <w:t>8</w:t>
            </w:r>
          </w:p>
        </w:tc>
        <w:tc>
          <w:tcPr>
            <w:tcW w:w="1144" w:type="dxa"/>
            <w:tcBorders>
              <w:right w:val="nil"/>
            </w:tcBorders>
          </w:tcPr>
          <w:p w:rsidR="00F766AC" w:rsidRPr="00C3049A" w:rsidRDefault="00F766AC" w:rsidP="004279E8">
            <w:pPr>
              <w:pStyle w:val="ConsPlusNormal"/>
              <w:contextualSpacing/>
              <w:jc w:val="center"/>
            </w:pPr>
            <w:r w:rsidRPr="00C3049A">
              <w:t>9</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14224" w:type="dxa"/>
            <w:gridSpan w:val="8"/>
            <w:tcBorders>
              <w:right w:val="nil"/>
            </w:tcBorders>
          </w:tcPr>
          <w:p w:rsidR="00F766AC" w:rsidRPr="00C3049A" w:rsidRDefault="00F766AC" w:rsidP="004279E8">
            <w:pPr>
              <w:pStyle w:val="ConsPlusNormal"/>
              <w:contextualSpacing/>
              <w:jc w:val="both"/>
            </w:pPr>
            <w:r w:rsidRPr="00C3049A">
              <w:t>Задача «Создание условий и возможностей для всестороннего развития, творческой самореализации, непрерывности образования»</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1.1.</w:t>
            </w:r>
          </w:p>
        </w:tc>
        <w:tc>
          <w:tcPr>
            <w:tcW w:w="6216" w:type="dxa"/>
          </w:tcPr>
          <w:p w:rsidR="00F766AC" w:rsidRPr="00C3049A" w:rsidRDefault="00F766AC" w:rsidP="004279E8">
            <w:pPr>
              <w:pStyle w:val="ConsPlusNormal"/>
              <w:contextualSpacing/>
              <w:jc w:val="both"/>
            </w:pPr>
            <w:r w:rsidRPr="00C3049A">
              <w:t>Обеспечение деятельности муниципальных учреждений культурно-досугового типа и народного творчества</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40959,9</w:t>
            </w:r>
          </w:p>
        </w:tc>
        <w:tc>
          <w:tcPr>
            <w:tcW w:w="1024" w:type="dxa"/>
          </w:tcPr>
          <w:p w:rsidR="00F766AC" w:rsidRPr="00C3049A" w:rsidRDefault="00F766AC" w:rsidP="004279E8">
            <w:pPr>
              <w:contextualSpacing/>
              <w:jc w:val="center"/>
            </w:pPr>
            <w:r w:rsidRPr="00C3049A">
              <w:t>34298,3</w:t>
            </w:r>
          </w:p>
        </w:tc>
        <w:tc>
          <w:tcPr>
            <w:tcW w:w="1024" w:type="dxa"/>
          </w:tcPr>
          <w:p w:rsidR="00F766AC" w:rsidRPr="00C3049A" w:rsidRDefault="00F766AC" w:rsidP="004279E8">
            <w:pPr>
              <w:contextualSpacing/>
              <w:jc w:val="center"/>
            </w:pPr>
            <w:r w:rsidRPr="00C3049A">
              <w:t>35605,4</w:t>
            </w:r>
          </w:p>
        </w:tc>
        <w:tc>
          <w:tcPr>
            <w:tcW w:w="1120" w:type="dxa"/>
          </w:tcPr>
          <w:p w:rsidR="00F766AC" w:rsidRPr="00C3049A" w:rsidRDefault="00F766AC" w:rsidP="004279E8">
            <w:pPr>
              <w:contextualSpacing/>
              <w:jc w:val="center"/>
            </w:pPr>
            <w:r w:rsidRPr="00C3049A">
              <w:t>106816,2</w:t>
            </w:r>
          </w:p>
        </w:tc>
        <w:tc>
          <w:tcPr>
            <w:tcW w:w="992" w:type="dxa"/>
          </w:tcPr>
          <w:p w:rsidR="00F766AC" w:rsidRPr="00C3049A" w:rsidRDefault="00F766AC" w:rsidP="004279E8">
            <w:pPr>
              <w:contextualSpacing/>
              <w:jc w:val="center"/>
            </w:pPr>
            <w:r w:rsidRPr="00C3049A">
              <w:t>178027,0</w:t>
            </w:r>
          </w:p>
        </w:tc>
        <w:tc>
          <w:tcPr>
            <w:tcW w:w="1144" w:type="dxa"/>
            <w:tcBorders>
              <w:right w:val="nil"/>
            </w:tcBorders>
          </w:tcPr>
          <w:p w:rsidR="00F766AC" w:rsidRPr="00C3049A" w:rsidRDefault="00F766AC" w:rsidP="004279E8">
            <w:pPr>
              <w:contextualSpacing/>
              <w:jc w:val="center"/>
            </w:pPr>
            <w:r w:rsidRPr="00C3049A">
              <w:t>395706,8</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val="restart"/>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r w:rsidRPr="00C3049A">
              <w:t>903</w:t>
            </w:r>
          </w:p>
          <w:p w:rsidR="00F766AC" w:rsidRPr="00C3049A" w:rsidRDefault="00F766AC" w:rsidP="004279E8">
            <w:pPr>
              <w:pStyle w:val="ConsPlusNormal"/>
              <w:contextualSpacing/>
              <w:jc w:val="center"/>
            </w:pPr>
            <w:r w:rsidRPr="00C3049A">
              <w:t>0801</w:t>
            </w:r>
          </w:p>
          <w:p w:rsidR="00F766AC" w:rsidRPr="00C3049A" w:rsidRDefault="00F766AC" w:rsidP="004279E8">
            <w:pPr>
              <w:pStyle w:val="ConsPlusNormal"/>
              <w:contextualSpacing/>
              <w:jc w:val="center"/>
            </w:pPr>
            <w:r w:rsidRPr="00C3049A">
              <w:t>Ц44027А390</w:t>
            </w:r>
          </w:p>
          <w:p w:rsidR="00F766AC" w:rsidRPr="00C3049A" w:rsidRDefault="00F766AC" w:rsidP="004279E8">
            <w:pPr>
              <w:pStyle w:val="ConsPlusNormal"/>
              <w:contextualSpacing/>
              <w:jc w:val="center"/>
            </w:pPr>
            <w:r w:rsidRPr="00C3049A">
              <w:t>100</w:t>
            </w:r>
          </w:p>
        </w:tc>
        <w:tc>
          <w:tcPr>
            <w:tcW w:w="1144" w:type="dxa"/>
          </w:tcPr>
          <w:p w:rsidR="00F766AC" w:rsidRPr="00C3049A" w:rsidRDefault="00F766AC" w:rsidP="004279E8">
            <w:pPr>
              <w:contextualSpacing/>
              <w:jc w:val="center"/>
            </w:pPr>
            <w:r w:rsidRPr="00C3049A">
              <w:t>12833,5</w:t>
            </w:r>
          </w:p>
        </w:tc>
        <w:tc>
          <w:tcPr>
            <w:tcW w:w="1024" w:type="dxa"/>
          </w:tcPr>
          <w:p w:rsidR="00F766AC" w:rsidRPr="00C3049A" w:rsidRDefault="00F766AC" w:rsidP="004279E8">
            <w:pPr>
              <w:contextualSpacing/>
              <w:jc w:val="center"/>
            </w:pPr>
            <w:r w:rsidRPr="00C3049A">
              <w:t>10749,2</w:t>
            </w:r>
          </w:p>
        </w:tc>
        <w:tc>
          <w:tcPr>
            <w:tcW w:w="1024" w:type="dxa"/>
          </w:tcPr>
          <w:p w:rsidR="00F766AC" w:rsidRPr="00C3049A" w:rsidRDefault="00F766AC" w:rsidP="004279E8">
            <w:pPr>
              <w:contextualSpacing/>
              <w:jc w:val="center"/>
            </w:pPr>
            <w:r w:rsidRPr="00C3049A">
              <w:t>11174,1</w:t>
            </w:r>
          </w:p>
        </w:tc>
        <w:tc>
          <w:tcPr>
            <w:tcW w:w="1120" w:type="dxa"/>
          </w:tcPr>
          <w:p w:rsidR="00F766AC" w:rsidRPr="00C3049A" w:rsidRDefault="00F766AC" w:rsidP="004279E8">
            <w:pPr>
              <w:contextualSpacing/>
              <w:jc w:val="center"/>
            </w:pPr>
            <w:r w:rsidRPr="00C3049A">
              <w:t>33522,3</w:t>
            </w:r>
          </w:p>
        </w:tc>
        <w:tc>
          <w:tcPr>
            <w:tcW w:w="992" w:type="dxa"/>
          </w:tcPr>
          <w:p w:rsidR="00F766AC" w:rsidRPr="00C3049A" w:rsidRDefault="00F766AC" w:rsidP="004279E8">
            <w:pPr>
              <w:contextualSpacing/>
              <w:jc w:val="center"/>
            </w:pPr>
            <w:r w:rsidRPr="00C3049A">
              <w:t>55870,5</w:t>
            </w:r>
          </w:p>
        </w:tc>
        <w:tc>
          <w:tcPr>
            <w:tcW w:w="1144" w:type="dxa"/>
            <w:tcBorders>
              <w:right w:val="nil"/>
            </w:tcBorders>
          </w:tcPr>
          <w:p w:rsidR="00F766AC" w:rsidRPr="00C3049A" w:rsidRDefault="00F766AC" w:rsidP="004279E8">
            <w:pPr>
              <w:contextualSpacing/>
              <w:jc w:val="center"/>
            </w:pPr>
            <w:r w:rsidRPr="00C3049A">
              <w:t>124149,6</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jc w:val="both"/>
            </w:pPr>
          </w:p>
        </w:tc>
        <w:tc>
          <w:tcPr>
            <w:tcW w:w="1560" w:type="dxa"/>
          </w:tcPr>
          <w:p w:rsidR="00F766AC" w:rsidRPr="00C3049A" w:rsidRDefault="00F766AC" w:rsidP="004279E8">
            <w:pPr>
              <w:pStyle w:val="ConsPlusNormal"/>
              <w:contextualSpacing/>
              <w:jc w:val="center"/>
            </w:pPr>
            <w:r w:rsidRPr="00C3049A">
              <w:t>903</w:t>
            </w:r>
          </w:p>
          <w:p w:rsidR="00F766AC" w:rsidRPr="00C3049A" w:rsidRDefault="00F766AC" w:rsidP="004279E8">
            <w:pPr>
              <w:pStyle w:val="ConsPlusNormal"/>
              <w:contextualSpacing/>
              <w:jc w:val="center"/>
            </w:pPr>
            <w:r w:rsidRPr="00C3049A">
              <w:t>0801</w:t>
            </w:r>
          </w:p>
          <w:p w:rsidR="00F766AC" w:rsidRPr="00C3049A" w:rsidRDefault="00F766AC" w:rsidP="004279E8">
            <w:pPr>
              <w:pStyle w:val="ConsPlusNormal"/>
              <w:contextualSpacing/>
              <w:jc w:val="center"/>
            </w:pPr>
            <w:r w:rsidRPr="00C3049A">
              <w:t>Ц44027А390</w:t>
            </w:r>
          </w:p>
          <w:p w:rsidR="00F766AC" w:rsidRPr="00C3049A" w:rsidRDefault="00F766AC" w:rsidP="004279E8">
            <w:pPr>
              <w:pStyle w:val="ConsPlusNormal"/>
              <w:contextualSpacing/>
              <w:jc w:val="center"/>
            </w:pPr>
            <w:r w:rsidRPr="00C3049A">
              <w:t>200</w:t>
            </w:r>
          </w:p>
        </w:tc>
        <w:tc>
          <w:tcPr>
            <w:tcW w:w="1144" w:type="dxa"/>
          </w:tcPr>
          <w:p w:rsidR="00F766AC" w:rsidRPr="00C3049A" w:rsidRDefault="00F766AC" w:rsidP="004279E8">
            <w:pPr>
              <w:contextualSpacing/>
              <w:jc w:val="center"/>
            </w:pPr>
            <w:r w:rsidRPr="00C3049A">
              <w:t>5303,0</w:t>
            </w:r>
          </w:p>
        </w:tc>
        <w:tc>
          <w:tcPr>
            <w:tcW w:w="1024" w:type="dxa"/>
          </w:tcPr>
          <w:p w:rsidR="00F766AC" w:rsidRPr="00C3049A" w:rsidRDefault="00F766AC" w:rsidP="004279E8">
            <w:pPr>
              <w:contextualSpacing/>
              <w:jc w:val="center"/>
            </w:pPr>
            <w:r w:rsidRPr="00C3049A">
              <w:t>4276,2</w:t>
            </w:r>
          </w:p>
        </w:tc>
        <w:tc>
          <w:tcPr>
            <w:tcW w:w="1024" w:type="dxa"/>
          </w:tcPr>
          <w:p w:rsidR="00F766AC" w:rsidRPr="00C3049A" w:rsidRDefault="00F766AC" w:rsidP="004279E8">
            <w:pPr>
              <w:contextualSpacing/>
              <w:jc w:val="center"/>
            </w:pPr>
            <w:r w:rsidRPr="00C3049A">
              <w:t>4485,7</w:t>
            </w:r>
          </w:p>
        </w:tc>
        <w:tc>
          <w:tcPr>
            <w:tcW w:w="1120" w:type="dxa"/>
          </w:tcPr>
          <w:p w:rsidR="00F766AC" w:rsidRPr="00C3049A" w:rsidRDefault="00F766AC" w:rsidP="004279E8">
            <w:pPr>
              <w:contextualSpacing/>
              <w:jc w:val="center"/>
            </w:pPr>
            <w:r w:rsidRPr="00C3049A">
              <w:t>13457,1</w:t>
            </w:r>
          </w:p>
        </w:tc>
        <w:tc>
          <w:tcPr>
            <w:tcW w:w="992" w:type="dxa"/>
          </w:tcPr>
          <w:p w:rsidR="00F766AC" w:rsidRPr="00C3049A" w:rsidRDefault="00F766AC" w:rsidP="004279E8">
            <w:pPr>
              <w:contextualSpacing/>
              <w:jc w:val="center"/>
            </w:pPr>
            <w:r w:rsidRPr="00C3049A">
              <w:t>22428,5</w:t>
            </w:r>
          </w:p>
        </w:tc>
        <w:tc>
          <w:tcPr>
            <w:tcW w:w="1144" w:type="dxa"/>
            <w:tcBorders>
              <w:right w:val="nil"/>
            </w:tcBorders>
          </w:tcPr>
          <w:p w:rsidR="00F766AC" w:rsidRPr="00C3049A" w:rsidRDefault="00F766AC" w:rsidP="004279E8">
            <w:pPr>
              <w:contextualSpacing/>
              <w:jc w:val="center"/>
            </w:pPr>
            <w:r w:rsidRPr="00C3049A">
              <w:t>49950,5</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jc w:val="both"/>
            </w:pPr>
          </w:p>
        </w:tc>
        <w:tc>
          <w:tcPr>
            <w:tcW w:w="1560" w:type="dxa"/>
          </w:tcPr>
          <w:p w:rsidR="00F766AC" w:rsidRPr="00C3049A" w:rsidRDefault="00F766AC" w:rsidP="004279E8">
            <w:pPr>
              <w:pStyle w:val="ConsPlusNormal"/>
              <w:contextualSpacing/>
              <w:jc w:val="center"/>
            </w:pPr>
            <w:r w:rsidRPr="00C3049A">
              <w:t>903</w:t>
            </w:r>
          </w:p>
          <w:p w:rsidR="00F766AC" w:rsidRPr="00C3049A" w:rsidRDefault="00F766AC" w:rsidP="004279E8">
            <w:pPr>
              <w:pStyle w:val="ConsPlusNormal"/>
              <w:contextualSpacing/>
              <w:jc w:val="center"/>
            </w:pPr>
            <w:r w:rsidRPr="00C3049A">
              <w:t>0801</w:t>
            </w:r>
          </w:p>
          <w:p w:rsidR="00F766AC" w:rsidRPr="00C3049A" w:rsidRDefault="00F766AC" w:rsidP="004279E8">
            <w:pPr>
              <w:pStyle w:val="ConsPlusNormal"/>
              <w:contextualSpacing/>
              <w:jc w:val="center"/>
            </w:pPr>
            <w:r w:rsidRPr="00C3049A">
              <w:t>Ц44027А390</w:t>
            </w:r>
          </w:p>
          <w:p w:rsidR="00F766AC" w:rsidRPr="00C3049A" w:rsidRDefault="00F766AC" w:rsidP="004279E8">
            <w:pPr>
              <w:pStyle w:val="ConsPlusNormal"/>
              <w:contextualSpacing/>
              <w:jc w:val="center"/>
            </w:pPr>
            <w:r w:rsidRPr="00C3049A">
              <w:t>600</w:t>
            </w:r>
          </w:p>
        </w:tc>
        <w:tc>
          <w:tcPr>
            <w:tcW w:w="1144" w:type="dxa"/>
          </w:tcPr>
          <w:p w:rsidR="00F766AC" w:rsidRPr="00C3049A" w:rsidRDefault="00F766AC" w:rsidP="004279E8">
            <w:pPr>
              <w:contextualSpacing/>
              <w:jc w:val="center"/>
            </w:pPr>
            <w:r w:rsidRPr="00C3049A">
              <w:t>22073,4</w:t>
            </w:r>
          </w:p>
        </w:tc>
        <w:tc>
          <w:tcPr>
            <w:tcW w:w="1024" w:type="dxa"/>
          </w:tcPr>
          <w:p w:rsidR="00F766AC" w:rsidRPr="00C3049A" w:rsidRDefault="00F766AC" w:rsidP="004279E8">
            <w:pPr>
              <w:contextualSpacing/>
              <w:jc w:val="center"/>
            </w:pPr>
            <w:r w:rsidRPr="00C3049A">
              <w:t>18522,9</w:t>
            </w:r>
          </w:p>
        </w:tc>
        <w:tc>
          <w:tcPr>
            <w:tcW w:w="1024" w:type="dxa"/>
          </w:tcPr>
          <w:p w:rsidR="00F766AC" w:rsidRPr="00C3049A" w:rsidRDefault="00F766AC" w:rsidP="004279E8">
            <w:pPr>
              <w:contextualSpacing/>
              <w:jc w:val="center"/>
            </w:pPr>
            <w:r w:rsidRPr="00C3049A">
              <w:t>19195,6</w:t>
            </w:r>
          </w:p>
        </w:tc>
        <w:tc>
          <w:tcPr>
            <w:tcW w:w="1120" w:type="dxa"/>
          </w:tcPr>
          <w:p w:rsidR="00F766AC" w:rsidRPr="00C3049A" w:rsidRDefault="00F766AC" w:rsidP="004279E8">
            <w:pPr>
              <w:contextualSpacing/>
              <w:jc w:val="center"/>
            </w:pPr>
            <w:r w:rsidRPr="00C3049A">
              <w:t>57586,8</w:t>
            </w:r>
          </w:p>
        </w:tc>
        <w:tc>
          <w:tcPr>
            <w:tcW w:w="992" w:type="dxa"/>
          </w:tcPr>
          <w:p w:rsidR="00F766AC" w:rsidRPr="00C3049A" w:rsidRDefault="00F766AC" w:rsidP="004279E8">
            <w:pPr>
              <w:contextualSpacing/>
              <w:jc w:val="center"/>
            </w:pPr>
            <w:r w:rsidRPr="00C3049A">
              <w:t>95978,0</w:t>
            </w:r>
          </w:p>
        </w:tc>
        <w:tc>
          <w:tcPr>
            <w:tcW w:w="1144" w:type="dxa"/>
            <w:tcBorders>
              <w:right w:val="nil"/>
            </w:tcBorders>
          </w:tcPr>
          <w:p w:rsidR="00F766AC" w:rsidRPr="00C3049A" w:rsidRDefault="00F766AC" w:rsidP="004279E8">
            <w:pPr>
              <w:contextualSpacing/>
              <w:jc w:val="center"/>
            </w:pPr>
            <w:r w:rsidRPr="00C3049A">
              <w:t>213356,7</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jc w:val="both"/>
            </w:pPr>
          </w:p>
        </w:tc>
        <w:tc>
          <w:tcPr>
            <w:tcW w:w="1560" w:type="dxa"/>
          </w:tcPr>
          <w:p w:rsidR="00F766AC" w:rsidRPr="00C3049A" w:rsidRDefault="00F766AC" w:rsidP="004279E8">
            <w:pPr>
              <w:pStyle w:val="ConsPlusNormal"/>
              <w:contextualSpacing/>
              <w:jc w:val="center"/>
            </w:pPr>
            <w:r w:rsidRPr="00C3049A">
              <w:t>903</w:t>
            </w:r>
          </w:p>
          <w:p w:rsidR="00F766AC" w:rsidRPr="00C3049A" w:rsidRDefault="00F766AC" w:rsidP="004279E8">
            <w:pPr>
              <w:pStyle w:val="ConsPlusNormal"/>
              <w:contextualSpacing/>
              <w:jc w:val="center"/>
            </w:pPr>
            <w:r w:rsidRPr="00C3049A">
              <w:t>0801</w:t>
            </w:r>
          </w:p>
          <w:p w:rsidR="00F766AC" w:rsidRPr="00C3049A" w:rsidRDefault="00F766AC" w:rsidP="004279E8">
            <w:pPr>
              <w:pStyle w:val="ConsPlusNormal"/>
              <w:contextualSpacing/>
              <w:jc w:val="center"/>
            </w:pPr>
            <w:r w:rsidRPr="00C3049A">
              <w:t>Ц44027А390</w:t>
            </w:r>
          </w:p>
          <w:p w:rsidR="00F766AC" w:rsidRPr="00C3049A" w:rsidRDefault="00F766AC" w:rsidP="004279E8">
            <w:pPr>
              <w:pStyle w:val="ConsPlusNormal"/>
              <w:contextualSpacing/>
              <w:jc w:val="center"/>
            </w:pPr>
            <w:r w:rsidRPr="00C3049A">
              <w:t>800</w:t>
            </w:r>
          </w:p>
        </w:tc>
        <w:tc>
          <w:tcPr>
            <w:tcW w:w="1144" w:type="dxa"/>
          </w:tcPr>
          <w:p w:rsidR="00F766AC" w:rsidRPr="00C3049A" w:rsidRDefault="00F766AC" w:rsidP="004279E8">
            <w:pPr>
              <w:contextualSpacing/>
              <w:jc w:val="center"/>
            </w:pPr>
            <w:r w:rsidRPr="00C3049A">
              <w:t>750,0</w:t>
            </w:r>
          </w:p>
        </w:tc>
        <w:tc>
          <w:tcPr>
            <w:tcW w:w="1024" w:type="dxa"/>
          </w:tcPr>
          <w:p w:rsidR="00F766AC" w:rsidRPr="00C3049A" w:rsidRDefault="00F766AC" w:rsidP="004279E8">
            <w:pPr>
              <w:contextualSpacing/>
              <w:jc w:val="center"/>
            </w:pPr>
            <w:r w:rsidRPr="00C3049A">
              <w:t>750,0</w:t>
            </w:r>
          </w:p>
        </w:tc>
        <w:tc>
          <w:tcPr>
            <w:tcW w:w="1024" w:type="dxa"/>
          </w:tcPr>
          <w:p w:rsidR="00F766AC" w:rsidRPr="00C3049A" w:rsidRDefault="00F766AC" w:rsidP="004279E8">
            <w:pPr>
              <w:contextualSpacing/>
              <w:jc w:val="center"/>
            </w:pPr>
            <w:r w:rsidRPr="00C3049A">
              <w:t>750,0</w:t>
            </w:r>
          </w:p>
        </w:tc>
        <w:tc>
          <w:tcPr>
            <w:tcW w:w="1120" w:type="dxa"/>
          </w:tcPr>
          <w:p w:rsidR="00F766AC" w:rsidRPr="00C3049A" w:rsidRDefault="00F766AC" w:rsidP="004279E8">
            <w:pPr>
              <w:contextualSpacing/>
              <w:jc w:val="center"/>
            </w:pPr>
            <w:r w:rsidRPr="00C3049A">
              <w:t>2250,0</w:t>
            </w:r>
          </w:p>
        </w:tc>
        <w:tc>
          <w:tcPr>
            <w:tcW w:w="992" w:type="dxa"/>
          </w:tcPr>
          <w:p w:rsidR="00F766AC" w:rsidRPr="00C3049A" w:rsidRDefault="00F766AC" w:rsidP="004279E8">
            <w:pPr>
              <w:contextualSpacing/>
              <w:jc w:val="center"/>
            </w:pPr>
            <w:r w:rsidRPr="00C3049A">
              <w:t>3750,0</w:t>
            </w:r>
          </w:p>
        </w:tc>
        <w:tc>
          <w:tcPr>
            <w:tcW w:w="1144" w:type="dxa"/>
            <w:tcBorders>
              <w:right w:val="nil"/>
            </w:tcBorders>
          </w:tcPr>
          <w:p w:rsidR="00F766AC" w:rsidRPr="00C3049A" w:rsidRDefault="00F766AC" w:rsidP="004279E8">
            <w:pPr>
              <w:contextualSpacing/>
              <w:jc w:val="center"/>
            </w:pPr>
            <w:r w:rsidRPr="00C3049A">
              <w:t>8250,0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2.</w:t>
            </w:r>
          </w:p>
        </w:tc>
        <w:tc>
          <w:tcPr>
            <w:tcW w:w="14224" w:type="dxa"/>
            <w:gridSpan w:val="8"/>
          </w:tcPr>
          <w:p w:rsidR="00F766AC" w:rsidRPr="00C3049A" w:rsidRDefault="00F766AC" w:rsidP="004279E8">
            <w:pPr>
              <w:contextualSpacing/>
            </w:pPr>
            <w:r w:rsidRPr="00C3049A">
              <w:t>Задача «Создание условий для развития народного творчества и культурно-досуговой деятельности населения»</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2.1.</w:t>
            </w:r>
          </w:p>
        </w:tc>
        <w:tc>
          <w:tcPr>
            <w:tcW w:w="6216" w:type="dxa"/>
          </w:tcPr>
          <w:p w:rsidR="00F766AC" w:rsidRPr="00C3049A" w:rsidRDefault="00F766AC" w:rsidP="004279E8">
            <w:pPr>
              <w:pStyle w:val="ConsPlusNormal"/>
              <w:contextualSpacing/>
              <w:jc w:val="both"/>
            </w:pPr>
            <w:r w:rsidRPr="00C3049A">
              <w:t>Создание условий для развития народного творчества и культурно-досуговой деятельности населения</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Итого по комплексу процессных мероприятий:</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40959,9</w:t>
            </w:r>
          </w:p>
        </w:tc>
        <w:tc>
          <w:tcPr>
            <w:tcW w:w="1024" w:type="dxa"/>
          </w:tcPr>
          <w:p w:rsidR="00F766AC" w:rsidRPr="00C3049A" w:rsidRDefault="00F766AC" w:rsidP="004279E8">
            <w:pPr>
              <w:contextualSpacing/>
              <w:jc w:val="center"/>
              <w:rPr>
                <w:b/>
              </w:rPr>
            </w:pPr>
            <w:r w:rsidRPr="00C3049A">
              <w:rPr>
                <w:b/>
              </w:rPr>
              <w:t>34298,3</w:t>
            </w:r>
          </w:p>
        </w:tc>
        <w:tc>
          <w:tcPr>
            <w:tcW w:w="1024" w:type="dxa"/>
          </w:tcPr>
          <w:p w:rsidR="00F766AC" w:rsidRPr="00C3049A" w:rsidRDefault="00F766AC" w:rsidP="004279E8">
            <w:pPr>
              <w:contextualSpacing/>
              <w:jc w:val="center"/>
              <w:rPr>
                <w:b/>
              </w:rPr>
            </w:pPr>
            <w:r w:rsidRPr="00C3049A">
              <w:rPr>
                <w:b/>
              </w:rPr>
              <w:t>35605,4</w:t>
            </w:r>
          </w:p>
        </w:tc>
        <w:tc>
          <w:tcPr>
            <w:tcW w:w="1120" w:type="dxa"/>
          </w:tcPr>
          <w:p w:rsidR="00F766AC" w:rsidRPr="00C3049A" w:rsidRDefault="00F766AC" w:rsidP="004279E8">
            <w:pPr>
              <w:contextualSpacing/>
              <w:jc w:val="center"/>
              <w:rPr>
                <w:b/>
              </w:rPr>
            </w:pPr>
            <w:r w:rsidRPr="00C3049A">
              <w:rPr>
                <w:b/>
              </w:rPr>
              <w:t>106816,2</w:t>
            </w:r>
          </w:p>
        </w:tc>
        <w:tc>
          <w:tcPr>
            <w:tcW w:w="992" w:type="dxa"/>
          </w:tcPr>
          <w:p w:rsidR="00F766AC" w:rsidRPr="00C3049A" w:rsidRDefault="00F766AC" w:rsidP="004279E8">
            <w:pPr>
              <w:contextualSpacing/>
              <w:jc w:val="center"/>
              <w:rPr>
                <w:b/>
              </w:rPr>
            </w:pPr>
            <w:r w:rsidRPr="00C3049A">
              <w:rPr>
                <w:b/>
              </w:rPr>
              <w:t>178027,0</w:t>
            </w:r>
          </w:p>
        </w:tc>
        <w:tc>
          <w:tcPr>
            <w:tcW w:w="1144" w:type="dxa"/>
            <w:tcBorders>
              <w:right w:val="nil"/>
            </w:tcBorders>
          </w:tcPr>
          <w:p w:rsidR="00F766AC" w:rsidRPr="00C3049A" w:rsidRDefault="00F766AC" w:rsidP="004279E8">
            <w:pPr>
              <w:contextualSpacing/>
              <w:jc w:val="center"/>
              <w:rPr>
                <w:b/>
              </w:rPr>
            </w:pPr>
            <w:r w:rsidRPr="00C3049A">
              <w:rPr>
                <w:b/>
              </w:rPr>
              <w:t>395706,8</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федеральный бюджет</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республиканский бюджет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40959,9</w:t>
            </w:r>
          </w:p>
        </w:tc>
        <w:tc>
          <w:tcPr>
            <w:tcW w:w="1024" w:type="dxa"/>
          </w:tcPr>
          <w:p w:rsidR="00F766AC" w:rsidRPr="00C3049A" w:rsidRDefault="00F766AC" w:rsidP="004279E8">
            <w:pPr>
              <w:contextualSpacing/>
              <w:jc w:val="center"/>
              <w:rPr>
                <w:b/>
              </w:rPr>
            </w:pPr>
            <w:r w:rsidRPr="00C3049A">
              <w:rPr>
                <w:b/>
              </w:rPr>
              <w:t>34298,3</w:t>
            </w:r>
          </w:p>
        </w:tc>
        <w:tc>
          <w:tcPr>
            <w:tcW w:w="1024" w:type="dxa"/>
          </w:tcPr>
          <w:p w:rsidR="00F766AC" w:rsidRPr="00C3049A" w:rsidRDefault="00F766AC" w:rsidP="004279E8">
            <w:pPr>
              <w:contextualSpacing/>
              <w:jc w:val="center"/>
              <w:rPr>
                <w:b/>
              </w:rPr>
            </w:pPr>
            <w:r w:rsidRPr="00C3049A">
              <w:rPr>
                <w:b/>
              </w:rPr>
              <w:t>35605,4</w:t>
            </w:r>
          </w:p>
        </w:tc>
        <w:tc>
          <w:tcPr>
            <w:tcW w:w="1120" w:type="dxa"/>
          </w:tcPr>
          <w:p w:rsidR="00F766AC" w:rsidRPr="00C3049A" w:rsidRDefault="00F766AC" w:rsidP="004279E8">
            <w:pPr>
              <w:contextualSpacing/>
              <w:jc w:val="center"/>
              <w:rPr>
                <w:b/>
              </w:rPr>
            </w:pPr>
            <w:r w:rsidRPr="00C3049A">
              <w:rPr>
                <w:b/>
              </w:rPr>
              <w:t>106816,2</w:t>
            </w:r>
          </w:p>
        </w:tc>
        <w:tc>
          <w:tcPr>
            <w:tcW w:w="992" w:type="dxa"/>
          </w:tcPr>
          <w:p w:rsidR="00F766AC" w:rsidRPr="00C3049A" w:rsidRDefault="00F766AC" w:rsidP="004279E8">
            <w:pPr>
              <w:contextualSpacing/>
              <w:jc w:val="center"/>
              <w:rPr>
                <w:b/>
              </w:rPr>
            </w:pPr>
            <w:r w:rsidRPr="00C3049A">
              <w:rPr>
                <w:b/>
              </w:rPr>
              <w:t>178027,0</w:t>
            </w:r>
          </w:p>
        </w:tc>
        <w:tc>
          <w:tcPr>
            <w:tcW w:w="1144" w:type="dxa"/>
            <w:tcBorders>
              <w:right w:val="nil"/>
            </w:tcBorders>
          </w:tcPr>
          <w:p w:rsidR="00F766AC" w:rsidRPr="00C3049A" w:rsidRDefault="00F766AC" w:rsidP="004279E8">
            <w:pPr>
              <w:contextualSpacing/>
              <w:jc w:val="center"/>
              <w:rPr>
                <w:b/>
              </w:rPr>
            </w:pPr>
            <w:r w:rsidRPr="00C3049A">
              <w:rPr>
                <w:b/>
              </w:rPr>
              <w:t>395706,8</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внебюджетные источники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bl>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r w:rsidRPr="00C3049A">
        <w:rPr>
          <w:rFonts w:ascii="Times New Roman" w:hAnsi="Times New Roman" w:cs="Times New Roman"/>
        </w:rPr>
        <w:t>Паспорт</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комплекса процессных мероприятий «Наследие»</w:t>
      </w:r>
    </w:p>
    <w:p w:rsidR="00F766AC" w:rsidRPr="00C3049A" w:rsidRDefault="00F766AC" w:rsidP="00F766AC">
      <w:pPr>
        <w:pStyle w:val="ConsPlusNormal"/>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1. Основные положения</w:t>
      </w:r>
    </w:p>
    <w:p w:rsidR="00F766AC" w:rsidRPr="00C3049A"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Куратор комплекса процессных мероприятий</w:t>
            </w:r>
          </w:p>
        </w:tc>
        <w:tc>
          <w:tcPr>
            <w:tcW w:w="9329" w:type="dxa"/>
            <w:tcBorders>
              <w:right w:val="nil"/>
            </w:tcBorders>
          </w:tcPr>
          <w:p w:rsidR="00F766AC" w:rsidRPr="00C3049A" w:rsidRDefault="00F766AC" w:rsidP="004279E8">
            <w:pPr>
              <w:pStyle w:val="ConsPlusNormal"/>
              <w:contextualSpacing/>
              <w:jc w:val="both"/>
            </w:pPr>
            <w:r w:rsidRPr="00C3049A">
              <w:rPr>
                <w:bCs/>
                <w:lang w:eastAsia="zh-CN"/>
              </w:rPr>
              <w:t>Заместитель главы администрации МО – начальник отдела образования и молодёжной политики Николаев В.А.</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Руководитель комплекса процессных мероприятий</w:t>
            </w:r>
          </w:p>
        </w:tc>
        <w:tc>
          <w:tcPr>
            <w:tcW w:w="9329" w:type="dxa"/>
            <w:tcBorders>
              <w:right w:val="nil"/>
            </w:tcBorders>
          </w:tcPr>
          <w:p w:rsidR="00F766AC" w:rsidRPr="00C3049A" w:rsidRDefault="00F766AC" w:rsidP="004279E8">
            <w:pPr>
              <w:pStyle w:val="2"/>
              <w:spacing w:before="0" w:after="0"/>
              <w:contextualSpacing/>
              <w:rPr>
                <w:rFonts w:ascii="Times New Roman" w:hAnsi="Times New Roman" w:cs="Times New Roman"/>
                <w:sz w:val="22"/>
                <w:szCs w:val="22"/>
              </w:rPr>
            </w:pPr>
            <w:r w:rsidRPr="00C3049A">
              <w:rPr>
                <w:rFonts w:ascii="Times New Roman" w:hAnsi="Times New Roman" w:cs="Times New Roman"/>
                <w:sz w:val="22"/>
                <w:szCs w:val="22"/>
                <w:shd w:val="clear" w:color="auto" w:fill="FFFFFF"/>
              </w:rPr>
              <w:t xml:space="preserve">Начальник </w:t>
            </w:r>
            <w:r w:rsidRPr="00C3049A">
              <w:rPr>
                <w:rFonts w:ascii="Times New Roman" w:hAnsi="Times New Roman" w:cs="Times New Roman"/>
                <w:color w:val="000000"/>
                <w:sz w:val="22"/>
                <w:szCs w:val="22"/>
              </w:rPr>
              <w:t xml:space="preserve">отдела культуры, социального развития и архивного дела </w:t>
            </w:r>
            <w:r w:rsidRPr="00C3049A">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Связь с государственной (муниципальной) программой</w:t>
            </w:r>
          </w:p>
        </w:tc>
        <w:tc>
          <w:tcPr>
            <w:tcW w:w="9329" w:type="dxa"/>
            <w:tcBorders>
              <w:right w:val="nil"/>
            </w:tcBorders>
          </w:tcPr>
          <w:p w:rsidR="00F766AC" w:rsidRPr="00C3049A" w:rsidRDefault="00F766AC" w:rsidP="004279E8">
            <w:pPr>
              <w:tabs>
                <w:tab w:val="num" w:pos="6379"/>
              </w:tabs>
              <w:contextualSpacing/>
              <w:jc w:val="both"/>
            </w:pPr>
            <w:r w:rsidRPr="00C3049A">
              <w:t>Муниципальная программа Яльчикского муниципального округа Чувашской Республики «Развитие культуры»</w:t>
            </w:r>
          </w:p>
        </w:tc>
      </w:tr>
    </w:tbl>
    <w:p w:rsidR="00F766AC" w:rsidRPr="00C3049A" w:rsidRDefault="00F766AC" w:rsidP="00F766AC">
      <w:pPr>
        <w:ind w:firstLine="708"/>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 xml:space="preserve">2. Показатели комплекса процессных мероприятий </w:t>
      </w:r>
    </w:p>
    <w:p w:rsidR="00F766AC" w:rsidRPr="00C3049A"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5"/>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C3049A" w:rsidTr="004279E8">
        <w:tc>
          <w:tcPr>
            <w:tcW w:w="453"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1670" w:type="dxa"/>
            <w:vMerge w:val="restart"/>
          </w:tcPr>
          <w:p w:rsidR="00F766AC" w:rsidRPr="00C3049A" w:rsidRDefault="00F766AC" w:rsidP="004279E8">
            <w:pPr>
              <w:pStyle w:val="ConsPlusNormal"/>
              <w:contextualSpacing/>
              <w:jc w:val="center"/>
            </w:pPr>
            <w:r w:rsidRPr="00C3049A">
              <w:t>Наименование показателя/задачи</w:t>
            </w:r>
          </w:p>
        </w:tc>
        <w:tc>
          <w:tcPr>
            <w:tcW w:w="842" w:type="dxa"/>
            <w:vMerge w:val="restart"/>
          </w:tcPr>
          <w:p w:rsidR="00F766AC" w:rsidRPr="00C3049A" w:rsidRDefault="00F766AC" w:rsidP="004279E8">
            <w:pPr>
              <w:pStyle w:val="ConsPlusNormal"/>
              <w:contextualSpacing/>
              <w:jc w:val="center"/>
            </w:pPr>
            <w:r w:rsidRPr="00C3049A">
              <w:t>Признак возрастания/убывания</w:t>
            </w:r>
          </w:p>
        </w:tc>
        <w:tc>
          <w:tcPr>
            <w:tcW w:w="948" w:type="dxa"/>
            <w:vMerge w:val="restart"/>
          </w:tcPr>
          <w:p w:rsidR="00F766AC" w:rsidRPr="00C3049A" w:rsidRDefault="00F766AC" w:rsidP="004279E8">
            <w:pPr>
              <w:pStyle w:val="ConsPlusNormal"/>
              <w:contextualSpacing/>
              <w:jc w:val="center"/>
            </w:pPr>
            <w:r w:rsidRPr="00C3049A">
              <w:t xml:space="preserve">Уровень показателя </w:t>
            </w:r>
            <w:hyperlink w:anchor="P1609">
              <w:r w:rsidRPr="00C3049A">
                <w:rPr>
                  <w:color w:val="0000FF"/>
                </w:rPr>
                <w:t>&lt;3&gt;</w:t>
              </w:r>
            </w:hyperlink>
          </w:p>
        </w:tc>
        <w:tc>
          <w:tcPr>
            <w:tcW w:w="89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37">
              <w:r w:rsidRPr="00C3049A">
                <w:t>ОКЕИ</w:t>
              </w:r>
            </w:hyperlink>
            <w:r w:rsidRPr="00C3049A">
              <w:t>)</w:t>
            </w:r>
          </w:p>
        </w:tc>
        <w:tc>
          <w:tcPr>
            <w:tcW w:w="1350" w:type="dxa"/>
            <w:gridSpan w:val="2"/>
          </w:tcPr>
          <w:p w:rsidR="00F766AC" w:rsidRPr="00C3049A" w:rsidRDefault="00F766AC" w:rsidP="004279E8">
            <w:pPr>
              <w:pStyle w:val="ConsPlusNormal"/>
              <w:contextualSpacing/>
              <w:jc w:val="center"/>
            </w:pPr>
            <w:r w:rsidRPr="00C3049A">
              <w:t>Базовое значение</w:t>
            </w:r>
          </w:p>
        </w:tc>
        <w:tc>
          <w:tcPr>
            <w:tcW w:w="7423" w:type="dxa"/>
            <w:gridSpan w:val="13"/>
          </w:tcPr>
          <w:p w:rsidR="00F766AC" w:rsidRPr="00C3049A" w:rsidRDefault="00F766AC" w:rsidP="004279E8">
            <w:pPr>
              <w:pStyle w:val="ConsPlusNormal"/>
              <w:contextualSpacing/>
              <w:jc w:val="center"/>
            </w:pPr>
            <w:r w:rsidRPr="00C3049A">
              <w:t>Значение показателя по годам</w:t>
            </w:r>
          </w:p>
        </w:tc>
        <w:tc>
          <w:tcPr>
            <w:tcW w:w="1302" w:type="dxa"/>
            <w:vMerge w:val="restart"/>
            <w:tcBorders>
              <w:right w:val="nil"/>
            </w:tcBorders>
          </w:tcPr>
          <w:p w:rsidR="00F766AC" w:rsidRPr="00C3049A" w:rsidRDefault="00F766AC" w:rsidP="004279E8">
            <w:pPr>
              <w:pStyle w:val="ConsPlusNormal"/>
              <w:contextualSpacing/>
              <w:jc w:val="center"/>
            </w:pPr>
            <w:r w:rsidRPr="00C3049A">
              <w:t>Ответственный за достижение показателя</w:t>
            </w:r>
          </w:p>
        </w:tc>
        <w:tc>
          <w:tcPr>
            <w:tcW w:w="1276" w:type="dxa"/>
            <w:vMerge w:val="restart"/>
            <w:tcBorders>
              <w:right w:val="nil"/>
            </w:tcBorders>
          </w:tcPr>
          <w:p w:rsidR="00F766AC" w:rsidRPr="00C3049A" w:rsidRDefault="00F766AC" w:rsidP="004279E8">
            <w:pPr>
              <w:pStyle w:val="ConsPlusNormal"/>
              <w:contextualSpacing/>
              <w:jc w:val="center"/>
            </w:pPr>
            <w:r w:rsidRPr="00C3049A">
              <w:t>Информационная система</w:t>
            </w:r>
          </w:p>
        </w:tc>
      </w:tr>
      <w:tr w:rsidR="00F766AC" w:rsidRPr="00C3049A" w:rsidTr="004279E8">
        <w:trPr>
          <w:trHeight w:val="538"/>
        </w:trPr>
        <w:tc>
          <w:tcPr>
            <w:tcW w:w="453" w:type="dxa"/>
            <w:vMerge/>
            <w:tcBorders>
              <w:left w:val="nil"/>
            </w:tcBorders>
          </w:tcPr>
          <w:p w:rsidR="00F766AC" w:rsidRPr="00C3049A" w:rsidRDefault="00F766AC" w:rsidP="004279E8">
            <w:pPr>
              <w:pStyle w:val="ConsPlusNormal"/>
              <w:contextualSpacing/>
            </w:pPr>
          </w:p>
        </w:tc>
        <w:tc>
          <w:tcPr>
            <w:tcW w:w="1670" w:type="dxa"/>
            <w:vMerge/>
          </w:tcPr>
          <w:p w:rsidR="00F766AC" w:rsidRPr="00C3049A" w:rsidRDefault="00F766AC" w:rsidP="004279E8">
            <w:pPr>
              <w:pStyle w:val="ConsPlusNormal"/>
              <w:contextualSpacing/>
            </w:pPr>
          </w:p>
        </w:tc>
        <w:tc>
          <w:tcPr>
            <w:tcW w:w="842" w:type="dxa"/>
            <w:vMerge/>
          </w:tcPr>
          <w:p w:rsidR="00F766AC" w:rsidRPr="00C3049A" w:rsidRDefault="00F766AC" w:rsidP="004279E8">
            <w:pPr>
              <w:pStyle w:val="ConsPlusNormal"/>
              <w:contextualSpacing/>
            </w:pPr>
          </w:p>
        </w:tc>
        <w:tc>
          <w:tcPr>
            <w:tcW w:w="948" w:type="dxa"/>
            <w:vMerge/>
          </w:tcPr>
          <w:p w:rsidR="00F766AC" w:rsidRPr="00C3049A" w:rsidRDefault="00F766AC" w:rsidP="004279E8">
            <w:pPr>
              <w:pStyle w:val="ConsPlusNormal"/>
              <w:contextualSpacing/>
            </w:pPr>
          </w:p>
        </w:tc>
        <w:tc>
          <w:tcPr>
            <w:tcW w:w="896" w:type="dxa"/>
            <w:vMerge/>
          </w:tcPr>
          <w:p w:rsidR="00F766AC" w:rsidRPr="00C3049A" w:rsidRDefault="00F766AC" w:rsidP="004279E8">
            <w:pPr>
              <w:pStyle w:val="ConsPlusNormal"/>
              <w:contextualSpacing/>
              <w:jc w:val="center"/>
            </w:pPr>
          </w:p>
        </w:tc>
        <w:tc>
          <w:tcPr>
            <w:tcW w:w="779" w:type="dxa"/>
          </w:tcPr>
          <w:p w:rsidR="00F766AC" w:rsidRPr="00C3049A" w:rsidRDefault="00F766AC" w:rsidP="004279E8">
            <w:pPr>
              <w:pStyle w:val="ConsPlusNormal"/>
              <w:contextualSpacing/>
              <w:jc w:val="center"/>
            </w:pPr>
            <w:r w:rsidRPr="00C3049A">
              <w:t>значение</w:t>
            </w:r>
          </w:p>
        </w:tc>
        <w:tc>
          <w:tcPr>
            <w:tcW w:w="571" w:type="dxa"/>
          </w:tcPr>
          <w:p w:rsidR="00F766AC" w:rsidRPr="00C3049A" w:rsidRDefault="00F766AC" w:rsidP="004279E8">
            <w:pPr>
              <w:pStyle w:val="ConsPlusNormal"/>
              <w:contextualSpacing/>
              <w:jc w:val="center"/>
            </w:pPr>
            <w:r w:rsidRPr="00C3049A">
              <w:t>год</w:t>
            </w:r>
          </w:p>
        </w:tc>
        <w:tc>
          <w:tcPr>
            <w:tcW w:w="571" w:type="dxa"/>
          </w:tcPr>
          <w:p w:rsidR="00F766AC" w:rsidRPr="00C3049A" w:rsidRDefault="00F766AC" w:rsidP="004279E8">
            <w:pPr>
              <w:pStyle w:val="ConsPlusNormal"/>
              <w:contextualSpacing/>
              <w:jc w:val="center"/>
            </w:pPr>
            <w:r w:rsidRPr="00C3049A">
              <w:t>2023</w:t>
            </w:r>
          </w:p>
        </w:tc>
        <w:tc>
          <w:tcPr>
            <w:tcW w:w="571" w:type="dxa"/>
          </w:tcPr>
          <w:p w:rsidR="00F766AC" w:rsidRPr="00C3049A" w:rsidRDefault="00F766AC" w:rsidP="004279E8">
            <w:pPr>
              <w:pStyle w:val="ConsPlusNormal"/>
              <w:contextualSpacing/>
              <w:jc w:val="center"/>
            </w:pPr>
            <w:r w:rsidRPr="00C3049A">
              <w:t>2024</w:t>
            </w:r>
          </w:p>
        </w:tc>
        <w:tc>
          <w:tcPr>
            <w:tcW w:w="571" w:type="dxa"/>
          </w:tcPr>
          <w:p w:rsidR="00F766AC" w:rsidRPr="00C3049A" w:rsidRDefault="00F766AC" w:rsidP="004279E8">
            <w:pPr>
              <w:pStyle w:val="ConsPlusNormal"/>
              <w:contextualSpacing/>
              <w:jc w:val="center"/>
            </w:pPr>
            <w:r w:rsidRPr="00C3049A">
              <w:t>2025</w:t>
            </w:r>
          </w:p>
        </w:tc>
        <w:tc>
          <w:tcPr>
            <w:tcW w:w="571" w:type="dxa"/>
          </w:tcPr>
          <w:p w:rsidR="00F766AC" w:rsidRPr="00C3049A" w:rsidRDefault="00F766AC" w:rsidP="004279E8">
            <w:pPr>
              <w:pStyle w:val="ConsPlusNormal"/>
              <w:contextualSpacing/>
              <w:jc w:val="center"/>
            </w:pPr>
            <w:r w:rsidRPr="00C3049A">
              <w:t>2026</w:t>
            </w:r>
          </w:p>
        </w:tc>
        <w:tc>
          <w:tcPr>
            <w:tcW w:w="571" w:type="dxa"/>
          </w:tcPr>
          <w:p w:rsidR="00F766AC" w:rsidRPr="00C3049A" w:rsidRDefault="00F766AC" w:rsidP="004279E8">
            <w:pPr>
              <w:pStyle w:val="ConsPlusNormal"/>
              <w:contextualSpacing/>
              <w:jc w:val="center"/>
            </w:pPr>
            <w:r w:rsidRPr="00C3049A">
              <w:t>2027</w:t>
            </w:r>
          </w:p>
        </w:tc>
        <w:tc>
          <w:tcPr>
            <w:tcW w:w="571" w:type="dxa"/>
          </w:tcPr>
          <w:p w:rsidR="00F766AC" w:rsidRPr="00C3049A" w:rsidRDefault="00F766AC" w:rsidP="004279E8">
            <w:pPr>
              <w:pStyle w:val="ConsPlusNormal"/>
              <w:contextualSpacing/>
              <w:jc w:val="center"/>
            </w:pPr>
            <w:r w:rsidRPr="00C3049A">
              <w:t>2028</w:t>
            </w:r>
          </w:p>
        </w:tc>
        <w:tc>
          <w:tcPr>
            <w:tcW w:w="571" w:type="dxa"/>
          </w:tcPr>
          <w:p w:rsidR="00F766AC" w:rsidRPr="00C3049A" w:rsidRDefault="00F766AC" w:rsidP="004279E8">
            <w:pPr>
              <w:pStyle w:val="ConsPlusNormal"/>
              <w:contextualSpacing/>
              <w:jc w:val="center"/>
            </w:pPr>
            <w:r w:rsidRPr="00C3049A">
              <w:t>2029</w:t>
            </w:r>
          </w:p>
        </w:tc>
        <w:tc>
          <w:tcPr>
            <w:tcW w:w="571" w:type="dxa"/>
          </w:tcPr>
          <w:p w:rsidR="00F766AC" w:rsidRPr="00C3049A" w:rsidRDefault="00F766AC" w:rsidP="004279E8">
            <w:pPr>
              <w:pStyle w:val="ConsPlusNormal"/>
              <w:contextualSpacing/>
              <w:jc w:val="center"/>
            </w:pPr>
            <w:r w:rsidRPr="00C3049A">
              <w:t>2030</w:t>
            </w:r>
          </w:p>
        </w:tc>
        <w:tc>
          <w:tcPr>
            <w:tcW w:w="571" w:type="dxa"/>
          </w:tcPr>
          <w:p w:rsidR="00F766AC" w:rsidRPr="00C3049A" w:rsidRDefault="00F766AC" w:rsidP="004279E8">
            <w:pPr>
              <w:pStyle w:val="ConsPlusNormal"/>
              <w:contextualSpacing/>
              <w:jc w:val="center"/>
            </w:pPr>
            <w:r w:rsidRPr="00C3049A">
              <w:t>2031</w:t>
            </w:r>
          </w:p>
        </w:tc>
        <w:tc>
          <w:tcPr>
            <w:tcW w:w="571" w:type="dxa"/>
          </w:tcPr>
          <w:p w:rsidR="00F766AC" w:rsidRPr="00C3049A" w:rsidRDefault="00F766AC" w:rsidP="004279E8">
            <w:pPr>
              <w:pStyle w:val="ConsPlusNormal"/>
              <w:contextualSpacing/>
              <w:jc w:val="center"/>
            </w:pPr>
            <w:r w:rsidRPr="00C3049A">
              <w:t>2032</w:t>
            </w:r>
          </w:p>
        </w:tc>
        <w:tc>
          <w:tcPr>
            <w:tcW w:w="571" w:type="dxa"/>
          </w:tcPr>
          <w:p w:rsidR="00F766AC" w:rsidRPr="00C3049A" w:rsidRDefault="00F766AC" w:rsidP="004279E8">
            <w:pPr>
              <w:pStyle w:val="ConsPlusNormal"/>
              <w:contextualSpacing/>
              <w:jc w:val="center"/>
            </w:pPr>
            <w:r w:rsidRPr="00C3049A">
              <w:t>2033</w:t>
            </w:r>
          </w:p>
        </w:tc>
        <w:tc>
          <w:tcPr>
            <w:tcW w:w="571" w:type="dxa"/>
          </w:tcPr>
          <w:p w:rsidR="00F766AC" w:rsidRPr="00C3049A" w:rsidRDefault="00F766AC" w:rsidP="004279E8">
            <w:pPr>
              <w:pStyle w:val="ConsPlusNormal"/>
              <w:contextualSpacing/>
              <w:jc w:val="center"/>
            </w:pPr>
            <w:r w:rsidRPr="00C3049A">
              <w:t>2034</w:t>
            </w:r>
          </w:p>
        </w:tc>
        <w:tc>
          <w:tcPr>
            <w:tcW w:w="571" w:type="dxa"/>
          </w:tcPr>
          <w:p w:rsidR="00F766AC" w:rsidRPr="00C3049A" w:rsidRDefault="00F766AC" w:rsidP="004279E8">
            <w:pPr>
              <w:pStyle w:val="ConsPlusNormal"/>
              <w:contextualSpacing/>
              <w:jc w:val="center"/>
            </w:pPr>
            <w:r w:rsidRPr="00C3049A">
              <w:t>2035</w:t>
            </w:r>
          </w:p>
        </w:tc>
        <w:tc>
          <w:tcPr>
            <w:tcW w:w="1302" w:type="dxa"/>
            <w:vMerge/>
            <w:tcBorders>
              <w:right w:val="nil"/>
            </w:tcBorders>
          </w:tcPr>
          <w:p w:rsidR="00F766AC" w:rsidRPr="00C3049A" w:rsidRDefault="00F766AC" w:rsidP="004279E8">
            <w:pPr>
              <w:pStyle w:val="ConsPlusNormal"/>
              <w:contextualSpacing/>
            </w:pPr>
          </w:p>
        </w:tc>
        <w:tc>
          <w:tcPr>
            <w:tcW w:w="1276" w:type="dxa"/>
            <w:vMerge/>
            <w:tcBorders>
              <w:right w:val="nil"/>
            </w:tcBorders>
          </w:tcPr>
          <w:p w:rsidR="00F766AC" w:rsidRPr="00C3049A" w:rsidRDefault="00F766AC" w:rsidP="004279E8">
            <w:pPr>
              <w:pStyle w:val="ConsPlusNormal"/>
              <w:contextualSpacing/>
            </w:pP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670" w:type="dxa"/>
          </w:tcPr>
          <w:p w:rsidR="00F766AC" w:rsidRPr="00C3049A" w:rsidRDefault="00F766AC" w:rsidP="004279E8">
            <w:pPr>
              <w:pStyle w:val="ConsPlusNormal"/>
              <w:contextualSpacing/>
              <w:jc w:val="center"/>
            </w:pPr>
            <w:r w:rsidRPr="00C3049A">
              <w:t>2</w:t>
            </w:r>
          </w:p>
        </w:tc>
        <w:tc>
          <w:tcPr>
            <w:tcW w:w="842" w:type="dxa"/>
          </w:tcPr>
          <w:p w:rsidR="00F766AC" w:rsidRPr="00C3049A" w:rsidRDefault="00F766AC" w:rsidP="004279E8">
            <w:pPr>
              <w:pStyle w:val="ConsPlusNormal"/>
              <w:contextualSpacing/>
              <w:jc w:val="center"/>
            </w:pPr>
            <w:r w:rsidRPr="00C3049A">
              <w:t>3</w:t>
            </w:r>
          </w:p>
        </w:tc>
        <w:tc>
          <w:tcPr>
            <w:tcW w:w="948" w:type="dxa"/>
          </w:tcPr>
          <w:p w:rsidR="00F766AC" w:rsidRPr="00C3049A" w:rsidRDefault="00F766AC" w:rsidP="004279E8">
            <w:pPr>
              <w:pStyle w:val="ConsPlusNormal"/>
              <w:contextualSpacing/>
              <w:jc w:val="center"/>
            </w:pPr>
            <w:r w:rsidRPr="00C3049A">
              <w:t>4</w:t>
            </w:r>
          </w:p>
        </w:tc>
        <w:tc>
          <w:tcPr>
            <w:tcW w:w="896" w:type="dxa"/>
          </w:tcPr>
          <w:p w:rsidR="00F766AC" w:rsidRPr="00C3049A" w:rsidRDefault="00F766AC" w:rsidP="004279E8">
            <w:pPr>
              <w:pStyle w:val="ConsPlusNormal"/>
              <w:contextualSpacing/>
              <w:jc w:val="center"/>
            </w:pPr>
            <w:r w:rsidRPr="00C3049A">
              <w:t>5</w:t>
            </w:r>
          </w:p>
        </w:tc>
        <w:tc>
          <w:tcPr>
            <w:tcW w:w="779" w:type="dxa"/>
          </w:tcPr>
          <w:p w:rsidR="00F766AC" w:rsidRPr="00C3049A" w:rsidRDefault="00F766AC" w:rsidP="004279E8">
            <w:pPr>
              <w:pStyle w:val="ConsPlusNormal"/>
              <w:contextualSpacing/>
              <w:jc w:val="center"/>
            </w:pPr>
            <w:r w:rsidRPr="00C3049A">
              <w:t>6</w:t>
            </w:r>
          </w:p>
        </w:tc>
        <w:tc>
          <w:tcPr>
            <w:tcW w:w="571" w:type="dxa"/>
          </w:tcPr>
          <w:p w:rsidR="00F766AC" w:rsidRPr="00C3049A" w:rsidRDefault="00F766AC" w:rsidP="004279E8">
            <w:pPr>
              <w:pStyle w:val="ConsPlusNormal"/>
              <w:contextualSpacing/>
              <w:jc w:val="center"/>
            </w:pPr>
            <w:r w:rsidRPr="00C3049A">
              <w:t>7</w:t>
            </w:r>
          </w:p>
        </w:tc>
        <w:tc>
          <w:tcPr>
            <w:tcW w:w="571" w:type="dxa"/>
          </w:tcPr>
          <w:p w:rsidR="00F766AC" w:rsidRPr="00C3049A" w:rsidRDefault="00F766AC" w:rsidP="004279E8">
            <w:pPr>
              <w:pStyle w:val="ConsPlusNormal"/>
              <w:contextualSpacing/>
              <w:jc w:val="center"/>
            </w:pPr>
            <w:r w:rsidRPr="00C3049A">
              <w:t>8</w:t>
            </w:r>
          </w:p>
        </w:tc>
        <w:tc>
          <w:tcPr>
            <w:tcW w:w="571" w:type="dxa"/>
          </w:tcPr>
          <w:p w:rsidR="00F766AC" w:rsidRPr="00C3049A" w:rsidRDefault="00F766AC" w:rsidP="004279E8">
            <w:pPr>
              <w:pStyle w:val="ConsPlusNormal"/>
              <w:contextualSpacing/>
              <w:jc w:val="center"/>
            </w:pPr>
            <w:r w:rsidRPr="00C3049A">
              <w:t>9</w:t>
            </w:r>
          </w:p>
        </w:tc>
        <w:tc>
          <w:tcPr>
            <w:tcW w:w="571" w:type="dxa"/>
          </w:tcPr>
          <w:p w:rsidR="00F766AC" w:rsidRPr="00C3049A" w:rsidRDefault="00F766AC" w:rsidP="004279E8">
            <w:pPr>
              <w:pStyle w:val="ConsPlusNormal"/>
              <w:contextualSpacing/>
              <w:jc w:val="center"/>
            </w:pPr>
            <w:r w:rsidRPr="00C3049A">
              <w:t>10</w:t>
            </w:r>
          </w:p>
        </w:tc>
        <w:tc>
          <w:tcPr>
            <w:tcW w:w="571" w:type="dxa"/>
          </w:tcPr>
          <w:p w:rsidR="00F766AC" w:rsidRPr="00C3049A" w:rsidRDefault="00F766AC" w:rsidP="004279E8">
            <w:pPr>
              <w:pStyle w:val="ConsPlusNormal"/>
              <w:contextualSpacing/>
              <w:jc w:val="center"/>
            </w:pPr>
            <w:r w:rsidRPr="00C3049A">
              <w:t>11</w:t>
            </w:r>
          </w:p>
        </w:tc>
        <w:tc>
          <w:tcPr>
            <w:tcW w:w="571" w:type="dxa"/>
          </w:tcPr>
          <w:p w:rsidR="00F766AC" w:rsidRPr="00C3049A" w:rsidRDefault="00F766AC" w:rsidP="004279E8">
            <w:pPr>
              <w:pStyle w:val="ConsPlusNormal"/>
              <w:contextualSpacing/>
              <w:jc w:val="center"/>
            </w:pPr>
            <w:r w:rsidRPr="00C3049A">
              <w:t>12</w:t>
            </w:r>
          </w:p>
        </w:tc>
        <w:tc>
          <w:tcPr>
            <w:tcW w:w="571" w:type="dxa"/>
          </w:tcPr>
          <w:p w:rsidR="00F766AC" w:rsidRPr="00C3049A" w:rsidRDefault="00F766AC" w:rsidP="004279E8">
            <w:pPr>
              <w:pStyle w:val="ConsPlusNormal"/>
              <w:contextualSpacing/>
              <w:jc w:val="center"/>
            </w:pPr>
            <w:r w:rsidRPr="00C3049A">
              <w:t>13</w:t>
            </w:r>
          </w:p>
        </w:tc>
        <w:tc>
          <w:tcPr>
            <w:tcW w:w="571" w:type="dxa"/>
          </w:tcPr>
          <w:p w:rsidR="00F766AC" w:rsidRPr="00C3049A" w:rsidRDefault="00F766AC" w:rsidP="004279E8">
            <w:pPr>
              <w:pStyle w:val="ConsPlusNormal"/>
              <w:contextualSpacing/>
              <w:jc w:val="center"/>
            </w:pPr>
            <w:r w:rsidRPr="00C3049A">
              <w:t>14</w:t>
            </w:r>
          </w:p>
        </w:tc>
        <w:tc>
          <w:tcPr>
            <w:tcW w:w="571" w:type="dxa"/>
          </w:tcPr>
          <w:p w:rsidR="00F766AC" w:rsidRPr="00C3049A" w:rsidRDefault="00F766AC" w:rsidP="004279E8">
            <w:pPr>
              <w:pStyle w:val="ConsPlusNormal"/>
              <w:contextualSpacing/>
              <w:jc w:val="center"/>
            </w:pPr>
            <w:r w:rsidRPr="00C3049A">
              <w:t>15</w:t>
            </w:r>
          </w:p>
        </w:tc>
        <w:tc>
          <w:tcPr>
            <w:tcW w:w="571" w:type="dxa"/>
          </w:tcPr>
          <w:p w:rsidR="00F766AC" w:rsidRPr="00C3049A" w:rsidRDefault="00F766AC" w:rsidP="004279E8">
            <w:pPr>
              <w:pStyle w:val="ConsPlusNormal"/>
              <w:contextualSpacing/>
              <w:jc w:val="center"/>
            </w:pPr>
            <w:r w:rsidRPr="00C3049A">
              <w:t>16</w:t>
            </w:r>
          </w:p>
        </w:tc>
        <w:tc>
          <w:tcPr>
            <w:tcW w:w="571" w:type="dxa"/>
          </w:tcPr>
          <w:p w:rsidR="00F766AC" w:rsidRPr="00C3049A" w:rsidRDefault="00F766AC" w:rsidP="004279E8">
            <w:pPr>
              <w:pStyle w:val="ConsPlusNormal"/>
              <w:contextualSpacing/>
              <w:jc w:val="center"/>
            </w:pPr>
            <w:r w:rsidRPr="00C3049A">
              <w:t>17</w:t>
            </w:r>
          </w:p>
        </w:tc>
        <w:tc>
          <w:tcPr>
            <w:tcW w:w="571" w:type="dxa"/>
          </w:tcPr>
          <w:p w:rsidR="00F766AC" w:rsidRPr="00C3049A" w:rsidRDefault="00F766AC" w:rsidP="004279E8">
            <w:pPr>
              <w:pStyle w:val="ConsPlusNormal"/>
              <w:contextualSpacing/>
              <w:jc w:val="center"/>
            </w:pPr>
            <w:r w:rsidRPr="00C3049A">
              <w:t>18</w:t>
            </w:r>
          </w:p>
        </w:tc>
        <w:tc>
          <w:tcPr>
            <w:tcW w:w="571" w:type="dxa"/>
          </w:tcPr>
          <w:p w:rsidR="00F766AC" w:rsidRPr="00C3049A" w:rsidRDefault="00F766AC" w:rsidP="004279E8">
            <w:pPr>
              <w:pStyle w:val="ConsPlusNormal"/>
              <w:contextualSpacing/>
              <w:jc w:val="center"/>
            </w:pPr>
            <w:r w:rsidRPr="00C3049A">
              <w:t>19</w:t>
            </w:r>
          </w:p>
        </w:tc>
        <w:tc>
          <w:tcPr>
            <w:tcW w:w="571" w:type="dxa"/>
          </w:tcPr>
          <w:p w:rsidR="00F766AC" w:rsidRPr="00C3049A" w:rsidRDefault="00F766AC" w:rsidP="004279E8">
            <w:pPr>
              <w:pStyle w:val="ConsPlusNormal"/>
              <w:contextualSpacing/>
              <w:jc w:val="center"/>
            </w:pPr>
            <w:r w:rsidRPr="00C3049A">
              <w:t>20</w:t>
            </w:r>
          </w:p>
        </w:tc>
        <w:tc>
          <w:tcPr>
            <w:tcW w:w="1302" w:type="dxa"/>
            <w:tcBorders>
              <w:right w:val="nil"/>
            </w:tcBorders>
          </w:tcPr>
          <w:p w:rsidR="00F766AC" w:rsidRPr="00C3049A" w:rsidRDefault="00F766AC" w:rsidP="004279E8">
            <w:pPr>
              <w:pStyle w:val="ConsPlusNormal"/>
              <w:contextualSpacing/>
              <w:jc w:val="center"/>
            </w:pPr>
            <w:r w:rsidRPr="00C3049A">
              <w:t>21</w:t>
            </w:r>
          </w:p>
        </w:tc>
        <w:tc>
          <w:tcPr>
            <w:tcW w:w="1276" w:type="dxa"/>
            <w:tcBorders>
              <w:right w:val="nil"/>
            </w:tcBorders>
          </w:tcPr>
          <w:p w:rsidR="00F766AC" w:rsidRPr="00C3049A" w:rsidRDefault="00F766AC" w:rsidP="004279E8">
            <w:pPr>
              <w:pStyle w:val="ConsPlusNormal"/>
              <w:contextualSpacing/>
              <w:jc w:val="center"/>
            </w:pPr>
            <w:r w:rsidRPr="00C3049A">
              <w:t>22</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5707" w:type="dxa"/>
            <w:gridSpan w:val="21"/>
          </w:tcPr>
          <w:p w:rsidR="00F766AC" w:rsidRPr="00C3049A" w:rsidRDefault="00F766AC" w:rsidP="004279E8">
            <w:pPr>
              <w:pStyle w:val="ConsPlusNormal"/>
              <w:contextualSpacing/>
              <w:jc w:val="both"/>
            </w:pPr>
            <w:r w:rsidRPr="00C3049A">
              <w:t>Задача «Обеспечение сохранности, пополнения и использования архивных фондов»</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1.1.</w:t>
            </w:r>
          </w:p>
        </w:tc>
        <w:tc>
          <w:tcPr>
            <w:tcW w:w="1670" w:type="dxa"/>
          </w:tcPr>
          <w:p w:rsidR="00F766AC" w:rsidRPr="00C3049A" w:rsidRDefault="00F766AC" w:rsidP="004279E8">
            <w:pPr>
              <w:pStyle w:val="ConsPlusNormal"/>
              <w:contextualSpacing/>
              <w:jc w:val="both"/>
            </w:pPr>
            <w:r w:rsidRPr="00C3049A">
              <w:t>Доля принятых в муниципальный архив документов организаций - источников комплектования в общем объеме документации, подлежащей приему</w:t>
            </w:r>
          </w:p>
        </w:tc>
        <w:tc>
          <w:tcPr>
            <w:tcW w:w="842" w:type="dxa"/>
          </w:tcPr>
          <w:p w:rsidR="00F766AC" w:rsidRPr="00C3049A" w:rsidRDefault="00F766AC" w:rsidP="004279E8">
            <w:pPr>
              <w:pStyle w:val="ConsPlusNormal"/>
              <w:contextualSpacing/>
              <w:jc w:val="center"/>
            </w:pPr>
            <w:r w:rsidRPr="00C3049A">
              <w:t>-</w:t>
            </w:r>
          </w:p>
        </w:tc>
        <w:tc>
          <w:tcPr>
            <w:tcW w:w="948" w:type="dxa"/>
          </w:tcPr>
          <w:p w:rsidR="00F766AC" w:rsidRPr="00C3049A" w:rsidRDefault="00F766AC" w:rsidP="004279E8">
            <w:pPr>
              <w:pStyle w:val="ConsPlusNormal"/>
              <w:contextualSpacing/>
              <w:jc w:val="center"/>
            </w:pPr>
            <w:r w:rsidRPr="00C3049A">
              <w:t>МП</w:t>
            </w:r>
          </w:p>
        </w:tc>
        <w:tc>
          <w:tcPr>
            <w:tcW w:w="896" w:type="dxa"/>
          </w:tcPr>
          <w:p w:rsidR="00F766AC" w:rsidRPr="00C3049A" w:rsidRDefault="00F766AC" w:rsidP="004279E8">
            <w:pPr>
              <w:pStyle w:val="ConsPlusNormal"/>
              <w:contextualSpacing/>
              <w:jc w:val="center"/>
            </w:pPr>
            <w:r w:rsidRPr="00C3049A">
              <w:t>процентов</w:t>
            </w:r>
          </w:p>
        </w:tc>
        <w:tc>
          <w:tcPr>
            <w:tcW w:w="779" w:type="dxa"/>
          </w:tcPr>
          <w:p w:rsidR="00F766AC" w:rsidRPr="00C3049A" w:rsidRDefault="00F766AC" w:rsidP="004279E8">
            <w:pPr>
              <w:pStyle w:val="ConsPlusNormal"/>
              <w:contextualSpacing/>
              <w:jc w:val="center"/>
            </w:pPr>
            <w:r w:rsidRPr="00C3049A">
              <w:t>100</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571" w:type="dxa"/>
          </w:tcPr>
          <w:p w:rsidR="00F766AC" w:rsidRPr="00C3049A" w:rsidRDefault="00F766AC" w:rsidP="004279E8">
            <w:r w:rsidRPr="00C3049A">
              <w:t>100</w:t>
            </w:r>
          </w:p>
        </w:tc>
        <w:tc>
          <w:tcPr>
            <w:tcW w:w="1302" w:type="dxa"/>
            <w:tcBorders>
              <w:right w:val="nil"/>
            </w:tcBorders>
          </w:tcPr>
          <w:p w:rsidR="00F766AC" w:rsidRPr="00C3049A" w:rsidRDefault="00F766AC" w:rsidP="004279E8">
            <w:pPr>
              <w:pStyle w:val="ConsPlusNormal"/>
              <w:contextualSpacing/>
              <w:jc w:val="both"/>
            </w:pPr>
            <w:r w:rsidRPr="00C3049A">
              <w:t>Администрация Яльчикского муниципального округа Чувашской Республики</w:t>
            </w:r>
          </w:p>
        </w:tc>
        <w:tc>
          <w:tcPr>
            <w:tcW w:w="1276" w:type="dxa"/>
            <w:tcBorders>
              <w:right w:val="nil"/>
            </w:tcBorders>
          </w:tcPr>
          <w:p w:rsidR="00F766AC" w:rsidRPr="00C3049A" w:rsidRDefault="00F766AC" w:rsidP="004279E8">
            <w:pPr>
              <w:pStyle w:val="ConsPlusNormal"/>
              <w:contextualSpacing/>
              <w:jc w:val="center"/>
            </w:pPr>
            <w:r w:rsidRPr="00C3049A">
              <w:t>СЭД</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1.2.</w:t>
            </w:r>
          </w:p>
        </w:tc>
        <w:tc>
          <w:tcPr>
            <w:tcW w:w="1670" w:type="dxa"/>
          </w:tcPr>
          <w:p w:rsidR="00F766AC" w:rsidRPr="00C3049A" w:rsidRDefault="00F766AC" w:rsidP="004279E8">
            <w:pPr>
              <w:pStyle w:val="ConsPlusNormal"/>
              <w:contextualSpacing/>
              <w:jc w:val="both"/>
            </w:pPr>
            <w:r w:rsidRPr="00C3049A">
              <w:t>Среднее число пользователей архивной информацией на 10 тыс. человек населения</w:t>
            </w:r>
          </w:p>
        </w:tc>
        <w:tc>
          <w:tcPr>
            <w:tcW w:w="842" w:type="dxa"/>
          </w:tcPr>
          <w:p w:rsidR="00F766AC" w:rsidRPr="00C3049A" w:rsidRDefault="00F766AC" w:rsidP="004279E8">
            <w:pPr>
              <w:pStyle w:val="ConsPlusNormal"/>
              <w:contextualSpacing/>
              <w:jc w:val="center"/>
            </w:pPr>
            <w:r w:rsidRPr="00C3049A">
              <w:t>возрастание</w:t>
            </w:r>
          </w:p>
        </w:tc>
        <w:tc>
          <w:tcPr>
            <w:tcW w:w="948" w:type="dxa"/>
          </w:tcPr>
          <w:p w:rsidR="00F766AC" w:rsidRPr="00C3049A" w:rsidRDefault="00F766AC" w:rsidP="004279E8">
            <w:pPr>
              <w:pStyle w:val="ConsPlusNormal"/>
              <w:contextualSpacing/>
              <w:jc w:val="center"/>
            </w:pPr>
            <w:r w:rsidRPr="00C3049A">
              <w:t>КПМ</w:t>
            </w:r>
          </w:p>
        </w:tc>
        <w:tc>
          <w:tcPr>
            <w:tcW w:w="896" w:type="dxa"/>
          </w:tcPr>
          <w:p w:rsidR="00F766AC" w:rsidRPr="00C3049A" w:rsidRDefault="00F766AC" w:rsidP="004279E8">
            <w:pPr>
              <w:pStyle w:val="ConsPlusNormal"/>
              <w:contextualSpacing/>
              <w:jc w:val="center"/>
            </w:pPr>
            <w:r w:rsidRPr="00C3049A">
              <w:t>человек</w:t>
            </w:r>
          </w:p>
        </w:tc>
        <w:tc>
          <w:tcPr>
            <w:tcW w:w="779" w:type="dxa"/>
          </w:tcPr>
          <w:p w:rsidR="00F766AC" w:rsidRPr="00C3049A" w:rsidRDefault="00F766AC" w:rsidP="004279E8">
            <w:pPr>
              <w:pStyle w:val="ConsPlusNormal"/>
              <w:contextualSpacing/>
              <w:jc w:val="center"/>
            </w:pPr>
            <w:r w:rsidRPr="00C3049A">
              <w:t>1350</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pPr>
              <w:pStyle w:val="ConsPlusNormal"/>
              <w:contextualSpacing/>
              <w:jc w:val="center"/>
            </w:pPr>
            <w:r w:rsidRPr="00C3049A">
              <w:t>1500</w:t>
            </w:r>
          </w:p>
        </w:tc>
        <w:tc>
          <w:tcPr>
            <w:tcW w:w="571" w:type="dxa"/>
          </w:tcPr>
          <w:p w:rsidR="00F766AC" w:rsidRPr="00C3049A" w:rsidRDefault="00F766AC" w:rsidP="004279E8">
            <w:pPr>
              <w:pStyle w:val="ConsPlusNormal"/>
              <w:contextualSpacing/>
              <w:jc w:val="center"/>
            </w:pPr>
            <w:r w:rsidRPr="00C3049A">
              <w:t>1250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571" w:type="dxa"/>
          </w:tcPr>
          <w:p w:rsidR="00F766AC" w:rsidRPr="00C3049A" w:rsidRDefault="00F766AC" w:rsidP="004279E8">
            <w:pPr>
              <w:contextualSpacing/>
              <w:jc w:val="center"/>
            </w:pPr>
            <w:r w:rsidRPr="00C3049A">
              <w:t>1500</w:t>
            </w:r>
          </w:p>
        </w:tc>
        <w:tc>
          <w:tcPr>
            <w:tcW w:w="1302" w:type="dxa"/>
            <w:tcBorders>
              <w:right w:val="nil"/>
            </w:tcBorders>
          </w:tcPr>
          <w:p w:rsidR="00F766AC" w:rsidRPr="00C3049A" w:rsidRDefault="00F766AC" w:rsidP="004279E8">
            <w:pPr>
              <w:pStyle w:val="ConsPlusNormal"/>
              <w:contextualSpacing/>
              <w:jc w:val="both"/>
            </w:pPr>
            <w:r w:rsidRPr="00C3049A">
              <w:t>Администрация Яльчикского муниципального округа Чувашской Респу</w:t>
            </w:r>
            <w:r w:rsidRPr="00C3049A">
              <w:lastRenderedPageBreak/>
              <w:t>блики</w:t>
            </w:r>
          </w:p>
        </w:tc>
        <w:tc>
          <w:tcPr>
            <w:tcW w:w="1276" w:type="dxa"/>
            <w:tcBorders>
              <w:right w:val="nil"/>
            </w:tcBorders>
          </w:tcPr>
          <w:p w:rsidR="00F766AC" w:rsidRPr="00C3049A" w:rsidRDefault="00F766AC" w:rsidP="004279E8">
            <w:pPr>
              <w:pStyle w:val="ConsPlusNormal"/>
              <w:contextualSpacing/>
              <w:jc w:val="center"/>
            </w:pPr>
            <w:r w:rsidRPr="00C3049A">
              <w:lastRenderedPageBreak/>
              <w:t>СЭД</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2.</w:t>
            </w:r>
          </w:p>
        </w:tc>
        <w:tc>
          <w:tcPr>
            <w:tcW w:w="15707" w:type="dxa"/>
            <w:gridSpan w:val="21"/>
          </w:tcPr>
          <w:p w:rsidR="00F766AC" w:rsidRPr="00C3049A" w:rsidRDefault="00F766AC" w:rsidP="004279E8">
            <w:pPr>
              <w:pStyle w:val="ConsPlusNormal"/>
              <w:contextualSpacing/>
              <w:jc w:val="both"/>
            </w:pPr>
            <w:r w:rsidRPr="00C3049A">
              <w:t>Задача «Повышение доступности и качества библиотечных услуг»</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2.1.</w:t>
            </w:r>
          </w:p>
        </w:tc>
        <w:tc>
          <w:tcPr>
            <w:tcW w:w="1670" w:type="dxa"/>
          </w:tcPr>
          <w:p w:rsidR="00F766AC" w:rsidRPr="00C3049A" w:rsidRDefault="00F766AC" w:rsidP="004279E8">
            <w:pPr>
              <w:pStyle w:val="ConsPlusNormal"/>
              <w:contextualSpacing/>
              <w:jc w:val="both"/>
            </w:pPr>
            <w:r w:rsidRPr="00C3049A">
              <w:t>Количество посещений общедоступных библиотек (на 1 жителя в год)</w:t>
            </w:r>
          </w:p>
        </w:tc>
        <w:tc>
          <w:tcPr>
            <w:tcW w:w="842" w:type="dxa"/>
          </w:tcPr>
          <w:p w:rsidR="00F766AC" w:rsidRPr="00C3049A" w:rsidRDefault="00F766AC" w:rsidP="004279E8">
            <w:pPr>
              <w:pStyle w:val="ConsPlusNormal"/>
              <w:contextualSpacing/>
              <w:jc w:val="center"/>
            </w:pPr>
            <w:r w:rsidRPr="00C3049A">
              <w:t>возрастание</w:t>
            </w:r>
          </w:p>
        </w:tc>
        <w:tc>
          <w:tcPr>
            <w:tcW w:w="948" w:type="dxa"/>
          </w:tcPr>
          <w:p w:rsidR="00F766AC" w:rsidRPr="00C3049A" w:rsidRDefault="00F766AC" w:rsidP="004279E8">
            <w:pPr>
              <w:pStyle w:val="ConsPlusNormal"/>
              <w:contextualSpacing/>
              <w:jc w:val="center"/>
            </w:pPr>
            <w:r w:rsidRPr="00C3049A">
              <w:t>МП</w:t>
            </w:r>
          </w:p>
        </w:tc>
        <w:tc>
          <w:tcPr>
            <w:tcW w:w="896" w:type="dxa"/>
          </w:tcPr>
          <w:p w:rsidR="00F766AC" w:rsidRPr="00C3049A" w:rsidRDefault="00F766AC" w:rsidP="004279E8">
            <w:pPr>
              <w:pStyle w:val="ConsPlusNormal"/>
              <w:contextualSpacing/>
              <w:jc w:val="center"/>
            </w:pPr>
            <w:r w:rsidRPr="00C3049A">
              <w:t>единиц</w:t>
            </w:r>
          </w:p>
        </w:tc>
        <w:tc>
          <w:tcPr>
            <w:tcW w:w="779" w:type="dxa"/>
          </w:tcPr>
          <w:p w:rsidR="00F766AC" w:rsidRPr="00C3049A" w:rsidRDefault="00F766AC" w:rsidP="004279E8">
            <w:pPr>
              <w:pStyle w:val="ConsPlusNormal"/>
              <w:contextualSpacing/>
              <w:jc w:val="center"/>
            </w:pPr>
            <w:r w:rsidRPr="00C3049A">
              <w:t>14,5</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pPr>
              <w:pStyle w:val="ConsPlusNormal"/>
              <w:contextualSpacing/>
              <w:jc w:val="center"/>
            </w:pPr>
            <w:r w:rsidRPr="00C3049A">
              <w:t>17,6</w:t>
            </w:r>
          </w:p>
        </w:tc>
        <w:tc>
          <w:tcPr>
            <w:tcW w:w="571" w:type="dxa"/>
          </w:tcPr>
          <w:p w:rsidR="00F766AC" w:rsidRPr="00C3049A" w:rsidRDefault="00F766AC" w:rsidP="004279E8">
            <w:pPr>
              <w:pStyle w:val="ConsPlusNormal"/>
              <w:contextualSpacing/>
              <w:jc w:val="center"/>
            </w:pPr>
            <w:r w:rsidRPr="00C3049A">
              <w:t>17,7</w:t>
            </w:r>
          </w:p>
        </w:tc>
        <w:tc>
          <w:tcPr>
            <w:tcW w:w="571" w:type="dxa"/>
          </w:tcPr>
          <w:p w:rsidR="00F766AC" w:rsidRPr="00C3049A" w:rsidRDefault="00F766AC" w:rsidP="004279E8">
            <w:pPr>
              <w:contextualSpacing/>
              <w:jc w:val="center"/>
            </w:pPr>
            <w:r w:rsidRPr="00C3049A">
              <w:t>18,0</w:t>
            </w:r>
          </w:p>
        </w:tc>
        <w:tc>
          <w:tcPr>
            <w:tcW w:w="571" w:type="dxa"/>
          </w:tcPr>
          <w:p w:rsidR="00F766AC" w:rsidRPr="00C3049A" w:rsidRDefault="00F766AC" w:rsidP="004279E8">
            <w:pPr>
              <w:contextualSpacing/>
              <w:jc w:val="center"/>
            </w:pPr>
            <w:r w:rsidRPr="00C3049A">
              <w:t>18,2</w:t>
            </w:r>
          </w:p>
        </w:tc>
        <w:tc>
          <w:tcPr>
            <w:tcW w:w="571" w:type="dxa"/>
          </w:tcPr>
          <w:p w:rsidR="00F766AC" w:rsidRPr="00C3049A" w:rsidRDefault="00F766AC" w:rsidP="004279E8">
            <w:pPr>
              <w:contextualSpacing/>
              <w:jc w:val="center"/>
            </w:pPr>
            <w:r w:rsidRPr="00C3049A">
              <w:t>19,5</w:t>
            </w:r>
          </w:p>
        </w:tc>
        <w:tc>
          <w:tcPr>
            <w:tcW w:w="571" w:type="dxa"/>
          </w:tcPr>
          <w:p w:rsidR="00F766AC" w:rsidRPr="00C3049A" w:rsidRDefault="00F766AC" w:rsidP="004279E8">
            <w:pPr>
              <w:contextualSpacing/>
              <w:jc w:val="center"/>
            </w:pPr>
            <w:r w:rsidRPr="00C3049A">
              <w:t>19,5</w:t>
            </w:r>
          </w:p>
        </w:tc>
        <w:tc>
          <w:tcPr>
            <w:tcW w:w="571" w:type="dxa"/>
          </w:tcPr>
          <w:p w:rsidR="00F766AC" w:rsidRPr="00C3049A" w:rsidRDefault="00F766AC" w:rsidP="004279E8">
            <w:pPr>
              <w:contextualSpacing/>
              <w:jc w:val="center"/>
            </w:pPr>
            <w:r w:rsidRPr="00C3049A">
              <w:t>19,5</w:t>
            </w:r>
          </w:p>
        </w:tc>
        <w:tc>
          <w:tcPr>
            <w:tcW w:w="571" w:type="dxa"/>
          </w:tcPr>
          <w:p w:rsidR="00F766AC" w:rsidRPr="00C3049A" w:rsidRDefault="00F766AC" w:rsidP="004279E8">
            <w:pPr>
              <w:contextualSpacing/>
              <w:jc w:val="center"/>
            </w:pPr>
            <w:r w:rsidRPr="00C3049A">
              <w:t>19,5</w:t>
            </w:r>
          </w:p>
        </w:tc>
        <w:tc>
          <w:tcPr>
            <w:tcW w:w="571" w:type="dxa"/>
          </w:tcPr>
          <w:p w:rsidR="00F766AC" w:rsidRPr="00C3049A" w:rsidRDefault="00F766AC" w:rsidP="004279E8">
            <w:pPr>
              <w:contextualSpacing/>
              <w:jc w:val="center"/>
            </w:pPr>
            <w:r w:rsidRPr="00C3049A">
              <w:t>21,0</w:t>
            </w:r>
          </w:p>
        </w:tc>
        <w:tc>
          <w:tcPr>
            <w:tcW w:w="571" w:type="dxa"/>
          </w:tcPr>
          <w:p w:rsidR="00F766AC" w:rsidRPr="00C3049A" w:rsidRDefault="00F766AC" w:rsidP="004279E8">
            <w:pPr>
              <w:contextualSpacing/>
              <w:jc w:val="center"/>
            </w:pPr>
            <w:r w:rsidRPr="00C3049A">
              <w:t>21,0</w:t>
            </w:r>
          </w:p>
        </w:tc>
        <w:tc>
          <w:tcPr>
            <w:tcW w:w="571" w:type="dxa"/>
          </w:tcPr>
          <w:p w:rsidR="00F766AC" w:rsidRPr="00C3049A" w:rsidRDefault="00F766AC" w:rsidP="004279E8">
            <w:pPr>
              <w:contextualSpacing/>
              <w:jc w:val="center"/>
            </w:pPr>
            <w:r w:rsidRPr="00C3049A">
              <w:t>21,0</w:t>
            </w:r>
          </w:p>
        </w:tc>
        <w:tc>
          <w:tcPr>
            <w:tcW w:w="571" w:type="dxa"/>
          </w:tcPr>
          <w:p w:rsidR="00F766AC" w:rsidRPr="00C3049A" w:rsidRDefault="00F766AC" w:rsidP="004279E8">
            <w:pPr>
              <w:contextualSpacing/>
              <w:jc w:val="center"/>
            </w:pPr>
            <w:r w:rsidRPr="00C3049A">
              <w:t>21,0</w:t>
            </w:r>
          </w:p>
        </w:tc>
        <w:tc>
          <w:tcPr>
            <w:tcW w:w="571" w:type="dxa"/>
          </w:tcPr>
          <w:p w:rsidR="00F766AC" w:rsidRPr="00C3049A" w:rsidRDefault="00F766AC" w:rsidP="004279E8">
            <w:pPr>
              <w:contextualSpacing/>
              <w:jc w:val="center"/>
            </w:pPr>
            <w:r w:rsidRPr="00C3049A">
              <w:t>21,0</w:t>
            </w:r>
          </w:p>
        </w:tc>
        <w:tc>
          <w:tcPr>
            <w:tcW w:w="1302" w:type="dxa"/>
            <w:tcBorders>
              <w:right w:val="nil"/>
            </w:tcBorders>
          </w:tcPr>
          <w:p w:rsidR="00F766AC" w:rsidRPr="00C3049A" w:rsidRDefault="00F766AC" w:rsidP="004279E8">
            <w:pPr>
              <w:pStyle w:val="ConsPlusNormal"/>
              <w:contextualSpacing/>
              <w:jc w:val="both"/>
            </w:pPr>
            <w:r w:rsidRPr="00C3049A">
              <w:t>Администрация Яльчикского муниципального округа Чувашской Республики</w:t>
            </w:r>
          </w:p>
        </w:tc>
        <w:tc>
          <w:tcPr>
            <w:tcW w:w="1276" w:type="dxa"/>
            <w:tcBorders>
              <w:right w:val="nil"/>
            </w:tcBorders>
          </w:tcPr>
          <w:p w:rsidR="00F766AC" w:rsidRPr="00C3049A" w:rsidRDefault="00F766AC" w:rsidP="004279E8">
            <w:pPr>
              <w:pStyle w:val="ConsPlusNormal"/>
              <w:contextualSpacing/>
              <w:jc w:val="center"/>
            </w:pPr>
            <w:r w:rsidRPr="00C3049A">
              <w:t>АИС «Статистика»</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3.</w:t>
            </w:r>
          </w:p>
        </w:tc>
        <w:tc>
          <w:tcPr>
            <w:tcW w:w="15707" w:type="dxa"/>
            <w:gridSpan w:val="21"/>
          </w:tcPr>
          <w:p w:rsidR="00F766AC" w:rsidRPr="00C3049A" w:rsidRDefault="00F766AC" w:rsidP="004279E8">
            <w:pPr>
              <w:pStyle w:val="ConsPlusNormal"/>
              <w:contextualSpacing/>
              <w:jc w:val="both"/>
            </w:pPr>
            <w:r w:rsidRPr="00C3049A">
              <w:t>Задача «Повышение доступности и качества музейных услуг»</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3.1.</w:t>
            </w:r>
          </w:p>
        </w:tc>
        <w:tc>
          <w:tcPr>
            <w:tcW w:w="1670" w:type="dxa"/>
          </w:tcPr>
          <w:p w:rsidR="00F766AC" w:rsidRPr="00C3049A" w:rsidRDefault="00F766AC" w:rsidP="004279E8">
            <w:pPr>
              <w:pStyle w:val="ConsPlusNormal"/>
              <w:contextualSpacing/>
              <w:jc w:val="both"/>
            </w:pPr>
            <w:r w:rsidRPr="00C3049A">
              <w:t>Посещаемость государственных и муниципальных музеев (на 1 жителя в год)</w:t>
            </w:r>
          </w:p>
        </w:tc>
        <w:tc>
          <w:tcPr>
            <w:tcW w:w="842" w:type="dxa"/>
          </w:tcPr>
          <w:p w:rsidR="00F766AC" w:rsidRPr="00C3049A" w:rsidRDefault="00F766AC" w:rsidP="004279E8">
            <w:pPr>
              <w:pStyle w:val="ConsPlusNormal"/>
              <w:contextualSpacing/>
              <w:jc w:val="center"/>
            </w:pPr>
            <w:r w:rsidRPr="00C3049A">
              <w:t>возрастание</w:t>
            </w:r>
          </w:p>
        </w:tc>
        <w:tc>
          <w:tcPr>
            <w:tcW w:w="948" w:type="dxa"/>
          </w:tcPr>
          <w:p w:rsidR="00F766AC" w:rsidRPr="00C3049A" w:rsidRDefault="00F766AC" w:rsidP="004279E8">
            <w:pPr>
              <w:pStyle w:val="ConsPlusNormal"/>
              <w:contextualSpacing/>
              <w:jc w:val="center"/>
            </w:pPr>
            <w:r w:rsidRPr="00C3049A">
              <w:t>МП</w:t>
            </w:r>
          </w:p>
        </w:tc>
        <w:tc>
          <w:tcPr>
            <w:tcW w:w="896" w:type="dxa"/>
          </w:tcPr>
          <w:p w:rsidR="00F766AC" w:rsidRPr="00C3049A" w:rsidRDefault="00F766AC" w:rsidP="004279E8">
            <w:pPr>
              <w:pStyle w:val="ConsPlusNormal"/>
              <w:contextualSpacing/>
              <w:jc w:val="center"/>
            </w:pPr>
            <w:r w:rsidRPr="00C3049A">
              <w:t>единиц</w:t>
            </w:r>
          </w:p>
        </w:tc>
        <w:tc>
          <w:tcPr>
            <w:tcW w:w="779" w:type="dxa"/>
          </w:tcPr>
          <w:p w:rsidR="00F766AC" w:rsidRPr="00C3049A" w:rsidRDefault="00F766AC" w:rsidP="004279E8">
            <w:pPr>
              <w:pStyle w:val="ConsPlusNormal"/>
              <w:contextualSpacing/>
              <w:jc w:val="center"/>
            </w:pPr>
            <w:r w:rsidRPr="00C3049A">
              <w:t>0,57</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pPr>
              <w:pStyle w:val="ConsPlusNormal"/>
              <w:contextualSpacing/>
              <w:jc w:val="center"/>
            </w:pPr>
            <w:r w:rsidRPr="00C3049A">
              <w:t>0,58</w:t>
            </w:r>
          </w:p>
        </w:tc>
        <w:tc>
          <w:tcPr>
            <w:tcW w:w="571" w:type="dxa"/>
          </w:tcPr>
          <w:p w:rsidR="00F766AC" w:rsidRPr="00C3049A" w:rsidRDefault="00F766AC" w:rsidP="004279E8">
            <w:pPr>
              <w:pStyle w:val="ConsPlusNormal"/>
              <w:contextualSpacing/>
              <w:jc w:val="center"/>
            </w:pPr>
            <w:r w:rsidRPr="00C3049A">
              <w:t>0,58</w:t>
            </w:r>
          </w:p>
        </w:tc>
        <w:tc>
          <w:tcPr>
            <w:tcW w:w="571" w:type="dxa"/>
          </w:tcPr>
          <w:p w:rsidR="00F766AC" w:rsidRPr="00C3049A" w:rsidRDefault="00F766AC" w:rsidP="004279E8">
            <w:pPr>
              <w:contextualSpacing/>
              <w:jc w:val="center"/>
            </w:pPr>
            <w:r w:rsidRPr="00C3049A">
              <w:t>0,59</w:t>
            </w:r>
          </w:p>
        </w:tc>
        <w:tc>
          <w:tcPr>
            <w:tcW w:w="571" w:type="dxa"/>
          </w:tcPr>
          <w:p w:rsidR="00F766AC" w:rsidRPr="00C3049A" w:rsidRDefault="00F766AC" w:rsidP="004279E8">
            <w:pPr>
              <w:contextualSpacing/>
              <w:jc w:val="center"/>
            </w:pPr>
            <w:r w:rsidRPr="00C3049A">
              <w:t>0,59</w:t>
            </w:r>
          </w:p>
        </w:tc>
        <w:tc>
          <w:tcPr>
            <w:tcW w:w="571" w:type="dxa"/>
          </w:tcPr>
          <w:p w:rsidR="00F766AC" w:rsidRPr="00C3049A" w:rsidRDefault="00F766AC" w:rsidP="004279E8">
            <w:pPr>
              <w:contextualSpacing/>
              <w:jc w:val="center"/>
            </w:pPr>
            <w:r w:rsidRPr="00C3049A">
              <w:t>0,6</w:t>
            </w:r>
          </w:p>
        </w:tc>
        <w:tc>
          <w:tcPr>
            <w:tcW w:w="571" w:type="dxa"/>
          </w:tcPr>
          <w:p w:rsidR="00F766AC" w:rsidRPr="00C3049A" w:rsidRDefault="00F766AC" w:rsidP="004279E8">
            <w:pPr>
              <w:contextualSpacing/>
              <w:jc w:val="center"/>
            </w:pPr>
            <w:r w:rsidRPr="00C3049A">
              <w:t>0,6</w:t>
            </w:r>
          </w:p>
        </w:tc>
        <w:tc>
          <w:tcPr>
            <w:tcW w:w="571" w:type="dxa"/>
          </w:tcPr>
          <w:p w:rsidR="00F766AC" w:rsidRPr="00C3049A" w:rsidRDefault="00F766AC" w:rsidP="004279E8">
            <w:pPr>
              <w:contextualSpacing/>
              <w:jc w:val="center"/>
            </w:pPr>
            <w:r w:rsidRPr="00C3049A">
              <w:t>0,6</w:t>
            </w:r>
          </w:p>
        </w:tc>
        <w:tc>
          <w:tcPr>
            <w:tcW w:w="571" w:type="dxa"/>
          </w:tcPr>
          <w:p w:rsidR="00F766AC" w:rsidRPr="00C3049A" w:rsidRDefault="00F766AC" w:rsidP="004279E8">
            <w:pPr>
              <w:contextualSpacing/>
              <w:jc w:val="center"/>
            </w:pPr>
            <w:r w:rsidRPr="00C3049A">
              <w:t>0,6</w:t>
            </w:r>
          </w:p>
        </w:tc>
        <w:tc>
          <w:tcPr>
            <w:tcW w:w="571" w:type="dxa"/>
          </w:tcPr>
          <w:p w:rsidR="00F766AC" w:rsidRPr="00C3049A" w:rsidRDefault="00F766AC" w:rsidP="004279E8">
            <w:pPr>
              <w:contextualSpacing/>
              <w:jc w:val="center"/>
            </w:pPr>
            <w:r w:rsidRPr="00C3049A">
              <w:t>0,63</w:t>
            </w:r>
          </w:p>
        </w:tc>
        <w:tc>
          <w:tcPr>
            <w:tcW w:w="571" w:type="dxa"/>
          </w:tcPr>
          <w:p w:rsidR="00F766AC" w:rsidRPr="00C3049A" w:rsidRDefault="00F766AC" w:rsidP="004279E8">
            <w:pPr>
              <w:contextualSpacing/>
              <w:jc w:val="center"/>
            </w:pPr>
            <w:r w:rsidRPr="00C3049A">
              <w:t>0,63</w:t>
            </w:r>
          </w:p>
        </w:tc>
        <w:tc>
          <w:tcPr>
            <w:tcW w:w="571" w:type="dxa"/>
          </w:tcPr>
          <w:p w:rsidR="00F766AC" w:rsidRPr="00C3049A" w:rsidRDefault="00F766AC" w:rsidP="004279E8">
            <w:pPr>
              <w:contextualSpacing/>
              <w:jc w:val="center"/>
            </w:pPr>
            <w:r w:rsidRPr="00C3049A">
              <w:t>0,63</w:t>
            </w:r>
          </w:p>
        </w:tc>
        <w:tc>
          <w:tcPr>
            <w:tcW w:w="571" w:type="dxa"/>
          </w:tcPr>
          <w:p w:rsidR="00F766AC" w:rsidRPr="00C3049A" w:rsidRDefault="00F766AC" w:rsidP="004279E8">
            <w:pPr>
              <w:contextualSpacing/>
              <w:jc w:val="center"/>
            </w:pPr>
            <w:r w:rsidRPr="00C3049A">
              <w:t>0,63</w:t>
            </w:r>
          </w:p>
        </w:tc>
        <w:tc>
          <w:tcPr>
            <w:tcW w:w="571" w:type="dxa"/>
          </w:tcPr>
          <w:p w:rsidR="00F766AC" w:rsidRPr="00C3049A" w:rsidRDefault="00F766AC" w:rsidP="004279E8">
            <w:pPr>
              <w:contextualSpacing/>
              <w:jc w:val="center"/>
            </w:pPr>
            <w:r w:rsidRPr="00C3049A">
              <w:t>0,63</w:t>
            </w:r>
          </w:p>
        </w:tc>
        <w:tc>
          <w:tcPr>
            <w:tcW w:w="1302" w:type="dxa"/>
            <w:tcBorders>
              <w:right w:val="nil"/>
            </w:tcBorders>
          </w:tcPr>
          <w:p w:rsidR="00F766AC" w:rsidRPr="00C3049A" w:rsidRDefault="00F766AC" w:rsidP="004279E8">
            <w:pPr>
              <w:pStyle w:val="ConsPlusNormal"/>
              <w:contextualSpacing/>
              <w:jc w:val="both"/>
            </w:pPr>
            <w:r w:rsidRPr="00C3049A">
              <w:t>Администрация Яльчикского муниципального округа Чувашской Республики</w:t>
            </w:r>
          </w:p>
        </w:tc>
        <w:tc>
          <w:tcPr>
            <w:tcW w:w="1276" w:type="dxa"/>
            <w:tcBorders>
              <w:right w:val="nil"/>
            </w:tcBorders>
          </w:tcPr>
          <w:p w:rsidR="00F766AC" w:rsidRPr="00C3049A" w:rsidRDefault="00F766AC" w:rsidP="004279E8">
            <w:pPr>
              <w:pStyle w:val="ConsPlusNormal"/>
              <w:contextualSpacing/>
              <w:jc w:val="center"/>
            </w:pPr>
            <w:r w:rsidRPr="00C3049A">
              <w:t>АИС «Статистика»</w:t>
            </w:r>
          </w:p>
        </w:tc>
      </w:tr>
    </w:tbl>
    <w:p w:rsidR="00F766AC" w:rsidRPr="00C3049A" w:rsidRDefault="00F766AC" w:rsidP="00F766AC">
      <w:pPr>
        <w:contextualSpacing/>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3. Перечень мероприятий</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(результатов) комплекса процессных мероприятий</w:t>
      </w:r>
    </w:p>
    <w:p w:rsidR="00F766AC" w:rsidRPr="00C3049A" w:rsidRDefault="00F766AC" w:rsidP="00F766AC">
      <w:pPr>
        <w:pStyle w:val="ConsPlusTitle"/>
        <w:contextualSpacing/>
        <w:jc w:val="center"/>
        <w:rPr>
          <w:rFonts w:ascii="Times New Roman" w:hAnsi="Times New Roman" w:cs="Times New Roman"/>
        </w:rPr>
      </w:pPr>
    </w:p>
    <w:tbl>
      <w:tblPr>
        <w:tblW w:w="15814"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04"/>
        <w:gridCol w:w="2268"/>
        <w:gridCol w:w="3118"/>
        <w:gridCol w:w="1276"/>
        <w:gridCol w:w="737"/>
        <w:gridCol w:w="680"/>
        <w:gridCol w:w="794"/>
        <w:gridCol w:w="850"/>
        <w:gridCol w:w="794"/>
        <w:gridCol w:w="681"/>
        <w:gridCol w:w="788"/>
      </w:tblGrid>
      <w:tr w:rsidR="00F766AC" w:rsidRPr="00C3049A" w:rsidTr="004279E8">
        <w:tc>
          <w:tcPr>
            <w:tcW w:w="624"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3204" w:type="dxa"/>
            <w:vMerge w:val="restart"/>
          </w:tcPr>
          <w:p w:rsidR="00F766AC" w:rsidRPr="00C3049A" w:rsidRDefault="00F766AC" w:rsidP="004279E8">
            <w:pPr>
              <w:pStyle w:val="ConsPlusNormal"/>
              <w:contextualSpacing/>
              <w:jc w:val="center"/>
            </w:pPr>
            <w:r w:rsidRPr="00C3049A">
              <w:t>Наименование мероприятия (результата)</w:t>
            </w:r>
          </w:p>
        </w:tc>
        <w:tc>
          <w:tcPr>
            <w:tcW w:w="2268" w:type="dxa"/>
            <w:vMerge w:val="restart"/>
          </w:tcPr>
          <w:p w:rsidR="00F766AC" w:rsidRPr="00C3049A" w:rsidRDefault="00F766AC" w:rsidP="004279E8">
            <w:pPr>
              <w:pStyle w:val="ConsPlusNormal"/>
              <w:contextualSpacing/>
              <w:jc w:val="center"/>
            </w:pPr>
            <w:r w:rsidRPr="00C3049A">
              <w:t>Тип мероприятия (результата)</w:t>
            </w:r>
          </w:p>
        </w:tc>
        <w:tc>
          <w:tcPr>
            <w:tcW w:w="3118" w:type="dxa"/>
            <w:vMerge w:val="restart"/>
          </w:tcPr>
          <w:p w:rsidR="00F766AC" w:rsidRPr="00C3049A" w:rsidRDefault="00F766AC" w:rsidP="004279E8">
            <w:pPr>
              <w:pStyle w:val="ConsPlusNormal"/>
              <w:contextualSpacing/>
              <w:jc w:val="center"/>
            </w:pPr>
            <w:r w:rsidRPr="00C3049A">
              <w:t>Характеристика</w:t>
            </w:r>
          </w:p>
        </w:tc>
        <w:tc>
          <w:tcPr>
            <w:tcW w:w="127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38">
              <w:r w:rsidRPr="00C3049A">
                <w:t>ОКЕИ</w:t>
              </w:r>
            </w:hyperlink>
            <w:r w:rsidRPr="00C3049A">
              <w:t>)</w:t>
            </w:r>
          </w:p>
        </w:tc>
        <w:tc>
          <w:tcPr>
            <w:tcW w:w="1417" w:type="dxa"/>
            <w:gridSpan w:val="2"/>
          </w:tcPr>
          <w:p w:rsidR="00F766AC" w:rsidRPr="00C3049A" w:rsidRDefault="00F766AC" w:rsidP="004279E8">
            <w:pPr>
              <w:pStyle w:val="ConsPlusNormal"/>
              <w:contextualSpacing/>
              <w:jc w:val="center"/>
            </w:pPr>
            <w:r w:rsidRPr="00C3049A">
              <w:t>Базовое значение</w:t>
            </w:r>
          </w:p>
        </w:tc>
        <w:tc>
          <w:tcPr>
            <w:tcW w:w="3907" w:type="dxa"/>
            <w:gridSpan w:val="5"/>
            <w:tcBorders>
              <w:right w:val="nil"/>
            </w:tcBorders>
          </w:tcPr>
          <w:p w:rsidR="00F766AC" w:rsidRPr="00C3049A" w:rsidRDefault="00F766AC" w:rsidP="004279E8">
            <w:pPr>
              <w:pStyle w:val="ConsPlusNormal"/>
              <w:contextualSpacing/>
              <w:jc w:val="center"/>
            </w:pPr>
            <w:r w:rsidRPr="00C3049A">
              <w:t>Значение мероприятия (результата) по годам</w:t>
            </w:r>
          </w:p>
        </w:tc>
      </w:tr>
      <w:tr w:rsidR="00F766AC" w:rsidRPr="00C3049A" w:rsidTr="004279E8">
        <w:tc>
          <w:tcPr>
            <w:tcW w:w="624" w:type="dxa"/>
            <w:vMerge/>
            <w:tcBorders>
              <w:left w:val="nil"/>
            </w:tcBorders>
          </w:tcPr>
          <w:p w:rsidR="00F766AC" w:rsidRPr="00C3049A" w:rsidRDefault="00F766AC" w:rsidP="004279E8">
            <w:pPr>
              <w:pStyle w:val="ConsPlusNormal"/>
              <w:contextualSpacing/>
            </w:pPr>
          </w:p>
        </w:tc>
        <w:tc>
          <w:tcPr>
            <w:tcW w:w="3204" w:type="dxa"/>
            <w:vMerge/>
          </w:tcPr>
          <w:p w:rsidR="00F766AC" w:rsidRPr="00C3049A" w:rsidRDefault="00F766AC" w:rsidP="004279E8">
            <w:pPr>
              <w:pStyle w:val="ConsPlusNormal"/>
              <w:contextualSpacing/>
            </w:pPr>
          </w:p>
        </w:tc>
        <w:tc>
          <w:tcPr>
            <w:tcW w:w="2268" w:type="dxa"/>
            <w:vMerge/>
          </w:tcPr>
          <w:p w:rsidR="00F766AC" w:rsidRPr="00C3049A" w:rsidRDefault="00F766AC" w:rsidP="004279E8">
            <w:pPr>
              <w:pStyle w:val="ConsPlusNormal"/>
              <w:contextualSpacing/>
            </w:pPr>
          </w:p>
        </w:tc>
        <w:tc>
          <w:tcPr>
            <w:tcW w:w="3118" w:type="dxa"/>
            <w:vMerge/>
          </w:tcPr>
          <w:p w:rsidR="00F766AC" w:rsidRPr="00C3049A" w:rsidRDefault="00F766AC" w:rsidP="004279E8">
            <w:pPr>
              <w:pStyle w:val="ConsPlusNormal"/>
              <w:contextualSpacing/>
            </w:pPr>
          </w:p>
        </w:tc>
        <w:tc>
          <w:tcPr>
            <w:tcW w:w="1276" w:type="dxa"/>
            <w:vMerge/>
          </w:tcPr>
          <w:p w:rsidR="00F766AC" w:rsidRPr="00C3049A" w:rsidRDefault="00F766AC" w:rsidP="004279E8">
            <w:pPr>
              <w:pStyle w:val="ConsPlusNormal"/>
              <w:contextualSpacing/>
            </w:pPr>
          </w:p>
        </w:tc>
        <w:tc>
          <w:tcPr>
            <w:tcW w:w="737" w:type="dxa"/>
          </w:tcPr>
          <w:p w:rsidR="00F766AC" w:rsidRPr="00C3049A" w:rsidRDefault="00F766AC" w:rsidP="004279E8">
            <w:pPr>
              <w:pStyle w:val="ConsPlusNormal"/>
              <w:contextualSpacing/>
              <w:jc w:val="center"/>
            </w:pPr>
            <w:r w:rsidRPr="00C3049A">
              <w:t>значение</w:t>
            </w:r>
          </w:p>
        </w:tc>
        <w:tc>
          <w:tcPr>
            <w:tcW w:w="680" w:type="dxa"/>
          </w:tcPr>
          <w:p w:rsidR="00F766AC" w:rsidRPr="00C3049A" w:rsidRDefault="00F766AC" w:rsidP="004279E8">
            <w:pPr>
              <w:pStyle w:val="ConsPlusNormal"/>
              <w:contextualSpacing/>
              <w:jc w:val="center"/>
            </w:pPr>
            <w:r w:rsidRPr="00C3049A">
              <w:t>год</w:t>
            </w:r>
          </w:p>
        </w:tc>
        <w:tc>
          <w:tcPr>
            <w:tcW w:w="794" w:type="dxa"/>
          </w:tcPr>
          <w:p w:rsidR="00F766AC" w:rsidRPr="00C3049A" w:rsidRDefault="00F766AC" w:rsidP="004279E8">
            <w:pPr>
              <w:pStyle w:val="ConsPlusNormal"/>
              <w:contextualSpacing/>
              <w:jc w:val="center"/>
            </w:pPr>
            <w:r w:rsidRPr="00C3049A">
              <w:t>2023</w:t>
            </w:r>
          </w:p>
        </w:tc>
        <w:tc>
          <w:tcPr>
            <w:tcW w:w="850" w:type="dxa"/>
          </w:tcPr>
          <w:p w:rsidR="00F766AC" w:rsidRPr="00C3049A" w:rsidRDefault="00F766AC" w:rsidP="004279E8">
            <w:pPr>
              <w:pStyle w:val="ConsPlusNormal"/>
              <w:contextualSpacing/>
              <w:jc w:val="center"/>
            </w:pPr>
            <w:r w:rsidRPr="00C3049A">
              <w:t>2024</w:t>
            </w:r>
          </w:p>
        </w:tc>
        <w:tc>
          <w:tcPr>
            <w:tcW w:w="794" w:type="dxa"/>
          </w:tcPr>
          <w:p w:rsidR="00F766AC" w:rsidRPr="00C3049A" w:rsidRDefault="00F766AC" w:rsidP="004279E8">
            <w:pPr>
              <w:pStyle w:val="ConsPlusNormal"/>
              <w:contextualSpacing/>
              <w:jc w:val="center"/>
            </w:pPr>
            <w:r w:rsidRPr="00C3049A">
              <w:t>2025</w:t>
            </w:r>
          </w:p>
        </w:tc>
        <w:tc>
          <w:tcPr>
            <w:tcW w:w="681" w:type="dxa"/>
            <w:tcBorders>
              <w:right w:val="nil"/>
            </w:tcBorders>
          </w:tcPr>
          <w:p w:rsidR="00F766AC" w:rsidRPr="00C3049A" w:rsidRDefault="00F766AC" w:rsidP="004279E8">
            <w:pPr>
              <w:pStyle w:val="ConsPlusNormal"/>
              <w:contextualSpacing/>
              <w:jc w:val="center"/>
            </w:pPr>
            <w:r w:rsidRPr="00C3049A">
              <w:t>2030</w:t>
            </w:r>
          </w:p>
        </w:tc>
        <w:tc>
          <w:tcPr>
            <w:tcW w:w="788" w:type="dxa"/>
            <w:tcBorders>
              <w:right w:val="nil"/>
            </w:tcBorders>
          </w:tcPr>
          <w:p w:rsidR="00F766AC" w:rsidRPr="00C3049A" w:rsidRDefault="00F766AC" w:rsidP="004279E8">
            <w:pPr>
              <w:pStyle w:val="ConsPlusNormal"/>
              <w:contextualSpacing/>
              <w:jc w:val="center"/>
            </w:pPr>
            <w:r w:rsidRPr="00C3049A">
              <w:t>2035</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3204" w:type="dxa"/>
          </w:tcPr>
          <w:p w:rsidR="00F766AC" w:rsidRPr="00C3049A" w:rsidRDefault="00F766AC" w:rsidP="004279E8">
            <w:pPr>
              <w:pStyle w:val="ConsPlusNormal"/>
              <w:contextualSpacing/>
              <w:jc w:val="center"/>
            </w:pPr>
            <w:r w:rsidRPr="00C3049A">
              <w:t>2</w:t>
            </w:r>
          </w:p>
        </w:tc>
        <w:tc>
          <w:tcPr>
            <w:tcW w:w="2268" w:type="dxa"/>
          </w:tcPr>
          <w:p w:rsidR="00F766AC" w:rsidRPr="00C3049A" w:rsidRDefault="00F766AC" w:rsidP="004279E8">
            <w:pPr>
              <w:pStyle w:val="ConsPlusNormal"/>
              <w:contextualSpacing/>
              <w:jc w:val="center"/>
            </w:pPr>
            <w:r w:rsidRPr="00C3049A">
              <w:t>3</w:t>
            </w:r>
          </w:p>
        </w:tc>
        <w:tc>
          <w:tcPr>
            <w:tcW w:w="3118" w:type="dxa"/>
          </w:tcPr>
          <w:p w:rsidR="00F766AC" w:rsidRPr="00C3049A" w:rsidRDefault="00F766AC" w:rsidP="004279E8">
            <w:pPr>
              <w:pStyle w:val="ConsPlusNormal"/>
              <w:contextualSpacing/>
              <w:jc w:val="center"/>
            </w:pPr>
            <w:r w:rsidRPr="00C3049A">
              <w:t>4</w:t>
            </w:r>
          </w:p>
        </w:tc>
        <w:tc>
          <w:tcPr>
            <w:tcW w:w="1276" w:type="dxa"/>
          </w:tcPr>
          <w:p w:rsidR="00F766AC" w:rsidRPr="00C3049A" w:rsidRDefault="00F766AC" w:rsidP="004279E8">
            <w:pPr>
              <w:pStyle w:val="ConsPlusNormal"/>
              <w:contextualSpacing/>
              <w:jc w:val="center"/>
            </w:pPr>
            <w:r w:rsidRPr="00C3049A">
              <w:t>5</w:t>
            </w:r>
          </w:p>
        </w:tc>
        <w:tc>
          <w:tcPr>
            <w:tcW w:w="737" w:type="dxa"/>
          </w:tcPr>
          <w:p w:rsidR="00F766AC" w:rsidRPr="00C3049A" w:rsidRDefault="00F766AC" w:rsidP="004279E8">
            <w:pPr>
              <w:pStyle w:val="ConsPlusNormal"/>
              <w:contextualSpacing/>
              <w:jc w:val="center"/>
            </w:pPr>
            <w:r w:rsidRPr="00C3049A">
              <w:t>6</w:t>
            </w:r>
          </w:p>
        </w:tc>
        <w:tc>
          <w:tcPr>
            <w:tcW w:w="680" w:type="dxa"/>
          </w:tcPr>
          <w:p w:rsidR="00F766AC" w:rsidRPr="00C3049A" w:rsidRDefault="00F766AC" w:rsidP="004279E8">
            <w:pPr>
              <w:pStyle w:val="ConsPlusNormal"/>
              <w:contextualSpacing/>
              <w:jc w:val="center"/>
            </w:pPr>
            <w:r w:rsidRPr="00C3049A">
              <w:t>7</w:t>
            </w:r>
          </w:p>
        </w:tc>
        <w:tc>
          <w:tcPr>
            <w:tcW w:w="794" w:type="dxa"/>
          </w:tcPr>
          <w:p w:rsidR="00F766AC" w:rsidRPr="00C3049A" w:rsidRDefault="00F766AC" w:rsidP="004279E8">
            <w:pPr>
              <w:pStyle w:val="ConsPlusNormal"/>
              <w:contextualSpacing/>
              <w:jc w:val="center"/>
            </w:pPr>
            <w:r w:rsidRPr="00C3049A">
              <w:t>8</w:t>
            </w:r>
          </w:p>
        </w:tc>
        <w:tc>
          <w:tcPr>
            <w:tcW w:w="850" w:type="dxa"/>
          </w:tcPr>
          <w:p w:rsidR="00F766AC" w:rsidRPr="00C3049A" w:rsidRDefault="00F766AC" w:rsidP="004279E8">
            <w:pPr>
              <w:pStyle w:val="ConsPlusNormal"/>
              <w:contextualSpacing/>
              <w:jc w:val="center"/>
            </w:pPr>
            <w:r w:rsidRPr="00C3049A">
              <w:t>9</w:t>
            </w:r>
          </w:p>
        </w:tc>
        <w:tc>
          <w:tcPr>
            <w:tcW w:w="794" w:type="dxa"/>
          </w:tcPr>
          <w:p w:rsidR="00F766AC" w:rsidRPr="00C3049A" w:rsidRDefault="00F766AC" w:rsidP="004279E8">
            <w:pPr>
              <w:pStyle w:val="ConsPlusNormal"/>
              <w:contextualSpacing/>
              <w:jc w:val="center"/>
            </w:pPr>
            <w:r w:rsidRPr="00C3049A">
              <w:t>10</w:t>
            </w:r>
          </w:p>
        </w:tc>
        <w:tc>
          <w:tcPr>
            <w:tcW w:w="681" w:type="dxa"/>
            <w:tcBorders>
              <w:right w:val="nil"/>
            </w:tcBorders>
          </w:tcPr>
          <w:p w:rsidR="00F766AC" w:rsidRPr="00C3049A" w:rsidRDefault="00F766AC" w:rsidP="004279E8">
            <w:pPr>
              <w:pStyle w:val="ConsPlusNormal"/>
              <w:contextualSpacing/>
              <w:jc w:val="center"/>
            </w:pPr>
            <w:r w:rsidRPr="00C3049A">
              <w:t>11</w:t>
            </w:r>
          </w:p>
        </w:tc>
        <w:tc>
          <w:tcPr>
            <w:tcW w:w="788" w:type="dxa"/>
            <w:tcBorders>
              <w:right w:val="nil"/>
            </w:tcBorders>
          </w:tcPr>
          <w:p w:rsidR="00F766AC" w:rsidRPr="00C3049A" w:rsidRDefault="00F766AC" w:rsidP="004279E8">
            <w:pPr>
              <w:pStyle w:val="ConsPlusNormal"/>
              <w:contextualSpacing/>
              <w:jc w:val="center"/>
            </w:pPr>
            <w:r w:rsidRPr="00C3049A">
              <w:t>12</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15190" w:type="dxa"/>
            <w:gridSpan w:val="11"/>
            <w:tcBorders>
              <w:right w:val="nil"/>
            </w:tcBorders>
          </w:tcPr>
          <w:p w:rsidR="00F766AC" w:rsidRPr="00C3049A" w:rsidRDefault="00F766AC" w:rsidP="004279E8">
            <w:pPr>
              <w:pStyle w:val="ConsPlusNormal"/>
              <w:contextualSpacing/>
              <w:jc w:val="both"/>
            </w:pPr>
            <w:r w:rsidRPr="00C3049A">
              <w:t>Задача «Обеспечение сохранности, пополнения и использования архивных фондов»</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1.1.</w:t>
            </w:r>
          </w:p>
        </w:tc>
        <w:tc>
          <w:tcPr>
            <w:tcW w:w="3204" w:type="dxa"/>
          </w:tcPr>
          <w:p w:rsidR="00F766AC" w:rsidRPr="00C3049A" w:rsidRDefault="00F766AC" w:rsidP="004279E8">
            <w:pPr>
              <w:pStyle w:val="ConsPlusNormal"/>
              <w:contextualSpacing/>
              <w:jc w:val="both"/>
            </w:pPr>
            <w:r w:rsidRPr="00C3049A">
              <w:t xml:space="preserve">Обеспечение деятельности </w:t>
            </w:r>
            <w:r w:rsidRPr="00C3049A">
              <w:lastRenderedPageBreak/>
              <w:t>муниципальных архивов</w:t>
            </w:r>
          </w:p>
        </w:tc>
        <w:tc>
          <w:tcPr>
            <w:tcW w:w="2268" w:type="dxa"/>
          </w:tcPr>
          <w:p w:rsidR="00F766AC" w:rsidRPr="00C3049A" w:rsidRDefault="00F766AC" w:rsidP="004279E8">
            <w:pPr>
              <w:pStyle w:val="ConsPlusNormal"/>
              <w:contextualSpacing/>
              <w:jc w:val="both"/>
            </w:pPr>
            <w:r w:rsidRPr="00C3049A">
              <w:lastRenderedPageBreak/>
              <w:t xml:space="preserve">оказание услуг </w:t>
            </w:r>
            <w:r w:rsidRPr="00C3049A">
              <w:lastRenderedPageBreak/>
              <w:t>(выполнение работ)</w:t>
            </w:r>
          </w:p>
        </w:tc>
        <w:tc>
          <w:tcPr>
            <w:tcW w:w="3118" w:type="dxa"/>
          </w:tcPr>
          <w:p w:rsidR="00F766AC" w:rsidRPr="00C3049A" w:rsidRDefault="00F766AC" w:rsidP="004279E8">
            <w:pPr>
              <w:pStyle w:val="ConsPlusNormal"/>
              <w:contextualSpacing/>
              <w:jc w:val="both"/>
            </w:pPr>
            <w:r w:rsidRPr="00C3049A">
              <w:lastRenderedPageBreak/>
              <w:t xml:space="preserve">предоставление субсидий </w:t>
            </w:r>
            <w:r w:rsidRPr="00C3049A">
              <w:lastRenderedPageBreak/>
              <w:t>муниципальным архивам на оказание услуг (выполнение работ)</w:t>
            </w:r>
          </w:p>
        </w:tc>
        <w:tc>
          <w:tcPr>
            <w:tcW w:w="1276" w:type="dxa"/>
          </w:tcPr>
          <w:p w:rsidR="00F766AC" w:rsidRPr="00C3049A" w:rsidRDefault="00F766AC" w:rsidP="004279E8">
            <w:pPr>
              <w:pStyle w:val="ConsPlusNormal"/>
              <w:contextualSpacing/>
              <w:jc w:val="center"/>
            </w:pPr>
            <w:r w:rsidRPr="00C3049A">
              <w:lastRenderedPageBreak/>
              <w:t>процентов</w:t>
            </w:r>
          </w:p>
        </w:tc>
        <w:tc>
          <w:tcPr>
            <w:tcW w:w="737" w:type="dxa"/>
          </w:tcPr>
          <w:p w:rsidR="00F766AC" w:rsidRPr="00C3049A" w:rsidRDefault="00F766AC" w:rsidP="004279E8">
            <w:pPr>
              <w:pStyle w:val="ConsPlusNormal"/>
              <w:contextualSpacing/>
              <w:jc w:val="center"/>
            </w:pPr>
            <w:r w:rsidRPr="00C3049A">
              <w:t>100</w:t>
            </w:r>
          </w:p>
        </w:tc>
        <w:tc>
          <w:tcPr>
            <w:tcW w:w="680" w:type="dxa"/>
          </w:tcPr>
          <w:p w:rsidR="00F766AC" w:rsidRPr="00C3049A" w:rsidRDefault="00F766AC" w:rsidP="004279E8">
            <w:pPr>
              <w:pStyle w:val="ConsPlusNormal"/>
              <w:contextualSpacing/>
              <w:jc w:val="center"/>
            </w:pPr>
            <w:r w:rsidRPr="00C3049A">
              <w:t>2022</w:t>
            </w:r>
          </w:p>
        </w:tc>
        <w:tc>
          <w:tcPr>
            <w:tcW w:w="794" w:type="dxa"/>
          </w:tcPr>
          <w:p w:rsidR="00F766AC" w:rsidRPr="00C3049A" w:rsidRDefault="00F766AC" w:rsidP="004279E8">
            <w:pPr>
              <w:pStyle w:val="ConsPlusNormal"/>
              <w:contextualSpacing/>
              <w:jc w:val="center"/>
            </w:pPr>
            <w:r w:rsidRPr="00C3049A">
              <w:t>100</w:t>
            </w:r>
          </w:p>
        </w:tc>
        <w:tc>
          <w:tcPr>
            <w:tcW w:w="850" w:type="dxa"/>
          </w:tcPr>
          <w:p w:rsidR="00F766AC" w:rsidRPr="00C3049A" w:rsidRDefault="00F766AC" w:rsidP="004279E8">
            <w:pPr>
              <w:pStyle w:val="ConsPlusNormal"/>
              <w:contextualSpacing/>
              <w:jc w:val="center"/>
            </w:pPr>
            <w:r w:rsidRPr="00C3049A">
              <w:t>100</w:t>
            </w:r>
          </w:p>
        </w:tc>
        <w:tc>
          <w:tcPr>
            <w:tcW w:w="794" w:type="dxa"/>
          </w:tcPr>
          <w:p w:rsidR="00F766AC" w:rsidRPr="00C3049A" w:rsidRDefault="00F766AC" w:rsidP="004279E8">
            <w:pPr>
              <w:pStyle w:val="ConsPlusNormal"/>
              <w:contextualSpacing/>
              <w:jc w:val="center"/>
            </w:pPr>
            <w:r w:rsidRPr="00C3049A">
              <w:t>100</w:t>
            </w:r>
          </w:p>
        </w:tc>
        <w:tc>
          <w:tcPr>
            <w:tcW w:w="681" w:type="dxa"/>
            <w:tcBorders>
              <w:right w:val="nil"/>
            </w:tcBorders>
          </w:tcPr>
          <w:p w:rsidR="00F766AC" w:rsidRPr="00C3049A" w:rsidRDefault="00F766AC" w:rsidP="004279E8">
            <w:pPr>
              <w:pStyle w:val="ConsPlusNormal"/>
              <w:contextualSpacing/>
              <w:jc w:val="center"/>
            </w:pPr>
            <w:r w:rsidRPr="00C3049A">
              <w:t>100</w:t>
            </w:r>
          </w:p>
        </w:tc>
        <w:tc>
          <w:tcPr>
            <w:tcW w:w="788" w:type="dxa"/>
            <w:tcBorders>
              <w:right w:val="nil"/>
            </w:tcBorders>
          </w:tcPr>
          <w:p w:rsidR="00F766AC" w:rsidRPr="00C3049A" w:rsidRDefault="00F766AC" w:rsidP="004279E8">
            <w:pPr>
              <w:pStyle w:val="ConsPlusNormal"/>
              <w:contextualSpacing/>
              <w:jc w:val="center"/>
            </w:pPr>
            <w:r w:rsidRPr="00C3049A">
              <w:t>100</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2.</w:t>
            </w:r>
          </w:p>
        </w:tc>
        <w:tc>
          <w:tcPr>
            <w:tcW w:w="15190" w:type="dxa"/>
            <w:gridSpan w:val="11"/>
          </w:tcPr>
          <w:p w:rsidR="00F766AC" w:rsidRPr="00C3049A" w:rsidRDefault="00F766AC" w:rsidP="004279E8">
            <w:pPr>
              <w:pStyle w:val="ConsPlusNormal"/>
              <w:contextualSpacing/>
              <w:jc w:val="both"/>
            </w:pPr>
            <w:r w:rsidRPr="00C3049A">
              <w:t>Задача «Повышение доступности и качества библиотечных услуг»</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2.1.</w:t>
            </w:r>
          </w:p>
        </w:tc>
        <w:tc>
          <w:tcPr>
            <w:tcW w:w="3204" w:type="dxa"/>
          </w:tcPr>
          <w:p w:rsidR="00F766AC" w:rsidRPr="00C3049A" w:rsidRDefault="00F766AC" w:rsidP="004279E8">
            <w:pPr>
              <w:pStyle w:val="ConsPlusNormal"/>
              <w:contextualSpacing/>
              <w:jc w:val="both"/>
            </w:pPr>
            <w:r w:rsidRPr="00C3049A">
              <w:t>Обеспечение деятельности муниципальных библиотек</w:t>
            </w:r>
          </w:p>
        </w:tc>
        <w:tc>
          <w:tcPr>
            <w:tcW w:w="2268" w:type="dxa"/>
          </w:tcPr>
          <w:p w:rsidR="00F766AC" w:rsidRPr="00C3049A" w:rsidRDefault="00F766AC" w:rsidP="004279E8">
            <w:pPr>
              <w:pStyle w:val="ConsPlusNormal"/>
              <w:contextualSpacing/>
              <w:jc w:val="both"/>
            </w:pPr>
            <w:r w:rsidRPr="00C3049A">
              <w:t>оказание услуг (выполнение работ)</w:t>
            </w:r>
          </w:p>
        </w:tc>
        <w:tc>
          <w:tcPr>
            <w:tcW w:w="3118" w:type="dxa"/>
          </w:tcPr>
          <w:p w:rsidR="00F766AC" w:rsidRPr="00C3049A" w:rsidRDefault="00F766AC" w:rsidP="004279E8">
            <w:pPr>
              <w:pStyle w:val="ConsPlusNormal"/>
              <w:contextualSpacing/>
              <w:jc w:val="both"/>
            </w:pPr>
            <w:r w:rsidRPr="00C3049A">
              <w:t>предоставление субсидий муниципальным библиотекам на оказание услуг (выполнение работ)</w:t>
            </w:r>
          </w:p>
        </w:tc>
        <w:tc>
          <w:tcPr>
            <w:tcW w:w="1276" w:type="dxa"/>
          </w:tcPr>
          <w:p w:rsidR="00F766AC" w:rsidRPr="00C3049A" w:rsidRDefault="00F766AC" w:rsidP="004279E8">
            <w:pPr>
              <w:pStyle w:val="ConsPlusNormal"/>
              <w:contextualSpacing/>
              <w:jc w:val="center"/>
            </w:pPr>
            <w:r w:rsidRPr="00C3049A">
              <w:t>процентов</w:t>
            </w:r>
          </w:p>
        </w:tc>
        <w:tc>
          <w:tcPr>
            <w:tcW w:w="737" w:type="dxa"/>
          </w:tcPr>
          <w:p w:rsidR="00F766AC" w:rsidRPr="00C3049A" w:rsidRDefault="00F766AC" w:rsidP="004279E8">
            <w:pPr>
              <w:pStyle w:val="ConsPlusNormal"/>
              <w:contextualSpacing/>
              <w:jc w:val="center"/>
            </w:pPr>
            <w:r w:rsidRPr="00C3049A">
              <w:t>100</w:t>
            </w:r>
          </w:p>
        </w:tc>
        <w:tc>
          <w:tcPr>
            <w:tcW w:w="680" w:type="dxa"/>
          </w:tcPr>
          <w:p w:rsidR="00F766AC" w:rsidRPr="00C3049A" w:rsidRDefault="00F766AC" w:rsidP="004279E8">
            <w:pPr>
              <w:pStyle w:val="ConsPlusNormal"/>
              <w:contextualSpacing/>
              <w:jc w:val="center"/>
            </w:pPr>
            <w:r w:rsidRPr="00C3049A">
              <w:t>2022</w:t>
            </w:r>
          </w:p>
        </w:tc>
        <w:tc>
          <w:tcPr>
            <w:tcW w:w="794" w:type="dxa"/>
          </w:tcPr>
          <w:p w:rsidR="00F766AC" w:rsidRPr="00C3049A" w:rsidRDefault="00F766AC" w:rsidP="004279E8">
            <w:pPr>
              <w:pStyle w:val="ConsPlusNormal"/>
              <w:contextualSpacing/>
              <w:jc w:val="center"/>
            </w:pPr>
            <w:r w:rsidRPr="00C3049A">
              <w:t>100</w:t>
            </w:r>
          </w:p>
        </w:tc>
        <w:tc>
          <w:tcPr>
            <w:tcW w:w="850" w:type="dxa"/>
          </w:tcPr>
          <w:p w:rsidR="00F766AC" w:rsidRPr="00C3049A" w:rsidRDefault="00F766AC" w:rsidP="004279E8">
            <w:pPr>
              <w:pStyle w:val="ConsPlusNormal"/>
              <w:contextualSpacing/>
              <w:jc w:val="center"/>
            </w:pPr>
            <w:r w:rsidRPr="00C3049A">
              <w:t>100</w:t>
            </w:r>
          </w:p>
        </w:tc>
        <w:tc>
          <w:tcPr>
            <w:tcW w:w="794" w:type="dxa"/>
          </w:tcPr>
          <w:p w:rsidR="00F766AC" w:rsidRPr="00C3049A" w:rsidRDefault="00F766AC" w:rsidP="004279E8">
            <w:pPr>
              <w:pStyle w:val="ConsPlusNormal"/>
              <w:contextualSpacing/>
              <w:jc w:val="center"/>
            </w:pPr>
            <w:r w:rsidRPr="00C3049A">
              <w:t>100</w:t>
            </w:r>
          </w:p>
        </w:tc>
        <w:tc>
          <w:tcPr>
            <w:tcW w:w="681" w:type="dxa"/>
            <w:tcBorders>
              <w:right w:val="nil"/>
            </w:tcBorders>
          </w:tcPr>
          <w:p w:rsidR="00F766AC" w:rsidRPr="00C3049A" w:rsidRDefault="00F766AC" w:rsidP="004279E8">
            <w:pPr>
              <w:pStyle w:val="ConsPlusNormal"/>
              <w:contextualSpacing/>
              <w:jc w:val="center"/>
            </w:pPr>
            <w:r w:rsidRPr="00C3049A">
              <w:t>100</w:t>
            </w:r>
          </w:p>
        </w:tc>
        <w:tc>
          <w:tcPr>
            <w:tcW w:w="788" w:type="dxa"/>
            <w:tcBorders>
              <w:right w:val="nil"/>
            </w:tcBorders>
          </w:tcPr>
          <w:p w:rsidR="00F766AC" w:rsidRPr="00C3049A" w:rsidRDefault="00F766AC" w:rsidP="004279E8">
            <w:pPr>
              <w:pStyle w:val="ConsPlusNormal"/>
              <w:contextualSpacing/>
              <w:jc w:val="center"/>
            </w:pPr>
            <w:r w:rsidRPr="00C3049A">
              <w:t>100</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3.</w:t>
            </w:r>
          </w:p>
        </w:tc>
        <w:tc>
          <w:tcPr>
            <w:tcW w:w="15190" w:type="dxa"/>
            <w:gridSpan w:val="11"/>
          </w:tcPr>
          <w:p w:rsidR="00F766AC" w:rsidRPr="00C3049A" w:rsidRDefault="00F766AC" w:rsidP="004279E8">
            <w:pPr>
              <w:pStyle w:val="ConsPlusNormal"/>
              <w:contextualSpacing/>
              <w:jc w:val="both"/>
            </w:pPr>
            <w:r w:rsidRPr="00C3049A">
              <w:t>Задача «Повышение доступности и качества музейных услуг»</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3.1.</w:t>
            </w:r>
          </w:p>
        </w:tc>
        <w:tc>
          <w:tcPr>
            <w:tcW w:w="3204" w:type="dxa"/>
          </w:tcPr>
          <w:p w:rsidR="00F766AC" w:rsidRPr="00C3049A" w:rsidRDefault="00F766AC" w:rsidP="004279E8">
            <w:pPr>
              <w:pStyle w:val="ConsPlusNormal"/>
              <w:contextualSpacing/>
              <w:jc w:val="both"/>
            </w:pPr>
            <w:r w:rsidRPr="00C3049A">
              <w:t>Обеспечение деятельности муниципальных музеев</w:t>
            </w:r>
          </w:p>
        </w:tc>
        <w:tc>
          <w:tcPr>
            <w:tcW w:w="2268" w:type="dxa"/>
          </w:tcPr>
          <w:p w:rsidR="00F766AC" w:rsidRPr="00C3049A" w:rsidRDefault="00F766AC" w:rsidP="004279E8">
            <w:pPr>
              <w:pStyle w:val="ConsPlusNormal"/>
              <w:contextualSpacing/>
              <w:jc w:val="both"/>
            </w:pPr>
            <w:r w:rsidRPr="00C3049A">
              <w:t>оказание услуг (выполнение работ)</w:t>
            </w:r>
          </w:p>
        </w:tc>
        <w:tc>
          <w:tcPr>
            <w:tcW w:w="3118" w:type="dxa"/>
          </w:tcPr>
          <w:p w:rsidR="00F766AC" w:rsidRPr="00C3049A" w:rsidRDefault="00F766AC" w:rsidP="004279E8">
            <w:pPr>
              <w:pStyle w:val="ConsPlusNormal"/>
              <w:contextualSpacing/>
              <w:jc w:val="both"/>
            </w:pPr>
            <w:r w:rsidRPr="00C3049A">
              <w:t>предоставление субсидий муниципальным музеям на оказание услуг (выполнение работ)</w:t>
            </w:r>
          </w:p>
        </w:tc>
        <w:tc>
          <w:tcPr>
            <w:tcW w:w="1276" w:type="dxa"/>
          </w:tcPr>
          <w:p w:rsidR="00F766AC" w:rsidRPr="00C3049A" w:rsidRDefault="00F766AC" w:rsidP="004279E8">
            <w:pPr>
              <w:pStyle w:val="ConsPlusNormal"/>
              <w:contextualSpacing/>
              <w:jc w:val="center"/>
            </w:pPr>
            <w:r w:rsidRPr="00C3049A">
              <w:t>процентов</w:t>
            </w:r>
          </w:p>
        </w:tc>
        <w:tc>
          <w:tcPr>
            <w:tcW w:w="737" w:type="dxa"/>
          </w:tcPr>
          <w:p w:rsidR="00F766AC" w:rsidRPr="00C3049A" w:rsidRDefault="00F766AC" w:rsidP="004279E8">
            <w:pPr>
              <w:pStyle w:val="ConsPlusNormal"/>
              <w:contextualSpacing/>
              <w:jc w:val="center"/>
            </w:pPr>
            <w:r w:rsidRPr="00C3049A">
              <w:t>100</w:t>
            </w:r>
          </w:p>
        </w:tc>
        <w:tc>
          <w:tcPr>
            <w:tcW w:w="680" w:type="dxa"/>
          </w:tcPr>
          <w:p w:rsidR="00F766AC" w:rsidRPr="00C3049A" w:rsidRDefault="00F766AC" w:rsidP="004279E8">
            <w:pPr>
              <w:pStyle w:val="ConsPlusNormal"/>
              <w:contextualSpacing/>
              <w:jc w:val="center"/>
            </w:pPr>
            <w:r w:rsidRPr="00C3049A">
              <w:t>2022</w:t>
            </w:r>
          </w:p>
        </w:tc>
        <w:tc>
          <w:tcPr>
            <w:tcW w:w="794" w:type="dxa"/>
          </w:tcPr>
          <w:p w:rsidR="00F766AC" w:rsidRPr="00C3049A" w:rsidRDefault="00F766AC" w:rsidP="004279E8">
            <w:pPr>
              <w:pStyle w:val="ConsPlusNormal"/>
              <w:contextualSpacing/>
              <w:jc w:val="center"/>
            </w:pPr>
            <w:r w:rsidRPr="00C3049A">
              <w:t>100</w:t>
            </w:r>
          </w:p>
        </w:tc>
        <w:tc>
          <w:tcPr>
            <w:tcW w:w="850" w:type="dxa"/>
          </w:tcPr>
          <w:p w:rsidR="00F766AC" w:rsidRPr="00C3049A" w:rsidRDefault="00F766AC" w:rsidP="004279E8">
            <w:pPr>
              <w:pStyle w:val="ConsPlusNormal"/>
              <w:contextualSpacing/>
              <w:jc w:val="center"/>
            </w:pPr>
            <w:r w:rsidRPr="00C3049A">
              <w:t>100</w:t>
            </w:r>
          </w:p>
        </w:tc>
        <w:tc>
          <w:tcPr>
            <w:tcW w:w="794" w:type="dxa"/>
          </w:tcPr>
          <w:p w:rsidR="00F766AC" w:rsidRPr="00C3049A" w:rsidRDefault="00F766AC" w:rsidP="004279E8">
            <w:pPr>
              <w:pStyle w:val="ConsPlusNormal"/>
              <w:contextualSpacing/>
              <w:jc w:val="center"/>
            </w:pPr>
            <w:r w:rsidRPr="00C3049A">
              <w:t>100</w:t>
            </w:r>
          </w:p>
        </w:tc>
        <w:tc>
          <w:tcPr>
            <w:tcW w:w="681" w:type="dxa"/>
            <w:tcBorders>
              <w:right w:val="nil"/>
            </w:tcBorders>
          </w:tcPr>
          <w:p w:rsidR="00F766AC" w:rsidRPr="00C3049A" w:rsidRDefault="00F766AC" w:rsidP="004279E8">
            <w:pPr>
              <w:pStyle w:val="ConsPlusNormal"/>
              <w:contextualSpacing/>
              <w:jc w:val="center"/>
            </w:pPr>
            <w:r w:rsidRPr="00C3049A">
              <w:t>100</w:t>
            </w:r>
          </w:p>
        </w:tc>
        <w:tc>
          <w:tcPr>
            <w:tcW w:w="788" w:type="dxa"/>
            <w:tcBorders>
              <w:right w:val="nil"/>
            </w:tcBorders>
          </w:tcPr>
          <w:p w:rsidR="00F766AC" w:rsidRPr="00C3049A" w:rsidRDefault="00F766AC" w:rsidP="004279E8">
            <w:pPr>
              <w:pStyle w:val="ConsPlusNormal"/>
              <w:contextualSpacing/>
              <w:jc w:val="center"/>
            </w:pPr>
            <w:r w:rsidRPr="00C3049A">
              <w:t>100</w:t>
            </w:r>
          </w:p>
        </w:tc>
      </w:tr>
    </w:tbl>
    <w:p w:rsidR="00F766AC" w:rsidRPr="00C3049A" w:rsidRDefault="00F766AC" w:rsidP="00F766AC">
      <w:pPr>
        <w:pStyle w:val="ConsPlusTitle"/>
        <w:contextualSpacing/>
        <w:jc w:val="center"/>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4. Финансовое обеспечение</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реализации комплекса процессных мероприятий</w:t>
      </w:r>
    </w:p>
    <w:p w:rsidR="00F766AC" w:rsidRPr="00C3049A"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 пп</w:t>
            </w:r>
          </w:p>
        </w:tc>
        <w:tc>
          <w:tcPr>
            <w:tcW w:w="6216" w:type="dxa"/>
            <w:vMerge w:val="restart"/>
          </w:tcPr>
          <w:p w:rsidR="00F766AC" w:rsidRPr="00C3049A" w:rsidRDefault="00F766AC" w:rsidP="004279E8">
            <w:pPr>
              <w:pStyle w:val="ConsPlusNormal"/>
              <w:contextualSpacing/>
              <w:jc w:val="center"/>
            </w:pPr>
            <w:r w:rsidRPr="00C3049A">
              <w:t>Наименование мероприятия (результата) и источники финансирования</w:t>
            </w:r>
          </w:p>
        </w:tc>
        <w:tc>
          <w:tcPr>
            <w:tcW w:w="1560" w:type="dxa"/>
            <w:vMerge w:val="restart"/>
          </w:tcPr>
          <w:p w:rsidR="00F766AC" w:rsidRPr="00C3049A" w:rsidRDefault="00F766AC" w:rsidP="004279E8">
            <w:pPr>
              <w:pStyle w:val="ConsPlusNormal"/>
              <w:contextualSpacing/>
              <w:jc w:val="center"/>
            </w:pPr>
            <w:r w:rsidRPr="00C3049A">
              <w:t>КБК</w:t>
            </w:r>
          </w:p>
        </w:tc>
        <w:tc>
          <w:tcPr>
            <w:tcW w:w="5304" w:type="dxa"/>
            <w:gridSpan w:val="5"/>
          </w:tcPr>
          <w:p w:rsidR="00F766AC" w:rsidRPr="00C3049A" w:rsidRDefault="00F766AC" w:rsidP="004279E8">
            <w:pPr>
              <w:pStyle w:val="ConsPlusNormal"/>
              <w:contextualSpacing/>
              <w:jc w:val="center"/>
            </w:pPr>
            <w:r w:rsidRPr="00C3049A">
              <w:t>Объем финансового обеспечения по годам реализации (тыс. рублей)</w:t>
            </w:r>
          </w:p>
        </w:tc>
        <w:tc>
          <w:tcPr>
            <w:tcW w:w="1144" w:type="dxa"/>
            <w:vMerge w:val="restart"/>
            <w:tcBorders>
              <w:right w:val="nil"/>
            </w:tcBorders>
          </w:tcPr>
          <w:p w:rsidR="00F766AC" w:rsidRPr="00C3049A" w:rsidRDefault="00F766AC" w:rsidP="004279E8">
            <w:pPr>
              <w:pStyle w:val="ConsPlusNormal"/>
              <w:contextualSpacing/>
              <w:jc w:val="center"/>
            </w:pPr>
            <w:r w:rsidRPr="00C3049A">
              <w:t>Всего (тыс. рублей)</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pPr>
          </w:p>
        </w:tc>
        <w:tc>
          <w:tcPr>
            <w:tcW w:w="1560" w:type="dxa"/>
            <w:vMerge/>
          </w:tcPr>
          <w:p w:rsidR="00F766AC" w:rsidRPr="00C3049A" w:rsidRDefault="00F766AC" w:rsidP="004279E8">
            <w:pPr>
              <w:pStyle w:val="ConsPlusNormal"/>
              <w:contextualSpacing/>
            </w:pPr>
          </w:p>
        </w:tc>
        <w:tc>
          <w:tcPr>
            <w:tcW w:w="1144" w:type="dxa"/>
          </w:tcPr>
          <w:p w:rsidR="00F766AC" w:rsidRPr="00C3049A" w:rsidRDefault="00F766AC" w:rsidP="004279E8">
            <w:pPr>
              <w:pStyle w:val="ConsPlusNormal"/>
              <w:contextualSpacing/>
              <w:jc w:val="center"/>
            </w:pPr>
            <w:r w:rsidRPr="00C3049A">
              <w:t>2025</w:t>
            </w:r>
          </w:p>
        </w:tc>
        <w:tc>
          <w:tcPr>
            <w:tcW w:w="1024" w:type="dxa"/>
          </w:tcPr>
          <w:p w:rsidR="00F766AC" w:rsidRPr="00C3049A" w:rsidRDefault="00F766AC" w:rsidP="004279E8">
            <w:pPr>
              <w:pStyle w:val="ConsPlusNormal"/>
              <w:contextualSpacing/>
              <w:jc w:val="center"/>
            </w:pPr>
            <w:r w:rsidRPr="00C3049A">
              <w:t>2026</w:t>
            </w:r>
          </w:p>
        </w:tc>
        <w:tc>
          <w:tcPr>
            <w:tcW w:w="1024" w:type="dxa"/>
          </w:tcPr>
          <w:p w:rsidR="00F766AC" w:rsidRPr="00C3049A" w:rsidRDefault="00F766AC" w:rsidP="004279E8">
            <w:pPr>
              <w:pStyle w:val="ConsPlusNormal"/>
              <w:contextualSpacing/>
              <w:jc w:val="center"/>
            </w:pPr>
            <w:r w:rsidRPr="00C3049A">
              <w:t>2027</w:t>
            </w:r>
          </w:p>
        </w:tc>
        <w:tc>
          <w:tcPr>
            <w:tcW w:w="1120" w:type="dxa"/>
          </w:tcPr>
          <w:p w:rsidR="00F766AC" w:rsidRPr="00C3049A" w:rsidRDefault="00F766AC" w:rsidP="004279E8">
            <w:pPr>
              <w:pStyle w:val="ConsPlusNormal"/>
              <w:contextualSpacing/>
              <w:jc w:val="center"/>
            </w:pPr>
            <w:r w:rsidRPr="00C3049A">
              <w:t>2028 - 2030</w:t>
            </w:r>
          </w:p>
        </w:tc>
        <w:tc>
          <w:tcPr>
            <w:tcW w:w="992" w:type="dxa"/>
          </w:tcPr>
          <w:p w:rsidR="00F766AC" w:rsidRPr="00C3049A" w:rsidRDefault="00F766AC" w:rsidP="004279E8">
            <w:pPr>
              <w:pStyle w:val="ConsPlusNormal"/>
              <w:contextualSpacing/>
              <w:jc w:val="center"/>
            </w:pPr>
            <w:r w:rsidRPr="00C3049A">
              <w:t>2031 - 2035</w:t>
            </w:r>
          </w:p>
        </w:tc>
        <w:tc>
          <w:tcPr>
            <w:tcW w:w="1144" w:type="dxa"/>
            <w:vMerge/>
            <w:tcBorders>
              <w:right w:val="nil"/>
            </w:tcBorders>
          </w:tcPr>
          <w:p w:rsidR="00F766AC" w:rsidRPr="00C3049A" w:rsidRDefault="00F766AC" w:rsidP="004279E8">
            <w:pPr>
              <w:pStyle w:val="ConsPlusNormal"/>
              <w:contextualSpacing/>
            </w:pP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6216" w:type="dxa"/>
          </w:tcPr>
          <w:p w:rsidR="00F766AC" w:rsidRPr="00C3049A" w:rsidRDefault="00F766AC" w:rsidP="004279E8">
            <w:pPr>
              <w:pStyle w:val="ConsPlusNormal"/>
              <w:contextualSpacing/>
              <w:jc w:val="center"/>
            </w:pPr>
            <w:r w:rsidRPr="00C3049A">
              <w:t>2</w:t>
            </w:r>
          </w:p>
        </w:tc>
        <w:tc>
          <w:tcPr>
            <w:tcW w:w="1560" w:type="dxa"/>
          </w:tcPr>
          <w:p w:rsidR="00F766AC" w:rsidRPr="00C3049A" w:rsidRDefault="00F766AC" w:rsidP="004279E8">
            <w:pPr>
              <w:pStyle w:val="ConsPlusNormal"/>
              <w:contextualSpacing/>
              <w:jc w:val="center"/>
            </w:pPr>
            <w:r w:rsidRPr="00C3049A">
              <w:t>3</w:t>
            </w:r>
          </w:p>
        </w:tc>
        <w:tc>
          <w:tcPr>
            <w:tcW w:w="1144" w:type="dxa"/>
          </w:tcPr>
          <w:p w:rsidR="00F766AC" w:rsidRPr="00C3049A" w:rsidRDefault="00F766AC" w:rsidP="004279E8">
            <w:pPr>
              <w:pStyle w:val="ConsPlusNormal"/>
              <w:contextualSpacing/>
              <w:jc w:val="center"/>
            </w:pPr>
            <w:r w:rsidRPr="00C3049A">
              <w:t>4</w:t>
            </w:r>
          </w:p>
        </w:tc>
        <w:tc>
          <w:tcPr>
            <w:tcW w:w="1024" w:type="dxa"/>
          </w:tcPr>
          <w:p w:rsidR="00F766AC" w:rsidRPr="00C3049A" w:rsidRDefault="00F766AC" w:rsidP="004279E8">
            <w:pPr>
              <w:pStyle w:val="ConsPlusNormal"/>
              <w:contextualSpacing/>
              <w:jc w:val="center"/>
            </w:pPr>
            <w:r w:rsidRPr="00C3049A">
              <w:t>5</w:t>
            </w:r>
          </w:p>
        </w:tc>
        <w:tc>
          <w:tcPr>
            <w:tcW w:w="1024" w:type="dxa"/>
          </w:tcPr>
          <w:p w:rsidR="00F766AC" w:rsidRPr="00C3049A" w:rsidRDefault="00F766AC" w:rsidP="004279E8">
            <w:pPr>
              <w:pStyle w:val="ConsPlusNormal"/>
              <w:contextualSpacing/>
              <w:jc w:val="center"/>
            </w:pPr>
            <w:r w:rsidRPr="00C3049A">
              <w:t>6</w:t>
            </w:r>
          </w:p>
        </w:tc>
        <w:tc>
          <w:tcPr>
            <w:tcW w:w="1120" w:type="dxa"/>
          </w:tcPr>
          <w:p w:rsidR="00F766AC" w:rsidRPr="00C3049A" w:rsidRDefault="00F766AC" w:rsidP="004279E8">
            <w:pPr>
              <w:pStyle w:val="ConsPlusNormal"/>
              <w:contextualSpacing/>
              <w:jc w:val="center"/>
            </w:pPr>
            <w:r w:rsidRPr="00C3049A">
              <w:t>7</w:t>
            </w:r>
          </w:p>
        </w:tc>
        <w:tc>
          <w:tcPr>
            <w:tcW w:w="992" w:type="dxa"/>
          </w:tcPr>
          <w:p w:rsidR="00F766AC" w:rsidRPr="00C3049A" w:rsidRDefault="00F766AC" w:rsidP="004279E8">
            <w:pPr>
              <w:pStyle w:val="ConsPlusNormal"/>
              <w:contextualSpacing/>
              <w:jc w:val="center"/>
            </w:pPr>
            <w:r w:rsidRPr="00C3049A">
              <w:t>8</w:t>
            </w:r>
          </w:p>
        </w:tc>
        <w:tc>
          <w:tcPr>
            <w:tcW w:w="1144" w:type="dxa"/>
            <w:tcBorders>
              <w:right w:val="nil"/>
            </w:tcBorders>
          </w:tcPr>
          <w:p w:rsidR="00F766AC" w:rsidRPr="00C3049A" w:rsidRDefault="00F766AC" w:rsidP="004279E8">
            <w:pPr>
              <w:pStyle w:val="ConsPlusNormal"/>
              <w:contextualSpacing/>
              <w:jc w:val="center"/>
            </w:pPr>
            <w:r w:rsidRPr="00C3049A">
              <w:t>9</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14224" w:type="dxa"/>
            <w:gridSpan w:val="8"/>
            <w:tcBorders>
              <w:right w:val="nil"/>
            </w:tcBorders>
          </w:tcPr>
          <w:p w:rsidR="00F766AC" w:rsidRPr="00C3049A" w:rsidRDefault="00F766AC" w:rsidP="004279E8">
            <w:pPr>
              <w:pStyle w:val="ConsPlusNormal"/>
              <w:contextualSpacing/>
              <w:jc w:val="both"/>
            </w:pPr>
            <w:r w:rsidRPr="00C3049A">
              <w:t>Задача «Обеспечение сохранности, пополнения и использования архивных фондов»</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1.1.</w:t>
            </w:r>
          </w:p>
        </w:tc>
        <w:tc>
          <w:tcPr>
            <w:tcW w:w="6216" w:type="dxa"/>
          </w:tcPr>
          <w:p w:rsidR="00F766AC" w:rsidRPr="00C3049A" w:rsidRDefault="00F766AC" w:rsidP="004279E8">
            <w:pPr>
              <w:pStyle w:val="ConsPlusNormal"/>
              <w:contextualSpacing/>
              <w:jc w:val="both"/>
            </w:pPr>
            <w:r w:rsidRPr="00C3049A">
              <w:t>Обеспечение деятельности муниципальных архивов</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2.</w:t>
            </w:r>
          </w:p>
        </w:tc>
        <w:tc>
          <w:tcPr>
            <w:tcW w:w="14224" w:type="dxa"/>
            <w:gridSpan w:val="8"/>
          </w:tcPr>
          <w:p w:rsidR="00F766AC" w:rsidRPr="00C3049A" w:rsidRDefault="00F766AC" w:rsidP="004279E8">
            <w:pPr>
              <w:pStyle w:val="ConsPlusNormal"/>
              <w:contextualSpacing/>
              <w:jc w:val="both"/>
            </w:pPr>
            <w:r w:rsidRPr="00C3049A">
              <w:t>Задача «Повышение доступности и качества библиотечных услуг»</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2.1.</w:t>
            </w:r>
          </w:p>
        </w:tc>
        <w:tc>
          <w:tcPr>
            <w:tcW w:w="6216" w:type="dxa"/>
          </w:tcPr>
          <w:p w:rsidR="00F766AC" w:rsidRPr="00C3049A" w:rsidRDefault="00F766AC" w:rsidP="004279E8">
            <w:pPr>
              <w:pStyle w:val="ConsPlusNormal"/>
              <w:contextualSpacing/>
              <w:jc w:val="both"/>
            </w:pPr>
            <w:r w:rsidRPr="00C3049A">
              <w:t>Обеспечение деятельности муниципальных библиотек</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14105,5</w:t>
            </w:r>
          </w:p>
        </w:tc>
        <w:tc>
          <w:tcPr>
            <w:tcW w:w="1024" w:type="dxa"/>
          </w:tcPr>
          <w:p w:rsidR="00F766AC" w:rsidRPr="00C3049A" w:rsidRDefault="00F766AC" w:rsidP="004279E8">
            <w:pPr>
              <w:contextualSpacing/>
              <w:jc w:val="center"/>
            </w:pPr>
            <w:r w:rsidRPr="00C3049A">
              <w:t>11596,9</w:t>
            </w:r>
          </w:p>
        </w:tc>
        <w:tc>
          <w:tcPr>
            <w:tcW w:w="1024" w:type="dxa"/>
          </w:tcPr>
          <w:p w:rsidR="00F766AC" w:rsidRPr="00C3049A" w:rsidRDefault="00F766AC" w:rsidP="004279E8">
            <w:pPr>
              <w:contextualSpacing/>
              <w:jc w:val="center"/>
            </w:pPr>
            <w:r w:rsidRPr="00C3049A">
              <w:t>12159,9</w:t>
            </w:r>
          </w:p>
        </w:tc>
        <w:tc>
          <w:tcPr>
            <w:tcW w:w="1120" w:type="dxa"/>
          </w:tcPr>
          <w:p w:rsidR="00F766AC" w:rsidRPr="00C3049A" w:rsidRDefault="00F766AC" w:rsidP="004279E8">
            <w:pPr>
              <w:contextualSpacing/>
              <w:jc w:val="center"/>
            </w:pPr>
            <w:r w:rsidRPr="00C3049A">
              <w:t>36479,7</w:t>
            </w:r>
          </w:p>
        </w:tc>
        <w:tc>
          <w:tcPr>
            <w:tcW w:w="992" w:type="dxa"/>
          </w:tcPr>
          <w:p w:rsidR="00F766AC" w:rsidRPr="00C3049A" w:rsidRDefault="00F766AC" w:rsidP="004279E8">
            <w:pPr>
              <w:contextualSpacing/>
              <w:jc w:val="center"/>
            </w:pPr>
            <w:r w:rsidRPr="00C3049A">
              <w:t>60799,5</w:t>
            </w:r>
          </w:p>
        </w:tc>
        <w:tc>
          <w:tcPr>
            <w:tcW w:w="1144" w:type="dxa"/>
            <w:tcBorders>
              <w:right w:val="nil"/>
            </w:tcBorders>
          </w:tcPr>
          <w:p w:rsidR="00F766AC" w:rsidRPr="00C3049A" w:rsidRDefault="00F766AC" w:rsidP="004279E8">
            <w:pPr>
              <w:contextualSpacing/>
              <w:jc w:val="center"/>
            </w:pPr>
            <w:r w:rsidRPr="00C3049A">
              <w:t>135141,5</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 xml:space="preserve">бюджет Яльчикского муниципального округа Чувашской </w:t>
            </w:r>
            <w:r w:rsidRPr="00C3049A">
              <w:lastRenderedPageBreak/>
              <w:t>Республики</w:t>
            </w:r>
          </w:p>
        </w:tc>
        <w:tc>
          <w:tcPr>
            <w:tcW w:w="1560" w:type="dxa"/>
          </w:tcPr>
          <w:p w:rsidR="00F766AC" w:rsidRPr="00C3049A" w:rsidRDefault="00F766AC" w:rsidP="004279E8">
            <w:pPr>
              <w:pStyle w:val="ConsPlusNormal"/>
              <w:contextualSpacing/>
              <w:jc w:val="center"/>
            </w:pPr>
            <w:r w:rsidRPr="00C3049A">
              <w:lastRenderedPageBreak/>
              <w:t>903</w:t>
            </w:r>
          </w:p>
          <w:p w:rsidR="00F766AC" w:rsidRPr="00C3049A" w:rsidRDefault="00F766AC" w:rsidP="004279E8">
            <w:pPr>
              <w:pStyle w:val="ConsPlusNormal"/>
              <w:contextualSpacing/>
              <w:jc w:val="center"/>
            </w:pPr>
            <w:r w:rsidRPr="00C3049A">
              <w:lastRenderedPageBreak/>
              <w:t>0801</w:t>
            </w:r>
          </w:p>
          <w:p w:rsidR="00F766AC" w:rsidRPr="00C3049A" w:rsidRDefault="00F766AC" w:rsidP="004279E8">
            <w:pPr>
              <w:pStyle w:val="ConsPlusNormal"/>
              <w:contextualSpacing/>
              <w:jc w:val="center"/>
            </w:pPr>
            <w:r w:rsidRPr="00C3049A">
              <w:t>Ц44034А410</w:t>
            </w:r>
          </w:p>
          <w:p w:rsidR="00F766AC" w:rsidRPr="00C3049A" w:rsidRDefault="00F766AC" w:rsidP="004279E8">
            <w:pPr>
              <w:pStyle w:val="ConsPlusNormal"/>
              <w:contextualSpacing/>
              <w:jc w:val="center"/>
            </w:pPr>
            <w:r w:rsidRPr="00C3049A">
              <w:t>600</w:t>
            </w:r>
          </w:p>
        </w:tc>
        <w:tc>
          <w:tcPr>
            <w:tcW w:w="1144" w:type="dxa"/>
          </w:tcPr>
          <w:p w:rsidR="00F766AC" w:rsidRPr="00C3049A" w:rsidRDefault="00F766AC" w:rsidP="004279E8">
            <w:pPr>
              <w:contextualSpacing/>
              <w:jc w:val="center"/>
            </w:pPr>
            <w:r w:rsidRPr="00C3049A">
              <w:lastRenderedPageBreak/>
              <w:t>14105,5</w:t>
            </w:r>
          </w:p>
        </w:tc>
        <w:tc>
          <w:tcPr>
            <w:tcW w:w="1024" w:type="dxa"/>
          </w:tcPr>
          <w:p w:rsidR="00F766AC" w:rsidRPr="00C3049A" w:rsidRDefault="00F766AC" w:rsidP="004279E8">
            <w:pPr>
              <w:contextualSpacing/>
              <w:jc w:val="center"/>
            </w:pPr>
            <w:r w:rsidRPr="00C3049A">
              <w:t>11596,9</w:t>
            </w:r>
          </w:p>
        </w:tc>
        <w:tc>
          <w:tcPr>
            <w:tcW w:w="1024" w:type="dxa"/>
          </w:tcPr>
          <w:p w:rsidR="00F766AC" w:rsidRPr="00C3049A" w:rsidRDefault="00F766AC" w:rsidP="004279E8">
            <w:pPr>
              <w:contextualSpacing/>
              <w:jc w:val="center"/>
            </w:pPr>
            <w:r w:rsidRPr="00C3049A">
              <w:t>12159,9</w:t>
            </w:r>
          </w:p>
        </w:tc>
        <w:tc>
          <w:tcPr>
            <w:tcW w:w="1120" w:type="dxa"/>
          </w:tcPr>
          <w:p w:rsidR="00F766AC" w:rsidRPr="00C3049A" w:rsidRDefault="00F766AC" w:rsidP="004279E8">
            <w:pPr>
              <w:contextualSpacing/>
              <w:jc w:val="center"/>
            </w:pPr>
            <w:r w:rsidRPr="00C3049A">
              <w:t>36479,7</w:t>
            </w:r>
          </w:p>
        </w:tc>
        <w:tc>
          <w:tcPr>
            <w:tcW w:w="992" w:type="dxa"/>
          </w:tcPr>
          <w:p w:rsidR="00F766AC" w:rsidRPr="00C3049A" w:rsidRDefault="00F766AC" w:rsidP="004279E8">
            <w:pPr>
              <w:contextualSpacing/>
              <w:jc w:val="center"/>
            </w:pPr>
            <w:r w:rsidRPr="00C3049A">
              <w:t>60799,5</w:t>
            </w:r>
          </w:p>
        </w:tc>
        <w:tc>
          <w:tcPr>
            <w:tcW w:w="1144" w:type="dxa"/>
            <w:tcBorders>
              <w:right w:val="nil"/>
            </w:tcBorders>
          </w:tcPr>
          <w:p w:rsidR="00F766AC" w:rsidRPr="00C3049A" w:rsidRDefault="00F766AC" w:rsidP="004279E8">
            <w:pPr>
              <w:contextualSpacing/>
              <w:jc w:val="center"/>
            </w:pPr>
            <w:r w:rsidRPr="00C3049A">
              <w:t>135141,5</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3.</w:t>
            </w:r>
          </w:p>
        </w:tc>
        <w:tc>
          <w:tcPr>
            <w:tcW w:w="14224" w:type="dxa"/>
            <w:gridSpan w:val="8"/>
          </w:tcPr>
          <w:p w:rsidR="00F766AC" w:rsidRPr="00C3049A" w:rsidRDefault="00F766AC" w:rsidP="004279E8">
            <w:pPr>
              <w:contextualSpacing/>
              <w:jc w:val="both"/>
            </w:pPr>
            <w:r w:rsidRPr="00C3049A">
              <w:t>Задача «Повышение доступности и качества музейных услуг»</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pPr>
            <w:r w:rsidRPr="00C3049A">
              <w:t>3.1.</w:t>
            </w:r>
          </w:p>
        </w:tc>
        <w:tc>
          <w:tcPr>
            <w:tcW w:w="6216" w:type="dxa"/>
          </w:tcPr>
          <w:p w:rsidR="00F766AC" w:rsidRPr="00C3049A" w:rsidRDefault="00F766AC" w:rsidP="004279E8">
            <w:pPr>
              <w:pStyle w:val="ConsPlusNormal"/>
              <w:contextualSpacing/>
              <w:jc w:val="both"/>
            </w:pPr>
            <w:r w:rsidRPr="00C3049A">
              <w:t>Обеспечение деятельности муниципальных музеев</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1093,0</w:t>
            </w:r>
          </w:p>
        </w:tc>
        <w:tc>
          <w:tcPr>
            <w:tcW w:w="1024" w:type="dxa"/>
          </w:tcPr>
          <w:p w:rsidR="00F766AC" w:rsidRPr="00C3049A" w:rsidRDefault="00F766AC" w:rsidP="004279E8">
            <w:pPr>
              <w:contextualSpacing/>
              <w:jc w:val="center"/>
            </w:pPr>
            <w:r w:rsidRPr="00C3049A">
              <w:t>1093,0</w:t>
            </w:r>
          </w:p>
        </w:tc>
        <w:tc>
          <w:tcPr>
            <w:tcW w:w="1024" w:type="dxa"/>
          </w:tcPr>
          <w:p w:rsidR="00F766AC" w:rsidRPr="00C3049A" w:rsidRDefault="00F766AC" w:rsidP="004279E8">
            <w:pPr>
              <w:contextualSpacing/>
              <w:jc w:val="center"/>
            </w:pPr>
            <w:r w:rsidRPr="00C3049A">
              <w:t>1093,0</w:t>
            </w:r>
          </w:p>
        </w:tc>
        <w:tc>
          <w:tcPr>
            <w:tcW w:w="1120" w:type="dxa"/>
          </w:tcPr>
          <w:p w:rsidR="00F766AC" w:rsidRPr="00C3049A" w:rsidRDefault="00F766AC" w:rsidP="004279E8">
            <w:pPr>
              <w:contextualSpacing/>
              <w:jc w:val="center"/>
            </w:pPr>
            <w:r w:rsidRPr="00C3049A">
              <w:t>3279,0</w:t>
            </w:r>
          </w:p>
        </w:tc>
        <w:tc>
          <w:tcPr>
            <w:tcW w:w="992" w:type="dxa"/>
          </w:tcPr>
          <w:p w:rsidR="00F766AC" w:rsidRPr="00C3049A" w:rsidRDefault="00F766AC" w:rsidP="004279E8">
            <w:pPr>
              <w:contextualSpacing/>
              <w:jc w:val="center"/>
            </w:pPr>
            <w:r w:rsidRPr="00C3049A">
              <w:t>5465,0</w:t>
            </w:r>
          </w:p>
        </w:tc>
        <w:tc>
          <w:tcPr>
            <w:tcW w:w="1144" w:type="dxa"/>
            <w:tcBorders>
              <w:right w:val="nil"/>
            </w:tcBorders>
          </w:tcPr>
          <w:p w:rsidR="00F766AC" w:rsidRPr="00C3049A" w:rsidRDefault="00F766AC" w:rsidP="004279E8">
            <w:pPr>
              <w:contextualSpacing/>
              <w:jc w:val="center"/>
            </w:pPr>
            <w:r w:rsidRPr="00C3049A">
              <w:t>12023,0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r w:rsidRPr="00C3049A">
              <w:t>903</w:t>
            </w:r>
          </w:p>
          <w:p w:rsidR="00F766AC" w:rsidRPr="00C3049A" w:rsidRDefault="00F766AC" w:rsidP="004279E8">
            <w:pPr>
              <w:pStyle w:val="ConsPlusNormal"/>
              <w:contextualSpacing/>
              <w:jc w:val="center"/>
            </w:pPr>
            <w:r w:rsidRPr="00C3049A">
              <w:t>0801</w:t>
            </w:r>
          </w:p>
          <w:p w:rsidR="00F766AC" w:rsidRPr="00C3049A" w:rsidRDefault="00F766AC" w:rsidP="004279E8">
            <w:pPr>
              <w:pStyle w:val="ConsPlusNormal"/>
              <w:contextualSpacing/>
              <w:jc w:val="center"/>
            </w:pPr>
            <w:r w:rsidRPr="00C3049A">
              <w:t>Ц440370760</w:t>
            </w:r>
          </w:p>
          <w:p w:rsidR="00F766AC" w:rsidRPr="00C3049A" w:rsidRDefault="00F766AC" w:rsidP="004279E8">
            <w:pPr>
              <w:pStyle w:val="ConsPlusNormal"/>
              <w:contextualSpacing/>
              <w:jc w:val="center"/>
            </w:pPr>
            <w:r w:rsidRPr="00C3049A">
              <w:t>600</w:t>
            </w:r>
          </w:p>
        </w:tc>
        <w:tc>
          <w:tcPr>
            <w:tcW w:w="1144" w:type="dxa"/>
          </w:tcPr>
          <w:p w:rsidR="00F766AC" w:rsidRPr="00C3049A" w:rsidRDefault="00F766AC" w:rsidP="004279E8">
            <w:pPr>
              <w:contextualSpacing/>
              <w:jc w:val="center"/>
            </w:pPr>
            <w:r w:rsidRPr="00C3049A">
              <w:t>1093,0</w:t>
            </w:r>
          </w:p>
        </w:tc>
        <w:tc>
          <w:tcPr>
            <w:tcW w:w="1024" w:type="dxa"/>
          </w:tcPr>
          <w:p w:rsidR="00F766AC" w:rsidRPr="00C3049A" w:rsidRDefault="00F766AC" w:rsidP="004279E8">
            <w:pPr>
              <w:contextualSpacing/>
              <w:jc w:val="center"/>
            </w:pPr>
            <w:r w:rsidRPr="00C3049A">
              <w:t>1093,0</w:t>
            </w:r>
          </w:p>
        </w:tc>
        <w:tc>
          <w:tcPr>
            <w:tcW w:w="1024" w:type="dxa"/>
          </w:tcPr>
          <w:p w:rsidR="00F766AC" w:rsidRPr="00C3049A" w:rsidRDefault="00F766AC" w:rsidP="004279E8">
            <w:pPr>
              <w:contextualSpacing/>
              <w:jc w:val="center"/>
            </w:pPr>
            <w:r w:rsidRPr="00C3049A">
              <w:t>1093,0</w:t>
            </w:r>
          </w:p>
        </w:tc>
        <w:tc>
          <w:tcPr>
            <w:tcW w:w="1120" w:type="dxa"/>
          </w:tcPr>
          <w:p w:rsidR="00F766AC" w:rsidRPr="00C3049A" w:rsidRDefault="00F766AC" w:rsidP="004279E8">
            <w:pPr>
              <w:contextualSpacing/>
              <w:jc w:val="center"/>
            </w:pPr>
            <w:r w:rsidRPr="00C3049A">
              <w:t>3279,0</w:t>
            </w:r>
          </w:p>
        </w:tc>
        <w:tc>
          <w:tcPr>
            <w:tcW w:w="992" w:type="dxa"/>
          </w:tcPr>
          <w:p w:rsidR="00F766AC" w:rsidRPr="00C3049A" w:rsidRDefault="00F766AC" w:rsidP="004279E8">
            <w:pPr>
              <w:contextualSpacing/>
              <w:jc w:val="center"/>
            </w:pPr>
            <w:r w:rsidRPr="00C3049A">
              <w:t>5465,0</w:t>
            </w:r>
          </w:p>
        </w:tc>
        <w:tc>
          <w:tcPr>
            <w:tcW w:w="1144" w:type="dxa"/>
            <w:tcBorders>
              <w:right w:val="nil"/>
            </w:tcBorders>
          </w:tcPr>
          <w:p w:rsidR="00F766AC" w:rsidRPr="00C3049A" w:rsidRDefault="00F766AC" w:rsidP="004279E8">
            <w:pPr>
              <w:contextualSpacing/>
              <w:jc w:val="center"/>
            </w:pPr>
            <w:r w:rsidRPr="00C3049A">
              <w:t>12023,0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Итого по комплексу процессных мероприятий:</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15198,5</w:t>
            </w:r>
          </w:p>
        </w:tc>
        <w:tc>
          <w:tcPr>
            <w:tcW w:w="1024" w:type="dxa"/>
          </w:tcPr>
          <w:p w:rsidR="00F766AC" w:rsidRPr="00C3049A" w:rsidRDefault="00F766AC" w:rsidP="004279E8">
            <w:pPr>
              <w:contextualSpacing/>
              <w:jc w:val="center"/>
              <w:rPr>
                <w:b/>
              </w:rPr>
            </w:pPr>
            <w:r w:rsidRPr="00C3049A">
              <w:rPr>
                <w:b/>
              </w:rPr>
              <w:t>12689,9</w:t>
            </w:r>
          </w:p>
        </w:tc>
        <w:tc>
          <w:tcPr>
            <w:tcW w:w="1024" w:type="dxa"/>
          </w:tcPr>
          <w:p w:rsidR="00F766AC" w:rsidRPr="00C3049A" w:rsidRDefault="00F766AC" w:rsidP="004279E8">
            <w:pPr>
              <w:contextualSpacing/>
              <w:jc w:val="center"/>
              <w:rPr>
                <w:b/>
              </w:rPr>
            </w:pPr>
            <w:r w:rsidRPr="00C3049A">
              <w:rPr>
                <w:b/>
              </w:rPr>
              <w:t>13252,9</w:t>
            </w:r>
          </w:p>
        </w:tc>
        <w:tc>
          <w:tcPr>
            <w:tcW w:w="1120" w:type="dxa"/>
          </w:tcPr>
          <w:p w:rsidR="00F766AC" w:rsidRPr="00C3049A" w:rsidRDefault="00F766AC" w:rsidP="004279E8">
            <w:pPr>
              <w:contextualSpacing/>
              <w:jc w:val="center"/>
              <w:rPr>
                <w:b/>
              </w:rPr>
            </w:pPr>
            <w:r w:rsidRPr="00C3049A">
              <w:rPr>
                <w:b/>
              </w:rPr>
              <w:t>39758,7</w:t>
            </w:r>
          </w:p>
        </w:tc>
        <w:tc>
          <w:tcPr>
            <w:tcW w:w="992" w:type="dxa"/>
          </w:tcPr>
          <w:p w:rsidR="00F766AC" w:rsidRPr="00C3049A" w:rsidRDefault="00F766AC" w:rsidP="004279E8">
            <w:pPr>
              <w:contextualSpacing/>
              <w:jc w:val="center"/>
              <w:rPr>
                <w:b/>
              </w:rPr>
            </w:pPr>
            <w:r w:rsidRPr="00C3049A">
              <w:rPr>
                <w:b/>
              </w:rPr>
              <w:t>66264,5</w:t>
            </w:r>
          </w:p>
        </w:tc>
        <w:tc>
          <w:tcPr>
            <w:tcW w:w="1144" w:type="dxa"/>
            <w:tcBorders>
              <w:right w:val="nil"/>
            </w:tcBorders>
          </w:tcPr>
          <w:p w:rsidR="00F766AC" w:rsidRPr="00C3049A" w:rsidRDefault="00F766AC" w:rsidP="004279E8">
            <w:pPr>
              <w:contextualSpacing/>
              <w:jc w:val="center"/>
              <w:rPr>
                <w:b/>
              </w:rPr>
            </w:pPr>
            <w:r w:rsidRPr="00C3049A">
              <w:rPr>
                <w:b/>
              </w:rPr>
              <w:t>147164,5</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федеральный бюджет</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республиканский бюджет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15198,5</w:t>
            </w:r>
          </w:p>
        </w:tc>
        <w:tc>
          <w:tcPr>
            <w:tcW w:w="1024" w:type="dxa"/>
          </w:tcPr>
          <w:p w:rsidR="00F766AC" w:rsidRPr="00C3049A" w:rsidRDefault="00F766AC" w:rsidP="004279E8">
            <w:pPr>
              <w:contextualSpacing/>
              <w:jc w:val="center"/>
              <w:rPr>
                <w:b/>
              </w:rPr>
            </w:pPr>
            <w:r w:rsidRPr="00C3049A">
              <w:rPr>
                <w:b/>
              </w:rPr>
              <w:t>12689,9</w:t>
            </w:r>
          </w:p>
        </w:tc>
        <w:tc>
          <w:tcPr>
            <w:tcW w:w="1024" w:type="dxa"/>
          </w:tcPr>
          <w:p w:rsidR="00F766AC" w:rsidRPr="00C3049A" w:rsidRDefault="00F766AC" w:rsidP="004279E8">
            <w:pPr>
              <w:contextualSpacing/>
              <w:jc w:val="center"/>
              <w:rPr>
                <w:b/>
              </w:rPr>
            </w:pPr>
            <w:r w:rsidRPr="00C3049A">
              <w:rPr>
                <w:b/>
              </w:rPr>
              <w:t>13252,9</w:t>
            </w:r>
          </w:p>
        </w:tc>
        <w:tc>
          <w:tcPr>
            <w:tcW w:w="1120" w:type="dxa"/>
          </w:tcPr>
          <w:p w:rsidR="00F766AC" w:rsidRPr="00C3049A" w:rsidRDefault="00F766AC" w:rsidP="004279E8">
            <w:pPr>
              <w:contextualSpacing/>
              <w:jc w:val="center"/>
              <w:rPr>
                <w:b/>
              </w:rPr>
            </w:pPr>
            <w:r w:rsidRPr="00C3049A">
              <w:rPr>
                <w:b/>
              </w:rPr>
              <w:t>39758,7</w:t>
            </w:r>
          </w:p>
        </w:tc>
        <w:tc>
          <w:tcPr>
            <w:tcW w:w="992" w:type="dxa"/>
          </w:tcPr>
          <w:p w:rsidR="00F766AC" w:rsidRPr="00C3049A" w:rsidRDefault="00F766AC" w:rsidP="004279E8">
            <w:pPr>
              <w:contextualSpacing/>
              <w:jc w:val="center"/>
              <w:rPr>
                <w:b/>
              </w:rPr>
            </w:pPr>
            <w:r w:rsidRPr="00C3049A">
              <w:rPr>
                <w:b/>
              </w:rPr>
              <w:t>66264,5</w:t>
            </w:r>
          </w:p>
        </w:tc>
        <w:tc>
          <w:tcPr>
            <w:tcW w:w="1144" w:type="dxa"/>
            <w:tcBorders>
              <w:right w:val="nil"/>
            </w:tcBorders>
          </w:tcPr>
          <w:p w:rsidR="00F766AC" w:rsidRPr="00C3049A" w:rsidRDefault="00F766AC" w:rsidP="004279E8">
            <w:pPr>
              <w:contextualSpacing/>
              <w:jc w:val="center"/>
              <w:rPr>
                <w:b/>
              </w:rPr>
            </w:pPr>
            <w:r w:rsidRPr="00C3049A">
              <w:rPr>
                <w:b/>
              </w:rPr>
              <w:t>147164,5</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внебюджетные источники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bl>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533C6" w:rsidRDefault="00F766AC" w:rsidP="00F766AC">
      <w:pPr>
        <w:pStyle w:val="ConsPlusTitle"/>
        <w:contextualSpacing/>
        <w:jc w:val="center"/>
        <w:outlineLvl w:val="1"/>
        <w:rPr>
          <w:rFonts w:ascii="Times New Roman" w:hAnsi="Times New Roman" w:cs="Times New Roman"/>
          <w:highlight w:val="green"/>
        </w:rPr>
      </w:pPr>
      <w:r w:rsidRPr="00C533C6">
        <w:rPr>
          <w:rFonts w:ascii="Times New Roman" w:hAnsi="Times New Roman" w:cs="Times New Roman"/>
          <w:highlight w:val="green"/>
        </w:rPr>
        <w:t>Паспорт</w:t>
      </w:r>
    </w:p>
    <w:p w:rsidR="00F766AC" w:rsidRPr="00C533C6" w:rsidRDefault="00F766AC" w:rsidP="00F766AC">
      <w:pPr>
        <w:pStyle w:val="ConsPlusTitle"/>
        <w:contextualSpacing/>
        <w:jc w:val="center"/>
        <w:rPr>
          <w:rFonts w:ascii="Times New Roman" w:hAnsi="Times New Roman" w:cs="Times New Roman"/>
          <w:highlight w:val="green"/>
        </w:rPr>
      </w:pPr>
      <w:r w:rsidRPr="00C533C6">
        <w:rPr>
          <w:rFonts w:ascii="Times New Roman" w:hAnsi="Times New Roman" w:cs="Times New Roman"/>
          <w:highlight w:val="green"/>
        </w:rPr>
        <w:t>комплекса процессных мероприятий «Создание условий для развития искусства и творчества»</w:t>
      </w:r>
    </w:p>
    <w:p w:rsidR="00F766AC" w:rsidRPr="00C533C6" w:rsidRDefault="00F766AC" w:rsidP="00F766AC">
      <w:pPr>
        <w:pStyle w:val="ConsPlusNormal"/>
        <w:contextualSpacing/>
        <w:jc w:val="both"/>
        <w:rPr>
          <w:highlight w:val="green"/>
        </w:rPr>
      </w:pPr>
    </w:p>
    <w:p w:rsidR="00F766AC" w:rsidRPr="00C533C6" w:rsidRDefault="00F766AC" w:rsidP="00F766AC">
      <w:pPr>
        <w:pStyle w:val="ConsPlusTitle"/>
        <w:contextualSpacing/>
        <w:jc w:val="center"/>
        <w:outlineLvl w:val="2"/>
        <w:rPr>
          <w:rFonts w:ascii="Times New Roman" w:hAnsi="Times New Roman" w:cs="Times New Roman"/>
          <w:highlight w:val="green"/>
        </w:rPr>
      </w:pPr>
      <w:r w:rsidRPr="00C533C6">
        <w:rPr>
          <w:rFonts w:ascii="Times New Roman" w:hAnsi="Times New Roman" w:cs="Times New Roman"/>
          <w:highlight w:val="green"/>
        </w:rPr>
        <w:t>1. Основные положения</w:t>
      </w:r>
    </w:p>
    <w:p w:rsidR="00F766AC" w:rsidRPr="00C533C6" w:rsidRDefault="00F766AC" w:rsidP="00F766AC">
      <w:pPr>
        <w:pStyle w:val="ConsPlusTitle"/>
        <w:contextualSpacing/>
        <w:jc w:val="center"/>
        <w:outlineLvl w:val="2"/>
        <w:rPr>
          <w:rFonts w:ascii="Times New Roman" w:hAnsi="Times New Roman" w:cs="Times New Roman"/>
          <w:highlight w:val="gree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C533C6" w:rsidTr="004279E8">
        <w:tc>
          <w:tcPr>
            <w:tcW w:w="5272" w:type="dxa"/>
            <w:tcBorders>
              <w:left w:val="nil"/>
            </w:tcBorders>
          </w:tcPr>
          <w:p w:rsidR="00F766AC" w:rsidRPr="00C533C6" w:rsidRDefault="00F766AC" w:rsidP="004279E8">
            <w:pPr>
              <w:pStyle w:val="ConsPlusNormal"/>
              <w:contextualSpacing/>
              <w:jc w:val="both"/>
              <w:rPr>
                <w:highlight w:val="green"/>
              </w:rPr>
            </w:pPr>
            <w:r w:rsidRPr="00C533C6">
              <w:rPr>
                <w:highlight w:val="green"/>
              </w:rPr>
              <w:t>Куратор комплекса процессных мероприятий</w:t>
            </w:r>
          </w:p>
        </w:tc>
        <w:tc>
          <w:tcPr>
            <w:tcW w:w="9329" w:type="dxa"/>
            <w:tcBorders>
              <w:right w:val="nil"/>
            </w:tcBorders>
          </w:tcPr>
          <w:p w:rsidR="00F766AC" w:rsidRPr="00C533C6" w:rsidRDefault="00F766AC" w:rsidP="004279E8">
            <w:pPr>
              <w:pStyle w:val="ConsPlusNormal"/>
              <w:contextualSpacing/>
              <w:jc w:val="both"/>
              <w:rPr>
                <w:highlight w:val="green"/>
              </w:rPr>
            </w:pPr>
            <w:r w:rsidRPr="00C533C6">
              <w:rPr>
                <w:bCs/>
                <w:highlight w:val="green"/>
                <w:lang w:eastAsia="zh-CN"/>
              </w:rPr>
              <w:t>Заместитель главы администрации МО – начальник отдела образования и молодёжной политики Николаев В.А.</w:t>
            </w:r>
          </w:p>
        </w:tc>
      </w:tr>
      <w:tr w:rsidR="00F766AC" w:rsidRPr="00C533C6" w:rsidTr="004279E8">
        <w:tc>
          <w:tcPr>
            <w:tcW w:w="5272" w:type="dxa"/>
            <w:tcBorders>
              <w:left w:val="nil"/>
            </w:tcBorders>
          </w:tcPr>
          <w:p w:rsidR="00F766AC" w:rsidRPr="00C533C6" w:rsidRDefault="00F766AC" w:rsidP="004279E8">
            <w:pPr>
              <w:pStyle w:val="ConsPlusNormal"/>
              <w:contextualSpacing/>
              <w:jc w:val="both"/>
              <w:rPr>
                <w:highlight w:val="green"/>
              </w:rPr>
            </w:pPr>
            <w:r w:rsidRPr="00C533C6">
              <w:rPr>
                <w:highlight w:val="green"/>
              </w:rPr>
              <w:t>Руководитель комплекса процессных мероприятий</w:t>
            </w:r>
          </w:p>
        </w:tc>
        <w:tc>
          <w:tcPr>
            <w:tcW w:w="9329" w:type="dxa"/>
            <w:tcBorders>
              <w:right w:val="nil"/>
            </w:tcBorders>
          </w:tcPr>
          <w:p w:rsidR="00F766AC" w:rsidRPr="00C533C6" w:rsidRDefault="00F766AC" w:rsidP="004279E8">
            <w:pPr>
              <w:pStyle w:val="2"/>
              <w:spacing w:before="0" w:after="0"/>
              <w:contextualSpacing/>
              <w:rPr>
                <w:rFonts w:ascii="Times New Roman" w:hAnsi="Times New Roman" w:cs="Times New Roman"/>
                <w:sz w:val="22"/>
                <w:szCs w:val="22"/>
                <w:highlight w:val="green"/>
              </w:rPr>
            </w:pPr>
            <w:r w:rsidRPr="00C533C6">
              <w:rPr>
                <w:rFonts w:ascii="Times New Roman" w:hAnsi="Times New Roman" w:cs="Times New Roman"/>
                <w:sz w:val="22"/>
                <w:szCs w:val="22"/>
                <w:highlight w:val="green"/>
                <w:shd w:val="clear" w:color="auto" w:fill="FFFFFF"/>
              </w:rPr>
              <w:t xml:space="preserve">Начальник </w:t>
            </w:r>
            <w:r w:rsidRPr="00C533C6">
              <w:rPr>
                <w:rFonts w:ascii="Times New Roman" w:hAnsi="Times New Roman" w:cs="Times New Roman"/>
                <w:color w:val="000000"/>
                <w:sz w:val="22"/>
                <w:szCs w:val="22"/>
                <w:highlight w:val="green"/>
              </w:rPr>
              <w:t xml:space="preserve">отдела культуры, социального развития и архивного дела </w:t>
            </w:r>
            <w:r w:rsidRPr="00C533C6">
              <w:rPr>
                <w:rFonts w:ascii="Times New Roman" w:hAnsi="Times New Roman" w:cs="Times New Roman"/>
                <w:sz w:val="22"/>
                <w:szCs w:val="22"/>
                <w:highlight w:val="green"/>
              </w:rPr>
              <w:t xml:space="preserve">администрации Яльчикского муниципального округа Чувашской Республики Демьянова М.В. </w:t>
            </w:r>
          </w:p>
        </w:tc>
      </w:tr>
      <w:tr w:rsidR="00F766AC" w:rsidRPr="00C533C6" w:rsidTr="004279E8">
        <w:tc>
          <w:tcPr>
            <w:tcW w:w="5272" w:type="dxa"/>
            <w:tcBorders>
              <w:left w:val="nil"/>
            </w:tcBorders>
          </w:tcPr>
          <w:p w:rsidR="00F766AC" w:rsidRPr="00C533C6" w:rsidRDefault="00F766AC" w:rsidP="004279E8">
            <w:pPr>
              <w:pStyle w:val="ConsPlusNormal"/>
              <w:contextualSpacing/>
              <w:jc w:val="both"/>
              <w:rPr>
                <w:highlight w:val="green"/>
              </w:rPr>
            </w:pPr>
            <w:r w:rsidRPr="00C533C6">
              <w:rPr>
                <w:highlight w:val="green"/>
              </w:rPr>
              <w:t xml:space="preserve">Связь с государственной (муниципальной) </w:t>
            </w:r>
            <w:r w:rsidRPr="00C533C6">
              <w:rPr>
                <w:highlight w:val="green"/>
              </w:rPr>
              <w:lastRenderedPageBreak/>
              <w:t>программой</w:t>
            </w:r>
          </w:p>
        </w:tc>
        <w:tc>
          <w:tcPr>
            <w:tcW w:w="9329" w:type="dxa"/>
            <w:tcBorders>
              <w:right w:val="nil"/>
            </w:tcBorders>
          </w:tcPr>
          <w:p w:rsidR="00F766AC" w:rsidRPr="00C533C6" w:rsidRDefault="00F766AC" w:rsidP="004279E8">
            <w:pPr>
              <w:tabs>
                <w:tab w:val="num" w:pos="6379"/>
              </w:tabs>
              <w:contextualSpacing/>
              <w:jc w:val="both"/>
              <w:rPr>
                <w:highlight w:val="green"/>
              </w:rPr>
            </w:pPr>
            <w:r w:rsidRPr="00C533C6">
              <w:rPr>
                <w:highlight w:val="green"/>
              </w:rPr>
              <w:lastRenderedPageBreak/>
              <w:t xml:space="preserve">Муниципальная программа Яльчикского муниципального округа Чувашской Республики </w:t>
            </w:r>
            <w:r w:rsidRPr="00C533C6">
              <w:rPr>
                <w:highlight w:val="green"/>
              </w:rPr>
              <w:lastRenderedPageBreak/>
              <w:t>«Развитие культуры»</w:t>
            </w:r>
          </w:p>
        </w:tc>
      </w:tr>
    </w:tbl>
    <w:p w:rsidR="00F766AC" w:rsidRPr="00C533C6" w:rsidRDefault="00F766AC" w:rsidP="00F766AC">
      <w:pPr>
        <w:ind w:firstLine="708"/>
        <w:contextualSpacing/>
        <w:jc w:val="both"/>
        <w:rPr>
          <w:highlight w:val="green"/>
        </w:rPr>
      </w:pPr>
    </w:p>
    <w:p w:rsidR="00F766AC" w:rsidRPr="00C533C6" w:rsidRDefault="00F766AC" w:rsidP="00F766AC">
      <w:pPr>
        <w:pStyle w:val="ConsPlusTitle"/>
        <w:contextualSpacing/>
        <w:jc w:val="center"/>
        <w:outlineLvl w:val="2"/>
        <w:rPr>
          <w:rFonts w:ascii="Times New Roman" w:hAnsi="Times New Roman" w:cs="Times New Roman"/>
          <w:highlight w:val="green"/>
        </w:rPr>
      </w:pPr>
      <w:r w:rsidRPr="00C533C6">
        <w:rPr>
          <w:rFonts w:ascii="Times New Roman" w:hAnsi="Times New Roman" w:cs="Times New Roman"/>
          <w:highlight w:val="green"/>
        </w:rPr>
        <w:t xml:space="preserve">2. Показатели комплекса процессных мероприятий </w:t>
      </w:r>
    </w:p>
    <w:p w:rsidR="00F766AC" w:rsidRPr="00C533C6" w:rsidRDefault="00F766AC" w:rsidP="00F766AC">
      <w:pPr>
        <w:contextualSpacing/>
        <w:rPr>
          <w:highlight w:val="green"/>
        </w:rPr>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5"/>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C533C6" w:rsidTr="004279E8">
        <w:tc>
          <w:tcPr>
            <w:tcW w:w="453" w:type="dxa"/>
            <w:vMerge w:val="restart"/>
            <w:tcBorders>
              <w:left w:val="nil"/>
            </w:tcBorders>
          </w:tcPr>
          <w:p w:rsidR="00F766AC" w:rsidRPr="00C533C6" w:rsidRDefault="00F766AC" w:rsidP="004279E8">
            <w:pPr>
              <w:pStyle w:val="ConsPlusNormal"/>
              <w:contextualSpacing/>
              <w:jc w:val="center"/>
              <w:rPr>
                <w:highlight w:val="green"/>
              </w:rPr>
            </w:pPr>
            <w:r w:rsidRPr="00C533C6">
              <w:rPr>
                <w:highlight w:val="green"/>
              </w:rPr>
              <w:t>№</w:t>
            </w:r>
          </w:p>
          <w:p w:rsidR="00F766AC" w:rsidRPr="00C533C6" w:rsidRDefault="00F766AC" w:rsidP="004279E8">
            <w:pPr>
              <w:pStyle w:val="ConsPlusNormal"/>
              <w:contextualSpacing/>
              <w:jc w:val="center"/>
              <w:rPr>
                <w:highlight w:val="green"/>
              </w:rPr>
            </w:pPr>
            <w:r w:rsidRPr="00C533C6">
              <w:rPr>
                <w:highlight w:val="green"/>
              </w:rPr>
              <w:t>пп</w:t>
            </w:r>
          </w:p>
        </w:tc>
        <w:tc>
          <w:tcPr>
            <w:tcW w:w="1670" w:type="dxa"/>
            <w:vMerge w:val="restart"/>
          </w:tcPr>
          <w:p w:rsidR="00F766AC" w:rsidRPr="00C533C6" w:rsidRDefault="00F766AC" w:rsidP="004279E8">
            <w:pPr>
              <w:pStyle w:val="ConsPlusNormal"/>
              <w:contextualSpacing/>
              <w:jc w:val="center"/>
              <w:rPr>
                <w:highlight w:val="green"/>
              </w:rPr>
            </w:pPr>
            <w:r w:rsidRPr="00C533C6">
              <w:rPr>
                <w:highlight w:val="green"/>
              </w:rPr>
              <w:t>Наименование показателя/задачи</w:t>
            </w:r>
          </w:p>
        </w:tc>
        <w:tc>
          <w:tcPr>
            <w:tcW w:w="842" w:type="dxa"/>
            <w:vMerge w:val="restart"/>
          </w:tcPr>
          <w:p w:rsidR="00F766AC" w:rsidRPr="00C533C6" w:rsidRDefault="00F766AC" w:rsidP="004279E8">
            <w:pPr>
              <w:pStyle w:val="ConsPlusNormal"/>
              <w:contextualSpacing/>
              <w:jc w:val="center"/>
              <w:rPr>
                <w:highlight w:val="green"/>
              </w:rPr>
            </w:pPr>
            <w:r w:rsidRPr="00C533C6">
              <w:rPr>
                <w:highlight w:val="green"/>
              </w:rPr>
              <w:t>Признак возрастания/убывания</w:t>
            </w:r>
          </w:p>
        </w:tc>
        <w:tc>
          <w:tcPr>
            <w:tcW w:w="948" w:type="dxa"/>
            <w:vMerge w:val="restart"/>
          </w:tcPr>
          <w:p w:rsidR="00F766AC" w:rsidRPr="00C533C6" w:rsidRDefault="00F766AC" w:rsidP="004279E8">
            <w:pPr>
              <w:pStyle w:val="ConsPlusNormal"/>
              <w:contextualSpacing/>
              <w:jc w:val="center"/>
              <w:rPr>
                <w:highlight w:val="green"/>
              </w:rPr>
            </w:pPr>
            <w:r w:rsidRPr="00C533C6">
              <w:rPr>
                <w:highlight w:val="green"/>
              </w:rPr>
              <w:t xml:space="preserve">Уровень показателя </w:t>
            </w:r>
            <w:hyperlink w:anchor="P1609"/>
          </w:p>
        </w:tc>
        <w:tc>
          <w:tcPr>
            <w:tcW w:w="896" w:type="dxa"/>
            <w:vMerge w:val="restart"/>
          </w:tcPr>
          <w:p w:rsidR="00F766AC" w:rsidRPr="00C533C6" w:rsidRDefault="00F766AC" w:rsidP="004279E8">
            <w:pPr>
              <w:pStyle w:val="ConsPlusNormal"/>
              <w:contextualSpacing/>
              <w:jc w:val="center"/>
              <w:rPr>
                <w:highlight w:val="green"/>
              </w:rPr>
            </w:pPr>
            <w:r w:rsidRPr="00C533C6">
              <w:rPr>
                <w:highlight w:val="green"/>
              </w:rPr>
              <w:t xml:space="preserve">Единица измерения (по </w:t>
            </w:r>
            <w:hyperlink r:id="rId139">
              <w:r w:rsidRPr="00C533C6">
                <w:rPr>
                  <w:highlight w:val="green"/>
                </w:rPr>
                <w:t>ОКЕИ</w:t>
              </w:r>
            </w:hyperlink>
            <w:r w:rsidRPr="00C533C6">
              <w:rPr>
                <w:highlight w:val="green"/>
              </w:rPr>
              <w:t>)</w:t>
            </w:r>
          </w:p>
        </w:tc>
        <w:tc>
          <w:tcPr>
            <w:tcW w:w="1350" w:type="dxa"/>
            <w:gridSpan w:val="2"/>
          </w:tcPr>
          <w:p w:rsidR="00F766AC" w:rsidRPr="00C533C6" w:rsidRDefault="00F766AC" w:rsidP="004279E8">
            <w:pPr>
              <w:pStyle w:val="ConsPlusNormal"/>
              <w:contextualSpacing/>
              <w:jc w:val="center"/>
              <w:rPr>
                <w:highlight w:val="green"/>
              </w:rPr>
            </w:pPr>
            <w:r w:rsidRPr="00C533C6">
              <w:rPr>
                <w:highlight w:val="green"/>
              </w:rPr>
              <w:t>Базовое значение</w:t>
            </w:r>
          </w:p>
        </w:tc>
        <w:tc>
          <w:tcPr>
            <w:tcW w:w="7423" w:type="dxa"/>
            <w:gridSpan w:val="13"/>
          </w:tcPr>
          <w:p w:rsidR="00F766AC" w:rsidRPr="00C533C6" w:rsidRDefault="00F766AC" w:rsidP="004279E8">
            <w:pPr>
              <w:pStyle w:val="ConsPlusNormal"/>
              <w:contextualSpacing/>
              <w:jc w:val="center"/>
              <w:rPr>
                <w:highlight w:val="green"/>
              </w:rPr>
            </w:pPr>
            <w:r w:rsidRPr="00C533C6">
              <w:rPr>
                <w:highlight w:val="green"/>
              </w:rPr>
              <w:t>Значение показателя по годам</w:t>
            </w:r>
          </w:p>
        </w:tc>
        <w:tc>
          <w:tcPr>
            <w:tcW w:w="1302" w:type="dxa"/>
            <w:vMerge w:val="restart"/>
            <w:tcBorders>
              <w:right w:val="nil"/>
            </w:tcBorders>
          </w:tcPr>
          <w:p w:rsidR="00F766AC" w:rsidRPr="00C533C6" w:rsidRDefault="00F766AC" w:rsidP="004279E8">
            <w:pPr>
              <w:pStyle w:val="ConsPlusNormal"/>
              <w:contextualSpacing/>
              <w:jc w:val="center"/>
              <w:rPr>
                <w:highlight w:val="green"/>
              </w:rPr>
            </w:pPr>
            <w:r w:rsidRPr="00C533C6">
              <w:rPr>
                <w:highlight w:val="green"/>
              </w:rPr>
              <w:t>Ответственный за достижение показателя</w:t>
            </w:r>
          </w:p>
        </w:tc>
        <w:tc>
          <w:tcPr>
            <w:tcW w:w="1276" w:type="dxa"/>
            <w:vMerge w:val="restart"/>
            <w:tcBorders>
              <w:right w:val="nil"/>
            </w:tcBorders>
          </w:tcPr>
          <w:p w:rsidR="00F766AC" w:rsidRPr="00C533C6" w:rsidRDefault="00F766AC" w:rsidP="004279E8">
            <w:pPr>
              <w:pStyle w:val="ConsPlusNormal"/>
              <w:contextualSpacing/>
              <w:jc w:val="center"/>
              <w:rPr>
                <w:highlight w:val="green"/>
              </w:rPr>
            </w:pPr>
            <w:r w:rsidRPr="00C533C6">
              <w:rPr>
                <w:highlight w:val="green"/>
              </w:rPr>
              <w:t>Информационная система</w:t>
            </w:r>
          </w:p>
        </w:tc>
      </w:tr>
      <w:tr w:rsidR="00F766AC" w:rsidRPr="00C533C6" w:rsidTr="004279E8">
        <w:trPr>
          <w:trHeight w:val="538"/>
        </w:trPr>
        <w:tc>
          <w:tcPr>
            <w:tcW w:w="453" w:type="dxa"/>
            <w:vMerge/>
            <w:tcBorders>
              <w:left w:val="nil"/>
            </w:tcBorders>
          </w:tcPr>
          <w:p w:rsidR="00F766AC" w:rsidRPr="00C533C6" w:rsidRDefault="00F766AC" w:rsidP="004279E8">
            <w:pPr>
              <w:pStyle w:val="ConsPlusNormal"/>
              <w:contextualSpacing/>
              <w:rPr>
                <w:highlight w:val="green"/>
              </w:rPr>
            </w:pPr>
          </w:p>
        </w:tc>
        <w:tc>
          <w:tcPr>
            <w:tcW w:w="1670" w:type="dxa"/>
            <w:vMerge/>
          </w:tcPr>
          <w:p w:rsidR="00F766AC" w:rsidRPr="00C533C6" w:rsidRDefault="00F766AC" w:rsidP="004279E8">
            <w:pPr>
              <w:pStyle w:val="ConsPlusNormal"/>
              <w:contextualSpacing/>
              <w:rPr>
                <w:highlight w:val="green"/>
              </w:rPr>
            </w:pPr>
          </w:p>
        </w:tc>
        <w:tc>
          <w:tcPr>
            <w:tcW w:w="842" w:type="dxa"/>
            <w:vMerge/>
          </w:tcPr>
          <w:p w:rsidR="00F766AC" w:rsidRPr="00C533C6" w:rsidRDefault="00F766AC" w:rsidP="004279E8">
            <w:pPr>
              <w:pStyle w:val="ConsPlusNormal"/>
              <w:contextualSpacing/>
              <w:rPr>
                <w:highlight w:val="green"/>
              </w:rPr>
            </w:pPr>
          </w:p>
        </w:tc>
        <w:tc>
          <w:tcPr>
            <w:tcW w:w="948" w:type="dxa"/>
            <w:vMerge/>
          </w:tcPr>
          <w:p w:rsidR="00F766AC" w:rsidRPr="00C533C6" w:rsidRDefault="00F766AC" w:rsidP="004279E8">
            <w:pPr>
              <w:pStyle w:val="ConsPlusNormal"/>
              <w:contextualSpacing/>
              <w:rPr>
                <w:highlight w:val="green"/>
              </w:rPr>
            </w:pPr>
          </w:p>
        </w:tc>
        <w:tc>
          <w:tcPr>
            <w:tcW w:w="896" w:type="dxa"/>
            <w:vMerge/>
          </w:tcPr>
          <w:p w:rsidR="00F766AC" w:rsidRPr="00C533C6" w:rsidRDefault="00F766AC" w:rsidP="004279E8">
            <w:pPr>
              <w:pStyle w:val="ConsPlusNormal"/>
              <w:contextualSpacing/>
              <w:jc w:val="center"/>
              <w:rPr>
                <w:highlight w:val="green"/>
              </w:rPr>
            </w:pPr>
          </w:p>
        </w:tc>
        <w:tc>
          <w:tcPr>
            <w:tcW w:w="779" w:type="dxa"/>
          </w:tcPr>
          <w:p w:rsidR="00F766AC" w:rsidRPr="00C533C6" w:rsidRDefault="00F766AC" w:rsidP="004279E8">
            <w:pPr>
              <w:pStyle w:val="ConsPlusNormal"/>
              <w:contextualSpacing/>
              <w:jc w:val="center"/>
              <w:rPr>
                <w:highlight w:val="green"/>
              </w:rPr>
            </w:pPr>
            <w:r w:rsidRPr="00C533C6">
              <w:rPr>
                <w:highlight w:val="green"/>
              </w:rPr>
              <w:t>значение</w:t>
            </w:r>
          </w:p>
        </w:tc>
        <w:tc>
          <w:tcPr>
            <w:tcW w:w="571" w:type="dxa"/>
          </w:tcPr>
          <w:p w:rsidR="00F766AC" w:rsidRPr="00C533C6" w:rsidRDefault="00F766AC" w:rsidP="004279E8">
            <w:pPr>
              <w:pStyle w:val="ConsPlusNormal"/>
              <w:contextualSpacing/>
              <w:jc w:val="center"/>
              <w:rPr>
                <w:highlight w:val="green"/>
              </w:rPr>
            </w:pPr>
            <w:r w:rsidRPr="00C533C6">
              <w:rPr>
                <w:highlight w:val="green"/>
              </w:rPr>
              <w:t>год</w:t>
            </w:r>
          </w:p>
        </w:tc>
        <w:tc>
          <w:tcPr>
            <w:tcW w:w="571" w:type="dxa"/>
          </w:tcPr>
          <w:p w:rsidR="00F766AC" w:rsidRPr="00C533C6" w:rsidRDefault="00F766AC" w:rsidP="004279E8">
            <w:pPr>
              <w:pStyle w:val="ConsPlusNormal"/>
              <w:contextualSpacing/>
              <w:jc w:val="center"/>
              <w:rPr>
                <w:highlight w:val="green"/>
              </w:rPr>
            </w:pPr>
            <w:r w:rsidRPr="00C533C6">
              <w:rPr>
                <w:highlight w:val="green"/>
              </w:rPr>
              <w:t>2023</w:t>
            </w:r>
          </w:p>
        </w:tc>
        <w:tc>
          <w:tcPr>
            <w:tcW w:w="571" w:type="dxa"/>
          </w:tcPr>
          <w:p w:rsidR="00F766AC" w:rsidRPr="00C533C6" w:rsidRDefault="00F766AC" w:rsidP="004279E8">
            <w:pPr>
              <w:pStyle w:val="ConsPlusNormal"/>
              <w:contextualSpacing/>
              <w:jc w:val="center"/>
              <w:rPr>
                <w:highlight w:val="green"/>
              </w:rPr>
            </w:pPr>
            <w:r w:rsidRPr="00C533C6">
              <w:rPr>
                <w:highlight w:val="green"/>
              </w:rPr>
              <w:t>2024</w:t>
            </w:r>
          </w:p>
        </w:tc>
        <w:tc>
          <w:tcPr>
            <w:tcW w:w="571" w:type="dxa"/>
          </w:tcPr>
          <w:p w:rsidR="00F766AC" w:rsidRPr="00C533C6" w:rsidRDefault="00F766AC" w:rsidP="004279E8">
            <w:pPr>
              <w:pStyle w:val="ConsPlusNormal"/>
              <w:contextualSpacing/>
              <w:jc w:val="center"/>
              <w:rPr>
                <w:highlight w:val="green"/>
              </w:rPr>
            </w:pPr>
            <w:r w:rsidRPr="00C533C6">
              <w:rPr>
                <w:highlight w:val="green"/>
              </w:rPr>
              <w:t>2025</w:t>
            </w:r>
          </w:p>
        </w:tc>
        <w:tc>
          <w:tcPr>
            <w:tcW w:w="571" w:type="dxa"/>
          </w:tcPr>
          <w:p w:rsidR="00F766AC" w:rsidRPr="00C533C6" w:rsidRDefault="00F766AC" w:rsidP="004279E8">
            <w:pPr>
              <w:pStyle w:val="ConsPlusNormal"/>
              <w:contextualSpacing/>
              <w:jc w:val="center"/>
              <w:rPr>
                <w:highlight w:val="green"/>
              </w:rPr>
            </w:pPr>
            <w:r w:rsidRPr="00C533C6">
              <w:rPr>
                <w:highlight w:val="green"/>
              </w:rPr>
              <w:t>2026</w:t>
            </w:r>
          </w:p>
        </w:tc>
        <w:tc>
          <w:tcPr>
            <w:tcW w:w="571" w:type="dxa"/>
          </w:tcPr>
          <w:p w:rsidR="00F766AC" w:rsidRPr="00C533C6" w:rsidRDefault="00F766AC" w:rsidP="004279E8">
            <w:pPr>
              <w:pStyle w:val="ConsPlusNormal"/>
              <w:contextualSpacing/>
              <w:jc w:val="center"/>
              <w:rPr>
                <w:highlight w:val="green"/>
              </w:rPr>
            </w:pPr>
            <w:r w:rsidRPr="00C533C6">
              <w:rPr>
                <w:highlight w:val="green"/>
              </w:rPr>
              <w:t>2027</w:t>
            </w:r>
          </w:p>
        </w:tc>
        <w:tc>
          <w:tcPr>
            <w:tcW w:w="571" w:type="dxa"/>
          </w:tcPr>
          <w:p w:rsidR="00F766AC" w:rsidRPr="00C533C6" w:rsidRDefault="00F766AC" w:rsidP="004279E8">
            <w:pPr>
              <w:pStyle w:val="ConsPlusNormal"/>
              <w:contextualSpacing/>
              <w:jc w:val="center"/>
              <w:rPr>
                <w:highlight w:val="green"/>
              </w:rPr>
            </w:pPr>
            <w:r w:rsidRPr="00C533C6">
              <w:rPr>
                <w:highlight w:val="green"/>
              </w:rPr>
              <w:t>2028</w:t>
            </w:r>
          </w:p>
        </w:tc>
        <w:tc>
          <w:tcPr>
            <w:tcW w:w="571" w:type="dxa"/>
          </w:tcPr>
          <w:p w:rsidR="00F766AC" w:rsidRPr="00C533C6" w:rsidRDefault="00F766AC" w:rsidP="004279E8">
            <w:pPr>
              <w:pStyle w:val="ConsPlusNormal"/>
              <w:contextualSpacing/>
              <w:jc w:val="center"/>
              <w:rPr>
                <w:highlight w:val="green"/>
              </w:rPr>
            </w:pPr>
            <w:r w:rsidRPr="00C533C6">
              <w:rPr>
                <w:highlight w:val="green"/>
              </w:rPr>
              <w:t>2029</w:t>
            </w:r>
          </w:p>
        </w:tc>
        <w:tc>
          <w:tcPr>
            <w:tcW w:w="571" w:type="dxa"/>
          </w:tcPr>
          <w:p w:rsidR="00F766AC" w:rsidRPr="00C533C6" w:rsidRDefault="00F766AC" w:rsidP="004279E8">
            <w:pPr>
              <w:pStyle w:val="ConsPlusNormal"/>
              <w:contextualSpacing/>
              <w:jc w:val="center"/>
              <w:rPr>
                <w:highlight w:val="green"/>
              </w:rPr>
            </w:pPr>
            <w:r w:rsidRPr="00C533C6">
              <w:rPr>
                <w:highlight w:val="green"/>
              </w:rPr>
              <w:t>2030</w:t>
            </w:r>
          </w:p>
        </w:tc>
        <w:tc>
          <w:tcPr>
            <w:tcW w:w="571" w:type="dxa"/>
          </w:tcPr>
          <w:p w:rsidR="00F766AC" w:rsidRPr="00C533C6" w:rsidRDefault="00F766AC" w:rsidP="004279E8">
            <w:pPr>
              <w:pStyle w:val="ConsPlusNormal"/>
              <w:contextualSpacing/>
              <w:jc w:val="center"/>
              <w:rPr>
                <w:highlight w:val="green"/>
              </w:rPr>
            </w:pPr>
            <w:r w:rsidRPr="00C533C6">
              <w:rPr>
                <w:highlight w:val="green"/>
              </w:rPr>
              <w:t>2031</w:t>
            </w:r>
          </w:p>
        </w:tc>
        <w:tc>
          <w:tcPr>
            <w:tcW w:w="571" w:type="dxa"/>
          </w:tcPr>
          <w:p w:rsidR="00F766AC" w:rsidRPr="00C533C6" w:rsidRDefault="00F766AC" w:rsidP="004279E8">
            <w:pPr>
              <w:pStyle w:val="ConsPlusNormal"/>
              <w:contextualSpacing/>
              <w:jc w:val="center"/>
              <w:rPr>
                <w:highlight w:val="green"/>
              </w:rPr>
            </w:pPr>
            <w:r w:rsidRPr="00C533C6">
              <w:rPr>
                <w:highlight w:val="green"/>
              </w:rPr>
              <w:t>2032</w:t>
            </w:r>
          </w:p>
        </w:tc>
        <w:tc>
          <w:tcPr>
            <w:tcW w:w="571" w:type="dxa"/>
          </w:tcPr>
          <w:p w:rsidR="00F766AC" w:rsidRPr="00C533C6" w:rsidRDefault="00F766AC" w:rsidP="004279E8">
            <w:pPr>
              <w:pStyle w:val="ConsPlusNormal"/>
              <w:contextualSpacing/>
              <w:jc w:val="center"/>
              <w:rPr>
                <w:highlight w:val="green"/>
              </w:rPr>
            </w:pPr>
            <w:r w:rsidRPr="00C533C6">
              <w:rPr>
                <w:highlight w:val="green"/>
              </w:rPr>
              <w:t>2033</w:t>
            </w:r>
          </w:p>
        </w:tc>
        <w:tc>
          <w:tcPr>
            <w:tcW w:w="571" w:type="dxa"/>
          </w:tcPr>
          <w:p w:rsidR="00F766AC" w:rsidRPr="00C533C6" w:rsidRDefault="00F766AC" w:rsidP="004279E8">
            <w:pPr>
              <w:pStyle w:val="ConsPlusNormal"/>
              <w:contextualSpacing/>
              <w:jc w:val="center"/>
              <w:rPr>
                <w:highlight w:val="green"/>
              </w:rPr>
            </w:pPr>
            <w:r w:rsidRPr="00C533C6">
              <w:rPr>
                <w:highlight w:val="green"/>
              </w:rPr>
              <w:t>2034</w:t>
            </w:r>
          </w:p>
        </w:tc>
        <w:tc>
          <w:tcPr>
            <w:tcW w:w="571" w:type="dxa"/>
          </w:tcPr>
          <w:p w:rsidR="00F766AC" w:rsidRPr="00C533C6" w:rsidRDefault="00F766AC" w:rsidP="004279E8">
            <w:pPr>
              <w:pStyle w:val="ConsPlusNormal"/>
              <w:contextualSpacing/>
              <w:jc w:val="center"/>
              <w:rPr>
                <w:highlight w:val="green"/>
              </w:rPr>
            </w:pPr>
            <w:r w:rsidRPr="00C533C6">
              <w:rPr>
                <w:highlight w:val="green"/>
              </w:rPr>
              <w:t>2035</w:t>
            </w:r>
          </w:p>
        </w:tc>
        <w:tc>
          <w:tcPr>
            <w:tcW w:w="1302" w:type="dxa"/>
            <w:vMerge/>
            <w:tcBorders>
              <w:right w:val="nil"/>
            </w:tcBorders>
          </w:tcPr>
          <w:p w:rsidR="00F766AC" w:rsidRPr="00C533C6" w:rsidRDefault="00F766AC" w:rsidP="004279E8">
            <w:pPr>
              <w:pStyle w:val="ConsPlusNormal"/>
              <w:contextualSpacing/>
              <w:rPr>
                <w:highlight w:val="green"/>
              </w:rPr>
            </w:pPr>
          </w:p>
        </w:tc>
        <w:tc>
          <w:tcPr>
            <w:tcW w:w="1276" w:type="dxa"/>
            <w:vMerge/>
            <w:tcBorders>
              <w:right w:val="nil"/>
            </w:tcBorders>
          </w:tcPr>
          <w:p w:rsidR="00F766AC" w:rsidRPr="00C533C6" w:rsidRDefault="00F766AC" w:rsidP="004279E8">
            <w:pPr>
              <w:pStyle w:val="ConsPlusNormal"/>
              <w:contextualSpacing/>
              <w:rPr>
                <w:highlight w:val="green"/>
              </w:rPr>
            </w:pPr>
          </w:p>
        </w:tc>
      </w:tr>
      <w:tr w:rsidR="00F766AC" w:rsidRPr="00C533C6" w:rsidTr="004279E8">
        <w:tc>
          <w:tcPr>
            <w:tcW w:w="453"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w:t>
            </w:r>
          </w:p>
        </w:tc>
        <w:tc>
          <w:tcPr>
            <w:tcW w:w="1670" w:type="dxa"/>
          </w:tcPr>
          <w:p w:rsidR="00F766AC" w:rsidRPr="00C533C6" w:rsidRDefault="00F766AC" w:rsidP="004279E8">
            <w:pPr>
              <w:pStyle w:val="ConsPlusNormal"/>
              <w:contextualSpacing/>
              <w:jc w:val="center"/>
              <w:rPr>
                <w:highlight w:val="green"/>
              </w:rPr>
            </w:pPr>
            <w:r w:rsidRPr="00C533C6">
              <w:rPr>
                <w:highlight w:val="green"/>
              </w:rPr>
              <w:t>2</w:t>
            </w:r>
          </w:p>
        </w:tc>
        <w:tc>
          <w:tcPr>
            <w:tcW w:w="842" w:type="dxa"/>
          </w:tcPr>
          <w:p w:rsidR="00F766AC" w:rsidRPr="00C533C6" w:rsidRDefault="00F766AC" w:rsidP="004279E8">
            <w:pPr>
              <w:pStyle w:val="ConsPlusNormal"/>
              <w:contextualSpacing/>
              <w:jc w:val="center"/>
              <w:rPr>
                <w:highlight w:val="green"/>
              </w:rPr>
            </w:pPr>
            <w:r w:rsidRPr="00C533C6">
              <w:rPr>
                <w:highlight w:val="green"/>
              </w:rPr>
              <w:t>3</w:t>
            </w:r>
          </w:p>
        </w:tc>
        <w:tc>
          <w:tcPr>
            <w:tcW w:w="948" w:type="dxa"/>
          </w:tcPr>
          <w:p w:rsidR="00F766AC" w:rsidRPr="00C533C6" w:rsidRDefault="00F766AC" w:rsidP="004279E8">
            <w:pPr>
              <w:pStyle w:val="ConsPlusNormal"/>
              <w:contextualSpacing/>
              <w:jc w:val="center"/>
              <w:rPr>
                <w:highlight w:val="green"/>
              </w:rPr>
            </w:pPr>
            <w:r w:rsidRPr="00C533C6">
              <w:rPr>
                <w:highlight w:val="green"/>
              </w:rPr>
              <w:t>4</w:t>
            </w:r>
          </w:p>
        </w:tc>
        <w:tc>
          <w:tcPr>
            <w:tcW w:w="896" w:type="dxa"/>
          </w:tcPr>
          <w:p w:rsidR="00F766AC" w:rsidRPr="00C533C6" w:rsidRDefault="00F766AC" w:rsidP="004279E8">
            <w:pPr>
              <w:pStyle w:val="ConsPlusNormal"/>
              <w:contextualSpacing/>
              <w:jc w:val="center"/>
              <w:rPr>
                <w:highlight w:val="green"/>
              </w:rPr>
            </w:pPr>
            <w:r w:rsidRPr="00C533C6">
              <w:rPr>
                <w:highlight w:val="green"/>
              </w:rPr>
              <w:t>5</w:t>
            </w:r>
          </w:p>
        </w:tc>
        <w:tc>
          <w:tcPr>
            <w:tcW w:w="779" w:type="dxa"/>
          </w:tcPr>
          <w:p w:rsidR="00F766AC" w:rsidRPr="00C533C6" w:rsidRDefault="00F766AC" w:rsidP="004279E8">
            <w:pPr>
              <w:pStyle w:val="ConsPlusNormal"/>
              <w:contextualSpacing/>
              <w:jc w:val="center"/>
              <w:rPr>
                <w:highlight w:val="green"/>
              </w:rPr>
            </w:pPr>
            <w:r w:rsidRPr="00C533C6">
              <w:rPr>
                <w:highlight w:val="green"/>
              </w:rPr>
              <w:t>6</w:t>
            </w:r>
          </w:p>
        </w:tc>
        <w:tc>
          <w:tcPr>
            <w:tcW w:w="571" w:type="dxa"/>
          </w:tcPr>
          <w:p w:rsidR="00F766AC" w:rsidRPr="00C533C6" w:rsidRDefault="00F766AC" w:rsidP="004279E8">
            <w:pPr>
              <w:pStyle w:val="ConsPlusNormal"/>
              <w:contextualSpacing/>
              <w:jc w:val="center"/>
              <w:rPr>
                <w:highlight w:val="green"/>
              </w:rPr>
            </w:pPr>
            <w:r w:rsidRPr="00C533C6">
              <w:rPr>
                <w:highlight w:val="green"/>
              </w:rPr>
              <w:t>7</w:t>
            </w:r>
          </w:p>
        </w:tc>
        <w:tc>
          <w:tcPr>
            <w:tcW w:w="571" w:type="dxa"/>
          </w:tcPr>
          <w:p w:rsidR="00F766AC" w:rsidRPr="00C533C6" w:rsidRDefault="00F766AC" w:rsidP="004279E8">
            <w:pPr>
              <w:pStyle w:val="ConsPlusNormal"/>
              <w:contextualSpacing/>
              <w:jc w:val="center"/>
              <w:rPr>
                <w:highlight w:val="green"/>
              </w:rPr>
            </w:pPr>
            <w:r w:rsidRPr="00C533C6">
              <w:rPr>
                <w:highlight w:val="green"/>
              </w:rPr>
              <w:t>8</w:t>
            </w:r>
          </w:p>
        </w:tc>
        <w:tc>
          <w:tcPr>
            <w:tcW w:w="571" w:type="dxa"/>
          </w:tcPr>
          <w:p w:rsidR="00F766AC" w:rsidRPr="00C533C6" w:rsidRDefault="00F766AC" w:rsidP="004279E8">
            <w:pPr>
              <w:pStyle w:val="ConsPlusNormal"/>
              <w:contextualSpacing/>
              <w:jc w:val="center"/>
              <w:rPr>
                <w:highlight w:val="green"/>
              </w:rPr>
            </w:pPr>
            <w:r w:rsidRPr="00C533C6">
              <w:rPr>
                <w:highlight w:val="green"/>
              </w:rPr>
              <w:t>9</w:t>
            </w:r>
          </w:p>
        </w:tc>
        <w:tc>
          <w:tcPr>
            <w:tcW w:w="571" w:type="dxa"/>
          </w:tcPr>
          <w:p w:rsidR="00F766AC" w:rsidRPr="00C533C6" w:rsidRDefault="00F766AC" w:rsidP="004279E8">
            <w:pPr>
              <w:pStyle w:val="ConsPlusNormal"/>
              <w:contextualSpacing/>
              <w:jc w:val="center"/>
              <w:rPr>
                <w:highlight w:val="green"/>
              </w:rPr>
            </w:pPr>
            <w:r w:rsidRPr="00C533C6">
              <w:rPr>
                <w:highlight w:val="green"/>
              </w:rPr>
              <w:t>10</w:t>
            </w:r>
          </w:p>
        </w:tc>
        <w:tc>
          <w:tcPr>
            <w:tcW w:w="571" w:type="dxa"/>
          </w:tcPr>
          <w:p w:rsidR="00F766AC" w:rsidRPr="00C533C6" w:rsidRDefault="00F766AC" w:rsidP="004279E8">
            <w:pPr>
              <w:pStyle w:val="ConsPlusNormal"/>
              <w:contextualSpacing/>
              <w:jc w:val="center"/>
              <w:rPr>
                <w:highlight w:val="green"/>
              </w:rPr>
            </w:pPr>
            <w:r w:rsidRPr="00C533C6">
              <w:rPr>
                <w:highlight w:val="green"/>
              </w:rPr>
              <w:t>11</w:t>
            </w:r>
          </w:p>
        </w:tc>
        <w:tc>
          <w:tcPr>
            <w:tcW w:w="571" w:type="dxa"/>
          </w:tcPr>
          <w:p w:rsidR="00F766AC" w:rsidRPr="00C533C6" w:rsidRDefault="00F766AC" w:rsidP="004279E8">
            <w:pPr>
              <w:pStyle w:val="ConsPlusNormal"/>
              <w:contextualSpacing/>
              <w:jc w:val="center"/>
              <w:rPr>
                <w:highlight w:val="green"/>
              </w:rPr>
            </w:pPr>
            <w:r w:rsidRPr="00C533C6">
              <w:rPr>
                <w:highlight w:val="green"/>
              </w:rPr>
              <w:t>12</w:t>
            </w:r>
          </w:p>
        </w:tc>
        <w:tc>
          <w:tcPr>
            <w:tcW w:w="571" w:type="dxa"/>
          </w:tcPr>
          <w:p w:rsidR="00F766AC" w:rsidRPr="00C533C6" w:rsidRDefault="00F766AC" w:rsidP="004279E8">
            <w:pPr>
              <w:pStyle w:val="ConsPlusNormal"/>
              <w:contextualSpacing/>
              <w:jc w:val="center"/>
              <w:rPr>
                <w:highlight w:val="green"/>
              </w:rPr>
            </w:pPr>
            <w:r w:rsidRPr="00C533C6">
              <w:rPr>
                <w:highlight w:val="green"/>
              </w:rPr>
              <w:t>13</w:t>
            </w:r>
          </w:p>
        </w:tc>
        <w:tc>
          <w:tcPr>
            <w:tcW w:w="571" w:type="dxa"/>
          </w:tcPr>
          <w:p w:rsidR="00F766AC" w:rsidRPr="00C533C6" w:rsidRDefault="00F766AC" w:rsidP="004279E8">
            <w:pPr>
              <w:pStyle w:val="ConsPlusNormal"/>
              <w:contextualSpacing/>
              <w:jc w:val="center"/>
              <w:rPr>
                <w:highlight w:val="green"/>
              </w:rPr>
            </w:pPr>
            <w:r w:rsidRPr="00C533C6">
              <w:rPr>
                <w:highlight w:val="green"/>
              </w:rPr>
              <w:t>14</w:t>
            </w:r>
          </w:p>
        </w:tc>
        <w:tc>
          <w:tcPr>
            <w:tcW w:w="571" w:type="dxa"/>
          </w:tcPr>
          <w:p w:rsidR="00F766AC" w:rsidRPr="00C533C6" w:rsidRDefault="00F766AC" w:rsidP="004279E8">
            <w:pPr>
              <w:pStyle w:val="ConsPlusNormal"/>
              <w:contextualSpacing/>
              <w:jc w:val="center"/>
              <w:rPr>
                <w:highlight w:val="green"/>
              </w:rPr>
            </w:pPr>
            <w:r w:rsidRPr="00C533C6">
              <w:rPr>
                <w:highlight w:val="green"/>
              </w:rPr>
              <w:t>15</w:t>
            </w:r>
          </w:p>
        </w:tc>
        <w:tc>
          <w:tcPr>
            <w:tcW w:w="571" w:type="dxa"/>
          </w:tcPr>
          <w:p w:rsidR="00F766AC" w:rsidRPr="00C533C6" w:rsidRDefault="00F766AC" w:rsidP="004279E8">
            <w:pPr>
              <w:pStyle w:val="ConsPlusNormal"/>
              <w:contextualSpacing/>
              <w:jc w:val="center"/>
              <w:rPr>
                <w:highlight w:val="green"/>
              </w:rPr>
            </w:pPr>
            <w:r w:rsidRPr="00C533C6">
              <w:rPr>
                <w:highlight w:val="green"/>
              </w:rPr>
              <w:t>16</w:t>
            </w:r>
          </w:p>
        </w:tc>
        <w:tc>
          <w:tcPr>
            <w:tcW w:w="571" w:type="dxa"/>
          </w:tcPr>
          <w:p w:rsidR="00F766AC" w:rsidRPr="00C533C6" w:rsidRDefault="00F766AC" w:rsidP="004279E8">
            <w:pPr>
              <w:pStyle w:val="ConsPlusNormal"/>
              <w:contextualSpacing/>
              <w:jc w:val="center"/>
              <w:rPr>
                <w:highlight w:val="green"/>
              </w:rPr>
            </w:pPr>
            <w:r w:rsidRPr="00C533C6">
              <w:rPr>
                <w:highlight w:val="green"/>
              </w:rPr>
              <w:t>17</w:t>
            </w:r>
          </w:p>
        </w:tc>
        <w:tc>
          <w:tcPr>
            <w:tcW w:w="571" w:type="dxa"/>
          </w:tcPr>
          <w:p w:rsidR="00F766AC" w:rsidRPr="00C533C6" w:rsidRDefault="00F766AC" w:rsidP="004279E8">
            <w:pPr>
              <w:pStyle w:val="ConsPlusNormal"/>
              <w:contextualSpacing/>
              <w:jc w:val="center"/>
              <w:rPr>
                <w:highlight w:val="green"/>
              </w:rPr>
            </w:pPr>
            <w:r w:rsidRPr="00C533C6">
              <w:rPr>
                <w:highlight w:val="green"/>
              </w:rPr>
              <w:t>18</w:t>
            </w:r>
          </w:p>
        </w:tc>
        <w:tc>
          <w:tcPr>
            <w:tcW w:w="571" w:type="dxa"/>
          </w:tcPr>
          <w:p w:rsidR="00F766AC" w:rsidRPr="00C533C6" w:rsidRDefault="00F766AC" w:rsidP="004279E8">
            <w:pPr>
              <w:pStyle w:val="ConsPlusNormal"/>
              <w:contextualSpacing/>
              <w:jc w:val="center"/>
              <w:rPr>
                <w:highlight w:val="green"/>
              </w:rPr>
            </w:pPr>
            <w:r w:rsidRPr="00C533C6">
              <w:rPr>
                <w:highlight w:val="green"/>
              </w:rPr>
              <w:t>19</w:t>
            </w:r>
          </w:p>
        </w:tc>
        <w:tc>
          <w:tcPr>
            <w:tcW w:w="571" w:type="dxa"/>
          </w:tcPr>
          <w:p w:rsidR="00F766AC" w:rsidRPr="00C533C6" w:rsidRDefault="00F766AC" w:rsidP="004279E8">
            <w:pPr>
              <w:pStyle w:val="ConsPlusNormal"/>
              <w:contextualSpacing/>
              <w:jc w:val="center"/>
              <w:rPr>
                <w:highlight w:val="green"/>
              </w:rPr>
            </w:pPr>
            <w:r w:rsidRPr="00C533C6">
              <w:rPr>
                <w:highlight w:val="green"/>
              </w:rPr>
              <w:t>20</w:t>
            </w:r>
          </w:p>
        </w:tc>
        <w:tc>
          <w:tcPr>
            <w:tcW w:w="1302" w:type="dxa"/>
            <w:tcBorders>
              <w:right w:val="nil"/>
            </w:tcBorders>
          </w:tcPr>
          <w:p w:rsidR="00F766AC" w:rsidRPr="00C533C6" w:rsidRDefault="00F766AC" w:rsidP="004279E8">
            <w:pPr>
              <w:pStyle w:val="ConsPlusNormal"/>
              <w:contextualSpacing/>
              <w:jc w:val="center"/>
              <w:rPr>
                <w:highlight w:val="green"/>
              </w:rPr>
            </w:pPr>
            <w:r w:rsidRPr="00C533C6">
              <w:rPr>
                <w:highlight w:val="green"/>
              </w:rPr>
              <w:t>21</w:t>
            </w:r>
          </w:p>
        </w:tc>
        <w:tc>
          <w:tcPr>
            <w:tcW w:w="1276" w:type="dxa"/>
            <w:tcBorders>
              <w:right w:val="nil"/>
            </w:tcBorders>
          </w:tcPr>
          <w:p w:rsidR="00F766AC" w:rsidRPr="00C533C6" w:rsidRDefault="00F766AC" w:rsidP="004279E8">
            <w:pPr>
              <w:pStyle w:val="ConsPlusNormal"/>
              <w:contextualSpacing/>
              <w:jc w:val="center"/>
              <w:rPr>
                <w:highlight w:val="green"/>
              </w:rPr>
            </w:pPr>
            <w:r w:rsidRPr="00C533C6">
              <w:rPr>
                <w:highlight w:val="green"/>
              </w:rPr>
              <w:t>22</w:t>
            </w:r>
          </w:p>
        </w:tc>
      </w:tr>
      <w:tr w:rsidR="00F766AC" w:rsidRPr="00C533C6" w:rsidTr="004279E8">
        <w:tc>
          <w:tcPr>
            <w:tcW w:w="453"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w:t>
            </w:r>
          </w:p>
        </w:tc>
        <w:tc>
          <w:tcPr>
            <w:tcW w:w="15707" w:type="dxa"/>
            <w:gridSpan w:val="21"/>
          </w:tcPr>
          <w:p w:rsidR="00F766AC" w:rsidRPr="00C533C6" w:rsidRDefault="00F766AC" w:rsidP="004279E8">
            <w:pPr>
              <w:pStyle w:val="ConsPlusNormal"/>
              <w:contextualSpacing/>
              <w:jc w:val="both"/>
              <w:rPr>
                <w:highlight w:val="green"/>
              </w:rPr>
            </w:pPr>
            <w:r w:rsidRPr="00C533C6">
              <w:rPr>
                <w:highlight w:val="green"/>
              </w:rPr>
              <w:t>Задача «Интенсивная модернизация материально-технической базы, развитие инфраструктуры учреждений культуры»</w:t>
            </w:r>
          </w:p>
        </w:tc>
      </w:tr>
      <w:tr w:rsidR="00F766AC" w:rsidRPr="00C533C6" w:rsidTr="004279E8">
        <w:tc>
          <w:tcPr>
            <w:tcW w:w="453"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1.1.</w:t>
            </w:r>
          </w:p>
        </w:tc>
        <w:tc>
          <w:tcPr>
            <w:tcW w:w="1670" w:type="dxa"/>
          </w:tcPr>
          <w:p w:rsidR="00F766AC" w:rsidRPr="00C533C6" w:rsidRDefault="00F766AC" w:rsidP="004279E8">
            <w:pPr>
              <w:pStyle w:val="ConsPlusNormal"/>
              <w:contextualSpacing/>
              <w:jc w:val="both"/>
              <w:rPr>
                <w:highlight w:val="green"/>
              </w:rPr>
            </w:pPr>
            <w:r w:rsidRPr="00C533C6">
              <w:rPr>
                <w:highlight w:val="green"/>
              </w:rPr>
              <w:t>Доля документов государственных архивов, находящихся в условиях, обеспечивающих их постоянное (вечное) хранение, в общем количестве архивных документов</w:t>
            </w:r>
          </w:p>
        </w:tc>
        <w:tc>
          <w:tcPr>
            <w:tcW w:w="842" w:type="dxa"/>
          </w:tcPr>
          <w:p w:rsidR="00F766AC" w:rsidRPr="00C533C6" w:rsidRDefault="00F766AC" w:rsidP="004279E8">
            <w:pPr>
              <w:pStyle w:val="ConsPlusNormal"/>
              <w:contextualSpacing/>
              <w:jc w:val="center"/>
              <w:rPr>
                <w:highlight w:val="green"/>
              </w:rPr>
            </w:pPr>
            <w:r w:rsidRPr="00C533C6">
              <w:rPr>
                <w:highlight w:val="green"/>
              </w:rPr>
              <w:t>возрастание</w:t>
            </w:r>
          </w:p>
        </w:tc>
        <w:tc>
          <w:tcPr>
            <w:tcW w:w="948" w:type="dxa"/>
          </w:tcPr>
          <w:p w:rsidR="00F766AC" w:rsidRPr="00C533C6" w:rsidRDefault="00F766AC" w:rsidP="004279E8">
            <w:pPr>
              <w:pStyle w:val="ConsPlusNormal"/>
              <w:contextualSpacing/>
              <w:jc w:val="center"/>
              <w:rPr>
                <w:highlight w:val="green"/>
              </w:rPr>
            </w:pPr>
            <w:r w:rsidRPr="00C533C6">
              <w:rPr>
                <w:highlight w:val="green"/>
              </w:rPr>
              <w:t>КПМ</w:t>
            </w:r>
          </w:p>
        </w:tc>
        <w:tc>
          <w:tcPr>
            <w:tcW w:w="896" w:type="dxa"/>
          </w:tcPr>
          <w:p w:rsidR="00F766AC" w:rsidRPr="00C533C6" w:rsidRDefault="00F766AC" w:rsidP="004279E8">
            <w:pPr>
              <w:pStyle w:val="ConsPlusNormal"/>
              <w:contextualSpacing/>
              <w:jc w:val="center"/>
              <w:rPr>
                <w:highlight w:val="green"/>
              </w:rPr>
            </w:pPr>
            <w:r w:rsidRPr="00C533C6">
              <w:rPr>
                <w:highlight w:val="green"/>
              </w:rPr>
              <w:t>процентов</w:t>
            </w:r>
          </w:p>
        </w:tc>
        <w:tc>
          <w:tcPr>
            <w:tcW w:w="779" w:type="dxa"/>
          </w:tcPr>
          <w:p w:rsidR="00F766AC" w:rsidRPr="00C533C6" w:rsidRDefault="00F766AC" w:rsidP="004279E8">
            <w:pPr>
              <w:pStyle w:val="ConsPlusNormal"/>
              <w:contextualSpacing/>
              <w:jc w:val="center"/>
              <w:rPr>
                <w:highlight w:val="green"/>
              </w:rPr>
            </w:pPr>
            <w:r w:rsidRPr="00C533C6">
              <w:rPr>
                <w:highlight w:val="green"/>
              </w:rPr>
              <w:t>89,0</w:t>
            </w:r>
          </w:p>
        </w:tc>
        <w:tc>
          <w:tcPr>
            <w:tcW w:w="571" w:type="dxa"/>
          </w:tcPr>
          <w:p w:rsidR="00F766AC" w:rsidRPr="00C533C6" w:rsidRDefault="00F766AC" w:rsidP="004279E8">
            <w:pPr>
              <w:pStyle w:val="ConsPlusNormal"/>
              <w:contextualSpacing/>
              <w:jc w:val="center"/>
              <w:rPr>
                <w:highlight w:val="green"/>
              </w:rPr>
            </w:pPr>
            <w:r w:rsidRPr="00C533C6">
              <w:rPr>
                <w:highlight w:val="green"/>
              </w:rPr>
              <w:t>2022</w:t>
            </w:r>
          </w:p>
        </w:tc>
        <w:tc>
          <w:tcPr>
            <w:tcW w:w="571" w:type="dxa"/>
          </w:tcPr>
          <w:p w:rsidR="00F766AC" w:rsidRPr="00C533C6" w:rsidRDefault="00F766AC" w:rsidP="004279E8">
            <w:pPr>
              <w:pStyle w:val="ConsPlusNormal"/>
              <w:contextualSpacing/>
              <w:jc w:val="center"/>
              <w:rPr>
                <w:highlight w:val="green"/>
              </w:rPr>
            </w:pPr>
            <w:r w:rsidRPr="00C533C6">
              <w:rPr>
                <w:highlight w:val="green"/>
              </w:rPr>
              <w:t>42,0</w:t>
            </w:r>
          </w:p>
        </w:tc>
        <w:tc>
          <w:tcPr>
            <w:tcW w:w="571" w:type="dxa"/>
          </w:tcPr>
          <w:p w:rsidR="00F766AC" w:rsidRPr="00C533C6" w:rsidRDefault="00F766AC" w:rsidP="004279E8">
            <w:pPr>
              <w:pStyle w:val="ConsPlusNormal"/>
              <w:contextualSpacing/>
              <w:jc w:val="center"/>
              <w:rPr>
                <w:highlight w:val="green"/>
              </w:rPr>
            </w:pPr>
            <w:r w:rsidRPr="00C533C6">
              <w:rPr>
                <w:highlight w:val="green"/>
              </w:rPr>
              <w:t>48,0</w:t>
            </w:r>
          </w:p>
        </w:tc>
        <w:tc>
          <w:tcPr>
            <w:tcW w:w="571" w:type="dxa"/>
          </w:tcPr>
          <w:p w:rsidR="00F766AC" w:rsidRPr="00C533C6" w:rsidRDefault="00F766AC" w:rsidP="004279E8">
            <w:pPr>
              <w:contextualSpacing/>
              <w:jc w:val="center"/>
              <w:rPr>
                <w:highlight w:val="green"/>
              </w:rPr>
            </w:pPr>
            <w:r w:rsidRPr="00C533C6">
              <w:rPr>
                <w:highlight w:val="green"/>
              </w:rPr>
              <w:t>50,0</w:t>
            </w:r>
          </w:p>
        </w:tc>
        <w:tc>
          <w:tcPr>
            <w:tcW w:w="571" w:type="dxa"/>
          </w:tcPr>
          <w:p w:rsidR="00F766AC" w:rsidRPr="00C533C6" w:rsidRDefault="00F766AC" w:rsidP="004279E8">
            <w:pPr>
              <w:contextualSpacing/>
              <w:jc w:val="center"/>
              <w:rPr>
                <w:highlight w:val="green"/>
              </w:rPr>
            </w:pPr>
            <w:r w:rsidRPr="00C533C6">
              <w:rPr>
                <w:highlight w:val="green"/>
              </w:rPr>
              <w:t>54,0</w:t>
            </w:r>
          </w:p>
        </w:tc>
        <w:tc>
          <w:tcPr>
            <w:tcW w:w="571" w:type="dxa"/>
          </w:tcPr>
          <w:p w:rsidR="00F766AC" w:rsidRPr="00C533C6" w:rsidRDefault="00F766AC" w:rsidP="004279E8">
            <w:pPr>
              <w:contextualSpacing/>
              <w:jc w:val="center"/>
              <w:rPr>
                <w:highlight w:val="green"/>
              </w:rPr>
            </w:pPr>
            <w:r w:rsidRPr="00C533C6">
              <w:rPr>
                <w:highlight w:val="green"/>
              </w:rPr>
              <w:t>65,0</w:t>
            </w:r>
          </w:p>
        </w:tc>
        <w:tc>
          <w:tcPr>
            <w:tcW w:w="571" w:type="dxa"/>
          </w:tcPr>
          <w:p w:rsidR="00F766AC" w:rsidRPr="00C533C6" w:rsidRDefault="00F766AC" w:rsidP="004279E8">
            <w:pPr>
              <w:contextualSpacing/>
              <w:jc w:val="center"/>
              <w:rPr>
                <w:highlight w:val="green"/>
              </w:rPr>
            </w:pPr>
            <w:r w:rsidRPr="00C533C6">
              <w:rPr>
                <w:highlight w:val="green"/>
              </w:rPr>
              <w:t>65,0</w:t>
            </w:r>
          </w:p>
        </w:tc>
        <w:tc>
          <w:tcPr>
            <w:tcW w:w="571" w:type="dxa"/>
          </w:tcPr>
          <w:p w:rsidR="00F766AC" w:rsidRPr="00C533C6" w:rsidRDefault="00F766AC" w:rsidP="004279E8">
            <w:pPr>
              <w:contextualSpacing/>
              <w:jc w:val="center"/>
              <w:rPr>
                <w:highlight w:val="green"/>
              </w:rPr>
            </w:pPr>
            <w:r w:rsidRPr="00C533C6">
              <w:rPr>
                <w:highlight w:val="green"/>
              </w:rPr>
              <w:t>65,0</w:t>
            </w:r>
          </w:p>
        </w:tc>
        <w:tc>
          <w:tcPr>
            <w:tcW w:w="571" w:type="dxa"/>
          </w:tcPr>
          <w:p w:rsidR="00F766AC" w:rsidRPr="00C533C6" w:rsidRDefault="00F766AC" w:rsidP="004279E8">
            <w:pPr>
              <w:contextualSpacing/>
              <w:jc w:val="center"/>
              <w:rPr>
                <w:highlight w:val="green"/>
              </w:rPr>
            </w:pPr>
            <w:r w:rsidRPr="00C533C6">
              <w:rPr>
                <w:highlight w:val="green"/>
              </w:rPr>
              <w:t>65,0</w:t>
            </w:r>
          </w:p>
        </w:tc>
        <w:tc>
          <w:tcPr>
            <w:tcW w:w="571" w:type="dxa"/>
          </w:tcPr>
          <w:p w:rsidR="00F766AC" w:rsidRPr="00C533C6" w:rsidRDefault="00F766AC" w:rsidP="004279E8">
            <w:pPr>
              <w:contextualSpacing/>
              <w:jc w:val="center"/>
              <w:rPr>
                <w:highlight w:val="green"/>
              </w:rPr>
            </w:pPr>
            <w:r w:rsidRPr="00C533C6">
              <w:rPr>
                <w:highlight w:val="green"/>
              </w:rPr>
              <w:t>78,0</w:t>
            </w:r>
          </w:p>
        </w:tc>
        <w:tc>
          <w:tcPr>
            <w:tcW w:w="571" w:type="dxa"/>
          </w:tcPr>
          <w:p w:rsidR="00F766AC" w:rsidRPr="00C533C6" w:rsidRDefault="00F766AC" w:rsidP="004279E8">
            <w:pPr>
              <w:contextualSpacing/>
              <w:jc w:val="center"/>
              <w:rPr>
                <w:highlight w:val="green"/>
              </w:rPr>
            </w:pPr>
            <w:r w:rsidRPr="00C533C6">
              <w:rPr>
                <w:highlight w:val="green"/>
              </w:rPr>
              <w:t>78,0</w:t>
            </w:r>
          </w:p>
        </w:tc>
        <w:tc>
          <w:tcPr>
            <w:tcW w:w="571" w:type="dxa"/>
          </w:tcPr>
          <w:p w:rsidR="00F766AC" w:rsidRPr="00C533C6" w:rsidRDefault="00F766AC" w:rsidP="004279E8">
            <w:pPr>
              <w:contextualSpacing/>
              <w:jc w:val="center"/>
              <w:rPr>
                <w:highlight w:val="green"/>
              </w:rPr>
            </w:pPr>
            <w:r w:rsidRPr="00C533C6">
              <w:rPr>
                <w:highlight w:val="green"/>
              </w:rPr>
              <w:t>78,0</w:t>
            </w:r>
          </w:p>
        </w:tc>
        <w:tc>
          <w:tcPr>
            <w:tcW w:w="571" w:type="dxa"/>
          </w:tcPr>
          <w:p w:rsidR="00F766AC" w:rsidRPr="00C533C6" w:rsidRDefault="00F766AC" w:rsidP="004279E8">
            <w:pPr>
              <w:contextualSpacing/>
              <w:jc w:val="center"/>
              <w:rPr>
                <w:highlight w:val="green"/>
              </w:rPr>
            </w:pPr>
            <w:r w:rsidRPr="00C533C6">
              <w:rPr>
                <w:highlight w:val="green"/>
              </w:rPr>
              <w:t>78,0</w:t>
            </w:r>
          </w:p>
        </w:tc>
        <w:tc>
          <w:tcPr>
            <w:tcW w:w="571" w:type="dxa"/>
          </w:tcPr>
          <w:p w:rsidR="00F766AC" w:rsidRPr="00C533C6" w:rsidRDefault="00F766AC" w:rsidP="004279E8">
            <w:pPr>
              <w:contextualSpacing/>
              <w:jc w:val="center"/>
              <w:rPr>
                <w:highlight w:val="green"/>
              </w:rPr>
            </w:pPr>
            <w:r w:rsidRPr="00C533C6">
              <w:rPr>
                <w:highlight w:val="green"/>
              </w:rPr>
              <w:t>78,0</w:t>
            </w:r>
          </w:p>
        </w:tc>
        <w:tc>
          <w:tcPr>
            <w:tcW w:w="1302" w:type="dxa"/>
            <w:tcBorders>
              <w:right w:val="nil"/>
            </w:tcBorders>
          </w:tcPr>
          <w:p w:rsidR="00F766AC" w:rsidRPr="00C533C6" w:rsidRDefault="00F766AC" w:rsidP="004279E8">
            <w:pPr>
              <w:pStyle w:val="ConsPlusNormal"/>
              <w:contextualSpacing/>
              <w:jc w:val="both"/>
              <w:rPr>
                <w:highlight w:val="green"/>
              </w:rPr>
            </w:pPr>
            <w:r w:rsidRPr="00C533C6">
              <w:rPr>
                <w:highlight w:val="green"/>
              </w:rPr>
              <w:t>Администрация Яльчикского муниципального округа Чувашской Республики</w:t>
            </w:r>
          </w:p>
        </w:tc>
        <w:tc>
          <w:tcPr>
            <w:tcW w:w="1276" w:type="dxa"/>
            <w:tcBorders>
              <w:right w:val="nil"/>
            </w:tcBorders>
          </w:tcPr>
          <w:p w:rsidR="00F766AC" w:rsidRPr="00C533C6" w:rsidRDefault="00F766AC" w:rsidP="004279E8">
            <w:pPr>
              <w:pStyle w:val="ConsPlusNormal"/>
              <w:contextualSpacing/>
              <w:jc w:val="center"/>
              <w:rPr>
                <w:highlight w:val="green"/>
              </w:rPr>
            </w:pPr>
            <w:r w:rsidRPr="00C533C6">
              <w:rPr>
                <w:highlight w:val="green"/>
              </w:rPr>
              <w:t>СЭД</w:t>
            </w:r>
          </w:p>
        </w:tc>
      </w:tr>
      <w:tr w:rsidR="00F766AC" w:rsidRPr="00C533C6" w:rsidTr="004279E8">
        <w:tc>
          <w:tcPr>
            <w:tcW w:w="453"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1.2.</w:t>
            </w:r>
          </w:p>
        </w:tc>
        <w:tc>
          <w:tcPr>
            <w:tcW w:w="1670" w:type="dxa"/>
          </w:tcPr>
          <w:p w:rsidR="00F766AC" w:rsidRPr="00C533C6" w:rsidRDefault="00F766AC" w:rsidP="004279E8">
            <w:pPr>
              <w:pStyle w:val="ConsPlusNormal"/>
              <w:contextualSpacing/>
              <w:jc w:val="both"/>
              <w:rPr>
                <w:highlight w:val="green"/>
              </w:rPr>
            </w:pPr>
            <w:r w:rsidRPr="00C533C6">
              <w:rPr>
                <w:highlight w:val="green"/>
              </w:rPr>
              <w:t xml:space="preserve">Число посещений </w:t>
            </w:r>
            <w:r w:rsidRPr="00C533C6">
              <w:rPr>
                <w:highlight w:val="green"/>
              </w:rPr>
              <w:lastRenderedPageBreak/>
              <w:t>культурных мероприятий</w:t>
            </w:r>
          </w:p>
        </w:tc>
        <w:tc>
          <w:tcPr>
            <w:tcW w:w="842" w:type="dxa"/>
          </w:tcPr>
          <w:p w:rsidR="00F766AC" w:rsidRPr="00C533C6" w:rsidRDefault="00F766AC" w:rsidP="004279E8">
            <w:pPr>
              <w:pStyle w:val="ConsPlusNormal"/>
              <w:contextualSpacing/>
              <w:jc w:val="center"/>
              <w:rPr>
                <w:highlight w:val="green"/>
              </w:rPr>
            </w:pPr>
            <w:r w:rsidRPr="00C533C6">
              <w:rPr>
                <w:highlight w:val="green"/>
              </w:rPr>
              <w:lastRenderedPageBreak/>
              <w:t>возрастан</w:t>
            </w:r>
            <w:r w:rsidRPr="00C533C6">
              <w:rPr>
                <w:highlight w:val="green"/>
              </w:rPr>
              <w:lastRenderedPageBreak/>
              <w:t>ие</w:t>
            </w:r>
          </w:p>
        </w:tc>
        <w:tc>
          <w:tcPr>
            <w:tcW w:w="948" w:type="dxa"/>
          </w:tcPr>
          <w:p w:rsidR="00F766AC" w:rsidRPr="00C533C6" w:rsidRDefault="00F766AC" w:rsidP="004279E8">
            <w:pPr>
              <w:pStyle w:val="ConsPlusNormal"/>
              <w:contextualSpacing/>
              <w:jc w:val="center"/>
              <w:rPr>
                <w:highlight w:val="green"/>
              </w:rPr>
            </w:pPr>
            <w:r w:rsidRPr="00C533C6">
              <w:rPr>
                <w:highlight w:val="green"/>
              </w:rPr>
              <w:lastRenderedPageBreak/>
              <w:t>МП</w:t>
            </w:r>
          </w:p>
        </w:tc>
        <w:tc>
          <w:tcPr>
            <w:tcW w:w="896" w:type="dxa"/>
          </w:tcPr>
          <w:p w:rsidR="00F766AC" w:rsidRPr="00C533C6" w:rsidRDefault="00F766AC" w:rsidP="004279E8">
            <w:pPr>
              <w:pStyle w:val="ConsPlusNormal"/>
              <w:contextualSpacing/>
              <w:jc w:val="center"/>
              <w:rPr>
                <w:highlight w:val="green"/>
              </w:rPr>
            </w:pPr>
            <w:r w:rsidRPr="00C533C6">
              <w:rPr>
                <w:highlight w:val="green"/>
              </w:rPr>
              <w:t>тыс. единиц</w:t>
            </w:r>
          </w:p>
        </w:tc>
        <w:tc>
          <w:tcPr>
            <w:tcW w:w="779"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2022</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571" w:type="dxa"/>
          </w:tcPr>
          <w:p w:rsidR="00F766AC" w:rsidRPr="00C533C6" w:rsidRDefault="00F766AC" w:rsidP="004279E8">
            <w:pPr>
              <w:pStyle w:val="ConsPlusNormal"/>
              <w:contextualSpacing/>
              <w:jc w:val="center"/>
              <w:rPr>
                <w:highlight w:val="green"/>
              </w:rPr>
            </w:pPr>
            <w:r w:rsidRPr="00C533C6">
              <w:rPr>
                <w:highlight w:val="green"/>
              </w:rPr>
              <w:t>60,0</w:t>
            </w:r>
          </w:p>
        </w:tc>
        <w:tc>
          <w:tcPr>
            <w:tcW w:w="1302" w:type="dxa"/>
            <w:tcBorders>
              <w:right w:val="nil"/>
            </w:tcBorders>
          </w:tcPr>
          <w:p w:rsidR="00F766AC" w:rsidRPr="00C533C6" w:rsidRDefault="00F766AC" w:rsidP="004279E8">
            <w:pPr>
              <w:pStyle w:val="ConsPlusNormal"/>
              <w:contextualSpacing/>
              <w:jc w:val="both"/>
              <w:rPr>
                <w:highlight w:val="green"/>
              </w:rPr>
            </w:pPr>
            <w:r w:rsidRPr="00C533C6">
              <w:rPr>
                <w:highlight w:val="green"/>
              </w:rPr>
              <w:t xml:space="preserve">Администрация </w:t>
            </w:r>
            <w:r w:rsidRPr="00C533C6">
              <w:rPr>
                <w:highlight w:val="green"/>
              </w:rPr>
              <w:lastRenderedPageBreak/>
              <w:t>Яльчикского муниципального округа Чувашской Республики</w:t>
            </w:r>
          </w:p>
        </w:tc>
        <w:tc>
          <w:tcPr>
            <w:tcW w:w="1276" w:type="dxa"/>
            <w:tcBorders>
              <w:right w:val="nil"/>
            </w:tcBorders>
          </w:tcPr>
          <w:p w:rsidR="00F766AC" w:rsidRPr="00C533C6" w:rsidRDefault="00F766AC" w:rsidP="004279E8">
            <w:pPr>
              <w:pStyle w:val="ConsPlusNormal"/>
              <w:contextualSpacing/>
              <w:jc w:val="center"/>
              <w:rPr>
                <w:highlight w:val="green"/>
              </w:rPr>
            </w:pPr>
            <w:r w:rsidRPr="00C533C6">
              <w:rPr>
                <w:highlight w:val="green"/>
              </w:rPr>
              <w:lastRenderedPageBreak/>
              <w:t>АИС «Статистик</w:t>
            </w:r>
            <w:r w:rsidRPr="00C533C6">
              <w:rPr>
                <w:highlight w:val="green"/>
              </w:rPr>
              <w:lastRenderedPageBreak/>
              <w:t>а»</w:t>
            </w:r>
          </w:p>
        </w:tc>
      </w:tr>
      <w:tr w:rsidR="00F766AC" w:rsidRPr="00C533C6" w:rsidTr="004279E8">
        <w:tc>
          <w:tcPr>
            <w:tcW w:w="453" w:type="dxa"/>
            <w:tcBorders>
              <w:left w:val="nil"/>
            </w:tcBorders>
          </w:tcPr>
          <w:p w:rsidR="00F766AC" w:rsidRPr="00C533C6" w:rsidRDefault="00F766AC" w:rsidP="004279E8">
            <w:pPr>
              <w:pStyle w:val="ConsPlusNormal"/>
              <w:contextualSpacing/>
              <w:jc w:val="center"/>
              <w:rPr>
                <w:highlight w:val="green"/>
              </w:rPr>
            </w:pPr>
            <w:r w:rsidRPr="00C533C6">
              <w:rPr>
                <w:highlight w:val="green"/>
              </w:rPr>
              <w:lastRenderedPageBreak/>
              <w:t>1.3.</w:t>
            </w:r>
          </w:p>
        </w:tc>
        <w:tc>
          <w:tcPr>
            <w:tcW w:w="1670" w:type="dxa"/>
          </w:tcPr>
          <w:p w:rsidR="00F766AC" w:rsidRPr="00C533C6" w:rsidRDefault="00F766AC" w:rsidP="004279E8">
            <w:pPr>
              <w:pStyle w:val="ConsPlusNormal"/>
              <w:contextualSpacing/>
              <w:jc w:val="both"/>
              <w:rPr>
                <w:highlight w:val="green"/>
              </w:rPr>
            </w:pPr>
            <w:r w:rsidRPr="00C533C6">
              <w:rPr>
                <w:highlight w:val="green"/>
              </w:rPr>
              <w:t xml:space="preserve">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w:t>
            </w:r>
            <w:r w:rsidRPr="00C533C6">
              <w:rPr>
                <w:highlight w:val="green"/>
              </w:rPr>
              <w:lastRenderedPageBreak/>
              <w:t>трудовой деятельности) по субъекту Российской Федерации</w:t>
            </w:r>
          </w:p>
        </w:tc>
        <w:tc>
          <w:tcPr>
            <w:tcW w:w="842" w:type="dxa"/>
          </w:tcPr>
          <w:p w:rsidR="00F766AC" w:rsidRPr="00C533C6" w:rsidRDefault="00F766AC" w:rsidP="004279E8">
            <w:pPr>
              <w:pStyle w:val="ConsPlusNormal"/>
              <w:contextualSpacing/>
              <w:jc w:val="center"/>
              <w:rPr>
                <w:highlight w:val="green"/>
              </w:rPr>
            </w:pPr>
            <w:r w:rsidRPr="00C533C6">
              <w:rPr>
                <w:highlight w:val="green"/>
              </w:rPr>
              <w:lastRenderedPageBreak/>
              <w:t>-</w:t>
            </w:r>
          </w:p>
        </w:tc>
        <w:tc>
          <w:tcPr>
            <w:tcW w:w="948" w:type="dxa"/>
          </w:tcPr>
          <w:p w:rsidR="00F766AC" w:rsidRPr="00C533C6" w:rsidRDefault="00F766AC" w:rsidP="004279E8">
            <w:pPr>
              <w:pStyle w:val="ConsPlusNormal"/>
              <w:contextualSpacing/>
              <w:jc w:val="center"/>
              <w:rPr>
                <w:highlight w:val="green"/>
              </w:rPr>
            </w:pPr>
            <w:r w:rsidRPr="00C533C6">
              <w:rPr>
                <w:highlight w:val="green"/>
              </w:rPr>
              <w:t>МП</w:t>
            </w:r>
          </w:p>
        </w:tc>
        <w:tc>
          <w:tcPr>
            <w:tcW w:w="896" w:type="dxa"/>
          </w:tcPr>
          <w:p w:rsidR="00F766AC" w:rsidRPr="00C533C6" w:rsidRDefault="00F766AC" w:rsidP="004279E8">
            <w:pPr>
              <w:pStyle w:val="ConsPlusNormal"/>
              <w:contextualSpacing/>
              <w:jc w:val="center"/>
              <w:rPr>
                <w:highlight w:val="green"/>
              </w:rPr>
            </w:pPr>
            <w:r w:rsidRPr="00C533C6">
              <w:rPr>
                <w:highlight w:val="green"/>
              </w:rPr>
              <w:t>процентов</w:t>
            </w:r>
          </w:p>
        </w:tc>
        <w:tc>
          <w:tcPr>
            <w:tcW w:w="779"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2022</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571" w:type="dxa"/>
          </w:tcPr>
          <w:p w:rsidR="00F766AC" w:rsidRPr="00C533C6" w:rsidRDefault="00F766AC" w:rsidP="004279E8">
            <w:pPr>
              <w:pStyle w:val="ConsPlusNormal"/>
              <w:contextualSpacing/>
              <w:jc w:val="center"/>
              <w:rPr>
                <w:highlight w:val="green"/>
              </w:rPr>
            </w:pPr>
            <w:r w:rsidRPr="00C533C6">
              <w:rPr>
                <w:highlight w:val="green"/>
              </w:rPr>
              <w:t>100,0</w:t>
            </w:r>
          </w:p>
        </w:tc>
        <w:tc>
          <w:tcPr>
            <w:tcW w:w="1302" w:type="dxa"/>
            <w:tcBorders>
              <w:right w:val="nil"/>
            </w:tcBorders>
          </w:tcPr>
          <w:p w:rsidR="00F766AC" w:rsidRPr="00C533C6" w:rsidRDefault="00F766AC" w:rsidP="004279E8">
            <w:pPr>
              <w:pStyle w:val="ConsPlusNormal"/>
              <w:contextualSpacing/>
              <w:jc w:val="both"/>
              <w:rPr>
                <w:highlight w:val="green"/>
              </w:rPr>
            </w:pPr>
            <w:r w:rsidRPr="00C533C6">
              <w:rPr>
                <w:highlight w:val="green"/>
              </w:rPr>
              <w:t>Администрация Яльчикского муниципального округа Чувашской Республики</w:t>
            </w:r>
          </w:p>
        </w:tc>
        <w:tc>
          <w:tcPr>
            <w:tcW w:w="1276" w:type="dxa"/>
            <w:tcBorders>
              <w:right w:val="nil"/>
            </w:tcBorders>
          </w:tcPr>
          <w:p w:rsidR="00F766AC" w:rsidRPr="00C533C6" w:rsidRDefault="00F766AC" w:rsidP="004279E8">
            <w:pPr>
              <w:pStyle w:val="ConsPlusNormal"/>
              <w:contextualSpacing/>
              <w:jc w:val="center"/>
              <w:rPr>
                <w:highlight w:val="green"/>
              </w:rPr>
            </w:pPr>
            <w:r w:rsidRPr="00C533C6">
              <w:rPr>
                <w:highlight w:val="green"/>
              </w:rPr>
              <w:t>АИС «Статистика»</w:t>
            </w:r>
          </w:p>
        </w:tc>
      </w:tr>
    </w:tbl>
    <w:p w:rsidR="00F766AC" w:rsidRPr="00C533C6" w:rsidRDefault="00F766AC" w:rsidP="00F766AC">
      <w:pPr>
        <w:contextualSpacing/>
        <w:rPr>
          <w:highlight w:val="green"/>
        </w:rPr>
      </w:pPr>
    </w:p>
    <w:p w:rsidR="00F766AC" w:rsidRPr="00C533C6" w:rsidRDefault="00F766AC" w:rsidP="00F766AC">
      <w:pPr>
        <w:pStyle w:val="ConsPlusTitle"/>
        <w:contextualSpacing/>
        <w:jc w:val="center"/>
        <w:outlineLvl w:val="2"/>
        <w:rPr>
          <w:rFonts w:ascii="Times New Roman" w:hAnsi="Times New Roman" w:cs="Times New Roman"/>
          <w:highlight w:val="green"/>
        </w:rPr>
      </w:pPr>
      <w:r w:rsidRPr="00C533C6">
        <w:rPr>
          <w:rFonts w:ascii="Times New Roman" w:hAnsi="Times New Roman" w:cs="Times New Roman"/>
          <w:highlight w:val="green"/>
        </w:rPr>
        <w:t>3. Перечень мероприятий</w:t>
      </w:r>
    </w:p>
    <w:p w:rsidR="00F766AC" w:rsidRPr="00C533C6" w:rsidRDefault="00F766AC" w:rsidP="00F766AC">
      <w:pPr>
        <w:pStyle w:val="ConsPlusTitle"/>
        <w:contextualSpacing/>
        <w:jc w:val="center"/>
        <w:rPr>
          <w:rFonts w:ascii="Times New Roman" w:hAnsi="Times New Roman" w:cs="Times New Roman"/>
          <w:highlight w:val="green"/>
        </w:rPr>
      </w:pPr>
      <w:r w:rsidRPr="00C533C6">
        <w:rPr>
          <w:rFonts w:ascii="Times New Roman" w:hAnsi="Times New Roman" w:cs="Times New Roman"/>
          <w:highlight w:val="green"/>
        </w:rPr>
        <w:t>(результатов) комплекса процессных мероприятий</w:t>
      </w:r>
    </w:p>
    <w:p w:rsidR="00F766AC" w:rsidRPr="00C533C6" w:rsidRDefault="00F766AC" w:rsidP="00F766AC">
      <w:pPr>
        <w:pStyle w:val="ConsPlusTitle"/>
        <w:contextualSpacing/>
        <w:jc w:val="center"/>
        <w:rPr>
          <w:rFonts w:ascii="Times New Roman" w:hAnsi="Times New Roman" w:cs="Times New Roman"/>
          <w:highlight w:val="green"/>
        </w:rPr>
      </w:pPr>
    </w:p>
    <w:tbl>
      <w:tblPr>
        <w:tblW w:w="15814"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04"/>
        <w:gridCol w:w="2268"/>
        <w:gridCol w:w="3118"/>
        <w:gridCol w:w="1276"/>
        <w:gridCol w:w="737"/>
        <w:gridCol w:w="680"/>
        <w:gridCol w:w="794"/>
        <w:gridCol w:w="850"/>
        <w:gridCol w:w="794"/>
        <w:gridCol w:w="681"/>
        <w:gridCol w:w="788"/>
      </w:tblGrid>
      <w:tr w:rsidR="00F766AC" w:rsidRPr="00C533C6" w:rsidTr="004279E8">
        <w:tc>
          <w:tcPr>
            <w:tcW w:w="624" w:type="dxa"/>
            <w:vMerge w:val="restart"/>
            <w:tcBorders>
              <w:left w:val="nil"/>
            </w:tcBorders>
          </w:tcPr>
          <w:p w:rsidR="00F766AC" w:rsidRPr="00C533C6" w:rsidRDefault="00F766AC" w:rsidP="004279E8">
            <w:pPr>
              <w:pStyle w:val="ConsPlusNormal"/>
              <w:contextualSpacing/>
              <w:jc w:val="center"/>
              <w:rPr>
                <w:highlight w:val="green"/>
              </w:rPr>
            </w:pPr>
            <w:r w:rsidRPr="00C533C6">
              <w:rPr>
                <w:highlight w:val="green"/>
              </w:rPr>
              <w:t>№</w:t>
            </w:r>
          </w:p>
          <w:p w:rsidR="00F766AC" w:rsidRPr="00C533C6" w:rsidRDefault="00F766AC" w:rsidP="004279E8">
            <w:pPr>
              <w:pStyle w:val="ConsPlusNormal"/>
              <w:contextualSpacing/>
              <w:jc w:val="center"/>
              <w:rPr>
                <w:highlight w:val="green"/>
              </w:rPr>
            </w:pPr>
            <w:r w:rsidRPr="00C533C6">
              <w:rPr>
                <w:highlight w:val="green"/>
              </w:rPr>
              <w:t>пп</w:t>
            </w:r>
          </w:p>
        </w:tc>
        <w:tc>
          <w:tcPr>
            <w:tcW w:w="3204" w:type="dxa"/>
            <w:vMerge w:val="restart"/>
          </w:tcPr>
          <w:p w:rsidR="00F766AC" w:rsidRPr="00C533C6" w:rsidRDefault="00F766AC" w:rsidP="004279E8">
            <w:pPr>
              <w:pStyle w:val="ConsPlusNormal"/>
              <w:contextualSpacing/>
              <w:jc w:val="center"/>
              <w:rPr>
                <w:highlight w:val="green"/>
              </w:rPr>
            </w:pPr>
            <w:r w:rsidRPr="00C533C6">
              <w:rPr>
                <w:highlight w:val="green"/>
              </w:rPr>
              <w:t>Наименование мероприятия (результата)</w:t>
            </w:r>
          </w:p>
        </w:tc>
        <w:tc>
          <w:tcPr>
            <w:tcW w:w="2268" w:type="dxa"/>
            <w:vMerge w:val="restart"/>
          </w:tcPr>
          <w:p w:rsidR="00F766AC" w:rsidRPr="00C533C6" w:rsidRDefault="00F766AC" w:rsidP="004279E8">
            <w:pPr>
              <w:pStyle w:val="ConsPlusNormal"/>
              <w:contextualSpacing/>
              <w:jc w:val="center"/>
              <w:rPr>
                <w:highlight w:val="green"/>
              </w:rPr>
            </w:pPr>
            <w:r w:rsidRPr="00C533C6">
              <w:rPr>
                <w:highlight w:val="green"/>
              </w:rPr>
              <w:t>Тип мероприятия (результата)</w:t>
            </w:r>
          </w:p>
        </w:tc>
        <w:tc>
          <w:tcPr>
            <w:tcW w:w="3118" w:type="dxa"/>
            <w:vMerge w:val="restart"/>
          </w:tcPr>
          <w:p w:rsidR="00F766AC" w:rsidRPr="00C533C6" w:rsidRDefault="00F766AC" w:rsidP="004279E8">
            <w:pPr>
              <w:pStyle w:val="ConsPlusNormal"/>
              <w:contextualSpacing/>
              <w:jc w:val="center"/>
              <w:rPr>
                <w:highlight w:val="green"/>
              </w:rPr>
            </w:pPr>
            <w:r w:rsidRPr="00C533C6">
              <w:rPr>
                <w:highlight w:val="green"/>
              </w:rPr>
              <w:t>Характеристика</w:t>
            </w:r>
          </w:p>
        </w:tc>
        <w:tc>
          <w:tcPr>
            <w:tcW w:w="1276" w:type="dxa"/>
            <w:vMerge w:val="restart"/>
          </w:tcPr>
          <w:p w:rsidR="00F766AC" w:rsidRPr="00C533C6" w:rsidRDefault="00F766AC" w:rsidP="004279E8">
            <w:pPr>
              <w:pStyle w:val="ConsPlusNormal"/>
              <w:contextualSpacing/>
              <w:jc w:val="center"/>
              <w:rPr>
                <w:highlight w:val="green"/>
              </w:rPr>
            </w:pPr>
            <w:r w:rsidRPr="00C533C6">
              <w:rPr>
                <w:highlight w:val="green"/>
              </w:rPr>
              <w:t xml:space="preserve">Единица измерения (по </w:t>
            </w:r>
            <w:hyperlink r:id="rId140">
              <w:r w:rsidRPr="00C533C6">
                <w:rPr>
                  <w:highlight w:val="green"/>
                </w:rPr>
                <w:t>ОКЕИ</w:t>
              </w:r>
            </w:hyperlink>
            <w:r w:rsidRPr="00C533C6">
              <w:rPr>
                <w:highlight w:val="green"/>
              </w:rPr>
              <w:t>)</w:t>
            </w:r>
          </w:p>
        </w:tc>
        <w:tc>
          <w:tcPr>
            <w:tcW w:w="1417" w:type="dxa"/>
            <w:gridSpan w:val="2"/>
          </w:tcPr>
          <w:p w:rsidR="00F766AC" w:rsidRPr="00C533C6" w:rsidRDefault="00F766AC" w:rsidP="004279E8">
            <w:pPr>
              <w:pStyle w:val="ConsPlusNormal"/>
              <w:contextualSpacing/>
              <w:jc w:val="center"/>
              <w:rPr>
                <w:highlight w:val="green"/>
              </w:rPr>
            </w:pPr>
            <w:r w:rsidRPr="00C533C6">
              <w:rPr>
                <w:highlight w:val="green"/>
              </w:rPr>
              <w:t>Базовое значение</w:t>
            </w:r>
          </w:p>
        </w:tc>
        <w:tc>
          <w:tcPr>
            <w:tcW w:w="3907" w:type="dxa"/>
            <w:gridSpan w:val="5"/>
            <w:tcBorders>
              <w:right w:val="nil"/>
            </w:tcBorders>
          </w:tcPr>
          <w:p w:rsidR="00F766AC" w:rsidRPr="00C533C6" w:rsidRDefault="00F766AC" w:rsidP="004279E8">
            <w:pPr>
              <w:pStyle w:val="ConsPlusNormal"/>
              <w:contextualSpacing/>
              <w:jc w:val="center"/>
              <w:rPr>
                <w:highlight w:val="green"/>
              </w:rPr>
            </w:pPr>
            <w:r w:rsidRPr="00C533C6">
              <w:rPr>
                <w:highlight w:val="green"/>
              </w:rPr>
              <w:t>Значение мероприятия (результата) по годам</w:t>
            </w:r>
          </w:p>
        </w:tc>
      </w:tr>
      <w:tr w:rsidR="00F766AC" w:rsidRPr="00C533C6" w:rsidTr="004279E8">
        <w:tc>
          <w:tcPr>
            <w:tcW w:w="624" w:type="dxa"/>
            <w:vMerge/>
            <w:tcBorders>
              <w:left w:val="nil"/>
            </w:tcBorders>
          </w:tcPr>
          <w:p w:rsidR="00F766AC" w:rsidRPr="00C533C6" w:rsidRDefault="00F766AC" w:rsidP="004279E8">
            <w:pPr>
              <w:pStyle w:val="ConsPlusNormal"/>
              <w:contextualSpacing/>
              <w:rPr>
                <w:highlight w:val="green"/>
              </w:rPr>
            </w:pPr>
          </w:p>
        </w:tc>
        <w:tc>
          <w:tcPr>
            <w:tcW w:w="3204" w:type="dxa"/>
            <w:vMerge/>
          </w:tcPr>
          <w:p w:rsidR="00F766AC" w:rsidRPr="00C533C6" w:rsidRDefault="00F766AC" w:rsidP="004279E8">
            <w:pPr>
              <w:pStyle w:val="ConsPlusNormal"/>
              <w:contextualSpacing/>
              <w:rPr>
                <w:highlight w:val="green"/>
              </w:rPr>
            </w:pPr>
          </w:p>
        </w:tc>
        <w:tc>
          <w:tcPr>
            <w:tcW w:w="2268" w:type="dxa"/>
            <w:vMerge/>
          </w:tcPr>
          <w:p w:rsidR="00F766AC" w:rsidRPr="00C533C6" w:rsidRDefault="00F766AC" w:rsidP="004279E8">
            <w:pPr>
              <w:pStyle w:val="ConsPlusNormal"/>
              <w:contextualSpacing/>
              <w:rPr>
                <w:highlight w:val="green"/>
              </w:rPr>
            </w:pPr>
          </w:p>
        </w:tc>
        <w:tc>
          <w:tcPr>
            <w:tcW w:w="3118" w:type="dxa"/>
            <w:vMerge/>
          </w:tcPr>
          <w:p w:rsidR="00F766AC" w:rsidRPr="00C533C6" w:rsidRDefault="00F766AC" w:rsidP="004279E8">
            <w:pPr>
              <w:pStyle w:val="ConsPlusNormal"/>
              <w:contextualSpacing/>
              <w:rPr>
                <w:highlight w:val="green"/>
              </w:rPr>
            </w:pPr>
          </w:p>
        </w:tc>
        <w:tc>
          <w:tcPr>
            <w:tcW w:w="1276" w:type="dxa"/>
            <w:vMerge/>
          </w:tcPr>
          <w:p w:rsidR="00F766AC" w:rsidRPr="00C533C6" w:rsidRDefault="00F766AC" w:rsidP="004279E8">
            <w:pPr>
              <w:pStyle w:val="ConsPlusNormal"/>
              <w:contextualSpacing/>
              <w:rPr>
                <w:highlight w:val="green"/>
              </w:rPr>
            </w:pPr>
          </w:p>
        </w:tc>
        <w:tc>
          <w:tcPr>
            <w:tcW w:w="737" w:type="dxa"/>
          </w:tcPr>
          <w:p w:rsidR="00F766AC" w:rsidRPr="00C533C6" w:rsidRDefault="00F766AC" w:rsidP="004279E8">
            <w:pPr>
              <w:pStyle w:val="ConsPlusNormal"/>
              <w:contextualSpacing/>
              <w:jc w:val="center"/>
              <w:rPr>
                <w:highlight w:val="green"/>
              </w:rPr>
            </w:pPr>
            <w:r w:rsidRPr="00C533C6">
              <w:rPr>
                <w:highlight w:val="green"/>
              </w:rPr>
              <w:t>значение</w:t>
            </w:r>
          </w:p>
        </w:tc>
        <w:tc>
          <w:tcPr>
            <w:tcW w:w="680" w:type="dxa"/>
          </w:tcPr>
          <w:p w:rsidR="00F766AC" w:rsidRPr="00C533C6" w:rsidRDefault="00F766AC" w:rsidP="004279E8">
            <w:pPr>
              <w:pStyle w:val="ConsPlusNormal"/>
              <w:contextualSpacing/>
              <w:jc w:val="center"/>
              <w:rPr>
                <w:highlight w:val="green"/>
              </w:rPr>
            </w:pPr>
            <w:r w:rsidRPr="00C533C6">
              <w:rPr>
                <w:highlight w:val="green"/>
              </w:rPr>
              <w:t>год</w:t>
            </w:r>
          </w:p>
        </w:tc>
        <w:tc>
          <w:tcPr>
            <w:tcW w:w="794" w:type="dxa"/>
          </w:tcPr>
          <w:p w:rsidR="00F766AC" w:rsidRPr="00C533C6" w:rsidRDefault="00F766AC" w:rsidP="004279E8">
            <w:pPr>
              <w:pStyle w:val="ConsPlusNormal"/>
              <w:contextualSpacing/>
              <w:jc w:val="center"/>
              <w:rPr>
                <w:highlight w:val="green"/>
              </w:rPr>
            </w:pPr>
            <w:r w:rsidRPr="00C533C6">
              <w:rPr>
                <w:highlight w:val="green"/>
              </w:rPr>
              <w:t>2023</w:t>
            </w:r>
          </w:p>
        </w:tc>
        <w:tc>
          <w:tcPr>
            <w:tcW w:w="850" w:type="dxa"/>
          </w:tcPr>
          <w:p w:rsidR="00F766AC" w:rsidRPr="00C533C6" w:rsidRDefault="00F766AC" w:rsidP="004279E8">
            <w:pPr>
              <w:pStyle w:val="ConsPlusNormal"/>
              <w:contextualSpacing/>
              <w:jc w:val="center"/>
              <w:rPr>
                <w:highlight w:val="green"/>
              </w:rPr>
            </w:pPr>
            <w:r w:rsidRPr="00C533C6">
              <w:rPr>
                <w:highlight w:val="green"/>
              </w:rPr>
              <w:t>2024</w:t>
            </w:r>
          </w:p>
        </w:tc>
        <w:tc>
          <w:tcPr>
            <w:tcW w:w="794" w:type="dxa"/>
          </w:tcPr>
          <w:p w:rsidR="00F766AC" w:rsidRPr="00C533C6" w:rsidRDefault="00F766AC" w:rsidP="004279E8">
            <w:pPr>
              <w:pStyle w:val="ConsPlusNormal"/>
              <w:contextualSpacing/>
              <w:jc w:val="center"/>
              <w:rPr>
                <w:highlight w:val="green"/>
              </w:rPr>
            </w:pPr>
            <w:r w:rsidRPr="00C533C6">
              <w:rPr>
                <w:highlight w:val="green"/>
              </w:rPr>
              <w:t>2025</w:t>
            </w:r>
          </w:p>
        </w:tc>
        <w:tc>
          <w:tcPr>
            <w:tcW w:w="681" w:type="dxa"/>
            <w:tcBorders>
              <w:right w:val="nil"/>
            </w:tcBorders>
          </w:tcPr>
          <w:p w:rsidR="00F766AC" w:rsidRPr="00C533C6" w:rsidRDefault="00F766AC" w:rsidP="004279E8">
            <w:pPr>
              <w:pStyle w:val="ConsPlusNormal"/>
              <w:contextualSpacing/>
              <w:jc w:val="center"/>
              <w:rPr>
                <w:highlight w:val="green"/>
              </w:rPr>
            </w:pPr>
            <w:r w:rsidRPr="00C533C6">
              <w:rPr>
                <w:highlight w:val="green"/>
              </w:rPr>
              <w:t>2030</w:t>
            </w:r>
          </w:p>
        </w:tc>
        <w:tc>
          <w:tcPr>
            <w:tcW w:w="788" w:type="dxa"/>
            <w:tcBorders>
              <w:right w:val="nil"/>
            </w:tcBorders>
          </w:tcPr>
          <w:p w:rsidR="00F766AC" w:rsidRPr="00C533C6" w:rsidRDefault="00F766AC" w:rsidP="004279E8">
            <w:pPr>
              <w:pStyle w:val="ConsPlusNormal"/>
              <w:contextualSpacing/>
              <w:jc w:val="center"/>
              <w:rPr>
                <w:highlight w:val="green"/>
              </w:rPr>
            </w:pPr>
            <w:r w:rsidRPr="00C533C6">
              <w:rPr>
                <w:highlight w:val="green"/>
              </w:rPr>
              <w:t>2035</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w:t>
            </w:r>
          </w:p>
        </w:tc>
        <w:tc>
          <w:tcPr>
            <w:tcW w:w="3204" w:type="dxa"/>
          </w:tcPr>
          <w:p w:rsidR="00F766AC" w:rsidRPr="00C533C6" w:rsidRDefault="00F766AC" w:rsidP="004279E8">
            <w:pPr>
              <w:pStyle w:val="ConsPlusNormal"/>
              <w:contextualSpacing/>
              <w:jc w:val="center"/>
              <w:rPr>
                <w:highlight w:val="green"/>
              </w:rPr>
            </w:pPr>
            <w:r w:rsidRPr="00C533C6">
              <w:rPr>
                <w:highlight w:val="green"/>
              </w:rPr>
              <w:t>2</w:t>
            </w:r>
          </w:p>
        </w:tc>
        <w:tc>
          <w:tcPr>
            <w:tcW w:w="2268" w:type="dxa"/>
          </w:tcPr>
          <w:p w:rsidR="00F766AC" w:rsidRPr="00C533C6" w:rsidRDefault="00F766AC" w:rsidP="004279E8">
            <w:pPr>
              <w:pStyle w:val="ConsPlusNormal"/>
              <w:contextualSpacing/>
              <w:jc w:val="center"/>
              <w:rPr>
                <w:highlight w:val="green"/>
              </w:rPr>
            </w:pPr>
            <w:r w:rsidRPr="00C533C6">
              <w:rPr>
                <w:highlight w:val="green"/>
              </w:rPr>
              <w:t>3</w:t>
            </w:r>
          </w:p>
        </w:tc>
        <w:tc>
          <w:tcPr>
            <w:tcW w:w="3118" w:type="dxa"/>
          </w:tcPr>
          <w:p w:rsidR="00F766AC" w:rsidRPr="00C533C6" w:rsidRDefault="00F766AC" w:rsidP="004279E8">
            <w:pPr>
              <w:pStyle w:val="ConsPlusNormal"/>
              <w:contextualSpacing/>
              <w:jc w:val="center"/>
              <w:rPr>
                <w:highlight w:val="green"/>
              </w:rPr>
            </w:pPr>
            <w:r w:rsidRPr="00C533C6">
              <w:rPr>
                <w:highlight w:val="green"/>
              </w:rPr>
              <w:t>4</w:t>
            </w:r>
          </w:p>
        </w:tc>
        <w:tc>
          <w:tcPr>
            <w:tcW w:w="1276" w:type="dxa"/>
          </w:tcPr>
          <w:p w:rsidR="00F766AC" w:rsidRPr="00C533C6" w:rsidRDefault="00F766AC" w:rsidP="004279E8">
            <w:pPr>
              <w:pStyle w:val="ConsPlusNormal"/>
              <w:contextualSpacing/>
              <w:jc w:val="center"/>
              <w:rPr>
                <w:highlight w:val="green"/>
              </w:rPr>
            </w:pPr>
            <w:r w:rsidRPr="00C533C6">
              <w:rPr>
                <w:highlight w:val="green"/>
              </w:rPr>
              <w:t>5</w:t>
            </w:r>
          </w:p>
        </w:tc>
        <w:tc>
          <w:tcPr>
            <w:tcW w:w="737" w:type="dxa"/>
          </w:tcPr>
          <w:p w:rsidR="00F766AC" w:rsidRPr="00C533C6" w:rsidRDefault="00F766AC" w:rsidP="004279E8">
            <w:pPr>
              <w:pStyle w:val="ConsPlusNormal"/>
              <w:contextualSpacing/>
              <w:jc w:val="center"/>
              <w:rPr>
                <w:highlight w:val="green"/>
              </w:rPr>
            </w:pPr>
            <w:r w:rsidRPr="00C533C6">
              <w:rPr>
                <w:highlight w:val="green"/>
              </w:rPr>
              <w:t>6</w:t>
            </w:r>
          </w:p>
        </w:tc>
        <w:tc>
          <w:tcPr>
            <w:tcW w:w="680" w:type="dxa"/>
          </w:tcPr>
          <w:p w:rsidR="00F766AC" w:rsidRPr="00C533C6" w:rsidRDefault="00F766AC" w:rsidP="004279E8">
            <w:pPr>
              <w:pStyle w:val="ConsPlusNormal"/>
              <w:contextualSpacing/>
              <w:jc w:val="center"/>
              <w:rPr>
                <w:highlight w:val="green"/>
              </w:rPr>
            </w:pPr>
            <w:r w:rsidRPr="00C533C6">
              <w:rPr>
                <w:highlight w:val="green"/>
              </w:rPr>
              <w:t>7</w:t>
            </w:r>
          </w:p>
        </w:tc>
        <w:tc>
          <w:tcPr>
            <w:tcW w:w="794" w:type="dxa"/>
          </w:tcPr>
          <w:p w:rsidR="00F766AC" w:rsidRPr="00C533C6" w:rsidRDefault="00F766AC" w:rsidP="004279E8">
            <w:pPr>
              <w:pStyle w:val="ConsPlusNormal"/>
              <w:contextualSpacing/>
              <w:jc w:val="center"/>
              <w:rPr>
                <w:highlight w:val="green"/>
              </w:rPr>
            </w:pPr>
            <w:r w:rsidRPr="00C533C6">
              <w:rPr>
                <w:highlight w:val="green"/>
              </w:rPr>
              <w:t>8</w:t>
            </w:r>
          </w:p>
        </w:tc>
        <w:tc>
          <w:tcPr>
            <w:tcW w:w="850" w:type="dxa"/>
          </w:tcPr>
          <w:p w:rsidR="00F766AC" w:rsidRPr="00C533C6" w:rsidRDefault="00F766AC" w:rsidP="004279E8">
            <w:pPr>
              <w:pStyle w:val="ConsPlusNormal"/>
              <w:contextualSpacing/>
              <w:jc w:val="center"/>
              <w:rPr>
                <w:highlight w:val="green"/>
              </w:rPr>
            </w:pPr>
            <w:r w:rsidRPr="00C533C6">
              <w:rPr>
                <w:highlight w:val="green"/>
              </w:rPr>
              <w:t>9</w:t>
            </w:r>
          </w:p>
        </w:tc>
        <w:tc>
          <w:tcPr>
            <w:tcW w:w="794" w:type="dxa"/>
          </w:tcPr>
          <w:p w:rsidR="00F766AC" w:rsidRPr="00C533C6" w:rsidRDefault="00F766AC" w:rsidP="004279E8">
            <w:pPr>
              <w:pStyle w:val="ConsPlusNormal"/>
              <w:contextualSpacing/>
              <w:jc w:val="center"/>
              <w:rPr>
                <w:highlight w:val="green"/>
              </w:rPr>
            </w:pPr>
            <w:r w:rsidRPr="00C533C6">
              <w:rPr>
                <w:highlight w:val="green"/>
              </w:rPr>
              <w:t>10</w:t>
            </w:r>
          </w:p>
        </w:tc>
        <w:tc>
          <w:tcPr>
            <w:tcW w:w="681" w:type="dxa"/>
            <w:tcBorders>
              <w:right w:val="nil"/>
            </w:tcBorders>
          </w:tcPr>
          <w:p w:rsidR="00F766AC" w:rsidRPr="00C533C6" w:rsidRDefault="00F766AC" w:rsidP="004279E8">
            <w:pPr>
              <w:pStyle w:val="ConsPlusNormal"/>
              <w:contextualSpacing/>
              <w:jc w:val="center"/>
              <w:rPr>
                <w:highlight w:val="green"/>
              </w:rPr>
            </w:pPr>
            <w:r w:rsidRPr="00C533C6">
              <w:rPr>
                <w:highlight w:val="green"/>
              </w:rPr>
              <w:t>11</w:t>
            </w:r>
          </w:p>
        </w:tc>
        <w:tc>
          <w:tcPr>
            <w:tcW w:w="788" w:type="dxa"/>
            <w:tcBorders>
              <w:right w:val="nil"/>
            </w:tcBorders>
          </w:tcPr>
          <w:p w:rsidR="00F766AC" w:rsidRPr="00C533C6" w:rsidRDefault="00F766AC" w:rsidP="004279E8">
            <w:pPr>
              <w:pStyle w:val="ConsPlusNormal"/>
              <w:contextualSpacing/>
              <w:jc w:val="center"/>
              <w:rPr>
                <w:highlight w:val="green"/>
              </w:rPr>
            </w:pPr>
            <w:r w:rsidRPr="00C533C6">
              <w:rPr>
                <w:highlight w:val="green"/>
              </w:rPr>
              <w:t>12</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w:t>
            </w:r>
          </w:p>
        </w:tc>
        <w:tc>
          <w:tcPr>
            <w:tcW w:w="15190" w:type="dxa"/>
            <w:gridSpan w:val="11"/>
            <w:tcBorders>
              <w:right w:val="nil"/>
            </w:tcBorders>
          </w:tcPr>
          <w:p w:rsidR="00F766AC" w:rsidRPr="00C533C6" w:rsidRDefault="00F766AC" w:rsidP="004279E8">
            <w:pPr>
              <w:pStyle w:val="ConsPlusNormal"/>
              <w:contextualSpacing/>
              <w:jc w:val="both"/>
              <w:rPr>
                <w:highlight w:val="green"/>
              </w:rPr>
            </w:pPr>
            <w:r w:rsidRPr="00C533C6">
              <w:rPr>
                <w:highlight w:val="green"/>
              </w:rPr>
              <w:t>Задача «Интенсивная модернизация материально-технической базы, развитие инфраструктуры учреждений культуры»</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1.1.</w:t>
            </w:r>
          </w:p>
        </w:tc>
        <w:tc>
          <w:tcPr>
            <w:tcW w:w="3204"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архивов</w:t>
            </w:r>
          </w:p>
        </w:tc>
        <w:tc>
          <w:tcPr>
            <w:tcW w:w="2268" w:type="dxa"/>
          </w:tcPr>
          <w:p w:rsidR="00F766AC" w:rsidRPr="00C533C6" w:rsidRDefault="00F766AC" w:rsidP="004279E8">
            <w:pPr>
              <w:pStyle w:val="ConsPlusNormal"/>
              <w:contextualSpacing/>
              <w:jc w:val="both"/>
              <w:rPr>
                <w:highlight w:val="green"/>
              </w:rPr>
            </w:pPr>
            <w:r w:rsidRPr="00C533C6">
              <w:rPr>
                <w:highlight w:val="green"/>
              </w:rPr>
              <w:t>приобретение товаров, работ, услуг</w:t>
            </w:r>
          </w:p>
        </w:tc>
        <w:tc>
          <w:tcPr>
            <w:tcW w:w="3118" w:type="dxa"/>
          </w:tcPr>
          <w:p w:rsidR="00F766AC" w:rsidRPr="00C533C6" w:rsidRDefault="00F766AC" w:rsidP="004279E8">
            <w:pPr>
              <w:pStyle w:val="ConsPlusNormal"/>
              <w:contextualSpacing/>
              <w:jc w:val="both"/>
              <w:rPr>
                <w:highlight w:val="green"/>
              </w:rPr>
            </w:pPr>
            <w:r w:rsidRPr="00C533C6">
              <w:rPr>
                <w:highlight w:val="green"/>
              </w:rPr>
              <w:t>Предоставление субсидий бюджетным организациям</w:t>
            </w:r>
          </w:p>
        </w:tc>
        <w:tc>
          <w:tcPr>
            <w:tcW w:w="1276" w:type="dxa"/>
          </w:tcPr>
          <w:p w:rsidR="00F766AC" w:rsidRPr="00C533C6" w:rsidRDefault="00F766AC" w:rsidP="004279E8">
            <w:pPr>
              <w:pStyle w:val="ConsPlusNormal"/>
              <w:contextualSpacing/>
              <w:jc w:val="center"/>
              <w:rPr>
                <w:highlight w:val="green"/>
              </w:rPr>
            </w:pPr>
            <w:r w:rsidRPr="00C533C6">
              <w:rPr>
                <w:highlight w:val="green"/>
              </w:rPr>
              <w:t>процент</w:t>
            </w:r>
          </w:p>
        </w:tc>
        <w:tc>
          <w:tcPr>
            <w:tcW w:w="737" w:type="dxa"/>
          </w:tcPr>
          <w:p w:rsidR="00F766AC" w:rsidRPr="00C533C6" w:rsidRDefault="00F766AC" w:rsidP="004279E8">
            <w:pPr>
              <w:contextualSpacing/>
              <w:jc w:val="center"/>
              <w:rPr>
                <w:highlight w:val="green"/>
              </w:rPr>
            </w:pPr>
            <w:r w:rsidRPr="00C533C6">
              <w:rPr>
                <w:highlight w:val="green"/>
              </w:rPr>
              <w:t>-</w:t>
            </w:r>
          </w:p>
        </w:tc>
        <w:tc>
          <w:tcPr>
            <w:tcW w:w="68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85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681" w:type="dxa"/>
            <w:tcBorders>
              <w:right w:val="nil"/>
            </w:tcBorders>
          </w:tcPr>
          <w:p w:rsidR="00F766AC" w:rsidRPr="00C533C6" w:rsidRDefault="00F766AC" w:rsidP="004279E8">
            <w:pPr>
              <w:contextualSpacing/>
              <w:jc w:val="center"/>
              <w:rPr>
                <w:highlight w:val="green"/>
              </w:rPr>
            </w:pPr>
            <w:r w:rsidRPr="00C533C6">
              <w:rPr>
                <w:highlight w:val="green"/>
              </w:rPr>
              <w:t>-</w:t>
            </w:r>
          </w:p>
        </w:tc>
        <w:tc>
          <w:tcPr>
            <w:tcW w:w="788" w:type="dxa"/>
            <w:tcBorders>
              <w:right w:val="nil"/>
            </w:tcBorders>
          </w:tcPr>
          <w:p w:rsidR="00F766AC" w:rsidRPr="00C533C6" w:rsidRDefault="00F766AC" w:rsidP="004279E8">
            <w:pPr>
              <w:contextualSpacing/>
              <w:jc w:val="center"/>
              <w:rPr>
                <w:highlight w:val="green"/>
              </w:rPr>
            </w:pPr>
            <w:r w:rsidRPr="00C533C6">
              <w:rPr>
                <w:highlight w:val="green"/>
              </w:rPr>
              <w:t>-</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1.2.</w:t>
            </w:r>
          </w:p>
        </w:tc>
        <w:tc>
          <w:tcPr>
            <w:tcW w:w="3204"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детских школ искусств</w:t>
            </w:r>
          </w:p>
        </w:tc>
        <w:tc>
          <w:tcPr>
            <w:tcW w:w="2268" w:type="dxa"/>
          </w:tcPr>
          <w:p w:rsidR="00F766AC" w:rsidRPr="00C533C6" w:rsidRDefault="00F766AC" w:rsidP="004279E8">
            <w:pPr>
              <w:pStyle w:val="ConsPlusNormal"/>
              <w:contextualSpacing/>
              <w:jc w:val="both"/>
              <w:rPr>
                <w:highlight w:val="green"/>
              </w:rPr>
            </w:pPr>
            <w:r w:rsidRPr="00C533C6">
              <w:rPr>
                <w:highlight w:val="green"/>
              </w:rPr>
              <w:t>приобретение товаров, работ, услуг</w:t>
            </w:r>
          </w:p>
        </w:tc>
        <w:tc>
          <w:tcPr>
            <w:tcW w:w="3118" w:type="dxa"/>
          </w:tcPr>
          <w:p w:rsidR="00F766AC" w:rsidRPr="00C533C6" w:rsidRDefault="00F766AC" w:rsidP="004279E8">
            <w:pPr>
              <w:pStyle w:val="ConsPlusNormal"/>
              <w:contextualSpacing/>
              <w:jc w:val="both"/>
              <w:rPr>
                <w:highlight w:val="green"/>
              </w:rPr>
            </w:pPr>
            <w:r w:rsidRPr="00C533C6">
              <w:rPr>
                <w:highlight w:val="green"/>
              </w:rPr>
              <w:t>Предоставление субсидий бюджетным организациям</w:t>
            </w:r>
          </w:p>
        </w:tc>
        <w:tc>
          <w:tcPr>
            <w:tcW w:w="1276" w:type="dxa"/>
          </w:tcPr>
          <w:p w:rsidR="00F766AC" w:rsidRPr="00C533C6" w:rsidRDefault="00F766AC" w:rsidP="004279E8">
            <w:pPr>
              <w:pStyle w:val="ConsPlusNormal"/>
              <w:contextualSpacing/>
              <w:jc w:val="center"/>
              <w:rPr>
                <w:highlight w:val="green"/>
              </w:rPr>
            </w:pPr>
            <w:r w:rsidRPr="00C533C6">
              <w:rPr>
                <w:highlight w:val="green"/>
              </w:rPr>
              <w:t>процент</w:t>
            </w:r>
          </w:p>
        </w:tc>
        <w:tc>
          <w:tcPr>
            <w:tcW w:w="737" w:type="dxa"/>
          </w:tcPr>
          <w:p w:rsidR="00F766AC" w:rsidRPr="00C533C6" w:rsidRDefault="00F766AC" w:rsidP="004279E8">
            <w:pPr>
              <w:contextualSpacing/>
              <w:jc w:val="center"/>
              <w:rPr>
                <w:highlight w:val="green"/>
              </w:rPr>
            </w:pPr>
            <w:r w:rsidRPr="00C533C6">
              <w:rPr>
                <w:highlight w:val="green"/>
              </w:rPr>
              <w:t>-</w:t>
            </w:r>
          </w:p>
        </w:tc>
        <w:tc>
          <w:tcPr>
            <w:tcW w:w="68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85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681" w:type="dxa"/>
            <w:tcBorders>
              <w:right w:val="nil"/>
            </w:tcBorders>
          </w:tcPr>
          <w:p w:rsidR="00F766AC" w:rsidRPr="00C533C6" w:rsidRDefault="00F766AC" w:rsidP="004279E8">
            <w:pPr>
              <w:contextualSpacing/>
              <w:jc w:val="center"/>
              <w:rPr>
                <w:highlight w:val="green"/>
              </w:rPr>
            </w:pPr>
            <w:r w:rsidRPr="00C533C6">
              <w:rPr>
                <w:highlight w:val="green"/>
              </w:rPr>
              <w:t>-</w:t>
            </w:r>
          </w:p>
        </w:tc>
        <w:tc>
          <w:tcPr>
            <w:tcW w:w="788" w:type="dxa"/>
            <w:tcBorders>
              <w:right w:val="nil"/>
            </w:tcBorders>
          </w:tcPr>
          <w:p w:rsidR="00F766AC" w:rsidRPr="00C533C6" w:rsidRDefault="00F766AC" w:rsidP="004279E8">
            <w:pPr>
              <w:contextualSpacing/>
              <w:jc w:val="center"/>
              <w:rPr>
                <w:highlight w:val="green"/>
              </w:rPr>
            </w:pPr>
            <w:r w:rsidRPr="00C533C6">
              <w:rPr>
                <w:highlight w:val="green"/>
              </w:rPr>
              <w:t>-</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1.3.</w:t>
            </w:r>
          </w:p>
        </w:tc>
        <w:tc>
          <w:tcPr>
            <w:tcW w:w="3204"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учреждений культурно-досугового типа</w:t>
            </w:r>
          </w:p>
        </w:tc>
        <w:tc>
          <w:tcPr>
            <w:tcW w:w="2268" w:type="dxa"/>
          </w:tcPr>
          <w:p w:rsidR="00F766AC" w:rsidRPr="00C533C6" w:rsidRDefault="00F766AC" w:rsidP="004279E8">
            <w:pPr>
              <w:pStyle w:val="ConsPlusNormal"/>
              <w:contextualSpacing/>
              <w:jc w:val="both"/>
              <w:rPr>
                <w:highlight w:val="green"/>
              </w:rPr>
            </w:pPr>
            <w:r w:rsidRPr="00C533C6">
              <w:rPr>
                <w:highlight w:val="green"/>
              </w:rPr>
              <w:t>приобретение товаров, работ, услуг</w:t>
            </w:r>
          </w:p>
        </w:tc>
        <w:tc>
          <w:tcPr>
            <w:tcW w:w="3118" w:type="dxa"/>
          </w:tcPr>
          <w:p w:rsidR="00F766AC" w:rsidRPr="00C533C6" w:rsidRDefault="00F766AC" w:rsidP="004279E8">
            <w:pPr>
              <w:pStyle w:val="ConsPlusNormal"/>
              <w:contextualSpacing/>
              <w:jc w:val="both"/>
              <w:rPr>
                <w:highlight w:val="green"/>
              </w:rPr>
            </w:pPr>
            <w:r w:rsidRPr="00C533C6">
              <w:rPr>
                <w:highlight w:val="green"/>
              </w:rPr>
              <w:t>Предоставление субсидий бюджетным организациям</w:t>
            </w:r>
          </w:p>
        </w:tc>
        <w:tc>
          <w:tcPr>
            <w:tcW w:w="1276" w:type="dxa"/>
          </w:tcPr>
          <w:p w:rsidR="00F766AC" w:rsidRPr="00C533C6" w:rsidRDefault="00F766AC" w:rsidP="004279E8">
            <w:pPr>
              <w:pStyle w:val="ConsPlusNormal"/>
              <w:contextualSpacing/>
              <w:jc w:val="center"/>
              <w:rPr>
                <w:highlight w:val="green"/>
              </w:rPr>
            </w:pPr>
            <w:r w:rsidRPr="00C533C6">
              <w:rPr>
                <w:highlight w:val="green"/>
              </w:rPr>
              <w:t>процент</w:t>
            </w:r>
          </w:p>
        </w:tc>
        <w:tc>
          <w:tcPr>
            <w:tcW w:w="737" w:type="dxa"/>
          </w:tcPr>
          <w:p w:rsidR="00F766AC" w:rsidRPr="00C533C6" w:rsidRDefault="00F766AC" w:rsidP="004279E8">
            <w:pPr>
              <w:contextualSpacing/>
              <w:jc w:val="center"/>
              <w:rPr>
                <w:highlight w:val="green"/>
              </w:rPr>
            </w:pPr>
            <w:r w:rsidRPr="00C533C6">
              <w:rPr>
                <w:highlight w:val="green"/>
              </w:rPr>
              <w:t>-</w:t>
            </w:r>
          </w:p>
        </w:tc>
        <w:tc>
          <w:tcPr>
            <w:tcW w:w="68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85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681" w:type="dxa"/>
            <w:tcBorders>
              <w:right w:val="nil"/>
            </w:tcBorders>
          </w:tcPr>
          <w:p w:rsidR="00F766AC" w:rsidRPr="00C533C6" w:rsidRDefault="00F766AC" w:rsidP="004279E8">
            <w:pPr>
              <w:contextualSpacing/>
              <w:jc w:val="center"/>
              <w:rPr>
                <w:highlight w:val="green"/>
              </w:rPr>
            </w:pPr>
            <w:r w:rsidRPr="00C533C6">
              <w:rPr>
                <w:highlight w:val="green"/>
              </w:rPr>
              <w:t>-</w:t>
            </w:r>
          </w:p>
        </w:tc>
        <w:tc>
          <w:tcPr>
            <w:tcW w:w="788" w:type="dxa"/>
            <w:tcBorders>
              <w:right w:val="nil"/>
            </w:tcBorders>
          </w:tcPr>
          <w:p w:rsidR="00F766AC" w:rsidRPr="00C533C6" w:rsidRDefault="00F766AC" w:rsidP="004279E8">
            <w:pPr>
              <w:contextualSpacing/>
              <w:jc w:val="center"/>
              <w:rPr>
                <w:highlight w:val="green"/>
              </w:rPr>
            </w:pPr>
            <w:r w:rsidRPr="00C533C6">
              <w:rPr>
                <w:highlight w:val="green"/>
              </w:rPr>
              <w:t>-</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1.4.</w:t>
            </w:r>
          </w:p>
        </w:tc>
        <w:tc>
          <w:tcPr>
            <w:tcW w:w="3204"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образовательных организаций в сфере культуры и искусства</w:t>
            </w:r>
          </w:p>
        </w:tc>
        <w:tc>
          <w:tcPr>
            <w:tcW w:w="2268" w:type="dxa"/>
          </w:tcPr>
          <w:p w:rsidR="00F766AC" w:rsidRPr="00C533C6" w:rsidRDefault="00F766AC" w:rsidP="004279E8">
            <w:pPr>
              <w:pStyle w:val="ConsPlusNormal"/>
              <w:contextualSpacing/>
              <w:jc w:val="both"/>
              <w:rPr>
                <w:highlight w:val="green"/>
              </w:rPr>
            </w:pPr>
            <w:r w:rsidRPr="00C533C6">
              <w:rPr>
                <w:highlight w:val="green"/>
              </w:rPr>
              <w:t>приобретение товаров, работ, услуг</w:t>
            </w:r>
          </w:p>
        </w:tc>
        <w:tc>
          <w:tcPr>
            <w:tcW w:w="3118" w:type="dxa"/>
          </w:tcPr>
          <w:p w:rsidR="00F766AC" w:rsidRPr="00C533C6" w:rsidRDefault="00F766AC" w:rsidP="004279E8">
            <w:pPr>
              <w:pStyle w:val="ConsPlusNormal"/>
              <w:contextualSpacing/>
              <w:jc w:val="both"/>
              <w:rPr>
                <w:highlight w:val="green"/>
              </w:rPr>
            </w:pPr>
            <w:r w:rsidRPr="00C533C6">
              <w:rPr>
                <w:highlight w:val="green"/>
              </w:rPr>
              <w:t>Предоставление субсидий бюджетным организациям</w:t>
            </w:r>
          </w:p>
        </w:tc>
        <w:tc>
          <w:tcPr>
            <w:tcW w:w="1276" w:type="dxa"/>
          </w:tcPr>
          <w:p w:rsidR="00F766AC" w:rsidRPr="00C533C6" w:rsidRDefault="00F766AC" w:rsidP="004279E8">
            <w:pPr>
              <w:pStyle w:val="ConsPlusNormal"/>
              <w:contextualSpacing/>
              <w:jc w:val="center"/>
              <w:rPr>
                <w:highlight w:val="green"/>
              </w:rPr>
            </w:pPr>
            <w:r w:rsidRPr="00C533C6">
              <w:rPr>
                <w:highlight w:val="green"/>
              </w:rPr>
              <w:t>процент</w:t>
            </w:r>
          </w:p>
        </w:tc>
        <w:tc>
          <w:tcPr>
            <w:tcW w:w="737" w:type="dxa"/>
          </w:tcPr>
          <w:p w:rsidR="00F766AC" w:rsidRPr="00C533C6" w:rsidRDefault="00F766AC" w:rsidP="004279E8">
            <w:pPr>
              <w:contextualSpacing/>
              <w:jc w:val="center"/>
              <w:rPr>
                <w:highlight w:val="green"/>
              </w:rPr>
            </w:pPr>
            <w:r w:rsidRPr="00C533C6">
              <w:rPr>
                <w:highlight w:val="green"/>
              </w:rPr>
              <w:t>-</w:t>
            </w:r>
          </w:p>
        </w:tc>
        <w:tc>
          <w:tcPr>
            <w:tcW w:w="68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85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681" w:type="dxa"/>
            <w:tcBorders>
              <w:right w:val="nil"/>
            </w:tcBorders>
          </w:tcPr>
          <w:p w:rsidR="00F766AC" w:rsidRPr="00C533C6" w:rsidRDefault="00F766AC" w:rsidP="004279E8">
            <w:pPr>
              <w:contextualSpacing/>
              <w:jc w:val="center"/>
              <w:rPr>
                <w:highlight w:val="green"/>
              </w:rPr>
            </w:pPr>
            <w:r w:rsidRPr="00C533C6">
              <w:rPr>
                <w:highlight w:val="green"/>
              </w:rPr>
              <w:t>-</w:t>
            </w:r>
          </w:p>
        </w:tc>
        <w:tc>
          <w:tcPr>
            <w:tcW w:w="788" w:type="dxa"/>
            <w:tcBorders>
              <w:right w:val="nil"/>
            </w:tcBorders>
          </w:tcPr>
          <w:p w:rsidR="00F766AC" w:rsidRPr="00C533C6" w:rsidRDefault="00F766AC" w:rsidP="004279E8">
            <w:pPr>
              <w:contextualSpacing/>
              <w:jc w:val="center"/>
              <w:rPr>
                <w:highlight w:val="green"/>
              </w:rPr>
            </w:pPr>
            <w:r w:rsidRPr="00C533C6">
              <w:rPr>
                <w:highlight w:val="green"/>
              </w:rPr>
              <w:t>-</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1.5.</w:t>
            </w:r>
          </w:p>
        </w:tc>
        <w:tc>
          <w:tcPr>
            <w:tcW w:w="3204"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музеев</w:t>
            </w:r>
          </w:p>
        </w:tc>
        <w:tc>
          <w:tcPr>
            <w:tcW w:w="2268" w:type="dxa"/>
          </w:tcPr>
          <w:p w:rsidR="00F766AC" w:rsidRPr="00C533C6" w:rsidRDefault="00F766AC" w:rsidP="004279E8">
            <w:pPr>
              <w:pStyle w:val="ConsPlusNormal"/>
              <w:contextualSpacing/>
              <w:jc w:val="both"/>
              <w:rPr>
                <w:highlight w:val="green"/>
              </w:rPr>
            </w:pPr>
            <w:r w:rsidRPr="00C533C6">
              <w:rPr>
                <w:highlight w:val="green"/>
              </w:rPr>
              <w:t>приобретение товаров, работ, услуг</w:t>
            </w:r>
          </w:p>
        </w:tc>
        <w:tc>
          <w:tcPr>
            <w:tcW w:w="3118" w:type="dxa"/>
          </w:tcPr>
          <w:p w:rsidR="00F766AC" w:rsidRPr="00C533C6" w:rsidRDefault="00F766AC" w:rsidP="004279E8">
            <w:pPr>
              <w:pStyle w:val="ConsPlusNormal"/>
              <w:contextualSpacing/>
              <w:jc w:val="both"/>
              <w:rPr>
                <w:highlight w:val="green"/>
              </w:rPr>
            </w:pPr>
            <w:r w:rsidRPr="00C533C6">
              <w:rPr>
                <w:highlight w:val="green"/>
              </w:rPr>
              <w:t>Предоставление субсидий бюджетным организациям</w:t>
            </w:r>
          </w:p>
        </w:tc>
        <w:tc>
          <w:tcPr>
            <w:tcW w:w="1276" w:type="dxa"/>
          </w:tcPr>
          <w:p w:rsidR="00F766AC" w:rsidRPr="00C533C6" w:rsidRDefault="00F766AC" w:rsidP="004279E8">
            <w:pPr>
              <w:pStyle w:val="ConsPlusNormal"/>
              <w:contextualSpacing/>
              <w:jc w:val="center"/>
              <w:rPr>
                <w:highlight w:val="green"/>
              </w:rPr>
            </w:pPr>
            <w:r w:rsidRPr="00C533C6">
              <w:rPr>
                <w:highlight w:val="green"/>
              </w:rPr>
              <w:t>процент</w:t>
            </w:r>
          </w:p>
        </w:tc>
        <w:tc>
          <w:tcPr>
            <w:tcW w:w="737" w:type="dxa"/>
          </w:tcPr>
          <w:p w:rsidR="00F766AC" w:rsidRPr="00C533C6" w:rsidRDefault="00F766AC" w:rsidP="004279E8">
            <w:pPr>
              <w:contextualSpacing/>
              <w:jc w:val="center"/>
              <w:rPr>
                <w:highlight w:val="green"/>
              </w:rPr>
            </w:pPr>
            <w:r w:rsidRPr="00C533C6">
              <w:rPr>
                <w:highlight w:val="green"/>
              </w:rPr>
              <w:t>-</w:t>
            </w:r>
          </w:p>
        </w:tc>
        <w:tc>
          <w:tcPr>
            <w:tcW w:w="68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85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681" w:type="dxa"/>
            <w:tcBorders>
              <w:right w:val="nil"/>
            </w:tcBorders>
          </w:tcPr>
          <w:p w:rsidR="00F766AC" w:rsidRPr="00C533C6" w:rsidRDefault="00F766AC" w:rsidP="004279E8">
            <w:pPr>
              <w:contextualSpacing/>
              <w:jc w:val="center"/>
              <w:rPr>
                <w:highlight w:val="green"/>
              </w:rPr>
            </w:pPr>
            <w:r w:rsidRPr="00C533C6">
              <w:rPr>
                <w:highlight w:val="green"/>
              </w:rPr>
              <w:t>-</w:t>
            </w:r>
          </w:p>
        </w:tc>
        <w:tc>
          <w:tcPr>
            <w:tcW w:w="788" w:type="dxa"/>
            <w:tcBorders>
              <w:right w:val="nil"/>
            </w:tcBorders>
          </w:tcPr>
          <w:p w:rsidR="00F766AC" w:rsidRPr="00C533C6" w:rsidRDefault="00F766AC" w:rsidP="004279E8">
            <w:pPr>
              <w:contextualSpacing/>
              <w:jc w:val="center"/>
              <w:rPr>
                <w:highlight w:val="green"/>
              </w:rPr>
            </w:pPr>
            <w:r w:rsidRPr="00C533C6">
              <w:rPr>
                <w:highlight w:val="green"/>
              </w:rPr>
              <w:t>-</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1.6.</w:t>
            </w:r>
          </w:p>
        </w:tc>
        <w:tc>
          <w:tcPr>
            <w:tcW w:w="3204" w:type="dxa"/>
          </w:tcPr>
          <w:p w:rsidR="00F766AC" w:rsidRPr="00C533C6" w:rsidRDefault="00F766AC" w:rsidP="004279E8">
            <w:pPr>
              <w:pStyle w:val="ConsPlusNormal"/>
              <w:contextualSpacing/>
              <w:jc w:val="both"/>
              <w:rPr>
                <w:highlight w:val="green"/>
              </w:rPr>
            </w:pPr>
            <w:r w:rsidRPr="00C533C6">
              <w:rPr>
                <w:highlight w:val="green"/>
              </w:rPr>
              <w:t xml:space="preserve">Укрепление материально-технической базы </w:t>
            </w:r>
            <w:r w:rsidRPr="00C533C6">
              <w:rPr>
                <w:highlight w:val="green"/>
              </w:rPr>
              <w:lastRenderedPageBreak/>
              <w:t>муниципальных библиотек</w:t>
            </w:r>
          </w:p>
        </w:tc>
        <w:tc>
          <w:tcPr>
            <w:tcW w:w="2268" w:type="dxa"/>
          </w:tcPr>
          <w:p w:rsidR="00F766AC" w:rsidRPr="00C533C6" w:rsidRDefault="00F766AC" w:rsidP="004279E8">
            <w:pPr>
              <w:pStyle w:val="ConsPlusNormal"/>
              <w:contextualSpacing/>
              <w:jc w:val="both"/>
              <w:rPr>
                <w:highlight w:val="green"/>
              </w:rPr>
            </w:pPr>
            <w:r w:rsidRPr="00C533C6">
              <w:rPr>
                <w:highlight w:val="green"/>
              </w:rPr>
              <w:lastRenderedPageBreak/>
              <w:t xml:space="preserve">приобретение товаров, работ, </w:t>
            </w:r>
            <w:r w:rsidRPr="00C533C6">
              <w:rPr>
                <w:highlight w:val="green"/>
              </w:rPr>
              <w:lastRenderedPageBreak/>
              <w:t>услуг</w:t>
            </w:r>
          </w:p>
        </w:tc>
        <w:tc>
          <w:tcPr>
            <w:tcW w:w="3118" w:type="dxa"/>
          </w:tcPr>
          <w:p w:rsidR="00F766AC" w:rsidRPr="00C533C6" w:rsidRDefault="00F766AC" w:rsidP="004279E8">
            <w:pPr>
              <w:pStyle w:val="ConsPlusNormal"/>
              <w:contextualSpacing/>
              <w:jc w:val="both"/>
              <w:rPr>
                <w:highlight w:val="green"/>
              </w:rPr>
            </w:pPr>
            <w:r w:rsidRPr="00C533C6">
              <w:rPr>
                <w:highlight w:val="green"/>
              </w:rPr>
              <w:lastRenderedPageBreak/>
              <w:t>Предоставление субсидий бюджетным организациям</w:t>
            </w:r>
          </w:p>
        </w:tc>
        <w:tc>
          <w:tcPr>
            <w:tcW w:w="1276" w:type="dxa"/>
          </w:tcPr>
          <w:p w:rsidR="00F766AC" w:rsidRPr="00C533C6" w:rsidRDefault="00F766AC" w:rsidP="004279E8">
            <w:pPr>
              <w:pStyle w:val="ConsPlusNormal"/>
              <w:contextualSpacing/>
              <w:jc w:val="center"/>
              <w:rPr>
                <w:highlight w:val="green"/>
              </w:rPr>
            </w:pPr>
            <w:r w:rsidRPr="00C533C6">
              <w:rPr>
                <w:highlight w:val="green"/>
              </w:rPr>
              <w:t>процент</w:t>
            </w:r>
          </w:p>
        </w:tc>
        <w:tc>
          <w:tcPr>
            <w:tcW w:w="737" w:type="dxa"/>
          </w:tcPr>
          <w:p w:rsidR="00F766AC" w:rsidRPr="00C533C6" w:rsidRDefault="00F766AC" w:rsidP="004279E8">
            <w:pPr>
              <w:contextualSpacing/>
              <w:jc w:val="center"/>
              <w:rPr>
                <w:highlight w:val="green"/>
              </w:rPr>
            </w:pPr>
            <w:r w:rsidRPr="00C533C6">
              <w:rPr>
                <w:highlight w:val="green"/>
              </w:rPr>
              <w:t>-</w:t>
            </w:r>
          </w:p>
        </w:tc>
        <w:tc>
          <w:tcPr>
            <w:tcW w:w="68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850" w:type="dxa"/>
          </w:tcPr>
          <w:p w:rsidR="00F766AC" w:rsidRPr="00C533C6" w:rsidRDefault="00F766AC" w:rsidP="004279E8">
            <w:pPr>
              <w:contextualSpacing/>
              <w:jc w:val="center"/>
              <w:rPr>
                <w:highlight w:val="green"/>
              </w:rPr>
            </w:pPr>
            <w:r w:rsidRPr="00C533C6">
              <w:rPr>
                <w:highlight w:val="green"/>
              </w:rPr>
              <w:t>-</w:t>
            </w:r>
          </w:p>
        </w:tc>
        <w:tc>
          <w:tcPr>
            <w:tcW w:w="794" w:type="dxa"/>
          </w:tcPr>
          <w:p w:rsidR="00F766AC" w:rsidRPr="00C533C6" w:rsidRDefault="00F766AC" w:rsidP="004279E8">
            <w:pPr>
              <w:contextualSpacing/>
              <w:jc w:val="center"/>
              <w:rPr>
                <w:highlight w:val="green"/>
              </w:rPr>
            </w:pPr>
            <w:r w:rsidRPr="00C533C6">
              <w:rPr>
                <w:highlight w:val="green"/>
              </w:rPr>
              <w:t>-</w:t>
            </w:r>
          </w:p>
        </w:tc>
        <w:tc>
          <w:tcPr>
            <w:tcW w:w="681" w:type="dxa"/>
            <w:tcBorders>
              <w:right w:val="nil"/>
            </w:tcBorders>
          </w:tcPr>
          <w:p w:rsidR="00F766AC" w:rsidRPr="00C533C6" w:rsidRDefault="00F766AC" w:rsidP="004279E8">
            <w:pPr>
              <w:contextualSpacing/>
              <w:jc w:val="center"/>
              <w:rPr>
                <w:highlight w:val="green"/>
              </w:rPr>
            </w:pPr>
            <w:r w:rsidRPr="00C533C6">
              <w:rPr>
                <w:highlight w:val="green"/>
              </w:rPr>
              <w:t>-</w:t>
            </w:r>
          </w:p>
        </w:tc>
        <w:tc>
          <w:tcPr>
            <w:tcW w:w="788" w:type="dxa"/>
            <w:tcBorders>
              <w:right w:val="nil"/>
            </w:tcBorders>
          </w:tcPr>
          <w:p w:rsidR="00F766AC" w:rsidRPr="00C533C6" w:rsidRDefault="00F766AC" w:rsidP="004279E8">
            <w:pPr>
              <w:contextualSpacing/>
              <w:jc w:val="center"/>
              <w:rPr>
                <w:highlight w:val="green"/>
              </w:rPr>
            </w:pPr>
            <w:r w:rsidRPr="00C533C6">
              <w:rPr>
                <w:highlight w:val="green"/>
              </w:rPr>
              <w:t>-</w:t>
            </w:r>
          </w:p>
        </w:tc>
      </w:tr>
    </w:tbl>
    <w:p w:rsidR="00F766AC" w:rsidRPr="00C533C6" w:rsidRDefault="00F766AC" w:rsidP="00F766AC">
      <w:pPr>
        <w:pStyle w:val="ConsPlusTitle"/>
        <w:contextualSpacing/>
        <w:jc w:val="center"/>
        <w:rPr>
          <w:rFonts w:ascii="Times New Roman" w:hAnsi="Times New Roman" w:cs="Times New Roman"/>
          <w:highlight w:val="green"/>
        </w:rPr>
      </w:pPr>
    </w:p>
    <w:p w:rsidR="00F766AC" w:rsidRPr="00C533C6" w:rsidRDefault="00F766AC" w:rsidP="00F766AC">
      <w:pPr>
        <w:pStyle w:val="ConsPlusTitle"/>
        <w:contextualSpacing/>
        <w:jc w:val="center"/>
        <w:outlineLvl w:val="2"/>
        <w:rPr>
          <w:rFonts w:ascii="Times New Roman" w:hAnsi="Times New Roman" w:cs="Times New Roman"/>
          <w:highlight w:val="green"/>
        </w:rPr>
      </w:pPr>
    </w:p>
    <w:p w:rsidR="00F766AC" w:rsidRPr="00C533C6" w:rsidRDefault="00F766AC" w:rsidP="00F766AC">
      <w:pPr>
        <w:pStyle w:val="ConsPlusTitle"/>
        <w:contextualSpacing/>
        <w:jc w:val="center"/>
        <w:outlineLvl w:val="2"/>
        <w:rPr>
          <w:rFonts w:ascii="Times New Roman" w:hAnsi="Times New Roman" w:cs="Times New Roman"/>
          <w:highlight w:val="green"/>
        </w:rPr>
      </w:pPr>
    </w:p>
    <w:p w:rsidR="00F766AC" w:rsidRPr="00C533C6" w:rsidRDefault="00F766AC" w:rsidP="00F766AC">
      <w:pPr>
        <w:pStyle w:val="ConsPlusTitle"/>
        <w:contextualSpacing/>
        <w:jc w:val="center"/>
        <w:outlineLvl w:val="2"/>
        <w:rPr>
          <w:rFonts w:ascii="Times New Roman" w:hAnsi="Times New Roman" w:cs="Times New Roman"/>
          <w:highlight w:val="green"/>
        </w:rPr>
      </w:pPr>
    </w:p>
    <w:p w:rsidR="00F766AC" w:rsidRPr="00C533C6" w:rsidRDefault="00F766AC" w:rsidP="00F766AC">
      <w:pPr>
        <w:pStyle w:val="ConsPlusTitle"/>
        <w:contextualSpacing/>
        <w:jc w:val="center"/>
        <w:outlineLvl w:val="2"/>
        <w:rPr>
          <w:rFonts w:ascii="Times New Roman" w:hAnsi="Times New Roman" w:cs="Times New Roman"/>
          <w:highlight w:val="green"/>
        </w:rPr>
      </w:pPr>
      <w:r w:rsidRPr="00C533C6">
        <w:rPr>
          <w:rFonts w:ascii="Times New Roman" w:hAnsi="Times New Roman" w:cs="Times New Roman"/>
          <w:highlight w:val="green"/>
        </w:rPr>
        <w:t>4. Финансовое обеспечение</w:t>
      </w:r>
    </w:p>
    <w:p w:rsidR="00F766AC" w:rsidRPr="00C533C6" w:rsidRDefault="00F766AC" w:rsidP="00F766AC">
      <w:pPr>
        <w:pStyle w:val="ConsPlusTitle"/>
        <w:contextualSpacing/>
        <w:jc w:val="center"/>
        <w:rPr>
          <w:rFonts w:ascii="Times New Roman" w:hAnsi="Times New Roman" w:cs="Times New Roman"/>
          <w:highlight w:val="green"/>
        </w:rPr>
      </w:pPr>
      <w:r w:rsidRPr="00C533C6">
        <w:rPr>
          <w:rFonts w:ascii="Times New Roman" w:hAnsi="Times New Roman" w:cs="Times New Roman"/>
          <w:highlight w:val="green"/>
        </w:rPr>
        <w:t>реализации комплекса процессных мероприятий</w:t>
      </w:r>
    </w:p>
    <w:p w:rsidR="00F766AC" w:rsidRPr="00C533C6" w:rsidRDefault="00F766AC" w:rsidP="00F766AC">
      <w:pPr>
        <w:pStyle w:val="ConsPlusNormal"/>
        <w:contextualSpacing/>
        <w:jc w:val="both"/>
        <w:rPr>
          <w:highlight w:val="green"/>
        </w:rPr>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C533C6" w:rsidTr="004279E8">
        <w:tc>
          <w:tcPr>
            <w:tcW w:w="650" w:type="dxa"/>
            <w:vMerge w:val="restart"/>
            <w:tcBorders>
              <w:left w:val="nil"/>
            </w:tcBorders>
          </w:tcPr>
          <w:p w:rsidR="00F766AC" w:rsidRPr="00C533C6" w:rsidRDefault="00F766AC" w:rsidP="004279E8">
            <w:pPr>
              <w:pStyle w:val="ConsPlusNormal"/>
              <w:contextualSpacing/>
              <w:jc w:val="center"/>
              <w:rPr>
                <w:highlight w:val="green"/>
              </w:rPr>
            </w:pPr>
            <w:r w:rsidRPr="00C533C6">
              <w:rPr>
                <w:highlight w:val="green"/>
              </w:rPr>
              <w:t>№ пп</w:t>
            </w:r>
          </w:p>
        </w:tc>
        <w:tc>
          <w:tcPr>
            <w:tcW w:w="6216" w:type="dxa"/>
            <w:vMerge w:val="restart"/>
          </w:tcPr>
          <w:p w:rsidR="00F766AC" w:rsidRPr="00C533C6" w:rsidRDefault="00F766AC" w:rsidP="004279E8">
            <w:pPr>
              <w:pStyle w:val="ConsPlusNormal"/>
              <w:contextualSpacing/>
              <w:jc w:val="center"/>
              <w:rPr>
                <w:highlight w:val="green"/>
              </w:rPr>
            </w:pPr>
            <w:r w:rsidRPr="00C533C6">
              <w:rPr>
                <w:highlight w:val="green"/>
              </w:rPr>
              <w:t>Наименование мероприятия (результата) и источники финансирования</w:t>
            </w:r>
          </w:p>
        </w:tc>
        <w:tc>
          <w:tcPr>
            <w:tcW w:w="1560" w:type="dxa"/>
            <w:vMerge w:val="restart"/>
          </w:tcPr>
          <w:p w:rsidR="00F766AC" w:rsidRPr="00C533C6" w:rsidRDefault="00F766AC" w:rsidP="004279E8">
            <w:pPr>
              <w:pStyle w:val="ConsPlusNormal"/>
              <w:contextualSpacing/>
              <w:jc w:val="center"/>
              <w:rPr>
                <w:highlight w:val="green"/>
              </w:rPr>
            </w:pPr>
            <w:r w:rsidRPr="00C533C6">
              <w:rPr>
                <w:highlight w:val="green"/>
              </w:rPr>
              <w:t>КБК</w:t>
            </w:r>
          </w:p>
        </w:tc>
        <w:tc>
          <w:tcPr>
            <w:tcW w:w="5304" w:type="dxa"/>
            <w:gridSpan w:val="5"/>
          </w:tcPr>
          <w:p w:rsidR="00F766AC" w:rsidRPr="00C533C6" w:rsidRDefault="00F766AC" w:rsidP="004279E8">
            <w:pPr>
              <w:pStyle w:val="ConsPlusNormal"/>
              <w:contextualSpacing/>
              <w:jc w:val="center"/>
              <w:rPr>
                <w:highlight w:val="green"/>
              </w:rPr>
            </w:pPr>
            <w:r w:rsidRPr="00C533C6">
              <w:rPr>
                <w:highlight w:val="green"/>
              </w:rPr>
              <w:t>Объем финансового обеспечения по годам реализации (тыс. рублей)</w:t>
            </w:r>
          </w:p>
        </w:tc>
        <w:tc>
          <w:tcPr>
            <w:tcW w:w="1144" w:type="dxa"/>
            <w:vMerge w:val="restart"/>
            <w:tcBorders>
              <w:right w:val="nil"/>
            </w:tcBorders>
          </w:tcPr>
          <w:p w:rsidR="00F766AC" w:rsidRPr="00C533C6" w:rsidRDefault="00F766AC" w:rsidP="004279E8">
            <w:pPr>
              <w:pStyle w:val="ConsPlusNormal"/>
              <w:contextualSpacing/>
              <w:jc w:val="center"/>
              <w:rPr>
                <w:highlight w:val="green"/>
              </w:rPr>
            </w:pPr>
            <w:r w:rsidRPr="00C533C6">
              <w:rPr>
                <w:highlight w:val="green"/>
              </w:rPr>
              <w:t>Всего (тыс. рублей)</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vMerge/>
          </w:tcPr>
          <w:p w:rsidR="00F766AC" w:rsidRPr="00C533C6" w:rsidRDefault="00F766AC" w:rsidP="004279E8">
            <w:pPr>
              <w:pStyle w:val="ConsPlusNormal"/>
              <w:contextualSpacing/>
              <w:rPr>
                <w:highlight w:val="green"/>
              </w:rPr>
            </w:pPr>
          </w:p>
        </w:tc>
        <w:tc>
          <w:tcPr>
            <w:tcW w:w="1560" w:type="dxa"/>
            <w:vMerge/>
          </w:tcPr>
          <w:p w:rsidR="00F766AC" w:rsidRPr="00C533C6" w:rsidRDefault="00F766AC" w:rsidP="004279E8">
            <w:pPr>
              <w:pStyle w:val="ConsPlusNormal"/>
              <w:contextualSpacing/>
              <w:rPr>
                <w:highlight w:val="green"/>
              </w:rPr>
            </w:pPr>
          </w:p>
        </w:tc>
        <w:tc>
          <w:tcPr>
            <w:tcW w:w="1144" w:type="dxa"/>
          </w:tcPr>
          <w:p w:rsidR="00F766AC" w:rsidRPr="00C533C6" w:rsidRDefault="00F766AC" w:rsidP="004279E8">
            <w:pPr>
              <w:pStyle w:val="ConsPlusNormal"/>
              <w:contextualSpacing/>
              <w:jc w:val="center"/>
              <w:rPr>
                <w:highlight w:val="green"/>
              </w:rPr>
            </w:pPr>
            <w:r w:rsidRPr="00C533C6">
              <w:rPr>
                <w:highlight w:val="green"/>
              </w:rPr>
              <w:t>2025</w:t>
            </w:r>
          </w:p>
        </w:tc>
        <w:tc>
          <w:tcPr>
            <w:tcW w:w="1024" w:type="dxa"/>
          </w:tcPr>
          <w:p w:rsidR="00F766AC" w:rsidRPr="00C533C6" w:rsidRDefault="00F766AC" w:rsidP="004279E8">
            <w:pPr>
              <w:pStyle w:val="ConsPlusNormal"/>
              <w:contextualSpacing/>
              <w:jc w:val="center"/>
              <w:rPr>
                <w:highlight w:val="green"/>
              </w:rPr>
            </w:pPr>
            <w:r w:rsidRPr="00C533C6">
              <w:rPr>
                <w:highlight w:val="green"/>
              </w:rPr>
              <w:t>2026</w:t>
            </w:r>
          </w:p>
        </w:tc>
        <w:tc>
          <w:tcPr>
            <w:tcW w:w="1024" w:type="dxa"/>
          </w:tcPr>
          <w:p w:rsidR="00F766AC" w:rsidRPr="00C533C6" w:rsidRDefault="00F766AC" w:rsidP="004279E8">
            <w:pPr>
              <w:pStyle w:val="ConsPlusNormal"/>
              <w:contextualSpacing/>
              <w:jc w:val="center"/>
              <w:rPr>
                <w:highlight w:val="green"/>
              </w:rPr>
            </w:pPr>
            <w:r w:rsidRPr="00C533C6">
              <w:rPr>
                <w:highlight w:val="green"/>
              </w:rPr>
              <w:t>2027</w:t>
            </w:r>
          </w:p>
        </w:tc>
        <w:tc>
          <w:tcPr>
            <w:tcW w:w="1120" w:type="dxa"/>
          </w:tcPr>
          <w:p w:rsidR="00F766AC" w:rsidRPr="00C533C6" w:rsidRDefault="00F766AC" w:rsidP="004279E8">
            <w:pPr>
              <w:pStyle w:val="ConsPlusNormal"/>
              <w:contextualSpacing/>
              <w:jc w:val="center"/>
              <w:rPr>
                <w:highlight w:val="green"/>
              </w:rPr>
            </w:pPr>
            <w:r w:rsidRPr="00C533C6">
              <w:rPr>
                <w:highlight w:val="green"/>
              </w:rPr>
              <w:t>2028 - 2030</w:t>
            </w:r>
          </w:p>
        </w:tc>
        <w:tc>
          <w:tcPr>
            <w:tcW w:w="992" w:type="dxa"/>
          </w:tcPr>
          <w:p w:rsidR="00F766AC" w:rsidRPr="00C533C6" w:rsidRDefault="00F766AC" w:rsidP="004279E8">
            <w:pPr>
              <w:pStyle w:val="ConsPlusNormal"/>
              <w:contextualSpacing/>
              <w:jc w:val="center"/>
              <w:rPr>
                <w:highlight w:val="green"/>
              </w:rPr>
            </w:pPr>
            <w:r w:rsidRPr="00C533C6">
              <w:rPr>
                <w:highlight w:val="green"/>
              </w:rPr>
              <w:t>2031 - 2035</w:t>
            </w:r>
          </w:p>
        </w:tc>
        <w:tc>
          <w:tcPr>
            <w:tcW w:w="1144" w:type="dxa"/>
            <w:vMerge/>
            <w:tcBorders>
              <w:right w:val="nil"/>
            </w:tcBorders>
          </w:tcPr>
          <w:p w:rsidR="00F766AC" w:rsidRPr="00C533C6" w:rsidRDefault="00F766AC" w:rsidP="004279E8">
            <w:pPr>
              <w:pStyle w:val="ConsPlusNormal"/>
              <w:contextualSpacing/>
              <w:rPr>
                <w:highlight w:val="green"/>
              </w:rPr>
            </w:pPr>
          </w:p>
        </w:tc>
      </w:tr>
      <w:tr w:rsidR="00F766AC" w:rsidRPr="00C533C6" w:rsidTr="004279E8">
        <w:tc>
          <w:tcPr>
            <w:tcW w:w="650"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w:t>
            </w:r>
          </w:p>
        </w:tc>
        <w:tc>
          <w:tcPr>
            <w:tcW w:w="6216" w:type="dxa"/>
          </w:tcPr>
          <w:p w:rsidR="00F766AC" w:rsidRPr="00C533C6" w:rsidRDefault="00F766AC" w:rsidP="004279E8">
            <w:pPr>
              <w:pStyle w:val="ConsPlusNormal"/>
              <w:contextualSpacing/>
              <w:jc w:val="center"/>
              <w:rPr>
                <w:highlight w:val="green"/>
              </w:rPr>
            </w:pPr>
            <w:r w:rsidRPr="00C533C6">
              <w:rPr>
                <w:highlight w:val="green"/>
              </w:rPr>
              <w:t>2</w:t>
            </w:r>
          </w:p>
        </w:tc>
        <w:tc>
          <w:tcPr>
            <w:tcW w:w="1560" w:type="dxa"/>
          </w:tcPr>
          <w:p w:rsidR="00F766AC" w:rsidRPr="00C533C6" w:rsidRDefault="00F766AC" w:rsidP="004279E8">
            <w:pPr>
              <w:pStyle w:val="ConsPlusNormal"/>
              <w:contextualSpacing/>
              <w:jc w:val="center"/>
              <w:rPr>
                <w:highlight w:val="green"/>
              </w:rPr>
            </w:pPr>
            <w:r w:rsidRPr="00C533C6">
              <w:rPr>
                <w:highlight w:val="green"/>
              </w:rPr>
              <w:t>3</w:t>
            </w:r>
          </w:p>
        </w:tc>
        <w:tc>
          <w:tcPr>
            <w:tcW w:w="1144" w:type="dxa"/>
          </w:tcPr>
          <w:p w:rsidR="00F766AC" w:rsidRPr="00C533C6" w:rsidRDefault="00F766AC" w:rsidP="004279E8">
            <w:pPr>
              <w:pStyle w:val="ConsPlusNormal"/>
              <w:contextualSpacing/>
              <w:jc w:val="center"/>
              <w:rPr>
                <w:highlight w:val="green"/>
              </w:rPr>
            </w:pPr>
            <w:r w:rsidRPr="00C533C6">
              <w:rPr>
                <w:highlight w:val="green"/>
              </w:rPr>
              <w:t>4</w:t>
            </w:r>
          </w:p>
        </w:tc>
        <w:tc>
          <w:tcPr>
            <w:tcW w:w="1024" w:type="dxa"/>
          </w:tcPr>
          <w:p w:rsidR="00F766AC" w:rsidRPr="00C533C6" w:rsidRDefault="00F766AC" w:rsidP="004279E8">
            <w:pPr>
              <w:pStyle w:val="ConsPlusNormal"/>
              <w:contextualSpacing/>
              <w:jc w:val="center"/>
              <w:rPr>
                <w:highlight w:val="green"/>
              </w:rPr>
            </w:pPr>
            <w:r w:rsidRPr="00C533C6">
              <w:rPr>
                <w:highlight w:val="green"/>
              </w:rPr>
              <w:t>5</w:t>
            </w:r>
          </w:p>
        </w:tc>
        <w:tc>
          <w:tcPr>
            <w:tcW w:w="1024" w:type="dxa"/>
          </w:tcPr>
          <w:p w:rsidR="00F766AC" w:rsidRPr="00C533C6" w:rsidRDefault="00F766AC" w:rsidP="004279E8">
            <w:pPr>
              <w:pStyle w:val="ConsPlusNormal"/>
              <w:contextualSpacing/>
              <w:jc w:val="center"/>
              <w:rPr>
                <w:highlight w:val="green"/>
              </w:rPr>
            </w:pPr>
            <w:r w:rsidRPr="00C533C6">
              <w:rPr>
                <w:highlight w:val="green"/>
              </w:rPr>
              <w:t>6</w:t>
            </w:r>
          </w:p>
        </w:tc>
        <w:tc>
          <w:tcPr>
            <w:tcW w:w="1120" w:type="dxa"/>
          </w:tcPr>
          <w:p w:rsidR="00F766AC" w:rsidRPr="00C533C6" w:rsidRDefault="00F766AC" w:rsidP="004279E8">
            <w:pPr>
              <w:pStyle w:val="ConsPlusNormal"/>
              <w:contextualSpacing/>
              <w:jc w:val="center"/>
              <w:rPr>
                <w:highlight w:val="green"/>
              </w:rPr>
            </w:pPr>
            <w:r w:rsidRPr="00C533C6">
              <w:rPr>
                <w:highlight w:val="green"/>
              </w:rPr>
              <w:t>7</w:t>
            </w:r>
          </w:p>
        </w:tc>
        <w:tc>
          <w:tcPr>
            <w:tcW w:w="992" w:type="dxa"/>
          </w:tcPr>
          <w:p w:rsidR="00F766AC" w:rsidRPr="00C533C6" w:rsidRDefault="00F766AC" w:rsidP="004279E8">
            <w:pPr>
              <w:pStyle w:val="ConsPlusNormal"/>
              <w:contextualSpacing/>
              <w:jc w:val="center"/>
              <w:rPr>
                <w:highlight w:val="green"/>
              </w:rPr>
            </w:pPr>
            <w:r w:rsidRPr="00C533C6">
              <w:rPr>
                <w:highlight w:val="green"/>
              </w:rPr>
              <w:t>8</w:t>
            </w:r>
          </w:p>
        </w:tc>
        <w:tc>
          <w:tcPr>
            <w:tcW w:w="1144" w:type="dxa"/>
            <w:tcBorders>
              <w:right w:val="nil"/>
            </w:tcBorders>
          </w:tcPr>
          <w:p w:rsidR="00F766AC" w:rsidRPr="00C533C6" w:rsidRDefault="00F766AC" w:rsidP="004279E8">
            <w:pPr>
              <w:pStyle w:val="ConsPlusNormal"/>
              <w:contextualSpacing/>
              <w:jc w:val="center"/>
              <w:rPr>
                <w:highlight w:val="green"/>
              </w:rPr>
            </w:pPr>
            <w:r w:rsidRPr="00C533C6">
              <w:rPr>
                <w:highlight w:val="green"/>
              </w:rPr>
              <w:t>9</w:t>
            </w:r>
          </w:p>
        </w:tc>
      </w:tr>
      <w:tr w:rsidR="00F766AC" w:rsidRPr="00C533C6" w:rsidTr="004279E8">
        <w:tc>
          <w:tcPr>
            <w:tcW w:w="650" w:type="dxa"/>
            <w:tcBorders>
              <w:left w:val="nil"/>
            </w:tcBorders>
          </w:tcPr>
          <w:p w:rsidR="00F766AC" w:rsidRPr="00C533C6" w:rsidRDefault="00F766AC" w:rsidP="004279E8">
            <w:pPr>
              <w:pStyle w:val="ConsPlusNormal"/>
              <w:contextualSpacing/>
              <w:jc w:val="center"/>
              <w:rPr>
                <w:highlight w:val="green"/>
              </w:rPr>
            </w:pPr>
            <w:r w:rsidRPr="00C533C6">
              <w:rPr>
                <w:highlight w:val="green"/>
              </w:rPr>
              <w:t>1.</w:t>
            </w:r>
          </w:p>
        </w:tc>
        <w:tc>
          <w:tcPr>
            <w:tcW w:w="14224" w:type="dxa"/>
            <w:gridSpan w:val="8"/>
            <w:tcBorders>
              <w:right w:val="nil"/>
            </w:tcBorders>
          </w:tcPr>
          <w:p w:rsidR="00F766AC" w:rsidRPr="00C533C6" w:rsidRDefault="00F766AC" w:rsidP="004279E8">
            <w:pPr>
              <w:pStyle w:val="ConsPlusNormal"/>
              <w:contextualSpacing/>
              <w:jc w:val="both"/>
              <w:rPr>
                <w:highlight w:val="green"/>
              </w:rPr>
            </w:pPr>
            <w:r w:rsidRPr="00C533C6">
              <w:rPr>
                <w:highlight w:val="green"/>
              </w:rPr>
              <w:t>Задача «Интенсивная модернизация материально-технической базы, развитие инфраструктуры учреждений культуры»</w:t>
            </w:r>
          </w:p>
        </w:tc>
      </w:tr>
      <w:tr w:rsidR="00F766AC" w:rsidRPr="00C533C6" w:rsidTr="004279E8">
        <w:tc>
          <w:tcPr>
            <w:tcW w:w="650" w:type="dxa"/>
            <w:vMerge w:val="restart"/>
            <w:tcBorders>
              <w:left w:val="nil"/>
            </w:tcBorders>
          </w:tcPr>
          <w:p w:rsidR="00F766AC" w:rsidRPr="00C533C6" w:rsidRDefault="00F766AC" w:rsidP="004279E8">
            <w:pPr>
              <w:pStyle w:val="ConsPlusNormal"/>
              <w:contextualSpacing/>
              <w:jc w:val="center"/>
              <w:rPr>
                <w:highlight w:val="green"/>
              </w:rPr>
            </w:pPr>
            <w:r w:rsidRPr="00C533C6">
              <w:rPr>
                <w:highlight w:val="green"/>
              </w:rPr>
              <w:t>1.1.</w:t>
            </w:r>
          </w:p>
        </w:tc>
        <w:tc>
          <w:tcPr>
            <w:tcW w:w="6216"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архивов</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федеральный бюджет</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республиканский бюджет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бюджет Яльчикского муниципального округа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внебюджетные источники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val="restart"/>
            <w:tcBorders>
              <w:left w:val="nil"/>
            </w:tcBorders>
          </w:tcPr>
          <w:p w:rsidR="00F766AC" w:rsidRPr="00C533C6" w:rsidRDefault="00F766AC" w:rsidP="004279E8">
            <w:pPr>
              <w:pStyle w:val="ConsPlusNormal"/>
              <w:contextualSpacing/>
              <w:jc w:val="center"/>
              <w:rPr>
                <w:highlight w:val="green"/>
              </w:rPr>
            </w:pPr>
            <w:r w:rsidRPr="00C533C6">
              <w:rPr>
                <w:highlight w:val="green"/>
              </w:rPr>
              <w:t>1.2.</w:t>
            </w:r>
          </w:p>
        </w:tc>
        <w:tc>
          <w:tcPr>
            <w:tcW w:w="6216"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детских школ искусств</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федеральный бюджет</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республиканский бюджет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бюджет Яльчикского муниципального округа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внебюджетные источники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val="restart"/>
            <w:tcBorders>
              <w:left w:val="nil"/>
            </w:tcBorders>
          </w:tcPr>
          <w:p w:rsidR="00F766AC" w:rsidRPr="00C533C6" w:rsidRDefault="00F766AC" w:rsidP="004279E8">
            <w:pPr>
              <w:pStyle w:val="ConsPlusNormal"/>
              <w:contextualSpacing/>
              <w:rPr>
                <w:highlight w:val="green"/>
              </w:rPr>
            </w:pPr>
            <w:r w:rsidRPr="00C533C6">
              <w:rPr>
                <w:highlight w:val="green"/>
              </w:rPr>
              <w:t>1.3.</w:t>
            </w:r>
          </w:p>
        </w:tc>
        <w:tc>
          <w:tcPr>
            <w:tcW w:w="6216"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учреждений культурно-досугового типа</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федеральный бюджет</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республиканский бюджет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бюджет Яльчикского муниципального округа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внебюджетные источники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val="restart"/>
            <w:tcBorders>
              <w:left w:val="nil"/>
            </w:tcBorders>
          </w:tcPr>
          <w:p w:rsidR="00F766AC" w:rsidRPr="00C533C6" w:rsidRDefault="00F766AC" w:rsidP="004279E8">
            <w:pPr>
              <w:pStyle w:val="ConsPlusNormal"/>
              <w:contextualSpacing/>
              <w:rPr>
                <w:highlight w:val="green"/>
              </w:rPr>
            </w:pPr>
            <w:r w:rsidRPr="00C533C6">
              <w:rPr>
                <w:highlight w:val="green"/>
              </w:rPr>
              <w:lastRenderedPageBreak/>
              <w:t>1.4.</w:t>
            </w:r>
          </w:p>
        </w:tc>
        <w:tc>
          <w:tcPr>
            <w:tcW w:w="6216"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образовательных организаций в сфере культуры и искусства</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федеральный бюджет</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республиканский бюджет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бюджет Яльчикского муниципального округа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внебюджетные источники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val="restart"/>
            <w:tcBorders>
              <w:left w:val="nil"/>
            </w:tcBorders>
          </w:tcPr>
          <w:p w:rsidR="00F766AC" w:rsidRPr="00C533C6" w:rsidRDefault="00F766AC" w:rsidP="004279E8">
            <w:pPr>
              <w:pStyle w:val="ConsPlusNormal"/>
              <w:contextualSpacing/>
              <w:rPr>
                <w:highlight w:val="green"/>
              </w:rPr>
            </w:pPr>
            <w:r w:rsidRPr="00C533C6">
              <w:rPr>
                <w:highlight w:val="green"/>
              </w:rPr>
              <w:t>1.5.</w:t>
            </w:r>
          </w:p>
        </w:tc>
        <w:tc>
          <w:tcPr>
            <w:tcW w:w="6216"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музеев</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федеральный бюджет</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республиканский бюджет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бюджет Яльчикского муниципального округа Чувашской Республики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внебюджетные источники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val="restart"/>
            <w:tcBorders>
              <w:left w:val="nil"/>
            </w:tcBorders>
          </w:tcPr>
          <w:p w:rsidR="00F766AC" w:rsidRPr="00C533C6" w:rsidRDefault="00F766AC" w:rsidP="004279E8">
            <w:pPr>
              <w:pStyle w:val="ConsPlusNormal"/>
              <w:contextualSpacing/>
              <w:rPr>
                <w:highlight w:val="green"/>
              </w:rPr>
            </w:pPr>
            <w:r w:rsidRPr="00C533C6">
              <w:rPr>
                <w:highlight w:val="green"/>
              </w:rPr>
              <w:t>1.6.</w:t>
            </w:r>
          </w:p>
        </w:tc>
        <w:tc>
          <w:tcPr>
            <w:tcW w:w="6216" w:type="dxa"/>
          </w:tcPr>
          <w:p w:rsidR="00F766AC" w:rsidRPr="00C533C6" w:rsidRDefault="00F766AC" w:rsidP="004279E8">
            <w:pPr>
              <w:pStyle w:val="ConsPlusNormal"/>
              <w:contextualSpacing/>
              <w:jc w:val="both"/>
              <w:rPr>
                <w:highlight w:val="green"/>
              </w:rPr>
            </w:pPr>
            <w:r w:rsidRPr="00C533C6">
              <w:rPr>
                <w:highlight w:val="green"/>
              </w:rPr>
              <w:t>Укрепление материально-технической базы муниципальных библиотек</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44,0</w:t>
            </w:r>
          </w:p>
        </w:tc>
        <w:tc>
          <w:tcPr>
            <w:tcW w:w="1024" w:type="dxa"/>
          </w:tcPr>
          <w:p w:rsidR="00F766AC" w:rsidRPr="00C533C6" w:rsidRDefault="00F766AC" w:rsidP="004279E8">
            <w:pPr>
              <w:contextualSpacing/>
              <w:jc w:val="center"/>
              <w:rPr>
                <w:highlight w:val="green"/>
              </w:rPr>
            </w:pPr>
            <w:r w:rsidRPr="00C533C6">
              <w:rPr>
                <w:highlight w:val="green"/>
              </w:rPr>
              <w:t>44,5</w:t>
            </w:r>
          </w:p>
        </w:tc>
        <w:tc>
          <w:tcPr>
            <w:tcW w:w="1024" w:type="dxa"/>
          </w:tcPr>
          <w:p w:rsidR="00F766AC" w:rsidRPr="00C533C6" w:rsidRDefault="00F766AC" w:rsidP="004279E8">
            <w:pPr>
              <w:contextualSpacing/>
              <w:jc w:val="center"/>
              <w:rPr>
                <w:highlight w:val="green"/>
              </w:rPr>
            </w:pPr>
            <w:r w:rsidRPr="00C533C6">
              <w:rPr>
                <w:highlight w:val="green"/>
              </w:rPr>
              <w:t>45,0</w:t>
            </w:r>
          </w:p>
        </w:tc>
        <w:tc>
          <w:tcPr>
            <w:tcW w:w="1120" w:type="dxa"/>
          </w:tcPr>
          <w:p w:rsidR="00F766AC" w:rsidRPr="00C533C6" w:rsidRDefault="00F766AC" w:rsidP="004279E8">
            <w:pPr>
              <w:contextualSpacing/>
              <w:jc w:val="center"/>
              <w:rPr>
                <w:highlight w:val="green"/>
              </w:rPr>
            </w:pPr>
            <w:r w:rsidRPr="00C533C6">
              <w:rPr>
                <w:highlight w:val="green"/>
              </w:rPr>
              <w:t>135,0</w:t>
            </w:r>
          </w:p>
        </w:tc>
        <w:tc>
          <w:tcPr>
            <w:tcW w:w="992" w:type="dxa"/>
          </w:tcPr>
          <w:p w:rsidR="00F766AC" w:rsidRPr="00C533C6" w:rsidRDefault="00F766AC" w:rsidP="004279E8">
            <w:pPr>
              <w:contextualSpacing/>
              <w:jc w:val="center"/>
              <w:rPr>
                <w:highlight w:val="green"/>
              </w:rPr>
            </w:pPr>
            <w:r w:rsidRPr="00C533C6">
              <w:rPr>
                <w:highlight w:val="green"/>
              </w:rPr>
              <w:t>225,0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493,5</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федеральный бюджет</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республиканский бюджет Чувашской Республики</w:t>
            </w:r>
          </w:p>
        </w:tc>
        <w:tc>
          <w:tcPr>
            <w:tcW w:w="1560" w:type="dxa"/>
          </w:tcPr>
          <w:p w:rsidR="00F766AC" w:rsidRPr="00C533C6" w:rsidRDefault="00F766AC" w:rsidP="004279E8">
            <w:pPr>
              <w:pStyle w:val="ConsPlusNormal"/>
              <w:contextualSpacing/>
              <w:jc w:val="center"/>
              <w:rPr>
                <w:highlight w:val="green"/>
              </w:rPr>
            </w:pPr>
            <w:r w:rsidRPr="00C533C6">
              <w:rPr>
                <w:highlight w:val="green"/>
              </w:rPr>
              <w:t>903</w:t>
            </w:r>
          </w:p>
          <w:p w:rsidR="00F766AC" w:rsidRPr="00C533C6" w:rsidRDefault="00F766AC" w:rsidP="004279E8">
            <w:pPr>
              <w:pStyle w:val="ConsPlusNormal"/>
              <w:contextualSpacing/>
              <w:jc w:val="center"/>
              <w:rPr>
                <w:highlight w:val="green"/>
              </w:rPr>
            </w:pPr>
            <w:r w:rsidRPr="00C533C6">
              <w:rPr>
                <w:highlight w:val="green"/>
              </w:rPr>
              <w:t>0801</w:t>
            </w:r>
          </w:p>
          <w:p w:rsidR="00F766AC" w:rsidRPr="00C533C6" w:rsidRDefault="00F766AC" w:rsidP="004279E8">
            <w:pPr>
              <w:pStyle w:val="ConsPlusNormal"/>
              <w:contextualSpacing/>
              <w:jc w:val="center"/>
              <w:rPr>
                <w:highlight w:val="green"/>
              </w:rPr>
            </w:pPr>
            <w:r w:rsidRPr="00C533C6">
              <w:rPr>
                <w:highlight w:val="green"/>
              </w:rPr>
              <w:t>Ц4404</w:t>
            </w:r>
            <w:r w:rsidRPr="00C533C6">
              <w:rPr>
                <w:highlight w:val="green"/>
                <w:lang w:val="en-US"/>
              </w:rPr>
              <w:t>S</w:t>
            </w:r>
            <w:r w:rsidRPr="00C533C6">
              <w:rPr>
                <w:highlight w:val="green"/>
              </w:rPr>
              <w:t>9830</w:t>
            </w:r>
          </w:p>
          <w:p w:rsidR="00F766AC" w:rsidRPr="00C533C6" w:rsidRDefault="00F766AC" w:rsidP="004279E8">
            <w:pPr>
              <w:pStyle w:val="ConsPlusNormal"/>
              <w:contextualSpacing/>
              <w:jc w:val="center"/>
              <w:rPr>
                <w:highlight w:val="green"/>
              </w:rPr>
            </w:pPr>
            <w:r w:rsidRPr="00C533C6">
              <w:rPr>
                <w:highlight w:val="green"/>
              </w:rPr>
              <w:t>600</w:t>
            </w:r>
          </w:p>
        </w:tc>
        <w:tc>
          <w:tcPr>
            <w:tcW w:w="1144" w:type="dxa"/>
          </w:tcPr>
          <w:p w:rsidR="00F766AC" w:rsidRPr="00C533C6" w:rsidRDefault="00F766AC" w:rsidP="004279E8">
            <w:pPr>
              <w:contextualSpacing/>
              <w:jc w:val="center"/>
              <w:rPr>
                <w:highlight w:val="green"/>
              </w:rPr>
            </w:pPr>
            <w:r w:rsidRPr="00C533C6">
              <w:rPr>
                <w:highlight w:val="green"/>
              </w:rPr>
              <w:t>41,8</w:t>
            </w:r>
          </w:p>
        </w:tc>
        <w:tc>
          <w:tcPr>
            <w:tcW w:w="1024" w:type="dxa"/>
          </w:tcPr>
          <w:p w:rsidR="00F766AC" w:rsidRPr="00C533C6" w:rsidRDefault="00F766AC" w:rsidP="004279E8">
            <w:pPr>
              <w:contextualSpacing/>
              <w:jc w:val="center"/>
              <w:rPr>
                <w:highlight w:val="green"/>
              </w:rPr>
            </w:pPr>
            <w:r w:rsidRPr="00C533C6">
              <w:rPr>
                <w:highlight w:val="green"/>
              </w:rPr>
              <w:t>42,3</w:t>
            </w:r>
          </w:p>
        </w:tc>
        <w:tc>
          <w:tcPr>
            <w:tcW w:w="1024" w:type="dxa"/>
          </w:tcPr>
          <w:p w:rsidR="00F766AC" w:rsidRPr="00C533C6" w:rsidRDefault="00F766AC" w:rsidP="004279E8">
            <w:pPr>
              <w:contextualSpacing/>
              <w:jc w:val="center"/>
              <w:rPr>
                <w:highlight w:val="green"/>
              </w:rPr>
            </w:pPr>
            <w:r w:rsidRPr="00C533C6">
              <w:rPr>
                <w:highlight w:val="green"/>
              </w:rPr>
              <w:t>42,8</w:t>
            </w:r>
          </w:p>
        </w:tc>
        <w:tc>
          <w:tcPr>
            <w:tcW w:w="1120" w:type="dxa"/>
          </w:tcPr>
          <w:p w:rsidR="00F766AC" w:rsidRPr="00C533C6" w:rsidRDefault="00F766AC" w:rsidP="004279E8">
            <w:pPr>
              <w:contextualSpacing/>
              <w:jc w:val="center"/>
              <w:rPr>
                <w:highlight w:val="green"/>
              </w:rPr>
            </w:pPr>
            <w:r w:rsidRPr="00C533C6">
              <w:rPr>
                <w:highlight w:val="green"/>
              </w:rPr>
              <w:t>128,4</w:t>
            </w:r>
          </w:p>
        </w:tc>
        <w:tc>
          <w:tcPr>
            <w:tcW w:w="992" w:type="dxa"/>
          </w:tcPr>
          <w:p w:rsidR="00F766AC" w:rsidRPr="00C533C6" w:rsidRDefault="00F766AC" w:rsidP="004279E8">
            <w:pPr>
              <w:contextualSpacing/>
              <w:jc w:val="center"/>
              <w:rPr>
                <w:highlight w:val="green"/>
              </w:rPr>
            </w:pPr>
            <w:r w:rsidRPr="00C533C6">
              <w:rPr>
                <w:highlight w:val="green"/>
              </w:rPr>
              <w:t>214,0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469,3</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бюджет Яльчикского муниципального округа Чувашской Республики</w:t>
            </w:r>
          </w:p>
        </w:tc>
        <w:tc>
          <w:tcPr>
            <w:tcW w:w="1560" w:type="dxa"/>
          </w:tcPr>
          <w:p w:rsidR="00F766AC" w:rsidRPr="00C533C6" w:rsidRDefault="00F766AC" w:rsidP="004279E8">
            <w:pPr>
              <w:pStyle w:val="ConsPlusNormal"/>
              <w:contextualSpacing/>
              <w:jc w:val="center"/>
              <w:rPr>
                <w:highlight w:val="green"/>
              </w:rPr>
            </w:pPr>
            <w:r w:rsidRPr="00C533C6">
              <w:rPr>
                <w:highlight w:val="green"/>
              </w:rPr>
              <w:t>903</w:t>
            </w:r>
          </w:p>
          <w:p w:rsidR="00F766AC" w:rsidRPr="00C533C6" w:rsidRDefault="00F766AC" w:rsidP="004279E8">
            <w:pPr>
              <w:pStyle w:val="ConsPlusNormal"/>
              <w:contextualSpacing/>
              <w:jc w:val="center"/>
              <w:rPr>
                <w:highlight w:val="green"/>
              </w:rPr>
            </w:pPr>
            <w:r w:rsidRPr="00C533C6">
              <w:rPr>
                <w:highlight w:val="green"/>
              </w:rPr>
              <w:t>0801</w:t>
            </w:r>
          </w:p>
          <w:p w:rsidR="00F766AC" w:rsidRPr="00C533C6" w:rsidRDefault="00F766AC" w:rsidP="004279E8">
            <w:pPr>
              <w:pStyle w:val="ConsPlusNormal"/>
              <w:contextualSpacing/>
              <w:jc w:val="center"/>
              <w:rPr>
                <w:highlight w:val="green"/>
              </w:rPr>
            </w:pPr>
            <w:r w:rsidRPr="00C533C6">
              <w:rPr>
                <w:highlight w:val="green"/>
              </w:rPr>
              <w:t>Ц4404</w:t>
            </w:r>
            <w:r w:rsidRPr="00C533C6">
              <w:rPr>
                <w:highlight w:val="green"/>
                <w:lang w:val="en-US"/>
              </w:rPr>
              <w:t>S</w:t>
            </w:r>
            <w:r w:rsidRPr="00C533C6">
              <w:rPr>
                <w:highlight w:val="green"/>
              </w:rPr>
              <w:t>9830</w:t>
            </w:r>
          </w:p>
          <w:p w:rsidR="00F766AC" w:rsidRPr="00C533C6" w:rsidRDefault="00F766AC" w:rsidP="004279E8">
            <w:pPr>
              <w:pStyle w:val="ConsPlusNormal"/>
              <w:contextualSpacing/>
              <w:jc w:val="center"/>
              <w:rPr>
                <w:highlight w:val="green"/>
              </w:rPr>
            </w:pPr>
            <w:r w:rsidRPr="00C533C6">
              <w:rPr>
                <w:highlight w:val="green"/>
              </w:rPr>
              <w:t>600</w:t>
            </w:r>
          </w:p>
        </w:tc>
        <w:tc>
          <w:tcPr>
            <w:tcW w:w="1144" w:type="dxa"/>
          </w:tcPr>
          <w:p w:rsidR="00F766AC" w:rsidRPr="00C533C6" w:rsidRDefault="00F766AC" w:rsidP="004279E8">
            <w:pPr>
              <w:contextualSpacing/>
              <w:jc w:val="center"/>
              <w:rPr>
                <w:highlight w:val="green"/>
              </w:rPr>
            </w:pPr>
            <w:r w:rsidRPr="00C533C6">
              <w:rPr>
                <w:highlight w:val="green"/>
              </w:rPr>
              <w:t>2,2</w:t>
            </w:r>
          </w:p>
        </w:tc>
        <w:tc>
          <w:tcPr>
            <w:tcW w:w="1024" w:type="dxa"/>
          </w:tcPr>
          <w:p w:rsidR="00F766AC" w:rsidRPr="00C533C6" w:rsidRDefault="00F766AC" w:rsidP="004279E8">
            <w:pPr>
              <w:contextualSpacing/>
              <w:jc w:val="center"/>
              <w:rPr>
                <w:highlight w:val="green"/>
              </w:rPr>
            </w:pPr>
            <w:r w:rsidRPr="00C533C6">
              <w:rPr>
                <w:highlight w:val="green"/>
              </w:rPr>
              <w:t>2,2</w:t>
            </w:r>
          </w:p>
        </w:tc>
        <w:tc>
          <w:tcPr>
            <w:tcW w:w="1024" w:type="dxa"/>
          </w:tcPr>
          <w:p w:rsidR="00F766AC" w:rsidRPr="00C533C6" w:rsidRDefault="00F766AC" w:rsidP="004279E8">
            <w:pPr>
              <w:contextualSpacing/>
              <w:jc w:val="center"/>
              <w:rPr>
                <w:highlight w:val="green"/>
              </w:rPr>
            </w:pPr>
            <w:r w:rsidRPr="00C533C6">
              <w:rPr>
                <w:highlight w:val="green"/>
              </w:rPr>
              <w:t>2,2</w:t>
            </w:r>
          </w:p>
        </w:tc>
        <w:tc>
          <w:tcPr>
            <w:tcW w:w="1120" w:type="dxa"/>
          </w:tcPr>
          <w:p w:rsidR="00F766AC" w:rsidRPr="00C533C6" w:rsidRDefault="00F766AC" w:rsidP="004279E8">
            <w:pPr>
              <w:contextualSpacing/>
              <w:jc w:val="center"/>
              <w:rPr>
                <w:highlight w:val="green"/>
              </w:rPr>
            </w:pPr>
            <w:r w:rsidRPr="00C533C6">
              <w:rPr>
                <w:highlight w:val="green"/>
              </w:rPr>
              <w:t>6,6</w:t>
            </w:r>
          </w:p>
        </w:tc>
        <w:tc>
          <w:tcPr>
            <w:tcW w:w="992" w:type="dxa"/>
          </w:tcPr>
          <w:p w:rsidR="00F766AC" w:rsidRPr="00C533C6" w:rsidRDefault="00F766AC" w:rsidP="004279E8">
            <w:pPr>
              <w:contextualSpacing/>
              <w:jc w:val="center"/>
              <w:rPr>
                <w:highlight w:val="green"/>
              </w:rPr>
            </w:pPr>
            <w:r w:rsidRPr="00C533C6">
              <w:rPr>
                <w:highlight w:val="green"/>
              </w:rPr>
              <w:t>11,0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24,2</w:t>
            </w:r>
          </w:p>
        </w:tc>
      </w:tr>
      <w:tr w:rsidR="00F766AC" w:rsidRPr="00C533C6" w:rsidTr="004279E8">
        <w:tc>
          <w:tcPr>
            <w:tcW w:w="650" w:type="dxa"/>
            <w:vMerge/>
            <w:tcBorders>
              <w:left w:val="nil"/>
            </w:tcBorders>
          </w:tcPr>
          <w:p w:rsidR="00F766AC" w:rsidRPr="00C533C6" w:rsidRDefault="00F766AC" w:rsidP="004279E8">
            <w:pPr>
              <w:pStyle w:val="ConsPlusNormal"/>
              <w:contextualSpacing/>
              <w:rPr>
                <w:highlight w:val="green"/>
              </w:rPr>
            </w:pPr>
          </w:p>
        </w:tc>
        <w:tc>
          <w:tcPr>
            <w:tcW w:w="6216" w:type="dxa"/>
          </w:tcPr>
          <w:p w:rsidR="00F766AC" w:rsidRPr="00C533C6" w:rsidRDefault="00F766AC" w:rsidP="004279E8">
            <w:pPr>
              <w:pStyle w:val="ConsPlusNormal"/>
              <w:contextualSpacing/>
              <w:jc w:val="both"/>
              <w:rPr>
                <w:highlight w:val="green"/>
              </w:rPr>
            </w:pPr>
            <w:r w:rsidRPr="00C533C6">
              <w:rPr>
                <w:highlight w:val="green"/>
              </w:rPr>
              <w:t>внебюджетные источники</w:t>
            </w:r>
          </w:p>
        </w:tc>
        <w:tc>
          <w:tcPr>
            <w:tcW w:w="1560" w:type="dxa"/>
          </w:tcPr>
          <w:p w:rsidR="00F766AC" w:rsidRPr="00C533C6" w:rsidRDefault="00F766AC" w:rsidP="004279E8">
            <w:pPr>
              <w:pStyle w:val="ConsPlusNormal"/>
              <w:contextualSpacing/>
              <w:jc w:val="center"/>
              <w:rPr>
                <w:highlight w:val="green"/>
              </w:rPr>
            </w:pPr>
          </w:p>
        </w:tc>
        <w:tc>
          <w:tcPr>
            <w:tcW w:w="114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024" w:type="dxa"/>
          </w:tcPr>
          <w:p w:rsidR="00F766AC" w:rsidRPr="00C533C6" w:rsidRDefault="00F766AC" w:rsidP="004279E8">
            <w:pPr>
              <w:contextualSpacing/>
              <w:jc w:val="center"/>
              <w:rPr>
                <w:highlight w:val="green"/>
              </w:rPr>
            </w:pPr>
            <w:r w:rsidRPr="00C533C6">
              <w:rPr>
                <w:highlight w:val="green"/>
              </w:rPr>
              <w:t>0,0</w:t>
            </w:r>
          </w:p>
        </w:tc>
        <w:tc>
          <w:tcPr>
            <w:tcW w:w="1120" w:type="dxa"/>
          </w:tcPr>
          <w:p w:rsidR="00F766AC" w:rsidRPr="00C533C6" w:rsidRDefault="00F766AC" w:rsidP="004279E8">
            <w:pPr>
              <w:contextualSpacing/>
              <w:jc w:val="center"/>
              <w:rPr>
                <w:highlight w:val="green"/>
              </w:rPr>
            </w:pPr>
            <w:r w:rsidRPr="00C533C6">
              <w:rPr>
                <w:highlight w:val="green"/>
              </w:rPr>
              <w:t>0,0</w:t>
            </w:r>
          </w:p>
        </w:tc>
        <w:tc>
          <w:tcPr>
            <w:tcW w:w="992" w:type="dxa"/>
          </w:tcPr>
          <w:p w:rsidR="00F766AC" w:rsidRPr="00C533C6" w:rsidRDefault="00F766AC" w:rsidP="004279E8">
            <w:pPr>
              <w:contextualSpacing/>
              <w:jc w:val="center"/>
              <w:rPr>
                <w:highlight w:val="green"/>
              </w:rPr>
            </w:pPr>
            <w:r w:rsidRPr="00C533C6">
              <w:rPr>
                <w:highlight w:val="green"/>
              </w:rPr>
              <w:t>0,0</w:t>
            </w:r>
          </w:p>
        </w:tc>
        <w:tc>
          <w:tcPr>
            <w:tcW w:w="1144" w:type="dxa"/>
            <w:tcBorders>
              <w:right w:val="nil"/>
            </w:tcBorders>
          </w:tcPr>
          <w:p w:rsidR="00F766AC" w:rsidRPr="00C533C6" w:rsidRDefault="00F766AC" w:rsidP="004279E8">
            <w:pPr>
              <w:contextualSpacing/>
              <w:jc w:val="center"/>
              <w:rPr>
                <w:highlight w:val="green"/>
              </w:rPr>
            </w:pPr>
            <w:r w:rsidRPr="00C533C6">
              <w:rPr>
                <w:highlight w:val="green"/>
              </w:rPr>
              <w:t>0,0</w:t>
            </w:r>
          </w:p>
        </w:tc>
      </w:tr>
      <w:tr w:rsidR="00F766AC" w:rsidRPr="00C533C6" w:rsidTr="004279E8">
        <w:tc>
          <w:tcPr>
            <w:tcW w:w="6866" w:type="dxa"/>
            <w:gridSpan w:val="2"/>
            <w:tcBorders>
              <w:left w:val="nil"/>
            </w:tcBorders>
          </w:tcPr>
          <w:p w:rsidR="00F766AC" w:rsidRPr="00C533C6" w:rsidRDefault="00F766AC" w:rsidP="004279E8">
            <w:pPr>
              <w:pStyle w:val="ConsPlusNormal"/>
              <w:contextualSpacing/>
              <w:jc w:val="both"/>
              <w:rPr>
                <w:b/>
                <w:highlight w:val="green"/>
              </w:rPr>
            </w:pPr>
            <w:r w:rsidRPr="00C533C6">
              <w:rPr>
                <w:b/>
                <w:highlight w:val="green"/>
              </w:rPr>
              <w:t>Итого по комплексу процессных мероприятий:</w:t>
            </w:r>
          </w:p>
        </w:tc>
        <w:tc>
          <w:tcPr>
            <w:tcW w:w="1560" w:type="dxa"/>
          </w:tcPr>
          <w:p w:rsidR="00F766AC" w:rsidRPr="00C533C6" w:rsidRDefault="00F766AC" w:rsidP="004279E8">
            <w:pPr>
              <w:pStyle w:val="ConsPlusNormal"/>
              <w:contextualSpacing/>
              <w:jc w:val="center"/>
              <w:rPr>
                <w:b/>
                <w:highlight w:val="green"/>
              </w:rPr>
            </w:pPr>
          </w:p>
        </w:tc>
        <w:tc>
          <w:tcPr>
            <w:tcW w:w="1144" w:type="dxa"/>
          </w:tcPr>
          <w:p w:rsidR="00F766AC" w:rsidRPr="00C533C6" w:rsidRDefault="00F766AC" w:rsidP="004279E8">
            <w:pPr>
              <w:contextualSpacing/>
              <w:jc w:val="center"/>
              <w:rPr>
                <w:b/>
                <w:highlight w:val="green"/>
              </w:rPr>
            </w:pPr>
            <w:r w:rsidRPr="00C533C6">
              <w:rPr>
                <w:b/>
                <w:highlight w:val="green"/>
              </w:rPr>
              <w:t>44,0</w:t>
            </w:r>
          </w:p>
        </w:tc>
        <w:tc>
          <w:tcPr>
            <w:tcW w:w="1024" w:type="dxa"/>
          </w:tcPr>
          <w:p w:rsidR="00F766AC" w:rsidRPr="00C533C6" w:rsidRDefault="00F766AC" w:rsidP="004279E8">
            <w:pPr>
              <w:contextualSpacing/>
              <w:jc w:val="center"/>
              <w:rPr>
                <w:b/>
                <w:highlight w:val="green"/>
              </w:rPr>
            </w:pPr>
            <w:r w:rsidRPr="00C533C6">
              <w:rPr>
                <w:b/>
                <w:highlight w:val="green"/>
              </w:rPr>
              <w:t>44,5</w:t>
            </w:r>
          </w:p>
        </w:tc>
        <w:tc>
          <w:tcPr>
            <w:tcW w:w="1024" w:type="dxa"/>
          </w:tcPr>
          <w:p w:rsidR="00F766AC" w:rsidRPr="00C533C6" w:rsidRDefault="00F766AC" w:rsidP="004279E8">
            <w:pPr>
              <w:contextualSpacing/>
              <w:jc w:val="center"/>
              <w:rPr>
                <w:b/>
                <w:highlight w:val="green"/>
              </w:rPr>
            </w:pPr>
            <w:r w:rsidRPr="00C533C6">
              <w:rPr>
                <w:b/>
                <w:highlight w:val="green"/>
              </w:rPr>
              <w:t>45,0</w:t>
            </w:r>
          </w:p>
        </w:tc>
        <w:tc>
          <w:tcPr>
            <w:tcW w:w="1120" w:type="dxa"/>
          </w:tcPr>
          <w:p w:rsidR="00F766AC" w:rsidRPr="00C533C6" w:rsidRDefault="00F766AC" w:rsidP="004279E8">
            <w:pPr>
              <w:contextualSpacing/>
              <w:jc w:val="center"/>
              <w:rPr>
                <w:b/>
                <w:highlight w:val="green"/>
              </w:rPr>
            </w:pPr>
            <w:r w:rsidRPr="00C533C6">
              <w:rPr>
                <w:b/>
                <w:highlight w:val="green"/>
              </w:rPr>
              <w:t>135,0</w:t>
            </w:r>
          </w:p>
        </w:tc>
        <w:tc>
          <w:tcPr>
            <w:tcW w:w="992" w:type="dxa"/>
          </w:tcPr>
          <w:p w:rsidR="00F766AC" w:rsidRPr="00C533C6" w:rsidRDefault="00F766AC" w:rsidP="004279E8">
            <w:pPr>
              <w:contextualSpacing/>
              <w:jc w:val="center"/>
              <w:rPr>
                <w:b/>
                <w:highlight w:val="green"/>
              </w:rPr>
            </w:pPr>
            <w:r w:rsidRPr="00C533C6">
              <w:rPr>
                <w:b/>
                <w:highlight w:val="green"/>
              </w:rPr>
              <w:t>225,0</w:t>
            </w:r>
          </w:p>
        </w:tc>
        <w:tc>
          <w:tcPr>
            <w:tcW w:w="1144" w:type="dxa"/>
            <w:tcBorders>
              <w:right w:val="nil"/>
            </w:tcBorders>
          </w:tcPr>
          <w:p w:rsidR="00F766AC" w:rsidRPr="00C533C6" w:rsidRDefault="00F766AC" w:rsidP="004279E8">
            <w:pPr>
              <w:contextualSpacing/>
              <w:jc w:val="center"/>
              <w:rPr>
                <w:b/>
                <w:highlight w:val="green"/>
              </w:rPr>
            </w:pPr>
            <w:r w:rsidRPr="00C533C6">
              <w:rPr>
                <w:b/>
                <w:highlight w:val="green"/>
              </w:rPr>
              <w:t>493,5</w:t>
            </w:r>
          </w:p>
        </w:tc>
      </w:tr>
      <w:tr w:rsidR="00F766AC" w:rsidRPr="00C533C6" w:rsidTr="004279E8">
        <w:tc>
          <w:tcPr>
            <w:tcW w:w="6866" w:type="dxa"/>
            <w:gridSpan w:val="2"/>
            <w:tcBorders>
              <w:left w:val="nil"/>
            </w:tcBorders>
          </w:tcPr>
          <w:p w:rsidR="00F766AC" w:rsidRPr="00C533C6" w:rsidRDefault="00F766AC" w:rsidP="004279E8">
            <w:pPr>
              <w:pStyle w:val="ConsPlusNormal"/>
              <w:contextualSpacing/>
              <w:jc w:val="both"/>
              <w:rPr>
                <w:b/>
                <w:highlight w:val="green"/>
              </w:rPr>
            </w:pPr>
            <w:r w:rsidRPr="00C533C6">
              <w:rPr>
                <w:b/>
                <w:highlight w:val="green"/>
              </w:rPr>
              <w:t>федеральный бюджет</w:t>
            </w:r>
          </w:p>
        </w:tc>
        <w:tc>
          <w:tcPr>
            <w:tcW w:w="1560" w:type="dxa"/>
          </w:tcPr>
          <w:p w:rsidR="00F766AC" w:rsidRPr="00C533C6" w:rsidRDefault="00F766AC" w:rsidP="004279E8">
            <w:pPr>
              <w:pStyle w:val="ConsPlusNormal"/>
              <w:contextualSpacing/>
              <w:jc w:val="center"/>
              <w:rPr>
                <w:b/>
                <w:highlight w:val="green"/>
              </w:rPr>
            </w:pPr>
          </w:p>
        </w:tc>
        <w:tc>
          <w:tcPr>
            <w:tcW w:w="1144" w:type="dxa"/>
          </w:tcPr>
          <w:p w:rsidR="00F766AC" w:rsidRPr="00C533C6" w:rsidRDefault="00F766AC" w:rsidP="004279E8">
            <w:pPr>
              <w:contextualSpacing/>
              <w:jc w:val="center"/>
              <w:rPr>
                <w:b/>
                <w:highlight w:val="green"/>
              </w:rPr>
            </w:pPr>
            <w:r w:rsidRPr="00C533C6">
              <w:rPr>
                <w:b/>
                <w:highlight w:val="green"/>
              </w:rPr>
              <w:t>0,0</w:t>
            </w:r>
          </w:p>
        </w:tc>
        <w:tc>
          <w:tcPr>
            <w:tcW w:w="1024" w:type="dxa"/>
          </w:tcPr>
          <w:p w:rsidR="00F766AC" w:rsidRPr="00C533C6" w:rsidRDefault="00F766AC" w:rsidP="004279E8">
            <w:pPr>
              <w:contextualSpacing/>
              <w:jc w:val="center"/>
              <w:rPr>
                <w:b/>
                <w:highlight w:val="green"/>
              </w:rPr>
            </w:pPr>
            <w:r w:rsidRPr="00C533C6">
              <w:rPr>
                <w:b/>
                <w:highlight w:val="green"/>
              </w:rPr>
              <w:t>0,0</w:t>
            </w:r>
          </w:p>
        </w:tc>
        <w:tc>
          <w:tcPr>
            <w:tcW w:w="1024" w:type="dxa"/>
          </w:tcPr>
          <w:p w:rsidR="00F766AC" w:rsidRPr="00C533C6" w:rsidRDefault="00F766AC" w:rsidP="004279E8">
            <w:pPr>
              <w:contextualSpacing/>
              <w:jc w:val="center"/>
              <w:rPr>
                <w:b/>
                <w:highlight w:val="green"/>
              </w:rPr>
            </w:pPr>
            <w:r w:rsidRPr="00C533C6">
              <w:rPr>
                <w:b/>
                <w:highlight w:val="green"/>
              </w:rPr>
              <w:t>0,0</w:t>
            </w:r>
          </w:p>
        </w:tc>
        <w:tc>
          <w:tcPr>
            <w:tcW w:w="1120" w:type="dxa"/>
          </w:tcPr>
          <w:p w:rsidR="00F766AC" w:rsidRPr="00C533C6" w:rsidRDefault="00F766AC" w:rsidP="004279E8">
            <w:pPr>
              <w:contextualSpacing/>
              <w:jc w:val="center"/>
              <w:rPr>
                <w:b/>
                <w:highlight w:val="green"/>
              </w:rPr>
            </w:pPr>
            <w:r w:rsidRPr="00C533C6">
              <w:rPr>
                <w:b/>
                <w:highlight w:val="green"/>
              </w:rPr>
              <w:t>0,0</w:t>
            </w:r>
          </w:p>
        </w:tc>
        <w:tc>
          <w:tcPr>
            <w:tcW w:w="992" w:type="dxa"/>
          </w:tcPr>
          <w:p w:rsidR="00F766AC" w:rsidRPr="00C533C6" w:rsidRDefault="00F766AC" w:rsidP="004279E8">
            <w:pPr>
              <w:contextualSpacing/>
              <w:jc w:val="center"/>
              <w:rPr>
                <w:b/>
                <w:highlight w:val="green"/>
              </w:rPr>
            </w:pPr>
            <w:r w:rsidRPr="00C533C6">
              <w:rPr>
                <w:b/>
                <w:highlight w:val="green"/>
              </w:rPr>
              <w:t>0,0</w:t>
            </w:r>
          </w:p>
        </w:tc>
        <w:tc>
          <w:tcPr>
            <w:tcW w:w="1144" w:type="dxa"/>
            <w:tcBorders>
              <w:right w:val="nil"/>
            </w:tcBorders>
          </w:tcPr>
          <w:p w:rsidR="00F766AC" w:rsidRPr="00C533C6" w:rsidRDefault="00F766AC" w:rsidP="004279E8">
            <w:pPr>
              <w:contextualSpacing/>
              <w:jc w:val="center"/>
              <w:rPr>
                <w:b/>
                <w:highlight w:val="green"/>
              </w:rPr>
            </w:pPr>
            <w:r w:rsidRPr="00C533C6">
              <w:rPr>
                <w:b/>
                <w:highlight w:val="green"/>
              </w:rPr>
              <w:t>0,0</w:t>
            </w:r>
          </w:p>
        </w:tc>
      </w:tr>
      <w:tr w:rsidR="00F766AC" w:rsidRPr="00C533C6" w:rsidTr="004279E8">
        <w:tc>
          <w:tcPr>
            <w:tcW w:w="6866" w:type="dxa"/>
            <w:gridSpan w:val="2"/>
            <w:tcBorders>
              <w:left w:val="nil"/>
            </w:tcBorders>
          </w:tcPr>
          <w:p w:rsidR="00F766AC" w:rsidRPr="00C533C6" w:rsidRDefault="00F766AC" w:rsidP="004279E8">
            <w:pPr>
              <w:pStyle w:val="ConsPlusNormal"/>
              <w:contextualSpacing/>
              <w:jc w:val="both"/>
              <w:rPr>
                <w:b/>
                <w:highlight w:val="green"/>
              </w:rPr>
            </w:pPr>
            <w:r w:rsidRPr="00C533C6">
              <w:rPr>
                <w:b/>
                <w:highlight w:val="green"/>
              </w:rPr>
              <w:t>республиканский бюджет Чувашской Республики</w:t>
            </w:r>
          </w:p>
        </w:tc>
        <w:tc>
          <w:tcPr>
            <w:tcW w:w="1560" w:type="dxa"/>
          </w:tcPr>
          <w:p w:rsidR="00F766AC" w:rsidRPr="00C533C6" w:rsidRDefault="00F766AC" w:rsidP="004279E8">
            <w:pPr>
              <w:pStyle w:val="ConsPlusNormal"/>
              <w:contextualSpacing/>
              <w:jc w:val="center"/>
              <w:rPr>
                <w:b/>
                <w:highlight w:val="green"/>
              </w:rPr>
            </w:pPr>
          </w:p>
        </w:tc>
        <w:tc>
          <w:tcPr>
            <w:tcW w:w="1144" w:type="dxa"/>
          </w:tcPr>
          <w:p w:rsidR="00F766AC" w:rsidRPr="00C533C6" w:rsidRDefault="00F766AC" w:rsidP="004279E8">
            <w:pPr>
              <w:contextualSpacing/>
              <w:jc w:val="center"/>
              <w:rPr>
                <w:b/>
                <w:highlight w:val="green"/>
              </w:rPr>
            </w:pPr>
            <w:r w:rsidRPr="00C533C6">
              <w:rPr>
                <w:b/>
                <w:highlight w:val="green"/>
              </w:rPr>
              <w:t>41,8</w:t>
            </w:r>
          </w:p>
        </w:tc>
        <w:tc>
          <w:tcPr>
            <w:tcW w:w="1024" w:type="dxa"/>
          </w:tcPr>
          <w:p w:rsidR="00F766AC" w:rsidRPr="00C533C6" w:rsidRDefault="00F766AC" w:rsidP="004279E8">
            <w:pPr>
              <w:contextualSpacing/>
              <w:jc w:val="center"/>
              <w:rPr>
                <w:b/>
                <w:highlight w:val="green"/>
              </w:rPr>
            </w:pPr>
            <w:r w:rsidRPr="00C533C6">
              <w:rPr>
                <w:b/>
                <w:highlight w:val="green"/>
              </w:rPr>
              <w:t>42,3</w:t>
            </w:r>
          </w:p>
        </w:tc>
        <w:tc>
          <w:tcPr>
            <w:tcW w:w="1024" w:type="dxa"/>
          </w:tcPr>
          <w:p w:rsidR="00F766AC" w:rsidRPr="00C533C6" w:rsidRDefault="00F766AC" w:rsidP="004279E8">
            <w:pPr>
              <w:contextualSpacing/>
              <w:jc w:val="center"/>
              <w:rPr>
                <w:b/>
                <w:highlight w:val="green"/>
              </w:rPr>
            </w:pPr>
            <w:r w:rsidRPr="00C533C6">
              <w:rPr>
                <w:b/>
                <w:highlight w:val="green"/>
              </w:rPr>
              <w:t>42,8</w:t>
            </w:r>
          </w:p>
        </w:tc>
        <w:tc>
          <w:tcPr>
            <w:tcW w:w="1120" w:type="dxa"/>
          </w:tcPr>
          <w:p w:rsidR="00F766AC" w:rsidRPr="00C533C6" w:rsidRDefault="00F766AC" w:rsidP="004279E8">
            <w:pPr>
              <w:contextualSpacing/>
              <w:jc w:val="center"/>
              <w:rPr>
                <w:b/>
                <w:highlight w:val="green"/>
              </w:rPr>
            </w:pPr>
            <w:r w:rsidRPr="00C533C6">
              <w:rPr>
                <w:b/>
                <w:highlight w:val="green"/>
              </w:rPr>
              <w:t>128,4</w:t>
            </w:r>
          </w:p>
        </w:tc>
        <w:tc>
          <w:tcPr>
            <w:tcW w:w="992" w:type="dxa"/>
          </w:tcPr>
          <w:p w:rsidR="00F766AC" w:rsidRPr="00C533C6" w:rsidRDefault="00F766AC" w:rsidP="004279E8">
            <w:pPr>
              <w:contextualSpacing/>
              <w:jc w:val="center"/>
              <w:rPr>
                <w:b/>
                <w:highlight w:val="green"/>
              </w:rPr>
            </w:pPr>
            <w:r w:rsidRPr="00C533C6">
              <w:rPr>
                <w:b/>
                <w:highlight w:val="green"/>
              </w:rPr>
              <w:t>214,0</w:t>
            </w:r>
          </w:p>
        </w:tc>
        <w:tc>
          <w:tcPr>
            <w:tcW w:w="1144" w:type="dxa"/>
            <w:tcBorders>
              <w:right w:val="nil"/>
            </w:tcBorders>
          </w:tcPr>
          <w:p w:rsidR="00F766AC" w:rsidRPr="00C533C6" w:rsidRDefault="00F766AC" w:rsidP="004279E8">
            <w:pPr>
              <w:contextualSpacing/>
              <w:jc w:val="center"/>
              <w:rPr>
                <w:b/>
                <w:highlight w:val="green"/>
              </w:rPr>
            </w:pPr>
            <w:r w:rsidRPr="00C533C6">
              <w:rPr>
                <w:b/>
                <w:highlight w:val="green"/>
              </w:rPr>
              <w:t>469,3</w:t>
            </w:r>
          </w:p>
        </w:tc>
      </w:tr>
      <w:tr w:rsidR="00F766AC" w:rsidRPr="00C533C6" w:rsidTr="004279E8">
        <w:tc>
          <w:tcPr>
            <w:tcW w:w="6866" w:type="dxa"/>
            <w:gridSpan w:val="2"/>
            <w:tcBorders>
              <w:left w:val="nil"/>
            </w:tcBorders>
          </w:tcPr>
          <w:p w:rsidR="00F766AC" w:rsidRPr="00C533C6" w:rsidRDefault="00F766AC" w:rsidP="004279E8">
            <w:pPr>
              <w:pStyle w:val="ConsPlusNormal"/>
              <w:contextualSpacing/>
              <w:jc w:val="both"/>
              <w:rPr>
                <w:b/>
                <w:highlight w:val="green"/>
              </w:rPr>
            </w:pPr>
            <w:r w:rsidRPr="00C533C6">
              <w:rPr>
                <w:b/>
                <w:highlight w:val="green"/>
              </w:rPr>
              <w:t>бюджет Яльчикского муниципального округа Чувашской Республики</w:t>
            </w:r>
          </w:p>
        </w:tc>
        <w:tc>
          <w:tcPr>
            <w:tcW w:w="1560" w:type="dxa"/>
          </w:tcPr>
          <w:p w:rsidR="00F766AC" w:rsidRPr="00C533C6" w:rsidRDefault="00F766AC" w:rsidP="004279E8">
            <w:pPr>
              <w:pStyle w:val="ConsPlusNormal"/>
              <w:contextualSpacing/>
              <w:jc w:val="center"/>
              <w:rPr>
                <w:b/>
                <w:highlight w:val="green"/>
              </w:rPr>
            </w:pPr>
          </w:p>
        </w:tc>
        <w:tc>
          <w:tcPr>
            <w:tcW w:w="1144" w:type="dxa"/>
          </w:tcPr>
          <w:p w:rsidR="00F766AC" w:rsidRPr="00C533C6" w:rsidRDefault="00F766AC" w:rsidP="004279E8">
            <w:pPr>
              <w:contextualSpacing/>
              <w:jc w:val="center"/>
              <w:rPr>
                <w:b/>
                <w:highlight w:val="green"/>
              </w:rPr>
            </w:pPr>
            <w:r w:rsidRPr="00C533C6">
              <w:rPr>
                <w:b/>
                <w:highlight w:val="green"/>
              </w:rPr>
              <w:t>2,2</w:t>
            </w:r>
          </w:p>
        </w:tc>
        <w:tc>
          <w:tcPr>
            <w:tcW w:w="1024" w:type="dxa"/>
          </w:tcPr>
          <w:p w:rsidR="00F766AC" w:rsidRPr="00C533C6" w:rsidRDefault="00F766AC" w:rsidP="004279E8">
            <w:pPr>
              <w:contextualSpacing/>
              <w:jc w:val="center"/>
              <w:rPr>
                <w:b/>
                <w:highlight w:val="green"/>
              </w:rPr>
            </w:pPr>
            <w:r w:rsidRPr="00C533C6">
              <w:rPr>
                <w:b/>
                <w:highlight w:val="green"/>
              </w:rPr>
              <w:t>2,2</w:t>
            </w:r>
          </w:p>
        </w:tc>
        <w:tc>
          <w:tcPr>
            <w:tcW w:w="1024" w:type="dxa"/>
          </w:tcPr>
          <w:p w:rsidR="00F766AC" w:rsidRPr="00C533C6" w:rsidRDefault="00F766AC" w:rsidP="004279E8">
            <w:pPr>
              <w:contextualSpacing/>
              <w:jc w:val="center"/>
              <w:rPr>
                <w:b/>
                <w:highlight w:val="green"/>
              </w:rPr>
            </w:pPr>
            <w:r w:rsidRPr="00C533C6">
              <w:rPr>
                <w:b/>
                <w:highlight w:val="green"/>
              </w:rPr>
              <w:t>2,2</w:t>
            </w:r>
          </w:p>
        </w:tc>
        <w:tc>
          <w:tcPr>
            <w:tcW w:w="1120" w:type="dxa"/>
          </w:tcPr>
          <w:p w:rsidR="00F766AC" w:rsidRPr="00C533C6" w:rsidRDefault="00F766AC" w:rsidP="004279E8">
            <w:pPr>
              <w:contextualSpacing/>
              <w:jc w:val="center"/>
              <w:rPr>
                <w:b/>
                <w:highlight w:val="green"/>
              </w:rPr>
            </w:pPr>
            <w:r w:rsidRPr="00C533C6">
              <w:rPr>
                <w:b/>
                <w:highlight w:val="green"/>
              </w:rPr>
              <w:t>6,6</w:t>
            </w:r>
          </w:p>
        </w:tc>
        <w:tc>
          <w:tcPr>
            <w:tcW w:w="992" w:type="dxa"/>
          </w:tcPr>
          <w:p w:rsidR="00F766AC" w:rsidRPr="00C533C6" w:rsidRDefault="00F766AC" w:rsidP="004279E8">
            <w:pPr>
              <w:contextualSpacing/>
              <w:jc w:val="center"/>
              <w:rPr>
                <w:b/>
                <w:highlight w:val="green"/>
              </w:rPr>
            </w:pPr>
            <w:r w:rsidRPr="00C533C6">
              <w:rPr>
                <w:b/>
                <w:highlight w:val="green"/>
              </w:rPr>
              <w:t>11,0</w:t>
            </w:r>
          </w:p>
        </w:tc>
        <w:tc>
          <w:tcPr>
            <w:tcW w:w="1144" w:type="dxa"/>
            <w:tcBorders>
              <w:right w:val="nil"/>
            </w:tcBorders>
          </w:tcPr>
          <w:p w:rsidR="00F766AC" w:rsidRPr="00C533C6" w:rsidRDefault="00F766AC" w:rsidP="004279E8">
            <w:pPr>
              <w:contextualSpacing/>
              <w:jc w:val="center"/>
              <w:rPr>
                <w:b/>
                <w:highlight w:val="green"/>
              </w:rPr>
            </w:pPr>
            <w:r w:rsidRPr="00C533C6">
              <w:rPr>
                <w:b/>
                <w:highlight w:val="green"/>
              </w:rPr>
              <w:t>24,2</w:t>
            </w:r>
          </w:p>
        </w:tc>
      </w:tr>
      <w:tr w:rsidR="00F766AC" w:rsidRPr="00C3049A" w:rsidTr="004279E8">
        <w:tc>
          <w:tcPr>
            <w:tcW w:w="6866" w:type="dxa"/>
            <w:gridSpan w:val="2"/>
            <w:tcBorders>
              <w:left w:val="nil"/>
            </w:tcBorders>
          </w:tcPr>
          <w:p w:rsidR="00F766AC" w:rsidRPr="00C533C6" w:rsidRDefault="00F766AC" w:rsidP="004279E8">
            <w:pPr>
              <w:pStyle w:val="ConsPlusNormal"/>
              <w:contextualSpacing/>
              <w:jc w:val="both"/>
              <w:rPr>
                <w:b/>
                <w:highlight w:val="green"/>
              </w:rPr>
            </w:pPr>
            <w:r w:rsidRPr="00C533C6">
              <w:rPr>
                <w:b/>
                <w:highlight w:val="green"/>
              </w:rPr>
              <w:t>внебюджетные источники</w:t>
            </w:r>
          </w:p>
        </w:tc>
        <w:tc>
          <w:tcPr>
            <w:tcW w:w="1560" w:type="dxa"/>
          </w:tcPr>
          <w:p w:rsidR="00F766AC" w:rsidRPr="00C533C6" w:rsidRDefault="00F766AC" w:rsidP="004279E8">
            <w:pPr>
              <w:pStyle w:val="ConsPlusNormal"/>
              <w:contextualSpacing/>
              <w:jc w:val="center"/>
              <w:rPr>
                <w:b/>
                <w:highlight w:val="green"/>
              </w:rPr>
            </w:pPr>
          </w:p>
        </w:tc>
        <w:tc>
          <w:tcPr>
            <w:tcW w:w="1144" w:type="dxa"/>
          </w:tcPr>
          <w:p w:rsidR="00F766AC" w:rsidRPr="00C533C6" w:rsidRDefault="00F766AC" w:rsidP="004279E8">
            <w:pPr>
              <w:contextualSpacing/>
              <w:jc w:val="center"/>
              <w:rPr>
                <w:b/>
                <w:highlight w:val="green"/>
              </w:rPr>
            </w:pPr>
            <w:r w:rsidRPr="00C533C6">
              <w:rPr>
                <w:b/>
                <w:highlight w:val="green"/>
              </w:rPr>
              <w:t>0,0</w:t>
            </w:r>
          </w:p>
        </w:tc>
        <w:tc>
          <w:tcPr>
            <w:tcW w:w="1024" w:type="dxa"/>
          </w:tcPr>
          <w:p w:rsidR="00F766AC" w:rsidRPr="00C533C6" w:rsidRDefault="00F766AC" w:rsidP="004279E8">
            <w:pPr>
              <w:contextualSpacing/>
              <w:jc w:val="center"/>
              <w:rPr>
                <w:b/>
                <w:highlight w:val="green"/>
              </w:rPr>
            </w:pPr>
            <w:r w:rsidRPr="00C533C6">
              <w:rPr>
                <w:b/>
                <w:highlight w:val="green"/>
              </w:rPr>
              <w:t>0,0</w:t>
            </w:r>
          </w:p>
        </w:tc>
        <w:tc>
          <w:tcPr>
            <w:tcW w:w="1024" w:type="dxa"/>
          </w:tcPr>
          <w:p w:rsidR="00F766AC" w:rsidRPr="00C533C6" w:rsidRDefault="00F766AC" w:rsidP="004279E8">
            <w:pPr>
              <w:contextualSpacing/>
              <w:jc w:val="center"/>
              <w:rPr>
                <w:b/>
                <w:highlight w:val="green"/>
              </w:rPr>
            </w:pPr>
            <w:r w:rsidRPr="00C533C6">
              <w:rPr>
                <w:b/>
                <w:highlight w:val="green"/>
              </w:rPr>
              <w:t>0,0</w:t>
            </w:r>
          </w:p>
        </w:tc>
        <w:tc>
          <w:tcPr>
            <w:tcW w:w="1120" w:type="dxa"/>
          </w:tcPr>
          <w:p w:rsidR="00F766AC" w:rsidRPr="00C533C6" w:rsidRDefault="00F766AC" w:rsidP="004279E8">
            <w:pPr>
              <w:contextualSpacing/>
              <w:jc w:val="center"/>
              <w:rPr>
                <w:b/>
                <w:highlight w:val="green"/>
              </w:rPr>
            </w:pPr>
            <w:r w:rsidRPr="00C533C6">
              <w:rPr>
                <w:b/>
                <w:highlight w:val="green"/>
              </w:rPr>
              <w:t>0,0</w:t>
            </w:r>
          </w:p>
        </w:tc>
        <w:tc>
          <w:tcPr>
            <w:tcW w:w="992" w:type="dxa"/>
          </w:tcPr>
          <w:p w:rsidR="00F766AC" w:rsidRPr="00C533C6" w:rsidRDefault="00F766AC" w:rsidP="004279E8">
            <w:pPr>
              <w:contextualSpacing/>
              <w:jc w:val="center"/>
              <w:rPr>
                <w:b/>
                <w:highlight w:val="green"/>
              </w:rPr>
            </w:pPr>
            <w:r w:rsidRPr="00C533C6">
              <w:rPr>
                <w:b/>
                <w:highlight w:val="green"/>
              </w:rPr>
              <w:t>0,0</w:t>
            </w:r>
          </w:p>
        </w:tc>
        <w:tc>
          <w:tcPr>
            <w:tcW w:w="1144" w:type="dxa"/>
            <w:tcBorders>
              <w:right w:val="nil"/>
            </w:tcBorders>
          </w:tcPr>
          <w:p w:rsidR="00F766AC" w:rsidRPr="00C3049A" w:rsidRDefault="00F766AC" w:rsidP="004279E8">
            <w:pPr>
              <w:contextualSpacing/>
              <w:jc w:val="center"/>
              <w:rPr>
                <w:b/>
              </w:rPr>
            </w:pPr>
            <w:r w:rsidRPr="00C533C6">
              <w:rPr>
                <w:b/>
                <w:highlight w:val="green"/>
              </w:rPr>
              <w:t>0,0</w:t>
            </w:r>
          </w:p>
        </w:tc>
      </w:tr>
    </w:tbl>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Pr="00C533C6" w:rsidRDefault="00F766AC" w:rsidP="00F766AC">
      <w:pPr>
        <w:pStyle w:val="ConsPlusTitle"/>
        <w:contextualSpacing/>
        <w:jc w:val="center"/>
        <w:outlineLvl w:val="1"/>
        <w:rPr>
          <w:rFonts w:ascii="Times New Roman" w:hAnsi="Times New Roman" w:cs="Times New Roman"/>
        </w:rPr>
      </w:pPr>
      <w:r w:rsidRPr="00C533C6">
        <w:rPr>
          <w:rFonts w:ascii="Times New Roman" w:hAnsi="Times New Roman" w:cs="Times New Roman"/>
        </w:rPr>
        <w:t>Паспорт</w:t>
      </w:r>
    </w:p>
    <w:p w:rsidR="00F766AC" w:rsidRPr="00C533C6" w:rsidRDefault="00F766AC" w:rsidP="00F766AC">
      <w:pPr>
        <w:pStyle w:val="ConsPlusTitle"/>
        <w:contextualSpacing/>
        <w:jc w:val="center"/>
        <w:rPr>
          <w:rFonts w:ascii="Times New Roman" w:hAnsi="Times New Roman" w:cs="Times New Roman"/>
        </w:rPr>
      </w:pPr>
      <w:r w:rsidRPr="00C533C6">
        <w:rPr>
          <w:rFonts w:ascii="Times New Roman" w:hAnsi="Times New Roman" w:cs="Times New Roman"/>
        </w:rPr>
        <w:t>комплекса процессных мероприятий «Поддержка и развитие чтения»</w:t>
      </w:r>
    </w:p>
    <w:p w:rsidR="00F766AC" w:rsidRPr="00C533C6" w:rsidRDefault="00F766AC" w:rsidP="00F766AC">
      <w:pPr>
        <w:pStyle w:val="ConsPlusNormal"/>
        <w:contextualSpacing/>
        <w:jc w:val="both"/>
      </w:pPr>
    </w:p>
    <w:p w:rsidR="00F766AC" w:rsidRPr="00C533C6" w:rsidRDefault="00F766AC" w:rsidP="00F766AC">
      <w:pPr>
        <w:pStyle w:val="ConsPlusTitle"/>
        <w:contextualSpacing/>
        <w:jc w:val="center"/>
        <w:outlineLvl w:val="2"/>
        <w:rPr>
          <w:rFonts w:ascii="Times New Roman" w:hAnsi="Times New Roman" w:cs="Times New Roman"/>
        </w:rPr>
      </w:pPr>
      <w:r w:rsidRPr="00C533C6">
        <w:rPr>
          <w:rFonts w:ascii="Times New Roman" w:hAnsi="Times New Roman" w:cs="Times New Roman"/>
        </w:rPr>
        <w:t>1. Основные положения</w:t>
      </w:r>
    </w:p>
    <w:p w:rsidR="00F766AC" w:rsidRPr="00C533C6"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C533C6" w:rsidTr="004279E8">
        <w:tc>
          <w:tcPr>
            <w:tcW w:w="5272" w:type="dxa"/>
            <w:tcBorders>
              <w:left w:val="nil"/>
            </w:tcBorders>
          </w:tcPr>
          <w:p w:rsidR="00F766AC" w:rsidRPr="00C533C6" w:rsidRDefault="00F766AC" w:rsidP="004279E8">
            <w:pPr>
              <w:pStyle w:val="ConsPlusNormal"/>
              <w:contextualSpacing/>
              <w:jc w:val="both"/>
            </w:pPr>
            <w:r w:rsidRPr="00C533C6">
              <w:t>Куратор комплекса процессных мероприятий</w:t>
            </w:r>
          </w:p>
        </w:tc>
        <w:tc>
          <w:tcPr>
            <w:tcW w:w="9329" w:type="dxa"/>
            <w:tcBorders>
              <w:right w:val="nil"/>
            </w:tcBorders>
          </w:tcPr>
          <w:p w:rsidR="00F766AC" w:rsidRPr="00C533C6" w:rsidRDefault="00F766AC" w:rsidP="004279E8">
            <w:pPr>
              <w:pStyle w:val="ConsPlusNormal"/>
              <w:contextualSpacing/>
              <w:jc w:val="both"/>
            </w:pPr>
            <w:r w:rsidRPr="00C533C6">
              <w:rPr>
                <w:bCs/>
                <w:lang w:eastAsia="zh-CN"/>
              </w:rPr>
              <w:t>Заместитель главы администрации МО – начальник отдела образования и молодёжной политики Николаев В.А.</w:t>
            </w:r>
          </w:p>
        </w:tc>
      </w:tr>
      <w:tr w:rsidR="00F766AC" w:rsidRPr="00C533C6" w:rsidTr="004279E8">
        <w:tc>
          <w:tcPr>
            <w:tcW w:w="5272" w:type="dxa"/>
            <w:tcBorders>
              <w:left w:val="nil"/>
            </w:tcBorders>
          </w:tcPr>
          <w:p w:rsidR="00F766AC" w:rsidRPr="00C533C6" w:rsidRDefault="00F766AC" w:rsidP="004279E8">
            <w:pPr>
              <w:pStyle w:val="ConsPlusNormal"/>
              <w:contextualSpacing/>
              <w:jc w:val="both"/>
            </w:pPr>
            <w:r w:rsidRPr="00C533C6">
              <w:t>Руководитель комплекса процессных мероприятий</w:t>
            </w:r>
          </w:p>
        </w:tc>
        <w:tc>
          <w:tcPr>
            <w:tcW w:w="9329" w:type="dxa"/>
            <w:tcBorders>
              <w:right w:val="nil"/>
            </w:tcBorders>
          </w:tcPr>
          <w:p w:rsidR="00F766AC" w:rsidRPr="00C533C6" w:rsidRDefault="00F766AC" w:rsidP="004279E8">
            <w:pPr>
              <w:pStyle w:val="2"/>
              <w:spacing w:before="0" w:after="0"/>
              <w:contextualSpacing/>
              <w:rPr>
                <w:rFonts w:ascii="Times New Roman" w:hAnsi="Times New Roman" w:cs="Times New Roman"/>
                <w:sz w:val="22"/>
                <w:szCs w:val="22"/>
              </w:rPr>
            </w:pPr>
            <w:r w:rsidRPr="00C533C6">
              <w:rPr>
                <w:rFonts w:ascii="Times New Roman" w:hAnsi="Times New Roman" w:cs="Times New Roman"/>
                <w:sz w:val="22"/>
                <w:szCs w:val="22"/>
                <w:shd w:val="clear" w:color="auto" w:fill="FFFFFF"/>
              </w:rPr>
              <w:t xml:space="preserve">Начальник </w:t>
            </w:r>
            <w:r w:rsidRPr="00C533C6">
              <w:rPr>
                <w:rFonts w:ascii="Times New Roman" w:hAnsi="Times New Roman" w:cs="Times New Roman"/>
                <w:color w:val="000000"/>
                <w:sz w:val="22"/>
                <w:szCs w:val="22"/>
              </w:rPr>
              <w:t xml:space="preserve">отдела культуры, социального развития и архивного дела </w:t>
            </w:r>
            <w:r w:rsidRPr="00C533C6">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C533C6" w:rsidTr="004279E8">
        <w:tc>
          <w:tcPr>
            <w:tcW w:w="5272" w:type="dxa"/>
            <w:tcBorders>
              <w:left w:val="nil"/>
            </w:tcBorders>
          </w:tcPr>
          <w:p w:rsidR="00F766AC" w:rsidRPr="00C533C6" w:rsidRDefault="00F766AC" w:rsidP="004279E8">
            <w:pPr>
              <w:pStyle w:val="ConsPlusNormal"/>
              <w:contextualSpacing/>
              <w:jc w:val="both"/>
            </w:pPr>
            <w:r w:rsidRPr="00C533C6">
              <w:t>Связь с государственной (муниципальной) программой</w:t>
            </w:r>
          </w:p>
        </w:tc>
        <w:tc>
          <w:tcPr>
            <w:tcW w:w="9329" w:type="dxa"/>
            <w:tcBorders>
              <w:right w:val="nil"/>
            </w:tcBorders>
          </w:tcPr>
          <w:p w:rsidR="00F766AC" w:rsidRPr="00C533C6" w:rsidRDefault="00F766AC" w:rsidP="004279E8">
            <w:pPr>
              <w:tabs>
                <w:tab w:val="num" w:pos="6379"/>
              </w:tabs>
              <w:contextualSpacing/>
              <w:jc w:val="both"/>
            </w:pPr>
            <w:r w:rsidRPr="00C533C6">
              <w:t>Муниципальная программа Яльчикского муниципального округа Чувашской Республики «Развитие культуры»</w:t>
            </w:r>
          </w:p>
        </w:tc>
      </w:tr>
    </w:tbl>
    <w:p w:rsidR="00F766AC" w:rsidRPr="00C533C6" w:rsidRDefault="00F766AC" w:rsidP="00F766AC">
      <w:pPr>
        <w:ind w:firstLine="708"/>
        <w:contextualSpacing/>
        <w:jc w:val="both"/>
      </w:pPr>
    </w:p>
    <w:p w:rsidR="00F766AC" w:rsidRPr="00C533C6" w:rsidRDefault="00F766AC" w:rsidP="00F766AC">
      <w:pPr>
        <w:pStyle w:val="ConsPlusTitle"/>
        <w:contextualSpacing/>
        <w:jc w:val="center"/>
        <w:outlineLvl w:val="2"/>
        <w:rPr>
          <w:rFonts w:ascii="Times New Roman" w:hAnsi="Times New Roman" w:cs="Times New Roman"/>
        </w:rPr>
      </w:pPr>
      <w:r w:rsidRPr="00C533C6">
        <w:rPr>
          <w:rFonts w:ascii="Times New Roman" w:hAnsi="Times New Roman" w:cs="Times New Roman"/>
        </w:rPr>
        <w:t xml:space="preserve">2. Показатели комплекса процессных мероприятий </w:t>
      </w:r>
    </w:p>
    <w:p w:rsidR="00F766AC" w:rsidRPr="00C533C6"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5"/>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C533C6" w:rsidTr="004279E8">
        <w:tc>
          <w:tcPr>
            <w:tcW w:w="453" w:type="dxa"/>
            <w:vMerge w:val="restart"/>
            <w:tcBorders>
              <w:left w:val="nil"/>
            </w:tcBorders>
          </w:tcPr>
          <w:p w:rsidR="00F766AC" w:rsidRPr="00C533C6" w:rsidRDefault="00F766AC" w:rsidP="004279E8">
            <w:pPr>
              <w:pStyle w:val="ConsPlusNormal"/>
              <w:contextualSpacing/>
              <w:jc w:val="center"/>
            </w:pPr>
            <w:r w:rsidRPr="00C533C6">
              <w:t>№</w:t>
            </w:r>
          </w:p>
          <w:p w:rsidR="00F766AC" w:rsidRPr="00C533C6" w:rsidRDefault="00F766AC" w:rsidP="004279E8">
            <w:pPr>
              <w:pStyle w:val="ConsPlusNormal"/>
              <w:contextualSpacing/>
              <w:jc w:val="center"/>
            </w:pPr>
            <w:r w:rsidRPr="00C533C6">
              <w:t>пп</w:t>
            </w:r>
          </w:p>
        </w:tc>
        <w:tc>
          <w:tcPr>
            <w:tcW w:w="1670" w:type="dxa"/>
            <w:vMerge w:val="restart"/>
          </w:tcPr>
          <w:p w:rsidR="00F766AC" w:rsidRPr="00C533C6" w:rsidRDefault="00F766AC" w:rsidP="004279E8">
            <w:pPr>
              <w:pStyle w:val="ConsPlusNormal"/>
              <w:contextualSpacing/>
              <w:jc w:val="center"/>
            </w:pPr>
            <w:r w:rsidRPr="00C533C6">
              <w:t>Наименование показателя/задачи</w:t>
            </w:r>
          </w:p>
        </w:tc>
        <w:tc>
          <w:tcPr>
            <w:tcW w:w="842" w:type="dxa"/>
            <w:vMerge w:val="restart"/>
          </w:tcPr>
          <w:p w:rsidR="00F766AC" w:rsidRPr="00C533C6" w:rsidRDefault="00F766AC" w:rsidP="004279E8">
            <w:pPr>
              <w:pStyle w:val="ConsPlusNormal"/>
              <w:contextualSpacing/>
              <w:jc w:val="center"/>
            </w:pPr>
            <w:r w:rsidRPr="00C533C6">
              <w:t>Признак возрастания/убывания</w:t>
            </w:r>
          </w:p>
        </w:tc>
        <w:tc>
          <w:tcPr>
            <w:tcW w:w="948" w:type="dxa"/>
            <w:vMerge w:val="restart"/>
          </w:tcPr>
          <w:p w:rsidR="00F766AC" w:rsidRPr="00C533C6" w:rsidRDefault="00F766AC" w:rsidP="004279E8">
            <w:pPr>
              <w:pStyle w:val="ConsPlusNormal"/>
              <w:contextualSpacing/>
              <w:jc w:val="center"/>
            </w:pPr>
            <w:r w:rsidRPr="00C533C6">
              <w:t xml:space="preserve">Уровень показателя </w:t>
            </w:r>
            <w:hyperlink w:anchor="P1609"/>
          </w:p>
        </w:tc>
        <w:tc>
          <w:tcPr>
            <w:tcW w:w="896" w:type="dxa"/>
            <w:vMerge w:val="restart"/>
          </w:tcPr>
          <w:p w:rsidR="00F766AC" w:rsidRPr="00C533C6" w:rsidRDefault="00F766AC" w:rsidP="004279E8">
            <w:pPr>
              <w:pStyle w:val="ConsPlusNormal"/>
              <w:contextualSpacing/>
              <w:jc w:val="center"/>
            </w:pPr>
            <w:r w:rsidRPr="00C533C6">
              <w:t xml:space="preserve">Единица измерения (по </w:t>
            </w:r>
            <w:hyperlink r:id="rId141">
              <w:r w:rsidRPr="00C533C6">
                <w:t>ОКЕИ</w:t>
              </w:r>
            </w:hyperlink>
            <w:r w:rsidRPr="00C533C6">
              <w:t>)</w:t>
            </w:r>
          </w:p>
        </w:tc>
        <w:tc>
          <w:tcPr>
            <w:tcW w:w="1350" w:type="dxa"/>
            <w:gridSpan w:val="2"/>
          </w:tcPr>
          <w:p w:rsidR="00F766AC" w:rsidRPr="00C533C6" w:rsidRDefault="00F766AC" w:rsidP="004279E8">
            <w:pPr>
              <w:pStyle w:val="ConsPlusNormal"/>
              <w:contextualSpacing/>
              <w:jc w:val="center"/>
            </w:pPr>
            <w:r w:rsidRPr="00C533C6">
              <w:t>Базовое значение</w:t>
            </w:r>
          </w:p>
        </w:tc>
        <w:tc>
          <w:tcPr>
            <w:tcW w:w="7423" w:type="dxa"/>
            <w:gridSpan w:val="13"/>
          </w:tcPr>
          <w:p w:rsidR="00F766AC" w:rsidRPr="00C533C6" w:rsidRDefault="00F766AC" w:rsidP="004279E8">
            <w:pPr>
              <w:pStyle w:val="ConsPlusNormal"/>
              <w:contextualSpacing/>
              <w:jc w:val="center"/>
            </w:pPr>
            <w:r w:rsidRPr="00C533C6">
              <w:t>Значение показателя по годам</w:t>
            </w:r>
          </w:p>
        </w:tc>
        <w:tc>
          <w:tcPr>
            <w:tcW w:w="1302" w:type="dxa"/>
            <w:vMerge w:val="restart"/>
            <w:tcBorders>
              <w:right w:val="nil"/>
            </w:tcBorders>
          </w:tcPr>
          <w:p w:rsidR="00F766AC" w:rsidRPr="00C533C6" w:rsidRDefault="00F766AC" w:rsidP="004279E8">
            <w:pPr>
              <w:pStyle w:val="ConsPlusNormal"/>
              <w:contextualSpacing/>
              <w:jc w:val="center"/>
            </w:pPr>
            <w:r w:rsidRPr="00C533C6">
              <w:t>Ответственный за достижение показателя</w:t>
            </w:r>
          </w:p>
        </w:tc>
        <w:tc>
          <w:tcPr>
            <w:tcW w:w="1276" w:type="dxa"/>
            <w:vMerge w:val="restart"/>
            <w:tcBorders>
              <w:right w:val="nil"/>
            </w:tcBorders>
          </w:tcPr>
          <w:p w:rsidR="00F766AC" w:rsidRPr="00C533C6" w:rsidRDefault="00F766AC" w:rsidP="004279E8">
            <w:pPr>
              <w:pStyle w:val="ConsPlusNormal"/>
              <w:contextualSpacing/>
              <w:jc w:val="center"/>
            </w:pPr>
            <w:r w:rsidRPr="00C533C6">
              <w:t>Информационная система</w:t>
            </w:r>
          </w:p>
        </w:tc>
      </w:tr>
      <w:tr w:rsidR="00F766AC" w:rsidRPr="00C533C6" w:rsidTr="004279E8">
        <w:trPr>
          <w:trHeight w:val="538"/>
        </w:trPr>
        <w:tc>
          <w:tcPr>
            <w:tcW w:w="453" w:type="dxa"/>
            <w:vMerge/>
            <w:tcBorders>
              <w:left w:val="nil"/>
            </w:tcBorders>
          </w:tcPr>
          <w:p w:rsidR="00F766AC" w:rsidRPr="00C533C6" w:rsidRDefault="00F766AC" w:rsidP="004279E8">
            <w:pPr>
              <w:pStyle w:val="ConsPlusNormal"/>
              <w:contextualSpacing/>
            </w:pPr>
          </w:p>
        </w:tc>
        <w:tc>
          <w:tcPr>
            <w:tcW w:w="1670" w:type="dxa"/>
            <w:vMerge/>
          </w:tcPr>
          <w:p w:rsidR="00F766AC" w:rsidRPr="00C533C6" w:rsidRDefault="00F766AC" w:rsidP="004279E8">
            <w:pPr>
              <w:pStyle w:val="ConsPlusNormal"/>
              <w:contextualSpacing/>
            </w:pPr>
          </w:p>
        </w:tc>
        <w:tc>
          <w:tcPr>
            <w:tcW w:w="842" w:type="dxa"/>
            <w:vMerge/>
          </w:tcPr>
          <w:p w:rsidR="00F766AC" w:rsidRPr="00C533C6" w:rsidRDefault="00F766AC" w:rsidP="004279E8">
            <w:pPr>
              <w:pStyle w:val="ConsPlusNormal"/>
              <w:contextualSpacing/>
            </w:pPr>
          </w:p>
        </w:tc>
        <w:tc>
          <w:tcPr>
            <w:tcW w:w="948" w:type="dxa"/>
            <w:vMerge/>
          </w:tcPr>
          <w:p w:rsidR="00F766AC" w:rsidRPr="00C533C6" w:rsidRDefault="00F766AC" w:rsidP="004279E8">
            <w:pPr>
              <w:pStyle w:val="ConsPlusNormal"/>
              <w:contextualSpacing/>
            </w:pPr>
          </w:p>
        </w:tc>
        <w:tc>
          <w:tcPr>
            <w:tcW w:w="896" w:type="dxa"/>
            <w:vMerge/>
          </w:tcPr>
          <w:p w:rsidR="00F766AC" w:rsidRPr="00C533C6" w:rsidRDefault="00F766AC" w:rsidP="004279E8">
            <w:pPr>
              <w:pStyle w:val="ConsPlusNormal"/>
              <w:contextualSpacing/>
              <w:jc w:val="center"/>
            </w:pPr>
          </w:p>
        </w:tc>
        <w:tc>
          <w:tcPr>
            <w:tcW w:w="779" w:type="dxa"/>
          </w:tcPr>
          <w:p w:rsidR="00F766AC" w:rsidRPr="00C533C6" w:rsidRDefault="00F766AC" w:rsidP="004279E8">
            <w:pPr>
              <w:pStyle w:val="ConsPlusNormal"/>
              <w:contextualSpacing/>
              <w:jc w:val="center"/>
            </w:pPr>
            <w:r w:rsidRPr="00C533C6">
              <w:t>значение</w:t>
            </w:r>
          </w:p>
        </w:tc>
        <w:tc>
          <w:tcPr>
            <w:tcW w:w="571" w:type="dxa"/>
          </w:tcPr>
          <w:p w:rsidR="00F766AC" w:rsidRPr="00C533C6" w:rsidRDefault="00F766AC" w:rsidP="004279E8">
            <w:pPr>
              <w:pStyle w:val="ConsPlusNormal"/>
              <w:contextualSpacing/>
              <w:jc w:val="center"/>
            </w:pPr>
            <w:r w:rsidRPr="00C533C6">
              <w:t>год</w:t>
            </w:r>
          </w:p>
        </w:tc>
        <w:tc>
          <w:tcPr>
            <w:tcW w:w="571" w:type="dxa"/>
          </w:tcPr>
          <w:p w:rsidR="00F766AC" w:rsidRPr="00C533C6" w:rsidRDefault="00F766AC" w:rsidP="004279E8">
            <w:pPr>
              <w:pStyle w:val="ConsPlusNormal"/>
              <w:contextualSpacing/>
              <w:jc w:val="center"/>
            </w:pPr>
            <w:r w:rsidRPr="00C533C6">
              <w:t>2023</w:t>
            </w:r>
          </w:p>
        </w:tc>
        <w:tc>
          <w:tcPr>
            <w:tcW w:w="571" w:type="dxa"/>
          </w:tcPr>
          <w:p w:rsidR="00F766AC" w:rsidRPr="00C533C6" w:rsidRDefault="00F766AC" w:rsidP="004279E8">
            <w:pPr>
              <w:pStyle w:val="ConsPlusNormal"/>
              <w:contextualSpacing/>
              <w:jc w:val="center"/>
            </w:pPr>
            <w:r w:rsidRPr="00C533C6">
              <w:t>2024</w:t>
            </w:r>
          </w:p>
        </w:tc>
        <w:tc>
          <w:tcPr>
            <w:tcW w:w="571" w:type="dxa"/>
          </w:tcPr>
          <w:p w:rsidR="00F766AC" w:rsidRPr="00C533C6" w:rsidRDefault="00F766AC" w:rsidP="004279E8">
            <w:pPr>
              <w:pStyle w:val="ConsPlusNormal"/>
              <w:contextualSpacing/>
              <w:jc w:val="center"/>
            </w:pPr>
            <w:r w:rsidRPr="00C533C6">
              <w:t>2025</w:t>
            </w:r>
          </w:p>
        </w:tc>
        <w:tc>
          <w:tcPr>
            <w:tcW w:w="571" w:type="dxa"/>
          </w:tcPr>
          <w:p w:rsidR="00F766AC" w:rsidRPr="00C533C6" w:rsidRDefault="00F766AC" w:rsidP="004279E8">
            <w:pPr>
              <w:pStyle w:val="ConsPlusNormal"/>
              <w:contextualSpacing/>
              <w:jc w:val="center"/>
            </w:pPr>
            <w:r w:rsidRPr="00C533C6">
              <w:t>2026</w:t>
            </w:r>
          </w:p>
        </w:tc>
        <w:tc>
          <w:tcPr>
            <w:tcW w:w="571" w:type="dxa"/>
          </w:tcPr>
          <w:p w:rsidR="00F766AC" w:rsidRPr="00C533C6" w:rsidRDefault="00F766AC" w:rsidP="004279E8">
            <w:pPr>
              <w:pStyle w:val="ConsPlusNormal"/>
              <w:contextualSpacing/>
              <w:jc w:val="center"/>
            </w:pPr>
            <w:r w:rsidRPr="00C533C6">
              <w:t>2027</w:t>
            </w:r>
          </w:p>
        </w:tc>
        <w:tc>
          <w:tcPr>
            <w:tcW w:w="571" w:type="dxa"/>
          </w:tcPr>
          <w:p w:rsidR="00F766AC" w:rsidRPr="00C533C6" w:rsidRDefault="00F766AC" w:rsidP="004279E8">
            <w:pPr>
              <w:pStyle w:val="ConsPlusNormal"/>
              <w:contextualSpacing/>
              <w:jc w:val="center"/>
            </w:pPr>
            <w:r w:rsidRPr="00C533C6">
              <w:t>2028</w:t>
            </w:r>
          </w:p>
        </w:tc>
        <w:tc>
          <w:tcPr>
            <w:tcW w:w="571" w:type="dxa"/>
          </w:tcPr>
          <w:p w:rsidR="00F766AC" w:rsidRPr="00C533C6" w:rsidRDefault="00F766AC" w:rsidP="004279E8">
            <w:pPr>
              <w:pStyle w:val="ConsPlusNormal"/>
              <w:contextualSpacing/>
              <w:jc w:val="center"/>
            </w:pPr>
            <w:r w:rsidRPr="00C533C6">
              <w:t>2029</w:t>
            </w:r>
          </w:p>
        </w:tc>
        <w:tc>
          <w:tcPr>
            <w:tcW w:w="571" w:type="dxa"/>
          </w:tcPr>
          <w:p w:rsidR="00F766AC" w:rsidRPr="00C533C6" w:rsidRDefault="00F766AC" w:rsidP="004279E8">
            <w:pPr>
              <w:pStyle w:val="ConsPlusNormal"/>
              <w:contextualSpacing/>
              <w:jc w:val="center"/>
            </w:pPr>
            <w:r w:rsidRPr="00C533C6">
              <w:t>2030</w:t>
            </w:r>
          </w:p>
        </w:tc>
        <w:tc>
          <w:tcPr>
            <w:tcW w:w="571" w:type="dxa"/>
          </w:tcPr>
          <w:p w:rsidR="00F766AC" w:rsidRPr="00C533C6" w:rsidRDefault="00F766AC" w:rsidP="004279E8">
            <w:pPr>
              <w:pStyle w:val="ConsPlusNormal"/>
              <w:contextualSpacing/>
              <w:jc w:val="center"/>
            </w:pPr>
            <w:r w:rsidRPr="00C533C6">
              <w:t>2031</w:t>
            </w:r>
          </w:p>
        </w:tc>
        <w:tc>
          <w:tcPr>
            <w:tcW w:w="571" w:type="dxa"/>
          </w:tcPr>
          <w:p w:rsidR="00F766AC" w:rsidRPr="00C533C6" w:rsidRDefault="00F766AC" w:rsidP="004279E8">
            <w:pPr>
              <w:pStyle w:val="ConsPlusNormal"/>
              <w:contextualSpacing/>
              <w:jc w:val="center"/>
            </w:pPr>
            <w:r w:rsidRPr="00C533C6">
              <w:t>2032</w:t>
            </w:r>
          </w:p>
        </w:tc>
        <w:tc>
          <w:tcPr>
            <w:tcW w:w="571" w:type="dxa"/>
          </w:tcPr>
          <w:p w:rsidR="00F766AC" w:rsidRPr="00C533C6" w:rsidRDefault="00F766AC" w:rsidP="004279E8">
            <w:pPr>
              <w:pStyle w:val="ConsPlusNormal"/>
              <w:contextualSpacing/>
              <w:jc w:val="center"/>
            </w:pPr>
            <w:r w:rsidRPr="00C533C6">
              <w:t>2033</w:t>
            </w:r>
          </w:p>
        </w:tc>
        <w:tc>
          <w:tcPr>
            <w:tcW w:w="571" w:type="dxa"/>
          </w:tcPr>
          <w:p w:rsidR="00F766AC" w:rsidRPr="00C533C6" w:rsidRDefault="00F766AC" w:rsidP="004279E8">
            <w:pPr>
              <w:pStyle w:val="ConsPlusNormal"/>
              <w:contextualSpacing/>
              <w:jc w:val="center"/>
            </w:pPr>
            <w:r w:rsidRPr="00C533C6">
              <w:t>2034</w:t>
            </w:r>
          </w:p>
        </w:tc>
        <w:tc>
          <w:tcPr>
            <w:tcW w:w="571" w:type="dxa"/>
          </w:tcPr>
          <w:p w:rsidR="00F766AC" w:rsidRPr="00C533C6" w:rsidRDefault="00F766AC" w:rsidP="004279E8">
            <w:pPr>
              <w:pStyle w:val="ConsPlusNormal"/>
              <w:contextualSpacing/>
              <w:jc w:val="center"/>
            </w:pPr>
            <w:r w:rsidRPr="00C533C6">
              <w:t>2035</w:t>
            </w:r>
          </w:p>
        </w:tc>
        <w:tc>
          <w:tcPr>
            <w:tcW w:w="1302" w:type="dxa"/>
            <w:vMerge/>
            <w:tcBorders>
              <w:right w:val="nil"/>
            </w:tcBorders>
          </w:tcPr>
          <w:p w:rsidR="00F766AC" w:rsidRPr="00C533C6" w:rsidRDefault="00F766AC" w:rsidP="004279E8">
            <w:pPr>
              <w:pStyle w:val="ConsPlusNormal"/>
              <w:contextualSpacing/>
            </w:pPr>
          </w:p>
        </w:tc>
        <w:tc>
          <w:tcPr>
            <w:tcW w:w="1276" w:type="dxa"/>
            <w:vMerge/>
            <w:tcBorders>
              <w:right w:val="nil"/>
            </w:tcBorders>
          </w:tcPr>
          <w:p w:rsidR="00F766AC" w:rsidRPr="00C533C6" w:rsidRDefault="00F766AC" w:rsidP="004279E8">
            <w:pPr>
              <w:pStyle w:val="ConsPlusNormal"/>
              <w:contextualSpacing/>
            </w:pPr>
          </w:p>
        </w:tc>
      </w:tr>
      <w:tr w:rsidR="00F766AC" w:rsidRPr="00C533C6" w:rsidTr="004279E8">
        <w:tc>
          <w:tcPr>
            <w:tcW w:w="453" w:type="dxa"/>
            <w:tcBorders>
              <w:left w:val="nil"/>
            </w:tcBorders>
          </w:tcPr>
          <w:p w:rsidR="00F766AC" w:rsidRPr="00C533C6" w:rsidRDefault="00F766AC" w:rsidP="004279E8">
            <w:pPr>
              <w:pStyle w:val="ConsPlusNormal"/>
              <w:contextualSpacing/>
              <w:jc w:val="center"/>
            </w:pPr>
            <w:r w:rsidRPr="00C533C6">
              <w:t>1</w:t>
            </w:r>
          </w:p>
        </w:tc>
        <w:tc>
          <w:tcPr>
            <w:tcW w:w="1670" w:type="dxa"/>
          </w:tcPr>
          <w:p w:rsidR="00F766AC" w:rsidRPr="00C533C6" w:rsidRDefault="00F766AC" w:rsidP="004279E8">
            <w:pPr>
              <w:pStyle w:val="ConsPlusNormal"/>
              <w:contextualSpacing/>
              <w:jc w:val="center"/>
            </w:pPr>
            <w:r w:rsidRPr="00C533C6">
              <w:t>2</w:t>
            </w:r>
          </w:p>
        </w:tc>
        <w:tc>
          <w:tcPr>
            <w:tcW w:w="842" w:type="dxa"/>
          </w:tcPr>
          <w:p w:rsidR="00F766AC" w:rsidRPr="00C533C6" w:rsidRDefault="00F766AC" w:rsidP="004279E8">
            <w:pPr>
              <w:pStyle w:val="ConsPlusNormal"/>
              <w:contextualSpacing/>
              <w:jc w:val="center"/>
            </w:pPr>
            <w:r w:rsidRPr="00C533C6">
              <w:t>3</w:t>
            </w:r>
          </w:p>
        </w:tc>
        <w:tc>
          <w:tcPr>
            <w:tcW w:w="948" w:type="dxa"/>
          </w:tcPr>
          <w:p w:rsidR="00F766AC" w:rsidRPr="00C533C6" w:rsidRDefault="00F766AC" w:rsidP="004279E8">
            <w:pPr>
              <w:pStyle w:val="ConsPlusNormal"/>
              <w:contextualSpacing/>
              <w:jc w:val="center"/>
            </w:pPr>
            <w:r w:rsidRPr="00C533C6">
              <w:t>4</w:t>
            </w:r>
          </w:p>
        </w:tc>
        <w:tc>
          <w:tcPr>
            <w:tcW w:w="896" w:type="dxa"/>
          </w:tcPr>
          <w:p w:rsidR="00F766AC" w:rsidRPr="00C533C6" w:rsidRDefault="00F766AC" w:rsidP="004279E8">
            <w:pPr>
              <w:pStyle w:val="ConsPlusNormal"/>
              <w:contextualSpacing/>
              <w:jc w:val="center"/>
            </w:pPr>
            <w:r w:rsidRPr="00C533C6">
              <w:t>5</w:t>
            </w:r>
          </w:p>
        </w:tc>
        <w:tc>
          <w:tcPr>
            <w:tcW w:w="779" w:type="dxa"/>
          </w:tcPr>
          <w:p w:rsidR="00F766AC" w:rsidRPr="00C533C6" w:rsidRDefault="00F766AC" w:rsidP="004279E8">
            <w:pPr>
              <w:pStyle w:val="ConsPlusNormal"/>
              <w:contextualSpacing/>
              <w:jc w:val="center"/>
            </w:pPr>
            <w:r w:rsidRPr="00C533C6">
              <w:t>6</w:t>
            </w:r>
          </w:p>
        </w:tc>
        <w:tc>
          <w:tcPr>
            <w:tcW w:w="571" w:type="dxa"/>
          </w:tcPr>
          <w:p w:rsidR="00F766AC" w:rsidRPr="00C533C6" w:rsidRDefault="00F766AC" w:rsidP="004279E8">
            <w:pPr>
              <w:pStyle w:val="ConsPlusNormal"/>
              <w:contextualSpacing/>
              <w:jc w:val="center"/>
            </w:pPr>
            <w:r w:rsidRPr="00C533C6">
              <w:t>7</w:t>
            </w:r>
          </w:p>
        </w:tc>
        <w:tc>
          <w:tcPr>
            <w:tcW w:w="571" w:type="dxa"/>
          </w:tcPr>
          <w:p w:rsidR="00F766AC" w:rsidRPr="00C533C6" w:rsidRDefault="00F766AC" w:rsidP="004279E8">
            <w:pPr>
              <w:pStyle w:val="ConsPlusNormal"/>
              <w:contextualSpacing/>
              <w:jc w:val="center"/>
            </w:pPr>
            <w:r w:rsidRPr="00C533C6">
              <w:t>8</w:t>
            </w:r>
          </w:p>
        </w:tc>
        <w:tc>
          <w:tcPr>
            <w:tcW w:w="571" w:type="dxa"/>
          </w:tcPr>
          <w:p w:rsidR="00F766AC" w:rsidRPr="00C533C6" w:rsidRDefault="00F766AC" w:rsidP="004279E8">
            <w:pPr>
              <w:pStyle w:val="ConsPlusNormal"/>
              <w:contextualSpacing/>
              <w:jc w:val="center"/>
            </w:pPr>
            <w:r w:rsidRPr="00C533C6">
              <w:t>9</w:t>
            </w:r>
          </w:p>
        </w:tc>
        <w:tc>
          <w:tcPr>
            <w:tcW w:w="571" w:type="dxa"/>
          </w:tcPr>
          <w:p w:rsidR="00F766AC" w:rsidRPr="00C533C6" w:rsidRDefault="00F766AC" w:rsidP="004279E8">
            <w:pPr>
              <w:pStyle w:val="ConsPlusNormal"/>
              <w:contextualSpacing/>
              <w:jc w:val="center"/>
            </w:pPr>
            <w:r w:rsidRPr="00C533C6">
              <w:t>10</w:t>
            </w:r>
          </w:p>
        </w:tc>
        <w:tc>
          <w:tcPr>
            <w:tcW w:w="571" w:type="dxa"/>
          </w:tcPr>
          <w:p w:rsidR="00F766AC" w:rsidRPr="00C533C6" w:rsidRDefault="00F766AC" w:rsidP="004279E8">
            <w:pPr>
              <w:pStyle w:val="ConsPlusNormal"/>
              <w:contextualSpacing/>
              <w:jc w:val="center"/>
            </w:pPr>
            <w:r w:rsidRPr="00C533C6">
              <w:t>11</w:t>
            </w:r>
          </w:p>
        </w:tc>
        <w:tc>
          <w:tcPr>
            <w:tcW w:w="571" w:type="dxa"/>
          </w:tcPr>
          <w:p w:rsidR="00F766AC" w:rsidRPr="00C533C6" w:rsidRDefault="00F766AC" w:rsidP="004279E8">
            <w:pPr>
              <w:pStyle w:val="ConsPlusNormal"/>
              <w:contextualSpacing/>
              <w:jc w:val="center"/>
            </w:pPr>
            <w:r w:rsidRPr="00C533C6">
              <w:t>12</w:t>
            </w:r>
          </w:p>
        </w:tc>
        <w:tc>
          <w:tcPr>
            <w:tcW w:w="571" w:type="dxa"/>
          </w:tcPr>
          <w:p w:rsidR="00F766AC" w:rsidRPr="00C533C6" w:rsidRDefault="00F766AC" w:rsidP="004279E8">
            <w:pPr>
              <w:pStyle w:val="ConsPlusNormal"/>
              <w:contextualSpacing/>
              <w:jc w:val="center"/>
            </w:pPr>
            <w:r w:rsidRPr="00C533C6">
              <w:t>13</w:t>
            </w:r>
          </w:p>
        </w:tc>
        <w:tc>
          <w:tcPr>
            <w:tcW w:w="571" w:type="dxa"/>
          </w:tcPr>
          <w:p w:rsidR="00F766AC" w:rsidRPr="00C533C6" w:rsidRDefault="00F766AC" w:rsidP="004279E8">
            <w:pPr>
              <w:pStyle w:val="ConsPlusNormal"/>
              <w:contextualSpacing/>
              <w:jc w:val="center"/>
            </w:pPr>
            <w:r w:rsidRPr="00C533C6">
              <w:t>14</w:t>
            </w:r>
          </w:p>
        </w:tc>
        <w:tc>
          <w:tcPr>
            <w:tcW w:w="571" w:type="dxa"/>
          </w:tcPr>
          <w:p w:rsidR="00F766AC" w:rsidRPr="00C533C6" w:rsidRDefault="00F766AC" w:rsidP="004279E8">
            <w:pPr>
              <w:pStyle w:val="ConsPlusNormal"/>
              <w:contextualSpacing/>
              <w:jc w:val="center"/>
            </w:pPr>
            <w:r w:rsidRPr="00C533C6">
              <w:t>15</w:t>
            </w:r>
          </w:p>
        </w:tc>
        <w:tc>
          <w:tcPr>
            <w:tcW w:w="571" w:type="dxa"/>
          </w:tcPr>
          <w:p w:rsidR="00F766AC" w:rsidRPr="00C533C6" w:rsidRDefault="00F766AC" w:rsidP="004279E8">
            <w:pPr>
              <w:pStyle w:val="ConsPlusNormal"/>
              <w:contextualSpacing/>
              <w:jc w:val="center"/>
            </w:pPr>
            <w:r w:rsidRPr="00C533C6">
              <w:t>16</w:t>
            </w:r>
          </w:p>
        </w:tc>
        <w:tc>
          <w:tcPr>
            <w:tcW w:w="571" w:type="dxa"/>
          </w:tcPr>
          <w:p w:rsidR="00F766AC" w:rsidRPr="00C533C6" w:rsidRDefault="00F766AC" w:rsidP="004279E8">
            <w:pPr>
              <w:pStyle w:val="ConsPlusNormal"/>
              <w:contextualSpacing/>
              <w:jc w:val="center"/>
            </w:pPr>
            <w:r w:rsidRPr="00C533C6">
              <w:t>17</w:t>
            </w:r>
          </w:p>
        </w:tc>
        <w:tc>
          <w:tcPr>
            <w:tcW w:w="571" w:type="dxa"/>
          </w:tcPr>
          <w:p w:rsidR="00F766AC" w:rsidRPr="00C533C6" w:rsidRDefault="00F766AC" w:rsidP="004279E8">
            <w:pPr>
              <w:pStyle w:val="ConsPlusNormal"/>
              <w:contextualSpacing/>
              <w:jc w:val="center"/>
            </w:pPr>
            <w:r w:rsidRPr="00C533C6">
              <w:t>18</w:t>
            </w:r>
          </w:p>
        </w:tc>
        <w:tc>
          <w:tcPr>
            <w:tcW w:w="571" w:type="dxa"/>
          </w:tcPr>
          <w:p w:rsidR="00F766AC" w:rsidRPr="00C533C6" w:rsidRDefault="00F766AC" w:rsidP="004279E8">
            <w:pPr>
              <w:pStyle w:val="ConsPlusNormal"/>
              <w:contextualSpacing/>
              <w:jc w:val="center"/>
            </w:pPr>
            <w:r w:rsidRPr="00C533C6">
              <w:t>19</w:t>
            </w:r>
          </w:p>
        </w:tc>
        <w:tc>
          <w:tcPr>
            <w:tcW w:w="571" w:type="dxa"/>
          </w:tcPr>
          <w:p w:rsidR="00F766AC" w:rsidRPr="00C533C6" w:rsidRDefault="00F766AC" w:rsidP="004279E8">
            <w:pPr>
              <w:pStyle w:val="ConsPlusNormal"/>
              <w:contextualSpacing/>
              <w:jc w:val="center"/>
            </w:pPr>
            <w:r w:rsidRPr="00C533C6">
              <w:t>20</w:t>
            </w:r>
          </w:p>
        </w:tc>
        <w:tc>
          <w:tcPr>
            <w:tcW w:w="1302" w:type="dxa"/>
            <w:tcBorders>
              <w:right w:val="nil"/>
            </w:tcBorders>
          </w:tcPr>
          <w:p w:rsidR="00F766AC" w:rsidRPr="00C533C6" w:rsidRDefault="00F766AC" w:rsidP="004279E8">
            <w:pPr>
              <w:pStyle w:val="ConsPlusNormal"/>
              <w:contextualSpacing/>
              <w:jc w:val="center"/>
            </w:pPr>
            <w:r w:rsidRPr="00C533C6">
              <w:t>21</w:t>
            </w:r>
          </w:p>
        </w:tc>
        <w:tc>
          <w:tcPr>
            <w:tcW w:w="1276" w:type="dxa"/>
            <w:tcBorders>
              <w:right w:val="nil"/>
            </w:tcBorders>
          </w:tcPr>
          <w:p w:rsidR="00F766AC" w:rsidRPr="00C533C6" w:rsidRDefault="00F766AC" w:rsidP="004279E8">
            <w:pPr>
              <w:pStyle w:val="ConsPlusNormal"/>
              <w:contextualSpacing/>
              <w:jc w:val="center"/>
            </w:pPr>
            <w:r w:rsidRPr="00C533C6">
              <w:t>22</w:t>
            </w:r>
          </w:p>
        </w:tc>
      </w:tr>
      <w:tr w:rsidR="00F766AC" w:rsidRPr="00C533C6" w:rsidTr="004279E8">
        <w:tc>
          <w:tcPr>
            <w:tcW w:w="453" w:type="dxa"/>
            <w:tcBorders>
              <w:left w:val="nil"/>
            </w:tcBorders>
          </w:tcPr>
          <w:p w:rsidR="00F766AC" w:rsidRPr="00C533C6" w:rsidRDefault="00F766AC" w:rsidP="004279E8">
            <w:pPr>
              <w:pStyle w:val="ConsPlusNormal"/>
              <w:contextualSpacing/>
              <w:jc w:val="center"/>
            </w:pPr>
            <w:r w:rsidRPr="00C533C6">
              <w:t>1.</w:t>
            </w:r>
          </w:p>
        </w:tc>
        <w:tc>
          <w:tcPr>
            <w:tcW w:w="15707" w:type="dxa"/>
            <w:gridSpan w:val="21"/>
          </w:tcPr>
          <w:p w:rsidR="00F766AC" w:rsidRPr="00C533C6" w:rsidRDefault="00F766AC" w:rsidP="004279E8">
            <w:pPr>
              <w:pStyle w:val="ConsPlusNormal"/>
              <w:jc w:val="both"/>
            </w:pPr>
            <w:r w:rsidRPr="00C533C6">
              <w:t>Задача «Повышение интереса к чтению»</w:t>
            </w:r>
          </w:p>
        </w:tc>
      </w:tr>
      <w:tr w:rsidR="00F766AC" w:rsidRPr="00C533C6" w:rsidTr="004279E8">
        <w:tc>
          <w:tcPr>
            <w:tcW w:w="453" w:type="dxa"/>
            <w:tcBorders>
              <w:left w:val="nil"/>
            </w:tcBorders>
          </w:tcPr>
          <w:p w:rsidR="00F766AC" w:rsidRPr="00C533C6" w:rsidRDefault="00F766AC" w:rsidP="004279E8">
            <w:pPr>
              <w:pStyle w:val="ConsPlusNormal"/>
              <w:jc w:val="center"/>
            </w:pPr>
            <w:r w:rsidRPr="00C533C6">
              <w:t>1.</w:t>
            </w:r>
            <w:r w:rsidRPr="00C533C6">
              <w:lastRenderedPageBreak/>
              <w:t>1.</w:t>
            </w:r>
          </w:p>
        </w:tc>
        <w:tc>
          <w:tcPr>
            <w:tcW w:w="1670" w:type="dxa"/>
          </w:tcPr>
          <w:p w:rsidR="00F766AC" w:rsidRPr="00C533C6" w:rsidRDefault="00F766AC" w:rsidP="004279E8">
            <w:pPr>
              <w:pStyle w:val="ConsPlusNormal"/>
              <w:jc w:val="both"/>
            </w:pPr>
            <w:r w:rsidRPr="00C533C6">
              <w:lastRenderedPageBreak/>
              <w:t>Увеличе</w:t>
            </w:r>
            <w:r w:rsidRPr="00C533C6">
              <w:lastRenderedPageBreak/>
              <w:t>ние количества мероприятий, проводимых в общедоступных библиотеках, по продвижению чтения</w:t>
            </w:r>
          </w:p>
        </w:tc>
        <w:tc>
          <w:tcPr>
            <w:tcW w:w="842" w:type="dxa"/>
          </w:tcPr>
          <w:p w:rsidR="00F766AC" w:rsidRPr="00C533C6" w:rsidRDefault="00F766AC" w:rsidP="004279E8">
            <w:pPr>
              <w:pStyle w:val="ConsPlusNormal"/>
              <w:jc w:val="center"/>
            </w:pPr>
            <w:r w:rsidRPr="00C533C6">
              <w:lastRenderedPageBreak/>
              <w:t>воз</w:t>
            </w:r>
            <w:r w:rsidRPr="00C533C6">
              <w:lastRenderedPageBreak/>
              <w:t>растание</w:t>
            </w:r>
          </w:p>
        </w:tc>
        <w:tc>
          <w:tcPr>
            <w:tcW w:w="948" w:type="dxa"/>
          </w:tcPr>
          <w:p w:rsidR="00F766AC" w:rsidRPr="00C533C6" w:rsidRDefault="00F766AC" w:rsidP="004279E8">
            <w:pPr>
              <w:pStyle w:val="ConsPlusNormal"/>
              <w:jc w:val="center"/>
            </w:pPr>
            <w:r w:rsidRPr="00C533C6">
              <w:lastRenderedPageBreak/>
              <w:t>КП</w:t>
            </w:r>
            <w:r w:rsidRPr="00C533C6">
              <w:lastRenderedPageBreak/>
              <w:t>М</w:t>
            </w:r>
          </w:p>
        </w:tc>
        <w:tc>
          <w:tcPr>
            <w:tcW w:w="896" w:type="dxa"/>
          </w:tcPr>
          <w:p w:rsidR="00F766AC" w:rsidRPr="00C533C6" w:rsidRDefault="00F766AC" w:rsidP="004279E8">
            <w:pPr>
              <w:pStyle w:val="ConsPlusNormal"/>
              <w:jc w:val="center"/>
            </w:pPr>
            <w:r w:rsidRPr="00C533C6">
              <w:lastRenderedPageBreak/>
              <w:t>про</w:t>
            </w:r>
            <w:r w:rsidRPr="00C533C6">
              <w:lastRenderedPageBreak/>
              <w:t>центов</w:t>
            </w:r>
          </w:p>
        </w:tc>
        <w:tc>
          <w:tcPr>
            <w:tcW w:w="779" w:type="dxa"/>
          </w:tcPr>
          <w:p w:rsidR="00F766AC" w:rsidRPr="00C533C6" w:rsidRDefault="00F766AC" w:rsidP="004279E8">
            <w:pPr>
              <w:pStyle w:val="ConsPlusNormal"/>
              <w:jc w:val="center"/>
            </w:pPr>
            <w:r w:rsidRPr="00C533C6">
              <w:lastRenderedPageBreak/>
              <w:t>26,</w:t>
            </w:r>
            <w:r w:rsidRPr="00C533C6">
              <w:lastRenderedPageBreak/>
              <w:t>5</w:t>
            </w:r>
          </w:p>
        </w:tc>
        <w:tc>
          <w:tcPr>
            <w:tcW w:w="571" w:type="dxa"/>
          </w:tcPr>
          <w:p w:rsidR="00F766AC" w:rsidRPr="00C533C6" w:rsidRDefault="00F766AC" w:rsidP="004279E8">
            <w:pPr>
              <w:pStyle w:val="ConsPlusNormal"/>
              <w:jc w:val="center"/>
            </w:pPr>
            <w:r w:rsidRPr="00C533C6">
              <w:lastRenderedPageBreak/>
              <w:t>20</w:t>
            </w:r>
            <w:r w:rsidRPr="00C533C6">
              <w:lastRenderedPageBreak/>
              <w:t>22</w:t>
            </w:r>
          </w:p>
        </w:tc>
        <w:tc>
          <w:tcPr>
            <w:tcW w:w="571" w:type="dxa"/>
          </w:tcPr>
          <w:p w:rsidR="00F766AC" w:rsidRPr="00C533C6" w:rsidRDefault="00F766AC" w:rsidP="004279E8">
            <w:pPr>
              <w:pStyle w:val="ConsPlusNormal"/>
              <w:jc w:val="center"/>
            </w:pPr>
            <w:r w:rsidRPr="00C533C6">
              <w:lastRenderedPageBreak/>
              <w:t>27</w:t>
            </w:r>
            <w:r w:rsidRPr="00C533C6">
              <w:lastRenderedPageBreak/>
              <w:t>,0</w:t>
            </w:r>
          </w:p>
        </w:tc>
        <w:tc>
          <w:tcPr>
            <w:tcW w:w="571" w:type="dxa"/>
          </w:tcPr>
          <w:p w:rsidR="00F766AC" w:rsidRPr="00C533C6" w:rsidRDefault="00F766AC" w:rsidP="004279E8">
            <w:pPr>
              <w:pStyle w:val="ConsPlusNormal"/>
              <w:jc w:val="center"/>
            </w:pPr>
            <w:r w:rsidRPr="00C533C6">
              <w:lastRenderedPageBreak/>
              <w:t>27</w:t>
            </w:r>
            <w:r w:rsidRPr="00C533C6">
              <w:lastRenderedPageBreak/>
              <w:t>,5</w:t>
            </w:r>
          </w:p>
        </w:tc>
        <w:tc>
          <w:tcPr>
            <w:tcW w:w="571" w:type="dxa"/>
          </w:tcPr>
          <w:p w:rsidR="00F766AC" w:rsidRPr="00C533C6" w:rsidRDefault="00F766AC" w:rsidP="004279E8">
            <w:pPr>
              <w:pStyle w:val="ConsPlusNormal"/>
              <w:jc w:val="center"/>
            </w:pPr>
            <w:r w:rsidRPr="00C533C6">
              <w:lastRenderedPageBreak/>
              <w:t>28</w:t>
            </w:r>
            <w:r w:rsidRPr="00C533C6">
              <w:lastRenderedPageBreak/>
              <w:t>,0</w:t>
            </w:r>
          </w:p>
        </w:tc>
        <w:tc>
          <w:tcPr>
            <w:tcW w:w="571" w:type="dxa"/>
          </w:tcPr>
          <w:p w:rsidR="00F766AC" w:rsidRPr="00C533C6" w:rsidRDefault="00F766AC" w:rsidP="004279E8">
            <w:pPr>
              <w:pStyle w:val="ConsPlusNormal"/>
              <w:jc w:val="center"/>
            </w:pPr>
            <w:r w:rsidRPr="00C533C6">
              <w:lastRenderedPageBreak/>
              <w:t>28</w:t>
            </w:r>
            <w:r w:rsidRPr="00C533C6">
              <w:lastRenderedPageBreak/>
              <w:t>,5</w:t>
            </w:r>
          </w:p>
        </w:tc>
        <w:tc>
          <w:tcPr>
            <w:tcW w:w="571" w:type="dxa"/>
          </w:tcPr>
          <w:p w:rsidR="00F766AC" w:rsidRPr="00C533C6" w:rsidRDefault="00F766AC" w:rsidP="004279E8">
            <w:pPr>
              <w:contextualSpacing/>
              <w:jc w:val="center"/>
            </w:pPr>
            <w:r w:rsidRPr="00C533C6">
              <w:lastRenderedPageBreak/>
              <w:t>29</w:t>
            </w:r>
            <w:r w:rsidRPr="00C533C6">
              <w:lastRenderedPageBreak/>
              <w:t>,0</w:t>
            </w:r>
          </w:p>
        </w:tc>
        <w:tc>
          <w:tcPr>
            <w:tcW w:w="571" w:type="dxa"/>
          </w:tcPr>
          <w:p w:rsidR="00F766AC" w:rsidRPr="00C533C6" w:rsidRDefault="00F766AC" w:rsidP="004279E8">
            <w:r w:rsidRPr="00C533C6">
              <w:lastRenderedPageBreak/>
              <w:t>29</w:t>
            </w:r>
            <w:r w:rsidRPr="00C533C6">
              <w:lastRenderedPageBreak/>
              <w:t>,0</w:t>
            </w:r>
          </w:p>
        </w:tc>
        <w:tc>
          <w:tcPr>
            <w:tcW w:w="571" w:type="dxa"/>
          </w:tcPr>
          <w:p w:rsidR="00F766AC" w:rsidRPr="00C533C6" w:rsidRDefault="00F766AC" w:rsidP="004279E8">
            <w:r w:rsidRPr="00C533C6">
              <w:lastRenderedPageBreak/>
              <w:t>29</w:t>
            </w:r>
            <w:r w:rsidRPr="00C533C6">
              <w:lastRenderedPageBreak/>
              <w:t>,0</w:t>
            </w:r>
          </w:p>
        </w:tc>
        <w:tc>
          <w:tcPr>
            <w:tcW w:w="571" w:type="dxa"/>
          </w:tcPr>
          <w:p w:rsidR="00F766AC" w:rsidRPr="00C533C6" w:rsidRDefault="00F766AC" w:rsidP="004279E8">
            <w:r w:rsidRPr="00C533C6">
              <w:lastRenderedPageBreak/>
              <w:t>29</w:t>
            </w:r>
            <w:r w:rsidRPr="00C533C6">
              <w:lastRenderedPageBreak/>
              <w:t>,0</w:t>
            </w:r>
          </w:p>
        </w:tc>
        <w:tc>
          <w:tcPr>
            <w:tcW w:w="571" w:type="dxa"/>
          </w:tcPr>
          <w:p w:rsidR="00F766AC" w:rsidRPr="00C533C6" w:rsidRDefault="00F766AC" w:rsidP="004279E8">
            <w:pPr>
              <w:contextualSpacing/>
              <w:jc w:val="center"/>
            </w:pPr>
            <w:r w:rsidRPr="00C533C6">
              <w:lastRenderedPageBreak/>
              <w:t>29</w:t>
            </w:r>
            <w:r w:rsidRPr="00C533C6">
              <w:lastRenderedPageBreak/>
              <w:t>,5</w:t>
            </w:r>
          </w:p>
        </w:tc>
        <w:tc>
          <w:tcPr>
            <w:tcW w:w="571" w:type="dxa"/>
          </w:tcPr>
          <w:p w:rsidR="00F766AC" w:rsidRPr="00C533C6" w:rsidRDefault="00F766AC" w:rsidP="004279E8">
            <w:r w:rsidRPr="00C533C6">
              <w:lastRenderedPageBreak/>
              <w:t>29</w:t>
            </w:r>
            <w:r w:rsidRPr="00C533C6">
              <w:lastRenderedPageBreak/>
              <w:t>,5</w:t>
            </w:r>
          </w:p>
        </w:tc>
        <w:tc>
          <w:tcPr>
            <w:tcW w:w="571" w:type="dxa"/>
          </w:tcPr>
          <w:p w:rsidR="00F766AC" w:rsidRPr="00C533C6" w:rsidRDefault="00F766AC" w:rsidP="004279E8">
            <w:r w:rsidRPr="00C533C6">
              <w:lastRenderedPageBreak/>
              <w:t>29</w:t>
            </w:r>
            <w:r w:rsidRPr="00C533C6">
              <w:lastRenderedPageBreak/>
              <w:t>,5</w:t>
            </w:r>
          </w:p>
        </w:tc>
        <w:tc>
          <w:tcPr>
            <w:tcW w:w="571" w:type="dxa"/>
          </w:tcPr>
          <w:p w:rsidR="00F766AC" w:rsidRPr="00C533C6" w:rsidRDefault="00F766AC" w:rsidP="004279E8">
            <w:r w:rsidRPr="00C533C6">
              <w:lastRenderedPageBreak/>
              <w:t>29</w:t>
            </w:r>
            <w:r w:rsidRPr="00C533C6">
              <w:lastRenderedPageBreak/>
              <w:t>,5</w:t>
            </w:r>
          </w:p>
        </w:tc>
        <w:tc>
          <w:tcPr>
            <w:tcW w:w="571" w:type="dxa"/>
          </w:tcPr>
          <w:p w:rsidR="00F766AC" w:rsidRPr="00C533C6" w:rsidRDefault="00F766AC" w:rsidP="004279E8">
            <w:r w:rsidRPr="00C533C6">
              <w:lastRenderedPageBreak/>
              <w:t>29</w:t>
            </w:r>
            <w:r w:rsidRPr="00C533C6">
              <w:lastRenderedPageBreak/>
              <w:t>,5</w:t>
            </w:r>
          </w:p>
        </w:tc>
        <w:tc>
          <w:tcPr>
            <w:tcW w:w="1302" w:type="dxa"/>
            <w:tcBorders>
              <w:right w:val="nil"/>
            </w:tcBorders>
          </w:tcPr>
          <w:p w:rsidR="00F766AC" w:rsidRPr="00C533C6" w:rsidRDefault="00F766AC" w:rsidP="004279E8">
            <w:pPr>
              <w:pStyle w:val="ConsPlusNormal"/>
              <w:contextualSpacing/>
              <w:jc w:val="both"/>
            </w:pPr>
            <w:r w:rsidRPr="00C533C6">
              <w:lastRenderedPageBreak/>
              <w:t>Адми</w:t>
            </w:r>
            <w:r w:rsidRPr="00C533C6">
              <w:lastRenderedPageBreak/>
              <w:t>нистрация Яльчикского муниципального округа Чувашской Республики</w:t>
            </w:r>
          </w:p>
        </w:tc>
        <w:tc>
          <w:tcPr>
            <w:tcW w:w="1276" w:type="dxa"/>
            <w:tcBorders>
              <w:right w:val="nil"/>
            </w:tcBorders>
          </w:tcPr>
          <w:p w:rsidR="00F766AC" w:rsidRPr="00C533C6" w:rsidRDefault="00F766AC" w:rsidP="004279E8">
            <w:pPr>
              <w:pStyle w:val="ConsPlusNormal"/>
              <w:contextualSpacing/>
              <w:jc w:val="center"/>
            </w:pPr>
            <w:r w:rsidRPr="00C533C6">
              <w:lastRenderedPageBreak/>
              <w:t>СЭД</w:t>
            </w:r>
          </w:p>
        </w:tc>
      </w:tr>
    </w:tbl>
    <w:p w:rsidR="00F766AC" w:rsidRPr="00C533C6" w:rsidRDefault="00F766AC" w:rsidP="00F766AC">
      <w:pPr>
        <w:contextualSpacing/>
      </w:pPr>
    </w:p>
    <w:p w:rsidR="00F766AC" w:rsidRPr="00C533C6" w:rsidRDefault="00F766AC" w:rsidP="00F766AC">
      <w:pPr>
        <w:pStyle w:val="ConsPlusTitle"/>
        <w:contextualSpacing/>
        <w:jc w:val="center"/>
        <w:outlineLvl w:val="2"/>
        <w:rPr>
          <w:rFonts w:ascii="Times New Roman" w:hAnsi="Times New Roman" w:cs="Times New Roman"/>
        </w:rPr>
      </w:pPr>
      <w:r w:rsidRPr="00C533C6">
        <w:rPr>
          <w:rFonts w:ascii="Times New Roman" w:hAnsi="Times New Roman" w:cs="Times New Roman"/>
        </w:rPr>
        <w:t>3. Перечень мероприятий</w:t>
      </w:r>
    </w:p>
    <w:p w:rsidR="00F766AC" w:rsidRPr="00C533C6" w:rsidRDefault="00F766AC" w:rsidP="00F766AC">
      <w:pPr>
        <w:pStyle w:val="ConsPlusTitle"/>
        <w:contextualSpacing/>
        <w:jc w:val="center"/>
        <w:rPr>
          <w:rFonts w:ascii="Times New Roman" w:hAnsi="Times New Roman" w:cs="Times New Roman"/>
        </w:rPr>
      </w:pPr>
      <w:r w:rsidRPr="00C533C6">
        <w:rPr>
          <w:rFonts w:ascii="Times New Roman" w:hAnsi="Times New Roman" w:cs="Times New Roman"/>
        </w:rPr>
        <w:t>(результатов) комплекса процессных мероприятий</w:t>
      </w:r>
    </w:p>
    <w:p w:rsidR="00F766AC" w:rsidRPr="00C533C6" w:rsidRDefault="00F766AC" w:rsidP="00F766AC">
      <w:pPr>
        <w:pStyle w:val="ConsPlusTitle"/>
        <w:contextualSpacing/>
        <w:jc w:val="center"/>
        <w:rPr>
          <w:rFonts w:ascii="Times New Roman" w:hAnsi="Times New Roman" w:cs="Times New Roman"/>
        </w:rPr>
      </w:pPr>
    </w:p>
    <w:tbl>
      <w:tblPr>
        <w:tblW w:w="15814"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04"/>
        <w:gridCol w:w="2268"/>
        <w:gridCol w:w="3118"/>
        <w:gridCol w:w="1276"/>
        <w:gridCol w:w="737"/>
        <w:gridCol w:w="680"/>
        <w:gridCol w:w="794"/>
        <w:gridCol w:w="850"/>
        <w:gridCol w:w="794"/>
        <w:gridCol w:w="681"/>
        <w:gridCol w:w="788"/>
      </w:tblGrid>
      <w:tr w:rsidR="00F766AC" w:rsidRPr="00C533C6" w:rsidTr="004279E8">
        <w:tc>
          <w:tcPr>
            <w:tcW w:w="624" w:type="dxa"/>
            <w:vMerge w:val="restart"/>
            <w:tcBorders>
              <w:left w:val="nil"/>
            </w:tcBorders>
          </w:tcPr>
          <w:p w:rsidR="00F766AC" w:rsidRPr="00C533C6" w:rsidRDefault="00F766AC" w:rsidP="004279E8">
            <w:pPr>
              <w:pStyle w:val="ConsPlusNormal"/>
              <w:contextualSpacing/>
              <w:jc w:val="center"/>
            </w:pPr>
            <w:r w:rsidRPr="00C533C6">
              <w:t>№</w:t>
            </w:r>
          </w:p>
          <w:p w:rsidR="00F766AC" w:rsidRPr="00C533C6" w:rsidRDefault="00F766AC" w:rsidP="004279E8">
            <w:pPr>
              <w:pStyle w:val="ConsPlusNormal"/>
              <w:contextualSpacing/>
              <w:jc w:val="center"/>
            </w:pPr>
            <w:r w:rsidRPr="00C533C6">
              <w:t>пп</w:t>
            </w:r>
          </w:p>
        </w:tc>
        <w:tc>
          <w:tcPr>
            <w:tcW w:w="3204" w:type="dxa"/>
            <w:vMerge w:val="restart"/>
          </w:tcPr>
          <w:p w:rsidR="00F766AC" w:rsidRPr="00C533C6" w:rsidRDefault="00F766AC" w:rsidP="004279E8">
            <w:pPr>
              <w:pStyle w:val="ConsPlusNormal"/>
              <w:contextualSpacing/>
              <w:jc w:val="center"/>
            </w:pPr>
            <w:r w:rsidRPr="00C533C6">
              <w:t>Наименование мероприятия (результата)</w:t>
            </w:r>
          </w:p>
        </w:tc>
        <w:tc>
          <w:tcPr>
            <w:tcW w:w="2268" w:type="dxa"/>
            <w:vMerge w:val="restart"/>
          </w:tcPr>
          <w:p w:rsidR="00F766AC" w:rsidRPr="00C533C6" w:rsidRDefault="00F766AC" w:rsidP="004279E8">
            <w:pPr>
              <w:pStyle w:val="ConsPlusNormal"/>
              <w:contextualSpacing/>
              <w:jc w:val="center"/>
            </w:pPr>
            <w:r w:rsidRPr="00C533C6">
              <w:t>Тип мероприятия (результата)</w:t>
            </w:r>
          </w:p>
        </w:tc>
        <w:tc>
          <w:tcPr>
            <w:tcW w:w="3118" w:type="dxa"/>
            <w:vMerge w:val="restart"/>
          </w:tcPr>
          <w:p w:rsidR="00F766AC" w:rsidRPr="00C533C6" w:rsidRDefault="00F766AC" w:rsidP="004279E8">
            <w:pPr>
              <w:pStyle w:val="ConsPlusNormal"/>
              <w:contextualSpacing/>
              <w:jc w:val="center"/>
            </w:pPr>
            <w:r w:rsidRPr="00C533C6">
              <w:t>Характеристика</w:t>
            </w:r>
          </w:p>
        </w:tc>
        <w:tc>
          <w:tcPr>
            <w:tcW w:w="1276" w:type="dxa"/>
            <w:vMerge w:val="restart"/>
          </w:tcPr>
          <w:p w:rsidR="00F766AC" w:rsidRPr="00C533C6" w:rsidRDefault="00F766AC" w:rsidP="004279E8">
            <w:pPr>
              <w:pStyle w:val="ConsPlusNormal"/>
              <w:contextualSpacing/>
              <w:jc w:val="center"/>
            </w:pPr>
            <w:r w:rsidRPr="00C533C6">
              <w:t xml:space="preserve">Единица измерения (по </w:t>
            </w:r>
            <w:hyperlink r:id="rId142">
              <w:r w:rsidRPr="00C533C6">
                <w:t>ОКЕИ</w:t>
              </w:r>
            </w:hyperlink>
            <w:r w:rsidRPr="00C533C6">
              <w:t>)</w:t>
            </w:r>
          </w:p>
        </w:tc>
        <w:tc>
          <w:tcPr>
            <w:tcW w:w="1417" w:type="dxa"/>
            <w:gridSpan w:val="2"/>
          </w:tcPr>
          <w:p w:rsidR="00F766AC" w:rsidRPr="00C533C6" w:rsidRDefault="00F766AC" w:rsidP="004279E8">
            <w:pPr>
              <w:pStyle w:val="ConsPlusNormal"/>
              <w:contextualSpacing/>
              <w:jc w:val="center"/>
            </w:pPr>
            <w:r w:rsidRPr="00C533C6">
              <w:t>Базовое значение</w:t>
            </w:r>
          </w:p>
        </w:tc>
        <w:tc>
          <w:tcPr>
            <w:tcW w:w="3907" w:type="dxa"/>
            <w:gridSpan w:val="5"/>
            <w:tcBorders>
              <w:right w:val="nil"/>
            </w:tcBorders>
          </w:tcPr>
          <w:p w:rsidR="00F766AC" w:rsidRPr="00C533C6" w:rsidRDefault="00F766AC" w:rsidP="004279E8">
            <w:pPr>
              <w:pStyle w:val="ConsPlusNormal"/>
              <w:contextualSpacing/>
              <w:jc w:val="center"/>
            </w:pPr>
            <w:r w:rsidRPr="00C533C6">
              <w:t>Значение мероприятия (результата) по годам</w:t>
            </w:r>
          </w:p>
        </w:tc>
      </w:tr>
      <w:tr w:rsidR="00F766AC" w:rsidRPr="00C533C6" w:rsidTr="004279E8">
        <w:tc>
          <w:tcPr>
            <w:tcW w:w="624" w:type="dxa"/>
            <w:vMerge/>
            <w:tcBorders>
              <w:left w:val="nil"/>
            </w:tcBorders>
          </w:tcPr>
          <w:p w:rsidR="00F766AC" w:rsidRPr="00C533C6" w:rsidRDefault="00F766AC" w:rsidP="004279E8">
            <w:pPr>
              <w:pStyle w:val="ConsPlusNormal"/>
              <w:contextualSpacing/>
            </w:pPr>
          </w:p>
        </w:tc>
        <w:tc>
          <w:tcPr>
            <w:tcW w:w="3204" w:type="dxa"/>
            <w:vMerge/>
          </w:tcPr>
          <w:p w:rsidR="00F766AC" w:rsidRPr="00C533C6" w:rsidRDefault="00F766AC" w:rsidP="004279E8">
            <w:pPr>
              <w:pStyle w:val="ConsPlusNormal"/>
              <w:contextualSpacing/>
            </w:pPr>
          </w:p>
        </w:tc>
        <w:tc>
          <w:tcPr>
            <w:tcW w:w="2268" w:type="dxa"/>
            <w:vMerge/>
          </w:tcPr>
          <w:p w:rsidR="00F766AC" w:rsidRPr="00C533C6" w:rsidRDefault="00F766AC" w:rsidP="004279E8">
            <w:pPr>
              <w:pStyle w:val="ConsPlusNormal"/>
              <w:contextualSpacing/>
            </w:pPr>
          </w:p>
        </w:tc>
        <w:tc>
          <w:tcPr>
            <w:tcW w:w="3118" w:type="dxa"/>
            <w:vMerge/>
          </w:tcPr>
          <w:p w:rsidR="00F766AC" w:rsidRPr="00C533C6" w:rsidRDefault="00F766AC" w:rsidP="004279E8">
            <w:pPr>
              <w:pStyle w:val="ConsPlusNormal"/>
              <w:contextualSpacing/>
            </w:pPr>
          </w:p>
        </w:tc>
        <w:tc>
          <w:tcPr>
            <w:tcW w:w="1276" w:type="dxa"/>
            <w:vMerge/>
          </w:tcPr>
          <w:p w:rsidR="00F766AC" w:rsidRPr="00C533C6" w:rsidRDefault="00F766AC" w:rsidP="004279E8">
            <w:pPr>
              <w:pStyle w:val="ConsPlusNormal"/>
              <w:contextualSpacing/>
            </w:pPr>
          </w:p>
        </w:tc>
        <w:tc>
          <w:tcPr>
            <w:tcW w:w="737" w:type="dxa"/>
          </w:tcPr>
          <w:p w:rsidR="00F766AC" w:rsidRPr="00C533C6" w:rsidRDefault="00F766AC" w:rsidP="004279E8">
            <w:pPr>
              <w:pStyle w:val="ConsPlusNormal"/>
              <w:contextualSpacing/>
              <w:jc w:val="center"/>
            </w:pPr>
            <w:r w:rsidRPr="00C533C6">
              <w:t>значение</w:t>
            </w:r>
          </w:p>
        </w:tc>
        <w:tc>
          <w:tcPr>
            <w:tcW w:w="680" w:type="dxa"/>
          </w:tcPr>
          <w:p w:rsidR="00F766AC" w:rsidRPr="00C533C6" w:rsidRDefault="00F766AC" w:rsidP="004279E8">
            <w:pPr>
              <w:pStyle w:val="ConsPlusNormal"/>
              <w:contextualSpacing/>
              <w:jc w:val="center"/>
            </w:pPr>
            <w:r w:rsidRPr="00C533C6">
              <w:t>год</w:t>
            </w:r>
          </w:p>
        </w:tc>
        <w:tc>
          <w:tcPr>
            <w:tcW w:w="794" w:type="dxa"/>
          </w:tcPr>
          <w:p w:rsidR="00F766AC" w:rsidRPr="00C533C6" w:rsidRDefault="00F766AC" w:rsidP="004279E8">
            <w:pPr>
              <w:pStyle w:val="ConsPlusNormal"/>
              <w:contextualSpacing/>
              <w:jc w:val="center"/>
            </w:pPr>
            <w:r w:rsidRPr="00C533C6">
              <w:t>2023</w:t>
            </w:r>
          </w:p>
        </w:tc>
        <w:tc>
          <w:tcPr>
            <w:tcW w:w="850" w:type="dxa"/>
          </w:tcPr>
          <w:p w:rsidR="00F766AC" w:rsidRPr="00C533C6" w:rsidRDefault="00F766AC" w:rsidP="004279E8">
            <w:pPr>
              <w:pStyle w:val="ConsPlusNormal"/>
              <w:contextualSpacing/>
              <w:jc w:val="center"/>
            </w:pPr>
            <w:r w:rsidRPr="00C533C6">
              <w:t>2024</w:t>
            </w:r>
          </w:p>
        </w:tc>
        <w:tc>
          <w:tcPr>
            <w:tcW w:w="794" w:type="dxa"/>
          </w:tcPr>
          <w:p w:rsidR="00F766AC" w:rsidRPr="00C533C6" w:rsidRDefault="00F766AC" w:rsidP="004279E8">
            <w:pPr>
              <w:pStyle w:val="ConsPlusNormal"/>
              <w:contextualSpacing/>
              <w:jc w:val="center"/>
            </w:pPr>
            <w:r w:rsidRPr="00C533C6">
              <w:t>2025</w:t>
            </w:r>
          </w:p>
        </w:tc>
        <w:tc>
          <w:tcPr>
            <w:tcW w:w="681" w:type="dxa"/>
            <w:tcBorders>
              <w:right w:val="nil"/>
            </w:tcBorders>
          </w:tcPr>
          <w:p w:rsidR="00F766AC" w:rsidRPr="00C533C6" w:rsidRDefault="00F766AC" w:rsidP="004279E8">
            <w:pPr>
              <w:pStyle w:val="ConsPlusNormal"/>
              <w:contextualSpacing/>
              <w:jc w:val="center"/>
            </w:pPr>
            <w:r w:rsidRPr="00C533C6">
              <w:t>2030</w:t>
            </w:r>
          </w:p>
        </w:tc>
        <w:tc>
          <w:tcPr>
            <w:tcW w:w="788" w:type="dxa"/>
            <w:tcBorders>
              <w:right w:val="nil"/>
            </w:tcBorders>
          </w:tcPr>
          <w:p w:rsidR="00F766AC" w:rsidRPr="00C533C6" w:rsidRDefault="00F766AC" w:rsidP="004279E8">
            <w:pPr>
              <w:pStyle w:val="ConsPlusNormal"/>
              <w:contextualSpacing/>
              <w:jc w:val="center"/>
            </w:pPr>
            <w:r w:rsidRPr="00C533C6">
              <w:t>2035</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pPr>
            <w:r w:rsidRPr="00C533C6">
              <w:t>1</w:t>
            </w:r>
          </w:p>
        </w:tc>
        <w:tc>
          <w:tcPr>
            <w:tcW w:w="3204" w:type="dxa"/>
          </w:tcPr>
          <w:p w:rsidR="00F766AC" w:rsidRPr="00C533C6" w:rsidRDefault="00F766AC" w:rsidP="004279E8">
            <w:pPr>
              <w:pStyle w:val="ConsPlusNormal"/>
              <w:contextualSpacing/>
              <w:jc w:val="center"/>
            </w:pPr>
            <w:r w:rsidRPr="00C533C6">
              <w:t>2</w:t>
            </w:r>
          </w:p>
        </w:tc>
        <w:tc>
          <w:tcPr>
            <w:tcW w:w="2268" w:type="dxa"/>
          </w:tcPr>
          <w:p w:rsidR="00F766AC" w:rsidRPr="00C533C6" w:rsidRDefault="00F766AC" w:rsidP="004279E8">
            <w:pPr>
              <w:pStyle w:val="ConsPlusNormal"/>
              <w:contextualSpacing/>
              <w:jc w:val="center"/>
            </w:pPr>
            <w:r w:rsidRPr="00C533C6">
              <w:t>3</w:t>
            </w:r>
          </w:p>
        </w:tc>
        <w:tc>
          <w:tcPr>
            <w:tcW w:w="3118" w:type="dxa"/>
          </w:tcPr>
          <w:p w:rsidR="00F766AC" w:rsidRPr="00C533C6" w:rsidRDefault="00F766AC" w:rsidP="004279E8">
            <w:pPr>
              <w:pStyle w:val="ConsPlusNormal"/>
              <w:contextualSpacing/>
              <w:jc w:val="center"/>
            </w:pPr>
            <w:r w:rsidRPr="00C533C6">
              <w:t>4</w:t>
            </w:r>
          </w:p>
        </w:tc>
        <w:tc>
          <w:tcPr>
            <w:tcW w:w="1276" w:type="dxa"/>
          </w:tcPr>
          <w:p w:rsidR="00F766AC" w:rsidRPr="00C533C6" w:rsidRDefault="00F766AC" w:rsidP="004279E8">
            <w:pPr>
              <w:pStyle w:val="ConsPlusNormal"/>
              <w:contextualSpacing/>
              <w:jc w:val="center"/>
            </w:pPr>
            <w:r w:rsidRPr="00C533C6">
              <w:t>5</w:t>
            </w:r>
          </w:p>
        </w:tc>
        <w:tc>
          <w:tcPr>
            <w:tcW w:w="737" w:type="dxa"/>
          </w:tcPr>
          <w:p w:rsidR="00F766AC" w:rsidRPr="00C533C6" w:rsidRDefault="00F766AC" w:rsidP="004279E8">
            <w:pPr>
              <w:pStyle w:val="ConsPlusNormal"/>
              <w:contextualSpacing/>
              <w:jc w:val="center"/>
            </w:pPr>
            <w:r w:rsidRPr="00C533C6">
              <w:t>6</w:t>
            </w:r>
          </w:p>
        </w:tc>
        <w:tc>
          <w:tcPr>
            <w:tcW w:w="680" w:type="dxa"/>
          </w:tcPr>
          <w:p w:rsidR="00F766AC" w:rsidRPr="00C533C6" w:rsidRDefault="00F766AC" w:rsidP="004279E8">
            <w:pPr>
              <w:pStyle w:val="ConsPlusNormal"/>
              <w:contextualSpacing/>
              <w:jc w:val="center"/>
            </w:pPr>
            <w:r w:rsidRPr="00C533C6">
              <w:t>7</w:t>
            </w:r>
          </w:p>
        </w:tc>
        <w:tc>
          <w:tcPr>
            <w:tcW w:w="794" w:type="dxa"/>
          </w:tcPr>
          <w:p w:rsidR="00F766AC" w:rsidRPr="00C533C6" w:rsidRDefault="00F766AC" w:rsidP="004279E8">
            <w:pPr>
              <w:pStyle w:val="ConsPlusNormal"/>
              <w:contextualSpacing/>
              <w:jc w:val="center"/>
            </w:pPr>
            <w:r w:rsidRPr="00C533C6">
              <w:t>8</w:t>
            </w:r>
          </w:p>
        </w:tc>
        <w:tc>
          <w:tcPr>
            <w:tcW w:w="850" w:type="dxa"/>
          </w:tcPr>
          <w:p w:rsidR="00F766AC" w:rsidRPr="00C533C6" w:rsidRDefault="00F766AC" w:rsidP="004279E8">
            <w:pPr>
              <w:pStyle w:val="ConsPlusNormal"/>
              <w:contextualSpacing/>
              <w:jc w:val="center"/>
            </w:pPr>
            <w:r w:rsidRPr="00C533C6">
              <w:t>9</w:t>
            </w:r>
          </w:p>
        </w:tc>
        <w:tc>
          <w:tcPr>
            <w:tcW w:w="794" w:type="dxa"/>
          </w:tcPr>
          <w:p w:rsidR="00F766AC" w:rsidRPr="00C533C6" w:rsidRDefault="00F766AC" w:rsidP="004279E8">
            <w:pPr>
              <w:pStyle w:val="ConsPlusNormal"/>
              <w:contextualSpacing/>
              <w:jc w:val="center"/>
            </w:pPr>
            <w:r w:rsidRPr="00C533C6">
              <w:t>10</w:t>
            </w:r>
          </w:p>
        </w:tc>
        <w:tc>
          <w:tcPr>
            <w:tcW w:w="681" w:type="dxa"/>
            <w:tcBorders>
              <w:right w:val="nil"/>
            </w:tcBorders>
          </w:tcPr>
          <w:p w:rsidR="00F766AC" w:rsidRPr="00C533C6" w:rsidRDefault="00F766AC" w:rsidP="004279E8">
            <w:pPr>
              <w:pStyle w:val="ConsPlusNormal"/>
              <w:contextualSpacing/>
              <w:jc w:val="center"/>
            </w:pPr>
            <w:r w:rsidRPr="00C533C6">
              <w:t>11</w:t>
            </w:r>
          </w:p>
        </w:tc>
        <w:tc>
          <w:tcPr>
            <w:tcW w:w="788" w:type="dxa"/>
            <w:tcBorders>
              <w:right w:val="nil"/>
            </w:tcBorders>
          </w:tcPr>
          <w:p w:rsidR="00F766AC" w:rsidRPr="00C533C6" w:rsidRDefault="00F766AC" w:rsidP="004279E8">
            <w:pPr>
              <w:pStyle w:val="ConsPlusNormal"/>
              <w:contextualSpacing/>
              <w:jc w:val="center"/>
            </w:pPr>
            <w:r w:rsidRPr="00C533C6">
              <w:t>12</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pPr>
            <w:r w:rsidRPr="00C533C6">
              <w:t>1.</w:t>
            </w:r>
          </w:p>
        </w:tc>
        <w:tc>
          <w:tcPr>
            <w:tcW w:w="15190" w:type="dxa"/>
            <w:gridSpan w:val="11"/>
            <w:tcBorders>
              <w:right w:val="nil"/>
            </w:tcBorders>
          </w:tcPr>
          <w:p w:rsidR="00F766AC" w:rsidRPr="00C533C6" w:rsidRDefault="00F766AC" w:rsidP="004279E8">
            <w:pPr>
              <w:pStyle w:val="ConsPlusNormal"/>
              <w:jc w:val="both"/>
            </w:pPr>
            <w:r w:rsidRPr="00C533C6">
              <w:t>Задача «Повышение интереса к чтению»</w:t>
            </w:r>
          </w:p>
        </w:tc>
      </w:tr>
      <w:tr w:rsidR="00F766AC" w:rsidRPr="00C533C6" w:rsidTr="004279E8">
        <w:tc>
          <w:tcPr>
            <w:tcW w:w="624" w:type="dxa"/>
            <w:tcBorders>
              <w:left w:val="nil"/>
            </w:tcBorders>
          </w:tcPr>
          <w:p w:rsidR="00F766AC" w:rsidRPr="00C533C6" w:rsidRDefault="00F766AC" w:rsidP="004279E8">
            <w:pPr>
              <w:pStyle w:val="ConsPlusNormal"/>
              <w:contextualSpacing/>
              <w:jc w:val="center"/>
            </w:pPr>
            <w:r w:rsidRPr="00C533C6">
              <w:t>1.1.</w:t>
            </w:r>
          </w:p>
        </w:tc>
        <w:tc>
          <w:tcPr>
            <w:tcW w:w="3204" w:type="dxa"/>
          </w:tcPr>
          <w:p w:rsidR="00F766AC" w:rsidRPr="00C533C6" w:rsidRDefault="00F766AC" w:rsidP="004279E8">
            <w:pPr>
              <w:pStyle w:val="ConsPlusNormal"/>
              <w:jc w:val="both"/>
              <w:rPr>
                <w:highlight w:val="green"/>
              </w:rPr>
            </w:pPr>
            <w:r w:rsidRPr="00C533C6">
              <w:rPr>
                <w:highlight w:val="green"/>
              </w:rPr>
              <w:t>Организация и проведение мероприятий, направленных на популяризацию чтения и библиотечного дела</w:t>
            </w:r>
          </w:p>
        </w:tc>
        <w:tc>
          <w:tcPr>
            <w:tcW w:w="2268" w:type="dxa"/>
          </w:tcPr>
          <w:p w:rsidR="00F766AC" w:rsidRPr="00C533C6" w:rsidRDefault="00F766AC" w:rsidP="004279E8">
            <w:pPr>
              <w:pStyle w:val="ConsPlusNormal"/>
              <w:jc w:val="both"/>
              <w:rPr>
                <w:highlight w:val="green"/>
              </w:rPr>
            </w:pPr>
            <w:r w:rsidRPr="00C533C6">
              <w:rPr>
                <w:highlight w:val="green"/>
              </w:rPr>
              <w:t>осуществление текущей деятельности</w:t>
            </w:r>
          </w:p>
        </w:tc>
        <w:tc>
          <w:tcPr>
            <w:tcW w:w="3118" w:type="dxa"/>
          </w:tcPr>
          <w:p w:rsidR="00F766AC" w:rsidRPr="00C533C6" w:rsidRDefault="00F766AC" w:rsidP="004279E8">
            <w:pPr>
              <w:pStyle w:val="ConsPlusNormal"/>
              <w:jc w:val="both"/>
              <w:rPr>
                <w:highlight w:val="green"/>
              </w:rPr>
            </w:pPr>
            <w:r w:rsidRPr="00C533C6">
              <w:rPr>
                <w:highlight w:val="green"/>
              </w:rPr>
              <w:t xml:space="preserve">централизованное комплектование книжных фондов общедоступных (публичных) библиотек; осуществление деятельности по предоставлению электронных ресурсов пользователям; реализация программ непрерывного обучения и повышения профессионального мастерства библиотечных специалистов; организация мероприятий по привлечению населения к чтению: республиканского смотра-конкурса на лучшую общедоступную муниципальную библиотеку «Библиотека XXI века», фестиваля-конкурса среди библиотек и читателей «Литературная Чувашия: </w:t>
            </w:r>
            <w:r w:rsidRPr="00C533C6">
              <w:rPr>
                <w:highlight w:val="green"/>
              </w:rPr>
              <w:lastRenderedPageBreak/>
              <w:t>самая читаемая книга года»; мониторинг ситуации по проблемам чтении; проведение всероссийских, межрегиональных, республиканских мероприятий, направленных на популяризацию чтения, а также реализацию проекта «Говорящая книга»</w:t>
            </w:r>
          </w:p>
        </w:tc>
        <w:tc>
          <w:tcPr>
            <w:tcW w:w="1276" w:type="dxa"/>
          </w:tcPr>
          <w:p w:rsidR="00F766AC" w:rsidRPr="00C533C6" w:rsidRDefault="00F766AC" w:rsidP="004279E8">
            <w:pPr>
              <w:pStyle w:val="ConsPlusNormal"/>
              <w:jc w:val="center"/>
              <w:rPr>
                <w:highlight w:val="green"/>
              </w:rPr>
            </w:pPr>
            <w:r w:rsidRPr="00C533C6">
              <w:rPr>
                <w:highlight w:val="green"/>
              </w:rPr>
              <w:lastRenderedPageBreak/>
              <w:t>процентов</w:t>
            </w:r>
          </w:p>
        </w:tc>
        <w:tc>
          <w:tcPr>
            <w:tcW w:w="737" w:type="dxa"/>
          </w:tcPr>
          <w:p w:rsidR="00F766AC" w:rsidRPr="00C533C6" w:rsidRDefault="00F766AC" w:rsidP="004279E8">
            <w:pPr>
              <w:pStyle w:val="ConsPlusNormal"/>
              <w:jc w:val="center"/>
            </w:pPr>
            <w:r w:rsidRPr="00C533C6">
              <w:t>26,5</w:t>
            </w:r>
          </w:p>
        </w:tc>
        <w:tc>
          <w:tcPr>
            <w:tcW w:w="680" w:type="dxa"/>
          </w:tcPr>
          <w:p w:rsidR="00F766AC" w:rsidRPr="00C533C6" w:rsidRDefault="00F766AC" w:rsidP="004279E8">
            <w:pPr>
              <w:pStyle w:val="ConsPlusNormal"/>
              <w:jc w:val="center"/>
            </w:pPr>
            <w:r w:rsidRPr="00C533C6">
              <w:t>2022</w:t>
            </w:r>
          </w:p>
        </w:tc>
        <w:tc>
          <w:tcPr>
            <w:tcW w:w="794" w:type="dxa"/>
          </w:tcPr>
          <w:p w:rsidR="00F766AC" w:rsidRPr="00C533C6" w:rsidRDefault="00F766AC" w:rsidP="004279E8">
            <w:pPr>
              <w:pStyle w:val="ConsPlusNormal"/>
              <w:jc w:val="center"/>
            </w:pPr>
            <w:r w:rsidRPr="00C533C6">
              <w:t>27,0</w:t>
            </w:r>
          </w:p>
        </w:tc>
        <w:tc>
          <w:tcPr>
            <w:tcW w:w="850" w:type="dxa"/>
          </w:tcPr>
          <w:p w:rsidR="00F766AC" w:rsidRPr="00C533C6" w:rsidRDefault="00F766AC" w:rsidP="004279E8">
            <w:pPr>
              <w:pStyle w:val="ConsPlusNormal"/>
              <w:jc w:val="center"/>
            </w:pPr>
            <w:r w:rsidRPr="00C533C6">
              <w:t>27,5</w:t>
            </w:r>
          </w:p>
        </w:tc>
        <w:tc>
          <w:tcPr>
            <w:tcW w:w="794" w:type="dxa"/>
          </w:tcPr>
          <w:p w:rsidR="00F766AC" w:rsidRPr="00C533C6" w:rsidRDefault="00F766AC" w:rsidP="004279E8">
            <w:pPr>
              <w:pStyle w:val="ConsPlusNormal"/>
              <w:jc w:val="center"/>
            </w:pPr>
            <w:r w:rsidRPr="00C533C6">
              <w:t>28,0</w:t>
            </w:r>
          </w:p>
        </w:tc>
        <w:tc>
          <w:tcPr>
            <w:tcW w:w="681" w:type="dxa"/>
            <w:tcBorders>
              <w:right w:val="nil"/>
            </w:tcBorders>
          </w:tcPr>
          <w:p w:rsidR="00F766AC" w:rsidRPr="00C533C6" w:rsidRDefault="00F766AC" w:rsidP="004279E8">
            <w:pPr>
              <w:pStyle w:val="ConsPlusNormal"/>
              <w:jc w:val="center"/>
            </w:pPr>
            <w:r w:rsidRPr="00C533C6">
              <w:t>28,5</w:t>
            </w:r>
          </w:p>
        </w:tc>
        <w:tc>
          <w:tcPr>
            <w:tcW w:w="788" w:type="dxa"/>
            <w:tcBorders>
              <w:right w:val="nil"/>
            </w:tcBorders>
          </w:tcPr>
          <w:p w:rsidR="00F766AC" w:rsidRPr="00C533C6" w:rsidRDefault="00F766AC" w:rsidP="004279E8">
            <w:pPr>
              <w:pStyle w:val="ConsPlusNormal"/>
              <w:jc w:val="center"/>
            </w:pPr>
            <w:r w:rsidRPr="00C533C6">
              <w:t>29,0</w:t>
            </w:r>
          </w:p>
        </w:tc>
      </w:tr>
    </w:tbl>
    <w:p w:rsidR="00F766AC" w:rsidRPr="00C533C6" w:rsidRDefault="00F766AC" w:rsidP="00F766AC">
      <w:pPr>
        <w:pStyle w:val="ConsPlusTitle"/>
        <w:contextualSpacing/>
        <w:jc w:val="center"/>
        <w:rPr>
          <w:rFonts w:ascii="Times New Roman" w:hAnsi="Times New Roman" w:cs="Times New Roman"/>
        </w:rPr>
      </w:pPr>
    </w:p>
    <w:p w:rsidR="00F766AC" w:rsidRPr="00C533C6" w:rsidRDefault="00F766AC" w:rsidP="00F766AC">
      <w:pPr>
        <w:pStyle w:val="ConsPlusTitle"/>
        <w:contextualSpacing/>
        <w:jc w:val="center"/>
        <w:outlineLvl w:val="2"/>
        <w:rPr>
          <w:rFonts w:ascii="Times New Roman" w:hAnsi="Times New Roman" w:cs="Times New Roman"/>
        </w:rPr>
      </w:pPr>
    </w:p>
    <w:p w:rsidR="00F766AC" w:rsidRPr="00C533C6" w:rsidRDefault="00F766AC" w:rsidP="00F766AC">
      <w:pPr>
        <w:pStyle w:val="ConsPlusTitle"/>
        <w:contextualSpacing/>
        <w:jc w:val="center"/>
        <w:outlineLvl w:val="2"/>
        <w:rPr>
          <w:rFonts w:ascii="Times New Roman" w:hAnsi="Times New Roman" w:cs="Times New Roman"/>
        </w:rPr>
      </w:pPr>
    </w:p>
    <w:p w:rsidR="00F766AC" w:rsidRPr="00C533C6" w:rsidRDefault="00F766AC" w:rsidP="00F766AC">
      <w:pPr>
        <w:pStyle w:val="ConsPlusTitle"/>
        <w:contextualSpacing/>
        <w:jc w:val="center"/>
        <w:outlineLvl w:val="2"/>
        <w:rPr>
          <w:rFonts w:ascii="Times New Roman" w:hAnsi="Times New Roman" w:cs="Times New Roman"/>
        </w:rPr>
      </w:pPr>
    </w:p>
    <w:p w:rsidR="00F766AC" w:rsidRPr="00C533C6" w:rsidRDefault="00F766AC" w:rsidP="00F766AC">
      <w:pPr>
        <w:pStyle w:val="ConsPlusTitle"/>
        <w:contextualSpacing/>
        <w:jc w:val="center"/>
        <w:outlineLvl w:val="2"/>
        <w:rPr>
          <w:rFonts w:ascii="Times New Roman" w:hAnsi="Times New Roman" w:cs="Times New Roman"/>
        </w:rPr>
      </w:pPr>
      <w:r w:rsidRPr="00C533C6">
        <w:rPr>
          <w:rFonts w:ascii="Times New Roman" w:hAnsi="Times New Roman" w:cs="Times New Roman"/>
        </w:rPr>
        <w:t>4. Финансовое обеспечение</w:t>
      </w:r>
    </w:p>
    <w:p w:rsidR="00F766AC" w:rsidRPr="00C533C6" w:rsidRDefault="00F766AC" w:rsidP="00F766AC">
      <w:pPr>
        <w:pStyle w:val="ConsPlusTitle"/>
        <w:contextualSpacing/>
        <w:jc w:val="center"/>
        <w:rPr>
          <w:rFonts w:ascii="Times New Roman" w:hAnsi="Times New Roman" w:cs="Times New Roman"/>
        </w:rPr>
      </w:pPr>
      <w:r w:rsidRPr="00C533C6">
        <w:rPr>
          <w:rFonts w:ascii="Times New Roman" w:hAnsi="Times New Roman" w:cs="Times New Roman"/>
        </w:rPr>
        <w:t>реализации комплекса процессных мероприятий</w:t>
      </w:r>
    </w:p>
    <w:p w:rsidR="00F766AC" w:rsidRPr="00C533C6"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C533C6" w:rsidTr="004279E8">
        <w:tc>
          <w:tcPr>
            <w:tcW w:w="650" w:type="dxa"/>
            <w:vMerge w:val="restart"/>
            <w:tcBorders>
              <w:left w:val="nil"/>
            </w:tcBorders>
          </w:tcPr>
          <w:p w:rsidR="00F766AC" w:rsidRPr="00C533C6" w:rsidRDefault="00F766AC" w:rsidP="004279E8">
            <w:pPr>
              <w:pStyle w:val="ConsPlusNormal"/>
              <w:contextualSpacing/>
              <w:jc w:val="center"/>
            </w:pPr>
            <w:r w:rsidRPr="00C533C6">
              <w:t>№ пп</w:t>
            </w:r>
          </w:p>
        </w:tc>
        <w:tc>
          <w:tcPr>
            <w:tcW w:w="6216" w:type="dxa"/>
            <w:vMerge w:val="restart"/>
          </w:tcPr>
          <w:p w:rsidR="00F766AC" w:rsidRPr="00C533C6" w:rsidRDefault="00F766AC" w:rsidP="004279E8">
            <w:pPr>
              <w:pStyle w:val="ConsPlusNormal"/>
              <w:contextualSpacing/>
              <w:jc w:val="center"/>
            </w:pPr>
            <w:r w:rsidRPr="00C533C6">
              <w:t>Наименование мероприятия (результата) и источники финансирования</w:t>
            </w:r>
          </w:p>
        </w:tc>
        <w:tc>
          <w:tcPr>
            <w:tcW w:w="1560" w:type="dxa"/>
            <w:vMerge w:val="restart"/>
          </w:tcPr>
          <w:p w:rsidR="00F766AC" w:rsidRPr="00C533C6" w:rsidRDefault="00F766AC" w:rsidP="004279E8">
            <w:pPr>
              <w:pStyle w:val="ConsPlusNormal"/>
              <w:contextualSpacing/>
              <w:jc w:val="center"/>
            </w:pPr>
            <w:r w:rsidRPr="00C533C6">
              <w:t>КБК</w:t>
            </w:r>
          </w:p>
        </w:tc>
        <w:tc>
          <w:tcPr>
            <w:tcW w:w="5304" w:type="dxa"/>
            <w:gridSpan w:val="5"/>
          </w:tcPr>
          <w:p w:rsidR="00F766AC" w:rsidRPr="00C533C6" w:rsidRDefault="00F766AC" w:rsidP="004279E8">
            <w:pPr>
              <w:pStyle w:val="ConsPlusNormal"/>
              <w:contextualSpacing/>
              <w:jc w:val="center"/>
            </w:pPr>
            <w:r w:rsidRPr="00C533C6">
              <w:t>Объем финансового обеспечения по годам реализации (тыс. рублей)</w:t>
            </w:r>
          </w:p>
        </w:tc>
        <w:tc>
          <w:tcPr>
            <w:tcW w:w="1144" w:type="dxa"/>
            <w:vMerge w:val="restart"/>
            <w:tcBorders>
              <w:right w:val="nil"/>
            </w:tcBorders>
          </w:tcPr>
          <w:p w:rsidR="00F766AC" w:rsidRPr="00C533C6" w:rsidRDefault="00F766AC" w:rsidP="004279E8">
            <w:pPr>
              <w:pStyle w:val="ConsPlusNormal"/>
              <w:contextualSpacing/>
              <w:jc w:val="center"/>
            </w:pPr>
            <w:r w:rsidRPr="00C533C6">
              <w:t>Всего (тыс. рублей)</w:t>
            </w:r>
          </w:p>
        </w:tc>
      </w:tr>
      <w:tr w:rsidR="00F766AC" w:rsidRPr="00C533C6" w:rsidTr="004279E8">
        <w:tc>
          <w:tcPr>
            <w:tcW w:w="650" w:type="dxa"/>
            <w:vMerge/>
            <w:tcBorders>
              <w:left w:val="nil"/>
            </w:tcBorders>
          </w:tcPr>
          <w:p w:rsidR="00F766AC" w:rsidRPr="00C533C6" w:rsidRDefault="00F766AC" w:rsidP="004279E8">
            <w:pPr>
              <w:pStyle w:val="ConsPlusNormal"/>
              <w:contextualSpacing/>
            </w:pPr>
          </w:p>
        </w:tc>
        <w:tc>
          <w:tcPr>
            <w:tcW w:w="6216" w:type="dxa"/>
            <w:vMerge/>
          </w:tcPr>
          <w:p w:rsidR="00F766AC" w:rsidRPr="00C533C6" w:rsidRDefault="00F766AC" w:rsidP="004279E8">
            <w:pPr>
              <w:pStyle w:val="ConsPlusNormal"/>
              <w:contextualSpacing/>
            </w:pPr>
          </w:p>
        </w:tc>
        <w:tc>
          <w:tcPr>
            <w:tcW w:w="1560" w:type="dxa"/>
            <w:vMerge/>
          </w:tcPr>
          <w:p w:rsidR="00F766AC" w:rsidRPr="00C533C6" w:rsidRDefault="00F766AC" w:rsidP="004279E8">
            <w:pPr>
              <w:pStyle w:val="ConsPlusNormal"/>
              <w:contextualSpacing/>
            </w:pPr>
          </w:p>
        </w:tc>
        <w:tc>
          <w:tcPr>
            <w:tcW w:w="1144" w:type="dxa"/>
          </w:tcPr>
          <w:p w:rsidR="00F766AC" w:rsidRPr="00C533C6" w:rsidRDefault="00F766AC" w:rsidP="004279E8">
            <w:pPr>
              <w:pStyle w:val="ConsPlusNormal"/>
              <w:contextualSpacing/>
              <w:jc w:val="center"/>
            </w:pPr>
            <w:r w:rsidRPr="00C533C6">
              <w:t>2025</w:t>
            </w:r>
          </w:p>
        </w:tc>
        <w:tc>
          <w:tcPr>
            <w:tcW w:w="1024" w:type="dxa"/>
          </w:tcPr>
          <w:p w:rsidR="00F766AC" w:rsidRPr="00C533C6" w:rsidRDefault="00F766AC" w:rsidP="004279E8">
            <w:pPr>
              <w:pStyle w:val="ConsPlusNormal"/>
              <w:contextualSpacing/>
              <w:jc w:val="center"/>
            </w:pPr>
            <w:r w:rsidRPr="00C533C6">
              <w:t>2026</w:t>
            </w:r>
          </w:p>
        </w:tc>
        <w:tc>
          <w:tcPr>
            <w:tcW w:w="1024" w:type="dxa"/>
          </w:tcPr>
          <w:p w:rsidR="00F766AC" w:rsidRPr="00C533C6" w:rsidRDefault="00F766AC" w:rsidP="004279E8">
            <w:pPr>
              <w:pStyle w:val="ConsPlusNormal"/>
              <w:contextualSpacing/>
              <w:jc w:val="center"/>
            </w:pPr>
            <w:r w:rsidRPr="00C533C6">
              <w:t>2027</w:t>
            </w:r>
          </w:p>
        </w:tc>
        <w:tc>
          <w:tcPr>
            <w:tcW w:w="1120" w:type="dxa"/>
          </w:tcPr>
          <w:p w:rsidR="00F766AC" w:rsidRPr="00C533C6" w:rsidRDefault="00F766AC" w:rsidP="004279E8">
            <w:pPr>
              <w:pStyle w:val="ConsPlusNormal"/>
              <w:contextualSpacing/>
              <w:jc w:val="center"/>
            </w:pPr>
            <w:r w:rsidRPr="00C533C6">
              <w:t>2028 - 2030</w:t>
            </w:r>
          </w:p>
        </w:tc>
        <w:tc>
          <w:tcPr>
            <w:tcW w:w="992" w:type="dxa"/>
          </w:tcPr>
          <w:p w:rsidR="00F766AC" w:rsidRPr="00C533C6" w:rsidRDefault="00F766AC" w:rsidP="004279E8">
            <w:pPr>
              <w:pStyle w:val="ConsPlusNormal"/>
              <w:contextualSpacing/>
              <w:jc w:val="center"/>
            </w:pPr>
            <w:r w:rsidRPr="00C533C6">
              <w:t>2031 - 2035</w:t>
            </w:r>
          </w:p>
        </w:tc>
        <w:tc>
          <w:tcPr>
            <w:tcW w:w="1144" w:type="dxa"/>
            <w:vMerge/>
            <w:tcBorders>
              <w:right w:val="nil"/>
            </w:tcBorders>
          </w:tcPr>
          <w:p w:rsidR="00F766AC" w:rsidRPr="00C533C6" w:rsidRDefault="00F766AC" w:rsidP="004279E8">
            <w:pPr>
              <w:pStyle w:val="ConsPlusNormal"/>
              <w:contextualSpacing/>
            </w:pPr>
          </w:p>
        </w:tc>
      </w:tr>
      <w:tr w:rsidR="00F766AC" w:rsidRPr="00C533C6" w:rsidTr="004279E8">
        <w:tc>
          <w:tcPr>
            <w:tcW w:w="650" w:type="dxa"/>
            <w:tcBorders>
              <w:left w:val="nil"/>
            </w:tcBorders>
          </w:tcPr>
          <w:p w:rsidR="00F766AC" w:rsidRPr="00C533C6" w:rsidRDefault="00F766AC" w:rsidP="004279E8">
            <w:pPr>
              <w:pStyle w:val="ConsPlusNormal"/>
              <w:contextualSpacing/>
              <w:jc w:val="center"/>
            </w:pPr>
            <w:r w:rsidRPr="00C533C6">
              <w:t>1</w:t>
            </w:r>
          </w:p>
        </w:tc>
        <w:tc>
          <w:tcPr>
            <w:tcW w:w="6216" w:type="dxa"/>
          </w:tcPr>
          <w:p w:rsidR="00F766AC" w:rsidRPr="00C533C6" w:rsidRDefault="00F766AC" w:rsidP="004279E8">
            <w:pPr>
              <w:pStyle w:val="ConsPlusNormal"/>
              <w:contextualSpacing/>
              <w:jc w:val="center"/>
            </w:pPr>
            <w:r w:rsidRPr="00C533C6">
              <w:t>2</w:t>
            </w:r>
          </w:p>
        </w:tc>
        <w:tc>
          <w:tcPr>
            <w:tcW w:w="1560" w:type="dxa"/>
          </w:tcPr>
          <w:p w:rsidR="00F766AC" w:rsidRPr="00C533C6" w:rsidRDefault="00F766AC" w:rsidP="004279E8">
            <w:pPr>
              <w:pStyle w:val="ConsPlusNormal"/>
              <w:contextualSpacing/>
              <w:jc w:val="center"/>
            </w:pPr>
            <w:r w:rsidRPr="00C533C6">
              <w:t>3</w:t>
            </w:r>
          </w:p>
        </w:tc>
        <w:tc>
          <w:tcPr>
            <w:tcW w:w="1144" w:type="dxa"/>
          </w:tcPr>
          <w:p w:rsidR="00F766AC" w:rsidRPr="00C533C6" w:rsidRDefault="00F766AC" w:rsidP="004279E8">
            <w:pPr>
              <w:pStyle w:val="ConsPlusNormal"/>
              <w:contextualSpacing/>
              <w:jc w:val="center"/>
            </w:pPr>
            <w:r w:rsidRPr="00C533C6">
              <w:t>4</w:t>
            </w:r>
          </w:p>
        </w:tc>
        <w:tc>
          <w:tcPr>
            <w:tcW w:w="1024" w:type="dxa"/>
          </w:tcPr>
          <w:p w:rsidR="00F766AC" w:rsidRPr="00C533C6" w:rsidRDefault="00F766AC" w:rsidP="004279E8">
            <w:pPr>
              <w:pStyle w:val="ConsPlusNormal"/>
              <w:contextualSpacing/>
              <w:jc w:val="center"/>
            </w:pPr>
            <w:r w:rsidRPr="00C533C6">
              <w:t>5</w:t>
            </w:r>
          </w:p>
        </w:tc>
        <w:tc>
          <w:tcPr>
            <w:tcW w:w="1024" w:type="dxa"/>
          </w:tcPr>
          <w:p w:rsidR="00F766AC" w:rsidRPr="00C533C6" w:rsidRDefault="00F766AC" w:rsidP="004279E8">
            <w:pPr>
              <w:pStyle w:val="ConsPlusNormal"/>
              <w:contextualSpacing/>
              <w:jc w:val="center"/>
            </w:pPr>
            <w:r w:rsidRPr="00C533C6">
              <w:t>6</w:t>
            </w:r>
          </w:p>
        </w:tc>
        <w:tc>
          <w:tcPr>
            <w:tcW w:w="1120" w:type="dxa"/>
          </w:tcPr>
          <w:p w:rsidR="00F766AC" w:rsidRPr="00C533C6" w:rsidRDefault="00F766AC" w:rsidP="004279E8">
            <w:pPr>
              <w:pStyle w:val="ConsPlusNormal"/>
              <w:contextualSpacing/>
              <w:jc w:val="center"/>
            </w:pPr>
            <w:r w:rsidRPr="00C533C6">
              <w:t>7</w:t>
            </w:r>
          </w:p>
        </w:tc>
        <w:tc>
          <w:tcPr>
            <w:tcW w:w="992" w:type="dxa"/>
          </w:tcPr>
          <w:p w:rsidR="00F766AC" w:rsidRPr="00C533C6" w:rsidRDefault="00F766AC" w:rsidP="004279E8">
            <w:pPr>
              <w:pStyle w:val="ConsPlusNormal"/>
              <w:contextualSpacing/>
              <w:jc w:val="center"/>
            </w:pPr>
            <w:r w:rsidRPr="00C533C6">
              <w:t>8</w:t>
            </w:r>
          </w:p>
        </w:tc>
        <w:tc>
          <w:tcPr>
            <w:tcW w:w="1144" w:type="dxa"/>
            <w:tcBorders>
              <w:right w:val="nil"/>
            </w:tcBorders>
          </w:tcPr>
          <w:p w:rsidR="00F766AC" w:rsidRPr="00C533C6" w:rsidRDefault="00F766AC" w:rsidP="004279E8">
            <w:pPr>
              <w:pStyle w:val="ConsPlusNormal"/>
              <w:contextualSpacing/>
              <w:jc w:val="center"/>
            </w:pPr>
            <w:r w:rsidRPr="00C533C6">
              <w:t>9</w:t>
            </w:r>
          </w:p>
        </w:tc>
      </w:tr>
      <w:tr w:rsidR="00F766AC" w:rsidRPr="00C533C6" w:rsidTr="004279E8">
        <w:tc>
          <w:tcPr>
            <w:tcW w:w="650" w:type="dxa"/>
            <w:tcBorders>
              <w:left w:val="nil"/>
            </w:tcBorders>
          </w:tcPr>
          <w:p w:rsidR="00F766AC" w:rsidRPr="00C533C6" w:rsidRDefault="00F766AC" w:rsidP="004279E8">
            <w:pPr>
              <w:pStyle w:val="ConsPlusNormal"/>
              <w:contextualSpacing/>
              <w:jc w:val="center"/>
            </w:pPr>
            <w:r w:rsidRPr="00C533C6">
              <w:t>1.</w:t>
            </w:r>
          </w:p>
        </w:tc>
        <w:tc>
          <w:tcPr>
            <w:tcW w:w="14224" w:type="dxa"/>
            <w:gridSpan w:val="8"/>
            <w:tcBorders>
              <w:right w:val="nil"/>
            </w:tcBorders>
          </w:tcPr>
          <w:p w:rsidR="00F766AC" w:rsidRPr="00C533C6" w:rsidRDefault="00F766AC" w:rsidP="004279E8">
            <w:pPr>
              <w:pStyle w:val="ConsPlusNormal"/>
              <w:jc w:val="both"/>
            </w:pPr>
            <w:r w:rsidRPr="00C533C6">
              <w:t>Задача «Повышение интереса к чтению»</w:t>
            </w:r>
          </w:p>
        </w:tc>
      </w:tr>
      <w:tr w:rsidR="00F766AC" w:rsidRPr="00C533C6" w:rsidTr="004279E8">
        <w:tc>
          <w:tcPr>
            <w:tcW w:w="650" w:type="dxa"/>
            <w:vMerge w:val="restart"/>
            <w:tcBorders>
              <w:left w:val="nil"/>
            </w:tcBorders>
          </w:tcPr>
          <w:p w:rsidR="00F766AC" w:rsidRPr="00C533C6" w:rsidRDefault="00F766AC" w:rsidP="004279E8">
            <w:pPr>
              <w:pStyle w:val="ConsPlusNormal"/>
              <w:contextualSpacing/>
              <w:jc w:val="center"/>
            </w:pPr>
            <w:r w:rsidRPr="00C533C6">
              <w:t>1.1.</w:t>
            </w:r>
          </w:p>
        </w:tc>
        <w:tc>
          <w:tcPr>
            <w:tcW w:w="6216" w:type="dxa"/>
          </w:tcPr>
          <w:p w:rsidR="00F766AC" w:rsidRPr="00C533C6" w:rsidRDefault="00F766AC" w:rsidP="004279E8">
            <w:pPr>
              <w:pStyle w:val="ConsPlusNormal"/>
              <w:jc w:val="both"/>
            </w:pPr>
            <w:r w:rsidRPr="00C533C6">
              <w:t>Организация и проведение мероприятий, направленных на популяризацию чтения и библиотечного дела</w:t>
            </w:r>
          </w:p>
        </w:tc>
        <w:tc>
          <w:tcPr>
            <w:tcW w:w="1560" w:type="dxa"/>
          </w:tcPr>
          <w:p w:rsidR="00F766AC" w:rsidRPr="00C533C6" w:rsidRDefault="00F766AC" w:rsidP="004279E8">
            <w:pPr>
              <w:pStyle w:val="ConsPlusNormal"/>
              <w:contextualSpacing/>
              <w:jc w:val="center"/>
            </w:pPr>
          </w:p>
        </w:tc>
        <w:tc>
          <w:tcPr>
            <w:tcW w:w="114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120" w:type="dxa"/>
          </w:tcPr>
          <w:p w:rsidR="00F766AC" w:rsidRPr="00C533C6" w:rsidRDefault="00F766AC" w:rsidP="004279E8">
            <w:pPr>
              <w:contextualSpacing/>
              <w:jc w:val="center"/>
            </w:pPr>
            <w:r w:rsidRPr="00C533C6">
              <w:t>0,0</w:t>
            </w:r>
          </w:p>
        </w:tc>
        <w:tc>
          <w:tcPr>
            <w:tcW w:w="992" w:type="dxa"/>
          </w:tcPr>
          <w:p w:rsidR="00F766AC" w:rsidRPr="00C533C6" w:rsidRDefault="00F766AC" w:rsidP="004279E8">
            <w:pPr>
              <w:contextualSpacing/>
              <w:jc w:val="center"/>
            </w:pPr>
            <w:r w:rsidRPr="00C533C6">
              <w:t>0,0</w:t>
            </w:r>
          </w:p>
        </w:tc>
        <w:tc>
          <w:tcPr>
            <w:tcW w:w="1144" w:type="dxa"/>
            <w:tcBorders>
              <w:right w:val="nil"/>
            </w:tcBorders>
          </w:tcPr>
          <w:p w:rsidR="00F766AC" w:rsidRPr="00C533C6" w:rsidRDefault="00F766AC" w:rsidP="004279E8">
            <w:pPr>
              <w:contextualSpacing/>
              <w:jc w:val="center"/>
            </w:pPr>
            <w:r w:rsidRPr="00C533C6">
              <w:t>0,0</w:t>
            </w:r>
          </w:p>
        </w:tc>
      </w:tr>
      <w:tr w:rsidR="00F766AC" w:rsidRPr="00C533C6" w:rsidTr="004279E8">
        <w:tc>
          <w:tcPr>
            <w:tcW w:w="650" w:type="dxa"/>
            <w:vMerge/>
            <w:tcBorders>
              <w:left w:val="nil"/>
            </w:tcBorders>
          </w:tcPr>
          <w:p w:rsidR="00F766AC" w:rsidRPr="00C533C6" w:rsidRDefault="00F766AC" w:rsidP="004279E8">
            <w:pPr>
              <w:pStyle w:val="ConsPlusNormal"/>
              <w:contextualSpacing/>
            </w:pPr>
          </w:p>
        </w:tc>
        <w:tc>
          <w:tcPr>
            <w:tcW w:w="6216" w:type="dxa"/>
          </w:tcPr>
          <w:p w:rsidR="00F766AC" w:rsidRPr="00C533C6" w:rsidRDefault="00F766AC" w:rsidP="004279E8">
            <w:pPr>
              <w:pStyle w:val="ConsPlusNormal"/>
              <w:contextualSpacing/>
              <w:jc w:val="both"/>
            </w:pPr>
            <w:r w:rsidRPr="00C533C6">
              <w:t>федеральный бюджет</w:t>
            </w:r>
          </w:p>
        </w:tc>
        <w:tc>
          <w:tcPr>
            <w:tcW w:w="1560" w:type="dxa"/>
          </w:tcPr>
          <w:p w:rsidR="00F766AC" w:rsidRPr="00C533C6" w:rsidRDefault="00F766AC" w:rsidP="004279E8">
            <w:pPr>
              <w:pStyle w:val="ConsPlusNormal"/>
              <w:contextualSpacing/>
              <w:jc w:val="center"/>
            </w:pPr>
          </w:p>
        </w:tc>
        <w:tc>
          <w:tcPr>
            <w:tcW w:w="114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120" w:type="dxa"/>
          </w:tcPr>
          <w:p w:rsidR="00F766AC" w:rsidRPr="00C533C6" w:rsidRDefault="00F766AC" w:rsidP="004279E8">
            <w:pPr>
              <w:contextualSpacing/>
              <w:jc w:val="center"/>
            </w:pPr>
            <w:r w:rsidRPr="00C533C6">
              <w:t>0,0</w:t>
            </w:r>
          </w:p>
        </w:tc>
        <w:tc>
          <w:tcPr>
            <w:tcW w:w="992" w:type="dxa"/>
          </w:tcPr>
          <w:p w:rsidR="00F766AC" w:rsidRPr="00C533C6" w:rsidRDefault="00F766AC" w:rsidP="004279E8">
            <w:pPr>
              <w:contextualSpacing/>
              <w:jc w:val="center"/>
            </w:pPr>
            <w:r w:rsidRPr="00C533C6">
              <w:t>0,0</w:t>
            </w:r>
          </w:p>
        </w:tc>
        <w:tc>
          <w:tcPr>
            <w:tcW w:w="1144" w:type="dxa"/>
            <w:tcBorders>
              <w:right w:val="nil"/>
            </w:tcBorders>
          </w:tcPr>
          <w:p w:rsidR="00F766AC" w:rsidRPr="00C533C6" w:rsidRDefault="00F766AC" w:rsidP="004279E8">
            <w:pPr>
              <w:contextualSpacing/>
              <w:jc w:val="center"/>
            </w:pPr>
            <w:r w:rsidRPr="00C533C6">
              <w:t>0,0</w:t>
            </w:r>
          </w:p>
        </w:tc>
      </w:tr>
      <w:tr w:rsidR="00F766AC" w:rsidRPr="00C533C6" w:rsidTr="004279E8">
        <w:tc>
          <w:tcPr>
            <w:tcW w:w="650" w:type="dxa"/>
            <w:vMerge/>
            <w:tcBorders>
              <w:left w:val="nil"/>
            </w:tcBorders>
          </w:tcPr>
          <w:p w:rsidR="00F766AC" w:rsidRPr="00C533C6" w:rsidRDefault="00F766AC" w:rsidP="004279E8">
            <w:pPr>
              <w:pStyle w:val="ConsPlusNormal"/>
              <w:contextualSpacing/>
            </w:pPr>
          </w:p>
        </w:tc>
        <w:tc>
          <w:tcPr>
            <w:tcW w:w="6216" w:type="dxa"/>
          </w:tcPr>
          <w:p w:rsidR="00F766AC" w:rsidRPr="00C533C6" w:rsidRDefault="00F766AC" w:rsidP="004279E8">
            <w:pPr>
              <w:pStyle w:val="ConsPlusNormal"/>
              <w:contextualSpacing/>
              <w:jc w:val="both"/>
            </w:pPr>
            <w:r w:rsidRPr="00C533C6">
              <w:t>республиканский бюджет Чувашской Республики</w:t>
            </w:r>
          </w:p>
        </w:tc>
        <w:tc>
          <w:tcPr>
            <w:tcW w:w="1560" w:type="dxa"/>
          </w:tcPr>
          <w:p w:rsidR="00F766AC" w:rsidRPr="00C533C6" w:rsidRDefault="00F766AC" w:rsidP="004279E8">
            <w:pPr>
              <w:pStyle w:val="ConsPlusNormal"/>
              <w:contextualSpacing/>
              <w:jc w:val="center"/>
            </w:pPr>
          </w:p>
        </w:tc>
        <w:tc>
          <w:tcPr>
            <w:tcW w:w="114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120" w:type="dxa"/>
          </w:tcPr>
          <w:p w:rsidR="00F766AC" w:rsidRPr="00C533C6" w:rsidRDefault="00F766AC" w:rsidP="004279E8">
            <w:pPr>
              <w:contextualSpacing/>
              <w:jc w:val="center"/>
            </w:pPr>
            <w:r w:rsidRPr="00C533C6">
              <w:t>0,0</w:t>
            </w:r>
          </w:p>
        </w:tc>
        <w:tc>
          <w:tcPr>
            <w:tcW w:w="992" w:type="dxa"/>
          </w:tcPr>
          <w:p w:rsidR="00F766AC" w:rsidRPr="00C533C6" w:rsidRDefault="00F766AC" w:rsidP="004279E8">
            <w:pPr>
              <w:contextualSpacing/>
              <w:jc w:val="center"/>
            </w:pPr>
            <w:r w:rsidRPr="00C533C6">
              <w:t>0,0</w:t>
            </w:r>
          </w:p>
        </w:tc>
        <w:tc>
          <w:tcPr>
            <w:tcW w:w="1144" w:type="dxa"/>
            <w:tcBorders>
              <w:right w:val="nil"/>
            </w:tcBorders>
          </w:tcPr>
          <w:p w:rsidR="00F766AC" w:rsidRPr="00C533C6" w:rsidRDefault="00F766AC" w:rsidP="004279E8">
            <w:pPr>
              <w:contextualSpacing/>
              <w:jc w:val="center"/>
            </w:pPr>
            <w:r w:rsidRPr="00C533C6">
              <w:t>0,0</w:t>
            </w:r>
          </w:p>
        </w:tc>
      </w:tr>
      <w:tr w:rsidR="00F766AC" w:rsidRPr="00C533C6" w:rsidTr="004279E8">
        <w:tc>
          <w:tcPr>
            <w:tcW w:w="650" w:type="dxa"/>
            <w:vMerge/>
            <w:tcBorders>
              <w:left w:val="nil"/>
            </w:tcBorders>
          </w:tcPr>
          <w:p w:rsidR="00F766AC" w:rsidRPr="00C533C6" w:rsidRDefault="00F766AC" w:rsidP="004279E8">
            <w:pPr>
              <w:pStyle w:val="ConsPlusNormal"/>
              <w:contextualSpacing/>
            </w:pPr>
          </w:p>
        </w:tc>
        <w:tc>
          <w:tcPr>
            <w:tcW w:w="6216" w:type="dxa"/>
          </w:tcPr>
          <w:p w:rsidR="00F766AC" w:rsidRPr="00C533C6" w:rsidRDefault="00F766AC" w:rsidP="004279E8">
            <w:pPr>
              <w:pStyle w:val="ConsPlusNormal"/>
              <w:contextualSpacing/>
              <w:jc w:val="both"/>
            </w:pPr>
            <w:r w:rsidRPr="00C533C6">
              <w:t>бюджет Яльчикского муниципального округа Чувашской Республики</w:t>
            </w:r>
          </w:p>
        </w:tc>
        <w:tc>
          <w:tcPr>
            <w:tcW w:w="1560" w:type="dxa"/>
          </w:tcPr>
          <w:p w:rsidR="00F766AC" w:rsidRPr="00C533C6" w:rsidRDefault="00F766AC" w:rsidP="004279E8">
            <w:pPr>
              <w:pStyle w:val="ConsPlusNormal"/>
              <w:contextualSpacing/>
              <w:jc w:val="center"/>
            </w:pPr>
          </w:p>
        </w:tc>
        <w:tc>
          <w:tcPr>
            <w:tcW w:w="114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120" w:type="dxa"/>
          </w:tcPr>
          <w:p w:rsidR="00F766AC" w:rsidRPr="00C533C6" w:rsidRDefault="00F766AC" w:rsidP="004279E8">
            <w:pPr>
              <w:contextualSpacing/>
              <w:jc w:val="center"/>
            </w:pPr>
            <w:r w:rsidRPr="00C533C6">
              <w:t>0,0</w:t>
            </w:r>
          </w:p>
        </w:tc>
        <w:tc>
          <w:tcPr>
            <w:tcW w:w="992" w:type="dxa"/>
          </w:tcPr>
          <w:p w:rsidR="00F766AC" w:rsidRPr="00C533C6" w:rsidRDefault="00F766AC" w:rsidP="004279E8">
            <w:pPr>
              <w:contextualSpacing/>
              <w:jc w:val="center"/>
            </w:pPr>
            <w:r w:rsidRPr="00C533C6">
              <w:t>0,0</w:t>
            </w:r>
          </w:p>
        </w:tc>
        <w:tc>
          <w:tcPr>
            <w:tcW w:w="1144" w:type="dxa"/>
            <w:tcBorders>
              <w:right w:val="nil"/>
            </w:tcBorders>
          </w:tcPr>
          <w:p w:rsidR="00F766AC" w:rsidRPr="00C533C6" w:rsidRDefault="00F766AC" w:rsidP="004279E8">
            <w:pPr>
              <w:contextualSpacing/>
              <w:jc w:val="center"/>
            </w:pPr>
            <w:r w:rsidRPr="00C533C6">
              <w:t>0,0</w:t>
            </w:r>
          </w:p>
        </w:tc>
      </w:tr>
      <w:tr w:rsidR="00F766AC" w:rsidRPr="00C533C6" w:rsidTr="004279E8">
        <w:tc>
          <w:tcPr>
            <w:tcW w:w="650" w:type="dxa"/>
            <w:vMerge/>
            <w:tcBorders>
              <w:left w:val="nil"/>
            </w:tcBorders>
          </w:tcPr>
          <w:p w:rsidR="00F766AC" w:rsidRPr="00C533C6" w:rsidRDefault="00F766AC" w:rsidP="004279E8">
            <w:pPr>
              <w:pStyle w:val="ConsPlusNormal"/>
              <w:contextualSpacing/>
            </w:pPr>
          </w:p>
        </w:tc>
        <w:tc>
          <w:tcPr>
            <w:tcW w:w="6216" w:type="dxa"/>
          </w:tcPr>
          <w:p w:rsidR="00F766AC" w:rsidRPr="00C533C6" w:rsidRDefault="00F766AC" w:rsidP="004279E8">
            <w:pPr>
              <w:pStyle w:val="ConsPlusNormal"/>
              <w:contextualSpacing/>
              <w:jc w:val="both"/>
            </w:pPr>
            <w:r w:rsidRPr="00C533C6">
              <w:t>внебюджетные источники</w:t>
            </w:r>
          </w:p>
        </w:tc>
        <w:tc>
          <w:tcPr>
            <w:tcW w:w="1560" w:type="dxa"/>
          </w:tcPr>
          <w:p w:rsidR="00F766AC" w:rsidRPr="00C533C6" w:rsidRDefault="00F766AC" w:rsidP="004279E8">
            <w:pPr>
              <w:pStyle w:val="ConsPlusNormal"/>
              <w:contextualSpacing/>
              <w:jc w:val="center"/>
            </w:pPr>
          </w:p>
        </w:tc>
        <w:tc>
          <w:tcPr>
            <w:tcW w:w="114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024" w:type="dxa"/>
          </w:tcPr>
          <w:p w:rsidR="00F766AC" w:rsidRPr="00C533C6" w:rsidRDefault="00F766AC" w:rsidP="004279E8">
            <w:pPr>
              <w:contextualSpacing/>
              <w:jc w:val="center"/>
            </w:pPr>
            <w:r w:rsidRPr="00C533C6">
              <w:t>0,0</w:t>
            </w:r>
          </w:p>
        </w:tc>
        <w:tc>
          <w:tcPr>
            <w:tcW w:w="1120" w:type="dxa"/>
          </w:tcPr>
          <w:p w:rsidR="00F766AC" w:rsidRPr="00C533C6" w:rsidRDefault="00F766AC" w:rsidP="004279E8">
            <w:pPr>
              <w:contextualSpacing/>
              <w:jc w:val="center"/>
            </w:pPr>
            <w:r w:rsidRPr="00C533C6">
              <w:t>0,0</w:t>
            </w:r>
          </w:p>
        </w:tc>
        <w:tc>
          <w:tcPr>
            <w:tcW w:w="992" w:type="dxa"/>
          </w:tcPr>
          <w:p w:rsidR="00F766AC" w:rsidRPr="00C533C6" w:rsidRDefault="00F766AC" w:rsidP="004279E8">
            <w:pPr>
              <w:contextualSpacing/>
              <w:jc w:val="center"/>
            </w:pPr>
            <w:r w:rsidRPr="00C533C6">
              <w:t>0,0</w:t>
            </w:r>
          </w:p>
        </w:tc>
        <w:tc>
          <w:tcPr>
            <w:tcW w:w="1144" w:type="dxa"/>
            <w:tcBorders>
              <w:right w:val="nil"/>
            </w:tcBorders>
          </w:tcPr>
          <w:p w:rsidR="00F766AC" w:rsidRPr="00C533C6" w:rsidRDefault="00F766AC" w:rsidP="004279E8">
            <w:pPr>
              <w:contextualSpacing/>
              <w:jc w:val="center"/>
            </w:pPr>
            <w:r w:rsidRPr="00C533C6">
              <w:t>0,0</w:t>
            </w:r>
          </w:p>
        </w:tc>
      </w:tr>
      <w:tr w:rsidR="00F766AC" w:rsidRPr="00C533C6" w:rsidTr="004279E8">
        <w:tc>
          <w:tcPr>
            <w:tcW w:w="6866" w:type="dxa"/>
            <w:gridSpan w:val="2"/>
            <w:tcBorders>
              <w:left w:val="nil"/>
            </w:tcBorders>
          </w:tcPr>
          <w:p w:rsidR="00F766AC" w:rsidRPr="00C533C6" w:rsidRDefault="00F766AC" w:rsidP="004279E8">
            <w:pPr>
              <w:pStyle w:val="ConsPlusNormal"/>
              <w:contextualSpacing/>
              <w:jc w:val="both"/>
              <w:rPr>
                <w:b/>
              </w:rPr>
            </w:pPr>
            <w:r w:rsidRPr="00C533C6">
              <w:rPr>
                <w:b/>
              </w:rPr>
              <w:t>Итого по комплексу процессных мероприятий:</w:t>
            </w:r>
          </w:p>
        </w:tc>
        <w:tc>
          <w:tcPr>
            <w:tcW w:w="1560" w:type="dxa"/>
          </w:tcPr>
          <w:p w:rsidR="00F766AC" w:rsidRPr="00C533C6" w:rsidRDefault="00F766AC" w:rsidP="004279E8">
            <w:pPr>
              <w:pStyle w:val="ConsPlusNormal"/>
              <w:contextualSpacing/>
              <w:jc w:val="center"/>
              <w:rPr>
                <w:b/>
              </w:rPr>
            </w:pPr>
          </w:p>
        </w:tc>
        <w:tc>
          <w:tcPr>
            <w:tcW w:w="114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120" w:type="dxa"/>
          </w:tcPr>
          <w:p w:rsidR="00F766AC" w:rsidRPr="00C533C6" w:rsidRDefault="00F766AC" w:rsidP="004279E8">
            <w:pPr>
              <w:contextualSpacing/>
              <w:jc w:val="center"/>
              <w:rPr>
                <w:b/>
              </w:rPr>
            </w:pPr>
            <w:r w:rsidRPr="00C533C6">
              <w:rPr>
                <w:b/>
              </w:rPr>
              <w:t>0,0</w:t>
            </w:r>
          </w:p>
        </w:tc>
        <w:tc>
          <w:tcPr>
            <w:tcW w:w="992" w:type="dxa"/>
          </w:tcPr>
          <w:p w:rsidR="00F766AC" w:rsidRPr="00C533C6" w:rsidRDefault="00F766AC" w:rsidP="004279E8">
            <w:pPr>
              <w:contextualSpacing/>
              <w:jc w:val="center"/>
              <w:rPr>
                <w:b/>
              </w:rPr>
            </w:pPr>
            <w:r w:rsidRPr="00C533C6">
              <w:rPr>
                <w:b/>
              </w:rPr>
              <w:t>0,0</w:t>
            </w:r>
          </w:p>
        </w:tc>
        <w:tc>
          <w:tcPr>
            <w:tcW w:w="1144" w:type="dxa"/>
            <w:tcBorders>
              <w:right w:val="nil"/>
            </w:tcBorders>
          </w:tcPr>
          <w:p w:rsidR="00F766AC" w:rsidRPr="00C533C6" w:rsidRDefault="00F766AC" w:rsidP="004279E8">
            <w:pPr>
              <w:contextualSpacing/>
              <w:jc w:val="center"/>
              <w:rPr>
                <w:b/>
              </w:rPr>
            </w:pPr>
            <w:r w:rsidRPr="00C533C6">
              <w:rPr>
                <w:b/>
              </w:rPr>
              <w:t>0,0</w:t>
            </w:r>
          </w:p>
        </w:tc>
      </w:tr>
      <w:tr w:rsidR="00F766AC" w:rsidRPr="00C533C6" w:rsidTr="004279E8">
        <w:tc>
          <w:tcPr>
            <w:tcW w:w="6866" w:type="dxa"/>
            <w:gridSpan w:val="2"/>
            <w:tcBorders>
              <w:left w:val="nil"/>
            </w:tcBorders>
          </w:tcPr>
          <w:p w:rsidR="00F766AC" w:rsidRPr="00C533C6" w:rsidRDefault="00F766AC" w:rsidP="004279E8">
            <w:pPr>
              <w:pStyle w:val="ConsPlusNormal"/>
              <w:contextualSpacing/>
              <w:jc w:val="both"/>
              <w:rPr>
                <w:b/>
              </w:rPr>
            </w:pPr>
            <w:r w:rsidRPr="00C533C6">
              <w:rPr>
                <w:b/>
              </w:rPr>
              <w:t>федеральный бюджет</w:t>
            </w:r>
          </w:p>
        </w:tc>
        <w:tc>
          <w:tcPr>
            <w:tcW w:w="1560" w:type="dxa"/>
          </w:tcPr>
          <w:p w:rsidR="00F766AC" w:rsidRPr="00C533C6" w:rsidRDefault="00F766AC" w:rsidP="004279E8">
            <w:pPr>
              <w:pStyle w:val="ConsPlusNormal"/>
              <w:contextualSpacing/>
              <w:jc w:val="center"/>
              <w:rPr>
                <w:b/>
              </w:rPr>
            </w:pPr>
          </w:p>
        </w:tc>
        <w:tc>
          <w:tcPr>
            <w:tcW w:w="114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120" w:type="dxa"/>
          </w:tcPr>
          <w:p w:rsidR="00F766AC" w:rsidRPr="00C533C6" w:rsidRDefault="00F766AC" w:rsidP="004279E8">
            <w:pPr>
              <w:contextualSpacing/>
              <w:jc w:val="center"/>
              <w:rPr>
                <w:b/>
              </w:rPr>
            </w:pPr>
            <w:r w:rsidRPr="00C533C6">
              <w:rPr>
                <w:b/>
              </w:rPr>
              <w:t>0,0</w:t>
            </w:r>
          </w:p>
        </w:tc>
        <w:tc>
          <w:tcPr>
            <w:tcW w:w="992" w:type="dxa"/>
          </w:tcPr>
          <w:p w:rsidR="00F766AC" w:rsidRPr="00C533C6" w:rsidRDefault="00F766AC" w:rsidP="004279E8">
            <w:pPr>
              <w:contextualSpacing/>
              <w:jc w:val="center"/>
              <w:rPr>
                <w:b/>
              </w:rPr>
            </w:pPr>
            <w:r w:rsidRPr="00C533C6">
              <w:rPr>
                <w:b/>
              </w:rPr>
              <w:t>0,0</w:t>
            </w:r>
          </w:p>
        </w:tc>
        <w:tc>
          <w:tcPr>
            <w:tcW w:w="1144" w:type="dxa"/>
            <w:tcBorders>
              <w:right w:val="nil"/>
            </w:tcBorders>
          </w:tcPr>
          <w:p w:rsidR="00F766AC" w:rsidRPr="00C533C6" w:rsidRDefault="00F766AC" w:rsidP="004279E8">
            <w:pPr>
              <w:contextualSpacing/>
              <w:jc w:val="center"/>
              <w:rPr>
                <w:b/>
              </w:rPr>
            </w:pPr>
            <w:r w:rsidRPr="00C533C6">
              <w:rPr>
                <w:b/>
              </w:rPr>
              <w:t>0,0</w:t>
            </w:r>
          </w:p>
        </w:tc>
      </w:tr>
      <w:tr w:rsidR="00F766AC" w:rsidRPr="00C533C6" w:rsidTr="004279E8">
        <w:tc>
          <w:tcPr>
            <w:tcW w:w="6866" w:type="dxa"/>
            <w:gridSpan w:val="2"/>
            <w:tcBorders>
              <w:left w:val="nil"/>
            </w:tcBorders>
          </w:tcPr>
          <w:p w:rsidR="00F766AC" w:rsidRPr="00C533C6" w:rsidRDefault="00F766AC" w:rsidP="004279E8">
            <w:pPr>
              <w:pStyle w:val="ConsPlusNormal"/>
              <w:contextualSpacing/>
              <w:jc w:val="both"/>
              <w:rPr>
                <w:b/>
              </w:rPr>
            </w:pPr>
            <w:r w:rsidRPr="00C533C6">
              <w:rPr>
                <w:b/>
              </w:rPr>
              <w:t>республиканский бюджет Чувашской Республики</w:t>
            </w:r>
          </w:p>
        </w:tc>
        <w:tc>
          <w:tcPr>
            <w:tcW w:w="1560" w:type="dxa"/>
          </w:tcPr>
          <w:p w:rsidR="00F766AC" w:rsidRPr="00C533C6" w:rsidRDefault="00F766AC" w:rsidP="004279E8">
            <w:pPr>
              <w:pStyle w:val="ConsPlusNormal"/>
              <w:contextualSpacing/>
              <w:jc w:val="center"/>
              <w:rPr>
                <w:b/>
              </w:rPr>
            </w:pPr>
          </w:p>
        </w:tc>
        <w:tc>
          <w:tcPr>
            <w:tcW w:w="114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120" w:type="dxa"/>
          </w:tcPr>
          <w:p w:rsidR="00F766AC" w:rsidRPr="00C533C6" w:rsidRDefault="00F766AC" w:rsidP="004279E8">
            <w:pPr>
              <w:contextualSpacing/>
              <w:jc w:val="center"/>
              <w:rPr>
                <w:b/>
              </w:rPr>
            </w:pPr>
            <w:r w:rsidRPr="00C533C6">
              <w:rPr>
                <w:b/>
              </w:rPr>
              <w:t>0,0</w:t>
            </w:r>
          </w:p>
        </w:tc>
        <w:tc>
          <w:tcPr>
            <w:tcW w:w="992" w:type="dxa"/>
          </w:tcPr>
          <w:p w:rsidR="00F766AC" w:rsidRPr="00C533C6" w:rsidRDefault="00F766AC" w:rsidP="004279E8">
            <w:pPr>
              <w:contextualSpacing/>
              <w:jc w:val="center"/>
              <w:rPr>
                <w:b/>
              </w:rPr>
            </w:pPr>
            <w:r w:rsidRPr="00C533C6">
              <w:rPr>
                <w:b/>
              </w:rPr>
              <w:t>0,0</w:t>
            </w:r>
          </w:p>
        </w:tc>
        <w:tc>
          <w:tcPr>
            <w:tcW w:w="1144" w:type="dxa"/>
            <w:tcBorders>
              <w:right w:val="nil"/>
            </w:tcBorders>
          </w:tcPr>
          <w:p w:rsidR="00F766AC" w:rsidRPr="00C533C6" w:rsidRDefault="00F766AC" w:rsidP="004279E8">
            <w:pPr>
              <w:contextualSpacing/>
              <w:jc w:val="center"/>
              <w:rPr>
                <w:b/>
              </w:rPr>
            </w:pPr>
            <w:r w:rsidRPr="00C533C6">
              <w:rPr>
                <w:b/>
              </w:rPr>
              <w:t>0,0</w:t>
            </w:r>
          </w:p>
        </w:tc>
      </w:tr>
      <w:tr w:rsidR="00F766AC" w:rsidRPr="00C533C6" w:rsidTr="004279E8">
        <w:tc>
          <w:tcPr>
            <w:tcW w:w="6866" w:type="dxa"/>
            <w:gridSpan w:val="2"/>
            <w:tcBorders>
              <w:left w:val="nil"/>
            </w:tcBorders>
          </w:tcPr>
          <w:p w:rsidR="00F766AC" w:rsidRPr="00C533C6" w:rsidRDefault="00F766AC" w:rsidP="004279E8">
            <w:pPr>
              <w:pStyle w:val="ConsPlusNormal"/>
              <w:contextualSpacing/>
              <w:jc w:val="both"/>
              <w:rPr>
                <w:b/>
              </w:rPr>
            </w:pPr>
            <w:r w:rsidRPr="00C533C6">
              <w:rPr>
                <w:b/>
              </w:rPr>
              <w:t>бюджет Яльчикского муниципального округа Чувашской Республики</w:t>
            </w:r>
          </w:p>
        </w:tc>
        <w:tc>
          <w:tcPr>
            <w:tcW w:w="1560" w:type="dxa"/>
          </w:tcPr>
          <w:p w:rsidR="00F766AC" w:rsidRPr="00C533C6" w:rsidRDefault="00F766AC" w:rsidP="004279E8">
            <w:pPr>
              <w:pStyle w:val="ConsPlusNormal"/>
              <w:contextualSpacing/>
              <w:jc w:val="center"/>
              <w:rPr>
                <w:b/>
              </w:rPr>
            </w:pPr>
          </w:p>
        </w:tc>
        <w:tc>
          <w:tcPr>
            <w:tcW w:w="114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120" w:type="dxa"/>
          </w:tcPr>
          <w:p w:rsidR="00F766AC" w:rsidRPr="00C533C6" w:rsidRDefault="00F766AC" w:rsidP="004279E8">
            <w:pPr>
              <w:contextualSpacing/>
              <w:jc w:val="center"/>
              <w:rPr>
                <w:b/>
              </w:rPr>
            </w:pPr>
            <w:r w:rsidRPr="00C533C6">
              <w:rPr>
                <w:b/>
              </w:rPr>
              <w:t>0,0</w:t>
            </w:r>
          </w:p>
        </w:tc>
        <w:tc>
          <w:tcPr>
            <w:tcW w:w="992" w:type="dxa"/>
          </w:tcPr>
          <w:p w:rsidR="00F766AC" w:rsidRPr="00C533C6" w:rsidRDefault="00F766AC" w:rsidP="004279E8">
            <w:pPr>
              <w:contextualSpacing/>
              <w:jc w:val="center"/>
              <w:rPr>
                <w:b/>
              </w:rPr>
            </w:pPr>
            <w:r w:rsidRPr="00C533C6">
              <w:rPr>
                <w:b/>
              </w:rPr>
              <w:t>0,0</w:t>
            </w:r>
          </w:p>
        </w:tc>
        <w:tc>
          <w:tcPr>
            <w:tcW w:w="1144" w:type="dxa"/>
            <w:tcBorders>
              <w:right w:val="nil"/>
            </w:tcBorders>
          </w:tcPr>
          <w:p w:rsidR="00F766AC" w:rsidRPr="00C533C6" w:rsidRDefault="00F766AC" w:rsidP="004279E8">
            <w:pPr>
              <w:contextualSpacing/>
              <w:jc w:val="center"/>
              <w:rPr>
                <w:b/>
              </w:rPr>
            </w:pPr>
            <w:r w:rsidRPr="00C533C6">
              <w:rPr>
                <w:b/>
              </w:rPr>
              <w:t>0,0</w:t>
            </w:r>
          </w:p>
        </w:tc>
      </w:tr>
      <w:tr w:rsidR="00F766AC" w:rsidRPr="00C533C6" w:rsidTr="004279E8">
        <w:tc>
          <w:tcPr>
            <w:tcW w:w="6866" w:type="dxa"/>
            <w:gridSpan w:val="2"/>
            <w:tcBorders>
              <w:left w:val="nil"/>
            </w:tcBorders>
          </w:tcPr>
          <w:p w:rsidR="00F766AC" w:rsidRPr="00C533C6" w:rsidRDefault="00F766AC" w:rsidP="004279E8">
            <w:pPr>
              <w:pStyle w:val="ConsPlusNormal"/>
              <w:contextualSpacing/>
              <w:jc w:val="both"/>
              <w:rPr>
                <w:b/>
              </w:rPr>
            </w:pPr>
            <w:r w:rsidRPr="00C533C6">
              <w:rPr>
                <w:b/>
              </w:rPr>
              <w:t>внебюджетные источники</w:t>
            </w:r>
          </w:p>
        </w:tc>
        <w:tc>
          <w:tcPr>
            <w:tcW w:w="1560" w:type="dxa"/>
          </w:tcPr>
          <w:p w:rsidR="00F766AC" w:rsidRPr="00C533C6" w:rsidRDefault="00F766AC" w:rsidP="004279E8">
            <w:pPr>
              <w:pStyle w:val="ConsPlusNormal"/>
              <w:contextualSpacing/>
              <w:jc w:val="center"/>
              <w:rPr>
                <w:b/>
              </w:rPr>
            </w:pPr>
          </w:p>
        </w:tc>
        <w:tc>
          <w:tcPr>
            <w:tcW w:w="114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024" w:type="dxa"/>
          </w:tcPr>
          <w:p w:rsidR="00F766AC" w:rsidRPr="00C533C6" w:rsidRDefault="00F766AC" w:rsidP="004279E8">
            <w:pPr>
              <w:contextualSpacing/>
              <w:jc w:val="center"/>
              <w:rPr>
                <w:b/>
              </w:rPr>
            </w:pPr>
            <w:r w:rsidRPr="00C533C6">
              <w:rPr>
                <w:b/>
              </w:rPr>
              <w:t>0,0</w:t>
            </w:r>
          </w:p>
        </w:tc>
        <w:tc>
          <w:tcPr>
            <w:tcW w:w="1120" w:type="dxa"/>
          </w:tcPr>
          <w:p w:rsidR="00F766AC" w:rsidRPr="00C533C6" w:rsidRDefault="00F766AC" w:rsidP="004279E8">
            <w:pPr>
              <w:contextualSpacing/>
              <w:jc w:val="center"/>
              <w:rPr>
                <w:b/>
              </w:rPr>
            </w:pPr>
            <w:r w:rsidRPr="00C533C6">
              <w:rPr>
                <w:b/>
              </w:rPr>
              <w:t>0,0</w:t>
            </w:r>
          </w:p>
        </w:tc>
        <w:tc>
          <w:tcPr>
            <w:tcW w:w="992" w:type="dxa"/>
          </w:tcPr>
          <w:p w:rsidR="00F766AC" w:rsidRPr="00C533C6" w:rsidRDefault="00F766AC" w:rsidP="004279E8">
            <w:pPr>
              <w:contextualSpacing/>
              <w:jc w:val="center"/>
              <w:rPr>
                <w:b/>
              </w:rPr>
            </w:pPr>
            <w:r w:rsidRPr="00C533C6">
              <w:rPr>
                <w:b/>
              </w:rPr>
              <w:t>0,0</w:t>
            </w:r>
          </w:p>
        </w:tc>
        <w:tc>
          <w:tcPr>
            <w:tcW w:w="1144" w:type="dxa"/>
            <w:tcBorders>
              <w:right w:val="nil"/>
            </w:tcBorders>
          </w:tcPr>
          <w:p w:rsidR="00F766AC" w:rsidRPr="00C533C6" w:rsidRDefault="00F766AC" w:rsidP="004279E8">
            <w:pPr>
              <w:contextualSpacing/>
              <w:jc w:val="center"/>
              <w:rPr>
                <w:b/>
              </w:rPr>
            </w:pPr>
            <w:r w:rsidRPr="00C533C6">
              <w:rPr>
                <w:b/>
              </w:rPr>
              <w:t>0,0</w:t>
            </w:r>
          </w:p>
        </w:tc>
      </w:tr>
    </w:tbl>
    <w:p w:rsidR="00F766AC" w:rsidRPr="00C533C6" w:rsidRDefault="00F766AC" w:rsidP="00F766AC">
      <w:pPr>
        <w:contextualSpacing/>
        <w:jc w:val="center"/>
      </w:pPr>
    </w:p>
    <w:p w:rsidR="00F766AC" w:rsidRPr="00C533C6" w:rsidRDefault="00F766AC" w:rsidP="00F766AC">
      <w:pPr>
        <w:contextualSpacing/>
        <w:jc w:val="center"/>
      </w:pPr>
    </w:p>
    <w:p w:rsidR="00F766AC" w:rsidRPr="00C533C6" w:rsidRDefault="00F766AC" w:rsidP="00F766AC">
      <w:pPr>
        <w:contextualSpacing/>
        <w:jc w:val="center"/>
      </w:pPr>
    </w:p>
    <w:p w:rsidR="00F766AC" w:rsidRPr="00C533C6" w:rsidRDefault="00F766AC" w:rsidP="00F766AC">
      <w:pPr>
        <w:contextualSpacing/>
        <w:jc w:val="center"/>
      </w:pPr>
    </w:p>
    <w:p w:rsidR="00F766AC" w:rsidRPr="00C533C6"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pStyle w:val="ConsPlusTitle"/>
        <w:contextualSpacing/>
        <w:jc w:val="center"/>
        <w:outlineLvl w:val="1"/>
        <w:rPr>
          <w:rFonts w:ascii="Times New Roman" w:hAnsi="Times New Roman" w:cs="Times New Roman"/>
        </w:rPr>
      </w:pPr>
      <w:r w:rsidRPr="00C3049A">
        <w:rPr>
          <w:rFonts w:ascii="Times New Roman" w:hAnsi="Times New Roman" w:cs="Times New Roman"/>
        </w:rPr>
        <w:t>Паспорт</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комплекса процессных мероприятий «Проведение мероприятий в сфере культуры, искусства, детского и юношеского творчества и архивного дела»</w:t>
      </w:r>
    </w:p>
    <w:p w:rsidR="00F766AC" w:rsidRPr="00C3049A" w:rsidRDefault="00F766AC" w:rsidP="00F766AC">
      <w:pPr>
        <w:pStyle w:val="ConsPlusNormal"/>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1. Основные положения</w:t>
      </w:r>
    </w:p>
    <w:p w:rsidR="00F766AC" w:rsidRPr="00C3049A"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Куратор комплекса процессных мероприятий</w:t>
            </w:r>
          </w:p>
        </w:tc>
        <w:tc>
          <w:tcPr>
            <w:tcW w:w="9329" w:type="dxa"/>
            <w:tcBorders>
              <w:right w:val="nil"/>
            </w:tcBorders>
          </w:tcPr>
          <w:p w:rsidR="00F766AC" w:rsidRPr="00C3049A" w:rsidRDefault="00F766AC" w:rsidP="004279E8">
            <w:pPr>
              <w:pStyle w:val="ConsPlusNormal"/>
              <w:contextualSpacing/>
              <w:jc w:val="both"/>
            </w:pPr>
            <w:r w:rsidRPr="00C3049A">
              <w:rPr>
                <w:bCs/>
                <w:lang w:eastAsia="zh-CN"/>
              </w:rPr>
              <w:t>Заместитель главы администрации МО – начальник отдела образования и молодёжной политики Николаев В.А.</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Руководитель комплекса процессных мероприятий</w:t>
            </w:r>
          </w:p>
        </w:tc>
        <w:tc>
          <w:tcPr>
            <w:tcW w:w="9329" w:type="dxa"/>
            <w:tcBorders>
              <w:right w:val="nil"/>
            </w:tcBorders>
          </w:tcPr>
          <w:p w:rsidR="00F766AC" w:rsidRPr="00C3049A" w:rsidRDefault="00F766AC" w:rsidP="004279E8">
            <w:pPr>
              <w:pStyle w:val="2"/>
              <w:spacing w:before="0" w:after="0"/>
              <w:contextualSpacing/>
              <w:rPr>
                <w:rFonts w:ascii="Times New Roman" w:hAnsi="Times New Roman" w:cs="Times New Roman"/>
                <w:sz w:val="22"/>
                <w:szCs w:val="22"/>
              </w:rPr>
            </w:pPr>
            <w:r w:rsidRPr="00C3049A">
              <w:rPr>
                <w:rFonts w:ascii="Times New Roman" w:hAnsi="Times New Roman" w:cs="Times New Roman"/>
                <w:sz w:val="22"/>
                <w:szCs w:val="22"/>
                <w:shd w:val="clear" w:color="auto" w:fill="FFFFFF"/>
              </w:rPr>
              <w:t xml:space="preserve">Начальник </w:t>
            </w:r>
            <w:r w:rsidRPr="00C3049A">
              <w:rPr>
                <w:rFonts w:ascii="Times New Roman" w:hAnsi="Times New Roman" w:cs="Times New Roman"/>
                <w:color w:val="000000"/>
                <w:sz w:val="22"/>
                <w:szCs w:val="22"/>
              </w:rPr>
              <w:t xml:space="preserve">отдела культуры, социального развития и архивного дела </w:t>
            </w:r>
            <w:r w:rsidRPr="00C3049A">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Связь с государственной (муниципальной) программой</w:t>
            </w:r>
          </w:p>
        </w:tc>
        <w:tc>
          <w:tcPr>
            <w:tcW w:w="9329" w:type="dxa"/>
            <w:tcBorders>
              <w:right w:val="nil"/>
            </w:tcBorders>
          </w:tcPr>
          <w:p w:rsidR="00F766AC" w:rsidRPr="00C3049A" w:rsidRDefault="00F766AC" w:rsidP="004279E8">
            <w:pPr>
              <w:tabs>
                <w:tab w:val="num" w:pos="6379"/>
              </w:tabs>
              <w:contextualSpacing/>
              <w:jc w:val="both"/>
            </w:pPr>
            <w:r w:rsidRPr="00C3049A">
              <w:t>Муниципальная программа Яльчикского муниципального округа Чувашской Республики «Развитие культуры»</w:t>
            </w:r>
          </w:p>
        </w:tc>
      </w:tr>
    </w:tbl>
    <w:p w:rsidR="00F766AC" w:rsidRPr="00C3049A" w:rsidRDefault="00F766AC" w:rsidP="00F766AC">
      <w:pPr>
        <w:ind w:firstLine="708"/>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 xml:space="preserve">2. Показатели комплекса процессных мероприятий </w:t>
      </w:r>
    </w:p>
    <w:p w:rsidR="00F766AC" w:rsidRPr="00C3049A"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5"/>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C3049A" w:rsidTr="004279E8">
        <w:tc>
          <w:tcPr>
            <w:tcW w:w="453"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1670" w:type="dxa"/>
            <w:vMerge w:val="restart"/>
          </w:tcPr>
          <w:p w:rsidR="00F766AC" w:rsidRPr="00C3049A" w:rsidRDefault="00F766AC" w:rsidP="004279E8">
            <w:pPr>
              <w:pStyle w:val="ConsPlusNormal"/>
              <w:contextualSpacing/>
              <w:jc w:val="center"/>
            </w:pPr>
            <w:r w:rsidRPr="00C3049A">
              <w:t>Наименование показателя/задачи</w:t>
            </w:r>
          </w:p>
        </w:tc>
        <w:tc>
          <w:tcPr>
            <w:tcW w:w="842" w:type="dxa"/>
            <w:vMerge w:val="restart"/>
          </w:tcPr>
          <w:p w:rsidR="00F766AC" w:rsidRPr="00C3049A" w:rsidRDefault="00F766AC" w:rsidP="004279E8">
            <w:pPr>
              <w:pStyle w:val="ConsPlusNormal"/>
              <w:contextualSpacing/>
              <w:jc w:val="center"/>
            </w:pPr>
            <w:r w:rsidRPr="00C3049A">
              <w:t>Признак возрастания/убывания</w:t>
            </w:r>
          </w:p>
        </w:tc>
        <w:tc>
          <w:tcPr>
            <w:tcW w:w="948" w:type="dxa"/>
            <w:vMerge w:val="restart"/>
          </w:tcPr>
          <w:p w:rsidR="00F766AC" w:rsidRPr="00C3049A" w:rsidRDefault="00F766AC" w:rsidP="004279E8">
            <w:pPr>
              <w:pStyle w:val="ConsPlusNormal"/>
              <w:contextualSpacing/>
              <w:jc w:val="center"/>
            </w:pPr>
            <w:r w:rsidRPr="00C3049A">
              <w:t xml:space="preserve">Уровень показателя </w:t>
            </w:r>
            <w:hyperlink w:anchor="P1609">
              <w:r w:rsidRPr="00C3049A">
                <w:rPr>
                  <w:color w:val="0000FF"/>
                </w:rPr>
                <w:t>&lt;3&gt;</w:t>
              </w:r>
            </w:hyperlink>
          </w:p>
        </w:tc>
        <w:tc>
          <w:tcPr>
            <w:tcW w:w="89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43">
              <w:r w:rsidRPr="00C3049A">
                <w:t>ОКЕИ</w:t>
              </w:r>
            </w:hyperlink>
            <w:r w:rsidRPr="00C3049A">
              <w:t>)</w:t>
            </w:r>
          </w:p>
        </w:tc>
        <w:tc>
          <w:tcPr>
            <w:tcW w:w="1350" w:type="dxa"/>
            <w:gridSpan w:val="2"/>
          </w:tcPr>
          <w:p w:rsidR="00F766AC" w:rsidRPr="00C3049A" w:rsidRDefault="00F766AC" w:rsidP="004279E8">
            <w:pPr>
              <w:pStyle w:val="ConsPlusNormal"/>
              <w:contextualSpacing/>
              <w:jc w:val="center"/>
            </w:pPr>
            <w:r w:rsidRPr="00C3049A">
              <w:t>Базовое значение</w:t>
            </w:r>
          </w:p>
        </w:tc>
        <w:tc>
          <w:tcPr>
            <w:tcW w:w="7423" w:type="dxa"/>
            <w:gridSpan w:val="13"/>
          </w:tcPr>
          <w:p w:rsidR="00F766AC" w:rsidRPr="00C3049A" w:rsidRDefault="00F766AC" w:rsidP="004279E8">
            <w:pPr>
              <w:pStyle w:val="ConsPlusNormal"/>
              <w:contextualSpacing/>
              <w:jc w:val="center"/>
            </w:pPr>
            <w:r w:rsidRPr="00C3049A">
              <w:t>Значение показателя по годам</w:t>
            </w:r>
          </w:p>
        </w:tc>
        <w:tc>
          <w:tcPr>
            <w:tcW w:w="1302" w:type="dxa"/>
            <w:vMerge w:val="restart"/>
            <w:tcBorders>
              <w:right w:val="nil"/>
            </w:tcBorders>
          </w:tcPr>
          <w:p w:rsidR="00F766AC" w:rsidRPr="00C3049A" w:rsidRDefault="00F766AC" w:rsidP="004279E8">
            <w:pPr>
              <w:pStyle w:val="ConsPlusNormal"/>
              <w:contextualSpacing/>
              <w:jc w:val="center"/>
            </w:pPr>
            <w:r w:rsidRPr="00C3049A">
              <w:t>Ответственный за достижение показателя</w:t>
            </w:r>
          </w:p>
        </w:tc>
        <w:tc>
          <w:tcPr>
            <w:tcW w:w="1276" w:type="dxa"/>
            <w:vMerge w:val="restart"/>
            <w:tcBorders>
              <w:right w:val="nil"/>
            </w:tcBorders>
          </w:tcPr>
          <w:p w:rsidR="00F766AC" w:rsidRPr="00C3049A" w:rsidRDefault="00F766AC" w:rsidP="004279E8">
            <w:pPr>
              <w:pStyle w:val="ConsPlusNormal"/>
              <w:contextualSpacing/>
              <w:jc w:val="center"/>
            </w:pPr>
            <w:r w:rsidRPr="00C3049A">
              <w:t>Информационная система</w:t>
            </w:r>
          </w:p>
        </w:tc>
      </w:tr>
      <w:tr w:rsidR="00F766AC" w:rsidRPr="00C3049A" w:rsidTr="004279E8">
        <w:trPr>
          <w:trHeight w:val="538"/>
        </w:trPr>
        <w:tc>
          <w:tcPr>
            <w:tcW w:w="453" w:type="dxa"/>
            <w:vMerge/>
            <w:tcBorders>
              <w:left w:val="nil"/>
            </w:tcBorders>
          </w:tcPr>
          <w:p w:rsidR="00F766AC" w:rsidRPr="00C3049A" w:rsidRDefault="00F766AC" w:rsidP="004279E8">
            <w:pPr>
              <w:pStyle w:val="ConsPlusNormal"/>
              <w:contextualSpacing/>
            </w:pPr>
          </w:p>
        </w:tc>
        <w:tc>
          <w:tcPr>
            <w:tcW w:w="1670" w:type="dxa"/>
            <w:vMerge/>
          </w:tcPr>
          <w:p w:rsidR="00F766AC" w:rsidRPr="00C3049A" w:rsidRDefault="00F766AC" w:rsidP="004279E8">
            <w:pPr>
              <w:pStyle w:val="ConsPlusNormal"/>
              <w:contextualSpacing/>
            </w:pPr>
          </w:p>
        </w:tc>
        <w:tc>
          <w:tcPr>
            <w:tcW w:w="842" w:type="dxa"/>
            <w:vMerge/>
          </w:tcPr>
          <w:p w:rsidR="00F766AC" w:rsidRPr="00C3049A" w:rsidRDefault="00F766AC" w:rsidP="004279E8">
            <w:pPr>
              <w:pStyle w:val="ConsPlusNormal"/>
              <w:contextualSpacing/>
            </w:pPr>
          </w:p>
        </w:tc>
        <w:tc>
          <w:tcPr>
            <w:tcW w:w="948" w:type="dxa"/>
            <w:vMerge/>
          </w:tcPr>
          <w:p w:rsidR="00F766AC" w:rsidRPr="00C3049A" w:rsidRDefault="00F766AC" w:rsidP="004279E8">
            <w:pPr>
              <w:pStyle w:val="ConsPlusNormal"/>
              <w:contextualSpacing/>
            </w:pPr>
          </w:p>
        </w:tc>
        <w:tc>
          <w:tcPr>
            <w:tcW w:w="896" w:type="dxa"/>
            <w:vMerge/>
          </w:tcPr>
          <w:p w:rsidR="00F766AC" w:rsidRPr="00C3049A" w:rsidRDefault="00F766AC" w:rsidP="004279E8">
            <w:pPr>
              <w:pStyle w:val="ConsPlusNormal"/>
              <w:contextualSpacing/>
              <w:jc w:val="center"/>
            </w:pPr>
          </w:p>
        </w:tc>
        <w:tc>
          <w:tcPr>
            <w:tcW w:w="779" w:type="dxa"/>
          </w:tcPr>
          <w:p w:rsidR="00F766AC" w:rsidRPr="00C3049A" w:rsidRDefault="00F766AC" w:rsidP="004279E8">
            <w:pPr>
              <w:pStyle w:val="ConsPlusNormal"/>
              <w:contextualSpacing/>
              <w:jc w:val="center"/>
            </w:pPr>
            <w:r w:rsidRPr="00C3049A">
              <w:t>значение</w:t>
            </w:r>
          </w:p>
        </w:tc>
        <w:tc>
          <w:tcPr>
            <w:tcW w:w="571" w:type="dxa"/>
          </w:tcPr>
          <w:p w:rsidR="00F766AC" w:rsidRPr="00C3049A" w:rsidRDefault="00F766AC" w:rsidP="004279E8">
            <w:pPr>
              <w:pStyle w:val="ConsPlusNormal"/>
              <w:contextualSpacing/>
              <w:jc w:val="center"/>
            </w:pPr>
            <w:r w:rsidRPr="00C3049A">
              <w:t>год</w:t>
            </w:r>
          </w:p>
        </w:tc>
        <w:tc>
          <w:tcPr>
            <w:tcW w:w="571" w:type="dxa"/>
          </w:tcPr>
          <w:p w:rsidR="00F766AC" w:rsidRPr="00C3049A" w:rsidRDefault="00F766AC" w:rsidP="004279E8">
            <w:pPr>
              <w:pStyle w:val="ConsPlusNormal"/>
              <w:contextualSpacing/>
              <w:jc w:val="center"/>
            </w:pPr>
            <w:r w:rsidRPr="00C3049A">
              <w:t>2023</w:t>
            </w:r>
          </w:p>
        </w:tc>
        <w:tc>
          <w:tcPr>
            <w:tcW w:w="571" w:type="dxa"/>
          </w:tcPr>
          <w:p w:rsidR="00F766AC" w:rsidRPr="00C3049A" w:rsidRDefault="00F766AC" w:rsidP="004279E8">
            <w:pPr>
              <w:pStyle w:val="ConsPlusNormal"/>
              <w:contextualSpacing/>
              <w:jc w:val="center"/>
            </w:pPr>
            <w:r w:rsidRPr="00C3049A">
              <w:t>2024</w:t>
            </w:r>
          </w:p>
        </w:tc>
        <w:tc>
          <w:tcPr>
            <w:tcW w:w="571" w:type="dxa"/>
          </w:tcPr>
          <w:p w:rsidR="00F766AC" w:rsidRPr="00C3049A" w:rsidRDefault="00F766AC" w:rsidP="004279E8">
            <w:pPr>
              <w:pStyle w:val="ConsPlusNormal"/>
              <w:contextualSpacing/>
              <w:jc w:val="center"/>
            </w:pPr>
            <w:r w:rsidRPr="00C3049A">
              <w:t>2025</w:t>
            </w:r>
          </w:p>
        </w:tc>
        <w:tc>
          <w:tcPr>
            <w:tcW w:w="571" w:type="dxa"/>
          </w:tcPr>
          <w:p w:rsidR="00F766AC" w:rsidRPr="00C3049A" w:rsidRDefault="00F766AC" w:rsidP="004279E8">
            <w:pPr>
              <w:pStyle w:val="ConsPlusNormal"/>
              <w:contextualSpacing/>
              <w:jc w:val="center"/>
            </w:pPr>
            <w:r w:rsidRPr="00C3049A">
              <w:t>2026</w:t>
            </w:r>
          </w:p>
        </w:tc>
        <w:tc>
          <w:tcPr>
            <w:tcW w:w="571" w:type="dxa"/>
          </w:tcPr>
          <w:p w:rsidR="00F766AC" w:rsidRPr="00C3049A" w:rsidRDefault="00F766AC" w:rsidP="004279E8">
            <w:pPr>
              <w:pStyle w:val="ConsPlusNormal"/>
              <w:contextualSpacing/>
              <w:jc w:val="center"/>
            </w:pPr>
            <w:r w:rsidRPr="00C3049A">
              <w:t>2027</w:t>
            </w:r>
          </w:p>
        </w:tc>
        <w:tc>
          <w:tcPr>
            <w:tcW w:w="571" w:type="dxa"/>
          </w:tcPr>
          <w:p w:rsidR="00F766AC" w:rsidRPr="00C3049A" w:rsidRDefault="00F766AC" w:rsidP="004279E8">
            <w:pPr>
              <w:pStyle w:val="ConsPlusNormal"/>
              <w:contextualSpacing/>
              <w:jc w:val="center"/>
            </w:pPr>
            <w:r w:rsidRPr="00C3049A">
              <w:t>2028</w:t>
            </w:r>
          </w:p>
        </w:tc>
        <w:tc>
          <w:tcPr>
            <w:tcW w:w="571" w:type="dxa"/>
          </w:tcPr>
          <w:p w:rsidR="00F766AC" w:rsidRPr="00C3049A" w:rsidRDefault="00F766AC" w:rsidP="004279E8">
            <w:pPr>
              <w:pStyle w:val="ConsPlusNormal"/>
              <w:contextualSpacing/>
              <w:jc w:val="center"/>
            </w:pPr>
            <w:r w:rsidRPr="00C3049A">
              <w:t>2029</w:t>
            </w:r>
          </w:p>
        </w:tc>
        <w:tc>
          <w:tcPr>
            <w:tcW w:w="571" w:type="dxa"/>
          </w:tcPr>
          <w:p w:rsidR="00F766AC" w:rsidRPr="00C3049A" w:rsidRDefault="00F766AC" w:rsidP="004279E8">
            <w:pPr>
              <w:pStyle w:val="ConsPlusNormal"/>
              <w:contextualSpacing/>
              <w:jc w:val="center"/>
            </w:pPr>
            <w:r w:rsidRPr="00C3049A">
              <w:t>2030</w:t>
            </w:r>
          </w:p>
        </w:tc>
        <w:tc>
          <w:tcPr>
            <w:tcW w:w="571" w:type="dxa"/>
          </w:tcPr>
          <w:p w:rsidR="00F766AC" w:rsidRPr="00C3049A" w:rsidRDefault="00F766AC" w:rsidP="004279E8">
            <w:pPr>
              <w:pStyle w:val="ConsPlusNormal"/>
              <w:contextualSpacing/>
              <w:jc w:val="center"/>
            </w:pPr>
            <w:r w:rsidRPr="00C3049A">
              <w:t>2031</w:t>
            </w:r>
          </w:p>
        </w:tc>
        <w:tc>
          <w:tcPr>
            <w:tcW w:w="571" w:type="dxa"/>
          </w:tcPr>
          <w:p w:rsidR="00F766AC" w:rsidRPr="00C3049A" w:rsidRDefault="00F766AC" w:rsidP="004279E8">
            <w:pPr>
              <w:pStyle w:val="ConsPlusNormal"/>
              <w:contextualSpacing/>
              <w:jc w:val="center"/>
            </w:pPr>
            <w:r w:rsidRPr="00C3049A">
              <w:t>2032</w:t>
            </w:r>
          </w:p>
        </w:tc>
        <w:tc>
          <w:tcPr>
            <w:tcW w:w="571" w:type="dxa"/>
          </w:tcPr>
          <w:p w:rsidR="00F766AC" w:rsidRPr="00C3049A" w:rsidRDefault="00F766AC" w:rsidP="004279E8">
            <w:pPr>
              <w:pStyle w:val="ConsPlusNormal"/>
              <w:contextualSpacing/>
              <w:jc w:val="center"/>
            </w:pPr>
            <w:r w:rsidRPr="00C3049A">
              <w:t>2033</w:t>
            </w:r>
          </w:p>
        </w:tc>
        <w:tc>
          <w:tcPr>
            <w:tcW w:w="571" w:type="dxa"/>
          </w:tcPr>
          <w:p w:rsidR="00F766AC" w:rsidRPr="00C3049A" w:rsidRDefault="00F766AC" w:rsidP="004279E8">
            <w:pPr>
              <w:pStyle w:val="ConsPlusNormal"/>
              <w:contextualSpacing/>
              <w:jc w:val="center"/>
            </w:pPr>
            <w:r w:rsidRPr="00C3049A">
              <w:t>2034</w:t>
            </w:r>
          </w:p>
        </w:tc>
        <w:tc>
          <w:tcPr>
            <w:tcW w:w="571" w:type="dxa"/>
          </w:tcPr>
          <w:p w:rsidR="00F766AC" w:rsidRPr="00C3049A" w:rsidRDefault="00F766AC" w:rsidP="004279E8">
            <w:pPr>
              <w:pStyle w:val="ConsPlusNormal"/>
              <w:contextualSpacing/>
              <w:jc w:val="center"/>
            </w:pPr>
            <w:r w:rsidRPr="00C3049A">
              <w:t>2035</w:t>
            </w:r>
          </w:p>
        </w:tc>
        <w:tc>
          <w:tcPr>
            <w:tcW w:w="1302" w:type="dxa"/>
            <w:vMerge/>
            <w:tcBorders>
              <w:right w:val="nil"/>
            </w:tcBorders>
          </w:tcPr>
          <w:p w:rsidR="00F766AC" w:rsidRPr="00C3049A" w:rsidRDefault="00F766AC" w:rsidP="004279E8">
            <w:pPr>
              <w:pStyle w:val="ConsPlusNormal"/>
              <w:contextualSpacing/>
            </w:pPr>
          </w:p>
        </w:tc>
        <w:tc>
          <w:tcPr>
            <w:tcW w:w="1276" w:type="dxa"/>
            <w:vMerge/>
            <w:tcBorders>
              <w:right w:val="nil"/>
            </w:tcBorders>
          </w:tcPr>
          <w:p w:rsidR="00F766AC" w:rsidRPr="00C3049A" w:rsidRDefault="00F766AC" w:rsidP="004279E8">
            <w:pPr>
              <w:pStyle w:val="ConsPlusNormal"/>
              <w:contextualSpacing/>
            </w:pP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670" w:type="dxa"/>
          </w:tcPr>
          <w:p w:rsidR="00F766AC" w:rsidRPr="00C3049A" w:rsidRDefault="00F766AC" w:rsidP="004279E8">
            <w:pPr>
              <w:pStyle w:val="ConsPlusNormal"/>
              <w:contextualSpacing/>
              <w:jc w:val="center"/>
            </w:pPr>
            <w:r w:rsidRPr="00C3049A">
              <w:t>2</w:t>
            </w:r>
          </w:p>
        </w:tc>
        <w:tc>
          <w:tcPr>
            <w:tcW w:w="842" w:type="dxa"/>
          </w:tcPr>
          <w:p w:rsidR="00F766AC" w:rsidRPr="00C3049A" w:rsidRDefault="00F766AC" w:rsidP="004279E8">
            <w:pPr>
              <w:pStyle w:val="ConsPlusNormal"/>
              <w:contextualSpacing/>
              <w:jc w:val="center"/>
            </w:pPr>
            <w:r w:rsidRPr="00C3049A">
              <w:t>3</w:t>
            </w:r>
          </w:p>
        </w:tc>
        <w:tc>
          <w:tcPr>
            <w:tcW w:w="948" w:type="dxa"/>
          </w:tcPr>
          <w:p w:rsidR="00F766AC" w:rsidRPr="00C3049A" w:rsidRDefault="00F766AC" w:rsidP="004279E8">
            <w:pPr>
              <w:pStyle w:val="ConsPlusNormal"/>
              <w:contextualSpacing/>
              <w:jc w:val="center"/>
            </w:pPr>
            <w:r w:rsidRPr="00C3049A">
              <w:t>4</w:t>
            </w:r>
          </w:p>
        </w:tc>
        <w:tc>
          <w:tcPr>
            <w:tcW w:w="896" w:type="dxa"/>
          </w:tcPr>
          <w:p w:rsidR="00F766AC" w:rsidRPr="00C3049A" w:rsidRDefault="00F766AC" w:rsidP="004279E8">
            <w:pPr>
              <w:pStyle w:val="ConsPlusNormal"/>
              <w:contextualSpacing/>
              <w:jc w:val="center"/>
            </w:pPr>
            <w:r w:rsidRPr="00C3049A">
              <w:t>5</w:t>
            </w:r>
          </w:p>
        </w:tc>
        <w:tc>
          <w:tcPr>
            <w:tcW w:w="779" w:type="dxa"/>
          </w:tcPr>
          <w:p w:rsidR="00F766AC" w:rsidRPr="00C3049A" w:rsidRDefault="00F766AC" w:rsidP="004279E8">
            <w:pPr>
              <w:pStyle w:val="ConsPlusNormal"/>
              <w:contextualSpacing/>
              <w:jc w:val="center"/>
            </w:pPr>
            <w:r w:rsidRPr="00C3049A">
              <w:t>6</w:t>
            </w:r>
          </w:p>
        </w:tc>
        <w:tc>
          <w:tcPr>
            <w:tcW w:w="571" w:type="dxa"/>
          </w:tcPr>
          <w:p w:rsidR="00F766AC" w:rsidRPr="00C3049A" w:rsidRDefault="00F766AC" w:rsidP="004279E8">
            <w:pPr>
              <w:pStyle w:val="ConsPlusNormal"/>
              <w:contextualSpacing/>
              <w:jc w:val="center"/>
            </w:pPr>
            <w:r w:rsidRPr="00C3049A">
              <w:t>7</w:t>
            </w:r>
          </w:p>
        </w:tc>
        <w:tc>
          <w:tcPr>
            <w:tcW w:w="571" w:type="dxa"/>
          </w:tcPr>
          <w:p w:rsidR="00F766AC" w:rsidRPr="00C3049A" w:rsidRDefault="00F766AC" w:rsidP="004279E8">
            <w:pPr>
              <w:pStyle w:val="ConsPlusNormal"/>
              <w:contextualSpacing/>
              <w:jc w:val="center"/>
            </w:pPr>
            <w:r w:rsidRPr="00C3049A">
              <w:t>8</w:t>
            </w:r>
          </w:p>
        </w:tc>
        <w:tc>
          <w:tcPr>
            <w:tcW w:w="571" w:type="dxa"/>
          </w:tcPr>
          <w:p w:rsidR="00F766AC" w:rsidRPr="00C3049A" w:rsidRDefault="00F766AC" w:rsidP="004279E8">
            <w:pPr>
              <w:pStyle w:val="ConsPlusNormal"/>
              <w:contextualSpacing/>
              <w:jc w:val="center"/>
            </w:pPr>
            <w:r w:rsidRPr="00C3049A">
              <w:t>9</w:t>
            </w:r>
          </w:p>
        </w:tc>
        <w:tc>
          <w:tcPr>
            <w:tcW w:w="571" w:type="dxa"/>
          </w:tcPr>
          <w:p w:rsidR="00F766AC" w:rsidRPr="00C3049A" w:rsidRDefault="00F766AC" w:rsidP="004279E8">
            <w:pPr>
              <w:pStyle w:val="ConsPlusNormal"/>
              <w:contextualSpacing/>
              <w:jc w:val="center"/>
            </w:pPr>
            <w:r w:rsidRPr="00C3049A">
              <w:t>10</w:t>
            </w:r>
          </w:p>
        </w:tc>
        <w:tc>
          <w:tcPr>
            <w:tcW w:w="571" w:type="dxa"/>
          </w:tcPr>
          <w:p w:rsidR="00F766AC" w:rsidRPr="00C3049A" w:rsidRDefault="00F766AC" w:rsidP="004279E8">
            <w:pPr>
              <w:pStyle w:val="ConsPlusNormal"/>
              <w:contextualSpacing/>
              <w:jc w:val="center"/>
            </w:pPr>
            <w:r w:rsidRPr="00C3049A">
              <w:t>11</w:t>
            </w:r>
          </w:p>
        </w:tc>
        <w:tc>
          <w:tcPr>
            <w:tcW w:w="571" w:type="dxa"/>
          </w:tcPr>
          <w:p w:rsidR="00F766AC" w:rsidRPr="00C3049A" w:rsidRDefault="00F766AC" w:rsidP="004279E8">
            <w:pPr>
              <w:pStyle w:val="ConsPlusNormal"/>
              <w:contextualSpacing/>
              <w:jc w:val="center"/>
            </w:pPr>
            <w:r w:rsidRPr="00C3049A">
              <w:t>12</w:t>
            </w:r>
          </w:p>
        </w:tc>
        <w:tc>
          <w:tcPr>
            <w:tcW w:w="571" w:type="dxa"/>
          </w:tcPr>
          <w:p w:rsidR="00F766AC" w:rsidRPr="00C3049A" w:rsidRDefault="00F766AC" w:rsidP="004279E8">
            <w:pPr>
              <w:pStyle w:val="ConsPlusNormal"/>
              <w:contextualSpacing/>
              <w:jc w:val="center"/>
            </w:pPr>
            <w:r w:rsidRPr="00C3049A">
              <w:t>13</w:t>
            </w:r>
          </w:p>
        </w:tc>
        <w:tc>
          <w:tcPr>
            <w:tcW w:w="571" w:type="dxa"/>
          </w:tcPr>
          <w:p w:rsidR="00F766AC" w:rsidRPr="00C3049A" w:rsidRDefault="00F766AC" w:rsidP="004279E8">
            <w:pPr>
              <w:pStyle w:val="ConsPlusNormal"/>
              <w:contextualSpacing/>
              <w:jc w:val="center"/>
            </w:pPr>
            <w:r w:rsidRPr="00C3049A">
              <w:t>14</w:t>
            </w:r>
          </w:p>
        </w:tc>
        <w:tc>
          <w:tcPr>
            <w:tcW w:w="571" w:type="dxa"/>
          </w:tcPr>
          <w:p w:rsidR="00F766AC" w:rsidRPr="00C3049A" w:rsidRDefault="00F766AC" w:rsidP="004279E8">
            <w:pPr>
              <w:pStyle w:val="ConsPlusNormal"/>
              <w:contextualSpacing/>
              <w:jc w:val="center"/>
            </w:pPr>
            <w:r w:rsidRPr="00C3049A">
              <w:t>15</w:t>
            </w:r>
          </w:p>
        </w:tc>
        <w:tc>
          <w:tcPr>
            <w:tcW w:w="571" w:type="dxa"/>
          </w:tcPr>
          <w:p w:rsidR="00F766AC" w:rsidRPr="00C3049A" w:rsidRDefault="00F766AC" w:rsidP="004279E8">
            <w:pPr>
              <w:pStyle w:val="ConsPlusNormal"/>
              <w:contextualSpacing/>
              <w:jc w:val="center"/>
            </w:pPr>
            <w:r w:rsidRPr="00C3049A">
              <w:t>16</w:t>
            </w:r>
          </w:p>
        </w:tc>
        <w:tc>
          <w:tcPr>
            <w:tcW w:w="571" w:type="dxa"/>
          </w:tcPr>
          <w:p w:rsidR="00F766AC" w:rsidRPr="00C3049A" w:rsidRDefault="00F766AC" w:rsidP="004279E8">
            <w:pPr>
              <w:pStyle w:val="ConsPlusNormal"/>
              <w:contextualSpacing/>
              <w:jc w:val="center"/>
            </w:pPr>
            <w:r w:rsidRPr="00C3049A">
              <w:t>17</w:t>
            </w:r>
          </w:p>
        </w:tc>
        <w:tc>
          <w:tcPr>
            <w:tcW w:w="571" w:type="dxa"/>
          </w:tcPr>
          <w:p w:rsidR="00F766AC" w:rsidRPr="00C3049A" w:rsidRDefault="00F766AC" w:rsidP="004279E8">
            <w:pPr>
              <w:pStyle w:val="ConsPlusNormal"/>
              <w:contextualSpacing/>
              <w:jc w:val="center"/>
            </w:pPr>
            <w:r w:rsidRPr="00C3049A">
              <w:t>18</w:t>
            </w:r>
          </w:p>
        </w:tc>
        <w:tc>
          <w:tcPr>
            <w:tcW w:w="571" w:type="dxa"/>
          </w:tcPr>
          <w:p w:rsidR="00F766AC" w:rsidRPr="00C3049A" w:rsidRDefault="00F766AC" w:rsidP="004279E8">
            <w:pPr>
              <w:pStyle w:val="ConsPlusNormal"/>
              <w:contextualSpacing/>
              <w:jc w:val="center"/>
            </w:pPr>
            <w:r w:rsidRPr="00C3049A">
              <w:t>19</w:t>
            </w:r>
          </w:p>
        </w:tc>
        <w:tc>
          <w:tcPr>
            <w:tcW w:w="571" w:type="dxa"/>
          </w:tcPr>
          <w:p w:rsidR="00F766AC" w:rsidRPr="00C3049A" w:rsidRDefault="00F766AC" w:rsidP="004279E8">
            <w:pPr>
              <w:pStyle w:val="ConsPlusNormal"/>
              <w:contextualSpacing/>
              <w:jc w:val="center"/>
            </w:pPr>
            <w:r w:rsidRPr="00C3049A">
              <w:t>20</w:t>
            </w:r>
          </w:p>
        </w:tc>
        <w:tc>
          <w:tcPr>
            <w:tcW w:w="1302" w:type="dxa"/>
            <w:tcBorders>
              <w:right w:val="nil"/>
            </w:tcBorders>
          </w:tcPr>
          <w:p w:rsidR="00F766AC" w:rsidRPr="00C3049A" w:rsidRDefault="00F766AC" w:rsidP="004279E8">
            <w:pPr>
              <w:pStyle w:val="ConsPlusNormal"/>
              <w:contextualSpacing/>
              <w:jc w:val="center"/>
            </w:pPr>
            <w:r w:rsidRPr="00C3049A">
              <w:t>21</w:t>
            </w:r>
          </w:p>
        </w:tc>
        <w:tc>
          <w:tcPr>
            <w:tcW w:w="1276" w:type="dxa"/>
            <w:tcBorders>
              <w:right w:val="nil"/>
            </w:tcBorders>
          </w:tcPr>
          <w:p w:rsidR="00F766AC" w:rsidRPr="00C3049A" w:rsidRDefault="00F766AC" w:rsidP="004279E8">
            <w:pPr>
              <w:pStyle w:val="ConsPlusNormal"/>
              <w:contextualSpacing/>
              <w:jc w:val="center"/>
            </w:pPr>
            <w:r w:rsidRPr="00C3049A">
              <w:t>22</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5707" w:type="dxa"/>
            <w:gridSpan w:val="21"/>
          </w:tcPr>
          <w:p w:rsidR="00F766AC" w:rsidRPr="00C3049A" w:rsidRDefault="00F766AC" w:rsidP="004279E8">
            <w:pPr>
              <w:pStyle w:val="ConsPlusNormal"/>
              <w:contextualSpacing/>
              <w:jc w:val="both"/>
            </w:pPr>
            <w:r w:rsidRPr="00C3049A">
              <w:t>Задача «Реализация культурно-массовых мероприятий, просветительская и издательская деятельность, проведение выставок и фестивалей»</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1.1.</w:t>
            </w:r>
          </w:p>
        </w:tc>
        <w:tc>
          <w:tcPr>
            <w:tcW w:w="1670" w:type="dxa"/>
          </w:tcPr>
          <w:p w:rsidR="00F766AC" w:rsidRPr="00C3049A" w:rsidRDefault="00F766AC" w:rsidP="004279E8">
            <w:pPr>
              <w:pStyle w:val="ConsPlusNormal"/>
              <w:contextualSpacing/>
              <w:jc w:val="both"/>
            </w:pPr>
            <w:r w:rsidRPr="00C3049A">
              <w:t>Количество культурно-</w:t>
            </w:r>
            <w:r w:rsidRPr="00C3049A">
              <w:lastRenderedPageBreak/>
              <w:t>массовых мероприятий</w:t>
            </w:r>
          </w:p>
        </w:tc>
        <w:tc>
          <w:tcPr>
            <w:tcW w:w="842" w:type="dxa"/>
          </w:tcPr>
          <w:p w:rsidR="00F766AC" w:rsidRPr="00C3049A" w:rsidRDefault="00F766AC" w:rsidP="004279E8">
            <w:pPr>
              <w:pStyle w:val="ConsPlusNormal"/>
              <w:contextualSpacing/>
              <w:jc w:val="center"/>
            </w:pPr>
            <w:r w:rsidRPr="00C3049A">
              <w:lastRenderedPageBreak/>
              <w:t>возрастание</w:t>
            </w:r>
          </w:p>
        </w:tc>
        <w:tc>
          <w:tcPr>
            <w:tcW w:w="948" w:type="dxa"/>
          </w:tcPr>
          <w:p w:rsidR="00F766AC" w:rsidRPr="00C3049A" w:rsidRDefault="00F766AC" w:rsidP="004279E8">
            <w:pPr>
              <w:pStyle w:val="ConsPlusNormal"/>
              <w:contextualSpacing/>
              <w:jc w:val="center"/>
            </w:pPr>
            <w:r w:rsidRPr="00C3049A">
              <w:t>МП</w:t>
            </w:r>
          </w:p>
        </w:tc>
        <w:tc>
          <w:tcPr>
            <w:tcW w:w="896" w:type="dxa"/>
          </w:tcPr>
          <w:p w:rsidR="00F766AC" w:rsidRPr="00C3049A" w:rsidRDefault="00F766AC" w:rsidP="004279E8">
            <w:pPr>
              <w:pStyle w:val="ConsPlusNormal"/>
              <w:contextualSpacing/>
              <w:jc w:val="center"/>
            </w:pPr>
            <w:r w:rsidRPr="00C3049A">
              <w:t>единиц</w:t>
            </w:r>
          </w:p>
        </w:tc>
        <w:tc>
          <w:tcPr>
            <w:tcW w:w="779" w:type="dxa"/>
          </w:tcPr>
          <w:p w:rsidR="00F766AC" w:rsidRPr="00C3049A" w:rsidRDefault="00F766AC" w:rsidP="004279E8">
            <w:pPr>
              <w:pStyle w:val="ConsPlusNormal"/>
              <w:contextualSpacing/>
              <w:jc w:val="center"/>
            </w:pPr>
            <w:r w:rsidRPr="00C3049A">
              <w:t>14</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pPr>
              <w:pStyle w:val="ConsPlusNormal"/>
              <w:contextualSpacing/>
              <w:jc w:val="center"/>
            </w:pPr>
            <w:r w:rsidRPr="00C3049A">
              <w:t>14</w:t>
            </w:r>
          </w:p>
        </w:tc>
        <w:tc>
          <w:tcPr>
            <w:tcW w:w="571" w:type="dxa"/>
          </w:tcPr>
          <w:p w:rsidR="00F766AC" w:rsidRPr="00C3049A" w:rsidRDefault="00F766AC" w:rsidP="004279E8">
            <w:pPr>
              <w:pStyle w:val="ConsPlusNormal"/>
              <w:contextualSpacing/>
              <w:jc w:val="center"/>
            </w:pPr>
            <w:r w:rsidRPr="00C3049A">
              <w:t>15</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571" w:type="dxa"/>
          </w:tcPr>
          <w:p w:rsidR="00F766AC" w:rsidRPr="00C3049A" w:rsidRDefault="00F766AC" w:rsidP="004279E8">
            <w:pPr>
              <w:contextualSpacing/>
              <w:jc w:val="center"/>
            </w:pPr>
            <w:r w:rsidRPr="00C3049A">
              <w:t>14</w:t>
            </w:r>
          </w:p>
        </w:tc>
        <w:tc>
          <w:tcPr>
            <w:tcW w:w="1302" w:type="dxa"/>
            <w:tcBorders>
              <w:right w:val="nil"/>
            </w:tcBorders>
          </w:tcPr>
          <w:p w:rsidR="00F766AC" w:rsidRPr="00C3049A" w:rsidRDefault="00F766AC" w:rsidP="004279E8">
            <w:pPr>
              <w:contextualSpacing/>
              <w:jc w:val="both"/>
            </w:pPr>
            <w:r w:rsidRPr="00C3049A">
              <w:t>Администрация Яльчи</w:t>
            </w:r>
            <w:r w:rsidRPr="00C3049A">
              <w:lastRenderedPageBreak/>
              <w:t>кского муниципального округа Чувашской Республики</w:t>
            </w:r>
          </w:p>
        </w:tc>
        <w:tc>
          <w:tcPr>
            <w:tcW w:w="1276" w:type="dxa"/>
            <w:tcBorders>
              <w:right w:val="nil"/>
            </w:tcBorders>
          </w:tcPr>
          <w:p w:rsidR="00F766AC" w:rsidRPr="00C3049A" w:rsidRDefault="00F766AC" w:rsidP="004279E8">
            <w:pPr>
              <w:pStyle w:val="ConsPlusNormal"/>
              <w:contextualSpacing/>
              <w:jc w:val="center"/>
            </w:pPr>
            <w:r w:rsidRPr="00C3049A">
              <w:lastRenderedPageBreak/>
              <w:t>СЭД</w:t>
            </w:r>
          </w:p>
        </w:tc>
      </w:tr>
    </w:tbl>
    <w:p w:rsidR="00F766AC" w:rsidRPr="00C3049A" w:rsidRDefault="00F766AC" w:rsidP="00F766AC">
      <w:pPr>
        <w:contextualSpacing/>
      </w:pPr>
    </w:p>
    <w:p w:rsidR="00F766AC" w:rsidRPr="00C3049A" w:rsidRDefault="00F766AC" w:rsidP="00F766AC">
      <w:pPr>
        <w:contextualSpacing/>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3. Перечень мероприятий</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(результатов) комплекса процессных мероприятий</w:t>
      </w:r>
    </w:p>
    <w:p w:rsidR="00F766AC" w:rsidRPr="00C3049A" w:rsidRDefault="00F766AC" w:rsidP="00F766AC">
      <w:pPr>
        <w:pStyle w:val="ConsPlusTitle"/>
        <w:contextualSpacing/>
        <w:jc w:val="center"/>
        <w:rPr>
          <w:rFonts w:ascii="Times New Roman" w:hAnsi="Times New Roman" w:cs="Times New Roman"/>
        </w:rPr>
      </w:pPr>
    </w:p>
    <w:tbl>
      <w:tblPr>
        <w:tblW w:w="15610"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9"/>
        <w:gridCol w:w="1984"/>
        <w:gridCol w:w="2835"/>
        <w:gridCol w:w="1276"/>
        <w:gridCol w:w="737"/>
        <w:gridCol w:w="680"/>
        <w:gridCol w:w="794"/>
        <w:gridCol w:w="850"/>
        <w:gridCol w:w="794"/>
        <w:gridCol w:w="681"/>
        <w:gridCol w:w="788"/>
        <w:gridCol w:w="788"/>
      </w:tblGrid>
      <w:tr w:rsidR="00F766AC" w:rsidRPr="00C3049A" w:rsidTr="004279E8">
        <w:tc>
          <w:tcPr>
            <w:tcW w:w="624"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2779" w:type="dxa"/>
            <w:vMerge w:val="restart"/>
          </w:tcPr>
          <w:p w:rsidR="00F766AC" w:rsidRPr="00C3049A" w:rsidRDefault="00F766AC" w:rsidP="004279E8">
            <w:pPr>
              <w:pStyle w:val="ConsPlusNormal"/>
              <w:contextualSpacing/>
              <w:jc w:val="center"/>
            </w:pPr>
            <w:r w:rsidRPr="00C3049A">
              <w:t>Наименование мероприятия (результата)</w:t>
            </w:r>
          </w:p>
        </w:tc>
        <w:tc>
          <w:tcPr>
            <w:tcW w:w="1984" w:type="dxa"/>
            <w:vMerge w:val="restart"/>
          </w:tcPr>
          <w:p w:rsidR="00F766AC" w:rsidRPr="00C3049A" w:rsidRDefault="00F766AC" w:rsidP="004279E8">
            <w:pPr>
              <w:pStyle w:val="ConsPlusNormal"/>
              <w:contextualSpacing/>
              <w:jc w:val="center"/>
            </w:pPr>
            <w:r w:rsidRPr="00C3049A">
              <w:t>Тип мероприятия (результата)</w:t>
            </w:r>
          </w:p>
        </w:tc>
        <w:tc>
          <w:tcPr>
            <w:tcW w:w="2835" w:type="dxa"/>
            <w:vMerge w:val="restart"/>
          </w:tcPr>
          <w:p w:rsidR="00F766AC" w:rsidRPr="00C3049A" w:rsidRDefault="00F766AC" w:rsidP="004279E8">
            <w:pPr>
              <w:pStyle w:val="ConsPlusNormal"/>
              <w:contextualSpacing/>
              <w:jc w:val="center"/>
            </w:pPr>
            <w:r w:rsidRPr="00C3049A">
              <w:t>Характеристика</w:t>
            </w:r>
          </w:p>
        </w:tc>
        <w:tc>
          <w:tcPr>
            <w:tcW w:w="127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44">
              <w:r w:rsidRPr="00C3049A">
                <w:t>ОКЕИ</w:t>
              </w:r>
            </w:hyperlink>
            <w:r w:rsidRPr="00C3049A">
              <w:t>)</w:t>
            </w:r>
          </w:p>
        </w:tc>
        <w:tc>
          <w:tcPr>
            <w:tcW w:w="1417" w:type="dxa"/>
            <w:gridSpan w:val="2"/>
          </w:tcPr>
          <w:p w:rsidR="00F766AC" w:rsidRPr="00C3049A" w:rsidRDefault="00F766AC" w:rsidP="004279E8">
            <w:pPr>
              <w:pStyle w:val="ConsPlusNormal"/>
              <w:contextualSpacing/>
              <w:jc w:val="center"/>
            </w:pPr>
            <w:r w:rsidRPr="00C3049A">
              <w:t>Базовое значение</w:t>
            </w:r>
          </w:p>
        </w:tc>
        <w:tc>
          <w:tcPr>
            <w:tcW w:w="4695" w:type="dxa"/>
            <w:gridSpan w:val="6"/>
            <w:tcBorders>
              <w:right w:val="nil"/>
            </w:tcBorders>
          </w:tcPr>
          <w:p w:rsidR="00F766AC" w:rsidRPr="00C3049A" w:rsidRDefault="00F766AC" w:rsidP="004279E8">
            <w:pPr>
              <w:pStyle w:val="ConsPlusNormal"/>
              <w:contextualSpacing/>
              <w:jc w:val="center"/>
            </w:pPr>
            <w:r w:rsidRPr="00C3049A">
              <w:t>Значение мероприятия (результата) по годам</w:t>
            </w:r>
          </w:p>
        </w:tc>
      </w:tr>
      <w:tr w:rsidR="00F766AC" w:rsidRPr="00C3049A" w:rsidTr="004279E8">
        <w:tc>
          <w:tcPr>
            <w:tcW w:w="624" w:type="dxa"/>
            <w:vMerge/>
            <w:tcBorders>
              <w:left w:val="nil"/>
            </w:tcBorders>
          </w:tcPr>
          <w:p w:rsidR="00F766AC" w:rsidRPr="00C3049A" w:rsidRDefault="00F766AC" w:rsidP="004279E8">
            <w:pPr>
              <w:pStyle w:val="ConsPlusNormal"/>
              <w:contextualSpacing/>
            </w:pPr>
          </w:p>
        </w:tc>
        <w:tc>
          <w:tcPr>
            <w:tcW w:w="2779" w:type="dxa"/>
            <w:vMerge/>
          </w:tcPr>
          <w:p w:rsidR="00F766AC" w:rsidRPr="00C3049A" w:rsidRDefault="00F766AC" w:rsidP="004279E8">
            <w:pPr>
              <w:pStyle w:val="ConsPlusNormal"/>
              <w:contextualSpacing/>
            </w:pPr>
          </w:p>
        </w:tc>
        <w:tc>
          <w:tcPr>
            <w:tcW w:w="1984" w:type="dxa"/>
            <w:vMerge/>
          </w:tcPr>
          <w:p w:rsidR="00F766AC" w:rsidRPr="00C3049A" w:rsidRDefault="00F766AC" w:rsidP="004279E8">
            <w:pPr>
              <w:pStyle w:val="ConsPlusNormal"/>
              <w:contextualSpacing/>
            </w:pPr>
          </w:p>
        </w:tc>
        <w:tc>
          <w:tcPr>
            <w:tcW w:w="2835" w:type="dxa"/>
            <w:vMerge/>
          </w:tcPr>
          <w:p w:rsidR="00F766AC" w:rsidRPr="00C3049A" w:rsidRDefault="00F766AC" w:rsidP="004279E8">
            <w:pPr>
              <w:pStyle w:val="ConsPlusNormal"/>
              <w:contextualSpacing/>
            </w:pPr>
          </w:p>
        </w:tc>
        <w:tc>
          <w:tcPr>
            <w:tcW w:w="1276" w:type="dxa"/>
            <w:vMerge/>
          </w:tcPr>
          <w:p w:rsidR="00F766AC" w:rsidRPr="00C3049A" w:rsidRDefault="00F766AC" w:rsidP="004279E8">
            <w:pPr>
              <w:pStyle w:val="ConsPlusNormal"/>
              <w:contextualSpacing/>
            </w:pPr>
          </w:p>
        </w:tc>
        <w:tc>
          <w:tcPr>
            <w:tcW w:w="737" w:type="dxa"/>
          </w:tcPr>
          <w:p w:rsidR="00F766AC" w:rsidRPr="00C3049A" w:rsidRDefault="00F766AC" w:rsidP="004279E8">
            <w:pPr>
              <w:pStyle w:val="ConsPlusNormal"/>
              <w:contextualSpacing/>
              <w:jc w:val="center"/>
            </w:pPr>
            <w:r w:rsidRPr="00C3049A">
              <w:t>значение</w:t>
            </w:r>
          </w:p>
        </w:tc>
        <w:tc>
          <w:tcPr>
            <w:tcW w:w="680" w:type="dxa"/>
          </w:tcPr>
          <w:p w:rsidR="00F766AC" w:rsidRPr="00C3049A" w:rsidRDefault="00F766AC" w:rsidP="004279E8">
            <w:pPr>
              <w:pStyle w:val="ConsPlusNormal"/>
              <w:contextualSpacing/>
              <w:jc w:val="center"/>
            </w:pPr>
            <w:r w:rsidRPr="00C3049A">
              <w:t>год</w:t>
            </w:r>
          </w:p>
        </w:tc>
        <w:tc>
          <w:tcPr>
            <w:tcW w:w="794" w:type="dxa"/>
          </w:tcPr>
          <w:p w:rsidR="00F766AC" w:rsidRPr="00C3049A" w:rsidRDefault="00F766AC" w:rsidP="004279E8">
            <w:pPr>
              <w:pStyle w:val="ConsPlusNormal"/>
              <w:contextualSpacing/>
              <w:jc w:val="center"/>
            </w:pPr>
            <w:r w:rsidRPr="00C3049A">
              <w:t>2023</w:t>
            </w:r>
          </w:p>
        </w:tc>
        <w:tc>
          <w:tcPr>
            <w:tcW w:w="850" w:type="dxa"/>
          </w:tcPr>
          <w:p w:rsidR="00F766AC" w:rsidRPr="00C3049A" w:rsidRDefault="00F766AC" w:rsidP="004279E8">
            <w:pPr>
              <w:pStyle w:val="ConsPlusNormal"/>
              <w:contextualSpacing/>
              <w:jc w:val="center"/>
            </w:pPr>
            <w:r w:rsidRPr="00C3049A">
              <w:t>2024</w:t>
            </w:r>
          </w:p>
        </w:tc>
        <w:tc>
          <w:tcPr>
            <w:tcW w:w="794" w:type="dxa"/>
          </w:tcPr>
          <w:p w:rsidR="00F766AC" w:rsidRPr="00C3049A" w:rsidRDefault="00F766AC" w:rsidP="004279E8">
            <w:pPr>
              <w:pStyle w:val="ConsPlusNormal"/>
              <w:contextualSpacing/>
              <w:jc w:val="center"/>
            </w:pPr>
            <w:r w:rsidRPr="00C3049A">
              <w:t>2025</w:t>
            </w:r>
          </w:p>
        </w:tc>
        <w:tc>
          <w:tcPr>
            <w:tcW w:w="681" w:type="dxa"/>
            <w:tcBorders>
              <w:right w:val="nil"/>
            </w:tcBorders>
          </w:tcPr>
          <w:p w:rsidR="00F766AC" w:rsidRPr="00C3049A" w:rsidRDefault="00F766AC" w:rsidP="004279E8">
            <w:pPr>
              <w:pStyle w:val="ConsPlusNormal"/>
              <w:contextualSpacing/>
              <w:jc w:val="center"/>
            </w:pPr>
            <w:r w:rsidRPr="00C3049A">
              <w:t>2026</w:t>
            </w:r>
          </w:p>
        </w:tc>
        <w:tc>
          <w:tcPr>
            <w:tcW w:w="788" w:type="dxa"/>
            <w:tcBorders>
              <w:right w:val="nil"/>
            </w:tcBorders>
          </w:tcPr>
          <w:p w:rsidR="00F766AC" w:rsidRPr="00C3049A" w:rsidRDefault="00F766AC" w:rsidP="004279E8">
            <w:pPr>
              <w:pStyle w:val="ConsPlusNormal"/>
              <w:contextualSpacing/>
              <w:jc w:val="center"/>
            </w:pPr>
            <w:r w:rsidRPr="00C3049A">
              <w:t>2027-2030</w:t>
            </w:r>
          </w:p>
        </w:tc>
        <w:tc>
          <w:tcPr>
            <w:tcW w:w="788" w:type="dxa"/>
            <w:tcBorders>
              <w:right w:val="nil"/>
            </w:tcBorders>
          </w:tcPr>
          <w:p w:rsidR="00F766AC" w:rsidRPr="00C3049A" w:rsidRDefault="00F766AC" w:rsidP="004279E8">
            <w:pPr>
              <w:pStyle w:val="ConsPlusNormal"/>
              <w:contextualSpacing/>
              <w:jc w:val="center"/>
            </w:pPr>
            <w:r w:rsidRPr="00C3049A">
              <w:t>2031-2035</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2779" w:type="dxa"/>
          </w:tcPr>
          <w:p w:rsidR="00F766AC" w:rsidRPr="00C3049A" w:rsidRDefault="00F766AC" w:rsidP="004279E8">
            <w:pPr>
              <w:pStyle w:val="ConsPlusNormal"/>
              <w:contextualSpacing/>
              <w:jc w:val="center"/>
            </w:pPr>
            <w:r w:rsidRPr="00C3049A">
              <w:t>2</w:t>
            </w:r>
          </w:p>
        </w:tc>
        <w:tc>
          <w:tcPr>
            <w:tcW w:w="1984" w:type="dxa"/>
          </w:tcPr>
          <w:p w:rsidR="00F766AC" w:rsidRPr="00C3049A" w:rsidRDefault="00F766AC" w:rsidP="004279E8">
            <w:pPr>
              <w:pStyle w:val="ConsPlusNormal"/>
              <w:contextualSpacing/>
              <w:jc w:val="center"/>
            </w:pPr>
            <w:r w:rsidRPr="00C3049A">
              <w:t>3</w:t>
            </w:r>
          </w:p>
        </w:tc>
        <w:tc>
          <w:tcPr>
            <w:tcW w:w="2835" w:type="dxa"/>
          </w:tcPr>
          <w:p w:rsidR="00F766AC" w:rsidRPr="00C3049A" w:rsidRDefault="00F766AC" w:rsidP="004279E8">
            <w:pPr>
              <w:pStyle w:val="ConsPlusNormal"/>
              <w:contextualSpacing/>
              <w:jc w:val="center"/>
            </w:pPr>
            <w:r w:rsidRPr="00C3049A">
              <w:t>4</w:t>
            </w:r>
          </w:p>
        </w:tc>
        <w:tc>
          <w:tcPr>
            <w:tcW w:w="1276" w:type="dxa"/>
          </w:tcPr>
          <w:p w:rsidR="00F766AC" w:rsidRPr="00C3049A" w:rsidRDefault="00F766AC" w:rsidP="004279E8">
            <w:pPr>
              <w:pStyle w:val="ConsPlusNormal"/>
              <w:contextualSpacing/>
              <w:jc w:val="center"/>
            </w:pPr>
            <w:r w:rsidRPr="00C3049A">
              <w:t>5</w:t>
            </w:r>
          </w:p>
        </w:tc>
        <w:tc>
          <w:tcPr>
            <w:tcW w:w="737" w:type="dxa"/>
          </w:tcPr>
          <w:p w:rsidR="00F766AC" w:rsidRPr="00C3049A" w:rsidRDefault="00F766AC" w:rsidP="004279E8">
            <w:pPr>
              <w:pStyle w:val="ConsPlusNormal"/>
              <w:contextualSpacing/>
              <w:jc w:val="center"/>
            </w:pPr>
            <w:r w:rsidRPr="00C3049A">
              <w:t>6</w:t>
            </w:r>
          </w:p>
        </w:tc>
        <w:tc>
          <w:tcPr>
            <w:tcW w:w="680" w:type="dxa"/>
          </w:tcPr>
          <w:p w:rsidR="00F766AC" w:rsidRPr="00C3049A" w:rsidRDefault="00F766AC" w:rsidP="004279E8">
            <w:pPr>
              <w:pStyle w:val="ConsPlusNormal"/>
              <w:contextualSpacing/>
              <w:jc w:val="center"/>
            </w:pPr>
            <w:r w:rsidRPr="00C3049A">
              <w:t>7</w:t>
            </w:r>
          </w:p>
        </w:tc>
        <w:tc>
          <w:tcPr>
            <w:tcW w:w="794" w:type="dxa"/>
          </w:tcPr>
          <w:p w:rsidR="00F766AC" w:rsidRPr="00C3049A" w:rsidRDefault="00F766AC" w:rsidP="004279E8">
            <w:pPr>
              <w:pStyle w:val="ConsPlusNormal"/>
              <w:contextualSpacing/>
              <w:jc w:val="center"/>
            </w:pPr>
            <w:r w:rsidRPr="00C3049A">
              <w:t>8</w:t>
            </w:r>
          </w:p>
        </w:tc>
        <w:tc>
          <w:tcPr>
            <w:tcW w:w="850" w:type="dxa"/>
          </w:tcPr>
          <w:p w:rsidR="00F766AC" w:rsidRPr="00C3049A" w:rsidRDefault="00F766AC" w:rsidP="004279E8">
            <w:pPr>
              <w:pStyle w:val="ConsPlusNormal"/>
              <w:contextualSpacing/>
              <w:jc w:val="center"/>
            </w:pPr>
            <w:r w:rsidRPr="00C3049A">
              <w:t>9</w:t>
            </w:r>
          </w:p>
        </w:tc>
        <w:tc>
          <w:tcPr>
            <w:tcW w:w="794" w:type="dxa"/>
          </w:tcPr>
          <w:p w:rsidR="00F766AC" w:rsidRPr="00C3049A" w:rsidRDefault="00F766AC" w:rsidP="004279E8">
            <w:pPr>
              <w:pStyle w:val="ConsPlusNormal"/>
              <w:contextualSpacing/>
              <w:jc w:val="center"/>
            </w:pPr>
            <w:r w:rsidRPr="00C3049A">
              <w:t>10</w:t>
            </w:r>
          </w:p>
        </w:tc>
        <w:tc>
          <w:tcPr>
            <w:tcW w:w="681" w:type="dxa"/>
            <w:tcBorders>
              <w:right w:val="nil"/>
            </w:tcBorders>
          </w:tcPr>
          <w:p w:rsidR="00F766AC" w:rsidRPr="00C3049A" w:rsidRDefault="00F766AC" w:rsidP="004279E8">
            <w:pPr>
              <w:pStyle w:val="ConsPlusNormal"/>
              <w:contextualSpacing/>
              <w:jc w:val="center"/>
            </w:pPr>
            <w:r w:rsidRPr="00C3049A">
              <w:t>11</w:t>
            </w:r>
          </w:p>
        </w:tc>
        <w:tc>
          <w:tcPr>
            <w:tcW w:w="788" w:type="dxa"/>
            <w:tcBorders>
              <w:right w:val="nil"/>
            </w:tcBorders>
          </w:tcPr>
          <w:p w:rsidR="00F766AC" w:rsidRPr="00C3049A" w:rsidRDefault="00F766AC" w:rsidP="004279E8">
            <w:pPr>
              <w:pStyle w:val="ConsPlusNormal"/>
              <w:contextualSpacing/>
              <w:jc w:val="center"/>
            </w:pPr>
            <w:r w:rsidRPr="00C3049A">
              <w:t>12</w:t>
            </w:r>
          </w:p>
        </w:tc>
        <w:tc>
          <w:tcPr>
            <w:tcW w:w="788" w:type="dxa"/>
            <w:tcBorders>
              <w:right w:val="nil"/>
            </w:tcBorders>
          </w:tcPr>
          <w:p w:rsidR="00F766AC" w:rsidRPr="00C3049A" w:rsidRDefault="00F766AC" w:rsidP="004279E8">
            <w:pPr>
              <w:pStyle w:val="ConsPlusNormal"/>
              <w:contextualSpacing/>
              <w:jc w:val="center"/>
            </w:pPr>
            <w:r w:rsidRPr="00C3049A">
              <w:t>13</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14986" w:type="dxa"/>
            <w:gridSpan w:val="12"/>
            <w:tcBorders>
              <w:right w:val="nil"/>
            </w:tcBorders>
          </w:tcPr>
          <w:p w:rsidR="00F766AC" w:rsidRPr="00C3049A" w:rsidRDefault="00F766AC" w:rsidP="004279E8">
            <w:pPr>
              <w:pStyle w:val="ConsPlusNormal"/>
              <w:contextualSpacing/>
              <w:jc w:val="both"/>
            </w:pPr>
            <w:r w:rsidRPr="00C3049A">
              <w:t>Задача «Реализация культурно-массовых мероприятий, просветительская и издательская деятельность, проведение выставок и фестивалей»</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1.1.</w:t>
            </w:r>
          </w:p>
        </w:tc>
        <w:tc>
          <w:tcPr>
            <w:tcW w:w="2779" w:type="dxa"/>
          </w:tcPr>
          <w:p w:rsidR="00F766AC" w:rsidRPr="00C3049A" w:rsidRDefault="00F766AC" w:rsidP="004279E8">
            <w:pPr>
              <w:pStyle w:val="ConsPlusNormal"/>
              <w:contextualSpacing/>
              <w:jc w:val="both"/>
            </w:pPr>
            <w:r w:rsidRPr="00C3049A">
              <w:t>Организация и проведение фестивалей, конкурсов, торжественных вечеров, концертов и иных зрелищных мероприятий</w:t>
            </w:r>
          </w:p>
        </w:tc>
        <w:tc>
          <w:tcPr>
            <w:tcW w:w="1984" w:type="dxa"/>
          </w:tcPr>
          <w:p w:rsidR="00F766AC" w:rsidRPr="00C3049A" w:rsidRDefault="00F766AC" w:rsidP="004279E8">
            <w:pPr>
              <w:pStyle w:val="ConsPlusNormal"/>
              <w:contextualSpacing/>
              <w:jc w:val="both"/>
            </w:pPr>
            <w:r w:rsidRPr="00C3049A">
              <w:t>осуществление текущей деятельности</w:t>
            </w:r>
          </w:p>
        </w:tc>
        <w:tc>
          <w:tcPr>
            <w:tcW w:w="2835" w:type="dxa"/>
          </w:tcPr>
          <w:p w:rsidR="00F766AC" w:rsidRPr="00C3049A" w:rsidRDefault="00F766AC" w:rsidP="004279E8">
            <w:pPr>
              <w:pStyle w:val="ConsPlusNormal"/>
              <w:contextualSpacing/>
              <w:jc w:val="both"/>
            </w:pPr>
            <w:r w:rsidRPr="00C3049A">
              <w:t>Предоставление субсидий бюджетным учреждениям</w:t>
            </w:r>
          </w:p>
        </w:tc>
        <w:tc>
          <w:tcPr>
            <w:tcW w:w="1276" w:type="dxa"/>
          </w:tcPr>
          <w:p w:rsidR="00F766AC" w:rsidRPr="00C3049A" w:rsidRDefault="00F766AC" w:rsidP="004279E8">
            <w:pPr>
              <w:pStyle w:val="ConsPlusNormal"/>
              <w:contextualSpacing/>
              <w:jc w:val="center"/>
            </w:pPr>
            <w:r w:rsidRPr="00C3049A">
              <w:t>-</w:t>
            </w:r>
          </w:p>
        </w:tc>
        <w:tc>
          <w:tcPr>
            <w:tcW w:w="737" w:type="dxa"/>
          </w:tcPr>
          <w:p w:rsidR="00F766AC" w:rsidRPr="00C3049A" w:rsidRDefault="00F766AC" w:rsidP="004279E8">
            <w:pPr>
              <w:pStyle w:val="ConsPlusNormal"/>
              <w:contextualSpacing/>
              <w:jc w:val="center"/>
            </w:pPr>
            <w:r w:rsidRPr="00C3049A">
              <w:t>-</w:t>
            </w:r>
          </w:p>
        </w:tc>
        <w:tc>
          <w:tcPr>
            <w:tcW w:w="68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85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681"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r>
    </w:tbl>
    <w:p w:rsidR="00F766AC" w:rsidRPr="00C3049A" w:rsidRDefault="00F766AC" w:rsidP="00F766AC">
      <w:pPr>
        <w:pStyle w:val="ConsPlusTitle"/>
        <w:contextualSpacing/>
        <w:jc w:val="center"/>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4. Финансовое обеспечение</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реализации комплекса процессных мероприятий</w:t>
      </w:r>
    </w:p>
    <w:p w:rsidR="00F766AC" w:rsidRPr="00C3049A"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 пп</w:t>
            </w:r>
          </w:p>
        </w:tc>
        <w:tc>
          <w:tcPr>
            <w:tcW w:w="6216" w:type="dxa"/>
            <w:vMerge w:val="restart"/>
          </w:tcPr>
          <w:p w:rsidR="00F766AC" w:rsidRPr="00C3049A" w:rsidRDefault="00F766AC" w:rsidP="004279E8">
            <w:pPr>
              <w:pStyle w:val="ConsPlusNormal"/>
              <w:contextualSpacing/>
              <w:jc w:val="center"/>
            </w:pPr>
            <w:r w:rsidRPr="00C3049A">
              <w:t>Наименование мероприятия (результата) и источники финансирования</w:t>
            </w:r>
          </w:p>
        </w:tc>
        <w:tc>
          <w:tcPr>
            <w:tcW w:w="1560" w:type="dxa"/>
            <w:vMerge w:val="restart"/>
          </w:tcPr>
          <w:p w:rsidR="00F766AC" w:rsidRPr="00C3049A" w:rsidRDefault="00F766AC" w:rsidP="004279E8">
            <w:pPr>
              <w:pStyle w:val="ConsPlusNormal"/>
              <w:contextualSpacing/>
              <w:jc w:val="center"/>
            </w:pPr>
            <w:r w:rsidRPr="00C3049A">
              <w:t>КБК</w:t>
            </w:r>
          </w:p>
        </w:tc>
        <w:tc>
          <w:tcPr>
            <w:tcW w:w="5304" w:type="dxa"/>
            <w:gridSpan w:val="5"/>
          </w:tcPr>
          <w:p w:rsidR="00F766AC" w:rsidRPr="00C3049A" w:rsidRDefault="00F766AC" w:rsidP="004279E8">
            <w:pPr>
              <w:pStyle w:val="ConsPlusNormal"/>
              <w:contextualSpacing/>
              <w:jc w:val="center"/>
            </w:pPr>
            <w:r w:rsidRPr="00C3049A">
              <w:t>Объем финансового обеспечения по годам реализации (тыс. рублей)</w:t>
            </w:r>
          </w:p>
        </w:tc>
        <w:tc>
          <w:tcPr>
            <w:tcW w:w="1144" w:type="dxa"/>
            <w:vMerge w:val="restart"/>
            <w:tcBorders>
              <w:right w:val="nil"/>
            </w:tcBorders>
          </w:tcPr>
          <w:p w:rsidR="00F766AC" w:rsidRPr="00C3049A" w:rsidRDefault="00F766AC" w:rsidP="004279E8">
            <w:pPr>
              <w:pStyle w:val="ConsPlusNormal"/>
              <w:contextualSpacing/>
              <w:jc w:val="center"/>
            </w:pPr>
            <w:r w:rsidRPr="00C3049A">
              <w:t>Всего (тыс. рублей)</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pPr>
          </w:p>
        </w:tc>
        <w:tc>
          <w:tcPr>
            <w:tcW w:w="1560" w:type="dxa"/>
            <w:vMerge/>
          </w:tcPr>
          <w:p w:rsidR="00F766AC" w:rsidRPr="00C3049A" w:rsidRDefault="00F766AC" w:rsidP="004279E8">
            <w:pPr>
              <w:pStyle w:val="ConsPlusNormal"/>
              <w:contextualSpacing/>
            </w:pPr>
          </w:p>
        </w:tc>
        <w:tc>
          <w:tcPr>
            <w:tcW w:w="1144" w:type="dxa"/>
          </w:tcPr>
          <w:p w:rsidR="00F766AC" w:rsidRPr="00C3049A" w:rsidRDefault="00F766AC" w:rsidP="004279E8">
            <w:pPr>
              <w:pStyle w:val="ConsPlusNormal"/>
              <w:contextualSpacing/>
              <w:jc w:val="center"/>
            </w:pPr>
            <w:r w:rsidRPr="00C3049A">
              <w:t>2025</w:t>
            </w:r>
          </w:p>
        </w:tc>
        <w:tc>
          <w:tcPr>
            <w:tcW w:w="1024" w:type="dxa"/>
          </w:tcPr>
          <w:p w:rsidR="00F766AC" w:rsidRPr="00C3049A" w:rsidRDefault="00F766AC" w:rsidP="004279E8">
            <w:pPr>
              <w:pStyle w:val="ConsPlusNormal"/>
              <w:contextualSpacing/>
              <w:jc w:val="center"/>
            </w:pPr>
            <w:r w:rsidRPr="00C3049A">
              <w:t>2026</w:t>
            </w:r>
          </w:p>
        </w:tc>
        <w:tc>
          <w:tcPr>
            <w:tcW w:w="1024" w:type="dxa"/>
          </w:tcPr>
          <w:p w:rsidR="00F766AC" w:rsidRPr="00C3049A" w:rsidRDefault="00F766AC" w:rsidP="004279E8">
            <w:pPr>
              <w:pStyle w:val="ConsPlusNormal"/>
              <w:contextualSpacing/>
              <w:jc w:val="center"/>
            </w:pPr>
            <w:r w:rsidRPr="00C3049A">
              <w:t>2027</w:t>
            </w:r>
          </w:p>
        </w:tc>
        <w:tc>
          <w:tcPr>
            <w:tcW w:w="1120" w:type="dxa"/>
          </w:tcPr>
          <w:p w:rsidR="00F766AC" w:rsidRPr="00C3049A" w:rsidRDefault="00F766AC" w:rsidP="004279E8">
            <w:pPr>
              <w:pStyle w:val="ConsPlusNormal"/>
              <w:contextualSpacing/>
              <w:jc w:val="center"/>
            </w:pPr>
            <w:r w:rsidRPr="00C3049A">
              <w:t>2028 - 2030</w:t>
            </w:r>
          </w:p>
        </w:tc>
        <w:tc>
          <w:tcPr>
            <w:tcW w:w="992" w:type="dxa"/>
          </w:tcPr>
          <w:p w:rsidR="00F766AC" w:rsidRPr="00C3049A" w:rsidRDefault="00F766AC" w:rsidP="004279E8">
            <w:pPr>
              <w:pStyle w:val="ConsPlusNormal"/>
              <w:contextualSpacing/>
              <w:jc w:val="center"/>
            </w:pPr>
            <w:r w:rsidRPr="00C3049A">
              <w:t>2031 - 2035</w:t>
            </w:r>
          </w:p>
        </w:tc>
        <w:tc>
          <w:tcPr>
            <w:tcW w:w="1144" w:type="dxa"/>
            <w:vMerge/>
            <w:tcBorders>
              <w:right w:val="nil"/>
            </w:tcBorders>
          </w:tcPr>
          <w:p w:rsidR="00F766AC" w:rsidRPr="00C3049A" w:rsidRDefault="00F766AC" w:rsidP="004279E8">
            <w:pPr>
              <w:pStyle w:val="ConsPlusNormal"/>
              <w:contextualSpacing/>
            </w:pP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6216" w:type="dxa"/>
          </w:tcPr>
          <w:p w:rsidR="00F766AC" w:rsidRPr="00C3049A" w:rsidRDefault="00F766AC" w:rsidP="004279E8">
            <w:pPr>
              <w:pStyle w:val="ConsPlusNormal"/>
              <w:contextualSpacing/>
              <w:jc w:val="center"/>
            </w:pPr>
            <w:r w:rsidRPr="00C3049A">
              <w:t>2</w:t>
            </w:r>
          </w:p>
        </w:tc>
        <w:tc>
          <w:tcPr>
            <w:tcW w:w="1560" w:type="dxa"/>
          </w:tcPr>
          <w:p w:rsidR="00F766AC" w:rsidRPr="00C3049A" w:rsidRDefault="00F766AC" w:rsidP="004279E8">
            <w:pPr>
              <w:pStyle w:val="ConsPlusNormal"/>
              <w:contextualSpacing/>
              <w:jc w:val="center"/>
            </w:pPr>
            <w:r w:rsidRPr="00C3049A">
              <w:t>3</w:t>
            </w:r>
          </w:p>
        </w:tc>
        <w:tc>
          <w:tcPr>
            <w:tcW w:w="1144" w:type="dxa"/>
          </w:tcPr>
          <w:p w:rsidR="00F766AC" w:rsidRPr="00C3049A" w:rsidRDefault="00F766AC" w:rsidP="004279E8">
            <w:pPr>
              <w:pStyle w:val="ConsPlusNormal"/>
              <w:contextualSpacing/>
              <w:jc w:val="center"/>
            </w:pPr>
            <w:r w:rsidRPr="00C3049A">
              <w:t>4</w:t>
            </w:r>
          </w:p>
        </w:tc>
        <w:tc>
          <w:tcPr>
            <w:tcW w:w="1024" w:type="dxa"/>
          </w:tcPr>
          <w:p w:rsidR="00F766AC" w:rsidRPr="00C3049A" w:rsidRDefault="00F766AC" w:rsidP="004279E8">
            <w:pPr>
              <w:pStyle w:val="ConsPlusNormal"/>
              <w:contextualSpacing/>
              <w:jc w:val="center"/>
            </w:pPr>
            <w:r w:rsidRPr="00C3049A">
              <w:t>5</w:t>
            </w:r>
          </w:p>
        </w:tc>
        <w:tc>
          <w:tcPr>
            <w:tcW w:w="1024" w:type="dxa"/>
          </w:tcPr>
          <w:p w:rsidR="00F766AC" w:rsidRPr="00C3049A" w:rsidRDefault="00F766AC" w:rsidP="004279E8">
            <w:pPr>
              <w:pStyle w:val="ConsPlusNormal"/>
              <w:contextualSpacing/>
              <w:jc w:val="center"/>
            </w:pPr>
            <w:r w:rsidRPr="00C3049A">
              <w:t>6</w:t>
            </w:r>
          </w:p>
        </w:tc>
        <w:tc>
          <w:tcPr>
            <w:tcW w:w="1120" w:type="dxa"/>
          </w:tcPr>
          <w:p w:rsidR="00F766AC" w:rsidRPr="00C3049A" w:rsidRDefault="00F766AC" w:rsidP="004279E8">
            <w:pPr>
              <w:pStyle w:val="ConsPlusNormal"/>
              <w:contextualSpacing/>
              <w:jc w:val="center"/>
            </w:pPr>
            <w:r w:rsidRPr="00C3049A">
              <w:t>7</w:t>
            </w:r>
          </w:p>
        </w:tc>
        <w:tc>
          <w:tcPr>
            <w:tcW w:w="992" w:type="dxa"/>
          </w:tcPr>
          <w:p w:rsidR="00F766AC" w:rsidRPr="00C3049A" w:rsidRDefault="00F766AC" w:rsidP="004279E8">
            <w:pPr>
              <w:pStyle w:val="ConsPlusNormal"/>
              <w:contextualSpacing/>
              <w:jc w:val="center"/>
            </w:pPr>
            <w:r w:rsidRPr="00C3049A">
              <w:t>8</w:t>
            </w:r>
          </w:p>
        </w:tc>
        <w:tc>
          <w:tcPr>
            <w:tcW w:w="1144" w:type="dxa"/>
            <w:tcBorders>
              <w:right w:val="nil"/>
            </w:tcBorders>
          </w:tcPr>
          <w:p w:rsidR="00F766AC" w:rsidRPr="00C3049A" w:rsidRDefault="00F766AC" w:rsidP="004279E8">
            <w:pPr>
              <w:pStyle w:val="ConsPlusNormal"/>
              <w:contextualSpacing/>
              <w:jc w:val="center"/>
            </w:pPr>
            <w:r w:rsidRPr="00C3049A">
              <w:t>9</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14224" w:type="dxa"/>
            <w:gridSpan w:val="8"/>
            <w:tcBorders>
              <w:right w:val="nil"/>
            </w:tcBorders>
          </w:tcPr>
          <w:p w:rsidR="00F766AC" w:rsidRPr="00C3049A" w:rsidRDefault="00F766AC" w:rsidP="004279E8">
            <w:pPr>
              <w:pStyle w:val="ConsPlusNormal"/>
              <w:contextualSpacing/>
              <w:jc w:val="both"/>
            </w:pPr>
            <w:r w:rsidRPr="00C3049A">
              <w:t>Задача «Реализация культурно-массовых мероприятий, просветительская и издательская деятельность, проведение выставок и фестивалей»</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1.1.</w:t>
            </w:r>
          </w:p>
        </w:tc>
        <w:tc>
          <w:tcPr>
            <w:tcW w:w="6216" w:type="dxa"/>
          </w:tcPr>
          <w:p w:rsidR="00F766AC" w:rsidRPr="00C3049A" w:rsidRDefault="00F766AC" w:rsidP="004279E8">
            <w:pPr>
              <w:pStyle w:val="ConsPlusNormal"/>
              <w:contextualSpacing/>
              <w:jc w:val="both"/>
            </w:pPr>
            <w:r w:rsidRPr="00C3049A">
              <w:t xml:space="preserve">Организация и проведение фестивалей, конкурсов, торжественных вечеров, концертов и иных зрелищных </w:t>
            </w:r>
            <w:r w:rsidRPr="00C3049A">
              <w:lastRenderedPageBreak/>
              <w:t>мероприятий</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780,0</w:t>
            </w:r>
          </w:p>
        </w:tc>
        <w:tc>
          <w:tcPr>
            <w:tcW w:w="1024" w:type="dxa"/>
          </w:tcPr>
          <w:p w:rsidR="00F766AC" w:rsidRPr="00C3049A" w:rsidRDefault="00F766AC" w:rsidP="004279E8">
            <w:pPr>
              <w:contextualSpacing/>
              <w:jc w:val="center"/>
            </w:pPr>
            <w:r w:rsidRPr="00C3049A">
              <w:t>480,0</w:t>
            </w:r>
          </w:p>
        </w:tc>
        <w:tc>
          <w:tcPr>
            <w:tcW w:w="1024" w:type="dxa"/>
          </w:tcPr>
          <w:p w:rsidR="00F766AC" w:rsidRPr="00C3049A" w:rsidRDefault="00F766AC" w:rsidP="004279E8">
            <w:pPr>
              <w:contextualSpacing/>
              <w:jc w:val="center"/>
            </w:pPr>
            <w:r w:rsidRPr="00C3049A">
              <w:t>480,0</w:t>
            </w:r>
          </w:p>
        </w:tc>
        <w:tc>
          <w:tcPr>
            <w:tcW w:w="1120" w:type="dxa"/>
          </w:tcPr>
          <w:p w:rsidR="00F766AC" w:rsidRPr="00C3049A" w:rsidRDefault="00F766AC" w:rsidP="004279E8">
            <w:pPr>
              <w:contextualSpacing/>
              <w:jc w:val="center"/>
            </w:pPr>
            <w:r w:rsidRPr="00C3049A">
              <w:t>1440,0</w:t>
            </w:r>
          </w:p>
        </w:tc>
        <w:tc>
          <w:tcPr>
            <w:tcW w:w="992" w:type="dxa"/>
          </w:tcPr>
          <w:p w:rsidR="00F766AC" w:rsidRPr="00C3049A" w:rsidRDefault="00F766AC" w:rsidP="004279E8">
            <w:pPr>
              <w:contextualSpacing/>
              <w:jc w:val="center"/>
            </w:pPr>
            <w:r w:rsidRPr="00C3049A">
              <w:t>2400,0</w:t>
            </w:r>
          </w:p>
        </w:tc>
        <w:tc>
          <w:tcPr>
            <w:tcW w:w="1144" w:type="dxa"/>
            <w:tcBorders>
              <w:right w:val="nil"/>
            </w:tcBorders>
          </w:tcPr>
          <w:p w:rsidR="00F766AC" w:rsidRPr="00C3049A" w:rsidRDefault="00F766AC" w:rsidP="004279E8">
            <w:pPr>
              <w:contextualSpacing/>
              <w:jc w:val="center"/>
            </w:pPr>
            <w:r w:rsidRPr="00C3049A">
              <w:t>5580,0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val="restart"/>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r w:rsidRPr="00C3049A">
              <w:t>903</w:t>
            </w:r>
          </w:p>
          <w:p w:rsidR="00F766AC" w:rsidRPr="00C3049A" w:rsidRDefault="00F766AC" w:rsidP="004279E8">
            <w:pPr>
              <w:pStyle w:val="ConsPlusNormal"/>
              <w:contextualSpacing/>
              <w:jc w:val="center"/>
            </w:pPr>
            <w:r w:rsidRPr="00C3049A">
              <w:t>0804</w:t>
            </w:r>
          </w:p>
          <w:p w:rsidR="00F766AC" w:rsidRPr="00C3049A" w:rsidRDefault="00F766AC" w:rsidP="004279E8">
            <w:pPr>
              <w:pStyle w:val="ConsPlusNormal"/>
              <w:contextualSpacing/>
              <w:jc w:val="center"/>
            </w:pPr>
            <w:r w:rsidRPr="00C3049A">
              <w:t>Ц440571060</w:t>
            </w:r>
          </w:p>
          <w:p w:rsidR="00F766AC" w:rsidRPr="00C3049A" w:rsidRDefault="00F766AC" w:rsidP="004279E8">
            <w:pPr>
              <w:pStyle w:val="ConsPlusNormal"/>
              <w:contextualSpacing/>
              <w:jc w:val="center"/>
            </w:pPr>
            <w:r w:rsidRPr="00C3049A">
              <w:t>200</w:t>
            </w:r>
          </w:p>
        </w:tc>
        <w:tc>
          <w:tcPr>
            <w:tcW w:w="1144" w:type="dxa"/>
          </w:tcPr>
          <w:p w:rsidR="00F766AC" w:rsidRPr="00C3049A" w:rsidRDefault="00F766AC" w:rsidP="004279E8">
            <w:pPr>
              <w:contextualSpacing/>
              <w:jc w:val="center"/>
            </w:pPr>
            <w:r w:rsidRPr="00C3049A">
              <w:t>400,0</w:t>
            </w:r>
          </w:p>
        </w:tc>
        <w:tc>
          <w:tcPr>
            <w:tcW w:w="1024" w:type="dxa"/>
          </w:tcPr>
          <w:p w:rsidR="00F766AC" w:rsidRPr="00C3049A" w:rsidRDefault="00F766AC" w:rsidP="004279E8">
            <w:pPr>
              <w:contextualSpacing/>
              <w:jc w:val="center"/>
            </w:pPr>
            <w:r w:rsidRPr="00C3049A">
              <w:t>300,0</w:t>
            </w:r>
          </w:p>
        </w:tc>
        <w:tc>
          <w:tcPr>
            <w:tcW w:w="1024" w:type="dxa"/>
          </w:tcPr>
          <w:p w:rsidR="00F766AC" w:rsidRPr="00C3049A" w:rsidRDefault="00F766AC" w:rsidP="004279E8">
            <w:pPr>
              <w:contextualSpacing/>
              <w:jc w:val="center"/>
            </w:pPr>
            <w:r w:rsidRPr="00C3049A">
              <w:t>300,0</w:t>
            </w:r>
          </w:p>
        </w:tc>
        <w:tc>
          <w:tcPr>
            <w:tcW w:w="1120" w:type="dxa"/>
          </w:tcPr>
          <w:p w:rsidR="00F766AC" w:rsidRPr="00C3049A" w:rsidRDefault="00F766AC" w:rsidP="004279E8">
            <w:pPr>
              <w:contextualSpacing/>
              <w:jc w:val="center"/>
            </w:pPr>
            <w:r w:rsidRPr="00C3049A">
              <w:t>900,0</w:t>
            </w:r>
          </w:p>
        </w:tc>
        <w:tc>
          <w:tcPr>
            <w:tcW w:w="992" w:type="dxa"/>
          </w:tcPr>
          <w:p w:rsidR="00F766AC" w:rsidRPr="00C3049A" w:rsidRDefault="00F766AC" w:rsidP="004279E8">
            <w:pPr>
              <w:contextualSpacing/>
              <w:jc w:val="center"/>
            </w:pPr>
            <w:r w:rsidRPr="00C3049A">
              <w:t>1500,0</w:t>
            </w:r>
          </w:p>
        </w:tc>
        <w:tc>
          <w:tcPr>
            <w:tcW w:w="1144" w:type="dxa"/>
            <w:tcBorders>
              <w:right w:val="nil"/>
            </w:tcBorders>
          </w:tcPr>
          <w:p w:rsidR="00F766AC" w:rsidRPr="00C3049A" w:rsidRDefault="00F766AC" w:rsidP="004279E8">
            <w:pPr>
              <w:contextualSpacing/>
              <w:jc w:val="center"/>
            </w:pPr>
            <w:r w:rsidRPr="00C3049A">
              <w:t>3400,0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jc w:val="both"/>
            </w:pPr>
          </w:p>
        </w:tc>
        <w:tc>
          <w:tcPr>
            <w:tcW w:w="1560" w:type="dxa"/>
          </w:tcPr>
          <w:p w:rsidR="00F766AC" w:rsidRPr="00C3049A" w:rsidRDefault="00F766AC" w:rsidP="004279E8">
            <w:pPr>
              <w:pStyle w:val="ConsPlusNormal"/>
              <w:contextualSpacing/>
              <w:jc w:val="center"/>
            </w:pPr>
            <w:r w:rsidRPr="00C3049A">
              <w:t>903</w:t>
            </w:r>
          </w:p>
          <w:p w:rsidR="00F766AC" w:rsidRPr="00C3049A" w:rsidRDefault="00F766AC" w:rsidP="004279E8">
            <w:pPr>
              <w:pStyle w:val="ConsPlusNormal"/>
              <w:contextualSpacing/>
              <w:jc w:val="center"/>
            </w:pPr>
            <w:r w:rsidRPr="00C3049A">
              <w:t>0804</w:t>
            </w:r>
          </w:p>
          <w:p w:rsidR="00F766AC" w:rsidRPr="00C3049A" w:rsidRDefault="00F766AC" w:rsidP="004279E8">
            <w:pPr>
              <w:pStyle w:val="ConsPlusNormal"/>
              <w:contextualSpacing/>
              <w:jc w:val="center"/>
            </w:pPr>
            <w:r w:rsidRPr="00C3049A">
              <w:t>Ц440571060</w:t>
            </w:r>
          </w:p>
          <w:p w:rsidR="00F766AC" w:rsidRPr="00C3049A" w:rsidRDefault="00F766AC" w:rsidP="004279E8">
            <w:pPr>
              <w:pStyle w:val="ConsPlusNormal"/>
              <w:contextualSpacing/>
              <w:jc w:val="center"/>
            </w:pPr>
            <w:r w:rsidRPr="00C3049A">
              <w:t>600</w:t>
            </w:r>
          </w:p>
        </w:tc>
        <w:tc>
          <w:tcPr>
            <w:tcW w:w="1144" w:type="dxa"/>
          </w:tcPr>
          <w:p w:rsidR="00F766AC" w:rsidRPr="00C3049A" w:rsidRDefault="00F766AC" w:rsidP="004279E8">
            <w:pPr>
              <w:contextualSpacing/>
              <w:jc w:val="center"/>
            </w:pPr>
            <w:r w:rsidRPr="00C3049A">
              <w:t>320,0</w:t>
            </w:r>
          </w:p>
        </w:tc>
        <w:tc>
          <w:tcPr>
            <w:tcW w:w="1024" w:type="dxa"/>
          </w:tcPr>
          <w:p w:rsidR="00F766AC" w:rsidRPr="00C3049A" w:rsidRDefault="00F766AC" w:rsidP="004279E8">
            <w:pPr>
              <w:contextualSpacing/>
              <w:jc w:val="center"/>
            </w:pPr>
            <w:r w:rsidRPr="00C3049A">
              <w:t>120,0</w:t>
            </w:r>
          </w:p>
        </w:tc>
        <w:tc>
          <w:tcPr>
            <w:tcW w:w="1024" w:type="dxa"/>
          </w:tcPr>
          <w:p w:rsidR="00F766AC" w:rsidRPr="00C3049A" w:rsidRDefault="00F766AC" w:rsidP="004279E8">
            <w:pPr>
              <w:contextualSpacing/>
              <w:jc w:val="center"/>
            </w:pPr>
            <w:r w:rsidRPr="00C3049A">
              <w:t>120,0</w:t>
            </w:r>
          </w:p>
        </w:tc>
        <w:tc>
          <w:tcPr>
            <w:tcW w:w="1120" w:type="dxa"/>
          </w:tcPr>
          <w:p w:rsidR="00F766AC" w:rsidRPr="00C3049A" w:rsidRDefault="00F766AC" w:rsidP="004279E8">
            <w:pPr>
              <w:contextualSpacing/>
              <w:jc w:val="center"/>
            </w:pPr>
            <w:r w:rsidRPr="00C3049A">
              <w:t>360,0</w:t>
            </w:r>
          </w:p>
        </w:tc>
        <w:tc>
          <w:tcPr>
            <w:tcW w:w="992" w:type="dxa"/>
          </w:tcPr>
          <w:p w:rsidR="00F766AC" w:rsidRPr="00C3049A" w:rsidRDefault="00F766AC" w:rsidP="004279E8">
            <w:pPr>
              <w:contextualSpacing/>
              <w:jc w:val="center"/>
            </w:pPr>
            <w:r w:rsidRPr="00C3049A">
              <w:t>600,0</w:t>
            </w:r>
          </w:p>
        </w:tc>
        <w:tc>
          <w:tcPr>
            <w:tcW w:w="1144" w:type="dxa"/>
            <w:tcBorders>
              <w:right w:val="nil"/>
            </w:tcBorders>
          </w:tcPr>
          <w:p w:rsidR="00F766AC" w:rsidRPr="00C3049A" w:rsidRDefault="00F766AC" w:rsidP="004279E8">
            <w:pPr>
              <w:contextualSpacing/>
              <w:jc w:val="center"/>
            </w:pPr>
            <w:r w:rsidRPr="00C3049A">
              <w:t>1520,0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jc w:val="both"/>
            </w:pPr>
          </w:p>
        </w:tc>
        <w:tc>
          <w:tcPr>
            <w:tcW w:w="1560" w:type="dxa"/>
          </w:tcPr>
          <w:p w:rsidR="00F766AC" w:rsidRPr="00C3049A" w:rsidRDefault="00F766AC" w:rsidP="004279E8">
            <w:pPr>
              <w:pStyle w:val="ConsPlusNormal"/>
              <w:contextualSpacing/>
              <w:jc w:val="center"/>
            </w:pPr>
            <w:r w:rsidRPr="00C3049A">
              <w:t>903</w:t>
            </w:r>
          </w:p>
          <w:p w:rsidR="00F766AC" w:rsidRPr="00C3049A" w:rsidRDefault="00F766AC" w:rsidP="004279E8">
            <w:pPr>
              <w:pStyle w:val="ConsPlusNormal"/>
              <w:contextualSpacing/>
              <w:jc w:val="center"/>
            </w:pPr>
            <w:r w:rsidRPr="00C3049A">
              <w:t>0804</w:t>
            </w:r>
          </w:p>
          <w:p w:rsidR="00F766AC" w:rsidRPr="00C3049A" w:rsidRDefault="00F766AC" w:rsidP="004279E8">
            <w:pPr>
              <w:pStyle w:val="ConsPlusNormal"/>
              <w:contextualSpacing/>
              <w:jc w:val="center"/>
            </w:pPr>
            <w:r w:rsidRPr="00C3049A">
              <w:t>Ц440571060</w:t>
            </w:r>
          </w:p>
          <w:p w:rsidR="00F766AC" w:rsidRPr="00C3049A" w:rsidRDefault="00F766AC" w:rsidP="004279E8">
            <w:pPr>
              <w:pStyle w:val="ConsPlusNormal"/>
              <w:contextualSpacing/>
              <w:jc w:val="center"/>
            </w:pPr>
            <w:r w:rsidRPr="00C3049A">
              <w:t>200</w:t>
            </w:r>
          </w:p>
        </w:tc>
        <w:tc>
          <w:tcPr>
            <w:tcW w:w="1144" w:type="dxa"/>
          </w:tcPr>
          <w:p w:rsidR="00F766AC" w:rsidRPr="00C3049A" w:rsidRDefault="00F766AC" w:rsidP="004279E8">
            <w:pPr>
              <w:contextualSpacing/>
              <w:jc w:val="center"/>
            </w:pPr>
            <w:r w:rsidRPr="00C3049A">
              <w:t>60,0</w:t>
            </w:r>
          </w:p>
        </w:tc>
        <w:tc>
          <w:tcPr>
            <w:tcW w:w="1024" w:type="dxa"/>
          </w:tcPr>
          <w:p w:rsidR="00F766AC" w:rsidRPr="00C3049A" w:rsidRDefault="00F766AC" w:rsidP="004279E8">
            <w:pPr>
              <w:contextualSpacing/>
              <w:jc w:val="center"/>
            </w:pPr>
            <w:r w:rsidRPr="00C3049A">
              <w:t>60,0</w:t>
            </w:r>
          </w:p>
        </w:tc>
        <w:tc>
          <w:tcPr>
            <w:tcW w:w="1024" w:type="dxa"/>
          </w:tcPr>
          <w:p w:rsidR="00F766AC" w:rsidRPr="00C3049A" w:rsidRDefault="00F766AC" w:rsidP="004279E8">
            <w:pPr>
              <w:contextualSpacing/>
              <w:jc w:val="center"/>
            </w:pPr>
            <w:r w:rsidRPr="00C3049A">
              <w:t>60,0</w:t>
            </w:r>
          </w:p>
        </w:tc>
        <w:tc>
          <w:tcPr>
            <w:tcW w:w="1120" w:type="dxa"/>
          </w:tcPr>
          <w:p w:rsidR="00F766AC" w:rsidRPr="00C3049A" w:rsidRDefault="00F766AC" w:rsidP="004279E8">
            <w:pPr>
              <w:contextualSpacing/>
              <w:jc w:val="center"/>
            </w:pPr>
            <w:r w:rsidRPr="00C3049A">
              <w:t>180,0</w:t>
            </w:r>
          </w:p>
        </w:tc>
        <w:tc>
          <w:tcPr>
            <w:tcW w:w="992" w:type="dxa"/>
          </w:tcPr>
          <w:p w:rsidR="00F766AC" w:rsidRPr="00C3049A" w:rsidRDefault="00F766AC" w:rsidP="004279E8">
            <w:pPr>
              <w:contextualSpacing/>
              <w:jc w:val="center"/>
            </w:pPr>
            <w:r w:rsidRPr="00C3049A">
              <w:t>300,0</w:t>
            </w:r>
          </w:p>
        </w:tc>
        <w:tc>
          <w:tcPr>
            <w:tcW w:w="1144" w:type="dxa"/>
            <w:tcBorders>
              <w:right w:val="nil"/>
            </w:tcBorders>
          </w:tcPr>
          <w:p w:rsidR="00F766AC" w:rsidRPr="00C3049A" w:rsidRDefault="00F766AC" w:rsidP="004279E8">
            <w:pPr>
              <w:contextualSpacing/>
              <w:jc w:val="center"/>
            </w:pPr>
            <w:r w:rsidRPr="00C3049A">
              <w:t>660,0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Итого по комплексу процессных мероприятий:</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780,0</w:t>
            </w:r>
          </w:p>
        </w:tc>
        <w:tc>
          <w:tcPr>
            <w:tcW w:w="1024" w:type="dxa"/>
          </w:tcPr>
          <w:p w:rsidR="00F766AC" w:rsidRPr="00C3049A" w:rsidRDefault="00F766AC" w:rsidP="004279E8">
            <w:pPr>
              <w:contextualSpacing/>
              <w:jc w:val="center"/>
              <w:rPr>
                <w:b/>
              </w:rPr>
            </w:pPr>
            <w:r w:rsidRPr="00C3049A">
              <w:rPr>
                <w:b/>
              </w:rPr>
              <w:t>480,0</w:t>
            </w:r>
          </w:p>
        </w:tc>
        <w:tc>
          <w:tcPr>
            <w:tcW w:w="1024" w:type="dxa"/>
          </w:tcPr>
          <w:p w:rsidR="00F766AC" w:rsidRPr="00C3049A" w:rsidRDefault="00F766AC" w:rsidP="004279E8">
            <w:pPr>
              <w:contextualSpacing/>
              <w:jc w:val="center"/>
              <w:rPr>
                <w:b/>
              </w:rPr>
            </w:pPr>
            <w:r w:rsidRPr="00C3049A">
              <w:rPr>
                <w:b/>
              </w:rPr>
              <w:t>480,0</w:t>
            </w:r>
          </w:p>
        </w:tc>
        <w:tc>
          <w:tcPr>
            <w:tcW w:w="1120" w:type="dxa"/>
          </w:tcPr>
          <w:p w:rsidR="00F766AC" w:rsidRPr="00C3049A" w:rsidRDefault="00F766AC" w:rsidP="004279E8">
            <w:pPr>
              <w:contextualSpacing/>
              <w:jc w:val="center"/>
              <w:rPr>
                <w:b/>
              </w:rPr>
            </w:pPr>
            <w:r w:rsidRPr="00C3049A">
              <w:rPr>
                <w:b/>
              </w:rPr>
              <w:t>1440,0</w:t>
            </w:r>
          </w:p>
        </w:tc>
        <w:tc>
          <w:tcPr>
            <w:tcW w:w="992" w:type="dxa"/>
          </w:tcPr>
          <w:p w:rsidR="00F766AC" w:rsidRPr="00C3049A" w:rsidRDefault="00F766AC" w:rsidP="004279E8">
            <w:pPr>
              <w:contextualSpacing/>
              <w:jc w:val="center"/>
              <w:rPr>
                <w:b/>
              </w:rPr>
            </w:pPr>
            <w:r w:rsidRPr="00C3049A">
              <w:rPr>
                <w:b/>
              </w:rPr>
              <w:t>2400,0</w:t>
            </w:r>
          </w:p>
        </w:tc>
        <w:tc>
          <w:tcPr>
            <w:tcW w:w="1144" w:type="dxa"/>
            <w:tcBorders>
              <w:right w:val="nil"/>
            </w:tcBorders>
          </w:tcPr>
          <w:p w:rsidR="00F766AC" w:rsidRPr="00C3049A" w:rsidRDefault="00F766AC" w:rsidP="004279E8">
            <w:pPr>
              <w:contextualSpacing/>
              <w:jc w:val="center"/>
              <w:rPr>
                <w:b/>
              </w:rPr>
            </w:pPr>
            <w:r w:rsidRPr="00C3049A">
              <w:rPr>
                <w:b/>
              </w:rPr>
              <w:t>5580,0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федеральный бюджет</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республиканский бюджет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780,0</w:t>
            </w:r>
          </w:p>
        </w:tc>
        <w:tc>
          <w:tcPr>
            <w:tcW w:w="1024" w:type="dxa"/>
          </w:tcPr>
          <w:p w:rsidR="00F766AC" w:rsidRPr="00C3049A" w:rsidRDefault="00F766AC" w:rsidP="004279E8">
            <w:pPr>
              <w:contextualSpacing/>
              <w:jc w:val="center"/>
              <w:rPr>
                <w:b/>
              </w:rPr>
            </w:pPr>
            <w:r w:rsidRPr="00C3049A">
              <w:rPr>
                <w:b/>
              </w:rPr>
              <w:t>480,0</w:t>
            </w:r>
          </w:p>
        </w:tc>
        <w:tc>
          <w:tcPr>
            <w:tcW w:w="1024" w:type="dxa"/>
          </w:tcPr>
          <w:p w:rsidR="00F766AC" w:rsidRPr="00C3049A" w:rsidRDefault="00F766AC" w:rsidP="004279E8">
            <w:pPr>
              <w:contextualSpacing/>
              <w:jc w:val="center"/>
              <w:rPr>
                <w:b/>
              </w:rPr>
            </w:pPr>
            <w:r w:rsidRPr="00C3049A">
              <w:rPr>
                <w:b/>
              </w:rPr>
              <w:t>480,0</w:t>
            </w:r>
          </w:p>
        </w:tc>
        <w:tc>
          <w:tcPr>
            <w:tcW w:w="1120" w:type="dxa"/>
          </w:tcPr>
          <w:p w:rsidR="00F766AC" w:rsidRPr="00C3049A" w:rsidRDefault="00F766AC" w:rsidP="004279E8">
            <w:pPr>
              <w:contextualSpacing/>
              <w:jc w:val="center"/>
              <w:rPr>
                <w:b/>
              </w:rPr>
            </w:pPr>
            <w:r w:rsidRPr="00C3049A">
              <w:rPr>
                <w:b/>
              </w:rPr>
              <w:t>1440,0</w:t>
            </w:r>
          </w:p>
        </w:tc>
        <w:tc>
          <w:tcPr>
            <w:tcW w:w="992" w:type="dxa"/>
          </w:tcPr>
          <w:p w:rsidR="00F766AC" w:rsidRPr="00C3049A" w:rsidRDefault="00F766AC" w:rsidP="004279E8">
            <w:pPr>
              <w:contextualSpacing/>
              <w:jc w:val="center"/>
              <w:rPr>
                <w:b/>
              </w:rPr>
            </w:pPr>
            <w:r w:rsidRPr="00C3049A">
              <w:rPr>
                <w:b/>
              </w:rPr>
              <w:t>2400,0</w:t>
            </w:r>
          </w:p>
        </w:tc>
        <w:tc>
          <w:tcPr>
            <w:tcW w:w="1144" w:type="dxa"/>
            <w:tcBorders>
              <w:right w:val="nil"/>
            </w:tcBorders>
          </w:tcPr>
          <w:p w:rsidR="00F766AC" w:rsidRPr="00C3049A" w:rsidRDefault="00F766AC" w:rsidP="004279E8">
            <w:pPr>
              <w:contextualSpacing/>
              <w:jc w:val="center"/>
              <w:rPr>
                <w:b/>
              </w:rPr>
            </w:pPr>
            <w:r w:rsidRPr="00C3049A">
              <w:rPr>
                <w:b/>
              </w:rPr>
              <w:t>5580,0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внебюджетные источники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bl>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r w:rsidRPr="00C3049A">
        <w:rPr>
          <w:rFonts w:ascii="Times New Roman" w:hAnsi="Times New Roman" w:cs="Times New Roman"/>
        </w:rPr>
        <w:t>Паспорт</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комплекса процессных мероприятий «Сохранение, использование, популяризация и государственная охрана объектов культурного наследия»</w:t>
      </w:r>
    </w:p>
    <w:p w:rsidR="00F766AC" w:rsidRPr="00C3049A" w:rsidRDefault="00F766AC" w:rsidP="00F766AC">
      <w:pPr>
        <w:pStyle w:val="ConsPlusNormal"/>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1. Основные положения</w:t>
      </w:r>
    </w:p>
    <w:p w:rsidR="00F766AC" w:rsidRPr="00C3049A"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Куратор комплекса процессных мероприятий</w:t>
            </w:r>
          </w:p>
        </w:tc>
        <w:tc>
          <w:tcPr>
            <w:tcW w:w="9329" w:type="dxa"/>
            <w:tcBorders>
              <w:right w:val="nil"/>
            </w:tcBorders>
          </w:tcPr>
          <w:p w:rsidR="00F766AC" w:rsidRPr="00C3049A" w:rsidRDefault="00F766AC" w:rsidP="004279E8">
            <w:pPr>
              <w:pStyle w:val="ConsPlusNormal"/>
              <w:contextualSpacing/>
              <w:jc w:val="both"/>
            </w:pPr>
            <w:r w:rsidRPr="00C3049A">
              <w:rPr>
                <w:bCs/>
                <w:lang w:eastAsia="zh-CN"/>
              </w:rPr>
              <w:t>Заместитель главы администрации МО – начальник отдела образования и молодёжной политики Николаев В.А.</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Руководитель комплекса процессных мероприятий</w:t>
            </w:r>
          </w:p>
        </w:tc>
        <w:tc>
          <w:tcPr>
            <w:tcW w:w="9329" w:type="dxa"/>
            <w:tcBorders>
              <w:right w:val="nil"/>
            </w:tcBorders>
          </w:tcPr>
          <w:p w:rsidR="00F766AC" w:rsidRPr="00C3049A" w:rsidRDefault="00F766AC" w:rsidP="004279E8">
            <w:pPr>
              <w:pStyle w:val="2"/>
              <w:spacing w:before="0" w:after="0"/>
              <w:contextualSpacing/>
              <w:rPr>
                <w:rFonts w:ascii="Times New Roman" w:hAnsi="Times New Roman" w:cs="Times New Roman"/>
                <w:sz w:val="22"/>
                <w:szCs w:val="22"/>
              </w:rPr>
            </w:pPr>
            <w:r w:rsidRPr="00C3049A">
              <w:rPr>
                <w:rFonts w:ascii="Times New Roman" w:hAnsi="Times New Roman" w:cs="Times New Roman"/>
                <w:sz w:val="22"/>
                <w:szCs w:val="22"/>
                <w:shd w:val="clear" w:color="auto" w:fill="FFFFFF"/>
              </w:rPr>
              <w:t xml:space="preserve">Начальник </w:t>
            </w:r>
            <w:r w:rsidRPr="00C3049A">
              <w:rPr>
                <w:rFonts w:ascii="Times New Roman" w:hAnsi="Times New Roman" w:cs="Times New Roman"/>
                <w:color w:val="000000"/>
                <w:sz w:val="22"/>
                <w:szCs w:val="22"/>
              </w:rPr>
              <w:t xml:space="preserve">отдела культуры, социального развития и архивного дела </w:t>
            </w:r>
            <w:r w:rsidRPr="00C3049A">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Связь с государственной (муниципальной) программой</w:t>
            </w:r>
          </w:p>
        </w:tc>
        <w:tc>
          <w:tcPr>
            <w:tcW w:w="9329" w:type="dxa"/>
            <w:tcBorders>
              <w:right w:val="nil"/>
            </w:tcBorders>
          </w:tcPr>
          <w:p w:rsidR="00F766AC" w:rsidRPr="00C3049A" w:rsidRDefault="00F766AC" w:rsidP="004279E8">
            <w:pPr>
              <w:tabs>
                <w:tab w:val="num" w:pos="6379"/>
              </w:tabs>
              <w:contextualSpacing/>
              <w:jc w:val="both"/>
            </w:pPr>
            <w:r w:rsidRPr="00C3049A">
              <w:t>Муниципальная программа Яльчикского муниципального округа Чувашской Республики «Развитие культуры»</w:t>
            </w:r>
          </w:p>
        </w:tc>
      </w:tr>
    </w:tbl>
    <w:p w:rsidR="00F766AC" w:rsidRPr="00C3049A" w:rsidRDefault="00F766AC" w:rsidP="00F766AC">
      <w:pPr>
        <w:ind w:firstLine="708"/>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 xml:space="preserve">2. Показатели комплекса процессных мероприятий </w:t>
      </w:r>
    </w:p>
    <w:p w:rsidR="00F766AC" w:rsidRPr="00C3049A"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5"/>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C3049A" w:rsidTr="004279E8">
        <w:tc>
          <w:tcPr>
            <w:tcW w:w="453"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1670" w:type="dxa"/>
            <w:vMerge w:val="restart"/>
          </w:tcPr>
          <w:p w:rsidR="00F766AC" w:rsidRPr="00C3049A" w:rsidRDefault="00F766AC" w:rsidP="004279E8">
            <w:pPr>
              <w:pStyle w:val="ConsPlusNormal"/>
              <w:contextualSpacing/>
              <w:jc w:val="center"/>
            </w:pPr>
            <w:r w:rsidRPr="00C3049A">
              <w:t>Наименование показателя/задачи</w:t>
            </w:r>
          </w:p>
        </w:tc>
        <w:tc>
          <w:tcPr>
            <w:tcW w:w="842" w:type="dxa"/>
            <w:vMerge w:val="restart"/>
          </w:tcPr>
          <w:p w:rsidR="00F766AC" w:rsidRPr="00C3049A" w:rsidRDefault="00F766AC" w:rsidP="004279E8">
            <w:pPr>
              <w:pStyle w:val="ConsPlusNormal"/>
              <w:contextualSpacing/>
              <w:jc w:val="center"/>
            </w:pPr>
            <w:r w:rsidRPr="00C3049A">
              <w:t>Признак возрастания/убывания</w:t>
            </w:r>
          </w:p>
        </w:tc>
        <w:tc>
          <w:tcPr>
            <w:tcW w:w="948" w:type="dxa"/>
            <w:vMerge w:val="restart"/>
          </w:tcPr>
          <w:p w:rsidR="00F766AC" w:rsidRPr="00C3049A" w:rsidRDefault="00F766AC" w:rsidP="004279E8">
            <w:pPr>
              <w:pStyle w:val="ConsPlusNormal"/>
              <w:contextualSpacing/>
              <w:jc w:val="center"/>
            </w:pPr>
            <w:r w:rsidRPr="00C3049A">
              <w:t xml:space="preserve">Уровень показателя </w:t>
            </w:r>
            <w:hyperlink w:anchor="P1609">
              <w:r w:rsidRPr="00C3049A">
                <w:rPr>
                  <w:color w:val="0000FF"/>
                </w:rPr>
                <w:t>&lt;3&gt;</w:t>
              </w:r>
            </w:hyperlink>
          </w:p>
        </w:tc>
        <w:tc>
          <w:tcPr>
            <w:tcW w:w="89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45">
              <w:r w:rsidRPr="00C3049A">
                <w:t>ОКЕИ</w:t>
              </w:r>
            </w:hyperlink>
            <w:r w:rsidRPr="00C3049A">
              <w:t>)</w:t>
            </w:r>
          </w:p>
        </w:tc>
        <w:tc>
          <w:tcPr>
            <w:tcW w:w="1350" w:type="dxa"/>
            <w:gridSpan w:val="2"/>
          </w:tcPr>
          <w:p w:rsidR="00F766AC" w:rsidRPr="00C3049A" w:rsidRDefault="00F766AC" w:rsidP="004279E8">
            <w:pPr>
              <w:pStyle w:val="ConsPlusNormal"/>
              <w:contextualSpacing/>
              <w:jc w:val="center"/>
            </w:pPr>
            <w:r w:rsidRPr="00C3049A">
              <w:t>Базовое значение</w:t>
            </w:r>
          </w:p>
        </w:tc>
        <w:tc>
          <w:tcPr>
            <w:tcW w:w="7423" w:type="dxa"/>
            <w:gridSpan w:val="13"/>
          </w:tcPr>
          <w:p w:rsidR="00F766AC" w:rsidRPr="00C3049A" w:rsidRDefault="00F766AC" w:rsidP="004279E8">
            <w:pPr>
              <w:pStyle w:val="ConsPlusNormal"/>
              <w:contextualSpacing/>
              <w:jc w:val="center"/>
            </w:pPr>
            <w:r w:rsidRPr="00C3049A">
              <w:t>Значение показателя по годам</w:t>
            </w:r>
          </w:p>
        </w:tc>
        <w:tc>
          <w:tcPr>
            <w:tcW w:w="1302" w:type="dxa"/>
            <w:vMerge w:val="restart"/>
            <w:tcBorders>
              <w:right w:val="nil"/>
            </w:tcBorders>
          </w:tcPr>
          <w:p w:rsidR="00F766AC" w:rsidRPr="00C3049A" w:rsidRDefault="00F766AC" w:rsidP="004279E8">
            <w:pPr>
              <w:pStyle w:val="ConsPlusNormal"/>
              <w:contextualSpacing/>
              <w:jc w:val="center"/>
            </w:pPr>
            <w:r w:rsidRPr="00C3049A">
              <w:t>Ответственный за достижение показателя</w:t>
            </w:r>
          </w:p>
        </w:tc>
        <w:tc>
          <w:tcPr>
            <w:tcW w:w="1276" w:type="dxa"/>
            <w:vMerge w:val="restart"/>
            <w:tcBorders>
              <w:right w:val="nil"/>
            </w:tcBorders>
          </w:tcPr>
          <w:p w:rsidR="00F766AC" w:rsidRPr="00C3049A" w:rsidRDefault="00F766AC" w:rsidP="004279E8">
            <w:pPr>
              <w:pStyle w:val="ConsPlusNormal"/>
              <w:contextualSpacing/>
              <w:jc w:val="center"/>
            </w:pPr>
            <w:r w:rsidRPr="00C3049A">
              <w:t>Информационная система</w:t>
            </w:r>
          </w:p>
        </w:tc>
      </w:tr>
      <w:tr w:rsidR="00F766AC" w:rsidRPr="00C3049A" w:rsidTr="004279E8">
        <w:trPr>
          <w:trHeight w:val="538"/>
        </w:trPr>
        <w:tc>
          <w:tcPr>
            <w:tcW w:w="453" w:type="dxa"/>
            <w:vMerge/>
            <w:tcBorders>
              <w:left w:val="nil"/>
            </w:tcBorders>
          </w:tcPr>
          <w:p w:rsidR="00F766AC" w:rsidRPr="00C3049A" w:rsidRDefault="00F766AC" w:rsidP="004279E8">
            <w:pPr>
              <w:pStyle w:val="ConsPlusNormal"/>
              <w:contextualSpacing/>
            </w:pPr>
          </w:p>
        </w:tc>
        <w:tc>
          <w:tcPr>
            <w:tcW w:w="1670" w:type="dxa"/>
            <w:vMerge/>
          </w:tcPr>
          <w:p w:rsidR="00F766AC" w:rsidRPr="00C3049A" w:rsidRDefault="00F766AC" w:rsidP="004279E8">
            <w:pPr>
              <w:pStyle w:val="ConsPlusNormal"/>
              <w:contextualSpacing/>
            </w:pPr>
          </w:p>
        </w:tc>
        <w:tc>
          <w:tcPr>
            <w:tcW w:w="842" w:type="dxa"/>
            <w:vMerge/>
          </w:tcPr>
          <w:p w:rsidR="00F766AC" w:rsidRPr="00C3049A" w:rsidRDefault="00F766AC" w:rsidP="004279E8">
            <w:pPr>
              <w:pStyle w:val="ConsPlusNormal"/>
              <w:contextualSpacing/>
            </w:pPr>
          </w:p>
        </w:tc>
        <w:tc>
          <w:tcPr>
            <w:tcW w:w="948" w:type="dxa"/>
            <w:vMerge/>
          </w:tcPr>
          <w:p w:rsidR="00F766AC" w:rsidRPr="00C3049A" w:rsidRDefault="00F766AC" w:rsidP="004279E8">
            <w:pPr>
              <w:pStyle w:val="ConsPlusNormal"/>
              <w:contextualSpacing/>
            </w:pPr>
          </w:p>
        </w:tc>
        <w:tc>
          <w:tcPr>
            <w:tcW w:w="896" w:type="dxa"/>
            <w:vMerge/>
          </w:tcPr>
          <w:p w:rsidR="00F766AC" w:rsidRPr="00C3049A" w:rsidRDefault="00F766AC" w:rsidP="004279E8">
            <w:pPr>
              <w:pStyle w:val="ConsPlusNormal"/>
              <w:contextualSpacing/>
              <w:jc w:val="center"/>
            </w:pPr>
          </w:p>
        </w:tc>
        <w:tc>
          <w:tcPr>
            <w:tcW w:w="779" w:type="dxa"/>
          </w:tcPr>
          <w:p w:rsidR="00F766AC" w:rsidRPr="00C3049A" w:rsidRDefault="00F766AC" w:rsidP="004279E8">
            <w:pPr>
              <w:pStyle w:val="ConsPlusNormal"/>
              <w:contextualSpacing/>
              <w:jc w:val="center"/>
            </w:pPr>
            <w:r w:rsidRPr="00C3049A">
              <w:t>значение</w:t>
            </w:r>
          </w:p>
        </w:tc>
        <w:tc>
          <w:tcPr>
            <w:tcW w:w="571" w:type="dxa"/>
          </w:tcPr>
          <w:p w:rsidR="00F766AC" w:rsidRPr="00C3049A" w:rsidRDefault="00F766AC" w:rsidP="004279E8">
            <w:pPr>
              <w:pStyle w:val="ConsPlusNormal"/>
              <w:contextualSpacing/>
              <w:jc w:val="center"/>
            </w:pPr>
            <w:r w:rsidRPr="00C3049A">
              <w:t>год</w:t>
            </w:r>
          </w:p>
        </w:tc>
        <w:tc>
          <w:tcPr>
            <w:tcW w:w="571" w:type="dxa"/>
          </w:tcPr>
          <w:p w:rsidR="00F766AC" w:rsidRPr="00C3049A" w:rsidRDefault="00F766AC" w:rsidP="004279E8">
            <w:pPr>
              <w:pStyle w:val="ConsPlusNormal"/>
              <w:contextualSpacing/>
              <w:jc w:val="center"/>
            </w:pPr>
            <w:r w:rsidRPr="00C3049A">
              <w:t>2023</w:t>
            </w:r>
          </w:p>
        </w:tc>
        <w:tc>
          <w:tcPr>
            <w:tcW w:w="571" w:type="dxa"/>
          </w:tcPr>
          <w:p w:rsidR="00F766AC" w:rsidRPr="00C3049A" w:rsidRDefault="00F766AC" w:rsidP="004279E8">
            <w:pPr>
              <w:pStyle w:val="ConsPlusNormal"/>
              <w:contextualSpacing/>
              <w:jc w:val="center"/>
            </w:pPr>
            <w:r w:rsidRPr="00C3049A">
              <w:t>2024</w:t>
            </w:r>
          </w:p>
        </w:tc>
        <w:tc>
          <w:tcPr>
            <w:tcW w:w="571" w:type="dxa"/>
          </w:tcPr>
          <w:p w:rsidR="00F766AC" w:rsidRPr="00C3049A" w:rsidRDefault="00F766AC" w:rsidP="004279E8">
            <w:pPr>
              <w:pStyle w:val="ConsPlusNormal"/>
              <w:contextualSpacing/>
              <w:jc w:val="center"/>
            </w:pPr>
            <w:r w:rsidRPr="00C3049A">
              <w:t>2025</w:t>
            </w:r>
          </w:p>
        </w:tc>
        <w:tc>
          <w:tcPr>
            <w:tcW w:w="571" w:type="dxa"/>
          </w:tcPr>
          <w:p w:rsidR="00F766AC" w:rsidRPr="00C3049A" w:rsidRDefault="00F766AC" w:rsidP="004279E8">
            <w:pPr>
              <w:pStyle w:val="ConsPlusNormal"/>
              <w:contextualSpacing/>
              <w:jc w:val="center"/>
            </w:pPr>
            <w:r w:rsidRPr="00C3049A">
              <w:t>2026</w:t>
            </w:r>
          </w:p>
        </w:tc>
        <w:tc>
          <w:tcPr>
            <w:tcW w:w="571" w:type="dxa"/>
          </w:tcPr>
          <w:p w:rsidR="00F766AC" w:rsidRPr="00C3049A" w:rsidRDefault="00F766AC" w:rsidP="004279E8">
            <w:pPr>
              <w:pStyle w:val="ConsPlusNormal"/>
              <w:contextualSpacing/>
              <w:jc w:val="center"/>
            </w:pPr>
            <w:r w:rsidRPr="00C3049A">
              <w:t>2027</w:t>
            </w:r>
          </w:p>
        </w:tc>
        <w:tc>
          <w:tcPr>
            <w:tcW w:w="571" w:type="dxa"/>
          </w:tcPr>
          <w:p w:rsidR="00F766AC" w:rsidRPr="00C3049A" w:rsidRDefault="00F766AC" w:rsidP="004279E8">
            <w:pPr>
              <w:pStyle w:val="ConsPlusNormal"/>
              <w:contextualSpacing/>
              <w:jc w:val="center"/>
            </w:pPr>
            <w:r w:rsidRPr="00C3049A">
              <w:t>2028</w:t>
            </w:r>
          </w:p>
        </w:tc>
        <w:tc>
          <w:tcPr>
            <w:tcW w:w="571" w:type="dxa"/>
          </w:tcPr>
          <w:p w:rsidR="00F766AC" w:rsidRPr="00C3049A" w:rsidRDefault="00F766AC" w:rsidP="004279E8">
            <w:pPr>
              <w:pStyle w:val="ConsPlusNormal"/>
              <w:contextualSpacing/>
              <w:jc w:val="center"/>
            </w:pPr>
            <w:r w:rsidRPr="00C3049A">
              <w:t>2029</w:t>
            </w:r>
          </w:p>
        </w:tc>
        <w:tc>
          <w:tcPr>
            <w:tcW w:w="571" w:type="dxa"/>
          </w:tcPr>
          <w:p w:rsidR="00F766AC" w:rsidRPr="00C3049A" w:rsidRDefault="00F766AC" w:rsidP="004279E8">
            <w:pPr>
              <w:pStyle w:val="ConsPlusNormal"/>
              <w:contextualSpacing/>
              <w:jc w:val="center"/>
            </w:pPr>
            <w:r w:rsidRPr="00C3049A">
              <w:t>2030</w:t>
            </w:r>
          </w:p>
        </w:tc>
        <w:tc>
          <w:tcPr>
            <w:tcW w:w="571" w:type="dxa"/>
          </w:tcPr>
          <w:p w:rsidR="00F766AC" w:rsidRPr="00C3049A" w:rsidRDefault="00F766AC" w:rsidP="004279E8">
            <w:pPr>
              <w:pStyle w:val="ConsPlusNormal"/>
              <w:contextualSpacing/>
              <w:jc w:val="center"/>
            </w:pPr>
            <w:r w:rsidRPr="00C3049A">
              <w:t>2031</w:t>
            </w:r>
          </w:p>
        </w:tc>
        <w:tc>
          <w:tcPr>
            <w:tcW w:w="571" w:type="dxa"/>
          </w:tcPr>
          <w:p w:rsidR="00F766AC" w:rsidRPr="00C3049A" w:rsidRDefault="00F766AC" w:rsidP="004279E8">
            <w:pPr>
              <w:pStyle w:val="ConsPlusNormal"/>
              <w:contextualSpacing/>
              <w:jc w:val="center"/>
            </w:pPr>
            <w:r w:rsidRPr="00C3049A">
              <w:t>2032</w:t>
            </w:r>
          </w:p>
        </w:tc>
        <w:tc>
          <w:tcPr>
            <w:tcW w:w="571" w:type="dxa"/>
          </w:tcPr>
          <w:p w:rsidR="00F766AC" w:rsidRPr="00C3049A" w:rsidRDefault="00F766AC" w:rsidP="004279E8">
            <w:pPr>
              <w:pStyle w:val="ConsPlusNormal"/>
              <w:contextualSpacing/>
              <w:jc w:val="center"/>
            </w:pPr>
            <w:r w:rsidRPr="00C3049A">
              <w:t>2033</w:t>
            </w:r>
          </w:p>
        </w:tc>
        <w:tc>
          <w:tcPr>
            <w:tcW w:w="571" w:type="dxa"/>
          </w:tcPr>
          <w:p w:rsidR="00F766AC" w:rsidRPr="00C3049A" w:rsidRDefault="00F766AC" w:rsidP="004279E8">
            <w:pPr>
              <w:pStyle w:val="ConsPlusNormal"/>
              <w:contextualSpacing/>
              <w:jc w:val="center"/>
            </w:pPr>
            <w:r w:rsidRPr="00C3049A">
              <w:t>2034</w:t>
            </w:r>
          </w:p>
        </w:tc>
        <w:tc>
          <w:tcPr>
            <w:tcW w:w="571" w:type="dxa"/>
          </w:tcPr>
          <w:p w:rsidR="00F766AC" w:rsidRPr="00C3049A" w:rsidRDefault="00F766AC" w:rsidP="004279E8">
            <w:pPr>
              <w:pStyle w:val="ConsPlusNormal"/>
              <w:contextualSpacing/>
              <w:jc w:val="center"/>
            </w:pPr>
            <w:r w:rsidRPr="00C3049A">
              <w:t>2035</w:t>
            </w:r>
          </w:p>
        </w:tc>
        <w:tc>
          <w:tcPr>
            <w:tcW w:w="1302" w:type="dxa"/>
            <w:vMerge/>
            <w:tcBorders>
              <w:right w:val="nil"/>
            </w:tcBorders>
          </w:tcPr>
          <w:p w:rsidR="00F766AC" w:rsidRPr="00C3049A" w:rsidRDefault="00F766AC" w:rsidP="004279E8">
            <w:pPr>
              <w:pStyle w:val="ConsPlusNormal"/>
              <w:contextualSpacing/>
            </w:pPr>
          </w:p>
        </w:tc>
        <w:tc>
          <w:tcPr>
            <w:tcW w:w="1276" w:type="dxa"/>
            <w:vMerge/>
            <w:tcBorders>
              <w:right w:val="nil"/>
            </w:tcBorders>
          </w:tcPr>
          <w:p w:rsidR="00F766AC" w:rsidRPr="00C3049A" w:rsidRDefault="00F766AC" w:rsidP="004279E8">
            <w:pPr>
              <w:pStyle w:val="ConsPlusNormal"/>
              <w:contextualSpacing/>
            </w:pP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670" w:type="dxa"/>
          </w:tcPr>
          <w:p w:rsidR="00F766AC" w:rsidRPr="00C3049A" w:rsidRDefault="00F766AC" w:rsidP="004279E8">
            <w:pPr>
              <w:pStyle w:val="ConsPlusNormal"/>
              <w:contextualSpacing/>
              <w:jc w:val="center"/>
            </w:pPr>
            <w:r w:rsidRPr="00C3049A">
              <w:t>2</w:t>
            </w:r>
          </w:p>
        </w:tc>
        <w:tc>
          <w:tcPr>
            <w:tcW w:w="842" w:type="dxa"/>
          </w:tcPr>
          <w:p w:rsidR="00F766AC" w:rsidRPr="00C3049A" w:rsidRDefault="00F766AC" w:rsidP="004279E8">
            <w:pPr>
              <w:pStyle w:val="ConsPlusNormal"/>
              <w:contextualSpacing/>
              <w:jc w:val="center"/>
            </w:pPr>
            <w:r w:rsidRPr="00C3049A">
              <w:t>3</w:t>
            </w:r>
          </w:p>
        </w:tc>
        <w:tc>
          <w:tcPr>
            <w:tcW w:w="948" w:type="dxa"/>
          </w:tcPr>
          <w:p w:rsidR="00F766AC" w:rsidRPr="00C3049A" w:rsidRDefault="00F766AC" w:rsidP="004279E8">
            <w:pPr>
              <w:pStyle w:val="ConsPlusNormal"/>
              <w:contextualSpacing/>
              <w:jc w:val="center"/>
            </w:pPr>
            <w:r w:rsidRPr="00C3049A">
              <w:t>4</w:t>
            </w:r>
          </w:p>
        </w:tc>
        <w:tc>
          <w:tcPr>
            <w:tcW w:w="896" w:type="dxa"/>
          </w:tcPr>
          <w:p w:rsidR="00F766AC" w:rsidRPr="00C3049A" w:rsidRDefault="00F766AC" w:rsidP="004279E8">
            <w:pPr>
              <w:pStyle w:val="ConsPlusNormal"/>
              <w:contextualSpacing/>
              <w:jc w:val="center"/>
            </w:pPr>
            <w:r w:rsidRPr="00C3049A">
              <w:t>5</w:t>
            </w:r>
          </w:p>
        </w:tc>
        <w:tc>
          <w:tcPr>
            <w:tcW w:w="779" w:type="dxa"/>
          </w:tcPr>
          <w:p w:rsidR="00F766AC" w:rsidRPr="00C3049A" w:rsidRDefault="00F766AC" w:rsidP="004279E8">
            <w:pPr>
              <w:pStyle w:val="ConsPlusNormal"/>
              <w:contextualSpacing/>
              <w:jc w:val="center"/>
            </w:pPr>
            <w:r w:rsidRPr="00C3049A">
              <w:t>6</w:t>
            </w:r>
          </w:p>
        </w:tc>
        <w:tc>
          <w:tcPr>
            <w:tcW w:w="571" w:type="dxa"/>
          </w:tcPr>
          <w:p w:rsidR="00F766AC" w:rsidRPr="00C3049A" w:rsidRDefault="00F766AC" w:rsidP="004279E8">
            <w:pPr>
              <w:pStyle w:val="ConsPlusNormal"/>
              <w:contextualSpacing/>
              <w:jc w:val="center"/>
            </w:pPr>
            <w:r w:rsidRPr="00C3049A">
              <w:t>7</w:t>
            </w:r>
          </w:p>
        </w:tc>
        <w:tc>
          <w:tcPr>
            <w:tcW w:w="571" w:type="dxa"/>
          </w:tcPr>
          <w:p w:rsidR="00F766AC" w:rsidRPr="00C3049A" w:rsidRDefault="00F766AC" w:rsidP="004279E8">
            <w:pPr>
              <w:pStyle w:val="ConsPlusNormal"/>
              <w:contextualSpacing/>
              <w:jc w:val="center"/>
            </w:pPr>
            <w:r w:rsidRPr="00C3049A">
              <w:t>8</w:t>
            </w:r>
          </w:p>
        </w:tc>
        <w:tc>
          <w:tcPr>
            <w:tcW w:w="571" w:type="dxa"/>
          </w:tcPr>
          <w:p w:rsidR="00F766AC" w:rsidRPr="00C3049A" w:rsidRDefault="00F766AC" w:rsidP="004279E8">
            <w:pPr>
              <w:pStyle w:val="ConsPlusNormal"/>
              <w:contextualSpacing/>
              <w:jc w:val="center"/>
            </w:pPr>
            <w:r w:rsidRPr="00C3049A">
              <w:t>9</w:t>
            </w:r>
          </w:p>
        </w:tc>
        <w:tc>
          <w:tcPr>
            <w:tcW w:w="571" w:type="dxa"/>
          </w:tcPr>
          <w:p w:rsidR="00F766AC" w:rsidRPr="00C3049A" w:rsidRDefault="00F766AC" w:rsidP="004279E8">
            <w:pPr>
              <w:pStyle w:val="ConsPlusNormal"/>
              <w:contextualSpacing/>
              <w:jc w:val="center"/>
            </w:pPr>
            <w:r w:rsidRPr="00C3049A">
              <w:t>10</w:t>
            </w:r>
          </w:p>
        </w:tc>
        <w:tc>
          <w:tcPr>
            <w:tcW w:w="571" w:type="dxa"/>
          </w:tcPr>
          <w:p w:rsidR="00F766AC" w:rsidRPr="00C3049A" w:rsidRDefault="00F766AC" w:rsidP="004279E8">
            <w:pPr>
              <w:pStyle w:val="ConsPlusNormal"/>
              <w:contextualSpacing/>
              <w:jc w:val="center"/>
            </w:pPr>
            <w:r w:rsidRPr="00C3049A">
              <w:t>11</w:t>
            </w:r>
          </w:p>
        </w:tc>
        <w:tc>
          <w:tcPr>
            <w:tcW w:w="571" w:type="dxa"/>
          </w:tcPr>
          <w:p w:rsidR="00F766AC" w:rsidRPr="00C3049A" w:rsidRDefault="00F766AC" w:rsidP="004279E8">
            <w:pPr>
              <w:pStyle w:val="ConsPlusNormal"/>
              <w:contextualSpacing/>
              <w:jc w:val="center"/>
            </w:pPr>
            <w:r w:rsidRPr="00C3049A">
              <w:t>12</w:t>
            </w:r>
          </w:p>
        </w:tc>
        <w:tc>
          <w:tcPr>
            <w:tcW w:w="571" w:type="dxa"/>
          </w:tcPr>
          <w:p w:rsidR="00F766AC" w:rsidRPr="00C3049A" w:rsidRDefault="00F766AC" w:rsidP="004279E8">
            <w:pPr>
              <w:pStyle w:val="ConsPlusNormal"/>
              <w:contextualSpacing/>
              <w:jc w:val="center"/>
            </w:pPr>
            <w:r w:rsidRPr="00C3049A">
              <w:t>13</w:t>
            </w:r>
          </w:p>
        </w:tc>
        <w:tc>
          <w:tcPr>
            <w:tcW w:w="571" w:type="dxa"/>
          </w:tcPr>
          <w:p w:rsidR="00F766AC" w:rsidRPr="00C3049A" w:rsidRDefault="00F766AC" w:rsidP="004279E8">
            <w:pPr>
              <w:pStyle w:val="ConsPlusNormal"/>
              <w:contextualSpacing/>
              <w:jc w:val="center"/>
            </w:pPr>
            <w:r w:rsidRPr="00C3049A">
              <w:t>14</w:t>
            </w:r>
          </w:p>
        </w:tc>
        <w:tc>
          <w:tcPr>
            <w:tcW w:w="571" w:type="dxa"/>
          </w:tcPr>
          <w:p w:rsidR="00F766AC" w:rsidRPr="00C3049A" w:rsidRDefault="00F766AC" w:rsidP="004279E8">
            <w:pPr>
              <w:pStyle w:val="ConsPlusNormal"/>
              <w:contextualSpacing/>
              <w:jc w:val="center"/>
            </w:pPr>
            <w:r w:rsidRPr="00C3049A">
              <w:t>15</w:t>
            </w:r>
          </w:p>
        </w:tc>
        <w:tc>
          <w:tcPr>
            <w:tcW w:w="571" w:type="dxa"/>
          </w:tcPr>
          <w:p w:rsidR="00F766AC" w:rsidRPr="00C3049A" w:rsidRDefault="00F766AC" w:rsidP="004279E8">
            <w:pPr>
              <w:pStyle w:val="ConsPlusNormal"/>
              <w:contextualSpacing/>
              <w:jc w:val="center"/>
            </w:pPr>
            <w:r w:rsidRPr="00C3049A">
              <w:t>16</w:t>
            </w:r>
          </w:p>
        </w:tc>
        <w:tc>
          <w:tcPr>
            <w:tcW w:w="571" w:type="dxa"/>
          </w:tcPr>
          <w:p w:rsidR="00F766AC" w:rsidRPr="00C3049A" w:rsidRDefault="00F766AC" w:rsidP="004279E8">
            <w:pPr>
              <w:pStyle w:val="ConsPlusNormal"/>
              <w:contextualSpacing/>
              <w:jc w:val="center"/>
            </w:pPr>
            <w:r w:rsidRPr="00C3049A">
              <w:t>17</w:t>
            </w:r>
          </w:p>
        </w:tc>
        <w:tc>
          <w:tcPr>
            <w:tcW w:w="571" w:type="dxa"/>
          </w:tcPr>
          <w:p w:rsidR="00F766AC" w:rsidRPr="00C3049A" w:rsidRDefault="00F766AC" w:rsidP="004279E8">
            <w:pPr>
              <w:pStyle w:val="ConsPlusNormal"/>
              <w:contextualSpacing/>
              <w:jc w:val="center"/>
            </w:pPr>
            <w:r w:rsidRPr="00C3049A">
              <w:t>18</w:t>
            </w:r>
          </w:p>
        </w:tc>
        <w:tc>
          <w:tcPr>
            <w:tcW w:w="571" w:type="dxa"/>
          </w:tcPr>
          <w:p w:rsidR="00F766AC" w:rsidRPr="00C3049A" w:rsidRDefault="00F766AC" w:rsidP="004279E8">
            <w:pPr>
              <w:pStyle w:val="ConsPlusNormal"/>
              <w:contextualSpacing/>
              <w:jc w:val="center"/>
            </w:pPr>
            <w:r w:rsidRPr="00C3049A">
              <w:t>19</w:t>
            </w:r>
          </w:p>
        </w:tc>
        <w:tc>
          <w:tcPr>
            <w:tcW w:w="571" w:type="dxa"/>
          </w:tcPr>
          <w:p w:rsidR="00F766AC" w:rsidRPr="00C3049A" w:rsidRDefault="00F766AC" w:rsidP="004279E8">
            <w:pPr>
              <w:pStyle w:val="ConsPlusNormal"/>
              <w:contextualSpacing/>
              <w:jc w:val="center"/>
            </w:pPr>
            <w:r w:rsidRPr="00C3049A">
              <w:t>20</w:t>
            </w:r>
          </w:p>
        </w:tc>
        <w:tc>
          <w:tcPr>
            <w:tcW w:w="1302" w:type="dxa"/>
            <w:tcBorders>
              <w:right w:val="nil"/>
            </w:tcBorders>
          </w:tcPr>
          <w:p w:rsidR="00F766AC" w:rsidRPr="00C3049A" w:rsidRDefault="00F766AC" w:rsidP="004279E8">
            <w:pPr>
              <w:pStyle w:val="ConsPlusNormal"/>
              <w:contextualSpacing/>
              <w:jc w:val="center"/>
            </w:pPr>
            <w:r w:rsidRPr="00C3049A">
              <w:t>21</w:t>
            </w:r>
          </w:p>
        </w:tc>
        <w:tc>
          <w:tcPr>
            <w:tcW w:w="1276" w:type="dxa"/>
            <w:tcBorders>
              <w:right w:val="nil"/>
            </w:tcBorders>
          </w:tcPr>
          <w:p w:rsidR="00F766AC" w:rsidRPr="00C3049A" w:rsidRDefault="00F766AC" w:rsidP="004279E8">
            <w:pPr>
              <w:pStyle w:val="ConsPlusNormal"/>
              <w:contextualSpacing/>
              <w:jc w:val="center"/>
            </w:pPr>
            <w:r w:rsidRPr="00C3049A">
              <w:t>22</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5707" w:type="dxa"/>
            <w:gridSpan w:val="21"/>
          </w:tcPr>
          <w:p w:rsidR="00F766AC" w:rsidRPr="00C3049A" w:rsidRDefault="00F766AC" w:rsidP="004279E8">
            <w:pPr>
              <w:pStyle w:val="ConsPlusNormal"/>
              <w:contextualSpacing/>
              <w:jc w:val="both"/>
            </w:pPr>
            <w:r w:rsidRPr="00C3049A">
              <w:t>Задача «Осуществление мер по сохранению, использованию, популяризации и государственной охране объектов культурного наследия»</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1.1.</w:t>
            </w:r>
          </w:p>
        </w:tc>
        <w:tc>
          <w:tcPr>
            <w:tcW w:w="1670" w:type="dxa"/>
          </w:tcPr>
          <w:p w:rsidR="00F766AC" w:rsidRPr="00C3049A" w:rsidRDefault="00F766AC" w:rsidP="004279E8">
            <w:pPr>
              <w:pStyle w:val="af0"/>
              <w:contextualSpacing/>
              <w:rPr>
                <w:sz w:val="22"/>
                <w:szCs w:val="22"/>
              </w:rPr>
            </w:pPr>
            <w:r w:rsidRPr="00C3049A">
              <w:rPr>
                <w:sz w:val="22"/>
                <w:szCs w:val="22"/>
              </w:rPr>
              <w:t xml:space="preserve">Доля объектов культурного наследия (памятников </w:t>
            </w:r>
            <w:r w:rsidRPr="00C3049A">
              <w:rPr>
                <w:sz w:val="22"/>
                <w:szCs w:val="22"/>
              </w:rPr>
              <w:lastRenderedPageBreak/>
              <w:t>истории и культуры), находящихся в удовлетворительном состоянии, в общем количестве объектов культурного наследия (памятников истории и культуры), включенных в единый государственный реестр объектов культурного наследия народов Российской Федерации (за исключением утраченных)</w:t>
            </w:r>
          </w:p>
        </w:tc>
        <w:tc>
          <w:tcPr>
            <w:tcW w:w="842" w:type="dxa"/>
          </w:tcPr>
          <w:p w:rsidR="00F766AC" w:rsidRPr="00C3049A" w:rsidRDefault="00F766AC" w:rsidP="004279E8">
            <w:pPr>
              <w:pStyle w:val="af0"/>
              <w:contextualSpacing/>
              <w:jc w:val="center"/>
              <w:rPr>
                <w:sz w:val="22"/>
                <w:szCs w:val="22"/>
              </w:rPr>
            </w:pPr>
            <w:r w:rsidRPr="00C3049A">
              <w:rPr>
                <w:sz w:val="22"/>
                <w:szCs w:val="22"/>
              </w:rPr>
              <w:lastRenderedPageBreak/>
              <w:t>КМП</w:t>
            </w:r>
          </w:p>
        </w:tc>
        <w:tc>
          <w:tcPr>
            <w:tcW w:w="948" w:type="dxa"/>
          </w:tcPr>
          <w:p w:rsidR="00F766AC" w:rsidRPr="00C3049A" w:rsidRDefault="00F766AC" w:rsidP="004279E8">
            <w:pPr>
              <w:pStyle w:val="af0"/>
              <w:contextualSpacing/>
              <w:jc w:val="center"/>
              <w:rPr>
                <w:sz w:val="22"/>
                <w:szCs w:val="22"/>
              </w:rPr>
            </w:pPr>
            <w:r w:rsidRPr="00C3049A">
              <w:rPr>
                <w:sz w:val="22"/>
                <w:szCs w:val="22"/>
              </w:rPr>
              <w:t>возрастание</w:t>
            </w:r>
          </w:p>
        </w:tc>
        <w:tc>
          <w:tcPr>
            <w:tcW w:w="896" w:type="dxa"/>
          </w:tcPr>
          <w:p w:rsidR="00F766AC" w:rsidRPr="00C3049A" w:rsidRDefault="00F766AC" w:rsidP="004279E8">
            <w:pPr>
              <w:pStyle w:val="af0"/>
              <w:contextualSpacing/>
              <w:jc w:val="center"/>
              <w:rPr>
                <w:sz w:val="22"/>
                <w:szCs w:val="22"/>
              </w:rPr>
            </w:pPr>
            <w:r w:rsidRPr="00C3049A">
              <w:rPr>
                <w:sz w:val="22"/>
                <w:szCs w:val="22"/>
              </w:rPr>
              <w:t>процентов</w:t>
            </w:r>
          </w:p>
        </w:tc>
        <w:tc>
          <w:tcPr>
            <w:tcW w:w="779" w:type="dxa"/>
          </w:tcPr>
          <w:p w:rsidR="00F766AC" w:rsidRPr="00C3049A" w:rsidRDefault="00F766AC" w:rsidP="004279E8">
            <w:pPr>
              <w:pStyle w:val="ConsPlusNormal"/>
              <w:contextualSpacing/>
              <w:jc w:val="center"/>
            </w:pPr>
            <w:r w:rsidRPr="00C3049A">
              <w:t>95,0</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pPr>
              <w:pStyle w:val="ConsPlusNormal"/>
              <w:contextualSpacing/>
              <w:jc w:val="center"/>
            </w:pPr>
            <w:r w:rsidRPr="00C3049A">
              <w:t>4</w:t>
            </w:r>
          </w:p>
        </w:tc>
        <w:tc>
          <w:tcPr>
            <w:tcW w:w="571" w:type="dxa"/>
          </w:tcPr>
          <w:p w:rsidR="00F766AC" w:rsidRPr="00C3049A" w:rsidRDefault="00F766AC" w:rsidP="004279E8">
            <w:pPr>
              <w:pStyle w:val="ConsPlusNormal"/>
              <w:contextualSpacing/>
              <w:jc w:val="center"/>
            </w:pPr>
            <w:r w:rsidRPr="00C3049A">
              <w:t>95,1</w:t>
            </w:r>
          </w:p>
        </w:tc>
        <w:tc>
          <w:tcPr>
            <w:tcW w:w="571" w:type="dxa"/>
          </w:tcPr>
          <w:p w:rsidR="00F766AC" w:rsidRPr="00C3049A" w:rsidRDefault="00F766AC" w:rsidP="004279E8">
            <w:pPr>
              <w:pStyle w:val="ConsPlusNormal"/>
              <w:contextualSpacing/>
              <w:jc w:val="center"/>
            </w:pPr>
            <w:r w:rsidRPr="00C3049A">
              <w:t>95,1</w:t>
            </w:r>
          </w:p>
        </w:tc>
        <w:tc>
          <w:tcPr>
            <w:tcW w:w="571" w:type="dxa"/>
          </w:tcPr>
          <w:p w:rsidR="00F766AC" w:rsidRPr="00C3049A" w:rsidRDefault="00F766AC" w:rsidP="004279E8">
            <w:pPr>
              <w:pStyle w:val="ConsPlusNormal"/>
              <w:contextualSpacing/>
              <w:jc w:val="center"/>
            </w:pPr>
            <w:r w:rsidRPr="00C3049A">
              <w:t>95,1</w:t>
            </w:r>
          </w:p>
        </w:tc>
        <w:tc>
          <w:tcPr>
            <w:tcW w:w="571" w:type="dxa"/>
          </w:tcPr>
          <w:p w:rsidR="00F766AC" w:rsidRPr="00C3049A" w:rsidRDefault="00F766AC" w:rsidP="004279E8">
            <w:pPr>
              <w:pStyle w:val="ConsPlusNormal"/>
              <w:contextualSpacing/>
              <w:jc w:val="center"/>
            </w:pPr>
            <w:r w:rsidRPr="00C3049A">
              <w:t>95,2</w:t>
            </w:r>
          </w:p>
        </w:tc>
        <w:tc>
          <w:tcPr>
            <w:tcW w:w="571" w:type="dxa"/>
          </w:tcPr>
          <w:p w:rsidR="00F766AC" w:rsidRPr="00C3049A" w:rsidRDefault="00F766AC" w:rsidP="004279E8">
            <w:pPr>
              <w:pStyle w:val="ConsPlusNormal"/>
              <w:contextualSpacing/>
              <w:jc w:val="center"/>
            </w:pPr>
            <w:r w:rsidRPr="00C3049A">
              <w:t>95,3</w:t>
            </w:r>
          </w:p>
        </w:tc>
        <w:tc>
          <w:tcPr>
            <w:tcW w:w="571" w:type="dxa"/>
          </w:tcPr>
          <w:p w:rsidR="00F766AC" w:rsidRPr="00C3049A" w:rsidRDefault="00F766AC" w:rsidP="004279E8">
            <w:pPr>
              <w:contextualSpacing/>
              <w:jc w:val="center"/>
            </w:pPr>
            <w:r w:rsidRPr="00C3049A">
              <w:t>95,3</w:t>
            </w:r>
          </w:p>
        </w:tc>
        <w:tc>
          <w:tcPr>
            <w:tcW w:w="571" w:type="dxa"/>
          </w:tcPr>
          <w:p w:rsidR="00F766AC" w:rsidRPr="00C3049A" w:rsidRDefault="00F766AC" w:rsidP="004279E8">
            <w:pPr>
              <w:contextualSpacing/>
              <w:jc w:val="center"/>
            </w:pPr>
            <w:r w:rsidRPr="00C3049A">
              <w:t>95,3</w:t>
            </w:r>
          </w:p>
        </w:tc>
        <w:tc>
          <w:tcPr>
            <w:tcW w:w="571" w:type="dxa"/>
          </w:tcPr>
          <w:p w:rsidR="00F766AC" w:rsidRPr="00C3049A" w:rsidRDefault="00F766AC" w:rsidP="004279E8">
            <w:pPr>
              <w:contextualSpacing/>
              <w:jc w:val="center"/>
            </w:pPr>
            <w:r w:rsidRPr="00C3049A">
              <w:t>96,0</w:t>
            </w:r>
          </w:p>
        </w:tc>
        <w:tc>
          <w:tcPr>
            <w:tcW w:w="571" w:type="dxa"/>
          </w:tcPr>
          <w:p w:rsidR="00F766AC" w:rsidRPr="00C3049A" w:rsidRDefault="00F766AC" w:rsidP="004279E8">
            <w:pPr>
              <w:contextualSpacing/>
              <w:jc w:val="center"/>
            </w:pPr>
            <w:r w:rsidRPr="00C3049A">
              <w:t>96,0</w:t>
            </w:r>
          </w:p>
        </w:tc>
        <w:tc>
          <w:tcPr>
            <w:tcW w:w="571" w:type="dxa"/>
          </w:tcPr>
          <w:p w:rsidR="00F766AC" w:rsidRPr="00C3049A" w:rsidRDefault="00F766AC" w:rsidP="004279E8">
            <w:pPr>
              <w:contextualSpacing/>
              <w:jc w:val="center"/>
            </w:pPr>
            <w:r w:rsidRPr="00C3049A">
              <w:t>96,0</w:t>
            </w:r>
          </w:p>
        </w:tc>
        <w:tc>
          <w:tcPr>
            <w:tcW w:w="571" w:type="dxa"/>
          </w:tcPr>
          <w:p w:rsidR="00F766AC" w:rsidRPr="00C3049A" w:rsidRDefault="00F766AC" w:rsidP="004279E8">
            <w:pPr>
              <w:contextualSpacing/>
              <w:jc w:val="center"/>
            </w:pPr>
            <w:r w:rsidRPr="00C3049A">
              <w:t>96,0</w:t>
            </w:r>
          </w:p>
        </w:tc>
        <w:tc>
          <w:tcPr>
            <w:tcW w:w="571" w:type="dxa"/>
          </w:tcPr>
          <w:p w:rsidR="00F766AC" w:rsidRPr="00C3049A" w:rsidRDefault="00F766AC" w:rsidP="004279E8">
            <w:pPr>
              <w:contextualSpacing/>
              <w:jc w:val="center"/>
            </w:pPr>
            <w:r w:rsidRPr="00C3049A">
              <w:t>96,0</w:t>
            </w:r>
          </w:p>
        </w:tc>
        <w:tc>
          <w:tcPr>
            <w:tcW w:w="1302" w:type="dxa"/>
            <w:tcBorders>
              <w:right w:val="nil"/>
            </w:tcBorders>
          </w:tcPr>
          <w:p w:rsidR="00F766AC" w:rsidRPr="00C3049A" w:rsidRDefault="00F766AC" w:rsidP="004279E8">
            <w:pPr>
              <w:pStyle w:val="ConsPlusNormal"/>
              <w:contextualSpacing/>
              <w:jc w:val="both"/>
            </w:pPr>
            <w:r w:rsidRPr="00C3049A">
              <w:t>Администрация Яльчикского муниц</w:t>
            </w:r>
            <w:r w:rsidRPr="00C3049A">
              <w:lastRenderedPageBreak/>
              <w:t>ипального округа Чувашской Республики</w:t>
            </w:r>
          </w:p>
        </w:tc>
        <w:tc>
          <w:tcPr>
            <w:tcW w:w="1276" w:type="dxa"/>
            <w:tcBorders>
              <w:right w:val="nil"/>
            </w:tcBorders>
          </w:tcPr>
          <w:p w:rsidR="00F766AC" w:rsidRPr="00C3049A" w:rsidRDefault="00F766AC" w:rsidP="004279E8">
            <w:pPr>
              <w:contextualSpacing/>
            </w:pPr>
            <w:r w:rsidRPr="00C3049A">
              <w:lastRenderedPageBreak/>
              <w:t>АИС ЕГРО</w:t>
            </w:r>
          </w:p>
          <w:p w:rsidR="00F766AC" w:rsidRPr="00C3049A" w:rsidRDefault="00F766AC" w:rsidP="004279E8">
            <w:pPr>
              <w:contextualSpacing/>
            </w:pPr>
            <w:r w:rsidRPr="00C3049A">
              <w:t>КН</w:t>
            </w:r>
          </w:p>
        </w:tc>
      </w:tr>
    </w:tbl>
    <w:p w:rsidR="00F766AC" w:rsidRPr="00C3049A" w:rsidRDefault="00F766AC" w:rsidP="00F766AC">
      <w:pPr>
        <w:contextualSpacing/>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3. Перечень мероприятий</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(результатов) комплекса процессных мероприятий</w:t>
      </w:r>
    </w:p>
    <w:p w:rsidR="00F766AC" w:rsidRPr="00C3049A" w:rsidRDefault="00F766AC" w:rsidP="00F766AC">
      <w:pPr>
        <w:pStyle w:val="ConsPlusTitle"/>
        <w:contextualSpacing/>
        <w:jc w:val="center"/>
        <w:rPr>
          <w:rFonts w:ascii="Times New Roman" w:hAnsi="Times New Roman" w:cs="Times New Roman"/>
        </w:rPr>
      </w:pPr>
    </w:p>
    <w:tbl>
      <w:tblPr>
        <w:tblW w:w="15610"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37"/>
        <w:gridCol w:w="142"/>
        <w:gridCol w:w="1984"/>
        <w:gridCol w:w="2835"/>
        <w:gridCol w:w="1276"/>
        <w:gridCol w:w="737"/>
        <w:gridCol w:w="680"/>
        <w:gridCol w:w="794"/>
        <w:gridCol w:w="850"/>
        <w:gridCol w:w="794"/>
        <w:gridCol w:w="681"/>
        <w:gridCol w:w="788"/>
        <w:gridCol w:w="788"/>
      </w:tblGrid>
      <w:tr w:rsidR="00F766AC" w:rsidRPr="00C3049A" w:rsidTr="004279E8">
        <w:tc>
          <w:tcPr>
            <w:tcW w:w="624"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2779" w:type="dxa"/>
            <w:gridSpan w:val="2"/>
            <w:vMerge w:val="restart"/>
          </w:tcPr>
          <w:p w:rsidR="00F766AC" w:rsidRPr="00C3049A" w:rsidRDefault="00F766AC" w:rsidP="004279E8">
            <w:pPr>
              <w:pStyle w:val="ConsPlusNormal"/>
              <w:contextualSpacing/>
              <w:jc w:val="center"/>
            </w:pPr>
            <w:r w:rsidRPr="00C3049A">
              <w:t>Наименование мероприятия (результата)</w:t>
            </w:r>
          </w:p>
        </w:tc>
        <w:tc>
          <w:tcPr>
            <w:tcW w:w="1984" w:type="dxa"/>
            <w:vMerge w:val="restart"/>
          </w:tcPr>
          <w:p w:rsidR="00F766AC" w:rsidRPr="00C3049A" w:rsidRDefault="00F766AC" w:rsidP="004279E8">
            <w:pPr>
              <w:pStyle w:val="ConsPlusNormal"/>
              <w:contextualSpacing/>
              <w:jc w:val="center"/>
            </w:pPr>
            <w:r w:rsidRPr="00C3049A">
              <w:t>Тип мероприятия (результата)</w:t>
            </w:r>
          </w:p>
        </w:tc>
        <w:tc>
          <w:tcPr>
            <w:tcW w:w="2835" w:type="dxa"/>
            <w:vMerge w:val="restart"/>
          </w:tcPr>
          <w:p w:rsidR="00F766AC" w:rsidRPr="00C3049A" w:rsidRDefault="00F766AC" w:rsidP="004279E8">
            <w:pPr>
              <w:pStyle w:val="ConsPlusNormal"/>
              <w:contextualSpacing/>
              <w:jc w:val="center"/>
            </w:pPr>
            <w:r w:rsidRPr="00C3049A">
              <w:t>Характеристика</w:t>
            </w:r>
          </w:p>
        </w:tc>
        <w:tc>
          <w:tcPr>
            <w:tcW w:w="127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46">
              <w:r w:rsidRPr="00C3049A">
                <w:t>ОКЕИ</w:t>
              </w:r>
            </w:hyperlink>
            <w:r w:rsidRPr="00C3049A">
              <w:t>)</w:t>
            </w:r>
          </w:p>
        </w:tc>
        <w:tc>
          <w:tcPr>
            <w:tcW w:w="1417" w:type="dxa"/>
            <w:gridSpan w:val="2"/>
          </w:tcPr>
          <w:p w:rsidR="00F766AC" w:rsidRPr="00C3049A" w:rsidRDefault="00F766AC" w:rsidP="004279E8">
            <w:pPr>
              <w:pStyle w:val="ConsPlusNormal"/>
              <w:contextualSpacing/>
              <w:jc w:val="center"/>
            </w:pPr>
            <w:r w:rsidRPr="00C3049A">
              <w:t>Базовое значение</w:t>
            </w:r>
          </w:p>
        </w:tc>
        <w:tc>
          <w:tcPr>
            <w:tcW w:w="4695" w:type="dxa"/>
            <w:gridSpan w:val="6"/>
            <w:tcBorders>
              <w:right w:val="nil"/>
            </w:tcBorders>
          </w:tcPr>
          <w:p w:rsidR="00F766AC" w:rsidRPr="00C3049A" w:rsidRDefault="00F766AC" w:rsidP="004279E8">
            <w:pPr>
              <w:pStyle w:val="ConsPlusNormal"/>
              <w:contextualSpacing/>
              <w:jc w:val="center"/>
            </w:pPr>
            <w:r w:rsidRPr="00C3049A">
              <w:t>Значение мероприятия (результата) по годам</w:t>
            </w:r>
          </w:p>
        </w:tc>
      </w:tr>
      <w:tr w:rsidR="00F766AC" w:rsidRPr="00C3049A" w:rsidTr="004279E8">
        <w:tc>
          <w:tcPr>
            <w:tcW w:w="624" w:type="dxa"/>
            <w:vMerge/>
            <w:tcBorders>
              <w:left w:val="nil"/>
            </w:tcBorders>
          </w:tcPr>
          <w:p w:rsidR="00F766AC" w:rsidRPr="00C3049A" w:rsidRDefault="00F766AC" w:rsidP="004279E8">
            <w:pPr>
              <w:pStyle w:val="ConsPlusNormal"/>
              <w:contextualSpacing/>
            </w:pPr>
          </w:p>
        </w:tc>
        <w:tc>
          <w:tcPr>
            <w:tcW w:w="2779" w:type="dxa"/>
            <w:gridSpan w:val="2"/>
            <w:vMerge/>
          </w:tcPr>
          <w:p w:rsidR="00F766AC" w:rsidRPr="00C3049A" w:rsidRDefault="00F766AC" w:rsidP="004279E8">
            <w:pPr>
              <w:pStyle w:val="ConsPlusNormal"/>
              <w:contextualSpacing/>
            </w:pPr>
          </w:p>
        </w:tc>
        <w:tc>
          <w:tcPr>
            <w:tcW w:w="1984" w:type="dxa"/>
            <w:vMerge/>
          </w:tcPr>
          <w:p w:rsidR="00F766AC" w:rsidRPr="00C3049A" w:rsidRDefault="00F766AC" w:rsidP="004279E8">
            <w:pPr>
              <w:pStyle w:val="ConsPlusNormal"/>
              <w:contextualSpacing/>
            </w:pPr>
          </w:p>
        </w:tc>
        <w:tc>
          <w:tcPr>
            <w:tcW w:w="2835" w:type="dxa"/>
            <w:vMerge/>
          </w:tcPr>
          <w:p w:rsidR="00F766AC" w:rsidRPr="00C3049A" w:rsidRDefault="00F766AC" w:rsidP="004279E8">
            <w:pPr>
              <w:pStyle w:val="ConsPlusNormal"/>
              <w:contextualSpacing/>
            </w:pPr>
          </w:p>
        </w:tc>
        <w:tc>
          <w:tcPr>
            <w:tcW w:w="1276" w:type="dxa"/>
            <w:vMerge/>
          </w:tcPr>
          <w:p w:rsidR="00F766AC" w:rsidRPr="00C3049A" w:rsidRDefault="00F766AC" w:rsidP="004279E8">
            <w:pPr>
              <w:pStyle w:val="ConsPlusNormal"/>
              <w:contextualSpacing/>
            </w:pPr>
          </w:p>
        </w:tc>
        <w:tc>
          <w:tcPr>
            <w:tcW w:w="737" w:type="dxa"/>
          </w:tcPr>
          <w:p w:rsidR="00F766AC" w:rsidRPr="00C3049A" w:rsidRDefault="00F766AC" w:rsidP="004279E8">
            <w:pPr>
              <w:pStyle w:val="ConsPlusNormal"/>
              <w:contextualSpacing/>
              <w:jc w:val="center"/>
            </w:pPr>
            <w:r w:rsidRPr="00C3049A">
              <w:t>значение</w:t>
            </w:r>
          </w:p>
        </w:tc>
        <w:tc>
          <w:tcPr>
            <w:tcW w:w="680" w:type="dxa"/>
          </w:tcPr>
          <w:p w:rsidR="00F766AC" w:rsidRPr="00C3049A" w:rsidRDefault="00F766AC" w:rsidP="004279E8">
            <w:pPr>
              <w:pStyle w:val="ConsPlusNormal"/>
              <w:contextualSpacing/>
              <w:jc w:val="center"/>
            </w:pPr>
            <w:r w:rsidRPr="00C3049A">
              <w:t>год</w:t>
            </w:r>
          </w:p>
        </w:tc>
        <w:tc>
          <w:tcPr>
            <w:tcW w:w="794" w:type="dxa"/>
          </w:tcPr>
          <w:p w:rsidR="00F766AC" w:rsidRPr="00C3049A" w:rsidRDefault="00F766AC" w:rsidP="004279E8">
            <w:pPr>
              <w:pStyle w:val="ConsPlusNormal"/>
              <w:contextualSpacing/>
              <w:jc w:val="center"/>
            </w:pPr>
            <w:r w:rsidRPr="00C3049A">
              <w:t>2023</w:t>
            </w:r>
          </w:p>
        </w:tc>
        <w:tc>
          <w:tcPr>
            <w:tcW w:w="850" w:type="dxa"/>
          </w:tcPr>
          <w:p w:rsidR="00F766AC" w:rsidRPr="00C3049A" w:rsidRDefault="00F766AC" w:rsidP="004279E8">
            <w:pPr>
              <w:pStyle w:val="ConsPlusNormal"/>
              <w:contextualSpacing/>
              <w:jc w:val="center"/>
            </w:pPr>
            <w:r w:rsidRPr="00C3049A">
              <w:t>2024</w:t>
            </w:r>
          </w:p>
        </w:tc>
        <w:tc>
          <w:tcPr>
            <w:tcW w:w="794" w:type="dxa"/>
          </w:tcPr>
          <w:p w:rsidR="00F766AC" w:rsidRPr="00C3049A" w:rsidRDefault="00F766AC" w:rsidP="004279E8">
            <w:pPr>
              <w:pStyle w:val="ConsPlusNormal"/>
              <w:contextualSpacing/>
              <w:jc w:val="center"/>
            </w:pPr>
            <w:r w:rsidRPr="00C3049A">
              <w:t>2025</w:t>
            </w:r>
          </w:p>
        </w:tc>
        <w:tc>
          <w:tcPr>
            <w:tcW w:w="681" w:type="dxa"/>
            <w:tcBorders>
              <w:right w:val="nil"/>
            </w:tcBorders>
          </w:tcPr>
          <w:p w:rsidR="00F766AC" w:rsidRPr="00C3049A" w:rsidRDefault="00F766AC" w:rsidP="004279E8">
            <w:pPr>
              <w:pStyle w:val="ConsPlusNormal"/>
              <w:contextualSpacing/>
              <w:jc w:val="center"/>
            </w:pPr>
            <w:r w:rsidRPr="00C3049A">
              <w:t>2026</w:t>
            </w:r>
          </w:p>
        </w:tc>
        <w:tc>
          <w:tcPr>
            <w:tcW w:w="788" w:type="dxa"/>
            <w:tcBorders>
              <w:right w:val="nil"/>
            </w:tcBorders>
          </w:tcPr>
          <w:p w:rsidR="00F766AC" w:rsidRPr="00C3049A" w:rsidRDefault="00F766AC" w:rsidP="004279E8">
            <w:pPr>
              <w:pStyle w:val="ConsPlusNormal"/>
              <w:contextualSpacing/>
              <w:jc w:val="center"/>
            </w:pPr>
            <w:r w:rsidRPr="00C3049A">
              <w:t>2027-2030</w:t>
            </w:r>
          </w:p>
        </w:tc>
        <w:tc>
          <w:tcPr>
            <w:tcW w:w="788" w:type="dxa"/>
            <w:tcBorders>
              <w:right w:val="nil"/>
            </w:tcBorders>
          </w:tcPr>
          <w:p w:rsidR="00F766AC" w:rsidRPr="00C3049A" w:rsidRDefault="00F766AC" w:rsidP="004279E8">
            <w:pPr>
              <w:pStyle w:val="ConsPlusNormal"/>
              <w:contextualSpacing/>
              <w:jc w:val="center"/>
            </w:pPr>
            <w:r w:rsidRPr="00C3049A">
              <w:t>2031-2035</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2779" w:type="dxa"/>
            <w:gridSpan w:val="2"/>
          </w:tcPr>
          <w:p w:rsidR="00F766AC" w:rsidRPr="00C3049A" w:rsidRDefault="00F766AC" w:rsidP="004279E8">
            <w:pPr>
              <w:pStyle w:val="ConsPlusNormal"/>
              <w:contextualSpacing/>
              <w:jc w:val="center"/>
            </w:pPr>
            <w:r w:rsidRPr="00C3049A">
              <w:t>2</w:t>
            </w:r>
          </w:p>
        </w:tc>
        <w:tc>
          <w:tcPr>
            <w:tcW w:w="1984" w:type="dxa"/>
          </w:tcPr>
          <w:p w:rsidR="00F766AC" w:rsidRPr="00C3049A" w:rsidRDefault="00F766AC" w:rsidP="004279E8">
            <w:pPr>
              <w:pStyle w:val="ConsPlusNormal"/>
              <w:contextualSpacing/>
              <w:jc w:val="center"/>
            </w:pPr>
            <w:r w:rsidRPr="00C3049A">
              <w:t>3</w:t>
            </w:r>
          </w:p>
        </w:tc>
        <w:tc>
          <w:tcPr>
            <w:tcW w:w="2835" w:type="dxa"/>
          </w:tcPr>
          <w:p w:rsidR="00F766AC" w:rsidRPr="00C3049A" w:rsidRDefault="00F766AC" w:rsidP="004279E8">
            <w:pPr>
              <w:pStyle w:val="ConsPlusNormal"/>
              <w:contextualSpacing/>
              <w:jc w:val="center"/>
            </w:pPr>
            <w:r w:rsidRPr="00C3049A">
              <w:t>4</w:t>
            </w:r>
          </w:p>
        </w:tc>
        <w:tc>
          <w:tcPr>
            <w:tcW w:w="1276" w:type="dxa"/>
          </w:tcPr>
          <w:p w:rsidR="00F766AC" w:rsidRPr="00C3049A" w:rsidRDefault="00F766AC" w:rsidP="004279E8">
            <w:pPr>
              <w:pStyle w:val="ConsPlusNormal"/>
              <w:contextualSpacing/>
              <w:jc w:val="center"/>
            </w:pPr>
            <w:r w:rsidRPr="00C3049A">
              <w:t>5</w:t>
            </w:r>
          </w:p>
        </w:tc>
        <w:tc>
          <w:tcPr>
            <w:tcW w:w="737" w:type="dxa"/>
          </w:tcPr>
          <w:p w:rsidR="00F766AC" w:rsidRPr="00C3049A" w:rsidRDefault="00F766AC" w:rsidP="004279E8">
            <w:pPr>
              <w:pStyle w:val="ConsPlusNormal"/>
              <w:contextualSpacing/>
              <w:jc w:val="center"/>
            </w:pPr>
            <w:r w:rsidRPr="00C3049A">
              <w:t>6</w:t>
            </w:r>
          </w:p>
        </w:tc>
        <w:tc>
          <w:tcPr>
            <w:tcW w:w="680" w:type="dxa"/>
          </w:tcPr>
          <w:p w:rsidR="00F766AC" w:rsidRPr="00C3049A" w:rsidRDefault="00F766AC" w:rsidP="004279E8">
            <w:pPr>
              <w:pStyle w:val="ConsPlusNormal"/>
              <w:contextualSpacing/>
              <w:jc w:val="center"/>
            </w:pPr>
            <w:r w:rsidRPr="00C3049A">
              <w:t>7</w:t>
            </w:r>
          </w:p>
        </w:tc>
        <w:tc>
          <w:tcPr>
            <w:tcW w:w="794" w:type="dxa"/>
          </w:tcPr>
          <w:p w:rsidR="00F766AC" w:rsidRPr="00C3049A" w:rsidRDefault="00F766AC" w:rsidP="004279E8">
            <w:pPr>
              <w:pStyle w:val="ConsPlusNormal"/>
              <w:contextualSpacing/>
              <w:jc w:val="center"/>
            </w:pPr>
            <w:r w:rsidRPr="00C3049A">
              <w:t>8</w:t>
            </w:r>
          </w:p>
        </w:tc>
        <w:tc>
          <w:tcPr>
            <w:tcW w:w="850" w:type="dxa"/>
          </w:tcPr>
          <w:p w:rsidR="00F766AC" w:rsidRPr="00C3049A" w:rsidRDefault="00F766AC" w:rsidP="004279E8">
            <w:pPr>
              <w:pStyle w:val="ConsPlusNormal"/>
              <w:contextualSpacing/>
              <w:jc w:val="center"/>
            </w:pPr>
            <w:r w:rsidRPr="00C3049A">
              <w:t>9</w:t>
            </w:r>
          </w:p>
        </w:tc>
        <w:tc>
          <w:tcPr>
            <w:tcW w:w="794" w:type="dxa"/>
          </w:tcPr>
          <w:p w:rsidR="00F766AC" w:rsidRPr="00C3049A" w:rsidRDefault="00F766AC" w:rsidP="004279E8">
            <w:pPr>
              <w:pStyle w:val="ConsPlusNormal"/>
              <w:contextualSpacing/>
              <w:jc w:val="center"/>
            </w:pPr>
            <w:r w:rsidRPr="00C3049A">
              <w:t>10</w:t>
            </w:r>
          </w:p>
        </w:tc>
        <w:tc>
          <w:tcPr>
            <w:tcW w:w="681" w:type="dxa"/>
            <w:tcBorders>
              <w:right w:val="nil"/>
            </w:tcBorders>
          </w:tcPr>
          <w:p w:rsidR="00F766AC" w:rsidRPr="00C3049A" w:rsidRDefault="00F766AC" w:rsidP="004279E8">
            <w:pPr>
              <w:pStyle w:val="ConsPlusNormal"/>
              <w:contextualSpacing/>
              <w:jc w:val="center"/>
            </w:pPr>
            <w:r w:rsidRPr="00C3049A">
              <w:t>11</w:t>
            </w:r>
          </w:p>
        </w:tc>
        <w:tc>
          <w:tcPr>
            <w:tcW w:w="788" w:type="dxa"/>
            <w:tcBorders>
              <w:right w:val="nil"/>
            </w:tcBorders>
          </w:tcPr>
          <w:p w:rsidR="00F766AC" w:rsidRPr="00C3049A" w:rsidRDefault="00F766AC" w:rsidP="004279E8">
            <w:pPr>
              <w:pStyle w:val="ConsPlusNormal"/>
              <w:contextualSpacing/>
              <w:jc w:val="center"/>
            </w:pPr>
            <w:r w:rsidRPr="00C3049A">
              <w:t>12</w:t>
            </w:r>
          </w:p>
        </w:tc>
        <w:tc>
          <w:tcPr>
            <w:tcW w:w="788" w:type="dxa"/>
            <w:tcBorders>
              <w:right w:val="nil"/>
            </w:tcBorders>
          </w:tcPr>
          <w:p w:rsidR="00F766AC" w:rsidRPr="00C3049A" w:rsidRDefault="00F766AC" w:rsidP="004279E8">
            <w:pPr>
              <w:pStyle w:val="ConsPlusNormal"/>
              <w:contextualSpacing/>
              <w:jc w:val="center"/>
            </w:pPr>
            <w:r w:rsidRPr="00C3049A">
              <w:t>13</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lastRenderedPageBreak/>
              <w:t>1.</w:t>
            </w:r>
          </w:p>
        </w:tc>
        <w:tc>
          <w:tcPr>
            <w:tcW w:w="14986" w:type="dxa"/>
            <w:gridSpan w:val="13"/>
            <w:tcBorders>
              <w:right w:val="nil"/>
            </w:tcBorders>
          </w:tcPr>
          <w:p w:rsidR="00F766AC" w:rsidRPr="00C3049A" w:rsidRDefault="00F766AC" w:rsidP="004279E8">
            <w:pPr>
              <w:pStyle w:val="ConsPlusNormal"/>
              <w:contextualSpacing/>
              <w:jc w:val="both"/>
            </w:pPr>
            <w:r w:rsidRPr="00C3049A">
              <w:t>Задача «Осуществление мер по сохранению, использованию, популяризации и государственной охране объектов культурного наследия»</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1.1</w:t>
            </w:r>
          </w:p>
        </w:tc>
        <w:tc>
          <w:tcPr>
            <w:tcW w:w="2637" w:type="dxa"/>
          </w:tcPr>
          <w:p w:rsidR="00F766AC" w:rsidRPr="00C3049A" w:rsidRDefault="00F766AC" w:rsidP="004279E8">
            <w:pPr>
              <w:pStyle w:val="ConsPlusNormal"/>
              <w:contextualSpacing/>
              <w:jc w:val="both"/>
            </w:pPr>
            <w:r w:rsidRPr="00C3049A">
              <w:t>Создание условий для сохранения, эффективного использования и популяризации объектов культурного наследия (памятников истории и культуры) народов Российской Федерации</w:t>
            </w:r>
          </w:p>
        </w:tc>
        <w:tc>
          <w:tcPr>
            <w:tcW w:w="2126" w:type="dxa"/>
            <w:gridSpan w:val="2"/>
          </w:tcPr>
          <w:p w:rsidR="00F766AC" w:rsidRPr="00C3049A" w:rsidRDefault="00F766AC" w:rsidP="004279E8">
            <w:pPr>
              <w:pStyle w:val="ConsPlusNormal"/>
              <w:contextualSpacing/>
              <w:jc w:val="both"/>
            </w:pPr>
            <w:r w:rsidRPr="00C3049A">
              <w:t>оказание услуг (выполнение работ)</w:t>
            </w:r>
          </w:p>
        </w:tc>
        <w:tc>
          <w:tcPr>
            <w:tcW w:w="2835" w:type="dxa"/>
          </w:tcPr>
          <w:p w:rsidR="00F766AC" w:rsidRPr="00C3049A" w:rsidRDefault="00F766AC" w:rsidP="004279E8">
            <w:pPr>
              <w:pStyle w:val="ConsPlusNormal"/>
              <w:contextualSpacing/>
              <w:jc w:val="both"/>
            </w:pPr>
            <w:r w:rsidRPr="00C3049A">
              <w:t>проведены мероприятия, направленные на сохранение, эффективное использование и популяризацию объектов культурного наследия (памятников истории и культуры) народов Российской Федерации</w:t>
            </w:r>
          </w:p>
        </w:tc>
        <w:tc>
          <w:tcPr>
            <w:tcW w:w="1276" w:type="dxa"/>
          </w:tcPr>
          <w:p w:rsidR="00F766AC" w:rsidRPr="00C3049A" w:rsidRDefault="00F766AC" w:rsidP="004279E8">
            <w:pPr>
              <w:pStyle w:val="ConsPlusNormal"/>
              <w:contextualSpacing/>
              <w:jc w:val="center"/>
            </w:pPr>
            <w:r w:rsidRPr="00C3049A">
              <w:t>единиц</w:t>
            </w:r>
          </w:p>
        </w:tc>
        <w:tc>
          <w:tcPr>
            <w:tcW w:w="737" w:type="dxa"/>
          </w:tcPr>
          <w:p w:rsidR="00F766AC" w:rsidRPr="00C3049A" w:rsidRDefault="00F766AC" w:rsidP="004279E8">
            <w:pPr>
              <w:pStyle w:val="ConsPlusNormal"/>
              <w:contextualSpacing/>
              <w:jc w:val="center"/>
            </w:pPr>
            <w:r w:rsidRPr="00C3049A">
              <w:t>-</w:t>
            </w:r>
          </w:p>
        </w:tc>
        <w:tc>
          <w:tcPr>
            <w:tcW w:w="68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85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681"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w:t>
            </w:r>
          </w:p>
        </w:tc>
      </w:tr>
    </w:tbl>
    <w:p w:rsidR="00F766AC" w:rsidRPr="00C3049A" w:rsidRDefault="00F766AC" w:rsidP="00F766AC">
      <w:pPr>
        <w:pStyle w:val="ConsPlusTitle"/>
        <w:contextualSpacing/>
        <w:jc w:val="center"/>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4. Финансовое обеспечение</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реализации комплекса процессных мероприятий</w:t>
      </w:r>
    </w:p>
    <w:p w:rsidR="00F766AC" w:rsidRPr="00C3049A"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 пп</w:t>
            </w:r>
          </w:p>
        </w:tc>
        <w:tc>
          <w:tcPr>
            <w:tcW w:w="6216" w:type="dxa"/>
            <w:vMerge w:val="restart"/>
          </w:tcPr>
          <w:p w:rsidR="00F766AC" w:rsidRPr="00C3049A" w:rsidRDefault="00F766AC" w:rsidP="004279E8">
            <w:pPr>
              <w:pStyle w:val="ConsPlusNormal"/>
              <w:contextualSpacing/>
              <w:jc w:val="center"/>
            </w:pPr>
            <w:r w:rsidRPr="00C3049A">
              <w:t>Наименование мероприятия (результата) и источники финансирования</w:t>
            </w:r>
          </w:p>
        </w:tc>
        <w:tc>
          <w:tcPr>
            <w:tcW w:w="1560" w:type="dxa"/>
            <w:vMerge w:val="restart"/>
          </w:tcPr>
          <w:p w:rsidR="00F766AC" w:rsidRPr="00C3049A" w:rsidRDefault="00F766AC" w:rsidP="004279E8">
            <w:pPr>
              <w:pStyle w:val="ConsPlusNormal"/>
              <w:contextualSpacing/>
              <w:jc w:val="center"/>
            </w:pPr>
            <w:r w:rsidRPr="00C3049A">
              <w:t>КБК</w:t>
            </w:r>
          </w:p>
        </w:tc>
        <w:tc>
          <w:tcPr>
            <w:tcW w:w="5304" w:type="dxa"/>
            <w:gridSpan w:val="5"/>
          </w:tcPr>
          <w:p w:rsidR="00F766AC" w:rsidRPr="00C3049A" w:rsidRDefault="00F766AC" w:rsidP="004279E8">
            <w:pPr>
              <w:pStyle w:val="ConsPlusNormal"/>
              <w:contextualSpacing/>
              <w:jc w:val="center"/>
            </w:pPr>
            <w:r w:rsidRPr="00C3049A">
              <w:t>Объем финансового обеспечения по годам реализации (тыс. рублей)</w:t>
            </w:r>
          </w:p>
        </w:tc>
        <w:tc>
          <w:tcPr>
            <w:tcW w:w="1144" w:type="dxa"/>
            <w:vMerge w:val="restart"/>
            <w:tcBorders>
              <w:right w:val="nil"/>
            </w:tcBorders>
          </w:tcPr>
          <w:p w:rsidR="00F766AC" w:rsidRPr="00C3049A" w:rsidRDefault="00F766AC" w:rsidP="004279E8">
            <w:pPr>
              <w:pStyle w:val="ConsPlusNormal"/>
              <w:contextualSpacing/>
              <w:jc w:val="center"/>
            </w:pPr>
            <w:r w:rsidRPr="00C3049A">
              <w:t>Всего (тыс. рублей)</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pPr>
          </w:p>
        </w:tc>
        <w:tc>
          <w:tcPr>
            <w:tcW w:w="1560" w:type="dxa"/>
            <w:vMerge/>
          </w:tcPr>
          <w:p w:rsidR="00F766AC" w:rsidRPr="00C3049A" w:rsidRDefault="00F766AC" w:rsidP="004279E8">
            <w:pPr>
              <w:pStyle w:val="ConsPlusNormal"/>
              <w:contextualSpacing/>
            </w:pPr>
          </w:p>
        </w:tc>
        <w:tc>
          <w:tcPr>
            <w:tcW w:w="1144" w:type="dxa"/>
          </w:tcPr>
          <w:p w:rsidR="00F766AC" w:rsidRPr="00C3049A" w:rsidRDefault="00F766AC" w:rsidP="004279E8">
            <w:pPr>
              <w:pStyle w:val="ConsPlusNormal"/>
              <w:contextualSpacing/>
              <w:jc w:val="center"/>
            </w:pPr>
            <w:r w:rsidRPr="00C3049A">
              <w:t>2025</w:t>
            </w:r>
          </w:p>
        </w:tc>
        <w:tc>
          <w:tcPr>
            <w:tcW w:w="1024" w:type="dxa"/>
          </w:tcPr>
          <w:p w:rsidR="00F766AC" w:rsidRPr="00C3049A" w:rsidRDefault="00F766AC" w:rsidP="004279E8">
            <w:pPr>
              <w:pStyle w:val="ConsPlusNormal"/>
              <w:contextualSpacing/>
              <w:jc w:val="center"/>
            </w:pPr>
            <w:r w:rsidRPr="00C3049A">
              <w:t>2026</w:t>
            </w:r>
          </w:p>
        </w:tc>
        <w:tc>
          <w:tcPr>
            <w:tcW w:w="1024" w:type="dxa"/>
          </w:tcPr>
          <w:p w:rsidR="00F766AC" w:rsidRPr="00C3049A" w:rsidRDefault="00F766AC" w:rsidP="004279E8">
            <w:pPr>
              <w:pStyle w:val="ConsPlusNormal"/>
              <w:contextualSpacing/>
              <w:jc w:val="center"/>
            </w:pPr>
            <w:r w:rsidRPr="00C3049A">
              <w:t>2027</w:t>
            </w:r>
          </w:p>
        </w:tc>
        <w:tc>
          <w:tcPr>
            <w:tcW w:w="1120" w:type="dxa"/>
          </w:tcPr>
          <w:p w:rsidR="00F766AC" w:rsidRPr="00C3049A" w:rsidRDefault="00F766AC" w:rsidP="004279E8">
            <w:pPr>
              <w:pStyle w:val="ConsPlusNormal"/>
              <w:contextualSpacing/>
              <w:jc w:val="center"/>
            </w:pPr>
            <w:r w:rsidRPr="00C3049A">
              <w:t>2028 - 2030</w:t>
            </w:r>
          </w:p>
        </w:tc>
        <w:tc>
          <w:tcPr>
            <w:tcW w:w="992" w:type="dxa"/>
          </w:tcPr>
          <w:p w:rsidR="00F766AC" w:rsidRPr="00C3049A" w:rsidRDefault="00F766AC" w:rsidP="004279E8">
            <w:pPr>
              <w:pStyle w:val="ConsPlusNormal"/>
              <w:contextualSpacing/>
              <w:jc w:val="center"/>
            </w:pPr>
            <w:r w:rsidRPr="00C3049A">
              <w:t>2031 - 2035</w:t>
            </w:r>
          </w:p>
        </w:tc>
        <w:tc>
          <w:tcPr>
            <w:tcW w:w="1144" w:type="dxa"/>
            <w:vMerge/>
            <w:tcBorders>
              <w:right w:val="nil"/>
            </w:tcBorders>
          </w:tcPr>
          <w:p w:rsidR="00F766AC" w:rsidRPr="00C3049A" w:rsidRDefault="00F766AC" w:rsidP="004279E8">
            <w:pPr>
              <w:pStyle w:val="ConsPlusNormal"/>
              <w:contextualSpacing/>
            </w:pP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6216" w:type="dxa"/>
          </w:tcPr>
          <w:p w:rsidR="00F766AC" w:rsidRPr="00C3049A" w:rsidRDefault="00F766AC" w:rsidP="004279E8">
            <w:pPr>
              <w:pStyle w:val="ConsPlusNormal"/>
              <w:contextualSpacing/>
              <w:jc w:val="center"/>
            </w:pPr>
            <w:r w:rsidRPr="00C3049A">
              <w:t>2</w:t>
            </w:r>
          </w:p>
        </w:tc>
        <w:tc>
          <w:tcPr>
            <w:tcW w:w="1560" w:type="dxa"/>
          </w:tcPr>
          <w:p w:rsidR="00F766AC" w:rsidRPr="00C3049A" w:rsidRDefault="00F766AC" w:rsidP="004279E8">
            <w:pPr>
              <w:pStyle w:val="ConsPlusNormal"/>
              <w:contextualSpacing/>
              <w:jc w:val="center"/>
            </w:pPr>
            <w:r w:rsidRPr="00C3049A">
              <w:t>3</w:t>
            </w:r>
          </w:p>
        </w:tc>
        <w:tc>
          <w:tcPr>
            <w:tcW w:w="1144" w:type="dxa"/>
          </w:tcPr>
          <w:p w:rsidR="00F766AC" w:rsidRPr="00C3049A" w:rsidRDefault="00F766AC" w:rsidP="004279E8">
            <w:pPr>
              <w:pStyle w:val="ConsPlusNormal"/>
              <w:contextualSpacing/>
              <w:jc w:val="center"/>
            </w:pPr>
            <w:r w:rsidRPr="00C3049A">
              <w:t>4</w:t>
            </w:r>
          </w:p>
        </w:tc>
        <w:tc>
          <w:tcPr>
            <w:tcW w:w="1024" w:type="dxa"/>
          </w:tcPr>
          <w:p w:rsidR="00F766AC" w:rsidRPr="00C3049A" w:rsidRDefault="00F766AC" w:rsidP="004279E8">
            <w:pPr>
              <w:pStyle w:val="ConsPlusNormal"/>
              <w:contextualSpacing/>
              <w:jc w:val="center"/>
            </w:pPr>
            <w:r w:rsidRPr="00C3049A">
              <w:t>5</w:t>
            </w:r>
          </w:p>
        </w:tc>
        <w:tc>
          <w:tcPr>
            <w:tcW w:w="1024" w:type="dxa"/>
          </w:tcPr>
          <w:p w:rsidR="00F766AC" w:rsidRPr="00C3049A" w:rsidRDefault="00F766AC" w:rsidP="004279E8">
            <w:pPr>
              <w:pStyle w:val="ConsPlusNormal"/>
              <w:contextualSpacing/>
              <w:jc w:val="center"/>
            </w:pPr>
            <w:r w:rsidRPr="00C3049A">
              <w:t>6</w:t>
            </w:r>
          </w:p>
        </w:tc>
        <w:tc>
          <w:tcPr>
            <w:tcW w:w="1120" w:type="dxa"/>
          </w:tcPr>
          <w:p w:rsidR="00F766AC" w:rsidRPr="00C3049A" w:rsidRDefault="00F766AC" w:rsidP="004279E8">
            <w:pPr>
              <w:pStyle w:val="ConsPlusNormal"/>
              <w:contextualSpacing/>
              <w:jc w:val="center"/>
            </w:pPr>
            <w:r w:rsidRPr="00C3049A">
              <w:t>7</w:t>
            </w:r>
          </w:p>
        </w:tc>
        <w:tc>
          <w:tcPr>
            <w:tcW w:w="992" w:type="dxa"/>
          </w:tcPr>
          <w:p w:rsidR="00F766AC" w:rsidRPr="00C3049A" w:rsidRDefault="00F766AC" w:rsidP="004279E8">
            <w:pPr>
              <w:pStyle w:val="ConsPlusNormal"/>
              <w:contextualSpacing/>
              <w:jc w:val="center"/>
            </w:pPr>
            <w:r w:rsidRPr="00C3049A">
              <w:t>8</w:t>
            </w:r>
          </w:p>
        </w:tc>
        <w:tc>
          <w:tcPr>
            <w:tcW w:w="1144" w:type="dxa"/>
            <w:tcBorders>
              <w:right w:val="nil"/>
            </w:tcBorders>
          </w:tcPr>
          <w:p w:rsidR="00F766AC" w:rsidRPr="00C3049A" w:rsidRDefault="00F766AC" w:rsidP="004279E8">
            <w:pPr>
              <w:pStyle w:val="ConsPlusNormal"/>
              <w:contextualSpacing/>
              <w:jc w:val="center"/>
            </w:pPr>
            <w:r w:rsidRPr="00C3049A">
              <w:t>9</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14224" w:type="dxa"/>
            <w:gridSpan w:val="8"/>
            <w:tcBorders>
              <w:right w:val="nil"/>
            </w:tcBorders>
          </w:tcPr>
          <w:p w:rsidR="00F766AC" w:rsidRPr="00C3049A" w:rsidRDefault="00F766AC" w:rsidP="004279E8">
            <w:pPr>
              <w:pStyle w:val="ConsPlusNormal"/>
              <w:contextualSpacing/>
              <w:jc w:val="both"/>
            </w:pPr>
            <w:r w:rsidRPr="00C3049A">
              <w:t>Задача «Осуществление мер по сохранению, использованию, популяризации и государственной охране объектов культурного наследия»</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1.1.</w:t>
            </w:r>
          </w:p>
        </w:tc>
        <w:tc>
          <w:tcPr>
            <w:tcW w:w="6216" w:type="dxa"/>
          </w:tcPr>
          <w:p w:rsidR="00F766AC" w:rsidRPr="00C3049A" w:rsidRDefault="00F766AC" w:rsidP="004279E8">
            <w:pPr>
              <w:pStyle w:val="ConsPlusNormal"/>
              <w:contextualSpacing/>
              <w:jc w:val="both"/>
            </w:pPr>
            <w:r w:rsidRPr="00C3049A">
              <w:t>Создание условий для сохранения, эффективного использования и популяризации объектов культурного наследия (памятников истории и культуры) народов Российской Федерации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Итого по комплексу процессных мероприятий:</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федеральный бюджет</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республиканский бюджет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внебюджетные источники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bl>
    <w:p w:rsidR="00F766AC" w:rsidRPr="00C3049A" w:rsidRDefault="00F766AC" w:rsidP="00F766AC">
      <w:pPr>
        <w:contextualSpacing/>
        <w:jc w:val="center"/>
      </w:pPr>
    </w:p>
    <w:p w:rsidR="00F766AC" w:rsidRPr="00C3049A" w:rsidRDefault="00F766AC" w:rsidP="00F766AC">
      <w:pPr>
        <w:contextualSpacing/>
        <w:jc w:val="cente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r w:rsidRPr="00C3049A">
        <w:rPr>
          <w:rFonts w:ascii="Times New Roman" w:hAnsi="Times New Roman" w:cs="Times New Roman"/>
        </w:rPr>
        <w:t>Паспорт</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комплекса процессных мероприятий «Цифровая трансформация в сфере культуры»</w:t>
      </w:r>
    </w:p>
    <w:p w:rsidR="00F766AC" w:rsidRPr="00C3049A" w:rsidRDefault="00F766AC" w:rsidP="00F766AC">
      <w:pPr>
        <w:pStyle w:val="ConsPlusNormal"/>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1. Основные положения</w:t>
      </w:r>
    </w:p>
    <w:p w:rsidR="00F766AC" w:rsidRPr="00C3049A"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Куратор комплекса процессных мероприятий</w:t>
            </w:r>
          </w:p>
        </w:tc>
        <w:tc>
          <w:tcPr>
            <w:tcW w:w="9329" w:type="dxa"/>
            <w:tcBorders>
              <w:right w:val="nil"/>
            </w:tcBorders>
          </w:tcPr>
          <w:p w:rsidR="00F766AC" w:rsidRPr="00C3049A" w:rsidRDefault="00F766AC" w:rsidP="004279E8">
            <w:pPr>
              <w:pStyle w:val="ConsPlusNormal"/>
              <w:contextualSpacing/>
              <w:jc w:val="both"/>
            </w:pPr>
            <w:r w:rsidRPr="00C3049A">
              <w:rPr>
                <w:bCs/>
                <w:lang w:eastAsia="zh-CN"/>
              </w:rPr>
              <w:t>Заместитель главы администрации МО – начальник отдела образования и молодёжной политики Николаев В.А.</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Руководитель комплекса процессных мероприятий</w:t>
            </w:r>
          </w:p>
        </w:tc>
        <w:tc>
          <w:tcPr>
            <w:tcW w:w="9329" w:type="dxa"/>
            <w:tcBorders>
              <w:right w:val="nil"/>
            </w:tcBorders>
          </w:tcPr>
          <w:p w:rsidR="00F766AC" w:rsidRPr="00C3049A" w:rsidRDefault="00F766AC" w:rsidP="004279E8">
            <w:pPr>
              <w:pStyle w:val="2"/>
              <w:spacing w:before="0" w:after="0"/>
              <w:contextualSpacing/>
              <w:rPr>
                <w:rFonts w:ascii="Times New Roman" w:hAnsi="Times New Roman" w:cs="Times New Roman"/>
                <w:sz w:val="22"/>
                <w:szCs w:val="22"/>
              </w:rPr>
            </w:pPr>
            <w:r w:rsidRPr="00C3049A">
              <w:rPr>
                <w:rFonts w:ascii="Times New Roman" w:hAnsi="Times New Roman" w:cs="Times New Roman"/>
                <w:sz w:val="22"/>
                <w:szCs w:val="22"/>
                <w:shd w:val="clear" w:color="auto" w:fill="FFFFFF"/>
              </w:rPr>
              <w:t xml:space="preserve">Начальник </w:t>
            </w:r>
            <w:r w:rsidRPr="00C3049A">
              <w:rPr>
                <w:rFonts w:ascii="Times New Roman" w:hAnsi="Times New Roman" w:cs="Times New Roman"/>
                <w:color w:val="000000"/>
                <w:sz w:val="22"/>
                <w:szCs w:val="22"/>
              </w:rPr>
              <w:t xml:space="preserve">отдела культуры, социального развития и архивного дела </w:t>
            </w:r>
            <w:r w:rsidRPr="00C3049A">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Связь с государственной (муниципальной) программой</w:t>
            </w:r>
          </w:p>
        </w:tc>
        <w:tc>
          <w:tcPr>
            <w:tcW w:w="9329" w:type="dxa"/>
            <w:tcBorders>
              <w:right w:val="nil"/>
            </w:tcBorders>
          </w:tcPr>
          <w:p w:rsidR="00F766AC" w:rsidRPr="00C3049A" w:rsidRDefault="00F766AC" w:rsidP="004279E8">
            <w:pPr>
              <w:tabs>
                <w:tab w:val="num" w:pos="6379"/>
              </w:tabs>
              <w:contextualSpacing/>
              <w:jc w:val="both"/>
            </w:pPr>
            <w:r w:rsidRPr="00C3049A">
              <w:t>Муниципальная программа Яльчикского муниципального округа Чувашской Республики «Развитие культуры»</w:t>
            </w:r>
          </w:p>
        </w:tc>
      </w:tr>
    </w:tbl>
    <w:p w:rsidR="00F766AC" w:rsidRPr="00C3049A" w:rsidRDefault="00F766AC" w:rsidP="00F766AC">
      <w:pPr>
        <w:ind w:firstLine="708"/>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 xml:space="preserve">2. Показатели комплекса процессных мероприятий </w:t>
      </w:r>
    </w:p>
    <w:p w:rsidR="00F766AC" w:rsidRPr="00C3049A"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5"/>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C3049A" w:rsidTr="004279E8">
        <w:tc>
          <w:tcPr>
            <w:tcW w:w="453" w:type="dxa"/>
            <w:vMerge w:val="restart"/>
            <w:tcBorders>
              <w:left w:val="nil"/>
            </w:tcBorders>
            <w:shd w:val="clear" w:color="auto" w:fill="auto"/>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1670" w:type="dxa"/>
            <w:vMerge w:val="restart"/>
            <w:shd w:val="clear" w:color="auto" w:fill="auto"/>
          </w:tcPr>
          <w:p w:rsidR="00F766AC" w:rsidRPr="00C3049A" w:rsidRDefault="00F766AC" w:rsidP="004279E8">
            <w:pPr>
              <w:pStyle w:val="ConsPlusNormal"/>
              <w:contextualSpacing/>
              <w:jc w:val="center"/>
            </w:pPr>
            <w:r w:rsidRPr="00C3049A">
              <w:t>Наименование показателя/задачи</w:t>
            </w:r>
          </w:p>
        </w:tc>
        <w:tc>
          <w:tcPr>
            <w:tcW w:w="842" w:type="dxa"/>
            <w:vMerge w:val="restart"/>
            <w:shd w:val="clear" w:color="auto" w:fill="auto"/>
          </w:tcPr>
          <w:p w:rsidR="00F766AC" w:rsidRPr="00C3049A" w:rsidRDefault="00F766AC" w:rsidP="004279E8">
            <w:pPr>
              <w:pStyle w:val="ConsPlusNormal"/>
              <w:contextualSpacing/>
              <w:jc w:val="center"/>
            </w:pPr>
            <w:r w:rsidRPr="00C3049A">
              <w:t>Признак возрастания/убывания</w:t>
            </w:r>
          </w:p>
        </w:tc>
        <w:tc>
          <w:tcPr>
            <w:tcW w:w="948" w:type="dxa"/>
            <w:vMerge w:val="restart"/>
            <w:shd w:val="clear" w:color="auto" w:fill="auto"/>
          </w:tcPr>
          <w:p w:rsidR="00F766AC" w:rsidRPr="00C3049A" w:rsidRDefault="00F766AC" w:rsidP="004279E8">
            <w:pPr>
              <w:pStyle w:val="ConsPlusNormal"/>
              <w:contextualSpacing/>
              <w:jc w:val="center"/>
            </w:pPr>
            <w:r w:rsidRPr="00C3049A">
              <w:t xml:space="preserve">Уровень показателя </w:t>
            </w:r>
            <w:hyperlink w:anchor="P1609">
              <w:r w:rsidRPr="00C3049A">
                <w:rPr>
                  <w:color w:val="0000FF"/>
                </w:rPr>
                <w:t>&lt;3&gt;</w:t>
              </w:r>
            </w:hyperlink>
          </w:p>
        </w:tc>
        <w:tc>
          <w:tcPr>
            <w:tcW w:w="896" w:type="dxa"/>
            <w:vMerge w:val="restart"/>
            <w:shd w:val="clear" w:color="auto" w:fill="auto"/>
          </w:tcPr>
          <w:p w:rsidR="00F766AC" w:rsidRPr="00C3049A" w:rsidRDefault="00F766AC" w:rsidP="004279E8">
            <w:pPr>
              <w:pStyle w:val="ConsPlusNormal"/>
              <w:contextualSpacing/>
              <w:jc w:val="center"/>
            </w:pPr>
            <w:r w:rsidRPr="00C3049A">
              <w:t xml:space="preserve">Единица измерения (по </w:t>
            </w:r>
            <w:hyperlink r:id="rId147">
              <w:r w:rsidRPr="00C3049A">
                <w:t>ОКЕИ</w:t>
              </w:r>
            </w:hyperlink>
            <w:r w:rsidRPr="00C3049A">
              <w:t>)</w:t>
            </w:r>
          </w:p>
        </w:tc>
        <w:tc>
          <w:tcPr>
            <w:tcW w:w="1350" w:type="dxa"/>
            <w:gridSpan w:val="2"/>
            <w:shd w:val="clear" w:color="auto" w:fill="auto"/>
          </w:tcPr>
          <w:p w:rsidR="00F766AC" w:rsidRPr="00C3049A" w:rsidRDefault="00F766AC" w:rsidP="004279E8">
            <w:pPr>
              <w:pStyle w:val="ConsPlusNormal"/>
              <w:contextualSpacing/>
              <w:jc w:val="center"/>
            </w:pPr>
            <w:r w:rsidRPr="00C3049A">
              <w:t>Базовое значение</w:t>
            </w:r>
          </w:p>
        </w:tc>
        <w:tc>
          <w:tcPr>
            <w:tcW w:w="7423" w:type="dxa"/>
            <w:gridSpan w:val="13"/>
            <w:shd w:val="clear" w:color="auto" w:fill="auto"/>
          </w:tcPr>
          <w:p w:rsidR="00F766AC" w:rsidRPr="00C3049A" w:rsidRDefault="00F766AC" w:rsidP="004279E8">
            <w:pPr>
              <w:pStyle w:val="ConsPlusNormal"/>
              <w:contextualSpacing/>
              <w:jc w:val="center"/>
            </w:pPr>
            <w:r w:rsidRPr="00C3049A">
              <w:t>Значение показателя по годам</w:t>
            </w:r>
          </w:p>
        </w:tc>
        <w:tc>
          <w:tcPr>
            <w:tcW w:w="1302" w:type="dxa"/>
            <w:vMerge w:val="restart"/>
            <w:tcBorders>
              <w:right w:val="nil"/>
            </w:tcBorders>
            <w:shd w:val="clear" w:color="auto" w:fill="auto"/>
          </w:tcPr>
          <w:p w:rsidR="00F766AC" w:rsidRPr="00C3049A" w:rsidRDefault="00F766AC" w:rsidP="004279E8">
            <w:pPr>
              <w:pStyle w:val="ConsPlusNormal"/>
              <w:contextualSpacing/>
              <w:jc w:val="center"/>
            </w:pPr>
            <w:r w:rsidRPr="00C3049A">
              <w:t>Ответственный за достижение показателя</w:t>
            </w:r>
          </w:p>
        </w:tc>
        <w:tc>
          <w:tcPr>
            <w:tcW w:w="1276" w:type="dxa"/>
            <w:vMerge w:val="restart"/>
            <w:tcBorders>
              <w:right w:val="nil"/>
            </w:tcBorders>
            <w:shd w:val="clear" w:color="auto" w:fill="auto"/>
          </w:tcPr>
          <w:p w:rsidR="00F766AC" w:rsidRPr="00C3049A" w:rsidRDefault="00F766AC" w:rsidP="004279E8">
            <w:pPr>
              <w:pStyle w:val="ConsPlusNormal"/>
              <w:contextualSpacing/>
              <w:jc w:val="center"/>
            </w:pPr>
            <w:r w:rsidRPr="00C3049A">
              <w:t>Информационная система</w:t>
            </w:r>
          </w:p>
        </w:tc>
      </w:tr>
      <w:tr w:rsidR="00F766AC" w:rsidRPr="00C3049A" w:rsidTr="004279E8">
        <w:trPr>
          <w:trHeight w:val="538"/>
        </w:trPr>
        <w:tc>
          <w:tcPr>
            <w:tcW w:w="453" w:type="dxa"/>
            <w:vMerge/>
            <w:tcBorders>
              <w:left w:val="nil"/>
            </w:tcBorders>
            <w:shd w:val="clear" w:color="auto" w:fill="auto"/>
          </w:tcPr>
          <w:p w:rsidR="00F766AC" w:rsidRPr="00C3049A" w:rsidRDefault="00F766AC" w:rsidP="004279E8">
            <w:pPr>
              <w:pStyle w:val="ConsPlusNormal"/>
              <w:contextualSpacing/>
            </w:pPr>
          </w:p>
        </w:tc>
        <w:tc>
          <w:tcPr>
            <w:tcW w:w="1670" w:type="dxa"/>
            <w:vMerge/>
            <w:shd w:val="clear" w:color="auto" w:fill="auto"/>
          </w:tcPr>
          <w:p w:rsidR="00F766AC" w:rsidRPr="00C3049A" w:rsidRDefault="00F766AC" w:rsidP="004279E8">
            <w:pPr>
              <w:pStyle w:val="ConsPlusNormal"/>
              <w:contextualSpacing/>
            </w:pPr>
          </w:p>
        </w:tc>
        <w:tc>
          <w:tcPr>
            <w:tcW w:w="842" w:type="dxa"/>
            <w:vMerge/>
            <w:shd w:val="clear" w:color="auto" w:fill="auto"/>
          </w:tcPr>
          <w:p w:rsidR="00F766AC" w:rsidRPr="00C3049A" w:rsidRDefault="00F766AC" w:rsidP="004279E8">
            <w:pPr>
              <w:pStyle w:val="ConsPlusNormal"/>
              <w:contextualSpacing/>
            </w:pPr>
          </w:p>
        </w:tc>
        <w:tc>
          <w:tcPr>
            <w:tcW w:w="948" w:type="dxa"/>
            <w:vMerge/>
            <w:shd w:val="clear" w:color="auto" w:fill="auto"/>
          </w:tcPr>
          <w:p w:rsidR="00F766AC" w:rsidRPr="00C3049A" w:rsidRDefault="00F766AC" w:rsidP="004279E8">
            <w:pPr>
              <w:pStyle w:val="ConsPlusNormal"/>
              <w:contextualSpacing/>
            </w:pPr>
          </w:p>
        </w:tc>
        <w:tc>
          <w:tcPr>
            <w:tcW w:w="896" w:type="dxa"/>
            <w:vMerge/>
            <w:shd w:val="clear" w:color="auto" w:fill="auto"/>
          </w:tcPr>
          <w:p w:rsidR="00F766AC" w:rsidRPr="00C3049A" w:rsidRDefault="00F766AC" w:rsidP="004279E8">
            <w:pPr>
              <w:pStyle w:val="ConsPlusNormal"/>
              <w:contextualSpacing/>
              <w:jc w:val="center"/>
            </w:pPr>
          </w:p>
        </w:tc>
        <w:tc>
          <w:tcPr>
            <w:tcW w:w="779" w:type="dxa"/>
            <w:shd w:val="clear" w:color="auto" w:fill="auto"/>
          </w:tcPr>
          <w:p w:rsidR="00F766AC" w:rsidRPr="00C3049A" w:rsidRDefault="00F766AC" w:rsidP="004279E8">
            <w:pPr>
              <w:pStyle w:val="ConsPlusNormal"/>
              <w:contextualSpacing/>
              <w:jc w:val="center"/>
            </w:pPr>
            <w:r w:rsidRPr="00C3049A">
              <w:t>значение</w:t>
            </w:r>
          </w:p>
        </w:tc>
        <w:tc>
          <w:tcPr>
            <w:tcW w:w="571" w:type="dxa"/>
            <w:shd w:val="clear" w:color="auto" w:fill="auto"/>
          </w:tcPr>
          <w:p w:rsidR="00F766AC" w:rsidRPr="00C3049A" w:rsidRDefault="00F766AC" w:rsidP="004279E8">
            <w:pPr>
              <w:pStyle w:val="ConsPlusNormal"/>
              <w:contextualSpacing/>
              <w:jc w:val="center"/>
            </w:pPr>
            <w:r w:rsidRPr="00C3049A">
              <w:t>год</w:t>
            </w:r>
          </w:p>
        </w:tc>
        <w:tc>
          <w:tcPr>
            <w:tcW w:w="571" w:type="dxa"/>
            <w:shd w:val="clear" w:color="auto" w:fill="auto"/>
          </w:tcPr>
          <w:p w:rsidR="00F766AC" w:rsidRPr="00C3049A" w:rsidRDefault="00F766AC" w:rsidP="004279E8">
            <w:pPr>
              <w:pStyle w:val="ConsPlusNormal"/>
              <w:contextualSpacing/>
              <w:jc w:val="center"/>
            </w:pPr>
            <w:r w:rsidRPr="00C3049A">
              <w:t>2023</w:t>
            </w:r>
          </w:p>
        </w:tc>
        <w:tc>
          <w:tcPr>
            <w:tcW w:w="571" w:type="dxa"/>
            <w:shd w:val="clear" w:color="auto" w:fill="auto"/>
          </w:tcPr>
          <w:p w:rsidR="00F766AC" w:rsidRPr="00C3049A" w:rsidRDefault="00F766AC" w:rsidP="004279E8">
            <w:pPr>
              <w:pStyle w:val="ConsPlusNormal"/>
              <w:contextualSpacing/>
              <w:jc w:val="center"/>
            </w:pPr>
            <w:r w:rsidRPr="00C3049A">
              <w:t>2024</w:t>
            </w:r>
          </w:p>
        </w:tc>
        <w:tc>
          <w:tcPr>
            <w:tcW w:w="571" w:type="dxa"/>
            <w:shd w:val="clear" w:color="auto" w:fill="auto"/>
          </w:tcPr>
          <w:p w:rsidR="00F766AC" w:rsidRPr="00C3049A" w:rsidRDefault="00F766AC" w:rsidP="004279E8">
            <w:pPr>
              <w:pStyle w:val="ConsPlusNormal"/>
              <w:contextualSpacing/>
              <w:jc w:val="center"/>
            </w:pPr>
            <w:r w:rsidRPr="00C3049A">
              <w:t>2025</w:t>
            </w:r>
          </w:p>
        </w:tc>
        <w:tc>
          <w:tcPr>
            <w:tcW w:w="571" w:type="dxa"/>
            <w:shd w:val="clear" w:color="auto" w:fill="auto"/>
          </w:tcPr>
          <w:p w:rsidR="00F766AC" w:rsidRPr="00C3049A" w:rsidRDefault="00F766AC" w:rsidP="004279E8">
            <w:pPr>
              <w:pStyle w:val="ConsPlusNormal"/>
              <w:contextualSpacing/>
              <w:jc w:val="center"/>
            </w:pPr>
            <w:r w:rsidRPr="00C3049A">
              <w:t>2026</w:t>
            </w:r>
          </w:p>
        </w:tc>
        <w:tc>
          <w:tcPr>
            <w:tcW w:w="571" w:type="dxa"/>
            <w:shd w:val="clear" w:color="auto" w:fill="auto"/>
          </w:tcPr>
          <w:p w:rsidR="00F766AC" w:rsidRPr="00C3049A" w:rsidRDefault="00F766AC" w:rsidP="004279E8">
            <w:pPr>
              <w:pStyle w:val="ConsPlusNormal"/>
              <w:contextualSpacing/>
              <w:jc w:val="center"/>
            </w:pPr>
            <w:r w:rsidRPr="00C3049A">
              <w:t>2027</w:t>
            </w:r>
          </w:p>
        </w:tc>
        <w:tc>
          <w:tcPr>
            <w:tcW w:w="571" w:type="dxa"/>
            <w:shd w:val="clear" w:color="auto" w:fill="auto"/>
          </w:tcPr>
          <w:p w:rsidR="00F766AC" w:rsidRPr="00C3049A" w:rsidRDefault="00F766AC" w:rsidP="004279E8">
            <w:pPr>
              <w:pStyle w:val="ConsPlusNormal"/>
              <w:contextualSpacing/>
              <w:jc w:val="center"/>
            </w:pPr>
            <w:r w:rsidRPr="00C3049A">
              <w:t>2028</w:t>
            </w:r>
          </w:p>
        </w:tc>
        <w:tc>
          <w:tcPr>
            <w:tcW w:w="571" w:type="dxa"/>
            <w:shd w:val="clear" w:color="auto" w:fill="auto"/>
          </w:tcPr>
          <w:p w:rsidR="00F766AC" w:rsidRPr="00C3049A" w:rsidRDefault="00F766AC" w:rsidP="004279E8">
            <w:pPr>
              <w:pStyle w:val="ConsPlusNormal"/>
              <w:contextualSpacing/>
              <w:jc w:val="center"/>
            </w:pPr>
            <w:r w:rsidRPr="00C3049A">
              <w:t>2029</w:t>
            </w:r>
          </w:p>
        </w:tc>
        <w:tc>
          <w:tcPr>
            <w:tcW w:w="571" w:type="dxa"/>
            <w:shd w:val="clear" w:color="auto" w:fill="auto"/>
          </w:tcPr>
          <w:p w:rsidR="00F766AC" w:rsidRPr="00C3049A" w:rsidRDefault="00F766AC" w:rsidP="004279E8">
            <w:pPr>
              <w:pStyle w:val="ConsPlusNormal"/>
              <w:contextualSpacing/>
              <w:jc w:val="center"/>
            </w:pPr>
            <w:r w:rsidRPr="00C3049A">
              <w:t>2030</w:t>
            </w:r>
          </w:p>
        </w:tc>
        <w:tc>
          <w:tcPr>
            <w:tcW w:w="571" w:type="dxa"/>
            <w:shd w:val="clear" w:color="auto" w:fill="auto"/>
          </w:tcPr>
          <w:p w:rsidR="00F766AC" w:rsidRPr="00C3049A" w:rsidRDefault="00F766AC" w:rsidP="004279E8">
            <w:pPr>
              <w:pStyle w:val="ConsPlusNormal"/>
              <w:contextualSpacing/>
              <w:jc w:val="center"/>
            </w:pPr>
            <w:r w:rsidRPr="00C3049A">
              <w:t>2031</w:t>
            </w:r>
          </w:p>
        </w:tc>
        <w:tc>
          <w:tcPr>
            <w:tcW w:w="571" w:type="dxa"/>
            <w:shd w:val="clear" w:color="auto" w:fill="auto"/>
          </w:tcPr>
          <w:p w:rsidR="00F766AC" w:rsidRPr="00C3049A" w:rsidRDefault="00F766AC" w:rsidP="004279E8">
            <w:pPr>
              <w:pStyle w:val="ConsPlusNormal"/>
              <w:contextualSpacing/>
              <w:jc w:val="center"/>
            </w:pPr>
            <w:r w:rsidRPr="00C3049A">
              <w:t>2032</w:t>
            </w:r>
          </w:p>
        </w:tc>
        <w:tc>
          <w:tcPr>
            <w:tcW w:w="571" w:type="dxa"/>
            <w:shd w:val="clear" w:color="auto" w:fill="auto"/>
          </w:tcPr>
          <w:p w:rsidR="00F766AC" w:rsidRPr="00C3049A" w:rsidRDefault="00F766AC" w:rsidP="004279E8">
            <w:pPr>
              <w:pStyle w:val="ConsPlusNormal"/>
              <w:contextualSpacing/>
              <w:jc w:val="center"/>
            </w:pPr>
            <w:r w:rsidRPr="00C3049A">
              <w:t>2033</w:t>
            </w:r>
          </w:p>
        </w:tc>
        <w:tc>
          <w:tcPr>
            <w:tcW w:w="571" w:type="dxa"/>
            <w:shd w:val="clear" w:color="auto" w:fill="auto"/>
          </w:tcPr>
          <w:p w:rsidR="00F766AC" w:rsidRPr="00C3049A" w:rsidRDefault="00F766AC" w:rsidP="004279E8">
            <w:pPr>
              <w:pStyle w:val="ConsPlusNormal"/>
              <w:contextualSpacing/>
              <w:jc w:val="center"/>
            </w:pPr>
            <w:r w:rsidRPr="00C3049A">
              <w:t>2034</w:t>
            </w:r>
          </w:p>
        </w:tc>
        <w:tc>
          <w:tcPr>
            <w:tcW w:w="571" w:type="dxa"/>
            <w:shd w:val="clear" w:color="auto" w:fill="auto"/>
          </w:tcPr>
          <w:p w:rsidR="00F766AC" w:rsidRPr="00C3049A" w:rsidRDefault="00F766AC" w:rsidP="004279E8">
            <w:pPr>
              <w:pStyle w:val="ConsPlusNormal"/>
              <w:contextualSpacing/>
              <w:jc w:val="center"/>
            </w:pPr>
            <w:r w:rsidRPr="00C3049A">
              <w:t>2035</w:t>
            </w:r>
          </w:p>
        </w:tc>
        <w:tc>
          <w:tcPr>
            <w:tcW w:w="1302" w:type="dxa"/>
            <w:vMerge/>
            <w:tcBorders>
              <w:right w:val="nil"/>
            </w:tcBorders>
            <w:shd w:val="clear" w:color="auto" w:fill="auto"/>
          </w:tcPr>
          <w:p w:rsidR="00F766AC" w:rsidRPr="00C3049A" w:rsidRDefault="00F766AC" w:rsidP="004279E8">
            <w:pPr>
              <w:pStyle w:val="ConsPlusNormal"/>
              <w:contextualSpacing/>
            </w:pPr>
          </w:p>
        </w:tc>
        <w:tc>
          <w:tcPr>
            <w:tcW w:w="1276" w:type="dxa"/>
            <w:vMerge/>
            <w:tcBorders>
              <w:right w:val="nil"/>
            </w:tcBorders>
            <w:shd w:val="clear" w:color="auto" w:fill="auto"/>
          </w:tcPr>
          <w:p w:rsidR="00F766AC" w:rsidRPr="00C3049A" w:rsidRDefault="00F766AC" w:rsidP="004279E8">
            <w:pPr>
              <w:pStyle w:val="ConsPlusNormal"/>
              <w:contextualSpacing/>
            </w:pPr>
          </w:p>
        </w:tc>
      </w:tr>
      <w:tr w:rsidR="00F766AC" w:rsidRPr="00C3049A" w:rsidTr="004279E8">
        <w:tc>
          <w:tcPr>
            <w:tcW w:w="453" w:type="dxa"/>
            <w:tcBorders>
              <w:left w:val="nil"/>
            </w:tcBorders>
            <w:shd w:val="clear" w:color="auto" w:fill="auto"/>
          </w:tcPr>
          <w:p w:rsidR="00F766AC" w:rsidRPr="00C3049A" w:rsidRDefault="00F766AC" w:rsidP="004279E8">
            <w:pPr>
              <w:pStyle w:val="ConsPlusNormal"/>
              <w:contextualSpacing/>
              <w:jc w:val="center"/>
            </w:pPr>
            <w:r w:rsidRPr="00C3049A">
              <w:t>1</w:t>
            </w:r>
          </w:p>
        </w:tc>
        <w:tc>
          <w:tcPr>
            <w:tcW w:w="1670" w:type="dxa"/>
            <w:shd w:val="clear" w:color="auto" w:fill="auto"/>
          </w:tcPr>
          <w:p w:rsidR="00F766AC" w:rsidRPr="00C3049A" w:rsidRDefault="00F766AC" w:rsidP="004279E8">
            <w:pPr>
              <w:pStyle w:val="ConsPlusNormal"/>
              <w:contextualSpacing/>
              <w:jc w:val="center"/>
            </w:pPr>
            <w:r w:rsidRPr="00C3049A">
              <w:t>2</w:t>
            </w:r>
          </w:p>
        </w:tc>
        <w:tc>
          <w:tcPr>
            <w:tcW w:w="842" w:type="dxa"/>
            <w:shd w:val="clear" w:color="auto" w:fill="auto"/>
          </w:tcPr>
          <w:p w:rsidR="00F766AC" w:rsidRPr="00C3049A" w:rsidRDefault="00F766AC" w:rsidP="004279E8">
            <w:pPr>
              <w:pStyle w:val="ConsPlusNormal"/>
              <w:contextualSpacing/>
              <w:jc w:val="center"/>
            </w:pPr>
            <w:r w:rsidRPr="00C3049A">
              <w:t>3</w:t>
            </w:r>
          </w:p>
        </w:tc>
        <w:tc>
          <w:tcPr>
            <w:tcW w:w="948" w:type="dxa"/>
            <w:shd w:val="clear" w:color="auto" w:fill="auto"/>
          </w:tcPr>
          <w:p w:rsidR="00F766AC" w:rsidRPr="00C3049A" w:rsidRDefault="00F766AC" w:rsidP="004279E8">
            <w:pPr>
              <w:pStyle w:val="ConsPlusNormal"/>
              <w:contextualSpacing/>
              <w:jc w:val="center"/>
            </w:pPr>
            <w:r w:rsidRPr="00C3049A">
              <w:t>4</w:t>
            </w:r>
          </w:p>
        </w:tc>
        <w:tc>
          <w:tcPr>
            <w:tcW w:w="896" w:type="dxa"/>
            <w:shd w:val="clear" w:color="auto" w:fill="auto"/>
          </w:tcPr>
          <w:p w:rsidR="00F766AC" w:rsidRPr="00C3049A" w:rsidRDefault="00F766AC" w:rsidP="004279E8">
            <w:pPr>
              <w:pStyle w:val="ConsPlusNormal"/>
              <w:contextualSpacing/>
              <w:jc w:val="center"/>
            </w:pPr>
            <w:r w:rsidRPr="00C3049A">
              <w:t>5</w:t>
            </w:r>
          </w:p>
        </w:tc>
        <w:tc>
          <w:tcPr>
            <w:tcW w:w="779" w:type="dxa"/>
            <w:shd w:val="clear" w:color="auto" w:fill="auto"/>
          </w:tcPr>
          <w:p w:rsidR="00F766AC" w:rsidRPr="00C3049A" w:rsidRDefault="00F766AC" w:rsidP="004279E8">
            <w:pPr>
              <w:pStyle w:val="ConsPlusNormal"/>
              <w:contextualSpacing/>
              <w:jc w:val="center"/>
            </w:pPr>
            <w:r w:rsidRPr="00C3049A">
              <w:t>6</w:t>
            </w:r>
          </w:p>
        </w:tc>
        <w:tc>
          <w:tcPr>
            <w:tcW w:w="571" w:type="dxa"/>
            <w:shd w:val="clear" w:color="auto" w:fill="auto"/>
          </w:tcPr>
          <w:p w:rsidR="00F766AC" w:rsidRPr="00C3049A" w:rsidRDefault="00F766AC" w:rsidP="004279E8">
            <w:pPr>
              <w:pStyle w:val="ConsPlusNormal"/>
              <w:contextualSpacing/>
              <w:jc w:val="center"/>
            </w:pPr>
            <w:r w:rsidRPr="00C3049A">
              <w:t>7</w:t>
            </w:r>
          </w:p>
        </w:tc>
        <w:tc>
          <w:tcPr>
            <w:tcW w:w="571" w:type="dxa"/>
            <w:shd w:val="clear" w:color="auto" w:fill="auto"/>
          </w:tcPr>
          <w:p w:rsidR="00F766AC" w:rsidRPr="00C3049A" w:rsidRDefault="00F766AC" w:rsidP="004279E8">
            <w:pPr>
              <w:pStyle w:val="ConsPlusNormal"/>
              <w:contextualSpacing/>
              <w:jc w:val="center"/>
            </w:pPr>
            <w:r w:rsidRPr="00C3049A">
              <w:t>8</w:t>
            </w:r>
          </w:p>
        </w:tc>
        <w:tc>
          <w:tcPr>
            <w:tcW w:w="571" w:type="dxa"/>
            <w:shd w:val="clear" w:color="auto" w:fill="auto"/>
          </w:tcPr>
          <w:p w:rsidR="00F766AC" w:rsidRPr="00C3049A" w:rsidRDefault="00F766AC" w:rsidP="004279E8">
            <w:pPr>
              <w:pStyle w:val="ConsPlusNormal"/>
              <w:contextualSpacing/>
              <w:jc w:val="center"/>
            </w:pPr>
            <w:r w:rsidRPr="00C3049A">
              <w:t>9</w:t>
            </w:r>
          </w:p>
        </w:tc>
        <w:tc>
          <w:tcPr>
            <w:tcW w:w="571" w:type="dxa"/>
            <w:shd w:val="clear" w:color="auto" w:fill="auto"/>
          </w:tcPr>
          <w:p w:rsidR="00F766AC" w:rsidRPr="00C3049A" w:rsidRDefault="00F766AC" w:rsidP="004279E8">
            <w:pPr>
              <w:pStyle w:val="ConsPlusNormal"/>
              <w:contextualSpacing/>
              <w:jc w:val="center"/>
            </w:pPr>
            <w:r w:rsidRPr="00C3049A">
              <w:t>10</w:t>
            </w:r>
          </w:p>
        </w:tc>
        <w:tc>
          <w:tcPr>
            <w:tcW w:w="571" w:type="dxa"/>
            <w:shd w:val="clear" w:color="auto" w:fill="auto"/>
          </w:tcPr>
          <w:p w:rsidR="00F766AC" w:rsidRPr="00C3049A" w:rsidRDefault="00F766AC" w:rsidP="004279E8">
            <w:pPr>
              <w:pStyle w:val="ConsPlusNormal"/>
              <w:contextualSpacing/>
              <w:jc w:val="center"/>
            </w:pPr>
            <w:r w:rsidRPr="00C3049A">
              <w:t>11</w:t>
            </w:r>
          </w:p>
        </w:tc>
        <w:tc>
          <w:tcPr>
            <w:tcW w:w="571" w:type="dxa"/>
            <w:shd w:val="clear" w:color="auto" w:fill="auto"/>
          </w:tcPr>
          <w:p w:rsidR="00F766AC" w:rsidRPr="00C3049A" w:rsidRDefault="00F766AC" w:rsidP="004279E8">
            <w:pPr>
              <w:pStyle w:val="ConsPlusNormal"/>
              <w:contextualSpacing/>
              <w:jc w:val="center"/>
            </w:pPr>
            <w:r w:rsidRPr="00C3049A">
              <w:t>12</w:t>
            </w:r>
          </w:p>
        </w:tc>
        <w:tc>
          <w:tcPr>
            <w:tcW w:w="571" w:type="dxa"/>
            <w:shd w:val="clear" w:color="auto" w:fill="auto"/>
          </w:tcPr>
          <w:p w:rsidR="00F766AC" w:rsidRPr="00C3049A" w:rsidRDefault="00F766AC" w:rsidP="004279E8">
            <w:pPr>
              <w:pStyle w:val="ConsPlusNormal"/>
              <w:contextualSpacing/>
              <w:jc w:val="center"/>
            </w:pPr>
            <w:r w:rsidRPr="00C3049A">
              <w:t>13</w:t>
            </w:r>
          </w:p>
        </w:tc>
        <w:tc>
          <w:tcPr>
            <w:tcW w:w="571" w:type="dxa"/>
            <w:shd w:val="clear" w:color="auto" w:fill="auto"/>
          </w:tcPr>
          <w:p w:rsidR="00F766AC" w:rsidRPr="00C3049A" w:rsidRDefault="00F766AC" w:rsidP="004279E8">
            <w:pPr>
              <w:pStyle w:val="ConsPlusNormal"/>
              <w:contextualSpacing/>
              <w:jc w:val="center"/>
            </w:pPr>
            <w:r w:rsidRPr="00C3049A">
              <w:t>14</w:t>
            </w:r>
          </w:p>
        </w:tc>
        <w:tc>
          <w:tcPr>
            <w:tcW w:w="571" w:type="dxa"/>
            <w:shd w:val="clear" w:color="auto" w:fill="auto"/>
          </w:tcPr>
          <w:p w:rsidR="00F766AC" w:rsidRPr="00C3049A" w:rsidRDefault="00F766AC" w:rsidP="004279E8">
            <w:pPr>
              <w:pStyle w:val="ConsPlusNormal"/>
              <w:contextualSpacing/>
              <w:jc w:val="center"/>
            </w:pPr>
            <w:r w:rsidRPr="00C3049A">
              <w:t>15</w:t>
            </w:r>
          </w:p>
        </w:tc>
        <w:tc>
          <w:tcPr>
            <w:tcW w:w="571" w:type="dxa"/>
            <w:shd w:val="clear" w:color="auto" w:fill="auto"/>
          </w:tcPr>
          <w:p w:rsidR="00F766AC" w:rsidRPr="00C3049A" w:rsidRDefault="00F766AC" w:rsidP="004279E8">
            <w:pPr>
              <w:pStyle w:val="ConsPlusNormal"/>
              <w:contextualSpacing/>
              <w:jc w:val="center"/>
            </w:pPr>
            <w:r w:rsidRPr="00C3049A">
              <w:t>16</w:t>
            </w:r>
          </w:p>
        </w:tc>
        <w:tc>
          <w:tcPr>
            <w:tcW w:w="571" w:type="dxa"/>
            <w:shd w:val="clear" w:color="auto" w:fill="auto"/>
          </w:tcPr>
          <w:p w:rsidR="00F766AC" w:rsidRPr="00C3049A" w:rsidRDefault="00F766AC" w:rsidP="004279E8">
            <w:pPr>
              <w:pStyle w:val="ConsPlusNormal"/>
              <w:contextualSpacing/>
              <w:jc w:val="center"/>
            </w:pPr>
            <w:r w:rsidRPr="00C3049A">
              <w:t>17</w:t>
            </w:r>
          </w:p>
        </w:tc>
        <w:tc>
          <w:tcPr>
            <w:tcW w:w="571" w:type="dxa"/>
            <w:shd w:val="clear" w:color="auto" w:fill="auto"/>
          </w:tcPr>
          <w:p w:rsidR="00F766AC" w:rsidRPr="00C3049A" w:rsidRDefault="00F766AC" w:rsidP="004279E8">
            <w:pPr>
              <w:pStyle w:val="ConsPlusNormal"/>
              <w:contextualSpacing/>
              <w:jc w:val="center"/>
            </w:pPr>
            <w:r w:rsidRPr="00C3049A">
              <w:t>18</w:t>
            </w:r>
          </w:p>
        </w:tc>
        <w:tc>
          <w:tcPr>
            <w:tcW w:w="571" w:type="dxa"/>
            <w:shd w:val="clear" w:color="auto" w:fill="auto"/>
          </w:tcPr>
          <w:p w:rsidR="00F766AC" w:rsidRPr="00C3049A" w:rsidRDefault="00F766AC" w:rsidP="004279E8">
            <w:pPr>
              <w:pStyle w:val="ConsPlusNormal"/>
              <w:contextualSpacing/>
              <w:jc w:val="center"/>
            </w:pPr>
            <w:r w:rsidRPr="00C3049A">
              <w:t>19</w:t>
            </w:r>
          </w:p>
        </w:tc>
        <w:tc>
          <w:tcPr>
            <w:tcW w:w="571" w:type="dxa"/>
            <w:shd w:val="clear" w:color="auto" w:fill="auto"/>
          </w:tcPr>
          <w:p w:rsidR="00F766AC" w:rsidRPr="00C3049A" w:rsidRDefault="00F766AC" w:rsidP="004279E8">
            <w:pPr>
              <w:pStyle w:val="ConsPlusNormal"/>
              <w:contextualSpacing/>
              <w:jc w:val="center"/>
            </w:pPr>
            <w:r w:rsidRPr="00C3049A">
              <w:t>20</w:t>
            </w:r>
          </w:p>
        </w:tc>
        <w:tc>
          <w:tcPr>
            <w:tcW w:w="1302" w:type="dxa"/>
            <w:tcBorders>
              <w:right w:val="nil"/>
            </w:tcBorders>
            <w:shd w:val="clear" w:color="auto" w:fill="auto"/>
          </w:tcPr>
          <w:p w:rsidR="00F766AC" w:rsidRPr="00C3049A" w:rsidRDefault="00F766AC" w:rsidP="004279E8">
            <w:pPr>
              <w:pStyle w:val="ConsPlusNormal"/>
              <w:contextualSpacing/>
              <w:jc w:val="center"/>
            </w:pPr>
            <w:r w:rsidRPr="00C3049A">
              <w:t>21</w:t>
            </w:r>
          </w:p>
        </w:tc>
        <w:tc>
          <w:tcPr>
            <w:tcW w:w="1276" w:type="dxa"/>
            <w:tcBorders>
              <w:right w:val="nil"/>
            </w:tcBorders>
            <w:shd w:val="clear" w:color="auto" w:fill="auto"/>
          </w:tcPr>
          <w:p w:rsidR="00F766AC" w:rsidRPr="00C3049A" w:rsidRDefault="00F766AC" w:rsidP="004279E8">
            <w:pPr>
              <w:pStyle w:val="ConsPlusNormal"/>
              <w:contextualSpacing/>
              <w:jc w:val="center"/>
            </w:pPr>
            <w:r w:rsidRPr="00C3049A">
              <w:t>22</w:t>
            </w:r>
          </w:p>
        </w:tc>
      </w:tr>
      <w:tr w:rsidR="00F766AC" w:rsidRPr="00C3049A" w:rsidTr="004279E8">
        <w:tc>
          <w:tcPr>
            <w:tcW w:w="453" w:type="dxa"/>
            <w:tcBorders>
              <w:left w:val="nil"/>
            </w:tcBorders>
            <w:shd w:val="clear" w:color="auto" w:fill="auto"/>
          </w:tcPr>
          <w:p w:rsidR="00F766AC" w:rsidRPr="00C3049A" w:rsidRDefault="00F766AC" w:rsidP="004279E8">
            <w:pPr>
              <w:pStyle w:val="ConsPlusNormal"/>
              <w:contextualSpacing/>
              <w:jc w:val="center"/>
            </w:pPr>
            <w:r w:rsidRPr="00C3049A">
              <w:t>1.</w:t>
            </w:r>
          </w:p>
        </w:tc>
        <w:tc>
          <w:tcPr>
            <w:tcW w:w="15707" w:type="dxa"/>
            <w:gridSpan w:val="21"/>
            <w:shd w:val="clear" w:color="auto" w:fill="auto"/>
          </w:tcPr>
          <w:p w:rsidR="00F766AC" w:rsidRPr="00C3049A" w:rsidRDefault="00F766AC" w:rsidP="004279E8">
            <w:pPr>
              <w:pStyle w:val="ConsPlusNormal"/>
              <w:contextualSpacing/>
              <w:jc w:val="both"/>
            </w:pPr>
            <w:r w:rsidRPr="00C3049A">
              <w:t>Задача «Цифровизация услуг и формирование информационного пространства в сфере культуры»</w:t>
            </w:r>
          </w:p>
        </w:tc>
      </w:tr>
      <w:tr w:rsidR="00F766AC" w:rsidRPr="00C3049A" w:rsidTr="004279E8">
        <w:tc>
          <w:tcPr>
            <w:tcW w:w="453" w:type="dxa"/>
            <w:tcBorders>
              <w:left w:val="nil"/>
            </w:tcBorders>
            <w:shd w:val="clear" w:color="auto" w:fill="auto"/>
          </w:tcPr>
          <w:p w:rsidR="00F766AC" w:rsidRPr="00C3049A" w:rsidRDefault="00F766AC" w:rsidP="004279E8">
            <w:pPr>
              <w:pStyle w:val="ConsPlusNormal"/>
              <w:contextualSpacing/>
              <w:jc w:val="center"/>
            </w:pPr>
            <w:r w:rsidRPr="00C3049A">
              <w:lastRenderedPageBreak/>
              <w:t>1.1.</w:t>
            </w:r>
          </w:p>
        </w:tc>
        <w:tc>
          <w:tcPr>
            <w:tcW w:w="1670" w:type="dxa"/>
            <w:shd w:val="clear" w:color="auto" w:fill="auto"/>
          </w:tcPr>
          <w:p w:rsidR="00F766AC" w:rsidRPr="00C3049A" w:rsidRDefault="00F766AC" w:rsidP="004279E8">
            <w:pPr>
              <w:pStyle w:val="ConsPlusNormal"/>
              <w:contextualSpacing/>
              <w:jc w:val="both"/>
            </w:pPr>
            <w:r w:rsidRPr="00C3049A">
              <w:t>Увеличение обращений к цифровым ресурсам</w:t>
            </w:r>
          </w:p>
        </w:tc>
        <w:tc>
          <w:tcPr>
            <w:tcW w:w="842" w:type="dxa"/>
            <w:shd w:val="clear" w:color="auto" w:fill="auto"/>
          </w:tcPr>
          <w:p w:rsidR="00F766AC" w:rsidRPr="00C3049A" w:rsidRDefault="00F766AC" w:rsidP="004279E8">
            <w:pPr>
              <w:pStyle w:val="ConsPlusNormal"/>
              <w:contextualSpacing/>
            </w:pPr>
          </w:p>
        </w:tc>
        <w:tc>
          <w:tcPr>
            <w:tcW w:w="948" w:type="dxa"/>
            <w:shd w:val="clear" w:color="auto" w:fill="auto"/>
          </w:tcPr>
          <w:p w:rsidR="00F766AC" w:rsidRPr="00C3049A" w:rsidRDefault="00F766AC" w:rsidP="004279E8">
            <w:pPr>
              <w:pStyle w:val="ConsPlusNormal"/>
              <w:contextualSpacing/>
              <w:jc w:val="center"/>
            </w:pPr>
            <w:r w:rsidRPr="00C3049A">
              <w:t>КПМ</w:t>
            </w:r>
          </w:p>
        </w:tc>
        <w:tc>
          <w:tcPr>
            <w:tcW w:w="896" w:type="dxa"/>
            <w:shd w:val="clear" w:color="auto" w:fill="auto"/>
          </w:tcPr>
          <w:p w:rsidR="00F766AC" w:rsidRPr="00C3049A" w:rsidRDefault="00F766AC" w:rsidP="004279E8">
            <w:pPr>
              <w:pStyle w:val="ConsPlusNormal"/>
              <w:contextualSpacing/>
              <w:jc w:val="center"/>
            </w:pPr>
            <w:r w:rsidRPr="00C3049A">
              <w:t>раз</w:t>
            </w:r>
          </w:p>
        </w:tc>
        <w:tc>
          <w:tcPr>
            <w:tcW w:w="779" w:type="dxa"/>
            <w:shd w:val="clear" w:color="auto" w:fill="auto"/>
          </w:tcPr>
          <w:p w:rsidR="00F766AC" w:rsidRPr="00C3049A" w:rsidRDefault="00F766AC" w:rsidP="004279E8">
            <w:pPr>
              <w:pStyle w:val="ConsPlusNormal"/>
              <w:contextualSpacing/>
              <w:jc w:val="center"/>
            </w:pPr>
            <w:r w:rsidRPr="00C3049A">
              <w:t>2</w:t>
            </w:r>
          </w:p>
        </w:tc>
        <w:tc>
          <w:tcPr>
            <w:tcW w:w="571" w:type="dxa"/>
            <w:shd w:val="clear" w:color="auto" w:fill="auto"/>
          </w:tcPr>
          <w:p w:rsidR="00F766AC" w:rsidRPr="00C3049A" w:rsidRDefault="00F766AC" w:rsidP="004279E8">
            <w:pPr>
              <w:pStyle w:val="ConsPlusNormal"/>
              <w:contextualSpacing/>
              <w:jc w:val="center"/>
            </w:pPr>
            <w:r w:rsidRPr="00C3049A">
              <w:t>2022</w:t>
            </w:r>
          </w:p>
        </w:tc>
        <w:tc>
          <w:tcPr>
            <w:tcW w:w="571" w:type="dxa"/>
            <w:shd w:val="clear" w:color="auto" w:fill="auto"/>
          </w:tcPr>
          <w:p w:rsidR="00F766AC" w:rsidRPr="00C3049A" w:rsidRDefault="00F766AC" w:rsidP="004279E8">
            <w:pPr>
              <w:pStyle w:val="ConsPlusNormal"/>
              <w:contextualSpacing/>
              <w:jc w:val="center"/>
            </w:pPr>
            <w:r w:rsidRPr="00C3049A">
              <w:t>4</w:t>
            </w:r>
          </w:p>
        </w:tc>
        <w:tc>
          <w:tcPr>
            <w:tcW w:w="571" w:type="dxa"/>
            <w:shd w:val="clear" w:color="auto" w:fill="auto"/>
          </w:tcPr>
          <w:p w:rsidR="00F766AC" w:rsidRPr="00C3049A" w:rsidRDefault="00F766AC" w:rsidP="004279E8">
            <w:pPr>
              <w:pStyle w:val="ConsPlusNormal"/>
              <w:contextualSpacing/>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571" w:type="dxa"/>
            <w:shd w:val="clear" w:color="auto" w:fill="auto"/>
          </w:tcPr>
          <w:p w:rsidR="00F766AC" w:rsidRPr="00C3049A" w:rsidRDefault="00F766AC" w:rsidP="004279E8">
            <w:pPr>
              <w:jc w:val="center"/>
            </w:pPr>
            <w:r w:rsidRPr="00C3049A">
              <w:t>5</w:t>
            </w:r>
          </w:p>
        </w:tc>
        <w:tc>
          <w:tcPr>
            <w:tcW w:w="1302" w:type="dxa"/>
            <w:tcBorders>
              <w:right w:val="nil"/>
            </w:tcBorders>
            <w:shd w:val="clear" w:color="auto" w:fill="auto"/>
          </w:tcPr>
          <w:p w:rsidR="00F766AC" w:rsidRPr="00C3049A" w:rsidRDefault="00F766AC" w:rsidP="004279E8">
            <w:pPr>
              <w:pStyle w:val="ConsPlusNormal"/>
              <w:contextualSpacing/>
              <w:jc w:val="both"/>
            </w:pPr>
            <w:r w:rsidRPr="00C3049A">
              <w:t>Администрация Яльчикского муниципального округа чувашской Республики</w:t>
            </w:r>
          </w:p>
        </w:tc>
        <w:tc>
          <w:tcPr>
            <w:tcW w:w="1276" w:type="dxa"/>
            <w:tcBorders>
              <w:right w:val="nil"/>
            </w:tcBorders>
            <w:shd w:val="clear" w:color="auto" w:fill="auto"/>
          </w:tcPr>
          <w:p w:rsidR="00F766AC" w:rsidRPr="00C3049A" w:rsidRDefault="00F766AC" w:rsidP="004279E8">
            <w:pPr>
              <w:pStyle w:val="ConsPlusNormal"/>
              <w:contextualSpacing/>
              <w:jc w:val="both"/>
            </w:pPr>
            <w:r w:rsidRPr="00C3049A">
              <w:t>АИС «Статистика»</w:t>
            </w:r>
          </w:p>
        </w:tc>
      </w:tr>
    </w:tbl>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3. Перечень мероприятий</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(результатов) комплекса процессных мероприятий</w:t>
      </w:r>
    </w:p>
    <w:p w:rsidR="00F766AC" w:rsidRPr="00C3049A" w:rsidRDefault="00F766AC" w:rsidP="00F766AC">
      <w:pPr>
        <w:pStyle w:val="ConsPlusTitle"/>
        <w:contextualSpacing/>
        <w:jc w:val="center"/>
        <w:rPr>
          <w:rFonts w:ascii="Times New Roman" w:hAnsi="Times New Roman" w:cs="Times New Roman"/>
        </w:rPr>
      </w:pPr>
    </w:p>
    <w:tbl>
      <w:tblPr>
        <w:tblW w:w="15610"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9"/>
        <w:gridCol w:w="1984"/>
        <w:gridCol w:w="2835"/>
        <w:gridCol w:w="1276"/>
        <w:gridCol w:w="737"/>
        <w:gridCol w:w="680"/>
        <w:gridCol w:w="794"/>
        <w:gridCol w:w="850"/>
        <w:gridCol w:w="794"/>
        <w:gridCol w:w="681"/>
        <w:gridCol w:w="788"/>
        <w:gridCol w:w="788"/>
      </w:tblGrid>
      <w:tr w:rsidR="00F766AC" w:rsidRPr="00C3049A" w:rsidTr="004279E8">
        <w:tc>
          <w:tcPr>
            <w:tcW w:w="624"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2779" w:type="dxa"/>
            <w:vMerge w:val="restart"/>
          </w:tcPr>
          <w:p w:rsidR="00F766AC" w:rsidRPr="00C3049A" w:rsidRDefault="00F766AC" w:rsidP="004279E8">
            <w:pPr>
              <w:pStyle w:val="ConsPlusNormal"/>
              <w:contextualSpacing/>
              <w:jc w:val="center"/>
            </w:pPr>
            <w:r w:rsidRPr="00C3049A">
              <w:t>Наименование мероприятия (результата)</w:t>
            </w:r>
          </w:p>
        </w:tc>
        <w:tc>
          <w:tcPr>
            <w:tcW w:w="1984" w:type="dxa"/>
            <w:vMerge w:val="restart"/>
          </w:tcPr>
          <w:p w:rsidR="00F766AC" w:rsidRPr="00C3049A" w:rsidRDefault="00F766AC" w:rsidP="004279E8">
            <w:pPr>
              <w:pStyle w:val="ConsPlusNormal"/>
              <w:contextualSpacing/>
              <w:jc w:val="center"/>
            </w:pPr>
            <w:r w:rsidRPr="00C3049A">
              <w:t>Тип мероприятия (результата)</w:t>
            </w:r>
          </w:p>
        </w:tc>
        <w:tc>
          <w:tcPr>
            <w:tcW w:w="2835" w:type="dxa"/>
            <w:vMerge w:val="restart"/>
          </w:tcPr>
          <w:p w:rsidR="00F766AC" w:rsidRPr="00C3049A" w:rsidRDefault="00F766AC" w:rsidP="004279E8">
            <w:pPr>
              <w:pStyle w:val="ConsPlusNormal"/>
              <w:contextualSpacing/>
              <w:jc w:val="center"/>
            </w:pPr>
            <w:r w:rsidRPr="00C3049A">
              <w:t>Характеристика</w:t>
            </w:r>
          </w:p>
        </w:tc>
        <w:tc>
          <w:tcPr>
            <w:tcW w:w="127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48">
              <w:r w:rsidRPr="00C3049A">
                <w:t>ОКЕИ</w:t>
              </w:r>
            </w:hyperlink>
            <w:r w:rsidRPr="00C3049A">
              <w:t>)</w:t>
            </w:r>
          </w:p>
        </w:tc>
        <w:tc>
          <w:tcPr>
            <w:tcW w:w="1417" w:type="dxa"/>
            <w:gridSpan w:val="2"/>
          </w:tcPr>
          <w:p w:rsidR="00F766AC" w:rsidRPr="00C3049A" w:rsidRDefault="00F766AC" w:rsidP="004279E8">
            <w:pPr>
              <w:pStyle w:val="ConsPlusNormal"/>
              <w:contextualSpacing/>
              <w:jc w:val="center"/>
            </w:pPr>
            <w:r w:rsidRPr="00C3049A">
              <w:t>Базовое значение</w:t>
            </w:r>
          </w:p>
        </w:tc>
        <w:tc>
          <w:tcPr>
            <w:tcW w:w="4695" w:type="dxa"/>
            <w:gridSpan w:val="6"/>
            <w:tcBorders>
              <w:right w:val="nil"/>
            </w:tcBorders>
          </w:tcPr>
          <w:p w:rsidR="00F766AC" w:rsidRPr="00C3049A" w:rsidRDefault="00F766AC" w:rsidP="004279E8">
            <w:pPr>
              <w:pStyle w:val="ConsPlusNormal"/>
              <w:contextualSpacing/>
              <w:jc w:val="center"/>
            </w:pPr>
            <w:r w:rsidRPr="00C3049A">
              <w:t>Значение мероприятия (результата) по годам</w:t>
            </w:r>
          </w:p>
        </w:tc>
      </w:tr>
      <w:tr w:rsidR="00F766AC" w:rsidRPr="00C3049A" w:rsidTr="004279E8">
        <w:tc>
          <w:tcPr>
            <w:tcW w:w="624" w:type="dxa"/>
            <w:vMerge/>
            <w:tcBorders>
              <w:left w:val="nil"/>
            </w:tcBorders>
          </w:tcPr>
          <w:p w:rsidR="00F766AC" w:rsidRPr="00C3049A" w:rsidRDefault="00F766AC" w:rsidP="004279E8">
            <w:pPr>
              <w:pStyle w:val="ConsPlusNormal"/>
              <w:contextualSpacing/>
            </w:pPr>
          </w:p>
        </w:tc>
        <w:tc>
          <w:tcPr>
            <w:tcW w:w="2779" w:type="dxa"/>
            <w:vMerge/>
          </w:tcPr>
          <w:p w:rsidR="00F766AC" w:rsidRPr="00C3049A" w:rsidRDefault="00F766AC" w:rsidP="004279E8">
            <w:pPr>
              <w:pStyle w:val="ConsPlusNormal"/>
              <w:contextualSpacing/>
            </w:pPr>
          </w:p>
        </w:tc>
        <w:tc>
          <w:tcPr>
            <w:tcW w:w="1984" w:type="dxa"/>
            <w:vMerge/>
          </w:tcPr>
          <w:p w:rsidR="00F766AC" w:rsidRPr="00C3049A" w:rsidRDefault="00F766AC" w:rsidP="004279E8">
            <w:pPr>
              <w:pStyle w:val="ConsPlusNormal"/>
              <w:contextualSpacing/>
            </w:pPr>
          </w:p>
        </w:tc>
        <w:tc>
          <w:tcPr>
            <w:tcW w:w="2835" w:type="dxa"/>
            <w:vMerge/>
          </w:tcPr>
          <w:p w:rsidR="00F766AC" w:rsidRPr="00C3049A" w:rsidRDefault="00F766AC" w:rsidP="004279E8">
            <w:pPr>
              <w:pStyle w:val="ConsPlusNormal"/>
              <w:contextualSpacing/>
            </w:pPr>
          </w:p>
        </w:tc>
        <w:tc>
          <w:tcPr>
            <w:tcW w:w="1276" w:type="dxa"/>
            <w:vMerge/>
          </w:tcPr>
          <w:p w:rsidR="00F766AC" w:rsidRPr="00C3049A" w:rsidRDefault="00F766AC" w:rsidP="004279E8">
            <w:pPr>
              <w:pStyle w:val="ConsPlusNormal"/>
              <w:contextualSpacing/>
            </w:pPr>
          </w:p>
        </w:tc>
        <w:tc>
          <w:tcPr>
            <w:tcW w:w="737" w:type="dxa"/>
          </w:tcPr>
          <w:p w:rsidR="00F766AC" w:rsidRPr="00C3049A" w:rsidRDefault="00F766AC" w:rsidP="004279E8">
            <w:pPr>
              <w:pStyle w:val="ConsPlusNormal"/>
              <w:contextualSpacing/>
              <w:jc w:val="center"/>
            </w:pPr>
            <w:r w:rsidRPr="00C3049A">
              <w:t>значение</w:t>
            </w:r>
          </w:p>
        </w:tc>
        <w:tc>
          <w:tcPr>
            <w:tcW w:w="680" w:type="dxa"/>
          </w:tcPr>
          <w:p w:rsidR="00F766AC" w:rsidRPr="00C3049A" w:rsidRDefault="00F766AC" w:rsidP="004279E8">
            <w:pPr>
              <w:pStyle w:val="ConsPlusNormal"/>
              <w:contextualSpacing/>
              <w:jc w:val="center"/>
            </w:pPr>
            <w:r w:rsidRPr="00C3049A">
              <w:t>год</w:t>
            </w:r>
          </w:p>
        </w:tc>
        <w:tc>
          <w:tcPr>
            <w:tcW w:w="794" w:type="dxa"/>
          </w:tcPr>
          <w:p w:rsidR="00F766AC" w:rsidRPr="00C3049A" w:rsidRDefault="00F766AC" w:rsidP="004279E8">
            <w:pPr>
              <w:pStyle w:val="ConsPlusNormal"/>
              <w:contextualSpacing/>
              <w:jc w:val="center"/>
            </w:pPr>
            <w:r w:rsidRPr="00C3049A">
              <w:t>2023</w:t>
            </w:r>
          </w:p>
        </w:tc>
        <w:tc>
          <w:tcPr>
            <w:tcW w:w="850" w:type="dxa"/>
          </w:tcPr>
          <w:p w:rsidR="00F766AC" w:rsidRPr="00C3049A" w:rsidRDefault="00F766AC" w:rsidP="004279E8">
            <w:pPr>
              <w:pStyle w:val="ConsPlusNormal"/>
              <w:contextualSpacing/>
              <w:jc w:val="center"/>
            </w:pPr>
            <w:r w:rsidRPr="00C3049A">
              <w:t>2024</w:t>
            </w:r>
          </w:p>
        </w:tc>
        <w:tc>
          <w:tcPr>
            <w:tcW w:w="794" w:type="dxa"/>
          </w:tcPr>
          <w:p w:rsidR="00F766AC" w:rsidRPr="00C3049A" w:rsidRDefault="00F766AC" w:rsidP="004279E8">
            <w:pPr>
              <w:pStyle w:val="ConsPlusNormal"/>
              <w:contextualSpacing/>
              <w:jc w:val="center"/>
            </w:pPr>
            <w:r w:rsidRPr="00C3049A">
              <w:t>2025</w:t>
            </w:r>
          </w:p>
        </w:tc>
        <w:tc>
          <w:tcPr>
            <w:tcW w:w="681" w:type="dxa"/>
            <w:tcBorders>
              <w:right w:val="nil"/>
            </w:tcBorders>
          </w:tcPr>
          <w:p w:rsidR="00F766AC" w:rsidRPr="00C3049A" w:rsidRDefault="00F766AC" w:rsidP="004279E8">
            <w:pPr>
              <w:pStyle w:val="ConsPlusNormal"/>
              <w:contextualSpacing/>
              <w:jc w:val="center"/>
            </w:pPr>
            <w:r w:rsidRPr="00C3049A">
              <w:t>2026</w:t>
            </w:r>
          </w:p>
        </w:tc>
        <w:tc>
          <w:tcPr>
            <w:tcW w:w="788" w:type="dxa"/>
            <w:tcBorders>
              <w:right w:val="nil"/>
            </w:tcBorders>
          </w:tcPr>
          <w:p w:rsidR="00F766AC" w:rsidRPr="00C3049A" w:rsidRDefault="00F766AC" w:rsidP="004279E8">
            <w:pPr>
              <w:pStyle w:val="ConsPlusNormal"/>
              <w:contextualSpacing/>
              <w:jc w:val="center"/>
            </w:pPr>
            <w:r w:rsidRPr="00C3049A">
              <w:t>2027-2030</w:t>
            </w:r>
          </w:p>
        </w:tc>
        <w:tc>
          <w:tcPr>
            <w:tcW w:w="788" w:type="dxa"/>
            <w:tcBorders>
              <w:right w:val="nil"/>
            </w:tcBorders>
          </w:tcPr>
          <w:p w:rsidR="00F766AC" w:rsidRPr="00C3049A" w:rsidRDefault="00F766AC" w:rsidP="004279E8">
            <w:pPr>
              <w:pStyle w:val="ConsPlusNormal"/>
              <w:contextualSpacing/>
              <w:jc w:val="center"/>
            </w:pPr>
            <w:r w:rsidRPr="00C3049A">
              <w:t>2031-2035</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2779" w:type="dxa"/>
          </w:tcPr>
          <w:p w:rsidR="00F766AC" w:rsidRPr="00C3049A" w:rsidRDefault="00F766AC" w:rsidP="004279E8">
            <w:pPr>
              <w:pStyle w:val="ConsPlusNormal"/>
              <w:contextualSpacing/>
              <w:jc w:val="center"/>
            </w:pPr>
            <w:r w:rsidRPr="00C3049A">
              <w:t>2</w:t>
            </w:r>
          </w:p>
        </w:tc>
        <w:tc>
          <w:tcPr>
            <w:tcW w:w="1984" w:type="dxa"/>
          </w:tcPr>
          <w:p w:rsidR="00F766AC" w:rsidRPr="00C3049A" w:rsidRDefault="00F766AC" w:rsidP="004279E8">
            <w:pPr>
              <w:pStyle w:val="ConsPlusNormal"/>
              <w:contextualSpacing/>
              <w:jc w:val="center"/>
            </w:pPr>
            <w:r w:rsidRPr="00C3049A">
              <w:t>3</w:t>
            </w:r>
          </w:p>
        </w:tc>
        <w:tc>
          <w:tcPr>
            <w:tcW w:w="2835" w:type="dxa"/>
          </w:tcPr>
          <w:p w:rsidR="00F766AC" w:rsidRPr="00C3049A" w:rsidRDefault="00F766AC" w:rsidP="004279E8">
            <w:pPr>
              <w:pStyle w:val="ConsPlusNormal"/>
              <w:contextualSpacing/>
              <w:jc w:val="center"/>
            </w:pPr>
            <w:r w:rsidRPr="00C3049A">
              <w:t>4</w:t>
            </w:r>
          </w:p>
        </w:tc>
        <w:tc>
          <w:tcPr>
            <w:tcW w:w="1276" w:type="dxa"/>
          </w:tcPr>
          <w:p w:rsidR="00F766AC" w:rsidRPr="00C3049A" w:rsidRDefault="00F766AC" w:rsidP="004279E8">
            <w:pPr>
              <w:pStyle w:val="ConsPlusNormal"/>
              <w:contextualSpacing/>
              <w:jc w:val="center"/>
            </w:pPr>
            <w:r w:rsidRPr="00C3049A">
              <w:t>5</w:t>
            </w:r>
          </w:p>
        </w:tc>
        <w:tc>
          <w:tcPr>
            <w:tcW w:w="737" w:type="dxa"/>
          </w:tcPr>
          <w:p w:rsidR="00F766AC" w:rsidRPr="00C3049A" w:rsidRDefault="00F766AC" w:rsidP="004279E8">
            <w:pPr>
              <w:pStyle w:val="ConsPlusNormal"/>
              <w:contextualSpacing/>
              <w:jc w:val="center"/>
            </w:pPr>
            <w:r w:rsidRPr="00C3049A">
              <w:t>6</w:t>
            </w:r>
          </w:p>
        </w:tc>
        <w:tc>
          <w:tcPr>
            <w:tcW w:w="680" w:type="dxa"/>
          </w:tcPr>
          <w:p w:rsidR="00F766AC" w:rsidRPr="00C3049A" w:rsidRDefault="00F766AC" w:rsidP="004279E8">
            <w:pPr>
              <w:pStyle w:val="ConsPlusNormal"/>
              <w:contextualSpacing/>
              <w:jc w:val="center"/>
            </w:pPr>
            <w:r w:rsidRPr="00C3049A">
              <w:t>7</w:t>
            </w:r>
          </w:p>
        </w:tc>
        <w:tc>
          <w:tcPr>
            <w:tcW w:w="794" w:type="dxa"/>
          </w:tcPr>
          <w:p w:rsidR="00F766AC" w:rsidRPr="00C3049A" w:rsidRDefault="00F766AC" w:rsidP="004279E8">
            <w:pPr>
              <w:pStyle w:val="ConsPlusNormal"/>
              <w:contextualSpacing/>
              <w:jc w:val="center"/>
            </w:pPr>
            <w:r w:rsidRPr="00C3049A">
              <w:t>8</w:t>
            </w:r>
          </w:p>
        </w:tc>
        <w:tc>
          <w:tcPr>
            <w:tcW w:w="850" w:type="dxa"/>
          </w:tcPr>
          <w:p w:rsidR="00F766AC" w:rsidRPr="00C3049A" w:rsidRDefault="00F766AC" w:rsidP="004279E8">
            <w:pPr>
              <w:pStyle w:val="ConsPlusNormal"/>
              <w:contextualSpacing/>
              <w:jc w:val="center"/>
            </w:pPr>
            <w:r w:rsidRPr="00C3049A">
              <w:t>9</w:t>
            </w:r>
          </w:p>
        </w:tc>
        <w:tc>
          <w:tcPr>
            <w:tcW w:w="794" w:type="dxa"/>
          </w:tcPr>
          <w:p w:rsidR="00F766AC" w:rsidRPr="00C3049A" w:rsidRDefault="00F766AC" w:rsidP="004279E8">
            <w:pPr>
              <w:pStyle w:val="ConsPlusNormal"/>
              <w:contextualSpacing/>
              <w:jc w:val="center"/>
            </w:pPr>
            <w:r w:rsidRPr="00C3049A">
              <w:t>10</w:t>
            </w:r>
          </w:p>
        </w:tc>
        <w:tc>
          <w:tcPr>
            <w:tcW w:w="681" w:type="dxa"/>
            <w:tcBorders>
              <w:right w:val="nil"/>
            </w:tcBorders>
          </w:tcPr>
          <w:p w:rsidR="00F766AC" w:rsidRPr="00C3049A" w:rsidRDefault="00F766AC" w:rsidP="004279E8">
            <w:pPr>
              <w:pStyle w:val="ConsPlusNormal"/>
              <w:contextualSpacing/>
              <w:jc w:val="center"/>
            </w:pPr>
            <w:r w:rsidRPr="00C3049A">
              <w:t>11</w:t>
            </w:r>
          </w:p>
        </w:tc>
        <w:tc>
          <w:tcPr>
            <w:tcW w:w="788" w:type="dxa"/>
            <w:tcBorders>
              <w:right w:val="nil"/>
            </w:tcBorders>
          </w:tcPr>
          <w:p w:rsidR="00F766AC" w:rsidRPr="00C3049A" w:rsidRDefault="00F766AC" w:rsidP="004279E8">
            <w:pPr>
              <w:pStyle w:val="ConsPlusNormal"/>
              <w:contextualSpacing/>
              <w:jc w:val="center"/>
            </w:pPr>
            <w:r w:rsidRPr="00C3049A">
              <w:t>12</w:t>
            </w:r>
          </w:p>
        </w:tc>
        <w:tc>
          <w:tcPr>
            <w:tcW w:w="788" w:type="dxa"/>
            <w:tcBorders>
              <w:right w:val="nil"/>
            </w:tcBorders>
          </w:tcPr>
          <w:p w:rsidR="00F766AC" w:rsidRPr="00C3049A" w:rsidRDefault="00F766AC" w:rsidP="004279E8">
            <w:pPr>
              <w:pStyle w:val="ConsPlusNormal"/>
              <w:contextualSpacing/>
              <w:jc w:val="center"/>
            </w:pPr>
            <w:r w:rsidRPr="00C3049A">
              <w:t>13</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14986" w:type="dxa"/>
            <w:gridSpan w:val="12"/>
            <w:tcBorders>
              <w:right w:val="nil"/>
            </w:tcBorders>
          </w:tcPr>
          <w:p w:rsidR="00F766AC" w:rsidRPr="00C3049A" w:rsidRDefault="00F766AC" w:rsidP="004279E8">
            <w:pPr>
              <w:pStyle w:val="ConsPlusNormal"/>
              <w:contextualSpacing/>
              <w:jc w:val="both"/>
            </w:pPr>
            <w:r w:rsidRPr="00C3049A">
              <w:t>Задача «Цифровизация услуг и формирование информационного пространства в сфере культуры»</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1.1</w:t>
            </w:r>
          </w:p>
        </w:tc>
        <w:tc>
          <w:tcPr>
            <w:tcW w:w="2779" w:type="dxa"/>
          </w:tcPr>
          <w:p w:rsidR="00F766AC" w:rsidRPr="00C3049A" w:rsidRDefault="00F766AC" w:rsidP="004279E8">
            <w:pPr>
              <w:pStyle w:val="ConsPlusNormal"/>
              <w:contextualSpacing/>
              <w:jc w:val="both"/>
            </w:pPr>
            <w:r w:rsidRPr="00C3049A">
              <w:t xml:space="preserve">Внедрение цифровых технологий в учреждениях культуры </w:t>
            </w:r>
          </w:p>
        </w:tc>
        <w:tc>
          <w:tcPr>
            <w:tcW w:w="1984" w:type="dxa"/>
          </w:tcPr>
          <w:p w:rsidR="00F766AC" w:rsidRPr="00C3049A" w:rsidRDefault="00F766AC" w:rsidP="004279E8">
            <w:pPr>
              <w:pStyle w:val="ConsPlusNormal"/>
              <w:contextualSpacing/>
              <w:jc w:val="both"/>
            </w:pPr>
            <w:r w:rsidRPr="00C3049A">
              <w:t>осуществление текущей деятельности</w:t>
            </w:r>
          </w:p>
        </w:tc>
        <w:tc>
          <w:tcPr>
            <w:tcW w:w="2835" w:type="dxa"/>
          </w:tcPr>
          <w:p w:rsidR="00F766AC" w:rsidRPr="00C3049A" w:rsidRDefault="00F766AC" w:rsidP="004279E8">
            <w:pPr>
              <w:pStyle w:val="ConsPlusNormal"/>
              <w:contextualSpacing/>
              <w:jc w:val="both"/>
            </w:pPr>
            <w:r w:rsidRPr="00C3049A">
              <w:t>в учреждениях культуры проведены мероприятия по модернизации сайтов, сформированы информационные и статистические базы данных</w:t>
            </w:r>
          </w:p>
        </w:tc>
        <w:tc>
          <w:tcPr>
            <w:tcW w:w="1276" w:type="dxa"/>
          </w:tcPr>
          <w:p w:rsidR="00F766AC" w:rsidRPr="00C3049A" w:rsidRDefault="00F766AC" w:rsidP="004279E8">
            <w:pPr>
              <w:pStyle w:val="ConsPlusNormal"/>
              <w:contextualSpacing/>
              <w:jc w:val="center"/>
            </w:pPr>
            <w:r w:rsidRPr="00C3049A">
              <w:t>x</w:t>
            </w:r>
          </w:p>
        </w:tc>
        <w:tc>
          <w:tcPr>
            <w:tcW w:w="737" w:type="dxa"/>
          </w:tcPr>
          <w:p w:rsidR="00F766AC" w:rsidRPr="00C3049A" w:rsidRDefault="00F766AC" w:rsidP="004279E8">
            <w:pPr>
              <w:pStyle w:val="ConsPlusNormal"/>
              <w:contextualSpacing/>
              <w:jc w:val="center"/>
            </w:pPr>
            <w:r w:rsidRPr="00C3049A">
              <w:t>x</w:t>
            </w:r>
          </w:p>
        </w:tc>
        <w:tc>
          <w:tcPr>
            <w:tcW w:w="680" w:type="dxa"/>
          </w:tcPr>
          <w:p w:rsidR="00F766AC" w:rsidRPr="00C3049A" w:rsidRDefault="00F766AC" w:rsidP="004279E8">
            <w:pPr>
              <w:pStyle w:val="ConsPlusNormal"/>
              <w:contextualSpacing/>
              <w:jc w:val="center"/>
            </w:pPr>
            <w:r w:rsidRPr="00C3049A">
              <w:t>x</w:t>
            </w:r>
          </w:p>
        </w:tc>
        <w:tc>
          <w:tcPr>
            <w:tcW w:w="794" w:type="dxa"/>
          </w:tcPr>
          <w:p w:rsidR="00F766AC" w:rsidRPr="00C3049A" w:rsidRDefault="00F766AC" w:rsidP="004279E8">
            <w:pPr>
              <w:pStyle w:val="ConsPlusNormal"/>
              <w:contextualSpacing/>
              <w:jc w:val="center"/>
            </w:pPr>
            <w:r w:rsidRPr="00C3049A">
              <w:t>x</w:t>
            </w:r>
          </w:p>
        </w:tc>
        <w:tc>
          <w:tcPr>
            <w:tcW w:w="850" w:type="dxa"/>
          </w:tcPr>
          <w:p w:rsidR="00F766AC" w:rsidRPr="00C3049A" w:rsidRDefault="00F766AC" w:rsidP="004279E8">
            <w:pPr>
              <w:pStyle w:val="ConsPlusNormal"/>
              <w:contextualSpacing/>
              <w:jc w:val="center"/>
            </w:pPr>
            <w:r w:rsidRPr="00C3049A">
              <w:t>x</w:t>
            </w:r>
          </w:p>
        </w:tc>
        <w:tc>
          <w:tcPr>
            <w:tcW w:w="794" w:type="dxa"/>
          </w:tcPr>
          <w:p w:rsidR="00F766AC" w:rsidRPr="00C3049A" w:rsidRDefault="00F766AC" w:rsidP="004279E8">
            <w:pPr>
              <w:pStyle w:val="ConsPlusNormal"/>
              <w:contextualSpacing/>
              <w:jc w:val="center"/>
            </w:pPr>
            <w:r w:rsidRPr="00C3049A">
              <w:t>x</w:t>
            </w:r>
          </w:p>
        </w:tc>
        <w:tc>
          <w:tcPr>
            <w:tcW w:w="681" w:type="dxa"/>
            <w:tcBorders>
              <w:right w:val="nil"/>
            </w:tcBorders>
          </w:tcPr>
          <w:p w:rsidR="00F766AC" w:rsidRPr="00C3049A" w:rsidRDefault="00F766AC" w:rsidP="004279E8">
            <w:pPr>
              <w:pStyle w:val="ConsPlusNormal"/>
              <w:contextualSpacing/>
              <w:jc w:val="center"/>
            </w:pPr>
            <w:r w:rsidRPr="00C3049A">
              <w:t>x</w:t>
            </w:r>
          </w:p>
        </w:tc>
        <w:tc>
          <w:tcPr>
            <w:tcW w:w="788" w:type="dxa"/>
            <w:tcBorders>
              <w:right w:val="nil"/>
            </w:tcBorders>
          </w:tcPr>
          <w:p w:rsidR="00F766AC" w:rsidRPr="00C3049A" w:rsidRDefault="00F766AC" w:rsidP="004279E8">
            <w:pPr>
              <w:pStyle w:val="ConsPlusNormal"/>
              <w:contextualSpacing/>
              <w:jc w:val="center"/>
            </w:pPr>
            <w:r w:rsidRPr="00C3049A">
              <w:t>x</w:t>
            </w:r>
          </w:p>
        </w:tc>
        <w:tc>
          <w:tcPr>
            <w:tcW w:w="788" w:type="dxa"/>
            <w:tcBorders>
              <w:right w:val="nil"/>
            </w:tcBorders>
          </w:tcPr>
          <w:p w:rsidR="00F766AC" w:rsidRPr="00C3049A" w:rsidRDefault="00F766AC" w:rsidP="004279E8">
            <w:pPr>
              <w:pStyle w:val="ConsPlusNormal"/>
              <w:contextualSpacing/>
              <w:jc w:val="center"/>
            </w:pPr>
            <w:r w:rsidRPr="00C3049A">
              <w:t>x</w:t>
            </w:r>
          </w:p>
        </w:tc>
      </w:tr>
    </w:tbl>
    <w:p w:rsidR="00F766AC" w:rsidRPr="00C3049A" w:rsidRDefault="00F766AC" w:rsidP="00F766AC">
      <w:pPr>
        <w:pStyle w:val="ConsPlusTitle"/>
        <w:contextualSpacing/>
        <w:jc w:val="center"/>
        <w:outlineLvl w:val="2"/>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4. Финансовое обеспечение</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реализации комплекса процессных мероприятий</w:t>
      </w:r>
    </w:p>
    <w:p w:rsidR="00F766AC" w:rsidRPr="00C3049A"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 пп</w:t>
            </w:r>
          </w:p>
        </w:tc>
        <w:tc>
          <w:tcPr>
            <w:tcW w:w="6216" w:type="dxa"/>
            <w:vMerge w:val="restart"/>
          </w:tcPr>
          <w:p w:rsidR="00F766AC" w:rsidRPr="00C3049A" w:rsidRDefault="00F766AC" w:rsidP="004279E8">
            <w:pPr>
              <w:pStyle w:val="ConsPlusNormal"/>
              <w:contextualSpacing/>
              <w:jc w:val="center"/>
            </w:pPr>
            <w:r w:rsidRPr="00C3049A">
              <w:t>Наименование мероприятия (результата) и источники финансирования</w:t>
            </w:r>
          </w:p>
        </w:tc>
        <w:tc>
          <w:tcPr>
            <w:tcW w:w="1560" w:type="dxa"/>
            <w:vMerge w:val="restart"/>
          </w:tcPr>
          <w:p w:rsidR="00F766AC" w:rsidRPr="00C3049A" w:rsidRDefault="00F766AC" w:rsidP="004279E8">
            <w:pPr>
              <w:pStyle w:val="ConsPlusNormal"/>
              <w:contextualSpacing/>
              <w:jc w:val="center"/>
            </w:pPr>
            <w:r w:rsidRPr="00C3049A">
              <w:t>КБК</w:t>
            </w:r>
          </w:p>
        </w:tc>
        <w:tc>
          <w:tcPr>
            <w:tcW w:w="5304" w:type="dxa"/>
            <w:gridSpan w:val="5"/>
          </w:tcPr>
          <w:p w:rsidR="00F766AC" w:rsidRPr="00C3049A" w:rsidRDefault="00F766AC" w:rsidP="004279E8">
            <w:pPr>
              <w:pStyle w:val="ConsPlusNormal"/>
              <w:contextualSpacing/>
              <w:jc w:val="center"/>
            </w:pPr>
            <w:r w:rsidRPr="00C3049A">
              <w:t>Объем финансового обеспечения по годам реализации (тыс. рублей)</w:t>
            </w:r>
          </w:p>
        </w:tc>
        <w:tc>
          <w:tcPr>
            <w:tcW w:w="1144" w:type="dxa"/>
            <w:vMerge w:val="restart"/>
            <w:tcBorders>
              <w:right w:val="nil"/>
            </w:tcBorders>
          </w:tcPr>
          <w:p w:rsidR="00F766AC" w:rsidRPr="00C3049A" w:rsidRDefault="00F766AC" w:rsidP="004279E8">
            <w:pPr>
              <w:pStyle w:val="ConsPlusNormal"/>
              <w:contextualSpacing/>
              <w:jc w:val="center"/>
            </w:pPr>
            <w:r w:rsidRPr="00C3049A">
              <w:t>Всего (тыс. рублей)</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pPr>
          </w:p>
        </w:tc>
        <w:tc>
          <w:tcPr>
            <w:tcW w:w="1560" w:type="dxa"/>
            <w:vMerge/>
          </w:tcPr>
          <w:p w:rsidR="00F766AC" w:rsidRPr="00C3049A" w:rsidRDefault="00F766AC" w:rsidP="004279E8">
            <w:pPr>
              <w:pStyle w:val="ConsPlusNormal"/>
              <w:contextualSpacing/>
            </w:pPr>
          </w:p>
        </w:tc>
        <w:tc>
          <w:tcPr>
            <w:tcW w:w="1144" w:type="dxa"/>
          </w:tcPr>
          <w:p w:rsidR="00F766AC" w:rsidRPr="00C3049A" w:rsidRDefault="00F766AC" w:rsidP="004279E8">
            <w:pPr>
              <w:pStyle w:val="ConsPlusNormal"/>
              <w:contextualSpacing/>
              <w:jc w:val="center"/>
            </w:pPr>
            <w:r w:rsidRPr="00C3049A">
              <w:t>2025</w:t>
            </w:r>
          </w:p>
        </w:tc>
        <w:tc>
          <w:tcPr>
            <w:tcW w:w="1024" w:type="dxa"/>
          </w:tcPr>
          <w:p w:rsidR="00F766AC" w:rsidRPr="00C3049A" w:rsidRDefault="00F766AC" w:rsidP="004279E8">
            <w:pPr>
              <w:pStyle w:val="ConsPlusNormal"/>
              <w:contextualSpacing/>
              <w:jc w:val="center"/>
            </w:pPr>
            <w:r w:rsidRPr="00C3049A">
              <w:t>2026</w:t>
            </w:r>
          </w:p>
        </w:tc>
        <w:tc>
          <w:tcPr>
            <w:tcW w:w="1024" w:type="dxa"/>
          </w:tcPr>
          <w:p w:rsidR="00F766AC" w:rsidRPr="00C3049A" w:rsidRDefault="00F766AC" w:rsidP="004279E8">
            <w:pPr>
              <w:pStyle w:val="ConsPlusNormal"/>
              <w:contextualSpacing/>
              <w:jc w:val="center"/>
            </w:pPr>
            <w:r w:rsidRPr="00C3049A">
              <w:t>2027</w:t>
            </w:r>
          </w:p>
        </w:tc>
        <w:tc>
          <w:tcPr>
            <w:tcW w:w="1120" w:type="dxa"/>
          </w:tcPr>
          <w:p w:rsidR="00F766AC" w:rsidRPr="00C3049A" w:rsidRDefault="00F766AC" w:rsidP="004279E8">
            <w:pPr>
              <w:pStyle w:val="ConsPlusNormal"/>
              <w:contextualSpacing/>
              <w:jc w:val="center"/>
            </w:pPr>
            <w:r w:rsidRPr="00C3049A">
              <w:t>2028 - 2030</w:t>
            </w:r>
          </w:p>
        </w:tc>
        <w:tc>
          <w:tcPr>
            <w:tcW w:w="992" w:type="dxa"/>
          </w:tcPr>
          <w:p w:rsidR="00F766AC" w:rsidRPr="00C3049A" w:rsidRDefault="00F766AC" w:rsidP="004279E8">
            <w:pPr>
              <w:pStyle w:val="ConsPlusNormal"/>
              <w:contextualSpacing/>
              <w:jc w:val="center"/>
            </w:pPr>
            <w:r w:rsidRPr="00C3049A">
              <w:t>2031 - 2035</w:t>
            </w:r>
          </w:p>
        </w:tc>
        <w:tc>
          <w:tcPr>
            <w:tcW w:w="1144" w:type="dxa"/>
            <w:vMerge/>
            <w:tcBorders>
              <w:right w:val="nil"/>
            </w:tcBorders>
          </w:tcPr>
          <w:p w:rsidR="00F766AC" w:rsidRPr="00C3049A" w:rsidRDefault="00F766AC" w:rsidP="004279E8">
            <w:pPr>
              <w:pStyle w:val="ConsPlusNormal"/>
              <w:contextualSpacing/>
            </w:pP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6216" w:type="dxa"/>
          </w:tcPr>
          <w:p w:rsidR="00F766AC" w:rsidRPr="00C3049A" w:rsidRDefault="00F766AC" w:rsidP="004279E8">
            <w:pPr>
              <w:pStyle w:val="ConsPlusNormal"/>
              <w:contextualSpacing/>
              <w:jc w:val="center"/>
            </w:pPr>
            <w:r w:rsidRPr="00C3049A">
              <w:t>2</w:t>
            </w:r>
          </w:p>
        </w:tc>
        <w:tc>
          <w:tcPr>
            <w:tcW w:w="1560" w:type="dxa"/>
          </w:tcPr>
          <w:p w:rsidR="00F766AC" w:rsidRPr="00C3049A" w:rsidRDefault="00F766AC" w:rsidP="004279E8">
            <w:pPr>
              <w:pStyle w:val="ConsPlusNormal"/>
              <w:contextualSpacing/>
              <w:jc w:val="center"/>
            </w:pPr>
            <w:r w:rsidRPr="00C3049A">
              <w:t>3</w:t>
            </w:r>
          </w:p>
        </w:tc>
        <w:tc>
          <w:tcPr>
            <w:tcW w:w="1144" w:type="dxa"/>
          </w:tcPr>
          <w:p w:rsidR="00F766AC" w:rsidRPr="00C3049A" w:rsidRDefault="00F766AC" w:rsidP="004279E8">
            <w:pPr>
              <w:pStyle w:val="ConsPlusNormal"/>
              <w:contextualSpacing/>
              <w:jc w:val="center"/>
            </w:pPr>
            <w:r w:rsidRPr="00C3049A">
              <w:t>4</w:t>
            </w:r>
          </w:p>
        </w:tc>
        <w:tc>
          <w:tcPr>
            <w:tcW w:w="1024" w:type="dxa"/>
          </w:tcPr>
          <w:p w:rsidR="00F766AC" w:rsidRPr="00C3049A" w:rsidRDefault="00F766AC" w:rsidP="004279E8">
            <w:pPr>
              <w:pStyle w:val="ConsPlusNormal"/>
              <w:contextualSpacing/>
              <w:jc w:val="center"/>
            </w:pPr>
            <w:r w:rsidRPr="00C3049A">
              <w:t>5</w:t>
            </w:r>
          </w:p>
        </w:tc>
        <w:tc>
          <w:tcPr>
            <w:tcW w:w="1024" w:type="dxa"/>
          </w:tcPr>
          <w:p w:rsidR="00F766AC" w:rsidRPr="00C3049A" w:rsidRDefault="00F766AC" w:rsidP="004279E8">
            <w:pPr>
              <w:pStyle w:val="ConsPlusNormal"/>
              <w:contextualSpacing/>
              <w:jc w:val="center"/>
            </w:pPr>
            <w:r w:rsidRPr="00C3049A">
              <w:t>6</w:t>
            </w:r>
          </w:p>
        </w:tc>
        <w:tc>
          <w:tcPr>
            <w:tcW w:w="1120" w:type="dxa"/>
          </w:tcPr>
          <w:p w:rsidR="00F766AC" w:rsidRPr="00C3049A" w:rsidRDefault="00F766AC" w:rsidP="004279E8">
            <w:pPr>
              <w:pStyle w:val="ConsPlusNormal"/>
              <w:contextualSpacing/>
              <w:jc w:val="center"/>
            </w:pPr>
            <w:r w:rsidRPr="00C3049A">
              <w:t>7</w:t>
            </w:r>
          </w:p>
        </w:tc>
        <w:tc>
          <w:tcPr>
            <w:tcW w:w="992" w:type="dxa"/>
          </w:tcPr>
          <w:p w:rsidR="00F766AC" w:rsidRPr="00C3049A" w:rsidRDefault="00F766AC" w:rsidP="004279E8">
            <w:pPr>
              <w:pStyle w:val="ConsPlusNormal"/>
              <w:contextualSpacing/>
              <w:jc w:val="center"/>
            </w:pPr>
            <w:r w:rsidRPr="00C3049A">
              <w:t>8</w:t>
            </w:r>
          </w:p>
        </w:tc>
        <w:tc>
          <w:tcPr>
            <w:tcW w:w="1144" w:type="dxa"/>
            <w:tcBorders>
              <w:right w:val="nil"/>
            </w:tcBorders>
          </w:tcPr>
          <w:p w:rsidR="00F766AC" w:rsidRPr="00C3049A" w:rsidRDefault="00F766AC" w:rsidP="004279E8">
            <w:pPr>
              <w:pStyle w:val="ConsPlusNormal"/>
              <w:contextualSpacing/>
              <w:jc w:val="center"/>
            </w:pPr>
            <w:r w:rsidRPr="00C3049A">
              <w:t>9</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14224" w:type="dxa"/>
            <w:gridSpan w:val="8"/>
            <w:tcBorders>
              <w:right w:val="nil"/>
            </w:tcBorders>
          </w:tcPr>
          <w:p w:rsidR="00F766AC" w:rsidRPr="00C3049A" w:rsidRDefault="00F766AC" w:rsidP="004279E8">
            <w:pPr>
              <w:pStyle w:val="ConsPlusNormal"/>
              <w:contextualSpacing/>
              <w:jc w:val="both"/>
            </w:pPr>
            <w:r w:rsidRPr="00C3049A">
              <w:t>Задача «Цифровизация услуг и формирование информационного пространства в сфере культуры»</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1.1.</w:t>
            </w:r>
          </w:p>
        </w:tc>
        <w:tc>
          <w:tcPr>
            <w:tcW w:w="6216" w:type="dxa"/>
          </w:tcPr>
          <w:p w:rsidR="00F766AC" w:rsidRPr="00C3049A" w:rsidRDefault="00F766AC" w:rsidP="004279E8">
            <w:pPr>
              <w:pStyle w:val="ConsPlusNormal"/>
              <w:contextualSpacing/>
              <w:jc w:val="both"/>
            </w:pPr>
            <w:r w:rsidRPr="00C3049A">
              <w:t xml:space="preserve">Внедрение цифровых технологий в учреждениях культуры </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Итого по комплексу процессных мероприятий:</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федеральный бюджет</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республиканский бюджет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внебюджетные источники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bl>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p>
    <w:p w:rsidR="00F766AC" w:rsidRPr="00C3049A" w:rsidRDefault="00F766AC" w:rsidP="00F766AC">
      <w:pPr>
        <w:pStyle w:val="ConsPlusTitle"/>
        <w:contextualSpacing/>
        <w:jc w:val="center"/>
        <w:outlineLvl w:val="1"/>
        <w:rPr>
          <w:rFonts w:ascii="Times New Roman" w:hAnsi="Times New Roman" w:cs="Times New Roman"/>
        </w:rPr>
      </w:pPr>
      <w:r w:rsidRPr="00C3049A">
        <w:rPr>
          <w:rFonts w:ascii="Times New Roman" w:hAnsi="Times New Roman" w:cs="Times New Roman"/>
        </w:rPr>
        <w:t>Паспорт</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комплекса процессных мероприятий «Укрепление единства</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российской нации, формирование общероссийской гражданской</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идентичности и этнокультурное развитие народов России»</w:t>
      </w:r>
    </w:p>
    <w:p w:rsidR="00F766AC" w:rsidRPr="00C3049A" w:rsidRDefault="00F766AC" w:rsidP="00F766AC">
      <w:pPr>
        <w:pStyle w:val="ConsPlusNormal"/>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1. Основные положения</w:t>
      </w:r>
    </w:p>
    <w:p w:rsidR="00F766AC" w:rsidRPr="00C3049A"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Куратор комплекса процессных мероприятий</w:t>
            </w:r>
          </w:p>
        </w:tc>
        <w:tc>
          <w:tcPr>
            <w:tcW w:w="9329" w:type="dxa"/>
            <w:tcBorders>
              <w:right w:val="nil"/>
            </w:tcBorders>
          </w:tcPr>
          <w:p w:rsidR="00F766AC" w:rsidRPr="00C3049A" w:rsidRDefault="00F766AC" w:rsidP="004279E8">
            <w:pPr>
              <w:pStyle w:val="ConsPlusNormal"/>
              <w:contextualSpacing/>
              <w:jc w:val="both"/>
            </w:pPr>
            <w:r w:rsidRPr="00C3049A">
              <w:rPr>
                <w:bCs/>
                <w:lang w:eastAsia="zh-CN"/>
              </w:rPr>
              <w:t>Заместитель главы администрации МО – начальник отдела образования и молодёжной политики Николаев В.А.</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Руководитель комплекса процессных мероприятий</w:t>
            </w:r>
          </w:p>
        </w:tc>
        <w:tc>
          <w:tcPr>
            <w:tcW w:w="9329" w:type="dxa"/>
            <w:tcBorders>
              <w:right w:val="nil"/>
            </w:tcBorders>
          </w:tcPr>
          <w:p w:rsidR="00F766AC" w:rsidRPr="00C3049A" w:rsidRDefault="00F766AC" w:rsidP="004279E8">
            <w:pPr>
              <w:pStyle w:val="2"/>
              <w:spacing w:before="0" w:after="0"/>
              <w:contextualSpacing/>
              <w:rPr>
                <w:rFonts w:ascii="Times New Roman" w:hAnsi="Times New Roman" w:cs="Times New Roman"/>
                <w:sz w:val="22"/>
                <w:szCs w:val="22"/>
              </w:rPr>
            </w:pPr>
            <w:r w:rsidRPr="00C3049A">
              <w:rPr>
                <w:rFonts w:ascii="Times New Roman" w:hAnsi="Times New Roman" w:cs="Times New Roman"/>
                <w:sz w:val="22"/>
                <w:szCs w:val="22"/>
                <w:shd w:val="clear" w:color="auto" w:fill="FFFFFF"/>
              </w:rPr>
              <w:t xml:space="preserve">Начальник </w:t>
            </w:r>
            <w:r w:rsidRPr="00C3049A">
              <w:rPr>
                <w:rFonts w:ascii="Times New Roman" w:hAnsi="Times New Roman" w:cs="Times New Roman"/>
                <w:color w:val="000000"/>
                <w:sz w:val="22"/>
                <w:szCs w:val="22"/>
              </w:rPr>
              <w:t xml:space="preserve">отдела культуры, социального развития и архивного дела </w:t>
            </w:r>
            <w:r w:rsidRPr="00C3049A">
              <w:rPr>
                <w:rFonts w:ascii="Times New Roman" w:hAnsi="Times New Roman" w:cs="Times New Roman"/>
                <w:sz w:val="22"/>
                <w:szCs w:val="22"/>
              </w:rPr>
              <w:t xml:space="preserve">администрации Яльчикского муниципального округа Чувашской Республики Демьянова М.В. </w:t>
            </w:r>
          </w:p>
        </w:tc>
      </w:tr>
      <w:tr w:rsidR="00F766AC" w:rsidRPr="00C3049A" w:rsidTr="004279E8">
        <w:tc>
          <w:tcPr>
            <w:tcW w:w="5272" w:type="dxa"/>
            <w:tcBorders>
              <w:left w:val="nil"/>
            </w:tcBorders>
          </w:tcPr>
          <w:p w:rsidR="00F766AC" w:rsidRPr="00C3049A" w:rsidRDefault="00F766AC" w:rsidP="004279E8">
            <w:pPr>
              <w:pStyle w:val="ConsPlusNormal"/>
              <w:contextualSpacing/>
              <w:jc w:val="both"/>
            </w:pPr>
            <w:r w:rsidRPr="00C3049A">
              <w:t>Связь с государственной (муниципальной) программой</w:t>
            </w:r>
          </w:p>
        </w:tc>
        <w:tc>
          <w:tcPr>
            <w:tcW w:w="9329" w:type="dxa"/>
            <w:tcBorders>
              <w:right w:val="nil"/>
            </w:tcBorders>
          </w:tcPr>
          <w:p w:rsidR="00F766AC" w:rsidRPr="00C3049A" w:rsidRDefault="00F766AC" w:rsidP="004279E8">
            <w:pPr>
              <w:tabs>
                <w:tab w:val="num" w:pos="6379"/>
              </w:tabs>
              <w:contextualSpacing/>
              <w:jc w:val="both"/>
            </w:pPr>
            <w:r w:rsidRPr="00C3049A">
              <w:t>Муниципальная программа Яльчикского муниципального округа Чувашской Республики «Развитие культуры»</w:t>
            </w:r>
          </w:p>
        </w:tc>
      </w:tr>
    </w:tbl>
    <w:p w:rsidR="00F766AC" w:rsidRPr="00C3049A" w:rsidRDefault="00F766AC" w:rsidP="00F766AC">
      <w:pPr>
        <w:ind w:firstLine="708"/>
        <w:contextualSpacing/>
        <w:jc w:val="both"/>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 xml:space="preserve">2. Показатели комплекса процессных мероприятий </w:t>
      </w:r>
    </w:p>
    <w:p w:rsidR="00F766AC" w:rsidRPr="00C3049A"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5"/>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C3049A" w:rsidTr="004279E8">
        <w:tc>
          <w:tcPr>
            <w:tcW w:w="453"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1670" w:type="dxa"/>
            <w:vMerge w:val="restart"/>
          </w:tcPr>
          <w:p w:rsidR="00F766AC" w:rsidRPr="00C3049A" w:rsidRDefault="00F766AC" w:rsidP="004279E8">
            <w:pPr>
              <w:pStyle w:val="ConsPlusNormal"/>
              <w:contextualSpacing/>
              <w:jc w:val="center"/>
            </w:pPr>
            <w:r w:rsidRPr="00C3049A">
              <w:t>Наименование показателя/задачи</w:t>
            </w:r>
          </w:p>
        </w:tc>
        <w:tc>
          <w:tcPr>
            <w:tcW w:w="842" w:type="dxa"/>
            <w:vMerge w:val="restart"/>
          </w:tcPr>
          <w:p w:rsidR="00F766AC" w:rsidRPr="00C3049A" w:rsidRDefault="00F766AC" w:rsidP="004279E8">
            <w:pPr>
              <w:pStyle w:val="ConsPlusNormal"/>
              <w:contextualSpacing/>
              <w:jc w:val="center"/>
            </w:pPr>
            <w:r w:rsidRPr="00C3049A">
              <w:t>Признак возрастания/убывания</w:t>
            </w:r>
          </w:p>
        </w:tc>
        <w:tc>
          <w:tcPr>
            <w:tcW w:w="948" w:type="dxa"/>
            <w:vMerge w:val="restart"/>
          </w:tcPr>
          <w:p w:rsidR="00F766AC" w:rsidRPr="00C3049A" w:rsidRDefault="00F766AC" w:rsidP="004279E8">
            <w:pPr>
              <w:pStyle w:val="ConsPlusNormal"/>
              <w:contextualSpacing/>
              <w:jc w:val="center"/>
            </w:pPr>
            <w:r w:rsidRPr="00C3049A">
              <w:t xml:space="preserve">Уровень показателя </w:t>
            </w:r>
            <w:hyperlink w:anchor="P1609">
              <w:r w:rsidRPr="00C3049A">
                <w:rPr>
                  <w:color w:val="0000FF"/>
                </w:rPr>
                <w:t>&lt;3&gt;</w:t>
              </w:r>
            </w:hyperlink>
          </w:p>
        </w:tc>
        <w:tc>
          <w:tcPr>
            <w:tcW w:w="89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49">
              <w:r w:rsidRPr="00C3049A">
                <w:t>ОКЕИ</w:t>
              </w:r>
            </w:hyperlink>
            <w:r w:rsidRPr="00C3049A">
              <w:t>)</w:t>
            </w:r>
          </w:p>
        </w:tc>
        <w:tc>
          <w:tcPr>
            <w:tcW w:w="1350" w:type="dxa"/>
            <w:gridSpan w:val="2"/>
          </w:tcPr>
          <w:p w:rsidR="00F766AC" w:rsidRPr="00C3049A" w:rsidRDefault="00F766AC" w:rsidP="004279E8">
            <w:pPr>
              <w:pStyle w:val="ConsPlusNormal"/>
              <w:contextualSpacing/>
              <w:jc w:val="center"/>
            </w:pPr>
            <w:r w:rsidRPr="00C3049A">
              <w:t>Базовое значение</w:t>
            </w:r>
          </w:p>
        </w:tc>
        <w:tc>
          <w:tcPr>
            <w:tcW w:w="7423" w:type="dxa"/>
            <w:gridSpan w:val="13"/>
          </w:tcPr>
          <w:p w:rsidR="00F766AC" w:rsidRPr="00C3049A" w:rsidRDefault="00F766AC" w:rsidP="004279E8">
            <w:pPr>
              <w:pStyle w:val="ConsPlusNormal"/>
              <w:contextualSpacing/>
              <w:jc w:val="center"/>
            </w:pPr>
            <w:r w:rsidRPr="00C3049A">
              <w:t>Значение показателя по годам</w:t>
            </w:r>
          </w:p>
        </w:tc>
        <w:tc>
          <w:tcPr>
            <w:tcW w:w="1302" w:type="dxa"/>
            <w:vMerge w:val="restart"/>
            <w:tcBorders>
              <w:right w:val="nil"/>
            </w:tcBorders>
          </w:tcPr>
          <w:p w:rsidR="00F766AC" w:rsidRPr="00C3049A" w:rsidRDefault="00F766AC" w:rsidP="004279E8">
            <w:pPr>
              <w:pStyle w:val="ConsPlusNormal"/>
              <w:contextualSpacing/>
              <w:jc w:val="center"/>
            </w:pPr>
            <w:r w:rsidRPr="00C3049A">
              <w:t>Ответственный за достижение показателя</w:t>
            </w:r>
          </w:p>
        </w:tc>
        <w:tc>
          <w:tcPr>
            <w:tcW w:w="1276" w:type="dxa"/>
            <w:vMerge w:val="restart"/>
            <w:tcBorders>
              <w:right w:val="nil"/>
            </w:tcBorders>
          </w:tcPr>
          <w:p w:rsidR="00F766AC" w:rsidRPr="00C3049A" w:rsidRDefault="00F766AC" w:rsidP="004279E8">
            <w:pPr>
              <w:pStyle w:val="ConsPlusNormal"/>
              <w:contextualSpacing/>
              <w:jc w:val="center"/>
            </w:pPr>
            <w:r w:rsidRPr="00C3049A">
              <w:t>Информационная система</w:t>
            </w:r>
          </w:p>
        </w:tc>
      </w:tr>
      <w:tr w:rsidR="00F766AC" w:rsidRPr="00C3049A" w:rsidTr="004279E8">
        <w:trPr>
          <w:trHeight w:val="538"/>
        </w:trPr>
        <w:tc>
          <w:tcPr>
            <w:tcW w:w="453" w:type="dxa"/>
            <w:vMerge/>
            <w:tcBorders>
              <w:left w:val="nil"/>
            </w:tcBorders>
          </w:tcPr>
          <w:p w:rsidR="00F766AC" w:rsidRPr="00C3049A" w:rsidRDefault="00F766AC" w:rsidP="004279E8">
            <w:pPr>
              <w:pStyle w:val="ConsPlusNormal"/>
              <w:contextualSpacing/>
            </w:pPr>
          </w:p>
        </w:tc>
        <w:tc>
          <w:tcPr>
            <w:tcW w:w="1670" w:type="dxa"/>
            <w:vMerge/>
          </w:tcPr>
          <w:p w:rsidR="00F766AC" w:rsidRPr="00C3049A" w:rsidRDefault="00F766AC" w:rsidP="004279E8">
            <w:pPr>
              <w:pStyle w:val="ConsPlusNormal"/>
              <w:contextualSpacing/>
            </w:pPr>
          </w:p>
        </w:tc>
        <w:tc>
          <w:tcPr>
            <w:tcW w:w="842" w:type="dxa"/>
            <w:vMerge/>
          </w:tcPr>
          <w:p w:rsidR="00F766AC" w:rsidRPr="00C3049A" w:rsidRDefault="00F766AC" w:rsidP="004279E8">
            <w:pPr>
              <w:pStyle w:val="ConsPlusNormal"/>
              <w:contextualSpacing/>
            </w:pPr>
          </w:p>
        </w:tc>
        <w:tc>
          <w:tcPr>
            <w:tcW w:w="948" w:type="dxa"/>
            <w:vMerge/>
          </w:tcPr>
          <w:p w:rsidR="00F766AC" w:rsidRPr="00C3049A" w:rsidRDefault="00F766AC" w:rsidP="004279E8">
            <w:pPr>
              <w:pStyle w:val="ConsPlusNormal"/>
              <w:contextualSpacing/>
            </w:pPr>
          </w:p>
        </w:tc>
        <w:tc>
          <w:tcPr>
            <w:tcW w:w="896" w:type="dxa"/>
            <w:vMerge/>
          </w:tcPr>
          <w:p w:rsidR="00F766AC" w:rsidRPr="00C3049A" w:rsidRDefault="00F766AC" w:rsidP="004279E8">
            <w:pPr>
              <w:pStyle w:val="ConsPlusNormal"/>
              <w:contextualSpacing/>
              <w:jc w:val="center"/>
            </w:pPr>
          </w:p>
        </w:tc>
        <w:tc>
          <w:tcPr>
            <w:tcW w:w="779" w:type="dxa"/>
          </w:tcPr>
          <w:p w:rsidR="00F766AC" w:rsidRPr="00C3049A" w:rsidRDefault="00F766AC" w:rsidP="004279E8">
            <w:pPr>
              <w:pStyle w:val="ConsPlusNormal"/>
              <w:contextualSpacing/>
              <w:jc w:val="center"/>
            </w:pPr>
            <w:r w:rsidRPr="00C3049A">
              <w:t>значение</w:t>
            </w:r>
          </w:p>
        </w:tc>
        <w:tc>
          <w:tcPr>
            <w:tcW w:w="571" w:type="dxa"/>
          </w:tcPr>
          <w:p w:rsidR="00F766AC" w:rsidRPr="00C3049A" w:rsidRDefault="00F766AC" w:rsidP="004279E8">
            <w:pPr>
              <w:pStyle w:val="ConsPlusNormal"/>
              <w:contextualSpacing/>
              <w:jc w:val="center"/>
            </w:pPr>
            <w:r w:rsidRPr="00C3049A">
              <w:t>год</w:t>
            </w:r>
          </w:p>
        </w:tc>
        <w:tc>
          <w:tcPr>
            <w:tcW w:w="571" w:type="dxa"/>
          </w:tcPr>
          <w:p w:rsidR="00F766AC" w:rsidRPr="00C3049A" w:rsidRDefault="00F766AC" w:rsidP="004279E8">
            <w:pPr>
              <w:pStyle w:val="ConsPlusNormal"/>
              <w:contextualSpacing/>
              <w:jc w:val="center"/>
            </w:pPr>
            <w:r w:rsidRPr="00C3049A">
              <w:t>2023</w:t>
            </w:r>
          </w:p>
        </w:tc>
        <w:tc>
          <w:tcPr>
            <w:tcW w:w="571" w:type="dxa"/>
          </w:tcPr>
          <w:p w:rsidR="00F766AC" w:rsidRPr="00C3049A" w:rsidRDefault="00F766AC" w:rsidP="004279E8">
            <w:pPr>
              <w:pStyle w:val="ConsPlusNormal"/>
              <w:contextualSpacing/>
              <w:jc w:val="center"/>
            </w:pPr>
            <w:r w:rsidRPr="00C3049A">
              <w:t>2024</w:t>
            </w:r>
          </w:p>
        </w:tc>
        <w:tc>
          <w:tcPr>
            <w:tcW w:w="571" w:type="dxa"/>
          </w:tcPr>
          <w:p w:rsidR="00F766AC" w:rsidRPr="00C3049A" w:rsidRDefault="00F766AC" w:rsidP="004279E8">
            <w:pPr>
              <w:pStyle w:val="ConsPlusNormal"/>
              <w:contextualSpacing/>
              <w:jc w:val="center"/>
            </w:pPr>
            <w:r w:rsidRPr="00C3049A">
              <w:t>2025</w:t>
            </w:r>
          </w:p>
        </w:tc>
        <w:tc>
          <w:tcPr>
            <w:tcW w:w="571" w:type="dxa"/>
          </w:tcPr>
          <w:p w:rsidR="00F766AC" w:rsidRPr="00C3049A" w:rsidRDefault="00F766AC" w:rsidP="004279E8">
            <w:pPr>
              <w:pStyle w:val="ConsPlusNormal"/>
              <w:contextualSpacing/>
              <w:jc w:val="center"/>
            </w:pPr>
            <w:r w:rsidRPr="00C3049A">
              <w:t>2026</w:t>
            </w:r>
          </w:p>
        </w:tc>
        <w:tc>
          <w:tcPr>
            <w:tcW w:w="571" w:type="dxa"/>
          </w:tcPr>
          <w:p w:rsidR="00F766AC" w:rsidRPr="00C3049A" w:rsidRDefault="00F766AC" w:rsidP="004279E8">
            <w:pPr>
              <w:pStyle w:val="ConsPlusNormal"/>
              <w:contextualSpacing/>
              <w:jc w:val="center"/>
            </w:pPr>
            <w:r w:rsidRPr="00C3049A">
              <w:t>2027</w:t>
            </w:r>
          </w:p>
        </w:tc>
        <w:tc>
          <w:tcPr>
            <w:tcW w:w="571" w:type="dxa"/>
          </w:tcPr>
          <w:p w:rsidR="00F766AC" w:rsidRPr="00C3049A" w:rsidRDefault="00F766AC" w:rsidP="004279E8">
            <w:pPr>
              <w:pStyle w:val="ConsPlusNormal"/>
              <w:contextualSpacing/>
              <w:jc w:val="center"/>
            </w:pPr>
            <w:r w:rsidRPr="00C3049A">
              <w:t>2028</w:t>
            </w:r>
          </w:p>
        </w:tc>
        <w:tc>
          <w:tcPr>
            <w:tcW w:w="571" w:type="dxa"/>
          </w:tcPr>
          <w:p w:rsidR="00F766AC" w:rsidRPr="00C3049A" w:rsidRDefault="00F766AC" w:rsidP="004279E8">
            <w:pPr>
              <w:pStyle w:val="ConsPlusNormal"/>
              <w:contextualSpacing/>
              <w:jc w:val="center"/>
            </w:pPr>
            <w:r w:rsidRPr="00C3049A">
              <w:t>2029</w:t>
            </w:r>
          </w:p>
        </w:tc>
        <w:tc>
          <w:tcPr>
            <w:tcW w:w="571" w:type="dxa"/>
          </w:tcPr>
          <w:p w:rsidR="00F766AC" w:rsidRPr="00C3049A" w:rsidRDefault="00F766AC" w:rsidP="004279E8">
            <w:pPr>
              <w:pStyle w:val="ConsPlusNormal"/>
              <w:contextualSpacing/>
              <w:jc w:val="center"/>
            </w:pPr>
            <w:r w:rsidRPr="00C3049A">
              <w:t>2030</w:t>
            </w:r>
          </w:p>
        </w:tc>
        <w:tc>
          <w:tcPr>
            <w:tcW w:w="571" w:type="dxa"/>
          </w:tcPr>
          <w:p w:rsidR="00F766AC" w:rsidRPr="00C3049A" w:rsidRDefault="00F766AC" w:rsidP="004279E8">
            <w:pPr>
              <w:pStyle w:val="ConsPlusNormal"/>
              <w:contextualSpacing/>
              <w:jc w:val="center"/>
            </w:pPr>
            <w:r w:rsidRPr="00C3049A">
              <w:t>2031</w:t>
            </w:r>
          </w:p>
        </w:tc>
        <w:tc>
          <w:tcPr>
            <w:tcW w:w="571" w:type="dxa"/>
          </w:tcPr>
          <w:p w:rsidR="00F766AC" w:rsidRPr="00C3049A" w:rsidRDefault="00F766AC" w:rsidP="004279E8">
            <w:pPr>
              <w:pStyle w:val="ConsPlusNormal"/>
              <w:contextualSpacing/>
              <w:jc w:val="center"/>
            </w:pPr>
            <w:r w:rsidRPr="00C3049A">
              <w:t>2032</w:t>
            </w:r>
          </w:p>
        </w:tc>
        <w:tc>
          <w:tcPr>
            <w:tcW w:w="571" w:type="dxa"/>
          </w:tcPr>
          <w:p w:rsidR="00F766AC" w:rsidRPr="00C3049A" w:rsidRDefault="00F766AC" w:rsidP="004279E8">
            <w:pPr>
              <w:pStyle w:val="ConsPlusNormal"/>
              <w:contextualSpacing/>
              <w:jc w:val="center"/>
            </w:pPr>
            <w:r w:rsidRPr="00C3049A">
              <w:t>2033</w:t>
            </w:r>
          </w:p>
        </w:tc>
        <w:tc>
          <w:tcPr>
            <w:tcW w:w="571" w:type="dxa"/>
          </w:tcPr>
          <w:p w:rsidR="00F766AC" w:rsidRPr="00C3049A" w:rsidRDefault="00F766AC" w:rsidP="004279E8">
            <w:pPr>
              <w:pStyle w:val="ConsPlusNormal"/>
              <w:contextualSpacing/>
              <w:jc w:val="center"/>
            </w:pPr>
            <w:r w:rsidRPr="00C3049A">
              <w:t>2034</w:t>
            </w:r>
          </w:p>
        </w:tc>
        <w:tc>
          <w:tcPr>
            <w:tcW w:w="571" w:type="dxa"/>
          </w:tcPr>
          <w:p w:rsidR="00F766AC" w:rsidRPr="00C3049A" w:rsidRDefault="00F766AC" w:rsidP="004279E8">
            <w:pPr>
              <w:pStyle w:val="ConsPlusNormal"/>
              <w:contextualSpacing/>
              <w:jc w:val="center"/>
            </w:pPr>
            <w:r w:rsidRPr="00C3049A">
              <w:t>2035</w:t>
            </w:r>
          </w:p>
        </w:tc>
        <w:tc>
          <w:tcPr>
            <w:tcW w:w="1302" w:type="dxa"/>
            <w:vMerge/>
            <w:tcBorders>
              <w:right w:val="nil"/>
            </w:tcBorders>
          </w:tcPr>
          <w:p w:rsidR="00F766AC" w:rsidRPr="00C3049A" w:rsidRDefault="00F766AC" w:rsidP="004279E8">
            <w:pPr>
              <w:pStyle w:val="ConsPlusNormal"/>
              <w:contextualSpacing/>
            </w:pPr>
          </w:p>
        </w:tc>
        <w:tc>
          <w:tcPr>
            <w:tcW w:w="1276" w:type="dxa"/>
            <w:vMerge/>
            <w:tcBorders>
              <w:right w:val="nil"/>
            </w:tcBorders>
          </w:tcPr>
          <w:p w:rsidR="00F766AC" w:rsidRPr="00C3049A" w:rsidRDefault="00F766AC" w:rsidP="004279E8">
            <w:pPr>
              <w:pStyle w:val="ConsPlusNormal"/>
              <w:contextualSpacing/>
            </w:pP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670" w:type="dxa"/>
          </w:tcPr>
          <w:p w:rsidR="00F766AC" w:rsidRPr="00C3049A" w:rsidRDefault="00F766AC" w:rsidP="004279E8">
            <w:pPr>
              <w:pStyle w:val="ConsPlusNormal"/>
              <w:contextualSpacing/>
              <w:jc w:val="center"/>
            </w:pPr>
            <w:r w:rsidRPr="00C3049A">
              <w:t>2</w:t>
            </w:r>
          </w:p>
        </w:tc>
        <w:tc>
          <w:tcPr>
            <w:tcW w:w="842" w:type="dxa"/>
          </w:tcPr>
          <w:p w:rsidR="00F766AC" w:rsidRPr="00C3049A" w:rsidRDefault="00F766AC" w:rsidP="004279E8">
            <w:pPr>
              <w:pStyle w:val="ConsPlusNormal"/>
              <w:contextualSpacing/>
              <w:jc w:val="center"/>
            </w:pPr>
            <w:r w:rsidRPr="00C3049A">
              <w:t>3</w:t>
            </w:r>
          </w:p>
        </w:tc>
        <w:tc>
          <w:tcPr>
            <w:tcW w:w="948" w:type="dxa"/>
          </w:tcPr>
          <w:p w:rsidR="00F766AC" w:rsidRPr="00C3049A" w:rsidRDefault="00F766AC" w:rsidP="004279E8">
            <w:pPr>
              <w:pStyle w:val="ConsPlusNormal"/>
              <w:contextualSpacing/>
              <w:jc w:val="center"/>
            </w:pPr>
            <w:r w:rsidRPr="00C3049A">
              <w:t>4</w:t>
            </w:r>
          </w:p>
        </w:tc>
        <w:tc>
          <w:tcPr>
            <w:tcW w:w="896" w:type="dxa"/>
          </w:tcPr>
          <w:p w:rsidR="00F766AC" w:rsidRPr="00C3049A" w:rsidRDefault="00F766AC" w:rsidP="004279E8">
            <w:pPr>
              <w:pStyle w:val="ConsPlusNormal"/>
              <w:contextualSpacing/>
              <w:jc w:val="center"/>
            </w:pPr>
            <w:r w:rsidRPr="00C3049A">
              <w:t>5</w:t>
            </w:r>
          </w:p>
        </w:tc>
        <w:tc>
          <w:tcPr>
            <w:tcW w:w="779" w:type="dxa"/>
          </w:tcPr>
          <w:p w:rsidR="00F766AC" w:rsidRPr="00C3049A" w:rsidRDefault="00F766AC" w:rsidP="004279E8">
            <w:pPr>
              <w:pStyle w:val="ConsPlusNormal"/>
              <w:contextualSpacing/>
              <w:jc w:val="center"/>
            </w:pPr>
            <w:r w:rsidRPr="00C3049A">
              <w:t>6</w:t>
            </w:r>
          </w:p>
        </w:tc>
        <w:tc>
          <w:tcPr>
            <w:tcW w:w="571" w:type="dxa"/>
          </w:tcPr>
          <w:p w:rsidR="00F766AC" w:rsidRPr="00C3049A" w:rsidRDefault="00F766AC" w:rsidP="004279E8">
            <w:pPr>
              <w:pStyle w:val="ConsPlusNormal"/>
              <w:contextualSpacing/>
              <w:jc w:val="center"/>
            </w:pPr>
            <w:r w:rsidRPr="00C3049A">
              <w:t>7</w:t>
            </w:r>
          </w:p>
        </w:tc>
        <w:tc>
          <w:tcPr>
            <w:tcW w:w="571" w:type="dxa"/>
          </w:tcPr>
          <w:p w:rsidR="00F766AC" w:rsidRPr="00C3049A" w:rsidRDefault="00F766AC" w:rsidP="004279E8">
            <w:pPr>
              <w:pStyle w:val="ConsPlusNormal"/>
              <w:contextualSpacing/>
              <w:jc w:val="center"/>
            </w:pPr>
            <w:r w:rsidRPr="00C3049A">
              <w:t>8</w:t>
            </w:r>
          </w:p>
        </w:tc>
        <w:tc>
          <w:tcPr>
            <w:tcW w:w="571" w:type="dxa"/>
          </w:tcPr>
          <w:p w:rsidR="00F766AC" w:rsidRPr="00C3049A" w:rsidRDefault="00F766AC" w:rsidP="004279E8">
            <w:pPr>
              <w:pStyle w:val="ConsPlusNormal"/>
              <w:contextualSpacing/>
              <w:jc w:val="center"/>
            </w:pPr>
            <w:r w:rsidRPr="00C3049A">
              <w:t>9</w:t>
            </w:r>
          </w:p>
        </w:tc>
        <w:tc>
          <w:tcPr>
            <w:tcW w:w="571" w:type="dxa"/>
          </w:tcPr>
          <w:p w:rsidR="00F766AC" w:rsidRPr="00C3049A" w:rsidRDefault="00F766AC" w:rsidP="004279E8">
            <w:pPr>
              <w:pStyle w:val="ConsPlusNormal"/>
              <w:contextualSpacing/>
              <w:jc w:val="center"/>
            </w:pPr>
            <w:r w:rsidRPr="00C3049A">
              <w:t>10</w:t>
            </w:r>
          </w:p>
        </w:tc>
        <w:tc>
          <w:tcPr>
            <w:tcW w:w="571" w:type="dxa"/>
          </w:tcPr>
          <w:p w:rsidR="00F766AC" w:rsidRPr="00C3049A" w:rsidRDefault="00F766AC" w:rsidP="004279E8">
            <w:pPr>
              <w:pStyle w:val="ConsPlusNormal"/>
              <w:contextualSpacing/>
              <w:jc w:val="center"/>
            </w:pPr>
            <w:r w:rsidRPr="00C3049A">
              <w:t>11</w:t>
            </w:r>
          </w:p>
        </w:tc>
        <w:tc>
          <w:tcPr>
            <w:tcW w:w="571" w:type="dxa"/>
          </w:tcPr>
          <w:p w:rsidR="00F766AC" w:rsidRPr="00C3049A" w:rsidRDefault="00F766AC" w:rsidP="004279E8">
            <w:pPr>
              <w:pStyle w:val="ConsPlusNormal"/>
              <w:contextualSpacing/>
              <w:jc w:val="center"/>
            </w:pPr>
            <w:r w:rsidRPr="00C3049A">
              <w:t>12</w:t>
            </w:r>
          </w:p>
        </w:tc>
        <w:tc>
          <w:tcPr>
            <w:tcW w:w="571" w:type="dxa"/>
          </w:tcPr>
          <w:p w:rsidR="00F766AC" w:rsidRPr="00C3049A" w:rsidRDefault="00F766AC" w:rsidP="004279E8">
            <w:pPr>
              <w:pStyle w:val="ConsPlusNormal"/>
              <w:contextualSpacing/>
              <w:jc w:val="center"/>
            </w:pPr>
            <w:r w:rsidRPr="00C3049A">
              <w:t>13</w:t>
            </w:r>
          </w:p>
        </w:tc>
        <w:tc>
          <w:tcPr>
            <w:tcW w:w="571" w:type="dxa"/>
          </w:tcPr>
          <w:p w:rsidR="00F766AC" w:rsidRPr="00C3049A" w:rsidRDefault="00F766AC" w:rsidP="004279E8">
            <w:pPr>
              <w:pStyle w:val="ConsPlusNormal"/>
              <w:contextualSpacing/>
              <w:jc w:val="center"/>
            </w:pPr>
            <w:r w:rsidRPr="00C3049A">
              <w:t>14</w:t>
            </w:r>
          </w:p>
        </w:tc>
        <w:tc>
          <w:tcPr>
            <w:tcW w:w="571" w:type="dxa"/>
          </w:tcPr>
          <w:p w:rsidR="00F766AC" w:rsidRPr="00C3049A" w:rsidRDefault="00F766AC" w:rsidP="004279E8">
            <w:pPr>
              <w:pStyle w:val="ConsPlusNormal"/>
              <w:contextualSpacing/>
              <w:jc w:val="center"/>
            </w:pPr>
            <w:r w:rsidRPr="00C3049A">
              <w:t>15</w:t>
            </w:r>
          </w:p>
        </w:tc>
        <w:tc>
          <w:tcPr>
            <w:tcW w:w="571" w:type="dxa"/>
          </w:tcPr>
          <w:p w:rsidR="00F766AC" w:rsidRPr="00C3049A" w:rsidRDefault="00F766AC" w:rsidP="004279E8">
            <w:pPr>
              <w:pStyle w:val="ConsPlusNormal"/>
              <w:contextualSpacing/>
              <w:jc w:val="center"/>
            </w:pPr>
            <w:r w:rsidRPr="00C3049A">
              <w:t>16</w:t>
            </w:r>
          </w:p>
        </w:tc>
        <w:tc>
          <w:tcPr>
            <w:tcW w:w="571" w:type="dxa"/>
          </w:tcPr>
          <w:p w:rsidR="00F766AC" w:rsidRPr="00C3049A" w:rsidRDefault="00F766AC" w:rsidP="004279E8">
            <w:pPr>
              <w:pStyle w:val="ConsPlusNormal"/>
              <w:contextualSpacing/>
              <w:jc w:val="center"/>
            </w:pPr>
            <w:r w:rsidRPr="00C3049A">
              <w:t>17</w:t>
            </w:r>
          </w:p>
        </w:tc>
        <w:tc>
          <w:tcPr>
            <w:tcW w:w="571" w:type="dxa"/>
          </w:tcPr>
          <w:p w:rsidR="00F766AC" w:rsidRPr="00C3049A" w:rsidRDefault="00F766AC" w:rsidP="004279E8">
            <w:pPr>
              <w:pStyle w:val="ConsPlusNormal"/>
              <w:contextualSpacing/>
              <w:jc w:val="center"/>
            </w:pPr>
            <w:r w:rsidRPr="00C3049A">
              <w:t>18</w:t>
            </w:r>
          </w:p>
        </w:tc>
        <w:tc>
          <w:tcPr>
            <w:tcW w:w="571" w:type="dxa"/>
          </w:tcPr>
          <w:p w:rsidR="00F766AC" w:rsidRPr="00C3049A" w:rsidRDefault="00F766AC" w:rsidP="004279E8">
            <w:pPr>
              <w:pStyle w:val="ConsPlusNormal"/>
              <w:contextualSpacing/>
              <w:jc w:val="center"/>
            </w:pPr>
            <w:r w:rsidRPr="00C3049A">
              <w:t>19</w:t>
            </w:r>
          </w:p>
        </w:tc>
        <w:tc>
          <w:tcPr>
            <w:tcW w:w="571" w:type="dxa"/>
          </w:tcPr>
          <w:p w:rsidR="00F766AC" w:rsidRPr="00C3049A" w:rsidRDefault="00F766AC" w:rsidP="004279E8">
            <w:pPr>
              <w:pStyle w:val="ConsPlusNormal"/>
              <w:contextualSpacing/>
              <w:jc w:val="center"/>
            </w:pPr>
            <w:r w:rsidRPr="00C3049A">
              <w:t>20</w:t>
            </w:r>
          </w:p>
        </w:tc>
        <w:tc>
          <w:tcPr>
            <w:tcW w:w="1302" w:type="dxa"/>
            <w:tcBorders>
              <w:right w:val="nil"/>
            </w:tcBorders>
          </w:tcPr>
          <w:p w:rsidR="00F766AC" w:rsidRPr="00C3049A" w:rsidRDefault="00F766AC" w:rsidP="004279E8">
            <w:pPr>
              <w:pStyle w:val="ConsPlusNormal"/>
              <w:contextualSpacing/>
              <w:jc w:val="center"/>
            </w:pPr>
            <w:r w:rsidRPr="00C3049A">
              <w:t>21</w:t>
            </w:r>
          </w:p>
        </w:tc>
        <w:tc>
          <w:tcPr>
            <w:tcW w:w="1276" w:type="dxa"/>
            <w:tcBorders>
              <w:right w:val="nil"/>
            </w:tcBorders>
          </w:tcPr>
          <w:p w:rsidR="00F766AC" w:rsidRPr="00C3049A" w:rsidRDefault="00F766AC" w:rsidP="004279E8">
            <w:pPr>
              <w:pStyle w:val="ConsPlusNormal"/>
              <w:contextualSpacing/>
              <w:jc w:val="center"/>
            </w:pPr>
            <w:r w:rsidRPr="00C3049A">
              <w:t>22</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w:t>
            </w:r>
          </w:p>
        </w:tc>
        <w:tc>
          <w:tcPr>
            <w:tcW w:w="15707" w:type="dxa"/>
            <w:gridSpan w:val="21"/>
          </w:tcPr>
          <w:p w:rsidR="00F766AC" w:rsidRPr="00C3049A" w:rsidRDefault="00F766AC" w:rsidP="004279E8">
            <w:pPr>
              <w:pStyle w:val="ConsPlusNormal"/>
              <w:contextualSpacing/>
              <w:jc w:val="both"/>
            </w:pPr>
            <w:r w:rsidRPr="00C3049A">
              <w:t>Задача «Увеличение уровня общероссийской гражданской идентичности (до 84,5 процента к 2035 году)»</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1.1.</w:t>
            </w:r>
          </w:p>
        </w:tc>
        <w:tc>
          <w:tcPr>
            <w:tcW w:w="1670" w:type="dxa"/>
          </w:tcPr>
          <w:p w:rsidR="00F766AC" w:rsidRPr="00C3049A" w:rsidRDefault="00F766AC" w:rsidP="004279E8">
            <w:pPr>
              <w:pStyle w:val="af0"/>
              <w:contextualSpacing/>
              <w:rPr>
                <w:sz w:val="22"/>
                <w:szCs w:val="22"/>
              </w:rPr>
            </w:pPr>
            <w:r w:rsidRPr="00C3049A">
              <w:rPr>
                <w:sz w:val="22"/>
                <w:szCs w:val="22"/>
              </w:rPr>
              <w:t>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Чувашской Республике</w:t>
            </w:r>
          </w:p>
        </w:tc>
        <w:tc>
          <w:tcPr>
            <w:tcW w:w="842" w:type="dxa"/>
          </w:tcPr>
          <w:p w:rsidR="00F766AC" w:rsidRPr="00C3049A" w:rsidRDefault="00F766AC" w:rsidP="004279E8">
            <w:pPr>
              <w:pStyle w:val="af0"/>
              <w:contextualSpacing/>
              <w:jc w:val="center"/>
              <w:rPr>
                <w:sz w:val="22"/>
                <w:szCs w:val="22"/>
              </w:rPr>
            </w:pPr>
            <w:r w:rsidRPr="00C3049A">
              <w:rPr>
                <w:sz w:val="22"/>
                <w:szCs w:val="22"/>
              </w:rPr>
              <w:t>МП</w:t>
            </w:r>
          </w:p>
        </w:tc>
        <w:tc>
          <w:tcPr>
            <w:tcW w:w="948" w:type="dxa"/>
          </w:tcPr>
          <w:p w:rsidR="00F766AC" w:rsidRPr="00C3049A" w:rsidRDefault="00F766AC" w:rsidP="004279E8">
            <w:pPr>
              <w:pStyle w:val="af0"/>
              <w:contextualSpacing/>
              <w:jc w:val="center"/>
              <w:rPr>
                <w:sz w:val="22"/>
                <w:szCs w:val="22"/>
              </w:rPr>
            </w:pPr>
            <w:r w:rsidRPr="00C3049A">
              <w:rPr>
                <w:sz w:val="22"/>
                <w:szCs w:val="22"/>
              </w:rPr>
              <w:t>возрастание</w:t>
            </w:r>
          </w:p>
        </w:tc>
        <w:tc>
          <w:tcPr>
            <w:tcW w:w="896" w:type="dxa"/>
          </w:tcPr>
          <w:p w:rsidR="00F766AC" w:rsidRPr="00C3049A" w:rsidRDefault="00F766AC" w:rsidP="004279E8">
            <w:pPr>
              <w:pStyle w:val="af0"/>
              <w:contextualSpacing/>
              <w:jc w:val="center"/>
              <w:rPr>
                <w:sz w:val="22"/>
                <w:szCs w:val="22"/>
              </w:rPr>
            </w:pPr>
            <w:r w:rsidRPr="00C3049A">
              <w:rPr>
                <w:sz w:val="22"/>
                <w:szCs w:val="22"/>
              </w:rPr>
              <w:t>процентов</w:t>
            </w:r>
          </w:p>
        </w:tc>
        <w:tc>
          <w:tcPr>
            <w:tcW w:w="779" w:type="dxa"/>
          </w:tcPr>
          <w:p w:rsidR="00F766AC" w:rsidRPr="00C3049A" w:rsidRDefault="00F766AC" w:rsidP="004279E8">
            <w:pPr>
              <w:pStyle w:val="ConsPlusNormal"/>
              <w:contextualSpacing/>
              <w:jc w:val="center"/>
            </w:pPr>
            <w:r w:rsidRPr="00C3049A">
              <w:t>81,2</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pPr>
              <w:pStyle w:val="ConsPlusNormal"/>
              <w:contextualSpacing/>
              <w:jc w:val="center"/>
            </w:pPr>
            <w:r w:rsidRPr="00C3049A">
              <w:t>81,3</w:t>
            </w:r>
          </w:p>
        </w:tc>
        <w:tc>
          <w:tcPr>
            <w:tcW w:w="571" w:type="dxa"/>
          </w:tcPr>
          <w:p w:rsidR="00F766AC" w:rsidRPr="00C3049A" w:rsidRDefault="00F766AC" w:rsidP="004279E8">
            <w:pPr>
              <w:pStyle w:val="ConsPlusNormal"/>
              <w:contextualSpacing/>
              <w:jc w:val="center"/>
            </w:pPr>
            <w:r w:rsidRPr="00C3049A">
              <w:t>81,4</w:t>
            </w:r>
          </w:p>
        </w:tc>
        <w:tc>
          <w:tcPr>
            <w:tcW w:w="571" w:type="dxa"/>
          </w:tcPr>
          <w:p w:rsidR="00F766AC" w:rsidRPr="00C3049A" w:rsidRDefault="00F766AC" w:rsidP="004279E8">
            <w:pPr>
              <w:pStyle w:val="ConsPlusNormal"/>
              <w:contextualSpacing/>
              <w:jc w:val="center"/>
            </w:pPr>
            <w:r w:rsidRPr="00C3049A">
              <w:t>81,5</w:t>
            </w:r>
          </w:p>
        </w:tc>
        <w:tc>
          <w:tcPr>
            <w:tcW w:w="571" w:type="dxa"/>
          </w:tcPr>
          <w:p w:rsidR="00F766AC" w:rsidRPr="00C3049A" w:rsidRDefault="00F766AC" w:rsidP="004279E8">
            <w:pPr>
              <w:pStyle w:val="ConsPlusNormal"/>
              <w:contextualSpacing/>
              <w:jc w:val="center"/>
            </w:pPr>
            <w:r w:rsidRPr="00C3049A">
              <w:t>81,6</w:t>
            </w:r>
          </w:p>
        </w:tc>
        <w:tc>
          <w:tcPr>
            <w:tcW w:w="571" w:type="dxa"/>
          </w:tcPr>
          <w:p w:rsidR="00F766AC" w:rsidRPr="00C3049A" w:rsidRDefault="00F766AC" w:rsidP="004279E8">
            <w:pPr>
              <w:pStyle w:val="ConsPlusNormal"/>
              <w:contextualSpacing/>
              <w:jc w:val="center"/>
            </w:pPr>
            <w:r w:rsidRPr="00C3049A">
              <w:t>82,0</w:t>
            </w:r>
          </w:p>
        </w:tc>
        <w:tc>
          <w:tcPr>
            <w:tcW w:w="571" w:type="dxa"/>
          </w:tcPr>
          <w:p w:rsidR="00F766AC" w:rsidRPr="00C3049A" w:rsidRDefault="00F766AC" w:rsidP="004279E8">
            <w:pPr>
              <w:pStyle w:val="ConsPlusNormal"/>
              <w:contextualSpacing/>
              <w:jc w:val="center"/>
            </w:pPr>
            <w:r w:rsidRPr="00C3049A">
              <w:t>82,0</w:t>
            </w:r>
          </w:p>
        </w:tc>
        <w:tc>
          <w:tcPr>
            <w:tcW w:w="571" w:type="dxa"/>
          </w:tcPr>
          <w:p w:rsidR="00F766AC" w:rsidRPr="00C3049A" w:rsidRDefault="00F766AC" w:rsidP="004279E8">
            <w:pPr>
              <w:contextualSpacing/>
              <w:jc w:val="center"/>
            </w:pPr>
            <w:r w:rsidRPr="00C3049A">
              <w:t>82,0</w:t>
            </w:r>
          </w:p>
        </w:tc>
        <w:tc>
          <w:tcPr>
            <w:tcW w:w="571" w:type="dxa"/>
          </w:tcPr>
          <w:p w:rsidR="00F766AC" w:rsidRPr="00C3049A" w:rsidRDefault="00F766AC" w:rsidP="004279E8">
            <w:pPr>
              <w:contextualSpacing/>
              <w:jc w:val="center"/>
            </w:pPr>
            <w:r w:rsidRPr="00C3049A">
              <w:t>82,0</w:t>
            </w:r>
          </w:p>
        </w:tc>
        <w:tc>
          <w:tcPr>
            <w:tcW w:w="571" w:type="dxa"/>
          </w:tcPr>
          <w:p w:rsidR="00F766AC" w:rsidRPr="00C3049A" w:rsidRDefault="00F766AC" w:rsidP="004279E8">
            <w:pPr>
              <w:contextualSpacing/>
              <w:jc w:val="center"/>
            </w:pPr>
            <w:r w:rsidRPr="00C3049A">
              <w:t>82,5</w:t>
            </w:r>
          </w:p>
        </w:tc>
        <w:tc>
          <w:tcPr>
            <w:tcW w:w="571" w:type="dxa"/>
          </w:tcPr>
          <w:p w:rsidR="00F766AC" w:rsidRPr="00C3049A" w:rsidRDefault="00F766AC" w:rsidP="004279E8">
            <w:pPr>
              <w:contextualSpacing/>
              <w:jc w:val="center"/>
            </w:pPr>
            <w:r w:rsidRPr="00C3049A">
              <w:t>82,5</w:t>
            </w:r>
          </w:p>
        </w:tc>
        <w:tc>
          <w:tcPr>
            <w:tcW w:w="571" w:type="dxa"/>
          </w:tcPr>
          <w:p w:rsidR="00F766AC" w:rsidRPr="00C3049A" w:rsidRDefault="00F766AC" w:rsidP="004279E8">
            <w:pPr>
              <w:contextualSpacing/>
              <w:jc w:val="center"/>
            </w:pPr>
            <w:r w:rsidRPr="00C3049A">
              <w:t>82,5</w:t>
            </w:r>
          </w:p>
        </w:tc>
        <w:tc>
          <w:tcPr>
            <w:tcW w:w="571" w:type="dxa"/>
          </w:tcPr>
          <w:p w:rsidR="00F766AC" w:rsidRPr="00C3049A" w:rsidRDefault="00F766AC" w:rsidP="004279E8">
            <w:pPr>
              <w:contextualSpacing/>
              <w:jc w:val="center"/>
            </w:pPr>
            <w:r w:rsidRPr="00C3049A">
              <w:t>82,5</w:t>
            </w:r>
          </w:p>
        </w:tc>
        <w:tc>
          <w:tcPr>
            <w:tcW w:w="571" w:type="dxa"/>
          </w:tcPr>
          <w:p w:rsidR="00F766AC" w:rsidRPr="00C3049A" w:rsidRDefault="00F766AC" w:rsidP="004279E8">
            <w:pPr>
              <w:contextualSpacing/>
              <w:jc w:val="center"/>
            </w:pPr>
            <w:r w:rsidRPr="00C3049A">
              <w:t>82,5</w:t>
            </w:r>
          </w:p>
        </w:tc>
        <w:tc>
          <w:tcPr>
            <w:tcW w:w="1302" w:type="dxa"/>
            <w:tcBorders>
              <w:right w:val="nil"/>
            </w:tcBorders>
          </w:tcPr>
          <w:p w:rsidR="00F766AC" w:rsidRPr="00C3049A" w:rsidRDefault="00F766AC" w:rsidP="004279E8">
            <w:pPr>
              <w:pStyle w:val="ConsPlusNormal"/>
              <w:contextualSpacing/>
              <w:jc w:val="both"/>
            </w:pPr>
            <w:r w:rsidRPr="00C3049A">
              <w:t>Администрация Яльчикского муниципального округа чувашской Республики</w:t>
            </w:r>
          </w:p>
        </w:tc>
        <w:tc>
          <w:tcPr>
            <w:tcW w:w="1276" w:type="dxa"/>
            <w:tcBorders>
              <w:right w:val="nil"/>
            </w:tcBorders>
          </w:tcPr>
          <w:p w:rsidR="00F766AC" w:rsidRPr="00C3049A" w:rsidRDefault="00F766AC" w:rsidP="004279E8">
            <w:pPr>
              <w:pStyle w:val="ConsPlusNormal"/>
              <w:contextualSpacing/>
              <w:jc w:val="both"/>
            </w:pPr>
            <w:r w:rsidRPr="00C3049A">
              <w:t>Официальный сайт администрации Яльчикского муниципального округа чувашской Республики</w:t>
            </w:r>
          </w:p>
        </w:tc>
      </w:tr>
      <w:tr w:rsidR="00F766AC" w:rsidRPr="00C3049A" w:rsidTr="004279E8">
        <w:tc>
          <w:tcPr>
            <w:tcW w:w="453" w:type="dxa"/>
            <w:tcBorders>
              <w:left w:val="nil"/>
            </w:tcBorders>
          </w:tcPr>
          <w:p w:rsidR="00F766AC" w:rsidRPr="00C3049A" w:rsidRDefault="00F766AC" w:rsidP="004279E8">
            <w:pPr>
              <w:pStyle w:val="ConsPlusNormal"/>
              <w:contextualSpacing/>
              <w:jc w:val="center"/>
            </w:pPr>
            <w:r w:rsidRPr="00C3049A">
              <w:t>1.2.</w:t>
            </w:r>
          </w:p>
        </w:tc>
        <w:tc>
          <w:tcPr>
            <w:tcW w:w="1670" w:type="dxa"/>
          </w:tcPr>
          <w:p w:rsidR="00F766AC" w:rsidRPr="00C3049A" w:rsidRDefault="00F766AC" w:rsidP="004279E8">
            <w:pPr>
              <w:pStyle w:val="af0"/>
              <w:contextualSpacing/>
              <w:rPr>
                <w:sz w:val="22"/>
                <w:szCs w:val="22"/>
              </w:rPr>
            </w:pPr>
            <w:r w:rsidRPr="00C3049A">
              <w:rPr>
                <w:sz w:val="22"/>
                <w:szCs w:val="22"/>
              </w:rPr>
              <w:t>Уровень общероссийской гражданской идентич</w:t>
            </w:r>
            <w:r w:rsidRPr="00C3049A">
              <w:rPr>
                <w:sz w:val="22"/>
                <w:szCs w:val="22"/>
              </w:rPr>
              <w:lastRenderedPageBreak/>
              <w:t>ности</w:t>
            </w:r>
          </w:p>
        </w:tc>
        <w:tc>
          <w:tcPr>
            <w:tcW w:w="842" w:type="dxa"/>
          </w:tcPr>
          <w:p w:rsidR="00F766AC" w:rsidRPr="00C3049A" w:rsidRDefault="00F766AC" w:rsidP="004279E8">
            <w:pPr>
              <w:pStyle w:val="af0"/>
              <w:contextualSpacing/>
              <w:jc w:val="center"/>
              <w:rPr>
                <w:sz w:val="22"/>
                <w:szCs w:val="22"/>
              </w:rPr>
            </w:pPr>
            <w:r w:rsidRPr="00C3049A">
              <w:rPr>
                <w:sz w:val="22"/>
                <w:szCs w:val="22"/>
              </w:rPr>
              <w:lastRenderedPageBreak/>
              <w:t>МП</w:t>
            </w:r>
          </w:p>
        </w:tc>
        <w:tc>
          <w:tcPr>
            <w:tcW w:w="948" w:type="dxa"/>
          </w:tcPr>
          <w:p w:rsidR="00F766AC" w:rsidRPr="00C3049A" w:rsidRDefault="00F766AC" w:rsidP="004279E8">
            <w:pPr>
              <w:pStyle w:val="af0"/>
              <w:contextualSpacing/>
              <w:jc w:val="center"/>
              <w:rPr>
                <w:sz w:val="22"/>
                <w:szCs w:val="22"/>
              </w:rPr>
            </w:pPr>
            <w:r w:rsidRPr="00C3049A">
              <w:rPr>
                <w:sz w:val="22"/>
                <w:szCs w:val="22"/>
              </w:rPr>
              <w:t>возрастание</w:t>
            </w:r>
          </w:p>
        </w:tc>
        <w:tc>
          <w:tcPr>
            <w:tcW w:w="896" w:type="dxa"/>
          </w:tcPr>
          <w:p w:rsidR="00F766AC" w:rsidRPr="00C3049A" w:rsidRDefault="00F766AC" w:rsidP="004279E8">
            <w:pPr>
              <w:pStyle w:val="af0"/>
              <w:contextualSpacing/>
              <w:jc w:val="center"/>
              <w:rPr>
                <w:sz w:val="22"/>
                <w:szCs w:val="22"/>
              </w:rPr>
            </w:pPr>
            <w:r w:rsidRPr="00C3049A">
              <w:rPr>
                <w:sz w:val="22"/>
                <w:szCs w:val="22"/>
              </w:rPr>
              <w:t>процентов</w:t>
            </w:r>
          </w:p>
        </w:tc>
        <w:tc>
          <w:tcPr>
            <w:tcW w:w="779" w:type="dxa"/>
          </w:tcPr>
          <w:p w:rsidR="00F766AC" w:rsidRPr="00C3049A" w:rsidRDefault="00F766AC" w:rsidP="004279E8">
            <w:pPr>
              <w:pStyle w:val="ConsPlusNormal"/>
              <w:contextualSpacing/>
              <w:jc w:val="center"/>
            </w:pPr>
            <w:r w:rsidRPr="00C3049A">
              <w:t>78,0</w:t>
            </w:r>
          </w:p>
        </w:tc>
        <w:tc>
          <w:tcPr>
            <w:tcW w:w="571" w:type="dxa"/>
          </w:tcPr>
          <w:p w:rsidR="00F766AC" w:rsidRPr="00C3049A" w:rsidRDefault="00F766AC" w:rsidP="004279E8">
            <w:pPr>
              <w:pStyle w:val="ConsPlusNormal"/>
              <w:contextualSpacing/>
              <w:jc w:val="center"/>
            </w:pPr>
            <w:r w:rsidRPr="00C3049A">
              <w:t>2022</w:t>
            </w:r>
          </w:p>
        </w:tc>
        <w:tc>
          <w:tcPr>
            <w:tcW w:w="571" w:type="dxa"/>
          </w:tcPr>
          <w:p w:rsidR="00F766AC" w:rsidRPr="00C3049A" w:rsidRDefault="00F766AC" w:rsidP="004279E8">
            <w:pPr>
              <w:pStyle w:val="ConsPlusNormal"/>
              <w:contextualSpacing/>
              <w:jc w:val="center"/>
            </w:pPr>
            <w:r w:rsidRPr="00C3049A">
              <w:t>78,5</w:t>
            </w:r>
          </w:p>
        </w:tc>
        <w:tc>
          <w:tcPr>
            <w:tcW w:w="571" w:type="dxa"/>
          </w:tcPr>
          <w:p w:rsidR="00F766AC" w:rsidRPr="00C3049A" w:rsidRDefault="00F766AC" w:rsidP="004279E8">
            <w:pPr>
              <w:pStyle w:val="ConsPlusNormal"/>
              <w:contextualSpacing/>
              <w:jc w:val="center"/>
            </w:pPr>
            <w:r w:rsidRPr="00C3049A">
              <w:t>79,0</w:t>
            </w:r>
          </w:p>
        </w:tc>
        <w:tc>
          <w:tcPr>
            <w:tcW w:w="571" w:type="dxa"/>
          </w:tcPr>
          <w:p w:rsidR="00F766AC" w:rsidRPr="00C3049A" w:rsidRDefault="00F766AC" w:rsidP="004279E8">
            <w:pPr>
              <w:pStyle w:val="ConsPlusNormal"/>
              <w:contextualSpacing/>
              <w:jc w:val="center"/>
            </w:pPr>
            <w:r w:rsidRPr="00C3049A">
              <w:t>79,5</w:t>
            </w:r>
          </w:p>
        </w:tc>
        <w:tc>
          <w:tcPr>
            <w:tcW w:w="571" w:type="dxa"/>
          </w:tcPr>
          <w:p w:rsidR="00F766AC" w:rsidRPr="00C3049A" w:rsidRDefault="00F766AC" w:rsidP="004279E8">
            <w:pPr>
              <w:pStyle w:val="ConsPlusNormal"/>
              <w:contextualSpacing/>
              <w:jc w:val="center"/>
            </w:pPr>
            <w:r w:rsidRPr="00C3049A">
              <w:t>80,0</w:t>
            </w:r>
          </w:p>
        </w:tc>
        <w:tc>
          <w:tcPr>
            <w:tcW w:w="571" w:type="dxa"/>
          </w:tcPr>
          <w:p w:rsidR="00F766AC" w:rsidRPr="00C3049A" w:rsidRDefault="00F766AC" w:rsidP="004279E8">
            <w:pPr>
              <w:pStyle w:val="ConsPlusNormal"/>
              <w:contextualSpacing/>
              <w:jc w:val="center"/>
            </w:pPr>
            <w:r w:rsidRPr="00C3049A">
              <w:t>82,0</w:t>
            </w:r>
          </w:p>
        </w:tc>
        <w:tc>
          <w:tcPr>
            <w:tcW w:w="571" w:type="dxa"/>
          </w:tcPr>
          <w:p w:rsidR="00F766AC" w:rsidRPr="00C3049A" w:rsidRDefault="00F766AC" w:rsidP="004279E8">
            <w:pPr>
              <w:pStyle w:val="ConsPlusNormal"/>
              <w:contextualSpacing/>
              <w:jc w:val="center"/>
            </w:pPr>
            <w:r w:rsidRPr="00C3049A">
              <w:t>82,0</w:t>
            </w:r>
          </w:p>
        </w:tc>
        <w:tc>
          <w:tcPr>
            <w:tcW w:w="571" w:type="dxa"/>
          </w:tcPr>
          <w:p w:rsidR="00F766AC" w:rsidRPr="00C3049A" w:rsidRDefault="00F766AC" w:rsidP="004279E8">
            <w:pPr>
              <w:contextualSpacing/>
              <w:jc w:val="center"/>
            </w:pPr>
            <w:r w:rsidRPr="00C3049A">
              <w:t>82,0</w:t>
            </w:r>
          </w:p>
        </w:tc>
        <w:tc>
          <w:tcPr>
            <w:tcW w:w="571" w:type="dxa"/>
          </w:tcPr>
          <w:p w:rsidR="00F766AC" w:rsidRPr="00C3049A" w:rsidRDefault="00F766AC" w:rsidP="004279E8">
            <w:pPr>
              <w:contextualSpacing/>
              <w:jc w:val="center"/>
            </w:pPr>
            <w:r w:rsidRPr="00C3049A">
              <w:t>82,0</w:t>
            </w:r>
          </w:p>
        </w:tc>
        <w:tc>
          <w:tcPr>
            <w:tcW w:w="571" w:type="dxa"/>
          </w:tcPr>
          <w:p w:rsidR="00F766AC" w:rsidRPr="00C3049A" w:rsidRDefault="00F766AC" w:rsidP="004279E8">
            <w:pPr>
              <w:contextualSpacing/>
              <w:jc w:val="center"/>
            </w:pPr>
            <w:r w:rsidRPr="00C3049A">
              <w:t>84,5</w:t>
            </w:r>
          </w:p>
        </w:tc>
        <w:tc>
          <w:tcPr>
            <w:tcW w:w="571" w:type="dxa"/>
          </w:tcPr>
          <w:p w:rsidR="00F766AC" w:rsidRPr="00C3049A" w:rsidRDefault="00F766AC" w:rsidP="004279E8">
            <w:pPr>
              <w:contextualSpacing/>
              <w:jc w:val="center"/>
            </w:pPr>
            <w:r w:rsidRPr="00C3049A">
              <w:t>84,5</w:t>
            </w:r>
          </w:p>
        </w:tc>
        <w:tc>
          <w:tcPr>
            <w:tcW w:w="571" w:type="dxa"/>
          </w:tcPr>
          <w:p w:rsidR="00F766AC" w:rsidRPr="00C3049A" w:rsidRDefault="00F766AC" w:rsidP="004279E8">
            <w:pPr>
              <w:contextualSpacing/>
              <w:jc w:val="center"/>
            </w:pPr>
            <w:r w:rsidRPr="00C3049A">
              <w:t>84,5</w:t>
            </w:r>
          </w:p>
        </w:tc>
        <w:tc>
          <w:tcPr>
            <w:tcW w:w="571" w:type="dxa"/>
          </w:tcPr>
          <w:p w:rsidR="00F766AC" w:rsidRPr="00C3049A" w:rsidRDefault="00F766AC" w:rsidP="004279E8">
            <w:pPr>
              <w:contextualSpacing/>
              <w:jc w:val="center"/>
            </w:pPr>
            <w:r w:rsidRPr="00C3049A">
              <w:t>84,5</w:t>
            </w:r>
          </w:p>
        </w:tc>
        <w:tc>
          <w:tcPr>
            <w:tcW w:w="571" w:type="dxa"/>
          </w:tcPr>
          <w:p w:rsidR="00F766AC" w:rsidRPr="00C3049A" w:rsidRDefault="00F766AC" w:rsidP="004279E8">
            <w:pPr>
              <w:contextualSpacing/>
              <w:jc w:val="center"/>
            </w:pPr>
            <w:r w:rsidRPr="00C3049A">
              <w:t>84,5</w:t>
            </w:r>
          </w:p>
        </w:tc>
        <w:tc>
          <w:tcPr>
            <w:tcW w:w="1302" w:type="dxa"/>
            <w:tcBorders>
              <w:right w:val="nil"/>
            </w:tcBorders>
          </w:tcPr>
          <w:p w:rsidR="00F766AC" w:rsidRPr="00C3049A" w:rsidRDefault="00F766AC" w:rsidP="004279E8">
            <w:pPr>
              <w:pStyle w:val="ConsPlusNormal"/>
              <w:contextualSpacing/>
              <w:jc w:val="both"/>
            </w:pPr>
            <w:r w:rsidRPr="00C3049A">
              <w:t xml:space="preserve">Администрация Яльчикского </w:t>
            </w:r>
            <w:r w:rsidRPr="00C3049A">
              <w:lastRenderedPageBreak/>
              <w:t>муниципального округа чувашской Республики</w:t>
            </w:r>
          </w:p>
        </w:tc>
        <w:tc>
          <w:tcPr>
            <w:tcW w:w="1276" w:type="dxa"/>
            <w:tcBorders>
              <w:right w:val="nil"/>
            </w:tcBorders>
          </w:tcPr>
          <w:p w:rsidR="00F766AC" w:rsidRPr="00C3049A" w:rsidRDefault="00F766AC" w:rsidP="004279E8">
            <w:pPr>
              <w:pStyle w:val="ConsPlusNormal"/>
              <w:contextualSpacing/>
              <w:jc w:val="both"/>
            </w:pPr>
            <w:r w:rsidRPr="00C3049A">
              <w:lastRenderedPageBreak/>
              <w:t>Официальный сайт администра</w:t>
            </w:r>
            <w:r w:rsidRPr="00C3049A">
              <w:lastRenderedPageBreak/>
              <w:t>ции Яльчикского муниципального округа чувашской Республики</w:t>
            </w:r>
          </w:p>
        </w:tc>
      </w:tr>
    </w:tbl>
    <w:p w:rsidR="00F766AC" w:rsidRPr="00C3049A" w:rsidRDefault="00F766AC" w:rsidP="00F766AC">
      <w:pPr>
        <w:contextualSpacing/>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3. Перечень мероприятий</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(результатов) комплекса процессных мероприятий</w:t>
      </w:r>
    </w:p>
    <w:p w:rsidR="00F766AC" w:rsidRPr="00C3049A" w:rsidRDefault="00F766AC" w:rsidP="00F766AC">
      <w:pPr>
        <w:pStyle w:val="ConsPlusTitle"/>
        <w:contextualSpacing/>
        <w:jc w:val="center"/>
        <w:rPr>
          <w:rFonts w:ascii="Times New Roman" w:hAnsi="Times New Roman" w:cs="Times New Roman"/>
        </w:rPr>
      </w:pPr>
    </w:p>
    <w:tbl>
      <w:tblPr>
        <w:tblW w:w="15610"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37"/>
        <w:gridCol w:w="142"/>
        <w:gridCol w:w="1984"/>
        <w:gridCol w:w="2835"/>
        <w:gridCol w:w="1276"/>
        <w:gridCol w:w="737"/>
        <w:gridCol w:w="680"/>
        <w:gridCol w:w="794"/>
        <w:gridCol w:w="850"/>
        <w:gridCol w:w="794"/>
        <w:gridCol w:w="681"/>
        <w:gridCol w:w="788"/>
        <w:gridCol w:w="788"/>
      </w:tblGrid>
      <w:tr w:rsidR="00F766AC" w:rsidRPr="00C3049A" w:rsidTr="004279E8">
        <w:tc>
          <w:tcPr>
            <w:tcW w:w="624" w:type="dxa"/>
            <w:vMerge w:val="restart"/>
            <w:tcBorders>
              <w:left w:val="nil"/>
            </w:tcBorders>
          </w:tcPr>
          <w:p w:rsidR="00F766AC" w:rsidRPr="00C3049A" w:rsidRDefault="00F766AC" w:rsidP="004279E8">
            <w:pPr>
              <w:pStyle w:val="ConsPlusNormal"/>
              <w:contextualSpacing/>
              <w:jc w:val="center"/>
            </w:pPr>
            <w:r w:rsidRPr="00C3049A">
              <w:t>№</w:t>
            </w:r>
          </w:p>
          <w:p w:rsidR="00F766AC" w:rsidRPr="00C3049A" w:rsidRDefault="00F766AC" w:rsidP="004279E8">
            <w:pPr>
              <w:pStyle w:val="ConsPlusNormal"/>
              <w:contextualSpacing/>
              <w:jc w:val="center"/>
            </w:pPr>
            <w:r w:rsidRPr="00C3049A">
              <w:t>пп</w:t>
            </w:r>
          </w:p>
        </w:tc>
        <w:tc>
          <w:tcPr>
            <w:tcW w:w="2779" w:type="dxa"/>
            <w:gridSpan w:val="2"/>
            <w:vMerge w:val="restart"/>
          </w:tcPr>
          <w:p w:rsidR="00F766AC" w:rsidRPr="00C3049A" w:rsidRDefault="00F766AC" w:rsidP="004279E8">
            <w:pPr>
              <w:pStyle w:val="ConsPlusNormal"/>
              <w:contextualSpacing/>
              <w:jc w:val="center"/>
            </w:pPr>
            <w:r w:rsidRPr="00C3049A">
              <w:t>Наименование мероприятия (результата)</w:t>
            </w:r>
          </w:p>
        </w:tc>
        <w:tc>
          <w:tcPr>
            <w:tcW w:w="1984" w:type="dxa"/>
            <w:vMerge w:val="restart"/>
          </w:tcPr>
          <w:p w:rsidR="00F766AC" w:rsidRPr="00C3049A" w:rsidRDefault="00F766AC" w:rsidP="004279E8">
            <w:pPr>
              <w:pStyle w:val="ConsPlusNormal"/>
              <w:contextualSpacing/>
              <w:jc w:val="center"/>
            </w:pPr>
            <w:r w:rsidRPr="00C3049A">
              <w:t>Тип мероприятия (результата)</w:t>
            </w:r>
          </w:p>
        </w:tc>
        <w:tc>
          <w:tcPr>
            <w:tcW w:w="2835" w:type="dxa"/>
            <w:vMerge w:val="restart"/>
          </w:tcPr>
          <w:p w:rsidR="00F766AC" w:rsidRPr="00C3049A" w:rsidRDefault="00F766AC" w:rsidP="004279E8">
            <w:pPr>
              <w:pStyle w:val="ConsPlusNormal"/>
              <w:contextualSpacing/>
              <w:jc w:val="center"/>
            </w:pPr>
            <w:r w:rsidRPr="00C3049A">
              <w:t>Характеристика</w:t>
            </w:r>
          </w:p>
        </w:tc>
        <w:tc>
          <w:tcPr>
            <w:tcW w:w="1276" w:type="dxa"/>
            <w:vMerge w:val="restart"/>
          </w:tcPr>
          <w:p w:rsidR="00F766AC" w:rsidRPr="00C3049A" w:rsidRDefault="00F766AC" w:rsidP="004279E8">
            <w:pPr>
              <w:pStyle w:val="ConsPlusNormal"/>
              <w:contextualSpacing/>
              <w:jc w:val="center"/>
            </w:pPr>
            <w:r w:rsidRPr="00C3049A">
              <w:t xml:space="preserve">Единица измерения (по </w:t>
            </w:r>
            <w:hyperlink r:id="rId150">
              <w:r w:rsidRPr="00C3049A">
                <w:t>ОКЕИ</w:t>
              </w:r>
            </w:hyperlink>
            <w:r w:rsidRPr="00C3049A">
              <w:t>)</w:t>
            </w:r>
          </w:p>
        </w:tc>
        <w:tc>
          <w:tcPr>
            <w:tcW w:w="1417" w:type="dxa"/>
            <w:gridSpan w:val="2"/>
          </w:tcPr>
          <w:p w:rsidR="00F766AC" w:rsidRPr="00C3049A" w:rsidRDefault="00F766AC" w:rsidP="004279E8">
            <w:pPr>
              <w:pStyle w:val="ConsPlusNormal"/>
              <w:contextualSpacing/>
              <w:jc w:val="center"/>
            </w:pPr>
            <w:r w:rsidRPr="00C3049A">
              <w:t>Базовое значение</w:t>
            </w:r>
          </w:p>
        </w:tc>
        <w:tc>
          <w:tcPr>
            <w:tcW w:w="4695" w:type="dxa"/>
            <w:gridSpan w:val="6"/>
            <w:tcBorders>
              <w:right w:val="nil"/>
            </w:tcBorders>
          </w:tcPr>
          <w:p w:rsidR="00F766AC" w:rsidRPr="00C3049A" w:rsidRDefault="00F766AC" w:rsidP="004279E8">
            <w:pPr>
              <w:pStyle w:val="ConsPlusNormal"/>
              <w:contextualSpacing/>
              <w:jc w:val="center"/>
            </w:pPr>
            <w:r w:rsidRPr="00C3049A">
              <w:t>Значение мероприятия (результата) по годам</w:t>
            </w:r>
          </w:p>
        </w:tc>
      </w:tr>
      <w:tr w:rsidR="00F766AC" w:rsidRPr="00C3049A" w:rsidTr="004279E8">
        <w:tc>
          <w:tcPr>
            <w:tcW w:w="624" w:type="dxa"/>
            <w:vMerge/>
            <w:tcBorders>
              <w:left w:val="nil"/>
            </w:tcBorders>
          </w:tcPr>
          <w:p w:rsidR="00F766AC" w:rsidRPr="00C3049A" w:rsidRDefault="00F766AC" w:rsidP="004279E8">
            <w:pPr>
              <w:pStyle w:val="ConsPlusNormal"/>
              <w:contextualSpacing/>
            </w:pPr>
          </w:p>
        </w:tc>
        <w:tc>
          <w:tcPr>
            <w:tcW w:w="2779" w:type="dxa"/>
            <w:gridSpan w:val="2"/>
            <w:vMerge/>
          </w:tcPr>
          <w:p w:rsidR="00F766AC" w:rsidRPr="00C3049A" w:rsidRDefault="00F766AC" w:rsidP="004279E8">
            <w:pPr>
              <w:pStyle w:val="ConsPlusNormal"/>
              <w:contextualSpacing/>
            </w:pPr>
          </w:p>
        </w:tc>
        <w:tc>
          <w:tcPr>
            <w:tcW w:w="1984" w:type="dxa"/>
            <w:vMerge/>
          </w:tcPr>
          <w:p w:rsidR="00F766AC" w:rsidRPr="00C3049A" w:rsidRDefault="00F766AC" w:rsidP="004279E8">
            <w:pPr>
              <w:pStyle w:val="ConsPlusNormal"/>
              <w:contextualSpacing/>
            </w:pPr>
          </w:p>
        </w:tc>
        <w:tc>
          <w:tcPr>
            <w:tcW w:w="2835" w:type="dxa"/>
            <w:vMerge/>
          </w:tcPr>
          <w:p w:rsidR="00F766AC" w:rsidRPr="00C3049A" w:rsidRDefault="00F766AC" w:rsidP="004279E8">
            <w:pPr>
              <w:pStyle w:val="ConsPlusNormal"/>
              <w:contextualSpacing/>
            </w:pPr>
          </w:p>
        </w:tc>
        <w:tc>
          <w:tcPr>
            <w:tcW w:w="1276" w:type="dxa"/>
            <w:vMerge/>
          </w:tcPr>
          <w:p w:rsidR="00F766AC" w:rsidRPr="00C3049A" w:rsidRDefault="00F766AC" w:rsidP="004279E8">
            <w:pPr>
              <w:pStyle w:val="ConsPlusNormal"/>
              <w:contextualSpacing/>
            </w:pPr>
          </w:p>
        </w:tc>
        <w:tc>
          <w:tcPr>
            <w:tcW w:w="737" w:type="dxa"/>
          </w:tcPr>
          <w:p w:rsidR="00F766AC" w:rsidRPr="00C3049A" w:rsidRDefault="00F766AC" w:rsidP="004279E8">
            <w:pPr>
              <w:pStyle w:val="ConsPlusNormal"/>
              <w:contextualSpacing/>
              <w:jc w:val="center"/>
            </w:pPr>
            <w:r w:rsidRPr="00C3049A">
              <w:t>значение</w:t>
            </w:r>
          </w:p>
        </w:tc>
        <w:tc>
          <w:tcPr>
            <w:tcW w:w="680" w:type="dxa"/>
          </w:tcPr>
          <w:p w:rsidR="00F766AC" w:rsidRPr="00C3049A" w:rsidRDefault="00F766AC" w:rsidP="004279E8">
            <w:pPr>
              <w:pStyle w:val="ConsPlusNormal"/>
              <w:contextualSpacing/>
              <w:jc w:val="center"/>
            </w:pPr>
            <w:r w:rsidRPr="00C3049A">
              <w:t>год</w:t>
            </w:r>
          </w:p>
        </w:tc>
        <w:tc>
          <w:tcPr>
            <w:tcW w:w="794" w:type="dxa"/>
          </w:tcPr>
          <w:p w:rsidR="00F766AC" w:rsidRPr="00C3049A" w:rsidRDefault="00F766AC" w:rsidP="004279E8">
            <w:pPr>
              <w:pStyle w:val="ConsPlusNormal"/>
              <w:contextualSpacing/>
              <w:jc w:val="center"/>
            </w:pPr>
            <w:r w:rsidRPr="00C3049A">
              <w:t>2023</w:t>
            </w:r>
          </w:p>
        </w:tc>
        <w:tc>
          <w:tcPr>
            <w:tcW w:w="850" w:type="dxa"/>
          </w:tcPr>
          <w:p w:rsidR="00F766AC" w:rsidRPr="00C3049A" w:rsidRDefault="00F766AC" w:rsidP="004279E8">
            <w:pPr>
              <w:pStyle w:val="ConsPlusNormal"/>
              <w:contextualSpacing/>
              <w:jc w:val="center"/>
            </w:pPr>
            <w:r w:rsidRPr="00C3049A">
              <w:t>2024</w:t>
            </w:r>
          </w:p>
        </w:tc>
        <w:tc>
          <w:tcPr>
            <w:tcW w:w="794" w:type="dxa"/>
          </w:tcPr>
          <w:p w:rsidR="00F766AC" w:rsidRPr="00C3049A" w:rsidRDefault="00F766AC" w:rsidP="004279E8">
            <w:pPr>
              <w:pStyle w:val="ConsPlusNormal"/>
              <w:contextualSpacing/>
              <w:jc w:val="center"/>
            </w:pPr>
            <w:r w:rsidRPr="00C3049A">
              <w:t>2025</w:t>
            </w:r>
          </w:p>
        </w:tc>
        <w:tc>
          <w:tcPr>
            <w:tcW w:w="681" w:type="dxa"/>
            <w:tcBorders>
              <w:right w:val="nil"/>
            </w:tcBorders>
          </w:tcPr>
          <w:p w:rsidR="00F766AC" w:rsidRPr="00C3049A" w:rsidRDefault="00F766AC" w:rsidP="004279E8">
            <w:pPr>
              <w:pStyle w:val="ConsPlusNormal"/>
              <w:contextualSpacing/>
              <w:jc w:val="center"/>
            </w:pPr>
            <w:r w:rsidRPr="00C3049A">
              <w:t>2026</w:t>
            </w:r>
          </w:p>
        </w:tc>
        <w:tc>
          <w:tcPr>
            <w:tcW w:w="788" w:type="dxa"/>
            <w:tcBorders>
              <w:right w:val="nil"/>
            </w:tcBorders>
          </w:tcPr>
          <w:p w:rsidR="00F766AC" w:rsidRPr="00C3049A" w:rsidRDefault="00F766AC" w:rsidP="004279E8">
            <w:pPr>
              <w:pStyle w:val="ConsPlusNormal"/>
              <w:contextualSpacing/>
              <w:jc w:val="center"/>
            </w:pPr>
            <w:r w:rsidRPr="00C3049A">
              <w:t>2027-2030</w:t>
            </w:r>
          </w:p>
        </w:tc>
        <w:tc>
          <w:tcPr>
            <w:tcW w:w="788" w:type="dxa"/>
            <w:tcBorders>
              <w:right w:val="nil"/>
            </w:tcBorders>
          </w:tcPr>
          <w:p w:rsidR="00F766AC" w:rsidRPr="00C3049A" w:rsidRDefault="00F766AC" w:rsidP="004279E8">
            <w:pPr>
              <w:pStyle w:val="ConsPlusNormal"/>
              <w:contextualSpacing/>
              <w:jc w:val="center"/>
            </w:pPr>
            <w:r w:rsidRPr="00C3049A">
              <w:t>2031-2035</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2779" w:type="dxa"/>
            <w:gridSpan w:val="2"/>
          </w:tcPr>
          <w:p w:rsidR="00F766AC" w:rsidRPr="00C3049A" w:rsidRDefault="00F766AC" w:rsidP="004279E8">
            <w:pPr>
              <w:pStyle w:val="ConsPlusNormal"/>
              <w:contextualSpacing/>
              <w:jc w:val="center"/>
            </w:pPr>
            <w:r w:rsidRPr="00C3049A">
              <w:t>2</w:t>
            </w:r>
          </w:p>
        </w:tc>
        <w:tc>
          <w:tcPr>
            <w:tcW w:w="1984" w:type="dxa"/>
          </w:tcPr>
          <w:p w:rsidR="00F766AC" w:rsidRPr="00C3049A" w:rsidRDefault="00F766AC" w:rsidP="004279E8">
            <w:pPr>
              <w:pStyle w:val="ConsPlusNormal"/>
              <w:contextualSpacing/>
              <w:jc w:val="center"/>
            </w:pPr>
            <w:r w:rsidRPr="00C3049A">
              <w:t>3</w:t>
            </w:r>
          </w:p>
        </w:tc>
        <w:tc>
          <w:tcPr>
            <w:tcW w:w="2835" w:type="dxa"/>
          </w:tcPr>
          <w:p w:rsidR="00F766AC" w:rsidRPr="00C3049A" w:rsidRDefault="00F766AC" w:rsidP="004279E8">
            <w:pPr>
              <w:pStyle w:val="ConsPlusNormal"/>
              <w:contextualSpacing/>
              <w:jc w:val="center"/>
            </w:pPr>
            <w:r w:rsidRPr="00C3049A">
              <w:t>4</w:t>
            </w:r>
          </w:p>
        </w:tc>
        <w:tc>
          <w:tcPr>
            <w:tcW w:w="1276" w:type="dxa"/>
          </w:tcPr>
          <w:p w:rsidR="00F766AC" w:rsidRPr="00C3049A" w:rsidRDefault="00F766AC" w:rsidP="004279E8">
            <w:pPr>
              <w:pStyle w:val="ConsPlusNormal"/>
              <w:contextualSpacing/>
              <w:jc w:val="center"/>
            </w:pPr>
            <w:r w:rsidRPr="00C3049A">
              <w:t>5</w:t>
            </w:r>
          </w:p>
        </w:tc>
        <w:tc>
          <w:tcPr>
            <w:tcW w:w="737" w:type="dxa"/>
          </w:tcPr>
          <w:p w:rsidR="00F766AC" w:rsidRPr="00C3049A" w:rsidRDefault="00F766AC" w:rsidP="004279E8">
            <w:pPr>
              <w:pStyle w:val="ConsPlusNormal"/>
              <w:contextualSpacing/>
              <w:jc w:val="center"/>
            </w:pPr>
            <w:r w:rsidRPr="00C3049A">
              <w:t>6</w:t>
            </w:r>
          </w:p>
        </w:tc>
        <w:tc>
          <w:tcPr>
            <w:tcW w:w="680" w:type="dxa"/>
          </w:tcPr>
          <w:p w:rsidR="00F766AC" w:rsidRPr="00C3049A" w:rsidRDefault="00F766AC" w:rsidP="004279E8">
            <w:pPr>
              <w:pStyle w:val="ConsPlusNormal"/>
              <w:contextualSpacing/>
              <w:jc w:val="center"/>
            </w:pPr>
            <w:r w:rsidRPr="00C3049A">
              <w:t>7</w:t>
            </w:r>
          </w:p>
        </w:tc>
        <w:tc>
          <w:tcPr>
            <w:tcW w:w="794" w:type="dxa"/>
          </w:tcPr>
          <w:p w:rsidR="00F766AC" w:rsidRPr="00C3049A" w:rsidRDefault="00F766AC" w:rsidP="004279E8">
            <w:pPr>
              <w:pStyle w:val="ConsPlusNormal"/>
              <w:contextualSpacing/>
              <w:jc w:val="center"/>
            </w:pPr>
            <w:r w:rsidRPr="00C3049A">
              <w:t>8</w:t>
            </w:r>
          </w:p>
        </w:tc>
        <w:tc>
          <w:tcPr>
            <w:tcW w:w="850" w:type="dxa"/>
          </w:tcPr>
          <w:p w:rsidR="00F766AC" w:rsidRPr="00C3049A" w:rsidRDefault="00F766AC" w:rsidP="004279E8">
            <w:pPr>
              <w:pStyle w:val="ConsPlusNormal"/>
              <w:contextualSpacing/>
              <w:jc w:val="center"/>
            </w:pPr>
            <w:r w:rsidRPr="00C3049A">
              <w:t>9</w:t>
            </w:r>
          </w:p>
        </w:tc>
        <w:tc>
          <w:tcPr>
            <w:tcW w:w="794" w:type="dxa"/>
          </w:tcPr>
          <w:p w:rsidR="00F766AC" w:rsidRPr="00C3049A" w:rsidRDefault="00F766AC" w:rsidP="004279E8">
            <w:pPr>
              <w:pStyle w:val="ConsPlusNormal"/>
              <w:contextualSpacing/>
              <w:jc w:val="center"/>
            </w:pPr>
            <w:r w:rsidRPr="00C3049A">
              <w:t>10</w:t>
            </w:r>
          </w:p>
        </w:tc>
        <w:tc>
          <w:tcPr>
            <w:tcW w:w="681" w:type="dxa"/>
            <w:tcBorders>
              <w:right w:val="nil"/>
            </w:tcBorders>
          </w:tcPr>
          <w:p w:rsidR="00F766AC" w:rsidRPr="00C3049A" w:rsidRDefault="00F766AC" w:rsidP="004279E8">
            <w:pPr>
              <w:pStyle w:val="ConsPlusNormal"/>
              <w:contextualSpacing/>
              <w:jc w:val="center"/>
            </w:pPr>
            <w:r w:rsidRPr="00C3049A">
              <w:t>11</w:t>
            </w:r>
          </w:p>
        </w:tc>
        <w:tc>
          <w:tcPr>
            <w:tcW w:w="788" w:type="dxa"/>
            <w:tcBorders>
              <w:right w:val="nil"/>
            </w:tcBorders>
          </w:tcPr>
          <w:p w:rsidR="00F766AC" w:rsidRPr="00C3049A" w:rsidRDefault="00F766AC" w:rsidP="004279E8">
            <w:pPr>
              <w:pStyle w:val="ConsPlusNormal"/>
              <w:contextualSpacing/>
              <w:jc w:val="center"/>
            </w:pPr>
            <w:r w:rsidRPr="00C3049A">
              <w:t>12</w:t>
            </w:r>
          </w:p>
        </w:tc>
        <w:tc>
          <w:tcPr>
            <w:tcW w:w="788" w:type="dxa"/>
            <w:tcBorders>
              <w:right w:val="nil"/>
            </w:tcBorders>
          </w:tcPr>
          <w:p w:rsidR="00F766AC" w:rsidRPr="00C3049A" w:rsidRDefault="00F766AC" w:rsidP="004279E8">
            <w:pPr>
              <w:pStyle w:val="ConsPlusNormal"/>
              <w:contextualSpacing/>
              <w:jc w:val="center"/>
            </w:pPr>
            <w:r w:rsidRPr="00C3049A">
              <w:t>13</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w:t>
            </w:r>
          </w:p>
        </w:tc>
        <w:tc>
          <w:tcPr>
            <w:tcW w:w="14986" w:type="dxa"/>
            <w:gridSpan w:val="13"/>
            <w:tcBorders>
              <w:right w:val="nil"/>
            </w:tcBorders>
          </w:tcPr>
          <w:p w:rsidR="00F766AC" w:rsidRPr="00C3049A" w:rsidRDefault="00F766AC" w:rsidP="004279E8">
            <w:pPr>
              <w:pStyle w:val="ConsPlusNormal"/>
              <w:contextualSpacing/>
              <w:jc w:val="both"/>
            </w:pPr>
            <w:r w:rsidRPr="00C3049A">
              <w:t>Задача «Увеличение уровня общероссийской гражданской идентичности (до 84,5 процента к 2035 году)»</w:t>
            </w:r>
          </w:p>
        </w:tc>
      </w:tr>
      <w:tr w:rsidR="00F766AC" w:rsidRPr="00C3049A" w:rsidTr="004279E8">
        <w:tc>
          <w:tcPr>
            <w:tcW w:w="624" w:type="dxa"/>
            <w:tcBorders>
              <w:left w:val="nil"/>
            </w:tcBorders>
          </w:tcPr>
          <w:p w:rsidR="00F766AC" w:rsidRPr="00C3049A" w:rsidRDefault="00F766AC" w:rsidP="004279E8">
            <w:pPr>
              <w:pStyle w:val="ConsPlusNormal"/>
              <w:contextualSpacing/>
              <w:jc w:val="center"/>
            </w:pPr>
            <w:r w:rsidRPr="00C3049A">
              <w:t>1.1</w:t>
            </w:r>
          </w:p>
        </w:tc>
        <w:tc>
          <w:tcPr>
            <w:tcW w:w="2637" w:type="dxa"/>
          </w:tcPr>
          <w:p w:rsidR="00F766AC" w:rsidRPr="00C3049A" w:rsidRDefault="00F766AC" w:rsidP="004279E8">
            <w:pPr>
              <w:pStyle w:val="ConsPlusNormal"/>
              <w:contextualSpacing/>
              <w:jc w:val="both"/>
            </w:pPr>
            <w:r w:rsidRPr="00C3049A">
              <w:t xml:space="preserve">Проведение мероприятий, направленных на укрепление общероссийской гражданской идентичности, гармонизацию межнациональных отношений </w:t>
            </w:r>
          </w:p>
        </w:tc>
        <w:tc>
          <w:tcPr>
            <w:tcW w:w="2126" w:type="dxa"/>
            <w:gridSpan w:val="2"/>
          </w:tcPr>
          <w:p w:rsidR="00F766AC" w:rsidRPr="00C3049A" w:rsidRDefault="00F766AC" w:rsidP="004279E8">
            <w:pPr>
              <w:pStyle w:val="ConsPlusNormal"/>
              <w:contextualSpacing/>
              <w:jc w:val="both"/>
            </w:pPr>
            <w:r w:rsidRPr="00C3049A">
              <w:t>оказание услуг (выполнение работ)</w:t>
            </w:r>
          </w:p>
        </w:tc>
        <w:tc>
          <w:tcPr>
            <w:tcW w:w="2835" w:type="dxa"/>
          </w:tcPr>
          <w:p w:rsidR="00F766AC" w:rsidRPr="00C3049A" w:rsidRDefault="00F766AC" w:rsidP="004279E8">
            <w:pPr>
              <w:pStyle w:val="ConsPlusNormal"/>
              <w:contextualSpacing/>
              <w:jc w:val="both"/>
            </w:pPr>
            <w:r w:rsidRPr="00C3049A">
              <w:t>проведены мероприятия, направленные на укрепление общероссийской гражданской идентичности, гармонизацию межнациональных отношений</w:t>
            </w:r>
          </w:p>
        </w:tc>
        <w:tc>
          <w:tcPr>
            <w:tcW w:w="1276" w:type="dxa"/>
          </w:tcPr>
          <w:p w:rsidR="00F766AC" w:rsidRPr="00C3049A" w:rsidRDefault="00F766AC" w:rsidP="004279E8">
            <w:pPr>
              <w:pStyle w:val="ConsPlusNormal"/>
              <w:contextualSpacing/>
              <w:jc w:val="center"/>
            </w:pPr>
            <w:r w:rsidRPr="00C3049A">
              <w:t>единиц</w:t>
            </w:r>
          </w:p>
        </w:tc>
        <w:tc>
          <w:tcPr>
            <w:tcW w:w="737" w:type="dxa"/>
          </w:tcPr>
          <w:p w:rsidR="00F766AC" w:rsidRPr="00C3049A" w:rsidRDefault="00F766AC" w:rsidP="004279E8">
            <w:pPr>
              <w:pStyle w:val="ConsPlusNormal"/>
              <w:contextualSpacing/>
              <w:jc w:val="center"/>
            </w:pPr>
            <w:r w:rsidRPr="00C3049A">
              <w:t>0</w:t>
            </w:r>
          </w:p>
        </w:tc>
        <w:tc>
          <w:tcPr>
            <w:tcW w:w="680" w:type="dxa"/>
          </w:tcPr>
          <w:p w:rsidR="00F766AC" w:rsidRPr="00C3049A" w:rsidRDefault="00F766AC" w:rsidP="004279E8">
            <w:pPr>
              <w:pStyle w:val="ConsPlusNormal"/>
              <w:contextualSpacing/>
              <w:jc w:val="center"/>
            </w:pPr>
            <w:r w:rsidRPr="00C3049A">
              <w:t>2022</w:t>
            </w:r>
          </w:p>
        </w:tc>
        <w:tc>
          <w:tcPr>
            <w:tcW w:w="794" w:type="dxa"/>
          </w:tcPr>
          <w:p w:rsidR="00F766AC" w:rsidRPr="00C3049A" w:rsidRDefault="00F766AC" w:rsidP="004279E8">
            <w:pPr>
              <w:pStyle w:val="ConsPlusNormal"/>
              <w:contextualSpacing/>
              <w:jc w:val="center"/>
            </w:pPr>
            <w:r w:rsidRPr="00C3049A">
              <w:t>-</w:t>
            </w:r>
          </w:p>
        </w:tc>
        <w:tc>
          <w:tcPr>
            <w:tcW w:w="850" w:type="dxa"/>
          </w:tcPr>
          <w:p w:rsidR="00F766AC" w:rsidRPr="00C3049A" w:rsidRDefault="00F766AC" w:rsidP="004279E8">
            <w:pPr>
              <w:pStyle w:val="ConsPlusNormal"/>
              <w:contextualSpacing/>
              <w:jc w:val="center"/>
            </w:pPr>
            <w:r w:rsidRPr="00C3049A">
              <w:t>-</w:t>
            </w:r>
          </w:p>
        </w:tc>
        <w:tc>
          <w:tcPr>
            <w:tcW w:w="794" w:type="dxa"/>
          </w:tcPr>
          <w:p w:rsidR="00F766AC" w:rsidRPr="00C3049A" w:rsidRDefault="00F766AC" w:rsidP="004279E8">
            <w:pPr>
              <w:pStyle w:val="ConsPlusNormal"/>
              <w:contextualSpacing/>
              <w:jc w:val="center"/>
            </w:pPr>
            <w:r w:rsidRPr="00C3049A">
              <w:t>-</w:t>
            </w:r>
          </w:p>
        </w:tc>
        <w:tc>
          <w:tcPr>
            <w:tcW w:w="681" w:type="dxa"/>
            <w:tcBorders>
              <w:right w:val="nil"/>
            </w:tcBorders>
          </w:tcPr>
          <w:p w:rsidR="00F766AC" w:rsidRPr="00C3049A" w:rsidRDefault="00F766AC" w:rsidP="004279E8">
            <w:pPr>
              <w:pStyle w:val="ConsPlusNormal"/>
              <w:contextualSpacing/>
              <w:jc w:val="center"/>
            </w:pPr>
            <w:r w:rsidRPr="00C3049A">
              <w:t>-</w:t>
            </w:r>
          </w:p>
        </w:tc>
        <w:tc>
          <w:tcPr>
            <w:tcW w:w="788" w:type="dxa"/>
            <w:tcBorders>
              <w:right w:val="nil"/>
            </w:tcBorders>
          </w:tcPr>
          <w:p w:rsidR="00F766AC" w:rsidRPr="00C3049A" w:rsidRDefault="00F766AC" w:rsidP="004279E8">
            <w:pPr>
              <w:pStyle w:val="ConsPlusNormal"/>
              <w:contextualSpacing/>
              <w:jc w:val="center"/>
            </w:pPr>
            <w:r w:rsidRPr="00C3049A">
              <w:t>1</w:t>
            </w:r>
          </w:p>
        </w:tc>
        <w:tc>
          <w:tcPr>
            <w:tcW w:w="788" w:type="dxa"/>
            <w:tcBorders>
              <w:right w:val="nil"/>
            </w:tcBorders>
          </w:tcPr>
          <w:p w:rsidR="00F766AC" w:rsidRPr="00C3049A" w:rsidRDefault="00F766AC" w:rsidP="004279E8">
            <w:pPr>
              <w:pStyle w:val="ConsPlusNormal"/>
              <w:contextualSpacing/>
              <w:jc w:val="center"/>
            </w:pPr>
            <w:r w:rsidRPr="00C3049A">
              <w:t>1</w:t>
            </w:r>
          </w:p>
        </w:tc>
      </w:tr>
    </w:tbl>
    <w:p w:rsidR="00F766AC" w:rsidRPr="00C3049A" w:rsidRDefault="00F766AC" w:rsidP="00F766AC">
      <w:pPr>
        <w:pStyle w:val="ConsPlusTitle"/>
        <w:contextualSpacing/>
        <w:jc w:val="center"/>
        <w:rPr>
          <w:rFonts w:ascii="Times New Roman" w:hAnsi="Times New Roman" w:cs="Times New Roman"/>
        </w:rPr>
      </w:pPr>
    </w:p>
    <w:p w:rsidR="00F766AC" w:rsidRPr="00C3049A" w:rsidRDefault="00F766AC" w:rsidP="00F766AC">
      <w:pPr>
        <w:pStyle w:val="ConsPlusTitle"/>
        <w:contextualSpacing/>
        <w:jc w:val="center"/>
        <w:outlineLvl w:val="2"/>
        <w:rPr>
          <w:rFonts w:ascii="Times New Roman" w:hAnsi="Times New Roman" w:cs="Times New Roman"/>
        </w:rPr>
      </w:pPr>
      <w:r w:rsidRPr="00C3049A">
        <w:rPr>
          <w:rFonts w:ascii="Times New Roman" w:hAnsi="Times New Roman" w:cs="Times New Roman"/>
        </w:rPr>
        <w:t>4. Финансовое обеспечение</w:t>
      </w:r>
    </w:p>
    <w:p w:rsidR="00F766AC" w:rsidRPr="00C3049A" w:rsidRDefault="00F766AC" w:rsidP="00F766AC">
      <w:pPr>
        <w:pStyle w:val="ConsPlusTitle"/>
        <w:contextualSpacing/>
        <w:jc w:val="center"/>
        <w:rPr>
          <w:rFonts w:ascii="Times New Roman" w:hAnsi="Times New Roman" w:cs="Times New Roman"/>
        </w:rPr>
      </w:pPr>
      <w:r w:rsidRPr="00C3049A">
        <w:rPr>
          <w:rFonts w:ascii="Times New Roman" w:hAnsi="Times New Roman" w:cs="Times New Roman"/>
        </w:rPr>
        <w:t>реализации комплекса процессных мероприятий</w:t>
      </w:r>
    </w:p>
    <w:p w:rsidR="00F766AC" w:rsidRPr="00C3049A"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t>№ пп</w:t>
            </w:r>
          </w:p>
        </w:tc>
        <w:tc>
          <w:tcPr>
            <w:tcW w:w="6216" w:type="dxa"/>
            <w:vMerge w:val="restart"/>
          </w:tcPr>
          <w:p w:rsidR="00F766AC" w:rsidRPr="00C3049A" w:rsidRDefault="00F766AC" w:rsidP="004279E8">
            <w:pPr>
              <w:pStyle w:val="ConsPlusNormal"/>
              <w:contextualSpacing/>
              <w:jc w:val="center"/>
            </w:pPr>
            <w:r w:rsidRPr="00C3049A">
              <w:t>Наименование мероприятия (результата) и источники финансирования</w:t>
            </w:r>
          </w:p>
        </w:tc>
        <w:tc>
          <w:tcPr>
            <w:tcW w:w="1560" w:type="dxa"/>
            <w:vMerge w:val="restart"/>
          </w:tcPr>
          <w:p w:rsidR="00F766AC" w:rsidRPr="00C3049A" w:rsidRDefault="00F766AC" w:rsidP="004279E8">
            <w:pPr>
              <w:pStyle w:val="ConsPlusNormal"/>
              <w:contextualSpacing/>
              <w:jc w:val="center"/>
            </w:pPr>
            <w:r w:rsidRPr="00C3049A">
              <w:t>КБК</w:t>
            </w:r>
          </w:p>
        </w:tc>
        <w:tc>
          <w:tcPr>
            <w:tcW w:w="5304" w:type="dxa"/>
            <w:gridSpan w:val="5"/>
          </w:tcPr>
          <w:p w:rsidR="00F766AC" w:rsidRPr="00C3049A" w:rsidRDefault="00F766AC" w:rsidP="004279E8">
            <w:pPr>
              <w:pStyle w:val="ConsPlusNormal"/>
              <w:contextualSpacing/>
              <w:jc w:val="center"/>
            </w:pPr>
            <w:r w:rsidRPr="00C3049A">
              <w:t>Объем финансового обеспечения по годам реализации (тыс. рублей)</w:t>
            </w:r>
          </w:p>
        </w:tc>
        <w:tc>
          <w:tcPr>
            <w:tcW w:w="1144" w:type="dxa"/>
            <w:vMerge w:val="restart"/>
            <w:tcBorders>
              <w:right w:val="nil"/>
            </w:tcBorders>
          </w:tcPr>
          <w:p w:rsidR="00F766AC" w:rsidRPr="00C3049A" w:rsidRDefault="00F766AC" w:rsidP="004279E8">
            <w:pPr>
              <w:pStyle w:val="ConsPlusNormal"/>
              <w:contextualSpacing/>
              <w:jc w:val="center"/>
            </w:pPr>
            <w:r w:rsidRPr="00C3049A">
              <w:t>Всего (тыс. рублей)</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vMerge/>
          </w:tcPr>
          <w:p w:rsidR="00F766AC" w:rsidRPr="00C3049A" w:rsidRDefault="00F766AC" w:rsidP="004279E8">
            <w:pPr>
              <w:pStyle w:val="ConsPlusNormal"/>
              <w:contextualSpacing/>
            </w:pPr>
          </w:p>
        </w:tc>
        <w:tc>
          <w:tcPr>
            <w:tcW w:w="1560" w:type="dxa"/>
            <w:vMerge/>
          </w:tcPr>
          <w:p w:rsidR="00F766AC" w:rsidRPr="00C3049A" w:rsidRDefault="00F766AC" w:rsidP="004279E8">
            <w:pPr>
              <w:pStyle w:val="ConsPlusNormal"/>
              <w:contextualSpacing/>
            </w:pPr>
          </w:p>
        </w:tc>
        <w:tc>
          <w:tcPr>
            <w:tcW w:w="1144" w:type="dxa"/>
          </w:tcPr>
          <w:p w:rsidR="00F766AC" w:rsidRPr="00C3049A" w:rsidRDefault="00F766AC" w:rsidP="004279E8">
            <w:pPr>
              <w:pStyle w:val="ConsPlusNormal"/>
              <w:contextualSpacing/>
              <w:jc w:val="center"/>
            </w:pPr>
            <w:r w:rsidRPr="00C3049A">
              <w:t>2025</w:t>
            </w:r>
          </w:p>
        </w:tc>
        <w:tc>
          <w:tcPr>
            <w:tcW w:w="1024" w:type="dxa"/>
          </w:tcPr>
          <w:p w:rsidR="00F766AC" w:rsidRPr="00C3049A" w:rsidRDefault="00F766AC" w:rsidP="004279E8">
            <w:pPr>
              <w:pStyle w:val="ConsPlusNormal"/>
              <w:contextualSpacing/>
              <w:jc w:val="center"/>
            </w:pPr>
            <w:r w:rsidRPr="00C3049A">
              <w:t>2026</w:t>
            </w:r>
          </w:p>
        </w:tc>
        <w:tc>
          <w:tcPr>
            <w:tcW w:w="1024" w:type="dxa"/>
          </w:tcPr>
          <w:p w:rsidR="00F766AC" w:rsidRPr="00C3049A" w:rsidRDefault="00F766AC" w:rsidP="004279E8">
            <w:pPr>
              <w:pStyle w:val="ConsPlusNormal"/>
              <w:contextualSpacing/>
              <w:jc w:val="center"/>
            </w:pPr>
            <w:r w:rsidRPr="00C3049A">
              <w:t>2027</w:t>
            </w:r>
          </w:p>
        </w:tc>
        <w:tc>
          <w:tcPr>
            <w:tcW w:w="1120" w:type="dxa"/>
          </w:tcPr>
          <w:p w:rsidR="00F766AC" w:rsidRPr="00C3049A" w:rsidRDefault="00F766AC" w:rsidP="004279E8">
            <w:pPr>
              <w:pStyle w:val="ConsPlusNormal"/>
              <w:contextualSpacing/>
              <w:jc w:val="center"/>
            </w:pPr>
            <w:r w:rsidRPr="00C3049A">
              <w:t>2028 - 2030</w:t>
            </w:r>
          </w:p>
        </w:tc>
        <w:tc>
          <w:tcPr>
            <w:tcW w:w="992" w:type="dxa"/>
          </w:tcPr>
          <w:p w:rsidR="00F766AC" w:rsidRPr="00C3049A" w:rsidRDefault="00F766AC" w:rsidP="004279E8">
            <w:pPr>
              <w:pStyle w:val="ConsPlusNormal"/>
              <w:contextualSpacing/>
              <w:jc w:val="center"/>
            </w:pPr>
            <w:r w:rsidRPr="00C3049A">
              <w:t>2031 - 2035</w:t>
            </w:r>
          </w:p>
        </w:tc>
        <w:tc>
          <w:tcPr>
            <w:tcW w:w="1144" w:type="dxa"/>
            <w:vMerge/>
            <w:tcBorders>
              <w:right w:val="nil"/>
            </w:tcBorders>
          </w:tcPr>
          <w:p w:rsidR="00F766AC" w:rsidRPr="00C3049A" w:rsidRDefault="00F766AC" w:rsidP="004279E8">
            <w:pPr>
              <w:pStyle w:val="ConsPlusNormal"/>
              <w:contextualSpacing/>
            </w:pP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6216" w:type="dxa"/>
          </w:tcPr>
          <w:p w:rsidR="00F766AC" w:rsidRPr="00C3049A" w:rsidRDefault="00F766AC" w:rsidP="004279E8">
            <w:pPr>
              <w:pStyle w:val="ConsPlusNormal"/>
              <w:contextualSpacing/>
              <w:jc w:val="center"/>
            </w:pPr>
            <w:r w:rsidRPr="00C3049A">
              <w:t>2</w:t>
            </w:r>
          </w:p>
        </w:tc>
        <w:tc>
          <w:tcPr>
            <w:tcW w:w="1560" w:type="dxa"/>
          </w:tcPr>
          <w:p w:rsidR="00F766AC" w:rsidRPr="00C3049A" w:rsidRDefault="00F766AC" w:rsidP="004279E8">
            <w:pPr>
              <w:pStyle w:val="ConsPlusNormal"/>
              <w:contextualSpacing/>
              <w:jc w:val="center"/>
            </w:pPr>
            <w:r w:rsidRPr="00C3049A">
              <w:t>3</w:t>
            </w:r>
          </w:p>
        </w:tc>
        <w:tc>
          <w:tcPr>
            <w:tcW w:w="1144" w:type="dxa"/>
          </w:tcPr>
          <w:p w:rsidR="00F766AC" w:rsidRPr="00C3049A" w:rsidRDefault="00F766AC" w:rsidP="004279E8">
            <w:pPr>
              <w:pStyle w:val="ConsPlusNormal"/>
              <w:contextualSpacing/>
              <w:jc w:val="center"/>
            </w:pPr>
            <w:r w:rsidRPr="00C3049A">
              <w:t>4</w:t>
            </w:r>
          </w:p>
        </w:tc>
        <w:tc>
          <w:tcPr>
            <w:tcW w:w="1024" w:type="dxa"/>
          </w:tcPr>
          <w:p w:rsidR="00F766AC" w:rsidRPr="00C3049A" w:rsidRDefault="00F766AC" w:rsidP="004279E8">
            <w:pPr>
              <w:pStyle w:val="ConsPlusNormal"/>
              <w:contextualSpacing/>
              <w:jc w:val="center"/>
            </w:pPr>
            <w:r w:rsidRPr="00C3049A">
              <w:t>5</w:t>
            </w:r>
          </w:p>
        </w:tc>
        <w:tc>
          <w:tcPr>
            <w:tcW w:w="1024" w:type="dxa"/>
          </w:tcPr>
          <w:p w:rsidR="00F766AC" w:rsidRPr="00C3049A" w:rsidRDefault="00F766AC" w:rsidP="004279E8">
            <w:pPr>
              <w:pStyle w:val="ConsPlusNormal"/>
              <w:contextualSpacing/>
              <w:jc w:val="center"/>
            </w:pPr>
            <w:r w:rsidRPr="00C3049A">
              <w:t>6</w:t>
            </w:r>
          </w:p>
        </w:tc>
        <w:tc>
          <w:tcPr>
            <w:tcW w:w="1120" w:type="dxa"/>
          </w:tcPr>
          <w:p w:rsidR="00F766AC" w:rsidRPr="00C3049A" w:rsidRDefault="00F766AC" w:rsidP="004279E8">
            <w:pPr>
              <w:pStyle w:val="ConsPlusNormal"/>
              <w:contextualSpacing/>
              <w:jc w:val="center"/>
            </w:pPr>
            <w:r w:rsidRPr="00C3049A">
              <w:t>7</w:t>
            </w:r>
          </w:p>
        </w:tc>
        <w:tc>
          <w:tcPr>
            <w:tcW w:w="992" w:type="dxa"/>
          </w:tcPr>
          <w:p w:rsidR="00F766AC" w:rsidRPr="00C3049A" w:rsidRDefault="00F766AC" w:rsidP="004279E8">
            <w:pPr>
              <w:pStyle w:val="ConsPlusNormal"/>
              <w:contextualSpacing/>
              <w:jc w:val="center"/>
            </w:pPr>
            <w:r w:rsidRPr="00C3049A">
              <w:t>8</w:t>
            </w:r>
          </w:p>
        </w:tc>
        <w:tc>
          <w:tcPr>
            <w:tcW w:w="1144" w:type="dxa"/>
            <w:tcBorders>
              <w:right w:val="nil"/>
            </w:tcBorders>
          </w:tcPr>
          <w:p w:rsidR="00F766AC" w:rsidRPr="00C3049A" w:rsidRDefault="00F766AC" w:rsidP="004279E8">
            <w:pPr>
              <w:pStyle w:val="ConsPlusNormal"/>
              <w:contextualSpacing/>
              <w:jc w:val="center"/>
            </w:pPr>
            <w:r w:rsidRPr="00C3049A">
              <w:t>9</w:t>
            </w:r>
          </w:p>
        </w:tc>
      </w:tr>
      <w:tr w:rsidR="00F766AC" w:rsidRPr="00C3049A" w:rsidTr="004279E8">
        <w:tc>
          <w:tcPr>
            <w:tcW w:w="650" w:type="dxa"/>
            <w:tcBorders>
              <w:left w:val="nil"/>
            </w:tcBorders>
          </w:tcPr>
          <w:p w:rsidR="00F766AC" w:rsidRPr="00C3049A" w:rsidRDefault="00F766AC" w:rsidP="004279E8">
            <w:pPr>
              <w:pStyle w:val="ConsPlusNormal"/>
              <w:contextualSpacing/>
              <w:jc w:val="center"/>
            </w:pPr>
            <w:r w:rsidRPr="00C3049A">
              <w:t>1.</w:t>
            </w:r>
          </w:p>
        </w:tc>
        <w:tc>
          <w:tcPr>
            <w:tcW w:w="14224" w:type="dxa"/>
            <w:gridSpan w:val="8"/>
            <w:tcBorders>
              <w:right w:val="nil"/>
            </w:tcBorders>
          </w:tcPr>
          <w:p w:rsidR="00F766AC" w:rsidRPr="00C3049A" w:rsidRDefault="00F766AC" w:rsidP="004279E8">
            <w:pPr>
              <w:pStyle w:val="ConsPlusNormal"/>
              <w:contextualSpacing/>
              <w:jc w:val="both"/>
            </w:pPr>
            <w:r w:rsidRPr="00C3049A">
              <w:t>Задача «Увеличение уровня общероссийской гражданской идентичности (до 84,5 процента к 2035 году)»</w:t>
            </w:r>
          </w:p>
        </w:tc>
      </w:tr>
      <w:tr w:rsidR="00F766AC" w:rsidRPr="00C3049A" w:rsidTr="004279E8">
        <w:tc>
          <w:tcPr>
            <w:tcW w:w="650" w:type="dxa"/>
            <w:vMerge w:val="restart"/>
            <w:tcBorders>
              <w:left w:val="nil"/>
            </w:tcBorders>
          </w:tcPr>
          <w:p w:rsidR="00F766AC" w:rsidRPr="00C3049A" w:rsidRDefault="00F766AC" w:rsidP="004279E8">
            <w:pPr>
              <w:pStyle w:val="ConsPlusNormal"/>
              <w:contextualSpacing/>
              <w:jc w:val="center"/>
            </w:pPr>
            <w:r w:rsidRPr="00C3049A">
              <w:lastRenderedPageBreak/>
              <w:t>1.1.</w:t>
            </w:r>
          </w:p>
        </w:tc>
        <w:tc>
          <w:tcPr>
            <w:tcW w:w="6216" w:type="dxa"/>
          </w:tcPr>
          <w:p w:rsidR="00F766AC" w:rsidRPr="00C3049A" w:rsidRDefault="00F766AC" w:rsidP="004279E8">
            <w:pPr>
              <w:pStyle w:val="ConsPlusNormal"/>
              <w:contextualSpacing/>
              <w:jc w:val="both"/>
            </w:pPr>
            <w:r w:rsidRPr="00C3049A">
              <w:t xml:space="preserve">Проведение мероприятий, направленных на укрепление общероссийской гражданской идентичности, гармонизацию межнациональных отношений </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федеральный бюджет</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республиканский бюджет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50" w:type="dxa"/>
            <w:vMerge/>
            <w:tcBorders>
              <w:left w:val="nil"/>
            </w:tcBorders>
          </w:tcPr>
          <w:p w:rsidR="00F766AC" w:rsidRPr="00C3049A" w:rsidRDefault="00F766AC" w:rsidP="004279E8">
            <w:pPr>
              <w:pStyle w:val="ConsPlusNormal"/>
              <w:contextualSpacing/>
            </w:pPr>
          </w:p>
        </w:tc>
        <w:tc>
          <w:tcPr>
            <w:tcW w:w="6216" w:type="dxa"/>
          </w:tcPr>
          <w:p w:rsidR="00F766AC" w:rsidRPr="00C3049A" w:rsidRDefault="00F766AC" w:rsidP="004279E8">
            <w:pPr>
              <w:pStyle w:val="ConsPlusNormal"/>
              <w:contextualSpacing/>
              <w:jc w:val="both"/>
            </w:pPr>
            <w:r w:rsidRPr="00C3049A">
              <w:t>внебюджетные источники</w:t>
            </w:r>
          </w:p>
        </w:tc>
        <w:tc>
          <w:tcPr>
            <w:tcW w:w="1560" w:type="dxa"/>
          </w:tcPr>
          <w:p w:rsidR="00F766AC" w:rsidRPr="00C3049A" w:rsidRDefault="00F766AC" w:rsidP="004279E8">
            <w:pPr>
              <w:pStyle w:val="ConsPlusNormal"/>
              <w:contextualSpacing/>
              <w:jc w:val="center"/>
            </w:pPr>
          </w:p>
        </w:tc>
        <w:tc>
          <w:tcPr>
            <w:tcW w:w="114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024" w:type="dxa"/>
          </w:tcPr>
          <w:p w:rsidR="00F766AC" w:rsidRPr="00C3049A" w:rsidRDefault="00F766AC" w:rsidP="004279E8">
            <w:pPr>
              <w:contextualSpacing/>
              <w:jc w:val="center"/>
            </w:pPr>
            <w:r w:rsidRPr="00C3049A">
              <w:t>0,0</w:t>
            </w:r>
          </w:p>
        </w:tc>
        <w:tc>
          <w:tcPr>
            <w:tcW w:w="1120" w:type="dxa"/>
          </w:tcPr>
          <w:p w:rsidR="00F766AC" w:rsidRPr="00C3049A" w:rsidRDefault="00F766AC" w:rsidP="004279E8">
            <w:pPr>
              <w:contextualSpacing/>
              <w:jc w:val="center"/>
            </w:pPr>
            <w:r w:rsidRPr="00C3049A">
              <w:t>0,0</w:t>
            </w:r>
          </w:p>
        </w:tc>
        <w:tc>
          <w:tcPr>
            <w:tcW w:w="992" w:type="dxa"/>
          </w:tcPr>
          <w:p w:rsidR="00F766AC" w:rsidRPr="00C3049A" w:rsidRDefault="00F766AC" w:rsidP="004279E8">
            <w:pPr>
              <w:contextualSpacing/>
              <w:jc w:val="center"/>
            </w:pPr>
            <w:r w:rsidRPr="00C3049A">
              <w:t>0,0</w:t>
            </w:r>
          </w:p>
        </w:tc>
        <w:tc>
          <w:tcPr>
            <w:tcW w:w="1144" w:type="dxa"/>
            <w:tcBorders>
              <w:right w:val="nil"/>
            </w:tcBorders>
          </w:tcPr>
          <w:p w:rsidR="00F766AC" w:rsidRPr="00C3049A" w:rsidRDefault="00F766AC" w:rsidP="004279E8">
            <w:pPr>
              <w:contextualSpacing/>
              <w:jc w:val="center"/>
            </w:pPr>
            <w:r w:rsidRPr="00C3049A">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Итого по комплексу процессных мероприятий:</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федеральный бюджет</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республиканский бюджет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бюджет Яльчикского муниципального округа Чувашской Республики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r w:rsidR="00F766AC" w:rsidRPr="00C3049A" w:rsidTr="004279E8">
        <w:tc>
          <w:tcPr>
            <w:tcW w:w="6866" w:type="dxa"/>
            <w:gridSpan w:val="2"/>
            <w:tcBorders>
              <w:left w:val="nil"/>
            </w:tcBorders>
          </w:tcPr>
          <w:p w:rsidR="00F766AC" w:rsidRPr="00C3049A" w:rsidRDefault="00F766AC" w:rsidP="004279E8">
            <w:pPr>
              <w:pStyle w:val="ConsPlusNormal"/>
              <w:contextualSpacing/>
              <w:jc w:val="both"/>
              <w:rPr>
                <w:b/>
              </w:rPr>
            </w:pPr>
            <w:r w:rsidRPr="00C3049A">
              <w:rPr>
                <w:b/>
              </w:rPr>
              <w:t>внебюджетные источники</w:t>
            </w:r>
          </w:p>
        </w:tc>
        <w:tc>
          <w:tcPr>
            <w:tcW w:w="1560" w:type="dxa"/>
          </w:tcPr>
          <w:p w:rsidR="00F766AC" w:rsidRPr="00C3049A" w:rsidRDefault="00F766AC" w:rsidP="004279E8">
            <w:pPr>
              <w:pStyle w:val="ConsPlusNormal"/>
              <w:contextualSpacing/>
              <w:jc w:val="center"/>
              <w:rPr>
                <w:b/>
              </w:rPr>
            </w:pPr>
          </w:p>
        </w:tc>
        <w:tc>
          <w:tcPr>
            <w:tcW w:w="114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024" w:type="dxa"/>
          </w:tcPr>
          <w:p w:rsidR="00F766AC" w:rsidRPr="00C3049A" w:rsidRDefault="00F766AC" w:rsidP="004279E8">
            <w:pPr>
              <w:contextualSpacing/>
              <w:jc w:val="center"/>
              <w:rPr>
                <w:b/>
              </w:rPr>
            </w:pPr>
            <w:r w:rsidRPr="00C3049A">
              <w:rPr>
                <w:b/>
              </w:rPr>
              <w:t>0,0</w:t>
            </w:r>
          </w:p>
        </w:tc>
        <w:tc>
          <w:tcPr>
            <w:tcW w:w="1120" w:type="dxa"/>
          </w:tcPr>
          <w:p w:rsidR="00F766AC" w:rsidRPr="00C3049A" w:rsidRDefault="00F766AC" w:rsidP="004279E8">
            <w:pPr>
              <w:contextualSpacing/>
              <w:jc w:val="center"/>
              <w:rPr>
                <w:b/>
              </w:rPr>
            </w:pPr>
            <w:r w:rsidRPr="00C3049A">
              <w:rPr>
                <w:b/>
              </w:rPr>
              <w:t>0,0</w:t>
            </w:r>
          </w:p>
        </w:tc>
        <w:tc>
          <w:tcPr>
            <w:tcW w:w="992" w:type="dxa"/>
          </w:tcPr>
          <w:p w:rsidR="00F766AC" w:rsidRPr="00C3049A" w:rsidRDefault="00F766AC" w:rsidP="004279E8">
            <w:pPr>
              <w:contextualSpacing/>
              <w:jc w:val="center"/>
              <w:rPr>
                <w:b/>
              </w:rPr>
            </w:pPr>
            <w:r w:rsidRPr="00C3049A">
              <w:rPr>
                <w:b/>
              </w:rPr>
              <w:t>0,0</w:t>
            </w:r>
          </w:p>
        </w:tc>
        <w:tc>
          <w:tcPr>
            <w:tcW w:w="1144" w:type="dxa"/>
            <w:tcBorders>
              <w:right w:val="nil"/>
            </w:tcBorders>
          </w:tcPr>
          <w:p w:rsidR="00F766AC" w:rsidRPr="00C3049A" w:rsidRDefault="00F766AC" w:rsidP="004279E8">
            <w:pPr>
              <w:contextualSpacing/>
              <w:jc w:val="center"/>
              <w:rPr>
                <w:b/>
              </w:rPr>
            </w:pPr>
            <w:r w:rsidRPr="00C3049A">
              <w:rPr>
                <w:b/>
              </w:rPr>
              <w:t>0,0</w:t>
            </w:r>
          </w:p>
        </w:tc>
      </w:tr>
    </w:tbl>
    <w:p w:rsidR="00F766AC" w:rsidRPr="000C30BE" w:rsidRDefault="00F766AC" w:rsidP="00F766AC">
      <w:pPr>
        <w:contextualSpacing/>
        <w:jc w:val="center"/>
      </w:pPr>
      <w:r w:rsidRPr="00C3049A">
        <w:t>__________________________</w:t>
      </w:r>
    </w:p>
    <w:tbl>
      <w:tblPr>
        <w:tblW w:w="0" w:type="auto"/>
        <w:tblInd w:w="109" w:type="dxa"/>
        <w:tblLayout w:type="fixed"/>
        <w:tblLook w:val="0000" w:firstRow="0" w:lastRow="0" w:firstColumn="0" w:lastColumn="0" w:noHBand="0" w:noVBand="0"/>
      </w:tblPr>
      <w:tblGrid>
        <w:gridCol w:w="3705"/>
        <w:gridCol w:w="1684"/>
        <w:gridCol w:w="4045"/>
      </w:tblGrid>
      <w:tr w:rsidR="00F766AC" w:rsidTr="004279E8">
        <w:trPr>
          <w:trHeight w:val="3049"/>
        </w:trPr>
        <w:tc>
          <w:tcPr>
            <w:tcW w:w="3705" w:type="dxa"/>
            <w:shd w:val="clear" w:color="auto" w:fill="auto"/>
          </w:tcPr>
          <w:p w:rsidR="00F766AC" w:rsidRDefault="00F766AC" w:rsidP="004279E8">
            <w:pPr>
              <w:snapToGrid w:val="0"/>
            </w:pPr>
          </w:p>
          <w:p w:rsidR="00F766AC" w:rsidRDefault="00F766AC" w:rsidP="004279E8">
            <w:pPr>
              <w:jc w:val="center"/>
              <w:rPr>
                <w:rFonts w:ascii="Arial Cyr Chuv" w:hAnsi="Arial Cyr Chuv" w:cs="Arial Cyr Chuv"/>
                <w:b/>
                <w:bCs/>
                <w:sz w:val="26"/>
                <w:szCs w:val="26"/>
              </w:rPr>
            </w:pPr>
            <w:r>
              <w:rPr>
                <w:rFonts w:ascii="Arial Cyr Chuv" w:hAnsi="Arial Cyr Chuv" w:cs="Arial Cyr Chuv"/>
                <w:b/>
                <w:bCs/>
                <w:iCs/>
                <w:sz w:val="26"/>
                <w:szCs w:val="26"/>
              </w:rPr>
              <w:t>Чёваш Республики</w:t>
            </w:r>
          </w:p>
          <w:p w:rsidR="00F766AC" w:rsidRDefault="00F766AC" w:rsidP="004279E8">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w:t>
            </w:r>
            <w:r>
              <w:rPr>
                <w:b/>
                <w:sz w:val="26"/>
                <w:szCs w:val="26"/>
              </w:rPr>
              <w:t>ă</w:t>
            </w:r>
          </w:p>
          <w:p w:rsidR="00F766AC" w:rsidRDefault="00F766AC" w:rsidP="004279E8">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F766AC" w:rsidRDefault="00F766AC" w:rsidP="004279E8">
            <w:pPr>
              <w:jc w:val="center"/>
              <w:rPr>
                <w:rFonts w:ascii="Arial Cyr Chuv" w:hAnsi="Arial Cyr Chuv" w:cs="Arial Cyr Chuv"/>
                <w:sz w:val="16"/>
                <w:szCs w:val="16"/>
              </w:rPr>
            </w:pPr>
          </w:p>
          <w:p w:rsidR="00F766AC" w:rsidRDefault="00F766AC" w:rsidP="004279E8">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муниципаллё</w:t>
            </w:r>
          </w:p>
          <w:p w:rsidR="00F766AC" w:rsidRDefault="00F766AC" w:rsidP="004279E8">
            <w:pPr>
              <w:tabs>
                <w:tab w:val="left" w:pos="896"/>
              </w:tabs>
              <w:jc w:val="center"/>
              <w:rPr>
                <w:rFonts w:ascii="Arial Cyr Chuv" w:hAnsi="Arial Cyr Chuv" w:cs="Arial Cyr Chuv"/>
                <w:b/>
                <w:bCs/>
                <w:sz w:val="26"/>
                <w:szCs w:val="26"/>
              </w:rPr>
            </w:pPr>
            <w:r>
              <w:rPr>
                <w:rFonts w:ascii="Arial Cyr Chuv" w:hAnsi="Arial Cyr Chuv" w:cs="Arial Cyr Chuv"/>
                <w:b/>
                <w:bCs/>
                <w:sz w:val="26"/>
                <w:szCs w:val="26"/>
              </w:rPr>
              <w:t>округ.н</w:t>
            </w:r>
          </w:p>
          <w:p w:rsidR="00F766AC" w:rsidRDefault="00F766AC" w:rsidP="004279E8">
            <w:pPr>
              <w:jc w:val="center"/>
              <w:rPr>
                <w:rFonts w:ascii="Arial Cyr Chuv" w:hAnsi="Arial Cyr Chuv" w:cs="Arial Cyr Chuv"/>
                <w:b/>
                <w:sz w:val="26"/>
              </w:rPr>
            </w:pPr>
            <w:r>
              <w:rPr>
                <w:rFonts w:ascii="Arial Cyr Chuv" w:hAnsi="Arial Cyr Chuv" w:cs="Arial Cyr Chuv"/>
                <w:b/>
                <w:bCs/>
                <w:sz w:val="26"/>
                <w:szCs w:val="26"/>
              </w:rPr>
              <w:t>администраций.</w:t>
            </w:r>
          </w:p>
          <w:p w:rsidR="00F766AC" w:rsidRDefault="00F766AC" w:rsidP="004279E8">
            <w:pPr>
              <w:jc w:val="center"/>
            </w:pPr>
            <w:r>
              <w:rPr>
                <w:rFonts w:ascii="Arial Cyr Chuv" w:hAnsi="Arial Cyr Chuv" w:cs="Arial Cyr Chuv"/>
                <w:b/>
                <w:sz w:val="26"/>
              </w:rPr>
              <w:t>ЙЫШЁНУ</w:t>
            </w:r>
          </w:p>
          <w:p w:rsidR="00F766AC" w:rsidRDefault="00F766AC" w:rsidP="004279E8">
            <w:pPr>
              <w:jc w:val="center"/>
            </w:pPr>
          </w:p>
          <w:p w:rsidR="00F766AC" w:rsidRDefault="00F766AC" w:rsidP="004279E8">
            <w:pPr>
              <w:jc w:val="center"/>
              <w:rPr>
                <w:sz w:val="18"/>
                <w:szCs w:val="18"/>
              </w:rPr>
            </w:pPr>
            <w:r>
              <w:rPr>
                <w:rFonts w:ascii="Arial Cyr Chuv" w:hAnsi="Arial Cyr Chuv" w:cs="Arial Cyr Chuv"/>
                <w:sz w:val="21"/>
                <w:szCs w:val="21"/>
              </w:rPr>
              <w:t xml:space="preserve">2025 =? феврален  12 -м.ш. № 100     </w:t>
            </w:r>
          </w:p>
          <w:p w:rsidR="00F766AC" w:rsidRDefault="00F766AC" w:rsidP="004279E8">
            <w:pPr>
              <w:jc w:val="center"/>
              <w:rPr>
                <w:sz w:val="18"/>
                <w:szCs w:val="18"/>
              </w:rPr>
            </w:pPr>
          </w:p>
          <w:p w:rsidR="00F766AC" w:rsidRDefault="00F766AC" w:rsidP="004279E8">
            <w:pPr>
              <w:jc w:val="center"/>
              <w:rPr>
                <w:rFonts w:ascii="Arial Cyr Chuv" w:hAnsi="Arial Cyr Chuv" w:cs="Arial Cyr Chuv"/>
                <w:sz w:val="18"/>
                <w:szCs w:val="18"/>
              </w:rP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p w:rsidR="00F766AC" w:rsidRDefault="00F766AC" w:rsidP="004279E8">
            <w:pPr>
              <w:jc w:val="center"/>
              <w:rPr>
                <w:rFonts w:ascii="Arial Cyr Chuv" w:hAnsi="Arial Cyr Chuv" w:cs="Arial Cyr Chuv"/>
                <w:sz w:val="18"/>
                <w:szCs w:val="18"/>
              </w:rPr>
            </w:pPr>
          </w:p>
          <w:p w:rsidR="00F766AC" w:rsidRDefault="00F766AC" w:rsidP="004279E8">
            <w:pPr>
              <w:jc w:val="center"/>
              <w:rPr>
                <w:rFonts w:ascii="Arial Cyr Chuv" w:hAnsi="Arial Cyr Chuv" w:cs="Arial Cyr Chuv"/>
                <w:sz w:val="18"/>
                <w:szCs w:val="18"/>
              </w:rPr>
            </w:pPr>
          </w:p>
          <w:p w:rsidR="00F766AC" w:rsidRDefault="00F766AC" w:rsidP="004279E8">
            <w:pPr>
              <w:jc w:val="center"/>
              <w:rPr>
                <w:rFonts w:ascii="Arial Cyr Chuv" w:hAnsi="Arial Cyr Chuv" w:cs="Arial Cyr Chuv"/>
                <w:sz w:val="18"/>
                <w:szCs w:val="18"/>
              </w:rPr>
            </w:pPr>
          </w:p>
        </w:tc>
        <w:tc>
          <w:tcPr>
            <w:tcW w:w="1684" w:type="dxa"/>
            <w:shd w:val="clear" w:color="auto" w:fill="auto"/>
          </w:tcPr>
          <w:p w:rsidR="00F766AC" w:rsidRDefault="00F766AC" w:rsidP="004279E8">
            <w:pPr>
              <w:snapToGrid w:val="0"/>
              <w:jc w:val="center"/>
            </w:pPr>
          </w:p>
          <w:p w:rsidR="00F766AC" w:rsidRDefault="00F766AC" w:rsidP="004279E8">
            <w:pPr>
              <w:jc w:val="center"/>
              <w:rPr>
                <w:rFonts w:ascii="Arial Cyr Chuv" w:hAnsi="Arial Cyr Chuv" w:cs="Arial Cyr Chuv"/>
                <w:b/>
                <w:bCs/>
                <w:iCs/>
                <w:sz w:val="26"/>
                <w:szCs w:val="26"/>
              </w:rPr>
            </w:pPr>
            <w:r>
              <w:rPr>
                <w:noProof/>
              </w:rPr>
              <w:drawing>
                <wp:inline distT="0" distB="0" distL="0" distR="0">
                  <wp:extent cx="676910" cy="878840"/>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solidFill>
                            <a:srgbClr val="FFFFFF"/>
                          </a:solidFill>
                          <a:ln>
                            <a:noFill/>
                          </a:ln>
                        </pic:spPr>
                      </pic:pic>
                    </a:graphicData>
                  </a:graphic>
                </wp:inline>
              </w:drawing>
            </w:r>
          </w:p>
        </w:tc>
        <w:tc>
          <w:tcPr>
            <w:tcW w:w="4045" w:type="dxa"/>
            <w:shd w:val="clear" w:color="auto" w:fill="auto"/>
          </w:tcPr>
          <w:p w:rsidR="00F766AC" w:rsidRDefault="00F766AC" w:rsidP="004279E8">
            <w:pPr>
              <w:snapToGrid w:val="0"/>
              <w:jc w:val="center"/>
              <w:rPr>
                <w:rFonts w:ascii="Arial Cyr Chuv" w:hAnsi="Arial Cyr Chuv" w:cs="Arial Cyr Chuv"/>
                <w:b/>
                <w:bCs/>
                <w:iCs/>
                <w:sz w:val="26"/>
                <w:szCs w:val="26"/>
              </w:rPr>
            </w:pPr>
          </w:p>
          <w:p w:rsidR="00F766AC" w:rsidRDefault="00F766AC" w:rsidP="004279E8">
            <w:pPr>
              <w:jc w:val="center"/>
              <w:rPr>
                <w:rFonts w:ascii="Arial Cyr Chuv" w:hAnsi="Arial Cyr Chuv" w:cs="Arial Cyr Chuv"/>
                <w:b/>
                <w:bCs/>
                <w:sz w:val="26"/>
                <w:szCs w:val="26"/>
              </w:rPr>
            </w:pPr>
            <w:r>
              <w:rPr>
                <w:rFonts w:ascii="Arial Cyr Chuv" w:hAnsi="Arial Cyr Chuv" w:cs="Arial Cyr Chuv"/>
                <w:b/>
                <w:bCs/>
                <w:iCs/>
                <w:sz w:val="26"/>
                <w:szCs w:val="26"/>
              </w:rPr>
              <w:t>Чувашская  Республика</w:t>
            </w:r>
          </w:p>
          <w:p w:rsidR="00F766AC" w:rsidRDefault="00F766AC" w:rsidP="004279E8">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F766AC" w:rsidRDefault="00F766AC" w:rsidP="004279E8">
            <w:pPr>
              <w:jc w:val="center"/>
              <w:rPr>
                <w:sz w:val="16"/>
                <w:szCs w:val="16"/>
              </w:rPr>
            </w:pPr>
            <w:r>
              <w:rPr>
                <w:rFonts w:ascii="Arial Cyr Chuv" w:hAnsi="Arial Cyr Chuv" w:cs="Arial Cyr Chuv"/>
                <w:b/>
                <w:bCs/>
                <w:sz w:val="26"/>
                <w:szCs w:val="26"/>
              </w:rPr>
              <w:t>муниципальный округ</w:t>
            </w:r>
          </w:p>
          <w:p w:rsidR="00F766AC" w:rsidRDefault="00F766AC" w:rsidP="004279E8">
            <w:pPr>
              <w:jc w:val="center"/>
              <w:rPr>
                <w:sz w:val="16"/>
                <w:szCs w:val="16"/>
              </w:rPr>
            </w:pPr>
          </w:p>
          <w:p w:rsidR="00F766AC" w:rsidRDefault="00F766AC" w:rsidP="004279E8">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F766AC" w:rsidRDefault="00F766AC" w:rsidP="004279E8">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F766AC" w:rsidRDefault="00F766AC" w:rsidP="004279E8">
            <w:pPr>
              <w:jc w:val="center"/>
              <w:rPr>
                <w:b/>
                <w:sz w:val="26"/>
              </w:rPr>
            </w:pPr>
            <w:r>
              <w:rPr>
                <w:rFonts w:ascii="Arial Cyr Chuv" w:hAnsi="Arial Cyr Chuv" w:cs="Arial Cyr Chuv"/>
                <w:b/>
                <w:bCs/>
                <w:sz w:val="26"/>
                <w:szCs w:val="26"/>
              </w:rPr>
              <w:t>муниципального округа</w:t>
            </w:r>
          </w:p>
          <w:p w:rsidR="00F766AC" w:rsidRDefault="00F766AC" w:rsidP="004279E8">
            <w:pPr>
              <w:jc w:val="center"/>
              <w:rPr>
                <w:b/>
                <w:sz w:val="26"/>
              </w:rPr>
            </w:pPr>
            <w:r>
              <w:rPr>
                <w:b/>
                <w:sz w:val="26"/>
              </w:rPr>
              <w:t>ПОСТАНОВЛЕНИЕ</w:t>
            </w:r>
          </w:p>
          <w:p w:rsidR="00F766AC" w:rsidRDefault="00F766AC" w:rsidP="004279E8">
            <w:pPr>
              <w:jc w:val="center"/>
              <w:rPr>
                <w:b/>
                <w:sz w:val="26"/>
              </w:rPr>
            </w:pPr>
          </w:p>
          <w:p w:rsidR="00F766AC" w:rsidRDefault="00F766AC" w:rsidP="004279E8">
            <w:pPr>
              <w:jc w:val="center"/>
              <w:rPr>
                <w:sz w:val="16"/>
                <w:szCs w:val="16"/>
              </w:rPr>
            </w:pPr>
            <w:r>
              <w:t xml:space="preserve">«12»  февраля 2025 г. №  100     </w:t>
            </w:r>
          </w:p>
          <w:p w:rsidR="00F766AC" w:rsidRDefault="00F766AC" w:rsidP="004279E8">
            <w:pPr>
              <w:jc w:val="center"/>
              <w:rPr>
                <w:sz w:val="16"/>
                <w:szCs w:val="16"/>
              </w:rPr>
            </w:pPr>
          </w:p>
          <w:p w:rsidR="00F766AC" w:rsidRDefault="00F766AC" w:rsidP="004279E8">
            <w:pPr>
              <w:jc w:val="center"/>
            </w:pPr>
            <w:r>
              <w:rPr>
                <w:sz w:val="18"/>
                <w:szCs w:val="18"/>
              </w:rPr>
              <w:t>село Яльчики</w:t>
            </w:r>
          </w:p>
        </w:tc>
      </w:tr>
    </w:tbl>
    <w:p w:rsidR="00F766AC" w:rsidRPr="001A24D3" w:rsidRDefault="00F766AC" w:rsidP="00F766AC">
      <w:pPr>
        <w:rPr>
          <w:sz w:val="28"/>
          <w:szCs w:val="28"/>
        </w:rPr>
      </w:pPr>
      <w:r w:rsidRPr="001A24D3">
        <w:rPr>
          <w:sz w:val="28"/>
          <w:szCs w:val="28"/>
        </w:rPr>
        <w:t xml:space="preserve">О внесении изменений в постановление </w:t>
      </w:r>
    </w:p>
    <w:p w:rsidR="00F766AC" w:rsidRPr="001A24D3" w:rsidRDefault="00F766AC" w:rsidP="00F766AC">
      <w:pPr>
        <w:rPr>
          <w:sz w:val="28"/>
          <w:szCs w:val="28"/>
        </w:rPr>
      </w:pPr>
      <w:r w:rsidRPr="001A24D3">
        <w:rPr>
          <w:sz w:val="28"/>
          <w:szCs w:val="28"/>
        </w:rPr>
        <w:t xml:space="preserve">администрации Яльчикского муниципального </w:t>
      </w:r>
    </w:p>
    <w:p w:rsidR="00F766AC" w:rsidRPr="001A24D3" w:rsidRDefault="00F766AC" w:rsidP="00F766AC">
      <w:pPr>
        <w:rPr>
          <w:sz w:val="28"/>
          <w:szCs w:val="28"/>
        </w:rPr>
      </w:pPr>
      <w:r w:rsidRPr="001A24D3">
        <w:rPr>
          <w:sz w:val="28"/>
          <w:szCs w:val="28"/>
        </w:rPr>
        <w:t xml:space="preserve">округа Чувашской Республики </w:t>
      </w:r>
    </w:p>
    <w:p w:rsidR="00F766AC" w:rsidRDefault="00F766AC" w:rsidP="00F766AC">
      <w:r w:rsidRPr="00600006">
        <w:rPr>
          <w:bCs/>
          <w:iCs/>
          <w:sz w:val="28"/>
          <w:szCs w:val="28"/>
        </w:rPr>
        <w:t>от  26.11.2024  № 1139</w:t>
      </w:r>
    </w:p>
    <w:p w:rsidR="00F766AC" w:rsidRDefault="00F766AC" w:rsidP="00F766AC"/>
    <w:p w:rsidR="00F766AC" w:rsidRPr="0034691C" w:rsidRDefault="00F766AC" w:rsidP="00F766AC">
      <w:pPr>
        <w:tabs>
          <w:tab w:val="left" w:pos="360"/>
        </w:tabs>
        <w:ind w:firstLine="567"/>
        <w:jc w:val="both"/>
        <w:rPr>
          <w:sz w:val="28"/>
          <w:szCs w:val="28"/>
        </w:rPr>
      </w:pPr>
      <w:r w:rsidRPr="0034691C">
        <w:rPr>
          <w:sz w:val="28"/>
          <w:szCs w:val="28"/>
        </w:rPr>
        <w:t xml:space="preserve">Руководствуясь Уставом Яльчикского муниципального округа Чувашской Республики, </w:t>
      </w:r>
      <w:r>
        <w:rPr>
          <w:sz w:val="28"/>
          <w:szCs w:val="28"/>
          <w:lang w:bidi="ru-RU"/>
        </w:rPr>
        <w:t xml:space="preserve"> </w:t>
      </w:r>
      <w:r w:rsidRPr="0034691C">
        <w:rPr>
          <w:sz w:val="28"/>
          <w:szCs w:val="28"/>
        </w:rPr>
        <w:t xml:space="preserve">администрация Яльчикского муниципального округа Чувашской Республики   п о с т а н о в л я е т :  </w:t>
      </w:r>
    </w:p>
    <w:p w:rsidR="00F766AC" w:rsidRPr="0034691C" w:rsidRDefault="00F766AC" w:rsidP="00F766AC">
      <w:pPr>
        <w:widowControl w:val="0"/>
        <w:ind w:firstLine="709"/>
        <w:jc w:val="both"/>
        <w:rPr>
          <w:sz w:val="28"/>
          <w:szCs w:val="28"/>
          <w:lang w:bidi="ru-RU"/>
        </w:rPr>
      </w:pPr>
      <w:r w:rsidRPr="0034691C">
        <w:rPr>
          <w:sz w:val="28"/>
          <w:szCs w:val="28"/>
          <w:lang w:bidi="ru-RU"/>
        </w:rPr>
        <w:t xml:space="preserve">1. Внести в постановление администрации Яльчикского муниципального округа Чувашской Республики </w:t>
      </w:r>
      <w:r w:rsidRPr="00600006">
        <w:rPr>
          <w:bCs/>
          <w:iCs/>
          <w:sz w:val="28"/>
          <w:szCs w:val="28"/>
          <w:lang w:bidi="ru-RU"/>
        </w:rPr>
        <w:t>от  26.11.2024  № 1139</w:t>
      </w:r>
      <w:r w:rsidRPr="00600006">
        <w:rPr>
          <w:sz w:val="28"/>
          <w:szCs w:val="28"/>
          <w:lang w:bidi="ru-RU"/>
        </w:rPr>
        <w:t xml:space="preserve"> </w:t>
      </w:r>
      <w:r w:rsidRPr="00600006">
        <w:rPr>
          <w:bCs/>
          <w:iCs/>
          <w:sz w:val="28"/>
          <w:szCs w:val="28"/>
          <w:lang w:bidi="ru-RU"/>
        </w:rPr>
        <w:t xml:space="preserve">«Об утверждении Положения о порядке формирования и использования средств резервного фонда администрации Яльчикского  муниципального округа </w:t>
      </w:r>
      <w:r w:rsidRPr="00600006">
        <w:rPr>
          <w:bCs/>
          <w:iCs/>
          <w:sz w:val="28"/>
          <w:szCs w:val="28"/>
          <w:lang w:bidi="ru-RU"/>
        </w:rPr>
        <w:lastRenderedPageBreak/>
        <w:t>Чувашской Республики»</w:t>
      </w:r>
      <w:r w:rsidRPr="0034691C">
        <w:rPr>
          <w:sz w:val="28"/>
          <w:szCs w:val="28"/>
          <w:lang w:bidi="ru-RU"/>
        </w:rPr>
        <w:t xml:space="preserve"> следующие изменения:</w:t>
      </w:r>
    </w:p>
    <w:p w:rsidR="00F766AC" w:rsidRPr="0034691C" w:rsidRDefault="00F766AC" w:rsidP="00F766AC">
      <w:pPr>
        <w:widowControl w:val="0"/>
        <w:ind w:firstLine="709"/>
        <w:jc w:val="both"/>
        <w:rPr>
          <w:sz w:val="28"/>
          <w:szCs w:val="28"/>
          <w:lang w:bidi="ru-RU"/>
        </w:rPr>
      </w:pPr>
      <w:r w:rsidRPr="0034691C">
        <w:rPr>
          <w:sz w:val="28"/>
          <w:szCs w:val="28"/>
          <w:lang w:bidi="ru-RU"/>
        </w:rPr>
        <w:t xml:space="preserve">1.1. абзац </w:t>
      </w:r>
      <w:r>
        <w:rPr>
          <w:sz w:val="28"/>
          <w:szCs w:val="28"/>
          <w:lang w:bidi="ru-RU"/>
        </w:rPr>
        <w:t xml:space="preserve">первый подпункта а) </w:t>
      </w:r>
      <w:r w:rsidRPr="0034691C">
        <w:rPr>
          <w:sz w:val="28"/>
          <w:szCs w:val="28"/>
          <w:lang w:bidi="ru-RU"/>
        </w:rPr>
        <w:t xml:space="preserve">пункта </w:t>
      </w:r>
      <w:r>
        <w:rPr>
          <w:sz w:val="28"/>
          <w:szCs w:val="28"/>
          <w:lang w:bidi="ru-RU"/>
        </w:rPr>
        <w:t>4.5.</w:t>
      </w:r>
      <w:r w:rsidRPr="0034691C">
        <w:rPr>
          <w:sz w:val="28"/>
          <w:szCs w:val="28"/>
          <w:lang w:bidi="ru-RU"/>
        </w:rPr>
        <w:t xml:space="preserve">2. </w:t>
      </w:r>
      <w:r>
        <w:rPr>
          <w:sz w:val="28"/>
          <w:szCs w:val="28"/>
          <w:lang w:bidi="ru-RU"/>
        </w:rPr>
        <w:t>Положения</w:t>
      </w:r>
      <w:r w:rsidRPr="0034691C">
        <w:rPr>
          <w:sz w:val="28"/>
          <w:szCs w:val="28"/>
          <w:lang w:bidi="ru-RU"/>
        </w:rPr>
        <w:t xml:space="preserve">    изложить в следующей редакции: </w:t>
      </w:r>
    </w:p>
    <w:p w:rsidR="00F766AC" w:rsidRPr="000D425E" w:rsidRDefault="00F766AC" w:rsidP="00CE649E">
      <w:pPr>
        <w:widowControl w:val="0"/>
        <w:numPr>
          <w:ilvl w:val="0"/>
          <w:numId w:val="2"/>
        </w:numPr>
        <w:suppressAutoHyphens/>
        <w:spacing w:line="100" w:lineRule="atLeast"/>
        <w:ind w:firstLine="567"/>
        <w:jc w:val="both"/>
        <w:rPr>
          <w:bCs/>
          <w:sz w:val="28"/>
          <w:szCs w:val="28"/>
        </w:rPr>
      </w:pPr>
      <w:r w:rsidRPr="0034691C">
        <w:rPr>
          <w:sz w:val="28"/>
          <w:szCs w:val="28"/>
          <w:lang w:bidi="ru-RU"/>
        </w:rPr>
        <w:t>«</w:t>
      </w:r>
      <w:r>
        <w:rPr>
          <w:sz w:val="28"/>
          <w:szCs w:val="28"/>
          <w:lang w:bidi="ru-RU"/>
        </w:rPr>
        <w:t>а)</w:t>
      </w:r>
      <w:r w:rsidRPr="0034691C">
        <w:rPr>
          <w:sz w:val="28"/>
          <w:szCs w:val="28"/>
          <w:lang w:bidi="ru-RU"/>
        </w:rPr>
        <w:t xml:space="preserve"> </w:t>
      </w:r>
      <w:r w:rsidRPr="000D425E">
        <w:rPr>
          <w:sz w:val="28"/>
          <w:szCs w:val="28"/>
        </w:rPr>
        <w:t xml:space="preserve">в целях оказания помощи семьям военнослужащих по организации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проживающих на территории Яльчикского муниципального округа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 </w:t>
      </w:r>
      <w:r w:rsidRPr="000D425E">
        <w:rPr>
          <w:bCs/>
          <w:sz w:val="28"/>
          <w:szCs w:val="28"/>
        </w:rPr>
        <w:t>за счет средств Резервного фонда по понесенным затратам могут осуществляться расходы на  выплаты единовременного пособия семьям или организации похорон граждан, погибших при выполнении задач в ходе специальной военной операции, зарегистрированным на территории Чувашской Республики, в размере не более 100 (сто) тыс. рублей, а именно на оплату:</w:t>
      </w:r>
    </w:p>
    <w:p w:rsidR="00F766AC" w:rsidRPr="000D425E" w:rsidRDefault="00F766AC" w:rsidP="00CE649E">
      <w:pPr>
        <w:widowControl w:val="0"/>
        <w:numPr>
          <w:ilvl w:val="0"/>
          <w:numId w:val="2"/>
        </w:numPr>
        <w:suppressAutoHyphens/>
        <w:ind w:left="567"/>
        <w:jc w:val="both"/>
        <w:rPr>
          <w:bCs/>
          <w:sz w:val="28"/>
          <w:szCs w:val="28"/>
        </w:rPr>
      </w:pPr>
      <w:r w:rsidRPr="000D425E">
        <w:rPr>
          <w:bCs/>
          <w:sz w:val="28"/>
          <w:szCs w:val="28"/>
        </w:rPr>
        <w:t xml:space="preserve"> - перевозки тела (останков) к месту погребения (кремации);</w:t>
      </w:r>
    </w:p>
    <w:p w:rsidR="00F766AC" w:rsidRPr="000D425E" w:rsidRDefault="00F766AC" w:rsidP="00CE649E">
      <w:pPr>
        <w:widowControl w:val="0"/>
        <w:numPr>
          <w:ilvl w:val="0"/>
          <w:numId w:val="2"/>
        </w:numPr>
        <w:suppressAutoHyphens/>
        <w:ind w:left="567"/>
        <w:jc w:val="both"/>
        <w:rPr>
          <w:bCs/>
          <w:sz w:val="28"/>
          <w:szCs w:val="28"/>
        </w:rPr>
      </w:pPr>
      <w:r w:rsidRPr="000D425E">
        <w:rPr>
          <w:bCs/>
          <w:sz w:val="28"/>
          <w:szCs w:val="28"/>
        </w:rPr>
        <w:t xml:space="preserve"> - перевозки родственников к месту погребения умершего;</w:t>
      </w:r>
    </w:p>
    <w:p w:rsidR="00F766AC" w:rsidRPr="000D425E" w:rsidRDefault="00F766AC" w:rsidP="00CE649E">
      <w:pPr>
        <w:widowControl w:val="0"/>
        <w:numPr>
          <w:ilvl w:val="0"/>
          <w:numId w:val="2"/>
        </w:numPr>
        <w:suppressAutoHyphens/>
        <w:ind w:left="567"/>
        <w:jc w:val="both"/>
        <w:rPr>
          <w:bCs/>
          <w:sz w:val="28"/>
          <w:szCs w:val="28"/>
        </w:rPr>
      </w:pPr>
      <w:r w:rsidRPr="000D425E">
        <w:rPr>
          <w:bCs/>
          <w:sz w:val="28"/>
          <w:szCs w:val="28"/>
        </w:rPr>
        <w:t xml:space="preserve"> - услуг по организации поминального обеда;</w:t>
      </w:r>
    </w:p>
    <w:p w:rsidR="00F766AC" w:rsidRPr="000D425E" w:rsidRDefault="00F766AC" w:rsidP="00F766AC">
      <w:pPr>
        <w:widowControl w:val="0"/>
        <w:ind w:left="567"/>
        <w:jc w:val="both"/>
        <w:rPr>
          <w:bCs/>
          <w:sz w:val="28"/>
          <w:szCs w:val="28"/>
        </w:rPr>
      </w:pPr>
      <w:r w:rsidRPr="000D425E">
        <w:rPr>
          <w:bCs/>
          <w:sz w:val="28"/>
          <w:szCs w:val="28"/>
          <w:lang w:val="x-none"/>
        </w:rPr>
        <w:t xml:space="preserve"> - приобретения цветов</w:t>
      </w:r>
      <w:r w:rsidRPr="000D425E">
        <w:rPr>
          <w:bCs/>
          <w:sz w:val="28"/>
          <w:szCs w:val="28"/>
        </w:rPr>
        <w:t>, креста, таблички</w:t>
      </w:r>
      <w:r w:rsidRPr="000D425E">
        <w:rPr>
          <w:bCs/>
          <w:sz w:val="28"/>
          <w:szCs w:val="28"/>
          <w:lang w:val="x-none"/>
        </w:rPr>
        <w:t>;</w:t>
      </w:r>
    </w:p>
    <w:p w:rsidR="00F766AC" w:rsidRDefault="00F766AC" w:rsidP="00CE649E">
      <w:pPr>
        <w:widowControl w:val="0"/>
        <w:numPr>
          <w:ilvl w:val="0"/>
          <w:numId w:val="2"/>
        </w:numPr>
        <w:suppressAutoHyphens/>
        <w:ind w:left="567"/>
        <w:jc w:val="both"/>
        <w:rPr>
          <w:sz w:val="28"/>
          <w:szCs w:val="28"/>
        </w:rPr>
      </w:pPr>
      <w:r w:rsidRPr="000D425E">
        <w:rPr>
          <w:bCs/>
          <w:sz w:val="28"/>
          <w:szCs w:val="28"/>
        </w:rPr>
        <w:t xml:space="preserve"> - услуг ритуальных служб.</w:t>
      </w:r>
      <w:r>
        <w:rPr>
          <w:sz w:val="28"/>
          <w:szCs w:val="28"/>
        </w:rPr>
        <w:t>».</w:t>
      </w:r>
    </w:p>
    <w:p w:rsidR="00F766AC" w:rsidRPr="000D425E" w:rsidRDefault="00F766AC" w:rsidP="00CE649E">
      <w:pPr>
        <w:widowControl w:val="0"/>
        <w:numPr>
          <w:ilvl w:val="0"/>
          <w:numId w:val="2"/>
        </w:numPr>
        <w:suppressAutoHyphens/>
        <w:ind w:left="567"/>
        <w:jc w:val="both"/>
        <w:rPr>
          <w:sz w:val="28"/>
          <w:szCs w:val="28"/>
        </w:rPr>
      </w:pPr>
    </w:p>
    <w:p w:rsidR="00F766AC" w:rsidRPr="0034691C" w:rsidRDefault="00F766AC" w:rsidP="00F766AC">
      <w:pPr>
        <w:widowControl w:val="0"/>
        <w:ind w:firstLine="567"/>
        <w:jc w:val="both"/>
        <w:rPr>
          <w:sz w:val="28"/>
          <w:szCs w:val="28"/>
        </w:rPr>
      </w:pPr>
      <w:r w:rsidRPr="0034691C">
        <w:rPr>
          <w:sz w:val="28"/>
          <w:szCs w:val="28"/>
          <w:lang w:bidi="ru-RU"/>
        </w:rPr>
        <w:t xml:space="preserve">2. </w:t>
      </w:r>
      <w:r w:rsidRPr="0034691C">
        <w:rPr>
          <w:rFonts w:eastAsia="Calibri"/>
          <w:sz w:val="28"/>
          <w:szCs w:val="28"/>
          <w:lang w:eastAsia="en-US"/>
        </w:rPr>
        <w:t xml:space="preserve">Настоящее постановление вступает в силу после его официального опубликования. </w:t>
      </w:r>
    </w:p>
    <w:p w:rsidR="00F766AC" w:rsidRDefault="00F766AC" w:rsidP="00F766AC">
      <w:pPr>
        <w:widowControl w:val="0"/>
        <w:ind w:firstLine="709"/>
        <w:jc w:val="both"/>
        <w:rPr>
          <w:sz w:val="28"/>
          <w:szCs w:val="28"/>
        </w:rPr>
      </w:pPr>
    </w:p>
    <w:p w:rsidR="00F766AC" w:rsidRDefault="00F766AC" w:rsidP="00F766AC">
      <w:pPr>
        <w:widowControl w:val="0"/>
        <w:jc w:val="both"/>
        <w:rPr>
          <w:sz w:val="28"/>
          <w:szCs w:val="28"/>
        </w:rPr>
      </w:pPr>
    </w:p>
    <w:p w:rsidR="00F766AC" w:rsidRPr="00187CA8" w:rsidRDefault="00F766AC" w:rsidP="00F766AC">
      <w:pPr>
        <w:widowControl w:val="0"/>
        <w:jc w:val="both"/>
        <w:rPr>
          <w:color w:val="000000"/>
          <w:sz w:val="28"/>
          <w:szCs w:val="28"/>
          <w:lang w:bidi="ru-RU"/>
        </w:rPr>
      </w:pPr>
      <w:r w:rsidRPr="00187CA8">
        <w:rPr>
          <w:sz w:val="28"/>
          <w:szCs w:val="28"/>
        </w:rPr>
        <w:t xml:space="preserve">Глава Яльчикского </w:t>
      </w:r>
    </w:p>
    <w:p w:rsidR="00F766AC" w:rsidRPr="00187CA8" w:rsidRDefault="00F766AC" w:rsidP="00F766AC">
      <w:pPr>
        <w:widowControl w:val="0"/>
        <w:jc w:val="both"/>
        <w:rPr>
          <w:sz w:val="28"/>
          <w:szCs w:val="28"/>
        </w:rPr>
      </w:pPr>
      <w:r w:rsidRPr="00187CA8">
        <w:rPr>
          <w:color w:val="000000"/>
          <w:sz w:val="28"/>
          <w:szCs w:val="28"/>
          <w:lang w:bidi="ru-RU"/>
        </w:rPr>
        <w:t>муниципального округа</w:t>
      </w:r>
      <w:r w:rsidRPr="00187CA8">
        <w:rPr>
          <w:sz w:val="28"/>
          <w:szCs w:val="28"/>
        </w:rPr>
        <w:t xml:space="preserve"> </w:t>
      </w:r>
    </w:p>
    <w:p w:rsidR="00F766AC" w:rsidRDefault="00F766AC" w:rsidP="00F766AC">
      <w:pPr>
        <w:jc w:val="both"/>
        <w:rPr>
          <w:color w:val="000000"/>
          <w:sz w:val="26"/>
          <w:szCs w:val="26"/>
          <w:lang w:bidi="ru-RU"/>
        </w:rPr>
      </w:pPr>
      <w:r w:rsidRPr="00187CA8">
        <w:rPr>
          <w:sz w:val="28"/>
          <w:szCs w:val="28"/>
        </w:rPr>
        <w:t xml:space="preserve">Чувашской Республики   </w:t>
      </w:r>
      <w:r>
        <w:rPr>
          <w:sz w:val="28"/>
          <w:szCs w:val="28"/>
        </w:rPr>
        <w:t xml:space="preserve">      </w:t>
      </w:r>
      <w:r w:rsidRPr="00187CA8">
        <w:rPr>
          <w:sz w:val="28"/>
          <w:szCs w:val="28"/>
        </w:rPr>
        <w:t xml:space="preserve">                                                              Л.В. Левый</w:t>
      </w:r>
    </w:p>
    <w:tbl>
      <w:tblPr>
        <w:tblW w:w="10632" w:type="dxa"/>
        <w:tblInd w:w="-318" w:type="dxa"/>
        <w:tblLook w:val="01E0" w:firstRow="1" w:lastRow="1" w:firstColumn="1" w:lastColumn="1" w:noHBand="0" w:noVBand="0"/>
      </w:tblPr>
      <w:tblGrid>
        <w:gridCol w:w="10848"/>
        <w:gridCol w:w="222"/>
        <w:gridCol w:w="222"/>
      </w:tblGrid>
      <w:tr w:rsidR="00F766AC" w:rsidRPr="00F766AC" w:rsidTr="004279E8">
        <w:tc>
          <w:tcPr>
            <w:tcW w:w="4679" w:type="dxa"/>
          </w:tcPr>
          <w:tbl>
            <w:tblPr>
              <w:tblW w:w="10632" w:type="dxa"/>
              <w:tblLook w:val="01E0" w:firstRow="1" w:lastRow="1" w:firstColumn="1" w:lastColumn="1" w:noHBand="0" w:noVBand="0"/>
            </w:tblPr>
            <w:tblGrid>
              <w:gridCol w:w="4679"/>
              <w:gridCol w:w="1418"/>
              <w:gridCol w:w="4535"/>
            </w:tblGrid>
            <w:tr w:rsidR="00F766AC" w:rsidRPr="00F766AC" w:rsidTr="004279E8">
              <w:tc>
                <w:tcPr>
                  <w:tcW w:w="4679" w:type="dxa"/>
                </w:tcPr>
                <w:p w:rsidR="00F766AC" w:rsidRPr="00F766AC" w:rsidRDefault="00F766AC" w:rsidP="00F766AC">
                  <w:pPr>
                    <w:tabs>
                      <w:tab w:val="left" w:pos="896"/>
                    </w:tabs>
                    <w:contextualSpacing/>
                    <w:jc w:val="center"/>
                    <w:rPr>
                      <w:rFonts w:ascii="Arial" w:eastAsia="Calibri" w:hAnsi="Arial" w:cs="Arial"/>
                      <w:b/>
                      <w:bCs/>
                      <w:iCs/>
                      <w:sz w:val="26"/>
                      <w:szCs w:val="26"/>
                      <w:lang w:eastAsia="en-US"/>
                    </w:rPr>
                  </w:pPr>
                  <w:r w:rsidRPr="00F766AC">
                    <w:rPr>
                      <w:rFonts w:ascii="Arial" w:eastAsia="Calibri" w:hAnsi="Arial" w:cs="Arial"/>
                      <w:b/>
                      <w:bCs/>
                      <w:iCs/>
                      <w:sz w:val="26"/>
                      <w:szCs w:val="26"/>
                      <w:lang w:eastAsia="en-US"/>
                    </w:rPr>
                    <w:t>Чăваш Республики</w:t>
                  </w:r>
                </w:p>
                <w:p w:rsidR="00F766AC" w:rsidRPr="00F766AC" w:rsidRDefault="00F766AC" w:rsidP="00F766AC">
                  <w:pPr>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Елчĕк муниципаллă</w:t>
                  </w:r>
                </w:p>
                <w:p w:rsidR="00F766AC" w:rsidRPr="00F766AC" w:rsidRDefault="00F766AC" w:rsidP="00F766AC">
                  <w:pPr>
                    <w:tabs>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округĕ</w:t>
                  </w:r>
                </w:p>
                <w:p w:rsidR="00F766AC" w:rsidRPr="00F766AC" w:rsidRDefault="00F766AC" w:rsidP="00F766AC">
                  <w:pPr>
                    <w:tabs>
                      <w:tab w:val="left" w:pos="896"/>
                    </w:tabs>
                    <w:contextualSpacing/>
                    <w:jc w:val="center"/>
                    <w:rPr>
                      <w:rFonts w:ascii="Arial" w:eastAsia="Calibri" w:hAnsi="Arial" w:cs="Arial"/>
                      <w:b/>
                      <w:bCs/>
                      <w:iCs/>
                      <w:sz w:val="26"/>
                      <w:szCs w:val="26"/>
                      <w:lang w:eastAsia="en-US"/>
                    </w:rPr>
                  </w:pPr>
                </w:p>
                <w:p w:rsidR="00F766AC" w:rsidRPr="00F766AC" w:rsidRDefault="00F766AC" w:rsidP="00F766AC">
                  <w:pPr>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Елчĕк муниципаллă</w:t>
                  </w:r>
                </w:p>
                <w:p w:rsidR="00F766AC" w:rsidRPr="00F766AC" w:rsidRDefault="00F766AC" w:rsidP="00F766AC">
                  <w:pPr>
                    <w:tabs>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округĕн</w:t>
                  </w:r>
                </w:p>
                <w:p w:rsidR="00F766AC" w:rsidRPr="00F766AC" w:rsidRDefault="00F766AC" w:rsidP="00F766AC">
                  <w:pPr>
                    <w:tabs>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администрацийĕ</w:t>
                  </w:r>
                </w:p>
                <w:p w:rsidR="00F766AC" w:rsidRPr="00F766AC" w:rsidRDefault="00F766AC" w:rsidP="00F766AC">
                  <w:pPr>
                    <w:tabs>
                      <w:tab w:val="left" w:pos="896"/>
                    </w:tabs>
                    <w:contextualSpacing/>
                    <w:jc w:val="center"/>
                    <w:rPr>
                      <w:rFonts w:ascii="Arial" w:eastAsia="Calibri" w:hAnsi="Arial" w:cs="Arial"/>
                      <w:sz w:val="26"/>
                      <w:szCs w:val="26"/>
                      <w:lang w:eastAsia="en-US"/>
                    </w:rPr>
                  </w:pPr>
                  <w:r w:rsidRPr="00F766AC">
                    <w:rPr>
                      <w:rFonts w:ascii="Arial" w:eastAsia="Calibri" w:hAnsi="Arial" w:cs="Arial"/>
                      <w:b/>
                      <w:sz w:val="26"/>
                      <w:szCs w:val="26"/>
                      <w:lang w:eastAsia="en-US"/>
                    </w:rPr>
                    <w:t>ЙЫШĂНУ</w:t>
                  </w:r>
                </w:p>
                <w:p w:rsidR="00F766AC" w:rsidRPr="00F766AC" w:rsidRDefault="00F766AC" w:rsidP="00F766AC">
                  <w:pPr>
                    <w:tabs>
                      <w:tab w:val="left" w:pos="896"/>
                    </w:tabs>
                    <w:contextualSpacing/>
                    <w:jc w:val="center"/>
                    <w:rPr>
                      <w:rFonts w:ascii="Arial" w:eastAsia="Calibri" w:hAnsi="Arial" w:cs="Arial"/>
                      <w:sz w:val="26"/>
                      <w:szCs w:val="26"/>
                      <w:lang w:eastAsia="en-US"/>
                    </w:rPr>
                  </w:pPr>
                </w:p>
                <w:p w:rsidR="00F766AC" w:rsidRPr="00F766AC" w:rsidRDefault="00F766AC" w:rsidP="00F766AC">
                  <w:pPr>
                    <w:tabs>
                      <w:tab w:val="left" w:pos="896"/>
                    </w:tabs>
                    <w:contextualSpacing/>
                    <w:rPr>
                      <w:rFonts w:ascii="Arial" w:eastAsia="Calibri" w:hAnsi="Arial" w:cs="Arial"/>
                      <w:sz w:val="26"/>
                      <w:szCs w:val="26"/>
                      <w:lang w:eastAsia="en-US"/>
                    </w:rPr>
                  </w:pPr>
                  <w:r w:rsidRPr="00F766AC">
                    <w:rPr>
                      <w:rFonts w:ascii="Arial" w:eastAsia="Calibri" w:hAnsi="Arial" w:cs="Arial"/>
                      <w:sz w:val="26"/>
                      <w:szCs w:val="26"/>
                      <w:lang w:eastAsia="en-US"/>
                    </w:rPr>
                    <w:t xml:space="preserve"> 2025 </w:t>
                  </w:r>
                  <w:r w:rsidRPr="00F766AC">
                    <w:rPr>
                      <w:rFonts w:ascii="Arial Cyr Chuv" w:eastAsia="Calibri" w:hAnsi="Arial Cyr Chuv"/>
                      <w:sz w:val="26"/>
                      <w:szCs w:val="26"/>
                      <w:lang w:eastAsia="en-US"/>
                    </w:rPr>
                    <w:t>=?</w:t>
                  </w:r>
                  <w:r w:rsidRPr="00F766AC">
                    <w:rPr>
                      <w:rFonts w:ascii="Arial" w:eastAsia="Calibri" w:hAnsi="Arial" w:cs="Arial"/>
                      <w:sz w:val="26"/>
                      <w:szCs w:val="26"/>
                      <w:lang w:eastAsia="en-US"/>
                    </w:rPr>
                    <w:t xml:space="preserve"> февралĕн 12 – мĕшĕ № 101</w:t>
                  </w:r>
                </w:p>
                <w:p w:rsidR="00F766AC" w:rsidRPr="00F766AC" w:rsidRDefault="00F766AC" w:rsidP="00F766AC">
                  <w:pPr>
                    <w:tabs>
                      <w:tab w:val="left" w:pos="896"/>
                    </w:tabs>
                    <w:contextualSpacing/>
                    <w:jc w:val="center"/>
                    <w:rPr>
                      <w:rFonts w:ascii="Arial" w:eastAsia="Calibri" w:hAnsi="Arial" w:cs="Arial"/>
                      <w:sz w:val="26"/>
                      <w:szCs w:val="26"/>
                      <w:lang w:eastAsia="en-US"/>
                    </w:rPr>
                  </w:pPr>
                </w:p>
                <w:p w:rsidR="00F766AC" w:rsidRPr="00F766AC" w:rsidRDefault="00F766AC" w:rsidP="00F766AC">
                  <w:pPr>
                    <w:tabs>
                      <w:tab w:val="left" w:pos="896"/>
                    </w:tabs>
                    <w:contextualSpacing/>
                    <w:jc w:val="center"/>
                    <w:rPr>
                      <w:rFonts w:ascii="Arial" w:eastAsia="Calibri" w:hAnsi="Arial" w:cs="Arial"/>
                      <w:sz w:val="22"/>
                      <w:szCs w:val="22"/>
                      <w:lang w:eastAsia="en-US"/>
                    </w:rPr>
                  </w:pPr>
                  <w:r w:rsidRPr="00F766AC">
                    <w:rPr>
                      <w:rFonts w:ascii="Arial" w:eastAsia="Calibri" w:hAnsi="Arial" w:cs="Arial"/>
                      <w:sz w:val="18"/>
                      <w:szCs w:val="22"/>
                      <w:lang w:eastAsia="en-US"/>
                    </w:rPr>
                    <w:t>Елчĕк ялĕ</w:t>
                  </w:r>
                </w:p>
              </w:tc>
              <w:tc>
                <w:tcPr>
                  <w:tcW w:w="1418" w:type="dxa"/>
                </w:tcPr>
                <w:p w:rsidR="00F766AC" w:rsidRPr="00F766AC" w:rsidRDefault="00F766AC" w:rsidP="00F766AC">
                  <w:pPr>
                    <w:tabs>
                      <w:tab w:val="left" w:pos="896"/>
                    </w:tabs>
                    <w:contextualSpacing/>
                    <w:jc w:val="center"/>
                    <w:rPr>
                      <w:rFonts w:ascii="Arial" w:eastAsia="Calibri" w:hAnsi="Arial" w:cs="Arial"/>
                      <w:sz w:val="26"/>
                      <w:szCs w:val="26"/>
                      <w:lang w:eastAsia="en-US"/>
                    </w:rPr>
                  </w:pPr>
                  <w:r w:rsidRPr="00F766AC">
                    <w:rPr>
                      <w:rFonts w:ascii="Arial" w:eastAsia="Calibri" w:hAnsi="Arial" w:cs="Arial"/>
                      <w:noProof/>
                      <w:sz w:val="26"/>
                      <w:szCs w:val="26"/>
                    </w:rPr>
                    <w:drawing>
                      <wp:inline distT="0" distB="0" distL="0" distR="0" wp14:anchorId="6E919FF6" wp14:editId="63B28AFD">
                        <wp:extent cx="716280" cy="923290"/>
                        <wp:effectExtent l="0" t="0" r="7620" b="0"/>
                        <wp:docPr id="14" name="Рисунок 1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6280" cy="923290"/>
                                </a:xfrm>
                                <a:prstGeom prst="rect">
                                  <a:avLst/>
                                </a:prstGeom>
                                <a:noFill/>
                                <a:ln>
                                  <a:noFill/>
                                </a:ln>
                              </pic:spPr>
                            </pic:pic>
                          </a:graphicData>
                        </a:graphic>
                      </wp:inline>
                    </w:drawing>
                  </w:r>
                </w:p>
              </w:tc>
              <w:tc>
                <w:tcPr>
                  <w:tcW w:w="4535" w:type="dxa"/>
                </w:tcPr>
                <w:p w:rsidR="00F766AC" w:rsidRPr="00F766AC" w:rsidRDefault="00F766AC" w:rsidP="00F766AC">
                  <w:pPr>
                    <w:tabs>
                      <w:tab w:val="left" w:pos="241"/>
                      <w:tab w:val="left" w:pos="896"/>
                    </w:tabs>
                    <w:contextualSpacing/>
                    <w:jc w:val="center"/>
                    <w:rPr>
                      <w:rFonts w:ascii="Arial" w:eastAsia="Calibri" w:hAnsi="Arial" w:cs="Arial"/>
                      <w:b/>
                      <w:bCs/>
                      <w:iCs/>
                      <w:sz w:val="26"/>
                      <w:szCs w:val="26"/>
                      <w:lang w:eastAsia="en-US"/>
                    </w:rPr>
                  </w:pPr>
                  <w:r w:rsidRPr="00F766AC">
                    <w:rPr>
                      <w:rFonts w:ascii="Arial" w:eastAsia="Calibri" w:hAnsi="Arial" w:cs="Arial"/>
                      <w:b/>
                      <w:bCs/>
                      <w:iCs/>
                      <w:sz w:val="26"/>
                      <w:szCs w:val="26"/>
                      <w:lang w:eastAsia="en-US"/>
                    </w:rPr>
                    <w:t>Чувашская  Республика</w:t>
                  </w:r>
                </w:p>
                <w:p w:rsidR="00F766AC" w:rsidRPr="00F766AC" w:rsidRDefault="00F766AC" w:rsidP="00F766AC">
                  <w:pPr>
                    <w:tabs>
                      <w:tab w:val="left" w:pos="317"/>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Яльчикский                                                                         муниципальный округ</w:t>
                  </w:r>
                </w:p>
                <w:p w:rsidR="00F766AC" w:rsidRPr="00F766AC" w:rsidRDefault="00F766AC" w:rsidP="00F766AC">
                  <w:pPr>
                    <w:tabs>
                      <w:tab w:val="left" w:pos="241"/>
                      <w:tab w:val="left" w:pos="896"/>
                    </w:tabs>
                    <w:contextualSpacing/>
                    <w:jc w:val="center"/>
                    <w:rPr>
                      <w:rFonts w:ascii="Arial" w:eastAsia="Calibri" w:hAnsi="Arial" w:cs="Arial"/>
                      <w:b/>
                      <w:bCs/>
                      <w:sz w:val="26"/>
                      <w:szCs w:val="26"/>
                      <w:lang w:eastAsia="en-US"/>
                    </w:rPr>
                  </w:pPr>
                </w:p>
                <w:p w:rsidR="00F766AC" w:rsidRPr="00F766AC" w:rsidRDefault="00F766AC" w:rsidP="00F766AC">
                  <w:pPr>
                    <w:tabs>
                      <w:tab w:val="left" w:pos="241"/>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Администрация</w:t>
                  </w:r>
                </w:p>
                <w:p w:rsidR="00F766AC" w:rsidRPr="00F766AC" w:rsidRDefault="00F766AC" w:rsidP="00F766AC">
                  <w:pPr>
                    <w:tabs>
                      <w:tab w:val="left" w:pos="175"/>
                      <w:tab w:val="left" w:pos="241"/>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Яльчикского муниципального округа</w:t>
                  </w:r>
                </w:p>
                <w:p w:rsidR="00F766AC" w:rsidRPr="00F766AC" w:rsidRDefault="00F766AC" w:rsidP="00F766AC">
                  <w:pPr>
                    <w:keepNext/>
                    <w:tabs>
                      <w:tab w:val="left" w:pos="241"/>
                      <w:tab w:val="left" w:pos="896"/>
                    </w:tabs>
                    <w:contextualSpacing/>
                    <w:jc w:val="center"/>
                    <w:outlineLvl w:val="0"/>
                    <w:rPr>
                      <w:rFonts w:ascii="Arial" w:eastAsia="Calibri" w:hAnsi="Arial" w:cs="Arial"/>
                      <w:b/>
                      <w:sz w:val="26"/>
                      <w:szCs w:val="26"/>
                      <w:lang w:eastAsia="en-US"/>
                    </w:rPr>
                  </w:pPr>
                  <w:r w:rsidRPr="00F766AC">
                    <w:rPr>
                      <w:rFonts w:ascii="Arial" w:eastAsia="Calibri" w:hAnsi="Arial" w:cs="Arial"/>
                      <w:b/>
                      <w:sz w:val="26"/>
                      <w:szCs w:val="26"/>
                      <w:lang w:eastAsia="en-US"/>
                    </w:rPr>
                    <w:t xml:space="preserve">ПОСТАНОВЛЕНИЕ  </w:t>
                  </w:r>
                </w:p>
                <w:p w:rsidR="00F766AC" w:rsidRPr="00F766AC" w:rsidRDefault="00F766AC" w:rsidP="00F766AC">
                  <w:pPr>
                    <w:tabs>
                      <w:tab w:val="left" w:pos="241"/>
                      <w:tab w:val="left" w:pos="896"/>
                    </w:tabs>
                    <w:contextualSpacing/>
                    <w:jc w:val="center"/>
                    <w:rPr>
                      <w:rFonts w:ascii="Arial" w:eastAsia="Calibri" w:hAnsi="Arial" w:cs="Arial"/>
                      <w:sz w:val="26"/>
                      <w:szCs w:val="26"/>
                      <w:lang w:eastAsia="en-US"/>
                    </w:rPr>
                  </w:pPr>
                </w:p>
                <w:p w:rsidR="00F766AC" w:rsidRPr="00F766AC" w:rsidRDefault="00F766AC" w:rsidP="00F766AC">
                  <w:pPr>
                    <w:tabs>
                      <w:tab w:val="left" w:pos="241"/>
                      <w:tab w:val="left" w:pos="896"/>
                    </w:tabs>
                    <w:contextualSpacing/>
                    <w:rPr>
                      <w:rFonts w:ascii="Arial" w:eastAsia="Calibri" w:hAnsi="Arial" w:cs="Arial"/>
                      <w:sz w:val="26"/>
                      <w:szCs w:val="26"/>
                      <w:lang w:eastAsia="en-US"/>
                    </w:rPr>
                  </w:pPr>
                  <w:r w:rsidRPr="00F766AC">
                    <w:rPr>
                      <w:rFonts w:ascii="Arial" w:eastAsia="Calibri" w:hAnsi="Arial" w:cs="Arial"/>
                      <w:sz w:val="26"/>
                      <w:szCs w:val="26"/>
                      <w:lang w:eastAsia="en-US"/>
                    </w:rPr>
                    <w:t xml:space="preserve">     «12» февраля 2025 г. № 101 </w:t>
                  </w:r>
                </w:p>
                <w:p w:rsidR="00F766AC" w:rsidRPr="00F766AC" w:rsidRDefault="00F766AC" w:rsidP="00F766AC">
                  <w:pPr>
                    <w:tabs>
                      <w:tab w:val="left" w:pos="241"/>
                      <w:tab w:val="left" w:pos="896"/>
                    </w:tabs>
                    <w:ind w:firstLine="567"/>
                    <w:contextualSpacing/>
                    <w:jc w:val="center"/>
                    <w:rPr>
                      <w:rFonts w:ascii="Arial" w:eastAsia="Calibri" w:hAnsi="Arial" w:cs="Arial"/>
                      <w:sz w:val="26"/>
                      <w:szCs w:val="26"/>
                      <w:lang w:eastAsia="en-US"/>
                    </w:rPr>
                  </w:pPr>
                </w:p>
                <w:p w:rsidR="00F766AC" w:rsidRPr="00F766AC" w:rsidRDefault="00F766AC" w:rsidP="00F766AC">
                  <w:pPr>
                    <w:tabs>
                      <w:tab w:val="left" w:pos="241"/>
                      <w:tab w:val="left" w:pos="896"/>
                    </w:tabs>
                    <w:ind w:firstLine="567"/>
                    <w:contextualSpacing/>
                    <w:jc w:val="center"/>
                    <w:rPr>
                      <w:rFonts w:ascii="Arial" w:eastAsia="Calibri" w:hAnsi="Arial" w:cs="Arial"/>
                      <w:sz w:val="22"/>
                      <w:szCs w:val="22"/>
                      <w:lang w:eastAsia="en-US"/>
                    </w:rPr>
                  </w:pPr>
                  <w:r w:rsidRPr="00F766AC">
                    <w:rPr>
                      <w:rFonts w:ascii="Arial" w:eastAsia="Calibri" w:hAnsi="Arial" w:cs="Arial"/>
                      <w:sz w:val="18"/>
                      <w:szCs w:val="22"/>
                      <w:lang w:eastAsia="en-US"/>
                    </w:rPr>
                    <w:t>село Яльчики</w:t>
                  </w:r>
                </w:p>
              </w:tc>
            </w:tr>
          </w:tbl>
          <w:p w:rsidR="00F766AC" w:rsidRPr="00F766AC" w:rsidRDefault="00F766AC" w:rsidP="00F766AC">
            <w:pPr>
              <w:tabs>
                <w:tab w:val="left" w:pos="896"/>
              </w:tabs>
              <w:contextualSpacing/>
              <w:jc w:val="center"/>
              <w:rPr>
                <w:rFonts w:eastAsia="Calibri"/>
                <w:sz w:val="26"/>
                <w:szCs w:val="26"/>
                <w:lang w:eastAsia="en-US"/>
              </w:rPr>
            </w:pPr>
          </w:p>
        </w:tc>
        <w:tc>
          <w:tcPr>
            <w:tcW w:w="1418" w:type="dxa"/>
          </w:tcPr>
          <w:p w:rsidR="00F766AC" w:rsidRPr="00F766AC" w:rsidRDefault="00F766AC" w:rsidP="00F766AC">
            <w:pPr>
              <w:tabs>
                <w:tab w:val="left" w:pos="896"/>
              </w:tabs>
              <w:contextualSpacing/>
              <w:jc w:val="center"/>
              <w:rPr>
                <w:rFonts w:eastAsia="Calibri"/>
                <w:sz w:val="26"/>
                <w:szCs w:val="26"/>
                <w:lang w:eastAsia="en-US"/>
              </w:rPr>
            </w:pPr>
          </w:p>
        </w:tc>
        <w:tc>
          <w:tcPr>
            <w:tcW w:w="4535" w:type="dxa"/>
          </w:tcPr>
          <w:p w:rsidR="00F766AC" w:rsidRPr="00F766AC" w:rsidRDefault="00F766AC" w:rsidP="00F766AC">
            <w:pPr>
              <w:tabs>
                <w:tab w:val="left" w:pos="241"/>
                <w:tab w:val="left" w:pos="896"/>
              </w:tabs>
              <w:ind w:firstLine="567"/>
              <w:contextualSpacing/>
              <w:jc w:val="center"/>
              <w:rPr>
                <w:rFonts w:eastAsia="Calibri"/>
                <w:sz w:val="26"/>
                <w:szCs w:val="26"/>
                <w:lang w:eastAsia="en-US"/>
              </w:rPr>
            </w:pPr>
          </w:p>
        </w:tc>
      </w:tr>
    </w:tbl>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spacing w:before="120" w:after="120"/>
        <w:ind w:right="4252"/>
        <w:jc w:val="both"/>
        <w:outlineLvl w:val="0"/>
        <w:rPr>
          <w:sz w:val="26"/>
          <w:szCs w:val="26"/>
        </w:rPr>
      </w:pPr>
      <w:r w:rsidRPr="00F766AC">
        <w:rPr>
          <w:sz w:val="26"/>
          <w:szCs w:val="26"/>
        </w:rPr>
        <w:t xml:space="preserve">О внесении изменений в муниципальную программу Яльчикского муниципального </w:t>
      </w:r>
      <w:r w:rsidRPr="00F766AC">
        <w:rPr>
          <w:sz w:val="26"/>
          <w:szCs w:val="26"/>
        </w:rPr>
        <w:lastRenderedPageBreak/>
        <w:t>округа Чувашской Республики «Повышение безопасности жизнедеятельности населения и территорий»</w:t>
      </w:r>
    </w:p>
    <w:p w:rsidR="00F766AC" w:rsidRPr="00F766AC" w:rsidRDefault="00F766AC" w:rsidP="00F766AC">
      <w:pPr>
        <w:ind w:right="4252"/>
        <w:jc w:val="both"/>
        <w:rPr>
          <w:rFonts w:eastAsia="Calibri"/>
          <w:sz w:val="26"/>
          <w:szCs w:val="26"/>
          <w:lang w:eastAsia="en-US"/>
        </w:rPr>
      </w:pPr>
    </w:p>
    <w:p w:rsidR="00F766AC" w:rsidRPr="00F766AC" w:rsidRDefault="00F766AC" w:rsidP="00F766AC">
      <w:pPr>
        <w:ind w:firstLine="708"/>
        <w:jc w:val="both"/>
        <w:rPr>
          <w:rFonts w:eastAsia="Calibri"/>
          <w:sz w:val="26"/>
          <w:szCs w:val="26"/>
          <w:lang w:eastAsia="en-US"/>
        </w:rPr>
      </w:pPr>
      <w:r w:rsidRPr="00F766AC">
        <w:rPr>
          <w:rFonts w:eastAsia="Calibri"/>
          <w:sz w:val="26"/>
          <w:szCs w:val="26"/>
          <w:lang w:eastAsia="en-US"/>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 </w:t>
      </w:r>
    </w:p>
    <w:p w:rsidR="00F766AC" w:rsidRPr="00F766AC" w:rsidRDefault="00F766AC" w:rsidP="00F766AC">
      <w:pPr>
        <w:ind w:firstLine="708"/>
        <w:jc w:val="both"/>
        <w:rPr>
          <w:rFonts w:eastAsia="Calibri"/>
          <w:sz w:val="26"/>
          <w:szCs w:val="26"/>
          <w:lang w:eastAsia="en-US"/>
        </w:rPr>
      </w:pPr>
      <w:r w:rsidRPr="00F766AC">
        <w:rPr>
          <w:rFonts w:eastAsia="Calibri"/>
          <w:sz w:val="26"/>
          <w:szCs w:val="26"/>
          <w:lang w:eastAsia="en-US"/>
        </w:rPr>
        <w:t>1. Утвердить прилагаемые изменения, которые вносятся в муниципальную программу Яльчикского муниципального округа Чувашской Республики «Повышение безопасности жизнедеятельности населения и территорий», утвержденную постановлением администрации Яльчикского муниципального округа Чувашской Республики от 20 апреля 2023 г. № 313.</w:t>
      </w:r>
    </w:p>
    <w:p w:rsidR="00F766AC" w:rsidRPr="00F766AC" w:rsidRDefault="00F766AC" w:rsidP="00F766AC">
      <w:pPr>
        <w:shd w:val="clear" w:color="auto" w:fill="FFFFFF"/>
        <w:ind w:firstLine="709"/>
        <w:contextualSpacing/>
        <w:jc w:val="both"/>
        <w:rPr>
          <w:rFonts w:eastAsiaTheme="minorEastAsia"/>
          <w:sz w:val="26"/>
          <w:szCs w:val="26"/>
        </w:rPr>
      </w:pPr>
      <w:r w:rsidRPr="00F766AC">
        <w:rPr>
          <w:rFonts w:eastAsiaTheme="minorEastAsia"/>
          <w:sz w:val="26"/>
          <w:szCs w:val="26"/>
        </w:rPr>
        <w:t>2. Настоящее постановление вступает в силу после его официального опубликования.</w:t>
      </w:r>
    </w:p>
    <w:p w:rsidR="00F766AC" w:rsidRPr="00F766AC" w:rsidRDefault="00F766AC" w:rsidP="00F766AC">
      <w:pPr>
        <w:ind w:firstLine="708"/>
        <w:jc w:val="both"/>
        <w:rPr>
          <w:rFonts w:eastAsia="Calibri"/>
          <w:sz w:val="26"/>
          <w:szCs w:val="26"/>
          <w:lang w:eastAsia="en-US"/>
        </w:rPr>
      </w:pPr>
    </w:p>
    <w:p w:rsidR="00F766AC" w:rsidRPr="00F766AC" w:rsidRDefault="00F766AC" w:rsidP="00F766AC">
      <w:pPr>
        <w:jc w:val="both"/>
        <w:rPr>
          <w:rFonts w:eastAsia="Calibri"/>
          <w:sz w:val="26"/>
          <w:szCs w:val="26"/>
          <w:lang w:eastAsia="en-US"/>
        </w:rPr>
      </w:pPr>
    </w:p>
    <w:p w:rsidR="00F766AC" w:rsidRPr="00F766AC" w:rsidRDefault="00F766AC" w:rsidP="00F766AC">
      <w:pPr>
        <w:jc w:val="both"/>
        <w:rPr>
          <w:rFonts w:eastAsia="Calibri"/>
          <w:sz w:val="26"/>
          <w:szCs w:val="26"/>
          <w:lang w:eastAsia="en-US"/>
        </w:rPr>
      </w:pPr>
      <w:r w:rsidRPr="00F766AC">
        <w:rPr>
          <w:rFonts w:eastAsia="Calibri"/>
          <w:sz w:val="26"/>
          <w:szCs w:val="26"/>
          <w:lang w:eastAsia="en-US"/>
        </w:rPr>
        <w:t>Глава Яльчикского</w:t>
      </w:r>
    </w:p>
    <w:p w:rsidR="00F766AC" w:rsidRPr="00F766AC" w:rsidRDefault="00F766AC" w:rsidP="00F766AC">
      <w:pPr>
        <w:jc w:val="both"/>
        <w:rPr>
          <w:rFonts w:eastAsia="Calibri"/>
          <w:sz w:val="26"/>
          <w:szCs w:val="26"/>
          <w:lang w:eastAsia="en-US"/>
        </w:rPr>
      </w:pPr>
      <w:r w:rsidRPr="00F766AC">
        <w:rPr>
          <w:rFonts w:eastAsia="Calibri"/>
          <w:sz w:val="26"/>
          <w:szCs w:val="26"/>
          <w:lang w:eastAsia="en-US"/>
        </w:rPr>
        <w:t>муниципального округа</w:t>
      </w:r>
      <w:r w:rsidRPr="00F766AC">
        <w:rPr>
          <w:rFonts w:eastAsia="Calibri"/>
          <w:sz w:val="26"/>
          <w:szCs w:val="26"/>
          <w:lang w:eastAsia="en-US"/>
        </w:rPr>
        <w:tab/>
        <w:t xml:space="preserve"> </w:t>
      </w:r>
    </w:p>
    <w:p w:rsidR="00F766AC" w:rsidRPr="00F766AC" w:rsidRDefault="00F766AC" w:rsidP="00F766AC">
      <w:pPr>
        <w:jc w:val="both"/>
        <w:rPr>
          <w:rFonts w:eastAsia="Calibri"/>
          <w:sz w:val="26"/>
          <w:szCs w:val="26"/>
          <w:lang w:eastAsia="en-US"/>
        </w:rPr>
      </w:pPr>
      <w:r w:rsidRPr="00F766AC">
        <w:rPr>
          <w:rFonts w:eastAsia="Calibri"/>
          <w:sz w:val="26"/>
          <w:szCs w:val="26"/>
          <w:lang w:eastAsia="en-US"/>
        </w:rPr>
        <w:t xml:space="preserve">Чувашской Республики </w:t>
      </w:r>
      <w:r w:rsidRPr="00F766AC">
        <w:rPr>
          <w:rFonts w:eastAsia="Calibri"/>
          <w:sz w:val="26"/>
          <w:szCs w:val="26"/>
          <w:lang w:eastAsia="en-US"/>
        </w:rPr>
        <w:tab/>
        <w:t xml:space="preserve">                                                                 </w:t>
      </w:r>
      <w:r w:rsidRPr="00F766AC">
        <w:rPr>
          <w:rFonts w:eastAsia="Calibri"/>
          <w:sz w:val="26"/>
          <w:szCs w:val="26"/>
          <w:lang w:eastAsia="en-US"/>
        </w:rPr>
        <w:tab/>
        <w:t xml:space="preserve">            Л.В. Левый</w:t>
      </w: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autoSpaceDE w:val="0"/>
        <w:autoSpaceDN w:val="0"/>
        <w:adjustRightInd w:val="0"/>
        <w:jc w:val="right"/>
        <w:outlineLvl w:val="0"/>
        <w:rPr>
          <w:rFonts w:eastAsiaTheme="minorHAnsi"/>
          <w:sz w:val="26"/>
          <w:szCs w:val="26"/>
          <w:lang w:eastAsia="en-US"/>
        </w:rPr>
      </w:pPr>
      <w:r w:rsidRPr="00F766AC">
        <w:rPr>
          <w:rFonts w:eastAsiaTheme="minorHAnsi"/>
          <w:sz w:val="26"/>
          <w:szCs w:val="26"/>
          <w:lang w:eastAsia="en-US"/>
        </w:rPr>
        <w:t>Утверждены</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 xml:space="preserve">постановлением администрации </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 xml:space="preserve">Яльчикского муниципального округа </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Чувашской Республики</w:t>
      </w:r>
    </w:p>
    <w:p w:rsidR="00F766AC" w:rsidRPr="00F766AC" w:rsidRDefault="00F766AC" w:rsidP="00F766AC">
      <w:pPr>
        <w:autoSpaceDE w:val="0"/>
        <w:autoSpaceDN w:val="0"/>
        <w:jc w:val="right"/>
        <w:rPr>
          <w:sz w:val="26"/>
          <w:szCs w:val="26"/>
        </w:rPr>
      </w:pPr>
      <w:r w:rsidRPr="00F766AC">
        <w:rPr>
          <w:sz w:val="26"/>
          <w:szCs w:val="26"/>
        </w:rPr>
        <w:t>от 12.02.2025 № 101</w:t>
      </w: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autoSpaceDE w:val="0"/>
        <w:autoSpaceDN w:val="0"/>
        <w:adjustRightInd w:val="0"/>
        <w:jc w:val="center"/>
        <w:rPr>
          <w:rFonts w:eastAsiaTheme="minorHAnsi"/>
          <w:b/>
          <w:bCs/>
          <w:sz w:val="26"/>
          <w:szCs w:val="26"/>
          <w:lang w:eastAsia="en-US"/>
        </w:rPr>
      </w:pPr>
      <w:r w:rsidRPr="00F766AC">
        <w:rPr>
          <w:rFonts w:eastAsiaTheme="minorHAnsi"/>
          <w:b/>
          <w:bCs/>
          <w:sz w:val="26"/>
          <w:szCs w:val="26"/>
          <w:lang w:eastAsia="en-US"/>
        </w:rPr>
        <w:t>ИЗМЕНЕНИЯ,</w:t>
      </w:r>
    </w:p>
    <w:p w:rsidR="00F766AC" w:rsidRPr="00F766AC" w:rsidRDefault="00F766AC" w:rsidP="00F766AC">
      <w:pPr>
        <w:autoSpaceDE w:val="0"/>
        <w:autoSpaceDN w:val="0"/>
        <w:adjustRightInd w:val="0"/>
        <w:jc w:val="center"/>
        <w:rPr>
          <w:rFonts w:eastAsiaTheme="minorHAnsi"/>
          <w:b/>
          <w:bCs/>
          <w:sz w:val="26"/>
          <w:szCs w:val="26"/>
          <w:lang w:eastAsia="en-US"/>
        </w:rPr>
      </w:pPr>
      <w:r w:rsidRPr="00F766AC">
        <w:rPr>
          <w:rFonts w:eastAsiaTheme="minorHAnsi"/>
          <w:b/>
          <w:bCs/>
          <w:sz w:val="26"/>
          <w:szCs w:val="26"/>
          <w:lang w:eastAsia="en-US"/>
        </w:rPr>
        <w:t>КОТОРЫЕ ВНОСЯТСЯ В МУНИЦИПАЛЬНУЮ ПРОГРАММУ</w:t>
      </w:r>
    </w:p>
    <w:p w:rsidR="00F766AC" w:rsidRPr="00F766AC" w:rsidRDefault="00F766AC" w:rsidP="00F766AC">
      <w:pPr>
        <w:autoSpaceDE w:val="0"/>
        <w:autoSpaceDN w:val="0"/>
        <w:adjustRightInd w:val="0"/>
        <w:jc w:val="center"/>
        <w:rPr>
          <w:rFonts w:eastAsiaTheme="minorHAnsi"/>
          <w:b/>
          <w:bCs/>
          <w:sz w:val="26"/>
          <w:szCs w:val="26"/>
          <w:lang w:eastAsia="en-US"/>
        </w:rPr>
      </w:pPr>
      <w:r w:rsidRPr="00F766AC">
        <w:rPr>
          <w:rFonts w:eastAsiaTheme="minorHAnsi"/>
          <w:b/>
          <w:bCs/>
          <w:sz w:val="26"/>
          <w:szCs w:val="26"/>
          <w:lang w:eastAsia="en-US"/>
        </w:rPr>
        <w:t>ЯЛЬЧИКСКОГО МУНИЦИПАЛЬНОГО ОКРУГА</w:t>
      </w:r>
    </w:p>
    <w:p w:rsidR="00F766AC" w:rsidRPr="00F766AC" w:rsidRDefault="00F766AC" w:rsidP="00F766AC">
      <w:pPr>
        <w:autoSpaceDE w:val="0"/>
        <w:autoSpaceDN w:val="0"/>
        <w:adjustRightInd w:val="0"/>
        <w:jc w:val="center"/>
        <w:rPr>
          <w:rFonts w:eastAsiaTheme="minorHAnsi"/>
          <w:b/>
          <w:bCs/>
          <w:sz w:val="26"/>
          <w:szCs w:val="26"/>
          <w:lang w:eastAsia="en-US"/>
        </w:rPr>
      </w:pPr>
      <w:r w:rsidRPr="00F766AC">
        <w:rPr>
          <w:rFonts w:eastAsiaTheme="minorHAnsi"/>
          <w:b/>
          <w:bCs/>
          <w:sz w:val="26"/>
          <w:szCs w:val="26"/>
          <w:lang w:eastAsia="en-US"/>
        </w:rPr>
        <w:t xml:space="preserve">ЧУВАШСКОЙ РЕСПУБЛИКИ </w:t>
      </w:r>
      <w:r w:rsidRPr="00F766AC">
        <w:rPr>
          <w:rFonts w:eastAsia="Calibri"/>
          <w:b/>
          <w:sz w:val="26"/>
          <w:szCs w:val="26"/>
          <w:lang w:eastAsia="en-US"/>
        </w:rPr>
        <w:t>«ПОВЫШЕНИЕ БЕЗОПАСНОСТИ ЖИЗНЕДЕЯТЕЛЬНОСТИ НАСЕЛЕНИЯ И ТЕРРИТОРИЙ»</w:t>
      </w:r>
    </w:p>
    <w:p w:rsidR="00F766AC" w:rsidRPr="00F766AC" w:rsidRDefault="00F766AC" w:rsidP="00F766AC">
      <w:pPr>
        <w:autoSpaceDE w:val="0"/>
        <w:autoSpaceDN w:val="0"/>
        <w:adjustRightInd w:val="0"/>
        <w:jc w:val="both"/>
        <w:outlineLvl w:val="0"/>
        <w:rPr>
          <w:rFonts w:eastAsiaTheme="minorHAnsi"/>
          <w:sz w:val="26"/>
          <w:szCs w:val="26"/>
          <w:lang w:eastAsia="en-US"/>
        </w:rPr>
      </w:pPr>
    </w:p>
    <w:p w:rsidR="00F766AC" w:rsidRPr="00F766AC" w:rsidRDefault="00F766AC" w:rsidP="00F766AC">
      <w:pPr>
        <w:autoSpaceDE w:val="0"/>
        <w:autoSpaceDN w:val="0"/>
        <w:adjustRightInd w:val="0"/>
        <w:ind w:firstLine="540"/>
        <w:jc w:val="both"/>
        <w:rPr>
          <w:rFonts w:eastAsiaTheme="minorHAnsi"/>
          <w:sz w:val="26"/>
          <w:szCs w:val="26"/>
          <w:lang w:eastAsia="en-US"/>
        </w:rPr>
      </w:pPr>
      <w:r w:rsidRPr="00F766AC">
        <w:rPr>
          <w:rFonts w:eastAsiaTheme="minorHAnsi"/>
          <w:sz w:val="26"/>
          <w:szCs w:val="26"/>
          <w:lang w:eastAsia="en-US"/>
        </w:rPr>
        <w:lastRenderedPageBreak/>
        <w:t xml:space="preserve">Изложить </w:t>
      </w:r>
      <w:r w:rsidRPr="00F766AC">
        <w:rPr>
          <w:rFonts w:eastAsia="Calibri"/>
          <w:sz w:val="26"/>
          <w:szCs w:val="26"/>
          <w:lang w:eastAsia="en-US"/>
        </w:rPr>
        <w:t xml:space="preserve">муниципальную программу Яльчикского муниципального округа Чувашской Республики «Повышение безопасности жизнедеятельности населения и территорий» </w:t>
      </w:r>
      <w:r w:rsidRPr="00F766AC">
        <w:rPr>
          <w:rFonts w:eastAsiaTheme="minorHAnsi"/>
          <w:sz w:val="26"/>
          <w:szCs w:val="26"/>
          <w:lang w:eastAsia="en-US"/>
        </w:rPr>
        <w:t>в следующей редакции:</w:t>
      </w:r>
    </w:p>
    <w:p w:rsidR="00F766AC" w:rsidRPr="00F766AC" w:rsidRDefault="00F766AC" w:rsidP="00F766AC">
      <w:pPr>
        <w:autoSpaceDE w:val="0"/>
        <w:autoSpaceDN w:val="0"/>
        <w:adjustRightInd w:val="0"/>
        <w:jc w:val="right"/>
        <w:rPr>
          <w:rFonts w:eastAsiaTheme="minorHAnsi"/>
          <w:sz w:val="26"/>
          <w:szCs w:val="26"/>
          <w:lang w:eastAsia="en-US"/>
        </w:rPr>
      </w:pPr>
      <w:r w:rsidRPr="00F766AC">
        <w:rPr>
          <w:rFonts w:eastAsiaTheme="minorHAnsi"/>
          <w:sz w:val="26"/>
          <w:szCs w:val="26"/>
          <w:lang w:eastAsia="en-US"/>
        </w:rPr>
        <w:t>«Утверждена</w:t>
      </w:r>
    </w:p>
    <w:p w:rsidR="00F766AC" w:rsidRPr="00F766AC" w:rsidRDefault="00F766AC" w:rsidP="00F766AC">
      <w:pPr>
        <w:autoSpaceDE w:val="0"/>
        <w:autoSpaceDN w:val="0"/>
        <w:adjustRightInd w:val="0"/>
        <w:jc w:val="right"/>
        <w:rPr>
          <w:rFonts w:eastAsia="Calibri"/>
          <w:sz w:val="26"/>
          <w:szCs w:val="26"/>
          <w:lang w:eastAsia="en-US"/>
        </w:rPr>
      </w:pPr>
      <w:r w:rsidRPr="00F766AC">
        <w:rPr>
          <w:rFonts w:eastAsiaTheme="minorHAnsi"/>
          <w:sz w:val="26"/>
          <w:szCs w:val="26"/>
          <w:lang w:eastAsia="en-US"/>
        </w:rPr>
        <w:t xml:space="preserve">постановлением </w:t>
      </w:r>
      <w:r w:rsidRPr="00F766AC">
        <w:rPr>
          <w:rFonts w:eastAsia="Calibri"/>
          <w:sz w:val="26"/>
          <w:szCs w:val="26"/>
          <w:lang w:eastAsia="en-US"/>
        </w:rPr>
        <w:t xml:space="preserve">администрации </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 xml:space="preserve">Яльчикского муниципального округа </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Чувашской Республики</w:t>
      </w:r>
    </w:p>
    <w:p w:rsidR="00F766AC" w:rsidRPr="00F766AC" w:rsidRDefault="00F766AC" w:rsidP="00F766AC">
      <w:pPr>
        <w:autoSpaceDE w:val="0"/>
        <w:autoSpaceDN w:val="0"/>
        <w:jc w:val="right"/>
        <w:rPr>
          <w:sz w:val="26"/>
          <w:szCs w:val="26"/>
        </w:rPr>
      </w:pPr>
      <w:r w:rsidRPr="00F766AC">
        <w:rPr>
          <w:sz w:val="26"/>
          <w:szCs w:val="26"/>
        </w:rPr>
        <w:t>от 20.04.2023 № 313</w:t>
      </w:r>
    </w:p>
    <w:p w:rsidR="00F766AC" w:rsidRPr="00F766AC" w:rsidRDefault="00F766AC" w:rsidP="00F766AC">
      <w:pPr>
        <w:tabs>
          <w:tab w:val="num" w:pos="0"/>
        </w:tabs>
        <w:contextualSpacing/>
        <w:jc w:val="both"/>
        <w:rPr>
          <w:rFonts w:eastAsia="Calibri"/>
          <w:sz w:val="26"/>
          <w:szCs w:val="26"/>
          <w:lang w:eastAsia="en-US"/>
        </w:rPr>
      </w:pPr>
    </w:p>
    <w:p w:rsidR="00F766AC" w:rsidRPr="00F766AC" w:rsidRDefault="00F766AC" w:rsidP="00F766AC">
      <w:pPr>
        <w:tabs>
          <w:tab w:val="num" w:pos="0"/>
        </w:tabs>
        <w:contextualSpacing/>
        <w:jc w:val="center"/>
        <w:rPr>
          <w:rFonts w:eastAsia="Calibri"/>
          <w:b/>
          <w:sz w:val="26"/>
          <w:szCs w:val="26"/>
          <w:lang w:eastAsia="en-US"/>
        </w:rPr>
      </w:pPr>
      <w:r w:rsidRPr="00F766AC">
        <w:rPr>
          <w:rFonts w:eastAsia="Calibri"/>
          <w:b/>
          <w:sz w:val="26"/>
          <w:szCs w:val="26"/>
          <w:lang w:eastAsia="en-US"/>
        </w:rPr>
        <w:t>МУНИЦИПАЛЬНАЯ ПРОГРАММА</w:t>
      </w:r>
    </w:p>
    <w:p w:rsidR="00F766AC" w:rsidRPr="00F766AC" w:rsidRDefault="00F766AC" w:rsidP="00F766AC">
      <w:pPr>
        <w:contextualSpacing/>
        <w:jc w:val="center"/>
        <w:rPr>
          <w:rFonts w:eastAsia="Calibri"/>
          <w:b/>
          <w:sz w:val="26"/>
          <w:szCs w:val="26"/>
          <w:lang w:eastAsia="en-US"/>
        </w:rPr>
      </w:pPr>
      <w:r w:rsidRPr="00F766AC">
        <w:rPr>
          <w:rFonts w:eastAsia="Calibri"/>
          <w:b/>
          <w:sz w:val="26"/>
          <w:szCs w:val="26"/>
          <w:lang w:eastAsia="en-US"/>
        </w:rPr>
        <w:t xml:space="preserve">ЯЛЬЧИКСКОГО МУНИЦИПАЛЬНОГО ОКРУГА </w:t>
      </w:r>
    </w:p>
    <w:p w:rsidR="00F766AC" w:rsidRPr="00F766AC" w:rsidRDefault="00F766AC" w:rsidP="00F766AC">
      <w:pPr>
        <w:contextualSpacing/>
        <w:jc w:val="center"/>
        <w:rPr>
          <w:rFonts w:eastAsia="Calibri"/>
          <w:b/>
          <w:sz w:val="26"/>
          <w:szCs w:val="26"/>
          <w:lang w:eastAsia="en-US"/>
        </w:rPr>
      </w:pPr>
      <w:r w:rsidRPr="00F766AC">
        <w:rPr>
          <w:rFonts w:eastAsia="Calibri"/>
          <w:b/>
          <w:sz w:val="26"/>
          <w:szCs w:val="26"/>
          <w:lang w:eastAsia="en-US"/>
        </w:rPr>
        <w:t xml:space="preserve">ЧУВАШСКОЙ РЕСПУБЛИКИ </w:t>
      </w:r>
    </w:p>
    <w:p w:rsidR="00F766AC" w:rsidRPr="00F766AC" w:rsidRDefault="00F766AC" w:rsidP="00F766AC">
      <w:pPr>
        <w:tabs>
          <w:tab w:val="num" w:pos="0"/>
        </w:tabs>
        <w:contextualSpacing/>
        <w:jc w:val="center"/>
        <w:rPr>
          <w:rFonts w:eastAsia="Calibri"/>
          <w:b/>
          <w:sz w:val="26"/>
          <w:szCs w:val="26"/>
          <w:lang w:eastAsia="en-US"/>
        </w:rPr>
      </w:pPr>
      <w:r w:rsidRPr="00F766AC">
        <w:rPr>
          <w:rFonts w:eastAsia="Calibri"/>
          <w:b/>
          <w:sz w:val="26"/>
          <w:szCs w:val="26"/>
          <w:lang w:eastAsia="en-US"/>
        </w:rPr>
        <w:t>«ПОВЫШЕНИЕ БЕЗОПАСНОСТИ ЖИЗНЕДЕЯТЕЛЬНОСТИ НАСЕЛЕНИЯ И ТЕРРИТОРИЙ»</w:t>
      </w:r>
    </w:p>
    <w:p w:rsidR="00F766AC" w:rsidRPr="00F766AC" w:rsidRDefault="00F766AC" w:rsidP="00F766AC">
      <w:pPr>
        <w:tabs>
          <w:tab w:val="num" w:pos="0"/>
        </w:tabs>
        <w:contextualSpacing/>
        <w:jc w:val="center"/>
        <w:rPr>
          <w:rFonts w:eastAsia="Calibri"/>
          <w:b/>
          <w:sz w:val="26"/>
          <w:szCs w:val="26"/>
          <w:lang w:eastAsia="en-US"/>
        </w:rPr>
      </w:pPr>
    </w:p>
    <w:tbl>
      <w:tblPr>
        <w:tblW w:w="9782" w:type="dxa"/>
        <w:tblInd w:w="-222" w:type="dxa"/>
        <w:tblCellMar>
          <w:top w:w="102" w:type="dxa"/>
          <w:left w:w="62" w:type="dxa"/>
          <w:bottom w:w="102" w:type="dxa"/>
          <w:right w:w="62" w:type="dxa"/>
        </w:tblCellMar>
        <w:tblLook w:val="0000" w:firstRow="0" w:lastRow="0" w:firstColumn="0" w:lastColumn="0" w:noHBand="0" w:noVBand="0"/>
      </w:tblPr>
      <w:tblGrid>
        <w:gridCol w:w="4537"/>
        <w:gridCol w:w="5245"/>
      </w:tblGrid>
      <w:tr w:rsidR="00F766AC" w:rsidRPr="00F766AC" w:rsidTr="004279E8">
        <w:tc>
          <w:tcPr>
            <w:tcW w:w="4537"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Ответственный исполнитель:</w:t>
            </w:r>
          </w:p>
        </w:tc>
        <w:tc>
          <w:tcPr>
            <w:tcW w:w="5245"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Администрация Яльчикского муниципального округа Чувашской Республики</w:t>
            </w:r>
          </w:p>
        </w:tc>
      </w:tr>
      <w:tr w:rsidR="00F766AC" w:rsidRPr="00F766AC" w:rsidTr="004279E8">
        <w:tc>
          <w:tcPr>
            <w:tcW w:w="4537"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Дата составления проекта Муниципальной  программы:</w:t>
            </w:r>
          </w:p>
        </w:tc>
        <w:tc>
          <w:tcPr>
            <w:tcW w:w="5245"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февраль 2023 года</w:t>
            </w:r>
          </w:p>
        </w:tc>
      </w:tr>
      <w:tr w:rsidR="00F766AC" w:rsidRPr="00F766AC" w:rsidTr="004279E8">
        <w:tc>
          <w:tcPr>
            <w:tcW w:w="4537"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Непосредственный исполнитель Муниципальной  программы:</w:t>
            </w:r>
          </w:p>
        </w:tc>
        <w:tc>
          <w:tcPr>
            <w:tcW w:w="5245"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 xml:space="preserve">И.о. начальника отдела гражданской обороны и чрезвычайных ситуаций администрации Яльчикского муниципального округа Чувашской Республики Рыжов А.А. </w:t>
            </w:r>
          </w:p>
          <w:p w:rsidR="00F766AC" w:rsidRPr="00F766AC" w:rsidRDefault="00F766AC" w:rsidP="00F766AC">
            <w:pPr>
              <w:widowControl w:val="0"/>
              <w:tabs>
                <w:tab w:val="num" w:pos="162"/>
              </w:tabs>
              <w:autoSpaceDE w:val="0"/>
              <w:autoSpaceDN w:val="0"/>
              <w:contextualSpacing/>
              <w:jc w:val="both"/>
              <w:rPr>
                <w:sz w:val="26"/>
                <w:szCs w:val="26"/>
                <w:lang w:val="en-US"/>
              </w:rPr>
            </w:pPr>
            <w:r w:rsidRPr="00F766AC">
              <w:rPr>
                <w:sz w:val="26"/>
                <w:szCs w:val="26"/>
                <w:lang w:val="en-US"/>
              </w:rPr>
              <w:t>(</w:t>
            </w:r>
            <w:r w:rsidRPr="00F766AC">
              <w:rPr>
                <w:sz w:val="26"/>
                <w:szCs w:val="26"/>
              </w:rPr>
              <w:t>т</w:t>
            </w:r>
            <w:r w:rsidRPr="00F766AC">
              <w:rPr>
                <w:sz w:val="26"/>
                <w:szCs w:val="26"/>
                <w:lang w:val="en-US"/>
              </w:rPr>
              <w:t xml:space="preserve">. 2-51-89, e-mail: yaltch_mchs@cap.ru </w:t>
            </w:r>
            <w:hyperlink r:id="rId151" w:history="1"/>
            <w:r w:rsidRPr="00F766AC">
              <w:rPr>
                <w:sz w:val="26"/>
                <w:szCs w:val="26"/>
                <w:lang w:val="en-US"/>
              </w:rPr>
              <w:t>)</w:t>
            </w:r>
          </w:p>
        </w:tc>
      </w:tr>
      <w:tr w:rsidR="00F766AC" w:rsidRPr="00F766AC" w:rsidTr="004279E8">
        <w:tc>
          <w:tcPr>
            <w:tcW w:w="4537" w:type="dxa"/>
          </w:tcPr>
          <w:p w:rsidR="00F766AC" w:rsidRPr="00F766AC" w:rsidRDefault="00F766AC" w:rsidP="00F766AC">
            <w:pPr>
              <w:widowControl w:val="0"/>
              <w:tabs>
                <w:tab w:val="num" w:pos="162"/>
              </w:tabs>
              <w:autoSpaceDE w:val="0"/>
              <w:autoSpaceDN w:val="0"/>
              <w:contextualSpacing/>
              <w:jc w:val="both"/>
              <w:rPr>
                <w:sz w:val="26"/>
                <w:szCs w:val="26"/>
                <w:lang w:val="en-US"/>
              </w:rPr>
            </w:pPr>
          </w:p>
          <w:p w:rsidR="00F766AC" w:rsidRPr="00F766AC" w:rsidRDefault="00F766AC" w:rsidP="00F766AC">
            <w:pPr>
              <w:autoSpaceDE w:val="0"/>
              <w:autoSpaceDN w:val="0"/>
              <w:outlineLvl w:val="0"/>
              <w:rPr>
                <w:sz w:val="26"/>
                <w:szCs w:val="26"/>
              </w:rPr>
            </w:pPr>
            <w:r w:rsidRPr="00F766AC">
              <w:rPr>
                <w:sz w:val="26"/>
                <w:szCs w:val="26"/>
              </w:rPr>
              <w:t xml:space="preserve">Глава Яльчикского </w:t>
            </w:r>
          </w:p>
          <w:p w:rsidR="00F766AC" w:rsidRPr="00F766AC" w:rsidRDefault="00F766AC" w:rsidP="00F766AC">
            <w:pPr>
              <w:autoSpaceDE w:val="0"/>
              <w:autoSpaceDN w:val="0"/>
              <w:outlineLvl w:val="0"/>
              <w:rPr>
                <w:sz w:val="26"/>
                <w:szCs w:val="26"/>
              </w:rPr>
            </w:pPr>
            <w:r w:rsidRPr="00F766AC">
              <w:rPr>
                <w:sz w:val="26"/>
                <w:szCs w:val="26"/>
              </w:rPr>
              <w:t xml:space="preserve">муниципального округа </w:t>
            </w:r>
          </w:p>
          <w:p w:rsidR="00F766AC" w:rsidRPr="00F766AC" w:rsidRDefault="00F766AC" w:rsidP="00F766AC">
            <w:pPr>
              <w:autoSpaceDE w:val="0"/>
              <w:autoSpaceDN w:val="0"/>
              <w:outlineLvl w:val="0"/>
              <w:rPr>
                <w:sz w:val="26"/>
                <w:szCs w:val="26"/>
              </w:rPr>
            </w:pPr>
            <w:r w:rsidRPr="00F766AC">
              <w:rPr>
                <w:sz w:val="26"/>
                <w:szCs w:val="26"/>
              </w:rPr>
              <w:t xml:space="preserve">Чувашской Республики                                                             </w:t>
            </w:r>
          </w:p>
        </w:tc>
        <w:tc>
          <w:tcPr>
            <w:tcW w:w="5245" w:type="dxa"/>
          </w:tcPr>
          <w:p w:rsidR="00F766AC" w:rsidRPr="00F766AC" w:rsidRDefault="00F766AC" w:rsidP="00F766AC">
            <w:pPr>
              <w:autoSpaceDE w:val="0"/>
              <w:autoSpaceDN w:val="0"/>
              <w:outlineLvl w:val="0"/>
              <w:rPr>
                <w:sz w:val="26"/>
                <w:szCs w:val="26"/>
              </w:rPr>
            </w:pPr>
          </w:p>
          <w:p w:rsidR="00F766AC" w:rsidRPr="00F766AC" w:rsidRDefault="00F766AC" w:rsidP="00F766AC">
            <w:pPr>
              <w:autoSpaceDE w:val="0"/>
              <w:autoSpaceDN w:val="0"/>
              <w:outlineLvl w:val="0"/>
              <w:rPr>
                <w:sz w:val="26"/>
                <w:szCs w:val="26"/>
              </w:rPr>
            </w:pPr>
          </w:p>
          <w:p w:rsidR="00F766AC" w:rsidRPr="00F766AC" w:rsidRDefault="00F766AC" w:rsidP="00F766AC">
            <w:pPr>
              <w:autoSpaceDE w:val="0"/>
              <w:autoSpaceDN w:val="0"/>
              <w:jc w:val="right"/>
              <w:outlineLvl w:val="0"/>
              <w:rPr>
                <w:sz w:val="26"/>
                <w:szCs w:val="26"/>
              </w:rPr>
            </w:pPr>
          </w:p>
          <w:p w:rsidR="00F766AC" w:rsidRPr="00F766AC" w:rsidRDefault="00F766AC" w:rsidP="00F766AC">
            <w:pPr>
              <w:autoSpaceDE w:val="0"/>
              <w:autoSpaceDN w:val="0"/>
              <w:jc w:val="right"/>
              <w:outlineLvl w:val="0"/>
              <w:rPr>
                <w:sz w:val="26"/>
                <w:szCs w:val="26"/>
              </w:rPr>
            </w:pPr>
            <w:r w:rsidRPr="00F766AC">
              <w:rPr>
                <w:sz w:val="26"/>
                <w:szCs w:val="26"/>
              </w:rPr>
              <w:t>Л.В. Левый</w:t>
            </w:r>
          </w:p>
        </w:tc>
      </w:tr>
    </w:tbl>
    <w:p w:rsidR="00F766AC" w:rsidRPr="00F766AC" w:rsidRDefault="00F766AC" w:rsidP="00F766AC">
      <w:pPr>
        <w:widowControl w:val="0"/>
        <w:autoSpaceDE w:val="0"/>
        <w:autoSpaceDN w:val="0"/>
        <w:jc w:val="center"/>
        <w:outlineLvl w:val="1"/>
        <w:rPr>
          <w:rFonts w:eastAsiaTheme="minorEastAsia"/>
          <w:b/>
          <w:sz w:val="26"/>
          <w:szCs w:val="26"/>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contextualSpacing/>
        <w:jc w:val="center"/>
        <w:outlineLvl w:val="1"/>
        <w:rPr>
          <w:rFonts w:eastAsiaTheme="minorEastAsia"/>
          <w:b/>
        </w:rPr>
      </w:pPr>
      <w:r w:rsidRPr="00F766AC">
        <w:rPr>
          <w:rFonts w:eastAsiaTheme="minorEastAsia"/>
          <w:b/>
        </w:rPr>
        <w:t>Стратегические приоритеты в сфере реализации</w:t>
      </w:r>
    </w:p>
    <w:p w:rsidR="00F766AC" w:rsidRPr="00F766AC" w:rsidRDefault="00F766AC" w:rsidP="00F766AC">
      <w:pPr>
        <w:widowControl w:val="0"/>
        <w:autoSpaceDE w:val="0"/>
        <w:autoSpaceDN w:val="0"/>
        <w:contextualSpacing/>
        <w:jc w:val="center"/>
        <w:rPr>
          <w:rFonts w:eastAsiaTheme="minorEastAsia"/>
          <w:b/>
        </w:rPr>
      </w:pPr>
      <w:r w:rsidRPr="00F766AC">
        <w:rPr>
          <w:rFonts w:eastAsiaTheme="minorEastAsia"/>
          <w:b/>
        </w:rPr>
        <w:t>муниципальной программы Яльчикского муниципального округа Чувашской Республики «Повышение безопасности жизнедеятельности населения и территорий» (далее также - Муниципальная программа)</w:t>
      </w:r>
    </w:p>
    <w:p w:rsidR="00F766AC" w:rsidRPr="00F766AC" w:rsidRDefault="00F766AC" w:rsidP="00F766AC">
      <w:pPr>
        <w:widowControl w:val="0"/>
        <w:autoSpaceDE w:val="0"/>
        <w:autoSpaceDN w:val="0"/>
        <w:contextualSpacing/>
        <w:jc w:val="center"/>
        <w:rPr>
          <w:rFonts w:eastAsiaTheme="minorEastAsia"/>
          <w:b/>
        </w:rPr>
      </w:pPr>
    </w:p>
    <w:p w:rsidR="00F766AC" w:rsidRPr="00F766AC" w:rsidRDefault="00F766AC" w:rsidP="00F766AC">
      <w:pPr>
        <w:widowControl w:val="0"/>
        <w:autoSpaceDE w:val="0"/>
        <w:autoSpaceDN w:val="0"/>
        <w:contextualSpacing/>
        <w:jc w:val="center"/>
        <w:outlineLvl w:val="2"/>
        <w:rPr>
          <w:rFonts w:eastAsiaTheme="minorEastAsia"/>
          <w:b/>
        </w:rPr>
      </w:pPr>
      <w:r w:rsidRPr="00F766AC">
        <w:rPr>
          <w:rFonts w:eastAsiaTheme="minorEastAsia"/>
          <w:b/>
        </w:rPr>
        <w:t>1. Оценка текущего состояния сферы реализации</w:t>
      </w:r>
    </w:p>
    <w:p w:rsidR="00F766AC" w:rsidRPr="00F766AC" w:rsidRDefault="00F766AC" w:rsidP="00F766AC">
      <w:pPr>
        <w:widowControl w:val="0"/>
        <w:autoSpaceDE w:val="0"/>
        <w:autoSpaceDN w:val="0"/>
        <w:contextualSpacing/>
        <w:jc w:val="center"/>
        <w:rPr>
          <w:rFonts w:eastAsiaTheme="minorEastAsia"/>
          <w:b/>
        </w:rPr>
      </w:pPr>
      <w:r w:rsidRPr="00F766AC">
        <w:rPr>
          <w:rFonts w:eastAsiaTheme="minorEastAsia"/>
          <w:b/>
        </w:rPr>
        <w:t>Муниципальной программы</w:t>
      </w:r>
    </w:p>
    <w:p w:rsidR="00F766AC" w:rsidRPr="00F766AC" w:rsidRDefault="00F766AC" w:rsidP="00F766AC">
      <w:pPr>
        <w:widowControl w:val="0"/>
        <w:autoSpaceDE w:val="0"/>
        <w:autoSpaceDN w:val="0"/>
        <w:contextualSpacing/>
        <w:jc w:val="center"/>
        <w:rPr>
          <w:rFonts w:eastAsiaTheme="minorEastAsia"/>
          <w:b/>
        </w:rPr>
      </w:pPr>
    </w:p>
    <w:p w:rsidR="00F766AC" w:rsidRPr="00F766AC" w:rsidRDefault="00F766AC" w:rsidP="00F766AC">
      <w:pPr>
        <w:ind w:firstLine="709"/>
        <w:jc w:val="both"/>
        <w:rPr>
          <w:rFonts w:eastAsia="Calibri"/>
          <w:lang w:eastAsia="en-US"/>
        </w:rPr>
      </w:pPr>
      <w:r w:rsidRPr="00F766AC">
        <w:rPr>
          <w:rFonts w:eastAsia="Calibri"/>
          <w:lang w:eastAsia="en-US"/>
        </w:rPr>
        <w:t>На территории Яльчикского муниципального округа Чувашской Республики в течение 2024 года  чрезвычайные ситуации не зарегистрированы (в 2023 году – 2).</w:t>
      </w:r>
    </w:p>
    <w:p w:rsidR="00F766AC" w:rsidRPr="00F766AC" w:rsidRDefault="00F766AC" w:rsidP="00F766AC">
      <w:pPr>
        <w:ind w:firstLine="709"/>
        <w:jc w:val="both"/>
        <w:rPr>
          <w:rFonts w:eastAsia="Calibri"/>
          <w:lang w:eastAsia="en-US"/>
        </w:rPr>
      </w:pPr>
      <w:r w:rsidRPr="00F766AC">
        <w:rPr>
          <w:rFonts w:eastAsia="Calibri"/>
          <w:lang w:eastAsia="en-US"/>
        </w:rPr>
        <w:t xml:space="preserve"> За 2024 год на территории Яльчикского муниципального округа Чувашской Республики зарегистрировано 19 пожаров (в 2023 году – 19). Ущерб от пожаров составил 4703,9 тыс. рублей  (в 2023 году – 3131,7 тыс. руб.). На пожарах погибли 3 человека, травмированных – 0 (в 2023 году года – 3 / 0). </w:t>
      </w:r>
    </w:p>
    <w:p w:rsidR="00F766AC" w:rsidRPr="00F766AC" w:rsidRDefault="00F766AC" w:rsidP="00F766AC">
      <w:pPr>
        <w:ind w:firstLine="709"/>
        <w:jc w:val="both"/>
        <w:rPr>
          <w:rFonts w:eastAsia="Calibri"/>
          <w:lang w:eastAsia="en-US"/>
        </w:rPr>
      </w:pPr>
      <w:r w:rsidRPr="00F766AC">
        <w:rPr>
          <w:rFonts w:eastAsia="Calibri"/>
          <w:lang w:eastAsia="en-US"/>
        </w:rPr>
        <w:lastRenderedPageBreak/>
        <w:t xml:space="preserve">Причинами возникновения пожаров явились: </w:t>
      </w:r>
    </w:p>
    <w:p w:rsidR="00F766AC" w:rsidRPr="00F766AC" w:rsidRDefault="00F766AC" w:rsidP="00F766AC">
      <w:pPr>
        <w:ind w:firstLine="709"/>
        <w:jc w:val="both"/>
        <w:rPr>
          <w:rFonts w:eastAsia="Calibri"/>
          <w:lang w:eastAsia="en-US"/>
        </w:rPr>
      </w:pPr>
      <w:r w:rsidRPr="00F766AC">
        <w:rPr>
          <w:rFonts w:eastAsia="Calibri"/>
          <w:lang w:eastAsia="en-US"/>
        </w:rPr>
        <w:t>- нарушение правил монтажа и эксплуатации электрооборудования – 10 случая (в 2023 году – 5);</w:t>
      </w:r>
    </w:p>
    <w:p w:rsidR="00F766AC" w:rsidRPr="00F766AC" w:rsidRDefault="00F766AC" w:rsidP="00F766AC">
      <w:pPr>
        <w:ind w:firstLine="709"/>
        <w:jc w:val="both"/>
        <w:rPr>
          <w:rFonts w:eastAsia="Calibri"/>
          <w:lang w:eastAsia="en-US"/>
        </w:rPr>
      </w:pPr>
      <w:r w:rsidRPr="00F766AC">
        <w:rPr>
          <w:rFonts w:eastAsia="Calibri"/>
          <w:lang w:eastAsia="en-US"/>
        </w:rPr>
        <w:t>- неосторожное обращение с огнем (в том числе при сжигании сухой растительности, мусора) – 5 случаев (в 2023 году – 13);</w:t>
      </w:r>
    </w:p>
    <w:p w:rsidR="00F766AC" w:rsidRPr="00F766AC" w:rsidRDefault="00F766AC" w:rsidP="00F766AC">
      <w:pPr>
        <w:ind w:firstLine="709"/>
        <w:jc w:val="both"/>
        <w:rPr>
          <w:rFonts w:eastAsia="Calibri"/>
          <w:lang w:eastAsia="en-US"/>
        </w:rPr>
      </w:pPr>
      <w:r w:rsidRPr="00F766AC">
        <w:rPr>
          <w:rFonts w:eastAsia="Calibri"/>
          <w:lang w:eastAsia="en-US"/>
        </w:rPr>
        <w:t>- нарушение правил устройства и эксплуатации печей – 2 случая (в 2023 году – 4);</w:t>
      </w:r>
    </w:p>
    <w:p w:rsidR="00F766AC" w:rsidRPr="00F766AC" w:rsidRDefault="00F766AC" w:rsidP="00F766AC">
      <w:pPr>
        <w:ind w:firstLine="709"/>
        <w:jc w:val="both"/>
        <w:rPr>
          <w:rFonts w:eastAsia="Calibri"/>
          <w:lang w:eastAsia="en-US"/>
        </w:rPr>
      </w:pPr>
      <w:r w:rsidRPr="00F766AC">
        <w:rPr>
          <w:rFonts w:eastAsia="Calibri"/>
          <w:lang w:eastAsia="en-US"/>
        </w:rPr>
        <w:t>- прочие причины – 2 (в 2023 году – 1);</w:t>
      </w:r>
    </w:p>
    <w:p w:rsidR="00F766AC" w:rsidRPr="00F766AC" w:rsidRDefault="00F766AC" w:rsidP="00F766AC">
      <w:pPr>
        <w:ind w:firstLine="709"/>
        <w:jc w:val="both"/>
        <w:rPr>
          <w:rFonts w:eastAsia="Calibri"/>
          <w:lang w:eastAsia="en-US"/>
        </w:rPr>
      </w:pPr>
      <w:r w:rsidRPr="00F766AC">
        <w:rPr>
          <w:rFonts w:eastAsia="Calibri"/>
          <w:lang w:eastAsia="en-US"/>
        </w:rPr>
        <w:t>Основным местом возникновения пожаров явились:</w:t>
      </w:r>
    </w:p>
    <w:p w:rsidR="00F766AC" w:rsidRPr="00F766AC" w:rsidRDefault="00F766AC" w:rsidP="00F766AC">
      <w:pPr>
        <w:ind w:firstLine="709"/>
        <w:jc w:val="both"/>
        <w:rPr>
          <w:rFonts w:eastAsia="Calibri"/>
          <w:lang w:eastAsia="en-US"/>
        </w:rPr>
      </w:pPr>
      <w:r w:rsidRPr="00F766AC">
        <w:rPr>
          <w:rFonts w:eastAsia="Calibri"/>
          <w:lang w:eastAsia="en-US"/>
        </w:rPr>
        <w:t>- жилой сектор – 17 пожаров, что составляет 89% от общего количества пожаров (в 2023 году – 16);</w:t>
      </w:r>
    </w:p>
    <w:p w:rsidR="00F766AC" w:rsidRPr="00F766AC" w:rsidRDefault="00F766AC" w:rsidP="00F766AC">
      <w:pPr>
        <w:ind w:firstLine="709"/>
        <w:jc w:val="both"/>
        <w:rPr>
          <w:rFonts w:eastAsia="Calibri"/>
          <w:lang w:eastAsia="en-US"/>
        </w:rPr>
      </w:pPr>
      <w:r w:rsidRPr="00F766AC">
        <w:rPr>
          <w:rFonts w:eastAsia="Calibri"/>
          <w:lang w:eastAsia="en-US"/>
        </w:rPr>
        <w:t>- открытые территории (сухая трава, мусор) – 1 пожар, что составляет 5,8% от общего количества пожаров (в 2023 году – 4);</w:t>
      </w:r>
    </w:p>
    <w:p w:rsidR="00F766AC" w:rsidRPr="00F766AC" w:rsidRDefault="00F766AC" w:rsidP="00F766AC">
      <w:pPr>
        <w:ind w:firstLine="709"/>
        <w:jc w:val="both"/>
        <w:rPr>
          <w:rFonts w:eastAsia="Calibri"/>
          <w:lang w:eastAsia="en-US"/>
        </w:rPr>
      </w:pPr>
      <w:r w:rsidRPr="00F766AC">
        <w:rPr>
          <w:rFonts w:eastAsia="Calibri"/>
          <w:lang w:eastAsia="en-US"/>
        </w:rPr>
        <w:t>- объекты торговли – 1 пожар (в 2023 году – 0).</w:t>
      </w:r>
    </w:p>
    <w:p w:rsidR="00F766AC" w:rsidRPr="00F766AC" w:rsidRDefault="00F766AC" w:rsidP="00F766AC">
      <w:pPr>
        <w:ind w:firstLine="709"/>
        <w:jc w:val="both"/>
        <w:rPr>
          <w:rFonts w:eastAsia="Calibri"/>
          <w:lang w:eastAsia="en-US"/>
        </w:rPr>
      </w:pPr>
      <w:r w:rsidRPr="00F766AC">
        <w:rPr>
          <w:rFonts w:eastAsia="Calibri"/>
          <w:lang w:eastAsia="en-US"/>
        </w:rPr>
        <w:t>Координация деятельности районного звена ТП РСЧС Чувашской Республики, планирование и проведение практических мероприятий осуществлялись во взаимодействии с территориальными органами федеральных органов исполнительной власти, органами исполнительной власти Чувашской Республики, территориальными отделами и организациями, расположенными на территории округа.</w:t>
      </w:r>
      <w:r w:rsidRPr="00F766AC">
        <w:rPr>
          <w:rFonts w:eastAsia="Calibri"/>
          <w:lang w:eastAsia="en-US"/>
        </w:rPr>
        <w:tab/>
      </w:r>
      <w:r w:rsidRPr="00F766AC">
        <w:rPr>
          <w:rFonts w:eastAsia="Calibri"/>
          <w:lang w:eastAsia="en-US"/>
        </w:rPr>
        <w:tab/>
      </w:r>
    </w:p>
    <w:p w:rsidR="00F766AC" w:rsidRPr="00F766AC" w:rsidRDefault="00F766AC" w:rsidP="00F766AC">
      <w:pPr>
        <w:ind w:firstLine="709"/>
        <w:jc w:val="both"/>
        <w:rPr>
          <w:rFonts w:eastAsia="Calibri"/>
          <w:lang w:eastAsia="en-US"/>
        </w:rPr>
      </w:pPr>
      <w:r w:rsidRPr="00F766AC">
        <w:rPr>
          <w:rFonts w:eastAsia="Calibri"/>
          <w:lang w:eastAsia="en-US"/>
        </w:rPr>
        <w:t>Все мероприятия проводились согласно Плана основных мероприятий Яльчикского муниципального округа Чувашской Республики в области гражданской обороны, предупреждения и ликвидации чрезвычайных ситуаций и обеспечению пожарной безопасности и безопасности людей на водных объектах на 2024 год.</w:t>
      </w:r>
    </w:p>
    <w:p w:rsidR="00F766AC" w:rsidRPr="00F766AC" w:rsidRDefault="00F766AC" w:rsidP="00F766AC">
      <w:pPr>
        <w:ind w:firstLine="709"/>
        <w:jc w:val="both"/>
        <w:rPr>
          <w:rFonts w:eastAsia="Calibri"/>
          <w:lang w:eastAsia="en-US"/>
        </w:rPr>
      </w:pPr>
      <w:r w:rsidRPr="00F766AC">
        <w:rPr>
          <w:rFonts w:eastAsia="Calibri"/>
          <w:lang w:eastAsia="en-US"/>
        </w:rPr>
        <w:t>В 2024 году комиссией по предупреждению и ликвидации чрезвычайных ситуаций и обеспечению пожарной безопасности Яльчикского муниципального округа Чувашской Республики проведено 4 заседания, на которых рассмотрено 12 вопросов.</w:t>
      </w:r>
    </w:p>
    <w:p w:rsidR="00F766AC" w:rsidRPr="00F766AC" w:rsidRDefault="00F766AC" w:rsidP="00F766AC">
      <w:pPr>
        <w:ind w:firstLine="709"/>
        <w:jc w:val="both"/>
        <w:rPr>
          <w:rFonts w:eastAsia="Calibri"/>
          <w:lang w:eastAsia="en-US"/>
        </w:rPr>
      </w:pPr>
      <w:r w:rsidRPr="00F766AC">
        <w:rPr>
          <w:rFonts w:eastAsia="Calibri"/>
          <w:lang w:eastAsia="en-US"/>
        </w:rPr>
        <w:t>Особое внимание уделялось вопросам:</w:t>
      </w:r>
    </w:p>
    <w:p w:rsidR="00F766AC" w:rsidRPr="00F766AC" w:rsidRDefault="00F766AC" w:rsidP="00F766AC">
      <w:pPr>
        <w:ind w:firstLine="709"/>
        <w:jc w:val="both"/>
        <w:rPr>
          <w:rFonts w:eastAsia="Calibri"/>
          <w:lang w:eastAsia="en-US"/>
        </w:rPr>
      </w:pPr>
      <w:r w:rsidRPr="00F766AC">
        <w:rPr>
          <w:rFonts w:eastAsia="Calibri"/>
          <w:lang w:eastAsia="en-US"/>
        </w:rPr>
        <w:t>подготовки учреждений образования округа к новому учебному году;</w:t>
      </w:r>
      <w:r w:rsidRPr="00F766AC">
        <w:rPr>
          <w:rFonts w:eastAsia="Calibri"/>
          <w:lang w:eastAsia="en-US"/>
        </w:rPr>
        <w:br/>
        <w:t>обеспечения бесперебойной работы объектов ЖКХ в отопительный</w:t>
      </w:r>
      <w:r w:rsidRPr="00F766AC">
        <w:rPr>
          <w:rFonts w:eastAsia="Calibri"/>
          <w:lang w:eastAsia="en-US"/>
        </w:rPr>
        <w:br/>
        <w:t>сезон;</w:t>
      </w:r>
    </w:p>
    <w:p w:rsidR="00F766AC" w:rsidRPr="00F766AC" w:rsidRDefault="00F766AC" w:rsidP="00F766AC">
      <w:pPr>
        <w:ind w:firstLine="709"/>
        <w:jc w:val="both"/>
        <w:rPr>
          <w:rFonts w:eastAsia="Calibri"/>
          <w:lang w:eastAsia="en-US"/>
        </w:rPr>
      </w:pPr>
      <w:r w:rsidRPr="00F766AC">
        <w:rPr>
          <w:rFonts w:eastAsia="Calibri"/>
          <w:lang w:eastAsia="en-US"/>
        </w:rPr>
        <w:t>укрепления противопожарной защиты объектов с массовым пребыванием</w:t>
      </w:r>
      <w:r w:rsidRPr="00F766AC">
        <w:rPr>
          <w:rFonts w:eastAsia="Calibri"/>
          <w:lang w:eastAsia="en-US"/>
        </w:rPr>
        <w:br/>
        <w:t>людей;</w:t>
      </w:r>
    </w:p>
    <w:p w:rsidR="00F766AC" w:rsidRPr="00F766AC" w:rsidRDefault="00F766AC" w:rsidP="00F766AC">
      <w:pPr>
        <w:ind w:firstLine="709"/>
        <w:jc w:val="both"/>
        <w:rPr>
          <w:rFonts w:eastAsia="Calibri"/>
          <w:lang w:eastAsia="en-US"/>
        </w:rPr>
      </w:pPr>
      <w:r w:rsidRPr="00F766AC">
        <w:rPr>
          <w:rFonts w:eastAsia="Calibri"/>
          <w:lang w:eastAsia="en-US"/>
        </w:rPr>
        <w:t>обеспечения безаварийного пропуска паводковых вод;</w:t>
      </w:r>
      <w:r w:rsidRPr="00F766AC">
        <w:rPr>
          <w:rFonts w:eastAsia="Calibri"/>
          <w:lang w:eastAsia="en-US"/>
        </w:rPr>
        <w:br/>
        <w:t>обеспечения пожарной безопасности в летний пожароопасный и зимний</w:t>
      </w:r>
      <w:r w:rsidRPr="00F766AC">
        <w:rPr>
          <w:rFonts w:eastAsia="Calibri"/>
          <w:lang w:eastAsia="en-US"/>
        </w:rPr>
        <w:br/>
        <w:t>периоды;</w:t>
      </w:r>
    </w:p>
    <w:p w:rsidR="00F766AC" w:rsidRPr="00F766AC" w:rsidRDefault="00F766AC" w:rsidP="00F766AC">
      <w:pPr>
        <w:ind w:firstLine="709"/>
        <w:jc w:val="both"/>
        <w:rPr>
          <w:rFonts w:eastAsia="Calibri"/>
          <w:lang w:eastAsia="en-US"/>
        </w:rPr>
      </w:pPr>
      <w:r w:rsidRPr="00F766AC">
        <w:rPr>
          <w:rFonts w:eastAsia="Calibri"/>
          <w:lang w:eastAsia="en-US"/>
        </w:rPr>
        <w:t>обеспечения безопасности людей на водных объектах в период купального</w:t>
      </w:r>
      <w:r w:rsidRPr="00F766AC">
        <w:rPr>
          <w:rFonts w:eastAsia="Calibri"/>
          <w:lang w:eastAsia="en-US"/>
        </w:rPr>
        <w:br/>
        <w:t>сезона и осенне-зимний период;</w:t>
      </w:r>
    </w:p>
    <w:p w:rsidR="00F766AC" w:rsidRPr="00F766AC" w:rsidRDefault="00F766AC" w:rsidP="00F766AC">
      <w:pPr>
        <w:ind w:firstLine="709"/>
        <w:jc w:val="both"/>
        <w:rPr>
          <w:rFonts w:eastAsia="Calibri"/>
          <w:lang w:eastAsia="en-US"/>
        </w:rPr>
      </w:pPr>
      <w:r w:rsidRPr="00F766AC">
        <w:rPr>
          <w:rFonts w:eastAsia="Calibri"/>
          <w:lang w:eastAsia="en-US"/>
        </w:rPr>
        <w:t>подготовки и проведения новогодних и Рождественских праздничных</w:t>
      </w:r>
      <w:r w:rsidRPr="00F766AC">
        <w:rPr>
          <w:rFonts w:eastAsia="Calibri"/>
          <w:lang w:eastAsia="en-US"/>
        </w:rPr>
        <w:br/>
        <w:t>мероприятий.</w:t>
      </w:r>
    </w:p>
    <w:p w:rsidR="00F766AC" w:rsidRPr="00F766AC" w:rsidRDefault="00F766AC" w:rsidP="00F766AC">
      <w:pPr>
        <w:ind w:firstLine="709"/>
        <w:jc w:val="both"/>
        <w:rPr>
          <w:rFonts w:eastAsia="Calibri"/>
          <w:lang w:eastAsia="en-US"/>
        </w:rPr>
      </w:pPr>
      <w:r w:rsidRPr="00F766AC">
        <w:rPr>
          <w:rFonts w:eastAsia="Calibri"/>
          <w:lang w:eastAsia="en-US"/>
        </w:rPr>
        <w:t xml:space="preserve">В 2024 году была продолжена работа по развитию сил и средств районного звена ТП РСЧС Чувашской Республики, повышению оперативности реагирования на различного рода происшествия, слаженности и универсальности их действий в целях предупреждения и ликвидации ЧС природного и техногенного характера. </w:t>
      </w:r>
    </w:p>
    <w:p w:rsidR="00F766AC" w:rsidRPr="00F766AC" w:rsidRDefault="00F766AC" w:rsidP="00F766AC">
      <w:pPr>
        <w:ind w:firstLine="709"/>
        <w:jc w:val="both"/>
        <w:rPr>
          <w:rFonts w:eastAsia="Calibri"/>
          <w:lang w:eastAsia="en-US"/>
        </w:rPr>
      </w:pPr>
      <w:r w:rsidRPr="00F766AC">
        <w:rPr>
          <w:rFonts w:eastAsia="Calibri"/>
          <w:lang w:eastAsia="en-US"/>
        </w:rPr>
        <w:t>В настоящее время районное звено ТП РСЧС Чувашской Республики состоит из 5 территориальных НФГО, создаваемых организациями Яльчикского муниципального округа Чувашской Республики, 6 объектовых звеньев функциональных подсистем ТП РСЧС, создаваемых территориальными органами.</w:t>
      </w:r>
    </w:p>
    <w:p w:rsidR="00F766AC" w:rsidRPr="00F766AC" w:rsidRDefault="00F766AC" w:rsidP="00F766AC">
      <w:pPr>
        <w:ind w:firstLine="709"/>
        <w:jc w:val="both"/>
        <w:rPr>
          <w:rFonts w:eastAsia="Calibri"/>
          <w:lang w:eastAsia="en-US"/>
        </w:rPr>
      </w:pPr>
      <w:r w:rsidRPr="00F766AC">
        <w:rPr>
          <w:rFonts w:eastAsia="Calibri"/>
          <w:lang w:eastAsia="en-US"/>
        </w:rPr>
        <w:t xml:space="preserve">Для получения практических навыков по вопросам ГО и ЧС проведены командно-штабные учения и тренировки на базе на социально-значимых объектах района. Проводились также штабные тренировки, тренировки по эвакуации учащихся школ и другие тренировки местного значения согласно планам учреждений. </w:t>
      </w:r>
    </w:p>
    <w:p w:rsidR="00F766AC" w:rsidRPr="00F766AC" w:rsidRDefault="00F766AC" w:rsidP="00F766AC">
      <w:pPr>
        <w:ind w:firstLine="709"/>
        <w:jc w:val="both"/>
        <w:rPr>
          <w:rFonts w:eastAsia="Calibri"/>
          <w:lang w:eastAsia="en-US"/>
        </w:rPr>
      </w:pPr>
      <w:r w:rsidRPr="00F766AC">
        <w:rPr>
          <w:rFonts w:eastAsia="Calibri"/>
          <w:lang w:eastAsia="en-US"/>
        </w:rPr>
        <w:lastRenderedPageBreak/>
        <w:t>В целом готовность сил и средств гражданской обороны и районного звена территориальной подсистемы РСЧС Чувашской Республики оценивается, как «готовы к выполнению задач по предназначению».</w:t>
      </w:r>
    </w:p>
    <w:p w:rsidR="00F766AC" w:rsidRPr="00F766AC" w:rsidRDefault="00F766AC" w:rsidP="00F766AC">
      <w:pPr>
        <w:widowControl w:val="0"/>
        <w:autoSpaceDE w:val="0"/>
        <w:autoSpaceDN w:val="0"/>
        <w:contextualSpacing/>
        <w:jc w:val="center"/>
        <w:rPr>
          <w:rFonts w:eastAsiaTheme="minorEastAsia"/>
          <w:b/>
        </w:rPr>
      </w:pPr>
    </w:p>
    <w:p w:rsidR="00F766AC" w:rsidRPr="00F766AC" w:rsidRDefault="00F766AC" w:rsidP="00F766AC">
      <w:pPr>
        <w:widowControl w:val="0"/>
        <w:autoSpaceDE w:val="0"/>
        <w:autoSpaceDN w:val="0"/>
        <w:contextualSpacing/>
        <w:jc w:val="center"/>
        <w:outlineLvl w:val="2"/>
        <w:rPr>
          <w:rFonts w:eastAsiaTheme="minorEastAsia"/>
          <w:b/>
        </w:rPr>
      </w:pPr>
      <w:r w:rsidRPr="00F766AC">
        <w:rPr>
          <w:rFonts w:eastAsiaTheme="minorEastAsia"/>
          <w:b/>
        </w:rPr>
        <w:t>2. Стратегические приоритеты и цели</w:t>
      </w:r>
    </w:p>
    <w:p w:rsidR="00F766AC" w:rsidRPr="00F766AC" w:rsidRDefault="00F766AC" w:rsidP="00F766AC">
      <w:pPr>
        <w:widowControl w:val="0"/>
        <w:autoSpaceDE w:val="0"/>
        <w:autoSpaceDN w:val="0"/>
        <w:contextualSpacing/>
        <w:jc w:val="center"/>
        <w:rPr>
          <w:rFonts w:eastAsiaTheme="minorEastAsia"/>
          <w:b/>
        </w:rPr>
      </w:pPr>
      <w:r w:rsidRPr="00F766AC">
        <w:rPr>
          <w:rFonts w:eastAsiaTheme="minorEastAsia"/>
          <w:b/>
        </w:rPr>
        <w:t>социально-экономического развития Яльчикского муниципального округа Чувашской Республики</w:t>
      </w:r>
    </w:p>
    <w:p w:rsidR="00F766AC" w:rsidRPr="00F766AC" w:rsidRDefault="00F766AC" w:rsidP="00F766AC">
      <w:pPr>
        <w:widowControl w:val="0"/>
        <w:autoSpaceDE w:val="0"/>
        <w:autoSpaceDN w:val="0"/>
        <w:contextualSpacing/>
        <w:jc w:val="both"/>
      </w:pPr>
    </w:p>
    <w:p w:rsidR="00F766AC" w:rsidRPr="00F766AC" w:rsidRDefault="00F766AC" w:rsidP="00F766AC">
      <w:pPr>
        <w:widowControl w:val="0"/>
        <w:autoSpaceDE w:val="0"/>
        <w:autoSpaceDN w:val="0"/>
        <w:ind w:firstLine="540"/>
        <w:contextualSpacing/>
        <w:jc w:val="both"/>
      </w:pPr>
      <w:r w:rsidRPr="00F766AC">
        <w:t xml:space="preserve">Приоритеты муниципальной политики в сфере повышения безопасности жизнедеятельности населения и территорий Чувашской Республики определены </w:t>
      </w:r>
      <w:hyperlink r:id="rId152">
        <w:r w:rsidRPr="00F766AC">
          <w:t>Основами</w:t>
        </w:r>
      </w:hyperlink>
      <w:r w:rsidRPr="00F766AC">
        <w:t xml:space="preserve">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 января 2018 г. № 12, </w:t>
      </w:r>
      <w:hyperlink r:id="rId153">
        <w:r w:rsidRPr="00F766AC">
          <w:t>Концепцией</w:t>
        </w:r>
      </w:hyperlink>
      <w:r w:rsidRPr="00F766AC">
        <w:t xml:space="preserve"> построения и развития аппаратно-программного комплекса «Безопасный город», утвержденной распоряжением Правительства Российской Федерации от 3 декабря 2014 г. № 2446-р, </w:t>
      </w:r>
      <w:hyperlink r:id="rId154">
        <w:r w:rsidRPr="00F766AC">
          <w:t>Законом</w:t>
        </w:r>
      </w:hyperlink>
      <w:r w:rsidRPr="00F766AC">
        <w:t xml:space="preserve"> Чувашской Республики «О Стратегии социально-экономического развития Чувашской Республики до 2035 года», в ежегодных </w:t>
      </w:r>
      <w:hyperlink r:id="rId155">
        <w:r w:rsidRPr="00F766AC">
          <w:t>посланиях</w:t>
        </w:r>
      </w:hyperlink>
      <w:r w:rsidRPr="00F766AC">
        <w:t xml:space="preserve"> Главы Чувашской Республики Государственному Совету Чувашской Республики.</w:t>
      </w:r>
    </w:p>
    <w:p w:rsidR="00F766AC" w:rsidRPr="00F766AC" w:rsidRDefault="00F766AC" w:rsidP="00F766AC">
      <w:pPr>
        <w:widowControl w:val="0"/>
        <w:autoSpaceDE w:val="0"/>
        <w:autoSpaceDN w:val="0"/>
        <w:ind w:firstLine="540"/>
        <w:contextualSpacing/>
        <w:jc w:val="both"/>
      </w:pPr>
      <w:r w:rsidRPr="00F766AC">
        <w:t>Приоритетными направлениями муниципальной политики в сфере реализации Муниципальной программы являются:</w:t>
      </w:r>
    </w:p>
    <w:p w:rsidR="00F766AC" w:rsidRPr="00F766AC" w:rsidRDefault="00F766AC" w:rsidP="00F766AC">
      <w:pPr>
        <w:widowControl w:val="0"/>
        <w:autoSpaceDE w:val="0"/>
        <w:autoSpaceDN w:val="0"/>
        <w:ind w:firstLine="540"/>
        <w:contextualSpacing/>
        <w:jc w:val="both"/>
      </w:pPr>
      <w:r w:rsidRPr="00F766AC">
        <w:t>1) обеспечение гарантированного и своевременного информирования населения об угрозе и о возникновении кризисных ситуаций;</w:t>
      </w:r>
    </w:p>
    <w:p w:rsidR="00F766AC" w:rsidRPr="00F766AC" w:rsidRDefault="00F766AC" w:rsidP="00F766AC">
      <w:pPr>
        <w:widowControl w:val="0"/>
        <w:autoSpaceDE w:val="0"/>
        <w:autoSpaceDN w:val="0"/>
        <w:ind w:firstLine="540"/>
        <w:contextualSpacing/>
        <w:jc w:val="both"/>
      </w:pPr>
      <w:r w:rsidRPr="00F766AC">
        <w:t>2) обеспечение устойчивого функционирования системы мониторинга и лабораторного контроля в очагах поражения и районах чрезвычайных ситуаций природного и техногенного характера;</w:t>
      </w:r>
    </w:p>
    <w:p w:rsidR="00F766AC" w:rsidRPr="00F766AC" w:rsidRDefault="00F766AC" w:rsidP="00F766AC">
      <w:pPr>
        <w:widowControl w:val="0"/>
        <w:autoSpaceDE w:val="0"/>
        <w:autoSpaceDN w:val="0"/>
        <w:ind w:firstLine="540"/>
        <w:contextualSpacing/>
        <w:jc w:val="both"/>
      </w:pPr>
      <w:r w:rsidRPr="00F766AC">
        <w:t>3) доведение до требуемого уровня объемов запасов средств индивидуальной и коллективной защиты, обеспечение своевременного их освежения, сохранности и выдачи населению в угрожаемый период;</w:t>
      </w:r>
    </w:p>
    <w:p w:rsidR="00F766AC" w:rsidRPr="00F766AC" w:rsidRDefault="00F766AC" w:rsidP="00F766AC">
      <w:pPr>
        <w:widowControl w:val="0"/>
        <w:autoSpaceDE w:val="0"/>
        <w:autoSpaceDN w:val="0"/>
        <w:ind w:firstLine="540"/>
        <w:contextualSpacing/>
        <w:jc w:val="both"/>
      </w:pPr>
      <w:r w:rsidRPr="00F766AC">
        <w:t>4) развитие теоретических и практических навыков действий населения в условиях чрезвычайных ситуаций природного и техногенного характера;</w:t>
      </w:r>
    </w:p>
    <w:p w:rsidR="00F766AC" w:rsidRPr="00F766AC" w:rsidRDefault="00F766AC" w:rsidP="00F766AC">
      <w:pPr>
        <w:widowControl w:val="0"/>
        <w:autoSpaceDE w:val="0"/>
        <w:autoSpaceDN w:val="0"/>
        <w:ind w:firstLine="540"/>
        <w:contextualSpacing/>
        <w:jc w:val="both"/>
      </w:pPr>
      <w:r w:rsidRPr="00F766AC">
        <w:t>5) снижение количества преступлений на улице и в других общественных местах;</w:t>
      </w:r>
    </w:p>
    <w:p w:rsidR="00F766AC" w:rsidRPr="00F766AC" w:rsidRDefault="00F766AC" w:rsidP="00F766AC">
      <w:pPr>
        <w:widowControl w:val="0"/>
        <w:autoSpaceDE w:val="0"/>
        <w:autoSpaceDN w:val="0"/>
        <w:ind w:firstLine="540"/>
        <w:contextualSpacing/>
        <w:jc w:val="both"/>
      </w:pPr>
      <w:r w:rsidRPr="00F766AC">
        <w:t>6) обеспечение работы экстренных оперативных служб в режиме «одного окна» и снижение экономических затрат на осуществление их взаимодействия.</w:t>
      </w:r>
    </w:p>
    <w:p w:rsidR="00F766AC" w:rsidRPr="00F766AC" w:rsidRDefault="00F766AC" w:rsidP="00F766AC">
      <w:pPr>
        <w:widowControl w:val="0"/>
        <w:autoSpaceDE w:val="0"/>
        <w:autoSpaceDN w:val="0"/>
        <w:ind w:firstLine="540"/>
        <w:contextualSpacing/>
        <w:jc w:val="both"/>
      </w:pPr>
      <w:r w:rsidRPr="00F766AC">
        <w:t>Целями Муниципальной программы являются:</w:t>
      </w:r>
    </w:p>
    <w:p w:rsidR="00F766AC" w:rsidRPr="00F766AC" w:rsidRDefault="00F766AC" w:rsidP="00F766AC">
      <w:pPr>
        <w:widowControl w:val="0"/>
        <w:autoSpaceDE w:val="0"/>
        <w:autoSpaceDN w:val="0"/>
        <w:ind w:firstLine="540"/>
        <w:contextualSpacing/>
        <w:jc w:val="both"/>
      </w:pPr>
      <w:r w:rsidRPr="00F766AC">
        <w:t>цель 1 – повышение безопасности жизнедеятельности населения Яльчикского муниципального округа Чувашской Республики и снижение социально-экономического ущерба от чрезвычайных ситуаций природного и техногенного характера и происшествий;</w:t>
      </w:r>
    </w:p>
    <w:p w:rsidR="00F766AC" w:rsidRPr="00F766AC" w:rsidRDefault="00F766AC" w:rsidP="00F766AC">
      <w:pPr>
        <w:widowControl w:val="0"/>
        <w:autoSpaceDE w:val="0"/>
        <w:autoSpaceDN w:val="0"/>
        <w:ind w:firstLine="540"/>
        <w:contextualSpacing/>
        <w:jc w:val="both"/>
      </w:pPr>
      <w:r w:rsidRPr="00F766AC">
        <w:t>цель 2 –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w:t>
      </w:r>
    </w:p>
    <w:p w:rsidR="00F766AC" w:rsidRPr="00F766AC" w:rsidRDefault="00F766AC" w:rsidP="00F766AC">
      <w:pPr>
        <w:widowControl w:val="0"/>
        <w:autoSpaceDE w:val="0"/>
        <w:autoSpaceDN w:val="0"/>
        <w:ind w:firstLine="540"/>
        <w:contextualSpacing/>
        <w:jc w:val="both"/>
      </w:pPr>
      <w:r w:rsidRPr="00F766AC">
        <w:t>цель 3 – создание и развитие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w:t>
      </w:r>
    </w:p>
    <w:p w:rsidR="00F766AC" w:rsidRPr="00F766AC" w:rsidRDefault="00F766AC" w:rsidP="00F766AC">
      <w:pPr>
        <w:widowControl w:val="0"/>
        <w:autoSpaceDE w:val="0"/>
        <w:autoSpaceDN w:val="0"/>
        <w:ind w:firstLine="540"/>
        <w:contextualSpacing/>
        <w:jc w:val="both"/>
      </w:pPr>
      <w:r w:rsidRPr="00F766AC">
        <w:t>цель 4 – повышение уровня защищенности населения и территорий от угрозы воздействия чрезвычайных ситуаций природного и техногенного характера;</w:t>
      </w:r>
    </w:p>
    <w:p w:rsidR="00F766AC" w:rsidRPr="00F766AC" w:rsidRDefault="00F766AC" w:rsidP="00F766AC">
      <w:pPr>
        <w:widowControl w:val="0"/>
        <w:autoSpaceDE w:val="0"/>
        <w:autoSpaceDN w:val="0"/>
        <w:ind w:firstLine="540"/>
        <w:contextualSpacing/>
        <w:jc w:val="both"/>
      </w:pPr>
      <w:r w:rsidRPr="00F766AC">
        <w:t>цель 5 –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p w:rsidR="00F766AC" w:rsidRPr="00F766AC" w:rsidRDefault="00F766AC" w:rsidP="00F766AC">
      <w:pPr>
        <w:widowControl w:val="0"/>
        <w:autoSpaceDE w:val="0"/>
        <w:autoSpaceDN w:val="0"/>
        <w:ind w:firstLine="540"/>
        <w:contextualSpacing/>
        <w:jc w:val="center"/>
        <w:rPr>
          <w:b/>
        </w:rPr>
      </w:pPr>
      <w:r w:rsidRPr="00F766AC">
        <w:rPr>
          <w:b/>
        </w:rPr>
        <w:t>3. Связь с национальными целями</w:t>
      </w:r>
    </w:p>
    <w:p w:rsidR="00F766AC" w:rsidRPr="00F766AC" w:rsidRDefault="00F766AC" w:rsidP="00F766AC">
      <w:pPr>
        <w:widowControl w:val="0"/>
        <w:autoSpaceDE w:val="0"/>
        <w:autoSpaceDN w:val="0"/>
        <w:contextualSpacing/>
        <w:jc w:val="both"/>
      </w:pPr>
    </w:p>
    <w:p w:rsidR="00F766AC" w:rsidRPr="00F766AC" w:rsidRDefault="00F766AC" w:rsidP="00F766AC">
      <w:pPr>
        <w:widowControl w:val="0"/>
        <w:autoSpaceDE w:val="0"/>
        <w:autoSpaceDN w:val="0"/>
        <w:ind w:firstLine="540"/>
        <w:contextualSpacing/>
        <w:jc w:val="both"/>
      </w:pPr>
      <w:r w:rsidRPr="00F766AC">
        <w:t xml:space="preserve">Муниципальная программа направлена на достижение следующих стратегических приоритетов и целей государственной программы Российской Федерации «Защита населения и территорий от чрезвычайных ситуаций, обеспечение пожарной безопасности </w:t>
      </w:r>
      <w:r w:rsidRPr="00F766AC">
        <w:lastRenderedPageBreak/>
        <w:t>и безопасности людей на водных объектах»:</w:t>
      </w:r>
    </w:p>
    <w:p w:rsidR="00F766AC" w:rsidRPr="00F766AC" w:rsidRDefault="00F766AC" w:rsidP="00F766AC">
      <w:pPr>
        <w:widowControl w:val="0"/>
        <w:autoSpaceDE w:val="0"/>
        <w:autoSpaceDN w:val="0"/>
        <w:ind w:firstLine="540"/>
        <w:contextualSpacing/>
        <w:jc w:val="both"/>
      </w:pPr>
      <w:r w:rsidRPr="00F766AC">
        <w:t>1) развитие системы государственного управления и стратегического планирования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с учетом политической и социально-экономической ситуации в Российской Федерации и в мире;</w:t>
      </w:r>
    </w:p>
    <w:p w:rsidR="00F766AC" w:rsidRPr="00F766AC" w:rsidRDefault="00F766AC" w:rsidP="00F766AC">
      <w:pPr>
        <w:widowControl w:val="0"/>
        <w:autoSpaceDE w:val="0"/>
        <w:autoSpaceDN w:val="0"/>
        <w:ind w:firstLine="540"/>
        <w:contextualSpacing/>
        <w:jc w:val="both"/>
      </w:pPr>
      <w:r w:rsidRPr="00F766AC">
        <w:t>2) развитие системы обеспечения пожарной безопасности в целях профилактики пожаров, их тушения и проведения аварийно-спасательных работ.</w:t>
      </w:r>
    </w:p>
    <w:p w:rsidR="00F766AC" w:rsidRPr="00F766AC" w:rsidRDefault="00F766AC" w:rsidP="00F766AC">
      <w:pPr>
        <w:widowControl w:val="0"/>
        <w:autoSpaceDE w:val="0"/>
        <w:autoSpaceDN w:val="0"/>
        <w:ind w:firstLine="540"/>
        <w:contextualSpacing/>
        <w:jc w:val="both"/>
      </w:pPr>
      <w:r w:rsidRPr="00F766AC">
        <w:t>Для достижения указанных приоритетов и целей установлены значения показателя «Снижение количества населения, погибшего при чрезвычайных ситуациях природного и техногенного характера, пожарах, происшествиях на водных объектах» (на 2023 год – 3 человека, на 2024 год – 3 человека, на 2025 год – 0 человек).</w:t>
      </w:r>
    </w:p>
    <w:p w:rsidR="00F766AC" w:rsidRPr="00F766AC" w:rsidRDefault="00F766AC" w:rsidP="00F766AC">
      <w:pPr>
        <w:widowControl w:val="0"/>
        <w:autoSpaceDE w:val="0"/>
        <w:autoSpaceDN w:val="0"/>
        <w:contextualSpacing/>
        <w:jc w:val="both"/>
      </w:pPr>
    </w:p>
    <w:p w:rsidR="00F766AC" w:rsidRPr="00F766AC" w:rsidRDefault="00F766AC" w:rsidP="00F766AC">
      <w:pPr>
        <w:widowControl w:val="0"/>
        <w:autoSpaceDE w:val="0"/>
        <w:autoSpaceDN w:val="0"/>
        <w:contextualSpacing/>
        <w:jc w:val="center"/>
        <w:outlineLvl w:val="2"/>
        <w:rPr>
          <w:rFonts w:eastAsiaTheme="minorEastAsia"/>
          <w:b/>
        </w:rPr>
      </w:pPr>
      <w:r w:rsidRPr="00F766AC">
        <w:rPr>
          <w:rFonts w:eastAsiaTheme="minorEastAsia"/>
          <w:b/>
        </w:rPr>
        <w:t>4. Задачи муниципального управления</w:t>
      </w:r>
    </w:p>
    <w:p w:rsidR="00F766AC" w:rsidRPr="00F766AC" w:rsidRDefault="00F766AC" w:rsidP="00F766AC">
      <w:pPr>
        <w:widowControl w:val="0"/>
        <w:autoSpaceDE w:val="0"/>
        <w:autoSpaceDN w:val="0"/>
        <w:contextualSpacing/>
        <w:jc w:val="center"/>
        <w:rPr>
          <w:rFonts w:eastAsiaTheme="minorEastAsia"/>
          <w:b/>
        </w:rPr>
      </w:pPr>
      <w:r w:rsidRPr="00F766AC">
        <w:rPr>
          <w:rFonts w:eastAsiaTheme="minorEastAsia"/>
          <w:b/>
        </w:rPr>
        <w:t>и способы их эффективного решения</w:t>
      </w:r>
    </w:p>
    <w:p w:rsidR="00F766AC" w:rsidRPr="00F766AC" w:rsidRDefault="00F766AC" w:rsidP="00F766AC">
      <w:pPr>
        <w:widowControl w:val="0"/>
        <w:autoSpaceDE w:val="0"/>
        <w:autoSpaceDN w:val="0"/>
        <w:contextualSpacing/>
        <w:jc w:val="both"/>
      </w:pPr>
    </w:p>
    <w:p w:rsidR="00F766AC" w:rsidRPr="00F766AC" w:rsidRDefault="00F766AC" w:rsidP="00F766AC">
      <w:pPr>
        <w:widowControl w:val="0"/>
        <w:autoSpaceDE w:val="0"/>
        <w:autoSpaceDN w:val="0"/>
        <w:ind w:firstLine="540"/>
        <w:contextualSpacing/>
        <w:jc w:val="both"/>
      </w:pPr>
      <w:r w:rsidRPr="00F766AC">
        <w:t>Для достижения целей Муниципальной программы предусматривается реализация следующих задач:</w:t>
      </w:r>
    </w:p>
    <w:p w:rsidR="00F766AC" w:rsidRPr="00F766AC" w:rsidRDefault="00F766AC" w:rsidP="00F766AC">
      <w:pPr>
        <w:widowControl w:val="0"/>
        <w:autoSpaceDE w:val="0"/>
        <w:autoSpaceDN w:val="0"/>
        <w:ind w:firstLine="540"/>
        <w:contextualSpacing/>
        <w:jc w:val="both"/>
      </w:pPr>
      <w:r w:rsidRPr="00F766AC">
        <w:t>1) организация, функционирование и развитие информационной инфраструктуры и «Системы-112»;</w:t>
      </w:r>
    </w:p>
    <w:p w:rsidR="00F766AC" w:rsidRPr="00F766AC" w:rsidRDefault="00F766AC" w:rsidP="00F766AC">
      <w:pPr>
        <w:widowControl w:val="0"/>
        <w:autoSpaceDE w:val="0"/>
        <w:autoSpaceDN w:val="0"/>
        <w:ind w:firstLine="540"/>
        <w:contextualSpacing/>
        <w:jc w:val="both"/>
      </w:pPr>
      <w:r w:rsidRPr="00F766AC">
        <w:t>2) совершенствование системы оповещения населения об опасностях, возникающих при чрезвычайных ситуациях природного и техногенного характера;</w:t>
      </w:r>
    </w:p>
    <w:p w:rsidR="00F766AC" w:rsidRPr="00F766AC" w:rsidRDefault="00F766AC" w:rsidP="00F766AC">
      <w:pPr>
        <w:widowControl w:val="0"/>
        <w:autoSpaceDE w:val="0"/>
        <w:autoSpaceDN w:val="0"/>
        <w:ind w:firstLine="540"/>
        <w:contextualSpacing/>
        <w:jc w:val="both"/>
      </w:pPr>
      <w:r w:rsidRPr="00F766AC">
        <w:t>3) обеспечение деятельности государственных учреждений, реализующих мероприятия в области гражданской обороны, пожарной безопасности и защиты населения и территорий от чрезвычайных ситуаций природного и техногенного характера;</w:t>
      </w:r>
    </w:p>
    <w:p w:rsidR="00F766AC" w:rsidRPr="00F766AC" w:rsidRDefault="00F766AC" w:rsidP="00F766AC">
      <w:pPr>
        <w:widowControl w:val="0"/>
        <w:autoSpaceDE w:val="0"/>
        <w:autoSpaceDN w:val="0"/>
        <w:ind w:firstLine="540"/>
        <w:contextualSpacing/>
        <w:jc w:val="both"/>
      </w:pPr>
      <w:r w:rsidRPr="00F766AC">
        <w:t>4) совершенствование мер, направленных на профилактику терроризма и экстремистской деятельности.</w:t>
      </w:r>
    </w:p>
    <w:p w:rsidR="00F766AC" w:rsidRPr="00F766AC" w:rsidRDefault="00F766AC" w:rsidP="00F766AC">
      <w:pPr>
        <w:widowControl w:val="0"/>
        <w:autoSpaceDE w:val="0"/>
        <w:autoSpaceDN w:val="0"/>
        <w:ind w:firstLine="540"/>
        <w:contextualSpacing/>
        <w:jc w:val="both"/>
      </w:pPr>
      <w:r w:rsidRPr="00F766AC">
        <w:t>Организацию, функционирование и развитие информационной инфраструктуры и «Системы-112» планируется осуществить путем:</w:t>
      </w:r>
    </w:p>
    <w:p w:rsidR="00F766AC" w:rsidRPr="00F766AC" w:rsidRDefault="00F766AC" w:rsidP="00F766AC">
      <w:pPr>
        <w:widowControl w:val="0"/>
        <w:autoSpaceDE w:val="0"/>
        <w:autoSpaceDN w:val="0"/>
        <w:ind w:firstLine="540"/>
        <w:contextualSpacing/>
        <w:jc w:val="both"/>
      </w:pPr>
      <w:r w:rsidRPr="00F766AC">
        <w:t>развития системы обеспечения вызова экстренных оперативных служб по единому номеру «112»;</w:t>
      </w:r>
    </w:p>
    <w:p w:rsidR="00F766AC" w:rsidRPr="00F766AC" w:rsidRDefault="00F766AC" w:rsidP="00F766AC">
      <w:pPr>
        <w:widowControl w:val="0"/>
        <w:autoSpaceDE w:val="0"/>
        <w:autoSpaceDN w:val="0"/>
        <w:ind w:firstLine="540"/>
        <w:contextualSpacing/>
        <w:jc w:val="both"/>
      </w:pPr>
      <w:r w:rsidRPr="00F766AC">
        <w:t>создания государственной информационной системы «Региональная интеграционная платформа «АПК «Безопасный город»;</w:t>
      </w:r>
    </w:p>
    <w:p w:rsidR="00F766AC" w:rsidRPr="00F766AC" w:rsidRDefault="00F766AC" w:rsidP="00F766AC">
      <w:pPr>
        <w:widowControl w:val="0"/>
        <w:autoSpaceDE w:val="0"/>
        <w:autoSpaceDN w:val="0"/>
        <w:ind w:firstLine="540"/>
        <w:contextualSpacing/>
        <w:jc w:val="both"/>
      </w:pPr>
      <w:r w:rsidRPr="00F766AC">
        <w:t>модернизации и обслуживания  ранее  установленных сегментов аппаратно-программного комплекса «Безопасное муниципальное образование», в т.ч. систем видеонаблюдения и видеофиксации преступлений и административных правонарушений;</w:t>
      </w:r>
    </w:p>
    <w:p w:rsidR="00F766AC" w:rsidRPr="00F766AC" w:rsidRDefault="00F766AC" w:rsidP="00F766AC">
      <w:pPr>
        <w:widowControl w:val="0"/>
        <w:autoSpaceDE w:val="0"/>
        <w:autoSpaceDN w:val="0"/>
        <w:ind w:firstLine="540"/>
        <w:contextualSpacing/>
        <w:jc w:val="both"/>
      </w:pPr>
      <w:r w:rsidRPr="00F766AC">
        <w:t>реализации мероприятий по функционированию и развитию сегментов региональной интеграционной  системы уличного видеонаблюдения, видеоаналитики.</w:t>
      </w:r>
    </w:p>
    <w:p w:rsidR="00F766AC" w:rsidRPr="00F766AC" w:rsidRDefault="00F766AC" w:rsidP="00F766AC">
      <w:pPr>
        <w:widowControl w:val="0"/>
        <w:autoSpaceDE w:val="0"/>
        <w:autoSpaceDN w:val="0"/>
        <w:ind w:firstLine="540"/>
        <w:contextualSpacing/>
        <w:jc w:val="both"/>
      </w:pPr>
      <w:r w:rsidRPr="00F766AC">
        <w:t>Совершенствование системы оповещения населения об опасностях, возникающих при чрезвычайных ситуациях природного и техногенного характера, планируется осуществить путем:</w:t>
      </w:r>
    </w:p>
    <w:p w:rsidR="00F766AC" w:rsidRPr="00F766AC" w:rsidRDefault="00F766AC" w:rsidP="00F766AC">
      <w:pPr>
        <w:widowControl w:val="0"/>
        <w:autoSpaceDE w:val="0"/>
        <w:autoSpaceDN w:val="0"/>
        <w:ind w:firstLine="540"/>
        <w:contextualSpacing/>
        <w:jc w:val="both"/>
      </w:pPr>
      <w:r w:rsidRPr="00F766AC">
        <w:t>совершенствования региональной автоматизированной системы централизованного оповещения органов управления и населения;</w:t>
      </w:r>
    </w:p>
    <w:p w:rsidR="00F766AC" w:rsidRPr="00F766AC" w:rsidRDefault="00F766AC" w:rsidP="00F766AC">
      <w:pPr>
        <w:widowControl w:val="0"/>
        <w:autoSpaceDE w:val="0"/>
        <w:autoSpaceDN w:val="0"/>
        <w:ind w:firstLine="540"/>
        <w:contextualSpacing/>
        <w:jc w:val="both"/>
      </w:pPr>
      <w:r w:rsidRPr="00F766AC">
        <w:t>установления автономных дымовых пожарных извещателей в местах проживания отдельных категорий граждан.</w:t>
      </w:r>
    </w:p>
    <w:p w:rsidR="00F766AC" w:rsidRPr="00F766AC" w:rsidRDefault="00F766AC" w:rsidP="00F766AC">
      <w:pPr>
        <w:widowControl w:val="0"/>
        <w:autoSpaceDE w:val="0"/>
        <w:autoSpaceDN w:val="0"/>
        <w:ind w:firstLine="540"/>
        <w:contextualSpacing/>
        <w:jc w:val="both"/>
        <w:rPr>
          <w:color w:val="FF0000"/>
        </w:rPr>
      </w:pPr>
      <w:r w:rsidRPr="00F766AC">
        <w:rPr>
          <w:color w:val="FF0000"/>
        </w:rPr>
        <w:t>Обеспечение деятельности государственных учреждений, реализующих мероприятия в области гражданской обороны, пожарной безопасности и защиты населения и территорий от чрезвычайных ситуаций природного и техногенного характера планируется осуществить путем:</w:t>
      </w:r>
    </w:p>
    <w:p w:rsidR="00F766AC" w:rsidRPr="00F766AC" w:rsidRDefault="00F766AC" w:rsidP="00F766AC">
      <w:pPr>
        <w:widowControl w:val="0"/>
        <w:autoSpaceDE w:val="0"/>
        <w:autoSpaceDN w:val="0"/>
        <w:ind w:firstLine="540"/>
        <w:contextualSpacing/>
        <w:jc w:val="both"/>
      </w:pPr>
      <w:r w:rsidRPr="00F766AC">
        <w:t>осуществления мероприятий по обеспечению пожарной безопасности муниципальных объектов;</w:t>
      </w:r>
    </w:p>
    <w:p w:rsidR="00F766AC" w:rsidRPr="00F766AC" w:rsidRDefault="00F766AC" w:rsidP="00F766AC">
      <w:pPr>
        <w:widowControl w:val="0"/>
        <w:autoSpaceDE w:val="0"/>
        <w:autoSpaceDN w:val="0"/>
        <w:ind w:firstLine="540"/>
        <w:contextualSpacing/>
        <w:jc w:val="both"/>
        <w:rPr>
          <w:color w:val="FF0000"/>
        </w:rPr>
      </w:pPr>
      <w:r w:rsidRPr="00F766AC">
        <w:rPr>
          <w:color w:val="FF0000"/>
        </w:rPr>
        <w:t xml:space="preserve">предупреждении и ликвидации чрезвычайных ситуаций и последствий стихийных </w:t>
      </w:r>
      <w:r w:rsidRPr="00F766AC">
        <w:rPr>
          <w:color w:val="FF0000"/>
        </w:rPr>
        <w:lastRenderedPageBreak/>
        <w:t>бедствий;</w:t>
      </w:r>
    </w:p>
    <w:p w:rsidR="00F766AC" w:rsidRPr="00F766AC" w:rsidRDefault="00F766AC" w:rsidP="00F766AC">
      <w:pPr>
        <w:widowControl w:val="0"/>
        <w:autoSpaceDE w:val="0"/>
        <w:autoSpaceDN w:val="0"/>
        <w:ind w:firstLine="540"/>
        <w:contextualSpacing/>
        <w:jc w:val="both"/>
      </w:pPr>
      <w:r w:rsidRPr="00F766AC">
        <w:t>содержания и развития единой дежурно-диспетчерской службы (ЕДДС).</w:t>
      </w:r>
    </w:p>
    <w:p w:rsidR="00F766AC" w:rsidRPr="00F766AC" w:rsidRDefault="00F766AC" w:rsidP="00F766AC">
      <w:pPr>
        <w:widowControl w:val="0"/>
        <w:autoSpaceDE w:val="0"/>
        <w:autoSpaceDN w:val="0"/>
        <w:ind w:firstLine="540"/>
        <w:contextualSpacing/>
        <w:jc w:val="both"/>
      </w:pPr>
      <w:r w:rsidRPr="00F766AC">
        <w:t>Совершенствование мер, направленных на профилактику терроризма и экстремистской деятельности, планируется осуществить путем:</w:t>
      </w:r>
    </w:p>
    <w:p w:rsidR="00F766AC" w:rsidRPr="00F766AC" w:rsidRDefault="00F766AC" w:rsidP="00F766AC">
      <w:pPr>
        <w:widowControl w:val="0"/>
        <w:autoSpaceDE w:val="0"/>
        <w:autoSpaceDN w:val="0"/>
        <w:ind w:firstLine="540"/>
        <w:contextualSpacing/>
        <w:jc w:val="both"/>
      </w:pPr>
      <w:r w:rsidRPr="00F766AC">
        <w:rPr>
          <w:highlight w:val="yellow"/>
        </w:rPr>
        <w:t>организации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F766AC" w:rsidRPr="00F766AC" w:rsidRDefault="00F766AC" w:rsidP="00F766AC">
      <w:pPr>
        <w:widowControl w:val="0"/>
        <w:autoSpaceDE w:val="0"/>
        <w:autoSpaceDN w:val="0"/>
        <w:ind w:firstLine="540"/>
        <w:contextualSpacing/>
        <w:jc w:val="both"/>
      </w:pPr>
      <w:r w:rsidRPr="00F766AC">
        <w:t>осуществления мер по противодействию терроризму в муниципальном образовании;</w:t>
      </w:r>
    </w:p>
    <w:p w:rsidR="00F766AC" w:rsidRPr="00F766AC" w:rsidRDefault="00F766AC" w:rsidP="00F766AC">
      <w:pPr>
        <w:widowControl w:val="0"/>
        <w:autoSpaceDE w:val="0"/>
        <w:autoSpaceDN w:val="0"/>
        <w:ind w:firstLine="540"/>
        <w:contextualSpacing/>
        <w:jc w:val="both"/>
      </w:pPr>
      <w:r w:rsidRPr="00F766AC">
        <w:t>модернизации, установки и обслуживания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устройство (типа «гражданин полиция»).</w:t>
      </w:r>
    </w:p>
    <w:p w:rsidR="00F766AC" w:rsidRPr="00F766AC" w:rsidRDefault="00F766AC" w:rsidP="00F766AC">
      <w:pPr>
        <w:widowControl w:val="0"/>
        <w:autoSpaceDE w:val="0"/>
        <w:autoSpaceDN w:val="0"/>
        <w:ind w:firstLine="540"/>
        <w:jc w:val="both"/>
        <w:rPr>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pPr>
    </w:p>
    <w:p w:rsidR="00F766AC" w:rsidRPr="00F766AC" w:rsidRDefault="00F766AC" w:rsidP="00F766AC">
      <w:pPr>
        <w:widowControl w:val="0"/>
        <w:autoSpaceDE w:val="0"/>
        <w:autoSpaceDN w:val="0"/>
        <w:ind w:firstLine="540"/>
        <w:jc w:val="both"/>
        <w:rPr>
          <w:rFonts w:ascii="Calibri" w:hAnsi="Calibri"/>
          <w:sz w:val="22"/>
          <w:szCs w:val="20"/>
        </w:rPr>
        <w:sectPr w:rsidR="00F766AC" w:rsidRPr="00F766AC">
          <w:pgSz w:w="11906" w:h="16838"/>
          <w:pgMar w:top="1134" w:right="850" w:bottom="1134" w:left="1701" w:header="708" w:footer="708" w:gutter="0"/>
          <w:cols w:space="708"/>
          <w:docGrid w:linePitch="360"/>
        </w:sectPr>
      </w:pPr>
    </w:p>
    <w:p w:rsidR="00F766AC" w:rsidRPr="00F766AC" w:rsidRDefault="00F766AC" w:rsidP="00CE649E">
      <w:pPr>
        <w:widowControl w:val="0"/>
        <w:numPr>
          <w:ilvl w:val="0"/>
          <w:numId w:val="2"/>
        </w:numPr>
        <w:autoSpaceDE w:val="0"/>
        <w:autoSpaceDN w:val="0"/>
        <w:adjustRightInd w:val="0"/>
        <w:spacing w:after="200" w:line="276" w:lineRule="auto"/>
        <w:jc w:val="center"/>
        <w:outlineLvl w:val="0"/>
        <w:rPr>
          <w:rFonts w:eastAsia="Calibri"/>
          <w:b/>
          <w:bCs/>
          <w:sz w:val="22"/>
          <w:szCs w:val="22"/>
          <w:lang w:eastAsia="en-US"/>
        </w:rPr>
      </w:pPr>
      <w:r w:rsidRPr="00F766AC">
        <w:rPr>
          <w:rFonts w:eastAsia="Calibri"/>
          <w:b/>
          <w:bCs/>
          <w:sz w:val="22"/>
          <w:szCs w:val="22"/>
          <w:lang w:eastAsia="en-US"/>
        </w:rPr>
        <w:lastRenderedPageBreak/>
        <w:t>П А С П О Р Т</w:t>
      </w:r>
      <w:r w:rsidRPr="00F766AC">
        <w:rPr>
          <w:rFonts w:eastAsia="Calibri"/>
          <w:b/>
          <w:bCs/>
          <w:sz w:val="22"/>
          <w:szCs w:val="22"/>
          <w:vertAlign w:val="superscript"/>
          <w:lang w:eastAsia="en-US"/>
        </w:rPr>
        <w:t> </w:t>
      </w:r>
      <w:r w:rsidRPr="00F766AC">
        <w:rPr>
          <w:rFonts w:eastAsia="Calibri"/>
          <w:b/>
          <w:bCs/>
          <w:sz w:val="22"/>
          <w:szCs w:val="22"/>
          <w:lang w:eastAsia="en-US"/>
        </w:rPr>
        <w:br/>
        <w:t xml:space="preserve">муниципальной программы Яльчикского муниципального округа Чувашской Республики </w:t>
      </w:r>
    </w:p>
    <w:p w:rsidR="00F766AC" w:rsidRPr="00F766AC" w:rsidRDefault="00F766AC" w:rsidP="00F766AC">
      <w:pPr>
        <w:shd w:val="clear" w:color="auto" w:fill="FFFFFF"/>
        <w:jc w:val="center"/>
        <w:rPr>
          <w:b/>
          <w:sz w:val="22"/>
          <w:szCs w:val="22"/>
        </w:rPr>
      </w:pPr>
      <w:r w:rsidRPr="00F766AC">
        <w:rPr>
          <w:b/>
          <w:sz w:val="22"/>
          <w:szCs w:val="22"/>
        </w:rPr>
        <w:t>«Повышение безопасности жизнедеятельности населения и территорий»</w:t>
      </w:r>
    </w:p>
    <w:p w:rsidR="00F766AC" w:rsidRPr="00F766AC" w:rsidRDefault="00F766AC" w:rsidP="00CE649E">
      <w:pPr>
        <w:widowControl w:val="0"/>
        <w:numPr>
          <w:ilvl w:val="0"/>
          <w:numId w:val="2"/>
        </w:numPr>
        <w:autoSpaceDE w:val="0"/>
        <w:autoSpaceDN w:val="0"/>
        <w:adjustRightInd w:val="0"/>
        <w:spacing w:after="200" w:line="276" w:lineRule="auto"/>
        <w:jc w:val="center"/>
        <w:outlineLvl w:val="0"/>
        <w:rPr>
          <w:rFonts w:eastAsia="Calibri"/>
          <w:bCs/>
          <w:sz w:val="22"/>
          <w:szCs w:val="22"/>
          <w:lang w:eastAsia="en-US"/>
        </w:rPr>
      </w:pPr>
    </w:p>
    <w:p w:rsidR="00F766AC" w:rsidRPr="00F766AC" w:rsidRDefault="00F766AC" w:rsidP="00CE649E">
      <w:pPr>
        <w:widowControl w:val="0"/>
        <w:numPr>
          <w:ilvl w:val="0"/>
          <w:numId w:val="2"/>
        </w:numPr>
        <w:autoSpaceDE w:val="0"/>
        <w:autoSpaceDN w:val="0"/>
        <w:adjustRightInd w:val="0"/>
        <w:spacing w:after="200" w:line="276" w:lineRule="auto"/>
        <w:jc w:val="center"/>
        <w:outlineLvl w:val="0"/>
        <w:rPr>
          <w:rFonts w:eastAsia="Calibri"/>
          <w:b/>
          <w:bCs/>
          <w:sz w:val="22"/>
          <w:szCs w:val="22"/>
          <w:lang w:eastAsia="en-US"/>
        </w:rPr>
      </w:pPr>
      <w:r w:rsidRPr="00F766AC">
        <w:rPr>
          <w:rFonts w:eastAsia="Calibri"/>
          <w:b/>
          <w:bCs/>
          <w:sz w:val="22"/>
          <w:szCs w:val="22"/>
          <w:lang w:eastAsia="en-US"/>
        </w:rPr>
        <w:t>1. Основные положения</w:t>
      </w:r>
    </w:p>
    <w:p w:rsidR="00F766AC" w:rsidRPr="00F766AC" w:rsidRDefault="00F766AC" w:rsidP="00F766AC">
      <w:pPr>
        <w:suppressAutoHyphens/>
        <w:ind w:left="720"/>
        <w:contextualSpacing/>
        <w:rPr>
          <w:b/>
          <w:bCs/>
          <w:sz w:val="22"/>
          <w:szCs w:val="22"/>
        </w:rPr>
      </w:pPr>
    </w:p>
    <w:tbl>
      <w:tblPr>
        <w:tblW w:w="15011" w:type="dxa"/>
        <w:tblCellMar>
          <w:left w:w="0" w:type="dxa"/>
          <w:right w:w="0" w:type="dxa"/>
        </w:tblCellMar>
        <w:tblLook w:val="04A0" w:firstRow="1" w:lastRow="0" w:firstColumn="1" w:lastColumn="0" w:noHBand="0" w:noVBand="1"/>
      </w:tblPr>
      <w:tblGrid>
        <w:gridCol w:w="6789"/>
        <w:gridCol w:w="8222"/>
      </w:tblGrid>
      <w:tr w:rsidR="00F766AC" w:rsidRPr="00F766AC" w:rsidTr="004279E8">
        <w:tc>
          <w:tcPr>
            <w:tcW w:w="6789" w:type="dxa"/>
            <w:tcBorders>
              <w:top w:val="single" w:sz="6" w:space="0" w:color="000000"/>
              <w:bottom w:val="single" w:sz="6" w:space="0" w:color="000000"/>
              <w:right w:val="single" w:sz="6" w:space="0" w:color="000000"/>
            </w:tcBorders>
            <w:hideMark/>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 xml:space="preserve">Куратор муниципальной программы </w:t>
            </w:r>
          </w:p>
        </w:tc>
        <w:tc>
          <w:tcPr>
            <w:tcW w:w="8222" w:type="dxa"/>
            <w:tcBorders>
              <w:top w:val="single" w:sz="6" w:space="0" w:color="000000"/>
              <w:left w:val="single" w:sz="6" w:space="0" w:color="000000"/>
              <w:bottom w:val="single" w:sz="6" w:space="0" w:color="000000"/>
            </w:tcBorders>
            <w:hideMark/>
          </w:tcPr>
          <w:p w:rsidR="00F766AC" w:rsidRPr="00F766AC" w:rsidRDefault="00F766AC" w:rsidP="00F766AC">
            <w:pPr>
              <w:keepNext/>
              <w:keepLines/>
              <w:ind w:left="142"/>
              <w:outlineLvl w:val="1"/>
              <w:rPr>
                <w:rFonts w:eastAsiaTheme="majorEastAsia" w:cstheme="majorBidi"/>
                <w:bCs/>
                <w:sz w:val="22"/>
                <w:szCs w:val="22"/>
                <w:lang w:eastAsia="en-US"/>
              </w:rPr>
            </w:pPr>
            <w:r w:rsidRPr="00F766AC">
              <w:rPr>
                <w:rFonts w:eastAsiaTheme="majorEastAsia" w:cstheme="majorBidi"/>
                <w:bCs/>
                <w:sz w:val="22"/>
                <w:szCs w:val="22"/>
                <w:lang w:eastAsia="en-US"/>
              </w:rPr>
              <w:t xml:space="preserve">Левый Леонард Васильевич – глава Яльчикского муниципального округа Чувашской Республики </w:t>
            </w:r>
          </w:p>
        </w:tc>
      </w:tr>
      <w:tr w:rsidR="00F766AC" w:rsidRPr="00F766AC" w:rsidTr="004279E8">
        <w:tc>
          <w:tcPr>
            <w:tcW w:w="6789" w:type="dxa"/>
            <w:tcBorders>
              <w:top w:val="single" w:sz="6" w:space="0" w:color="000000"/>
              <w:bottom w:val="single" w:sz="6" w:space="0" w:color="000000"/>
              <w:right w:val="single" w:sz="6" w:space="0" w:color="000000"/>
            </w:tcBorders>
            <w:hideMark/>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 xml:space="preserve">Ответственный исполнитель муниципальной программы </w:t>
            </w:r>
          </w:p>
        </w:tc>
        <w:tc>
          <w:tcPr>
            <w:tcW w:w="8222" w:type="dxa"/>
            <w:tcBorders>
              <w:top w:val="single" w:sz="6" w:space="0" w:color="000000"/>
              <w:left w:val="single" w:sz="6" w:space="0" w:color="000000"/>
              <w:bottom w:val="single" w:sz="6" w:space="0" w:color="000000"/>
            </w:tcBorders>
            <w:hideMark/>
          </w:tcPr>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 администрации Яльчикского муниципального округа Чувашской Республики</w:t>
            </w:r>
          </w:p>
        </w:tc>
      </w:tr>
      <w:tr w:rsidR="00F766AC" w:rsidRPr="00F766AC" w:rsidTr="004279E8">
        <w:tc>
          <w:tcPr>
            <w:tcW w:w="6789" w:type="dxa"/>
            <w:tcBorders>
              <w:top w:val="single" w:sz="6" w:space="0" w:color="000000"/>
              <w:bottom w:val="single" w:sz="6" w:space="0" w:color="000000"/>
              <w:right w:val="single" w:sz="6" w:space="0" w:color="000000"/>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Период реализации муниципальной программы</w:t>
            </w:r>
          </w:p>
        </w:tc>
        <w:tc>
          <w:tcPr>
            <w:tcW w:w="8222" w:type="dxa"/>
            <w:tcBorders>
              <w:top w:val="single" w:sz="6" w:space="0" w:color="000000"/>
              <w:left w:val="single" w:sz="6" w:space="0" w:color="000000"/>
              <w:bottom w:val="single" w:sz="6" w:space="0" w:color="000000"/>
            </w:tcBorders>
          </w:tcPr>
          <w:p w:rsidR="00F766AC" w:rsidRPr="00F766AC" w:rsidRDefault="00F766AC" w:rsidP="00F766AC">
            <w:pPr>
              <w:autoSpaceDE w:val="0"/>
              <w:autoSpaceDN w:val="0"/>
              <w:ind w:firstLine="142"/>
              <w:jc w:val="both"/>
              <w:rPr>
                <w:sz w:val="22"/>
                <w:szCs w:val="20"/>
              </w:rPr>
            </w:pPr>
            <w:r w:rsidRPr="00F766AC">
              <w:rPr>
                <w:sz w:val="22"/>
                <w:szCs w:val="20"/>
              </w:rPr>
              <w:t>2023–2035 годы:</w:t>
            </w:r>
          </w:p>
          <w:p w:rsidR="00F766AC" w:rsidRPr="00F766AC" w:rsidRDefault="00F766AC" w:rsidP="00F766AC">
            <w:pPr>
              <w:autoSpaceDE w:val="0"/>
              <w:autoSpaceDN w:val="0"/>
              <w:ind w:firstLine="142"/>
              <w:jc w:val="both"/>
              <w:rPr>
                <w:sz w:val="22"/>
                <w:szCs w:val="20"/>
              </w:rPr>
            </w:pPr>
            <w:r w:rsidRPr="00F766AC">
              <w:rPr>
                <w:sz w:val="22"/>
                <w:szCs w:val="20"/>
              </w:rPr>
              <w:t>1 этап – 2023–2024 годы;</w:t>
            </w:r>
          </w:p>
          <w:p w:rsidR="00F766AC" w:rsidRPr="00F766AC" w:rsidRDefault="00F766AC" w:rsidP="00F766AC">
            <w:pPr>
              <w:autoSpaceDE w:val="0"/>
              <w:autoSpaceDN w:val="0"/>
              <w:ind w:firstLine="142"/>
              <w:jc w:val="both"/>
              <w:rPr>
                <w:sz w:val="22"/>
                <w:szCs w:val="20"/>
              </w:rPr>
            </w:pPr>
            <w:r w:rsidRPr="00F766AC">
              <w:rPr>
                <w:sz w:val="22"/>
                <w:szCs w:val="20"/>
              </w:rPr>
              <w:t>2 этап – 2025–2030 годы;</w:t>
            </w:r>
          </w:p>
          <w:p w:rsidR="00F766AC" w:rsidRPr="00F766AC" w:rsidRDefault="00F766AC" w:rsidP="00F766AC">
            <w:pPr>
              <w:autoSpaceDE w:val="0"/>
              <w:autoSpaceDN w:val="0"/>
              <w:ind w:firstLine="142"/>
              <w:jc w:val="both"/>
              <w:rPr>
                <w:sz w:val="22"/>
                <w:szCs w:val="20"/>
              </w:rPr>
            </w:pPr>
            <w:r w:rsidRPr="00F766AC">
              <w:rPr>
                <w:sz w:val="22"/>
                <w:szCs w:val="20"/>
              </w:rPr>
              <w:t>3 этап – 2031–2035 годы</w:t>
            </w:r>
          </w:p>
        </w:tc>
      </w:tr>
      <w:tr w:rsidR="00F766AC" w:rsidRPr="00F766AC" w:rsidTr="004279E8">
        <w:tc>
          <w:tcPr>
            <w:tcW w:w="6789" w:type="dxa"/>
            <w:tcBorders>
              <w:top w:val="single" w:sz="6" w:space="0" w:color="000000"/>
              <w:bottom w:val="single" w:sz="6" w:space="0" w:color="000000"/>
              <w:right w:val="single" w:sz="6" w:space="0" w:color="000000"/>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 xml:space="preserve">Цели муниципальной программы </w:t>
            </w:r>
          </w:p>
        </w:tc>
        <w:tc>
          <w:tcPr>
            <w:tcW w:w="8222" w:type="dxa"/>
            <w:tcBorders>
              <w:top w:val="single" w:sz="6" w:space="0" w:color="000000"/>
              <w:left w:val="single" w:sz="6" w:space="0" w:color="000000"/>
              <w:bottom w:val="single" w:sz="6" w:space="0" w:color="000000"/>
            </w:tcBorders>
          </w:tcPr>
          <w:p w:rsidR="00F766AC" w:rsidRPr="00F766AC" w:rsidRDefault="00F766AC" w:rsidP="00F766AC">
            <w:pPr>
              <w:ind w:left="142"/>
              <w:jc w:val="both"/>
              <w:rPr>
                <w:sz w:val="22"/>
                <w:szCs w:val="22"/>
              </w:rPr>
            </w:pPr>
            <w:r w:rsidRPr="00F766AC">
              <w:rPr>
                <w:sz w:val="22"/>
                <w:szCs w:val="22"/>
              </w:rPr>
              <w:t>цель 1 – повышение безопасности жизнедеятельности населения и снижение социально-экономического ущерба от чрезвычайных ситуаций природного и техногенного характера и происшествий;</w:t>
            </w:r>
          </w:p>
          <w:p w:rsidR="00F766AC" w:rsidRPr="00F766AC" w:rsidRDefault="00F766AC" w:rsidP="00F766AC">
            <w:pPr>
              <w:ind w:left="142"/>
              <w:jc w:val="both"/>
              <w:rPr>
                <w:sz w:val="22"/>
                <w:szCs w:val="22"/>
              </w:rPr>
            </w:pPr>
            <w:r w:rsidRPr="00F766AC">
              <w:rPr>
                <w:sz w:val="22"/>
                <w:szCs w:val="22"/>
              </w:rPr>
              <w:t>цель 2 –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w:t>
            </w:r>
          </w:p>
          <w:p w:rsidR="00F766AC" w:rsidRPr="00F766AC" w:rsidRDefault="00F766AC" w:rsidP="00F766AC">
            <w:pPr>
              <w:ind w:left="142"/>
              <w:jc w:val="both"/>
              <w:rPr>
                <w:sz w:val="22"/>
                <w:szCs w:val="22"/>
              </w:rPr>
            </w:pPr>
            <w:r w:rsidRPr="00F766AC">
              <w:rPr>
                <w:sz w:val="22"/>
                <w:szCs w:val="22"/>
              </w:rPr>
              <w:t>цель 3 – создание и развитие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w:t>
            </w:r>
          </w:p>
          <w:p w:rsidR="00F766AC" w:rsidRPr="00F766AC" w:rsidRDefault="00F766AC" w:rsidP="00F766AC">
            <w:pPr>
              <w:ind w:left="142"/>
              <w:jc w:val="both"/>
              <w:rPr>
                <w:sz w:val="22"/>
                <w:szCs w:val="22"/>
              </w:rPr>
            </w:pPr>
            <w:r w:rsidRPr="00F766AC">
              <w:rPr>
                <w:sz w:val="22"/>
                <w:szCs w:val="22"/>
              </w:rPr>
              <w:t>цель 4 – повышение уровня защищенности населения и территорий от угрозы воздействия чрезвычайных ситуаций природного и техногенного характера;</w:t>
            </w:r>
          </w:p>
          <w:p w:rsidR="00F766AC" w:rsidRPr="00F766AC" w:rsidRDefault="00F766AC" w:rsidP="00F766AC">
            <w:pPr>
              <w:ind w:left="142"/>
              <w:jc w:val="both"/>
              <w:rPr>
                <w:rFonts w:eastAsia="Calibri"/>
                <w:sz w:val="22"/>
                <w:szCs w:val="22"/>
                <w:lang w:eastAsia="en-US"/>
              </w:rPr>
            </w:pPr>
            <w:r w:rsidRPr="00F766AC">
              <w:rPr>
                <w:sz w:val="22"/>
                <w:szCs w:val="22"/>
              </w:rPr>
              <w:t>цель 5 –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F766AC" w:rsidRPr="00F766AC" w:rsidTr="004279E8">
        <w:tc>
          <w:tcPr>
            <w:tcW w:w="6789" w:type="dxa"/>
            <w:tcBorders>
              <w:top w:val="single" w:sz="6" w:space="0" w:color="000000"/>
              <w:bottom w:val="single" w:sz="6" w:space="0" w:color="000000"/>
              <w:right w:val="single" w:sz="6" w:space="0" w:color="000000"/>
            </w:tcBorders>
            <w:hideMark/>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Направления (подпрограммы) муниципальной программы</w:t>
            </w:r>
          </w:p>
        </w:tc>
        <w:tc>
          <w:tcPr>
            <w:tcW w:w="8222" w:type="dxa"/>
            <w:tcBorders>
              <w:top w:val="single" w:sz="6" w:space="0" w:color="000000"/>
              <w:left w:val="single" w:sz="6" w:space="0" w:color="000000"/>
              <w:bottom w:val="single" w:sz="6" w:space="0" w:color="000000"/>
            </w:tcBorders>
            <w:hideMark/>
          </w:tcPr>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 xml:space="preserve">отсутствуют </w:t>
            </w:r>
          </w:p>
        </w:tc>
      </w:tr>
      <w:tr w:rsidR="00F766AC" w:rsidRPr="00F766AC" w:rsidTr="004279E8">
        <w:tc>
          <w:tcPr>
            <w:tcW w:w="6789" w:type="dxa"/>
            <w:tcBorders>
              <w:top w:val="single" w:sz="6" w:space="0" w:color="000000"/>
              <w:right w:val="single" w:sz="6" w:space="0" w:color="000000"/>
            </w:tcBorders>
            <w:hideMark/>
          </w:tcPr>
          <w:p w:rsidR="00F766AC" w:rsidRPr="00F766AC" w:rsidRDefault="00F766AC" w:rsidP="00F766AC">
            <w:pPr>
              <w:ind w:right="141" w:hanging="15"/>
              <w:jc w:val="both"/>
              <w:rPr>
                <w:rFonts w:eastAsia="Calibri"/>
                <w:sz w:val="22"/>
                <w:szCs w:val="22"/>
                <w:lang w:eastAsia="en-US"/>
              </w:rPr>
            </w:pPr>
            <w:r w:rsidRPr="00F766AC">
              <w:rPr>
                <w:rFonts w:eastAsia="Calibri"/>
                <w:sz w:val="22"/>
                <w:szCs w:val="22"/>
                <w:lang w:eastAsia="en-US"/>
              </w:rPr>
              <w:t xml:space="preserve">Объемы финансового обеспечения за весь период реализации и с разбивкой по годам реализации </w:t>
            </w:r>
          </w:p>
        </w:tc>
        <w:tc>
          <w:tcPr>
            <w:tcW w:w="8222" w:type="dxa"/>
            <w:tcBorders>
              <w:top w:val="single" w:sz="6" w:space="0" w:color="000000"/>
              <w:left w:val="single" w:sz="6" w:space="0" w:color="000000"/>
            </w:tcBorders>
            <w:hideMark/>
          </w:tcPr>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прогнозируемые объемы финансирования муниципальной программы в 2023–2035 годах составляют 80752,5 тыс. рублей, в том числе:</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2023–2024 годах – 13909,1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2025 году – 7846,4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2026 году – 5899,7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2027 году – 5899,7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2028–2030 годах – 17699,1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2031–2035 годах – 29498,5 тыс. рублей</w:t>
            </w:r>
          </w:p>
        </w:tc>
      </w:tr>
      <w:tr w:rsidR="00F766AC" w:rsidRPr="00F766AC" w:rsidTr="004279E8">
        <w:tc>
          <w:tcPr>
            <w:tcW w:w="6789" w:type="dxa"/>
            <w:tcBorders>
              <w:top w:val="single" w:sz="6" w:space="0" w:color="000000"/>
              <w:right w:val="single" w:sz="6" w:space="0" w:color="000000"/>
            </w:tcBorders>
            <w:hideMark/>
          </w:tcPr>
          <w:p w:rsidR="00F766AC" w:rsidRPr="00F766AC" w:rsidRDefault="00F766AC" w:rsidP="00F766AC">
            <w:pPr>
              <w:tabs>
                <w:tab w:val="center" w:pos="4677"/>
                <w:tab w:val="right" w:pos="9355"/>
              </w:tabs>
              <w:suppressAutoHyphens/>
              <w:ind w:right="126"/>
              <w:jc w:val="both"/>
              <w:rPr>
                <w:rFonts w:eastAsiaTheme="minorEastAsia" w:cstheme="minorBidi"/>
                <w:sz w:val="22"/>
                <w:szCs w:val="22"/>
              </w:rPr>
            </w:pPr>
            <w:r w:rsidRPr="00F766AC">
              <w:rPr>
                <w:rFonts w:eastAsiaTheme="minorEastAsia" w:cstheme="minorBidi"/>
                <w:sz w:val="22"/>
                <w:szCs w:val="22"/>
              </w:rPr>
              <w:t>Связь с национальными целями развития Российской Федерации / государственной программой Чувашской Республики</w:t>
            </w:r>
          </w:p>
        </w:tc>
        <w:tc>
          <w:tcPr>
            <w:tcW w:w="8222" w:type="dxa"/>
            <w:tcBorders>
              <w:top w:val="single" w:sz="6" w:space="0" w:color="000000"/>
              <w:left w:val="single" w:sz="6" w:space="0" w:color="000000"/>
            </w:tcBorders>
            <w:hideMark/>
          </w:tcPr>
          <w:p w:rsidR="00F766AC" w:rsidRPr="00F766AC" w:rsidRDefault="00F766AC" w:rsidP="00F766AC">
            <w:pPr>
              <w:shd w:val="clear" w:color="auto" w:fill="FFFFFF"/>
              <w:ind w:left="142"/>
              <w:jc w:val="both"/>
              <w:rPr>
                <w:sz w:val="22"/>
                <w:szCs w:val="22"/>
              </w:rPr>
            </w:pPr>
            <w:hyperlink r:id="rId156" w:anchor="/document/70644060/entry/1000" w:history="1">
              <w:r w:rsidRPr="00F766AC">
                <w:rPr>
                  <w:sz w:val="22"/>
                  <w:szCs w:val="22"/>
                </w:rPr>
                <w:t>государственная программа</w:t>
              </w:r>
            </w:hyperlink>
            <w:r w:rsidRPr="00F766AC">
              <w:rPr>
                <w:sz w:val="22"/>
                <w:szCs w:val="22"/>
              </w:rPr>
              <w:t> Чувашской Республики «Повышение безопасности жизнедеятельности населения и территорий Чувашской Республики»</w:t>
            </w:r>
          </w:p>
          <w:p w:rsidR="00F766AC" w:rsidRPr="00F766AC" w:rsidRDefault="00F766AC" w:rsidP="00F766AC">
            <w:pPr>
              <w:rPr>
                <w:sz w:val="22"/>
                <w:szCs w:val="22"/>
              </w:rPr>
            </w:pPr>
          </w:p>
        </w:tc>
      </w:tr>
    </w:tbl>
    <w:p w:rsidR="00F766AC" w:rsidRPr="00F766AC" w:rsidRDefault="00F766AC" w:rsidP="00F766AC">
      <w:pPr>
        <w:autoSpaceDE w:val="0"/>
        <w:autoSpaceDN w:val="0"/>
        <w:adjustRightInd w:val="0"/>
        <w:jc w:val="center"/>
        <w:outlineLvl w:val="0"/>
        <w:rPr>
          <w:rFonts w:eastAsia="Calibri"/>
          <w:b/>
          <w:bCs/>
          <w:sz w:val="22"/>
          <w:szCs w:val="22"/>
          <w:lang w:eastAsia="en-US"/>
        </w:rPr>
      </w:pPr>
    </w:p>
    <w:p w:rsidR="00F766AC" w:rsidRPr="00F766AC" w:rsidRDefault="00F766AC" w:rsidP="00F766AC">
      <w:pPr>
        <w:shd w:val="clear" w:color="auto" w:fill="FFFFFF"/>
        <w:jc w:val="right"/>
        <w:rPr>
          <w:sz w:val="22"/>
          <w:szCs w:val="22"/>
        </w:rPr>
      </w:pPr>
    </w:p>
    <w:p w:rsidR="00F766AC" w:rsidRPr="00F766AC" w:rsidRDefault="00F766AC" w:rsidP="00F766AC">
      <w:pPr>
        <w:shd w:val="clear" w:color="auto" w:fill="FFFFFF"/>
        <w:jc w:val="center"/>
        <w:rPr>
          <w:b/>
          <w:sz w:val="22"/>
          <w:szCs w:val="22"/>
        </w:rPr>
      </w:pPr>
      <w:r w:rsidRPr="00F766AC">
        <w:rPr>
          <w:b/>
          <w:sz w:val="22"/>
          <w:szCs w:val="22"/>
        </w:rPr>
        <w:t xml:space="preserve">2. Показатели муниципальной программы </w:t>
      </w:r>
    </w:p>
    <w:p w:rsidR="00F766AC" w:rsidRPr="00F766AC" w:rsidRDefault="00F766AC" w:rsidP="00F766AC">
      <w:pPr>
        <w:shd w:val="clear" w:color="auto" w:fill="FFFFFF"/>
        <w:jc w:val="both"/>
        <w:rPr>
          <w:sz w:val="22"/>
          <w:szCs w:val="22"/>
        </w:rPr>
      </w:pPr>
    </w:p>
    <w:tbl>
      <w:tblPr>
        <w:tblW w:w="5596" w:type="pct"/>
        <w:tblInd w:w="-74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1105"/>
        <w:gridCol w:w="472"/>
        <w:gridCol w:w="488"/>
        <w:gridCol w:w="523"/>
        <w:gridCol w:w="416"/>
        <w:gridCol w:w="373"/>
        <w:gridCol w:w="465"/>
        <w:gridCol w:w="475"/>
        <w:gridCol w:w="476"/>
        <w:gridCol w:w="435"/>
        <w:gridCol w:w="444"/>
        <w:gridCol w:w="476"/>
        <w:gridCol w:w="475"/>
        <w:gridCol w:w="476"/>
        <w:gridCol w:w="476"/>
        <w:gridCol w:w="538"/>
        <w:gridCol w:w="628"/>
        <w:gridCol w:w="969"/>
        <w:gridCol w:w="627"/>
        <w:gridCol w:w="23"/>
      </w:tblGrid>
      <w:tr w:rsidR="00F766AC" w:rsidRPr="00F766AC" w:rsidTr="004279E8">
        <w:trPr>
          <w:gridAfter w:val="1"/>
          <w:wAfter w:w="41" w:type="dxa"/>
        </w:trPr>
        <w:tc>
          <w:tcPr>
            <w:tcW w:w="466" w:type="dxa"/>
            <w:vMerge w:val="restart"/>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w:t>
            </w:r>
          </w:p>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пп</w:t>
            </w:r>
          </w:p>
        </w:tc>
        <w:tc>
          <w:tcPr>
            <w:tcW w:w="1952" w:type="dxa"/>
            <w:vMerge w:val="restart"/>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Наименование показателя</w:t>
            </w:r>
          </w:p>
        </w:tc>
        <w:tc>
          <w:tcPr>
            <w:tcW w:w="702" w:type="dxa"/>
            <w:vMerge w:val="restart"/>
          </w:tcPr>
          <w:p w:rsidR="00F766AC" w:rsidRPr="00F766AC" w:rsidRDefault="00F766AC" w:rsidP="00F766AC">
            <w:pPr>
              <w:autoSpaceDE w:val="0"/>
              <w:autoSpaceDN w:val="0"/>
              <w:adjustRightInd w:val="0"/>
              <w:ind w:left="-57" w:right="-57"/>
              <w:jc w:val="center"/>
              <w:rPr>
                <w:rFonts w:eastAsia="Calibri"/>
                <w:sz w:val="22"/>
                <w:szCs w:val="22"/>
                <w:vertAlign w:val="superscript"/>
                <w:lang w:eastAsia="en-US"/>
              </w:rPr>
            </w:pPr>
            <w:r w:rsidRPr="00F766AC">
              <w:rPr>
                <w:rFonts w:eastAsia="Calibri"/>
                <w:sz w:val="22"/>
                <w:szCs w:val="22"/>
                <w:lang w:eastAsia="en-US"/>
              </w:rPr>
              <w:t>Уровень показателя</w:t>
            </w:r>
            <w:r w:rsidRPr="00F766AC">
              <w:rPr>
                <w:rFonts w:eastAsia="Calibri"/>
                <w:sz w:val="22"/>
                <w:szCs w:val="22"/>
                <w:vertAlign w:val="superscript"/>
                <w:lang w:eastAsia="en-US"/>
              </w:rPr>
              <w:t>1</w:t>
            </w:r>
          </w:p>
        </w:tc>
        <w:tc>
          <w:tcPr>
            <w:tcW w:w="733" w:type="dxa"/>
            <w:vMerge w:val="restart"/>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Признак возраста</w:t>
            </w:r>
            <w:r w:rsidRPr="00F766AC">
              <w:rPr>
                <w:rFonts w:eastAsia="Calibri"/>
                <w:sz w:val="22"/>
                <w:szCs w:val="22"/>
                <w:lang w:eastAsia="en-US"/>
              </w:rPr>
              <w:lastRenderedPageBreak/>
              <w:t>ния/ убывания</w:t>
            </w:r>
          </w:p>
        </w:tc>
        <w:tc>
          <w:tcPr>
            <w:tcW w:w="802" w:type="dxa"/>
            <w:vMerge w:val="restart"/>
          </w:tcPr>
          <w:p w:rsidR="00F766AC" w:rsidRPr="00F766AC" w:rsidRDefault="00F766AC" w:rsidP="00F766AC">
            <w:pPr>
              <w:autoSpaceDE w:val="0"/>
              <w:autoSpaceDN w:val="0"/>
              <w:adjustRightInd w:val="0"/>
              <w:ind w:left="-57" w:right="-57"/>
              <w:jc w:val="center"/>
              <w:rPr>
                <w:rFonts w:eastAsia="Calibri"/>
                <w:sz w:val="22"/>
                <w:szCs w:val="22"/>
                <w:vertAlign w:val="superscript"/>
                <w:lang w:eastAsia="en-US"/>
              </w:rPr>
            </w:pPr>
            <w:r w:rsidRPr="00F766AC">
              <w:rPr>
                <w:rFonts w:eastAsia="Calibri"/>
                <w:sz w:val="22"/>
                <w:szCs w:val="22"/>
                <w:lang w:eastAsia="en-US"/>
              </w:rPr>
              <w:lastRenderedPageBreak/>
              <w:t>Единица измерения (по ОК</w:t>
            </w:r>
            <w:r w:rsidRPr="00F766AC">
              <w:rPr>
                <w:rFonts w:eastAsia="Calibri"/>
                <w:sz w:val="22"/>
                <w:szCs w:val="22"/>
                <w:lang w:eastAsia="en-US"/>
              </w:rPr>
              <w:lastRenderedPageBreak/>
              <w:t>ЕИ)</w:t>
            </w:r>
            <w:r w:rsidRPr="00F766AC">
              <w:rPr>
                <w:rFonts w:eastAsia="Calibri"/>
                <w:sz w:val="22"/>
                <w:szCs w:val="22"/>
                <w:vertAlign w:val="superscript"/>
                <w:lang w:eastAsia="en-US"/>
              </w:rPr>
              <w:t>2</w:t>
            </w:r>
          </w:p>
        </w:tc>
        <w:tc>
          <w:tcPr>
            <w:tcW w:w="1098" w:type="dxa"/>
            <w:gridSpan w:val="2"/>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lastRenderedPageBreak/>
              <w:t>Базовое значение</w:t>
            </w:r>
          </w:p>
        </w:tc>
        <w:tc>
          <w:tcPr>
            <w:tcW w:w="6217" w:type="dxa"/>
            <w:gridSpan w:val="9"/>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Значение показателя по годам</w:t>
            </w:r>
          </w:p>
        </w:tc>
        <w:tc>
          <w:tcPr>
            <w:tcW w:w="833" w:type="dxa"/>
            <w:vMerge w:val="restart"/>
          </w:tcPr>
          <w:p w:rsidR="00F766AC" w:rsidRPr="00F766AC" w:rsidRDefault="00F766AC" w:rsidP="00F766AC">
            <w:pPr>
              <w:autoSpaceDE w:val="0"/>
              <w:autoSpaceDN w:val="0"/>
              <w:adjustRightInd w:val="0"/>
              <w:jc w:val="center"/>
              <w:rPr>
                <w:rFonts w:eastAsia="Calibri"/>
                <w:sz w:val="22"/>
                <w:szCs w:val="22"/>
                <w:lang w:val="en-US" w:eastAsia="en-US"/>
              </w:rPr>
            </w:pPr>
            <w:r w:rsidRPr="00F766AC">
              <w:rPr>
                <w:rFonts w:eastAsia="Calibri"/>
                <w:sz w:val="22"/>
                <w:szCs w:val="22"/>
                <w:lang w:eastAsia="en-US"/>
              </w:rPr>
              <w:t>Документ</w:t>
            </w:r>
          </w:p>
        </w:tc>
        <w:tc>
          <w:tcPr>
            <w:tcW w:w="1011" w:type="dxa"/>
            <w:vMerge w:val="restart"/>
          </w:tcPr>
          <w:p w:rsidR="00F766AC" w:rsidRPr="00F766AC" w:rsidRDefault="00F766AC" w:rsidP="00F766AC">
            <w:pPr>
              <w:autoSpaceDE w:val="0"/>
              <w:autoSpaceDN w:val="0"/>
              <w:adjustRightInd w:val="0"/>
              <w:ind w:left="-110"/>
              <w:jc w:val="center"/>
              <w:rPr>
                <w:rFonts w:eastAsia="Calibri"/>
                <w:sz w:val="22"/>
                <w:szCs w:val="22"/>
                <w:lang w:eastAsia="en-US"/>
              </w:rPr>
            </w:pPr>
            <w:r w:rsidRPr="00F766AC">
              <w:rPr>
                <w:rFonts w:eastAsia="Calibri"/>
                <w:sz w:val="22"/>
                <w:szCs w:val="22"/>
                <w:lang w:eastAsia="en-US"/>
              </w:rPr>
              <w:t>Ответственный за достижение показ</w:t>
            </w:r>
            <w:r w:rsidRPr="00F766AC">
              <w:rPr>
                <w:rFonts w:eastAsia="Calibri"/>
                <w:sz w:val="22"/>
                <w:szCs w:val="22"/>
                <w:lang w:eastAsia="en-US"/>
              </w:rPr>
              <w:lastRenderedPageBreak/>
              <w:t>ателя</w:t>
            </w:r>
            <w:r w:rsidRPr="00F766AC">
              <w:rPr>
                <w:rFonts w:eastAsia="Calibri"/>
                <w:sz w:val="22"/>
                <w:szCs w:val="22"/>
                <w:vertAlign w:val="superscript"/>
                <w:lang w:eastAsia="en-US"/>
              </w:rPr>
              <w:t> </w:t>
            </w:r>
          </w:p>
        </w:tc>
        <w:tc>
          <w:tcPr>
            <w:tcW w:w="1684" w:type="dxa"/>
            <w:vMerge w:val="restart"/>
          </w:tcPr>
          <w:p w:rsidR="00F766AC" w:rsidRPr="00F766AC" w:rsidRDefault="00F766AC" w:rsidP="00F766AC">
            <w:pPr>
              <w:autoSpaceDE w:val="0"/>
              <w:autoSpaceDN w:val="0"/>
              <w:adjustRightInd w:val="0"/>
              <w:ind w:left="-110"/>
              <w:jc w:val="center"/>
              <w:rPr>
                <w:rFonts w:eastAsia="Calibri"/>
                <w:sz w:val="22"/>
                <w:szCs w:val="22"/>
                <w:lang w:eastAsia="en-US"/>
              </w:rPr>
            </w:pPr>
            <w:r w:rsidRPr="00F766AC">
              <w:rPr>
                <w:rFonts w:eastAsia="Calibri"/>
                <w:sz w:val="22"/>
                <w:szCs w:val="22"/>
                <w:lang w:eastAsia="en-US"/>
              </w:rPr>
              <w:lastRenderedPageBreak/>
              <w:t xml:space="preserve">Связь с показателями национальных целей развития, целей </w:t>
            </w:r>
            <w:r w:rsidRPr="00F766AC">
              <w:rPr>
                <w:rFonts w:eastAsia="Calibri"/>
                <w:sz w:val="22"/>
                <w:szCs w:val="22"/>
                <w:lang w:eastAsia="en-US"/>
              </w:rPr>
              <w:lastRenderedPageBreak/>
              <w:t>Стратегии до 2035 года</w:t>
            </w:r>
          </w:p>
        </w:tc>
        <w:tc>
          <w:tcPr>
            <w:tcW w:w="1009" w:type="dxa"/>
            <w:vMerge w:val="restart"/>
          </w:tcPr>
          <w:p w:rsidR="00F766AC" w:rsidRPr="00F766AC" w:rsidRDefault="00F766AC" w:rsidP="00F766AC">
            <w:pPr>
              <w:autoSpaceDE w:val="0"/>
              <w:autoSpaceDN w:val="0"/>
              <w:adjustRightInd w:val="0"/>
              <w:ind w:left="-109"/>
              <w:jc w:val="center"/>
              <w:rPr>
                <w:rFonts w:eastAsia="Calibri"/>
                <w:sz w:val="22"/>
                <w:szCs w:val="22"/>
                <w:lang w:val="en-US" w:eastAsia="en-US"/>
              </w:rPr>
            </w:pPr>
            <w:r w:rsidRPr="00F766AC">
              <w:rPr>
                <w:rFonts w:eastAsia="Calibri"/>
                <w:sz w:val="22"/>
                <w:szCs w:val="22"/>
                <w:lang w:eastAsia="en-US"/>
              </w:rPr>
              <w:lastRenderedPageBreak/>
              <w:t>Информационная система</w:t>
            </w:r>
          </w:p>
        </w:tc>
      </w:tr>
      <w:tr w:rsidR="00F766AC" w:rsidRPr="00F766AC" w:rsidTr="004279E8">
        <w:trPr>
          <w:gridAfter w:val="1"/>
          <w:wAfter w:w="41" w:type="dxa"/>
        </w:trPr>
        <w:tc>
          <w:tcPr>
            <w:tcW w:w="466" w:type="dxa"/>
            <w:vMerge/>
          </w:tcPr>
          <w:p w:rsidR="00F766AC" w:rsidRPr="00F766AC" w:rsidRDefault="00F766AC" w:rsidP="00F766AC">
            <w:pPr>
              <w:autoSpaceDE w:val="0"/>
              <w:autoSpaceDN w:val="0"/>
              <w:adjustRightInd w:val="0"/>
              <w:jc w:val="center"/>
              <w:rPr>
                <w:rFonts w:eastAsia="Calibri"/>
                <w:sz w:val="22"/>
                <w:szCs w:val="22"/>
                <w:lang w:eastAsia="en-US"/>
              </w:rPr>
            </w:pPr>
          </w:p>
        </w:tc>
        <w:tc>
          <w:tcPr>
            <w:tcW w:w="1952" w:type="dxa"/>
            <w:vMerge/>
            <w:vAlign w:val="center"/>
          </w:tcPr>
          <w:p w:rsidR="00F766AC" w:rsidRPr="00F766AC" w:rsidRDefault="00F766AC" w:rsidP="00F766AC">
            <w:pPr>
              <w:rPr>
                <w:rFonts w:eastAsia="Calibri"/>
                <w:sz w:val="22"/>
                <w:szCs w:val="22"/>
                <w:lang w:eastAsia="en-US"/>
              </w:rPr>
            </w:pPr>
          </w:p>
        </w:tc>
        <w:tc>
          <w:tcPr>
            <w:tcW w:w="702" w:type="dxa"/>
            <w:vMerge/>
          </w:tcPr>
          <w:p w:rsidR="00F766AC" w:rsidRPr="00F766AC" w:rsidRDefault="00F766AC" w:rsidP="00F766AC">
            <w:pPr>
              <w:rPr>
                <w:rFonts w:eastAsia="Calibri"/>
                <w:sz w:val="22"/>
                <w:szCs w:val="22"/>
                <w:lang w:eastAsia="en-US"/>
              </w:rPr>
            </w:pPr>
          </w:p>
        </w:tc>
        <w:tc>
          <w:tcPr>
            <w:tcW w:w="733" w:type="dxa"/>
            <w:vMerge/>
          </w:tcPr>
          <w:p w:rsidR="00F766AC" w:rsidRPr="00F766AC" w:rsidRDefault="00F766AC" w:rsidP="00F766AC">
            <w:pPr>
              <w:rPr>
                <w:rFonts w:eastAsia="Calibri"/>
                <w:sz w:val="22"/>
                <w:szCs w:val="22"/>
                <w:lang w:eastAsia="en-US"/>
              </w:rPr>
            </w:pPr>
          </w:p>
        </w:tc>
        <w:tc>
          <w:tcPr>
            <w:tcW w:w="802" w:type="dxa"/>
            <w:vMerge/>
            <w:vAlign w:val="center"/>
          </w:tcPr>
          <w:p w:rsidR="00F766AC" w:rsidRPr="00F766AC" w:rsidRDefault="00F766AC" w:rsidP="00F766AC">
            <w:pPr>
              <w:rPr>
                <w:rFonts w:eastAsia="Calibri"/>
                <w:sz w:val="22"/>
                <w:szCs w:val="22"/>
                <w:lang w:eastAsia="en-US"/>
              </w:rPr>
            </w:pPr>
          </w:p>
        </w:tc>
        <w:tc>
          <w:tcPr>
            <w:tcW w:w="591" w:type="dxa"/>
          </w:tcPr>
          <w:p w:rsidR="00F766AC" w:rsidRPr="00F766AC" w:rsidRDefault="00F766AC" w:rsidP="00F766AC">
            <w:pPr>
              <w:ind w:left="-28" w:right="-28"/>
              <w:jc w:val="center"/>
              <w:rPr>
                <w:rFonts w:eastAsia="Calibri"/>
                <w:sz w:val="22"/>
                <w:szCs w:val="22"/>
                <w:lang w:eastAsia="en-US"/>
              </w:rPr>
            </w:pPr>
            <w:r w:rsidRPr="00F766AC">
              <w:rPr>
                <w:rFonts w:eastAsia="Calibri"/>
                <w:sz w:val="22"/>
                <w:szCs w:val="22"/>
                <w:lang w:eastAsia="en-US"/>
              </w:rPr>
              <w:t>значение</w:t>
            </w:r>
          </w:p>
        </w:tc>
        <w:tc>
          <w:tcPr>
            <w:tcW w:w="507"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год</w:t>
            </w:r>
          </w:p>
        </w:tc>
        <w:tc>
          <w:tcPr>
            <w:tcW w:w="689" w:type="dxa"/>
          </w:tcPr>
          <w:p w:rsidR="00F766AC" w:rsidRPr="00F766AC" w:rsidRDefault="00F766AC" w:rsidP="00F766AC">
            <w:pPr>
              <w:autoSpaceDE w:val="0"/>
              <w:autoSpaceDN w:val="0"/>
              <w:adjustRightInd w:val="0"/>
              <w:jc w:val="center"/>
              <w:rPr>
                <w:rFonts w:eastAsia="Calibri"/>
                <w:spacing w:val="-20"/>
                <w:sz w:val="22"/>
                <w:szCs w:val="22"/>
                <w:lang w:eastAsia="en-US"/>
              </w:rPr>
            </w:pPr>
            <w:r w:rsidRPr="00F766AC">
              <w:rPr>
                <w:rFonts w:eastAsia="Calibri"/>
                <w:spacing w:val="-20"/>
                <w:sz w:val="22"/>
                <w:szCs w:val="22"/>
                <w:lang w:eastAsia="en-US"/>
              </w:rPr>
              <w:t>2023</w:t>
            </w:r>
          </w:p>
        </w:tc>
        <w:tc>
          <w:tcPr>
            <w:tcW w:w="708" w:type="dxa"/>
          </w:tcPr>
          <w:p w:rsidR="00F766AC" w:rsidRPr="00F766AC" w:rsidRDefault="00F766AC" w:rsidP="00F766AC">
            <w:pPr>
              <w:autoSpaceDE w:val="0"/>
              <w:autoSpaceDN w:val="0"/>
              <w:adjustRightInd w:val="0"/>
              <w:jc w:val="center"/>
              <w:rPr>
                <w:rFonts w:eastAsia="Calibri"/>
                <w:spacing w:val="-20"/>
                <w:sz w:val="22"/>
                <w:szCs w:val="22"/>
                <w:lang w:eastAsia="en-US"/>
              </w:rPr>
            </w:pPr>
            <w:r w:rsidRPr="00F766AC">
              <w:rPr>
                <w:rFonts w:eastAsia="Calibri"/>
                <w:spacing w:val="-20"/>
                <w:sz w:val="22"/>
                <w:szCs w:val="22"/>
                <w:lang w:eastAsia="en-US"/>
              </w:rPr>
              <w:t>2024</w:t>
            </w:r>
          </w:p>
        </w:tc>
        <w:tc>
          <w:tcPr>
            <w:tcW w:w="709" w:type="dxa"/>
          </w:tcPr>
          <w:p w:rsidR="00F766AC" w:rsidRPr="00F766AC" w:rsidRDefault="00F766AC" w:rsidP="00F766AC">
            <w:pPr>
              <w:autoSpaceDE w:val="0"/>
              <w:autoSpaceDN w:val="0"/>
              <w:adjustRightInd w:val="0"/>
              <w:jc w:val="center"/>
              <w:rPr>
                <w:rFonts w:eastAsia="Calibri"/>
                <w:spacing w:val="-20"/>
                <w:sz w:val="22"/>
                <w:szCs w:val="22"/>
                <w:lang w:eastAsia="en-US"/>
              </w:rPr>
            </w:pPr>
            <w:r w:rsidRPr="00F766AC">
              <w:rPr>
                <w:rFonts w:eastAsia="Calibri"/>
                <w:spacing w:val="-20"/>
                <w:sz w:val="22"/>
                <w:szCs w:val="22"/>
                <w:lang w:eastAsia="en-US"/>
              </w:rPr>
              <w:t>2025</w:t>
            </w:r>
          </w:p>
        </w:tc>
        <w:tc>
          <w:tcPr>
            <w:tcW w:w="629" w:type="dxa"/>
          </w:tcPr>
          <w:p w:rsidR="00F766AC" w:rsidRPr="00F766AC" w:rsidRDefault="00F766AC" w:rsidP="00F766AC">
            <w:pPr>
              <w:autoSpaceDE w:val="0"/>
              <w:autoSpaceDN w:val="0"/>
              <w:adjustRightInd w:val="0"/>
              <w:ind w:left="-57" w:right="-57"/>
              <w:jc w:val="center"/>
              <w:rPr>
                <w:rFonts w:eastAsia="Calibri"/>
                <w:spacing w:val="-20"/>
                <w:sz w:val="22"/>
                <w:szCs w:val="22"/>
                <w:lang w:eastAsia="en-US"/>
              </w:rPr>
            </w:pPr>
            <w:r w:rsidRPr="00F766AC">
              <w:rPr>
                <w:rFonts w:eastAsia="Calibri"/>
                <w:spacing w:val="-20"/>
                <w:sz w:val="22"/>
                <w:szCs w:val="22"/>
                <w:lang w:eastAsia="en-US"/>
              </w:rPr>
              <w:t>2026</w:t>
            </w:r>
          </w:p>
        </w:tc>
        <w:tc>
          <w:tcPr>
            <w:tcW w:w="647" w:type="dxa"/>
          </w:tcPr>
          <w:p w:rsidR="00F766AC" w:rsidRPr="00F766AC" w:rsidRDefault="00F766AC" w:rsidP="00F766AC">
            <w:pPr>
              <w:autoSpaceDE w:val="0"/>
              <w:autoSpaceDN w:val="0"/>
              <w:adjustRightInd w:val="0"/>
              <w:jc w:val="center"/>
              <w:rPr>
                <w:rFonts w:eastAsia="Calibri"/>
                <w:spacing w:val="-20"/>
                <w:sz w:val="22"/>
                <w:szCs w:val="22"/>
                <w:lang w:eastAsia="en-US"/>
              </w:rPr>
            </w:pPr>
            <w:r w:rsidRPr="00F766AC">
              <w:rPr>
                <w:rFonts w:eastAsia="Calibri"/>
                <w:spacing w:val="-20"/>
                <w:sz w:val="22"/>
                <w:szCs w:val="22"/>
                <w:lang w:eastAsia="en-US"/>
              </w:rPr>
              <w:t>2027</w:t>
            </w:r>
          </w:p>
        </w:tc>
        <w:tc>
          <w:tcPr>
            <w:tcW w:w="709" w:type="dxa"/>
          </w:tcPr>
          <w:p w:rsidR="00F766AC" w:rsidRPr="00F766AC" w:rsidRDefault="00F766AC" w:rsidP="00F766AC">
            <w:pPr>
              <w:autoSpaceDE w:val="0"/>
              <w:autoSpaceDN w:val="0"/>
              <w:adjustRightInd w:val="0"/>
              <w:jc w:val="center"/>
              <w:rPr>
                <w:rFonts w:eastAsia="Calibri"/>
                <w:spacing w:val="-20"/>
                <w:sz w:val="22"/>
                <w:szCs w:val="22"/>
                <w:lang w:eastAsia="en-US"/>
              </w:rPr>
            </w:pPr>
            <w:r w:rsidRPr="00F766AC">
              <w:rPr>
                <w:rFonts w:eastAsia="Calibri"/>
                <w:spacing w:val="-20"/>
                <w:sz w:val="22"/>
                <w:szCs w:val="22"/>
                <w:lang w:eastAsia="en-US"/>
              </w:rPr>
              <w:t>2028</w:t>
            </w:r>
          </w:p>
        </w:tc>
        <w:tc>
          <w:tcPr>
            <w:tcW w:w="708" w:type="dxa"/>
          </w:tcPr>
          <w:p w:rsidR="00F766AC" w:rsidRPr="00F766AC" w:rsidRDefault="00F766AC" w:rsidP="00F766AC">
            <w:pPr>
              <w:autoSpaceDE w:val="0"/>
              <w:autoSpaceDN w:val="0"/>
              <w:adjustRightInd w:val="0"/>
              <w:jc w:val="center"/>
              <w:rPr>
                <w:rFonts w:eastAsia="Calibri"/>
                <w:spacing w:val="-20"/>
                <w:sz w:val="22"/>
                <w:szCs w:val="22"/>
                <w:lang w:eastAsia="en-US"/>
              </w:rPr>
            </w:pPr>
            <w:r w:rsidRPr="00F766AC">
              <w:rPr>
                <w:rFonts w:eastAsia="Calibri"/>
                <w:spacing w:val="-20"/>
                <w:sz w:val="22"/>
                <w:szCs w:val="22"/>
                <w:lang w:eastAsia="en-US"/>
              </w:rPr>
              <w:t>2029</w:t>
            </w:r>
          </w:p>
        </w:tc>
        <w:tc>
          <w:tcPr>
            <w:tcW w:w="709" w:type="dxa"/>
          </w:tcPr>
          <w:p w:rsidR="00F766AC" w:rsidRPr="00F766AC" w:rsidRDefault="00F766AC" w:rsidP="00F766AC">
            <w:pPr>
              <w:autoSpaceDE w:val="0"/>
              <w:autoSpaceDN w:val="0"/>
              <w:adjustRightInd w:val="0"/>
              <w:jc w:val="center"/>
              <w:rPr>
                <w:rFonts w:eastAsia="Calibri"/>
                <w:spacing w:val="-20"/>
                <w:sz w:val="22"/>
                <w:szCs w:val="22"/>
                <w:lang w:eastAsia="en-US"/>
              </w:rPr>
            </w:pPr>
            <w:r w:rsidRPr="00F766AC">
              <w:rPr>
                <w:rFonts w:eastAsia="Calibri"/>
                <w:spacing w:val="-20"/>
                <w:sz w:val="22"/>
                <w:szCs w:val="22"/>
                <w:lang w:eastAsia="en-US"/>
              </w:rPr>
              <w:t>2030</w:t>
            </w:r>
          </w:p>
        </w:tc>
        <w:tc>
          <w:tcPr>
            <w:tcW w:w="709" w:type="dxa"/>
          </w:tcPr>
          <w:p w:rsidR="00F766AC" w:rsidRPr="00F766AC" w:rsidRDefault="00F766AC" w:rsidP="00F766AC">
            <w:pPr>
              <w:autoSpaceDE w:val="0"/>
              <w:autoSpaceDN w:val="0"/>
              <w:adjustRightInd w:val="0"/>
              <w:jc w:val="center"/>
              <w:rPr>
                <w:rFonts w:eastAsia="Calibri"/>
                <w:spacing w:val="-20"/>
                <w:sz w:val="22"/>
                <w:szCs w:val="22"/>
                <w:lang w:eastAsia="en-US"/>
              </w:rPr>
            </w:pPr>
            <w:r w:rsidRPr="00F766AC">
              <w:rPr>
                <w:rFonts w:eastAsia="Calibri"/>
                <w:spacing w:val="-20"/>
                <w:sz w:val="22"/>
                <w:szCs w:val="22"/>
                <w:lang w:eastAsia="en-US"/>
              </w:rPr>
              <w:t>2035</w:t>
            </w:r>
          </w:p>
        </w:tc>
        <w:tc>
          <w:tcPr>
            <w:tcW w:w="833" w:type="dxa"/>
            <w:vMerge/>
          </w:tcPr>
          <w:p w:rsidR="00F766AC" w:rsidRPr="00F766AC" w:rsidRDefault="00F766AC" w:rsidP="00F766AC">
            <w:pPr>
              <w:autoSpaceDE w:val="0"/>
              <w:autoSpaceDN w:val="0"/>
              <w:adjustRightInd w:val="0"/>
              <w:ind w:left="-57" w:right="-57"/>
              <w:jc w:val="center"/>
              <w:rPr>
                <w:rFonts w:eastAsia="Calibri"/>
                <w:sz w:val="22"/>
                <w:szCs w:val="22"/>
                <w:lang w:eastAsia="en-US"/>
              </w:rPr>
            </w:pPr>
          </w:p>
        </w:tc>
        <w:tc>
          <w:tcPr>
            <w:tcW w:w="1011" w:type="dxa"/>
            <w:vMerge/>
          </w:tcPr>
          <w:p w:rsidR="00F766AC" w:rsidRPr="00F766AC" w:rsidRDefault="00F766AC" w:rsidP="00F766AC">
            <w:pPr>
              <w:autoSpaceDE w:val="0"/>
              <w:autoSpaceDN w:val="0"/>
              <w:adjustRightInd w:val="0"/>
              <w:jc w:val="center"/>
              <w:rPr>
                <w:rFonts w:eastAsia="Calibri"/>
                <w:sz w:val="22"/>
                <w:szCs w:val="22"/>
                <w:lang w:eastAsia="en-US"/>
              </w:rPr>
            </w:pPr>
          </w:p>
        </w:tc>
        <w:tc>
          <w:tcPr>
            <w:tcW w:w="1684" w:type="dxa"/>
            <w:vMerge/>
          </w:tcPr>
          <w:p w:rsidR="00F766AC" w:rsidRPr="00F766AC" w:rsidRDefault="00F766AC" w:rsidP="00F766AC">
            <w:pPr>
              <w:autoSpaceDE w:val="0"/>
              <w:autoSpaceDN w:val="0"/>
              <w:adjustRightInd w:val="0"/>
              <w:jc w:val="center"/>
              <w:rPr>
                <w:rFonts w:eastAsia="Calibri"/>
                <w:sz w:val="22"/>
                <w:szCs w:val="22"/>
                <w:lang w:eastAsia="en-US"/>
              </w:rPr>
            </w:pPr>
          </w:p>
        </w:tc>
        <w:tc>
          <w:tcPr>
            <w:tcW w:w="1009" w:type="dxa"/>
            <w:vMerge/>
          </w:tcPr>
          <w:p w:rsidR="00F766AC" w:rsidRPr="00F766AC" w:rsidRDefault="00F766AC" w:rsidP="00F766AC">
            <w:pPr>
              <w:autoSpaceDE w:val="0"/>
              <w:autoSpaceDN w:val="0"/>
              <w:adjustRightInd w:val="0"/>
              <w:jc w:val="center"/>
              <w:rPr>
                <w:rFonts w:eastAsia="Calibri"/>
                <w:sz w:val="22"/>
                <w:szCs w:val="22"/>
                <w:lang w:eastAsia="en-US"/>
              </w:rPr>
            </w:pPr>
          </w:p>
        </w:tc>
      </w:tr>
      <w:tr w:rsidR="00F766AC" w:rsidRPr="00F766AC" w:rsidTr="004279E8">
        <w:trPr>
          <w:gridAfter w:val="1"/>
          <w:wAfter w:w="41" w:type="dxa"/>
        </w:trPr>
        <w:tc>
          <w:tcPr>
            <w:tcW w:w="466"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w:t>
            </w:r>
          </w:p>
        </w:tc>
        <w:tc>
          <w:tcPr>
            <w:tcW w:w="1952"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w:t>
            </w:r>
          </w:p>
        </w:tc>
        <w:tc>
          <w:tcPr>
            <w:tcW w:w="702"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w:t>
            </w:r>
          </w:p>
        </w:tc>
        <w:tc>
          <w:tcPr>
            <w:tcW w:w="733"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4</w:t>
            </w:r>
          </w:p>
        </w:tc>
        <w:tc>
          <w:tcPr>
            <w:tcW w:w="802"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5</w:t>
            </w:r>
          </w:p>
        </w:tc>
        <w:tc>
          <w:tcPr>
            <w:tcW w:w="591"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6</w:t>
            </w:r>
          </w:p>
        </w:tc>
        <w:tc>
          <w:tcPr>
            <w:tcW w:w="507"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7</w:t>
            </w:r>
          </w:p>
        </w:tc>
        <w:tc>
          <w:tcPr>
            <w:tcW w:w="68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8</w:t>
            </w:r>
          </w:p>
        </w:tc>
        <w:tc>
          <w:tcPr>
            <w:tcW w:w="708"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9</w:t>
            </w:r>
          </w:p>
        </w:tc>
        <w:tc>
          <w:tcPr>
            <w:tcW w:w="70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w:t>
            </w:r>
          </w:p>
        </w:tc>
        <w:tc>
          <w:tcPr>
            <w:tcW w:w="62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11</w:t>
            </w:r>
          </w:p>
        </w:tc>
        <w:tc>
          <w:tcPr>
            <w:tcW w:w="647"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12</w:t>
            </w:r>
          </w:p>
        </w:tc>
        <w:tc>
          <w:tcPr>
            <w:tcW w:w="70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13</w:t>
            </w:r>
          </w:p>
        </w:tc>
        <w:tc>
          <w:tcPr>
            <w:tcW w:w="708"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14</w:t>
            </w:r>
          </w:p>
        </w:tc>
        <w:tc>
          <w:tcPr>
            <w:tcW w:w="70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15</w:t>
            </w:r>
          </w:p>
        </w:tc>
        <w:tc>
          <w:tcPr>
            <w:tcW w:w="70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16</w:t>
            </w:r>
          </w:p>
        </w:tc>
        <w:tc>
          <w:tcPr>
            <w:tcW w:w="833" w:type="dxa"/>
          </w:tcPr>
          <w:p w:rsidR="00F766AC" w:rsidRPr="00F766AC" w:rsidRDefault="00F766AC" w:rsidP="00F766AC">
            <w:pPr>
              <w:autoSpaceDE w:val="0"/>
              <w:autoSpaceDN w:val="0"/>
              <w:adjustRightInd w:val="0"/>
              <w:ind w:left="-57" w:right="-57"/>
              <w:jc w:val="center"/>
              <w:rPr>
                <w:rFonts w:eastAsia="Calibri"/>
                <w:sz w:val="22"/>
                <w:szCs w:val="22"/>
                <w:lang w:eastAsia="en-US"/>
              </w:rPr>
            </w:pPr>
            <w:r w:rsidRPr="00F766AC">
              <w:rPr>
                <w:rFonts w:eastAsia="Calibri"/>
                <w:sz w:val="22"/>
                <w:szCs w:val="22"/>
                <w:lang w:eastAsia="en-US"/>
              </w:rPr>
              <w:t>17</w:t>
            </w:r>
          </w:p>
        </w:tc>
        <w:tc>
          <w:tcPr>
            <w:tcW w:w="1011"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18</w:t>
            </w:r>
          </w:p>
        </w:tc>
        <w:tc>
          <w:tcPr>
            <w:tcW w:w="1684"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19</w:t>
            </w:r>
          </w:p>
        </w:tc>
        <w:tc>
          <w:tcPr>
            <w:tcW w:w="100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w:t>
            </w:r>
          </w:p>
        </w:tc>
      </w:tr>
      <w:tr w:rsidR="00F766AC" w:rsidRPr="00F766AC" w:rsidTr="004279E8">
        <w:tc>
          <w:tcPr>
            <w:tcW w:w="16548" w:type="dxa"/>
            <w:gridSpan w:val="21"/>
          </w:tcPr>
          <w:p w:rsidR="00F766AC" w:rsidRPr="00F766AC" w:rsidRDefault="00F766AC" w:rsidP="00F766AC">
            <w:pPr>
              <w:autoSpaceDE w:val="0"/>
              <w:autoSpaceDN w:val="0"/>
              <w:adjustRightInd w:val="0"/>
              <w:ind w:left="-57" w:right="-57"/>
              <w:jc w:val="both"/>
              <w:rPr>
                <w:rFonts w:eastAsia="Calibri"/>
                <w:sz w:val="22"/>
                <w:szCs w:val="22"/>
                <w:lang w:eastAsia="en-US"/>
              </w:rPr>
            </w:pPr>
            <w:r w:rsidRPr="00F766AC">
              <w:rPr>
                <w:rFonts w:eastAsia="Calibri"/>
                <w:sz w:val="22"/>
                <w:szCs w:val="22"/>
                <w:lang w:eastAsia="en-US"/>
              </w:rPr>
              <w:t>Цель 1 – повышение безопасности жизнедеятельности населения и снижение социально-экономического ущерба от чрезвычайных ситуаций природного и техногенного характера и происшествий</w:t>
            </w:r>
          </w:p>
        </w:tc>
      </w:tr>
      <w:tr w:rsidR="00F766AC" w:rsidRPr="00F766AC" w:rsidTr="004279E8">
        <w:trPr>
          <w:gridAfter w:val="1"/>
          <w:wAfter w:w="41" w:type="dxa"/>
        </w:trPr>
        <w:tc>
          <w:tcPr>
            <w:tcW w:w="466"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w:t>
            </w:r>
          </w:p>
        </w:tc>
        <w:tc>
          <w:tcPr>
            <w:tcW w:w="1952" w:type="dxa"/>
          </w:tcPr>
          <w:p w:rsidR="00F766AC" w:rsidRPr="00F766AC" w:rsidRDefault="00F766AC" w:rsidP="00F766AC">
            <w:pPr>
              <w:widowControl w:val="0"/>
              <w:autoSpaceDE w:val="0"/>
              <w:autoSpaceDN w:val="0"/>
              <w:jc w:val="both"/>
              <w:rPr>
                <w:sz w:val="22"/>
                <w:szCs w:val="20"/>
              </w:rPr>
            </w:pPr>
            <w:r w:rsidRPr="00F766AC">
              <w:rPr>
                <w:sz w:val="22"/>
                <w:szCs w:val="20"/>
              </w:rPr>
              <w:t>Доля населения, проживающего на территории Яльчикского муниципального округа Чувашской Республики, в которых развернута «Система-112», в общей численности населения Яльчикского муниципального округа Чувашской Республики</w:t>
            </w:r>
          </w:p>
        </w:tc>
        <w:tc>
          <w:tcPr>
            <w:tcW w:w="702"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733"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w:t>
            </w:r>
          </w:p>
        </w:tc>
        <w:tc>
          <w:tcPr>
            <w:tcW w:w="802"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процентов</w:t>
            </w:r>
          </w:p>
        </w:tc>
        <w:tc>
          <w:tcPr>
            <w:tcW w:w="591"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507" w:type="dxa"/>
          </w:tcPr>
          <w:p w:rsidR="00F766AC" w:rsidRPr="00F766AC" w:rsidRDefault="00F766AC" w:rsidP="00F766AC">
            <w:pPr>
              <w:autoSpaceDE w:val="0"/>
              <w:autoSpaceDN w:val="0"/>
              <w:adjustRightInd w:val="0"/>
              <w:ind w:left="-57" w:right="-57"/>
              <w:jc w:val="center"/>
              <w:rPr>
                <w:rFonts w:eastAsia="Calibri"/>
                <w:spacing w:val="-20"/>
                <w:sz w:val="22"/>
                <w:szCs w:val="22"/>
                <w:lang w:eastAsia="en-US"/>
              </w:rPr>
            </w:pPr>
            <w:r w:rsidRPr="00F766AC">
              <w:rPr>
                <w:rFonts w:eastAsia="Calibri"/>
                <w:spacing w:val="-20"/>
                <w:sz w:val="22"/>
                <w:szCs w:val="22"/>
                <w:lang w:eastAsia="en-US"/>
              </w:rPr>
              <w:t>2022</w:t>
            </w:r>
          </w:p>
        </w:tc>
        <w:tc>
          <w:tcPr>
            <w:tcW w:w="68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708"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70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62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647"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70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708"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70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709"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833" w:type="dxa"/>
          </w:tcPr>
          <w:p w:rsidR="00F766AC" w:rsidRPr="00F766AC" w:rsidRDefault="00F766AC" w:rsidP="00F766AC">
            <w:pPr>
              <w:autoSpaceDE w:val="0"/>
              <w:autoSpaceDN w:val="0"/>
              <w:adjustRightInd w:val="0"/>
              <w:ind w:left="-57" w:right="-57"/>
              <w:rPr>
                <w:rFonts w:eastAsia="Calibri"/>
                <w:sz w:val="22"/>
                <w:szCs w:val="22"/>
                <w:lang w:eastAsia="en-US"/>
              </w:rPr>
            </w:pPr>
            <w:r w:rsidRPr="00F766AC">
              <w:rPr>
                <w:rFonts w:eastAsia="Calibri"/>
                <w:sz w:val="22"/>
                <w:szCs w:val="22"/>
                <w:lang w:eastAsia="en-US"/>
              </w:rPr>
              <w:t>Закон Чувашской Республики от 26.11.2020</w:t>
            </w:r>
          </w:p>
          <w:p w:rsidR="00F766AC" w:rsidRPr="00F766AC" w:rsidRDefault="00F766AC" w:rsidP="00F766AC">
            <w:pPr>
              <w:autoSpaceDE w:val="0"/>
              <w:autoSpaceDN w:val="0"/>
              <w:adjustRightInd w:val="0"/>
              <w:ind w:left="-57" w:right="-57"/>
              <w:rPr>
                <w:rFonts w:eastAsia="Calibri"/>
                <w:sz w:val="22"/>
                <w:szCs w:val="22"/>
                <w:lang w:eastAsia="en-US"/>
              </w:rPr>
            </w:pPr>
            <w:r w:rsidRPr="00F766AC">
              <w:rPr>
                <w:rFonts w:eastAsia="Calibri"/>
                <w:sz w:val="22"/>
                <w:szCs w:val="22"/>
                <w:lang w:eastAsia="en-US"/>
              </w:rPr>
              <w:t>№ 102</w:t>
            </w:r>
          </w:p>
        </w:tc>
        <w:tc>
          <w:tcPr>
            <w:tcW w:w="1011" w:type="dxa"/>
          </w:tcPr>
          <w:p w:rsidR="00F766AC" w:rsidRPr="00F766AC" w:rsidRDefault="00F766AC" w:rsidP="00F766AC">
            <w:pPr>
              <w:autoSpaceDE w:val="0"/>
              <w:autoSpaceDN w:val="0"/>
              <w:adjustRightInd w:val="0"/>
              <w:ind w:left="-3"/>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tc>
        <w:tc>
          <w:tcPr>
            <w:tcW w:w="1684"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w:t>
            </w:r>
          </w:p>
        </w:tc>
        <w:tc>
          <w:tcPr>
            <w:tcW w:w="1009" w:type="dxa"/>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Официальный сайт администрации Яльчикского муниципального округа Чувашской Республики</w:t>
            </w:r>
          </w:p>
        </w:tc>
      </w:tr>
      <w:tr w:rsidR="00F766AC" w:rsidRPr="00F766AC" w:rsidTr="004279E8">
        <w:trPr>
          <w:gridAfter w:val="1"/>
          <w:wAfter w:w="41" w:type="dxa"/>
        </w:trPr>
        <w:tc>
          <w:tcPr>
            <w:tcW w:w="15498" w:type="dxa"/>
            <w:gridSpan w:val="19"/>
          </w:tcPr>
          <w:p w:rsidR="00F766AC" w:rsidRPr="00F766AC" w:rsidRDefault="00F766AC" w:rsidP="00F766AC">
            <w:pPr>
              <w:autoSpaceDE w:val="0"/>
              <w:autoSpaceDN w:val="0"/>
              <w:adjustRightInd w:val="0"/>
              <w:ind w:left="-57" w:right="-57"/>
              <w:jc w:val="both"/>
              <w:rPr>
                <w:rFonts w:eastAsia="Calibri"/>
                <w:sz w:val="22"/>
                <w:szCs w:val="22"/>
                <w:lang w:eastAsia="en-US"/>
              </w:rPr>
            </w:pPr>
            <w:r w:rsidRPr="00F766AC">
              <w:rPr>
                <w:rFonts w:eastAsia="Calibri"/>
                <w:sz w:val="22"/>
                <w:szCs w:val="22"/>
                <w:lang w:eastAsia="en-US"/>
              </w:rPr>
              <w:t>Цель 2 –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w:t>
            </w:r>
          </w:p>
        </w:tc>
        <w:tc>
          <w:tcPr>
            <w:tcW w:w="1009" w:type="dxa"/>
          </w:tcPr>
          <w:p w:rsidR="00F766AC" w:rsidRPr="00F766AC" w:rsidRDefault="00F766AC" w:rsidP="00F766AC">
            <w:pPr>
              <w:autoSpaceDE w:val="0"/>
              <w:autoSpaceDN w:val="0"/>
              <w:adjustRightInd w:val="0"/>
              <w:jc w:val="both"/>
              <w:rPr>
                <w:rFonts w:eastAsia="Calibri"/>
                <w:sz w:val="22"/>
                <w:szCs w:val="22"/>
                <w:lang w:eastAsia="en-US"/>
              </w:rPr>
            </w:pPr>
          </w:p>
        </w:tc>
      </w:tr>
      <w:tr w:rsidR="00F766AC" w:rsidRPr="00F766AC" w:rsidTr="004279E8">
        <w:trPr>
          <w:gridAfter w:val="1"/>
          <w:wAfter w:w="41" w:type="dxa"/>
        </w:trPr>
        <w:tc>
          <w:tcPr>
            <w:tcW w:w="466"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w:t>
            </w:r>
          </w:p>
        </w:tc>
        <w:tc>
          <w:tcPr>
            <w:tcW w:w="1952"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Снижение количества чрезвычайных ситуаций природн</w:t>
            </w:r>
            <w:r w:rsidRPr="00F766AC">
              <w:rPr>
                <w:rFonts w:eastAsia="Calibri"/>
                <w:sz w:val="22"/>
                <w:szCs w:val="22"/>
                <w:lang w:eastAsia="en-US"/>
              </w:rPr>
              <w:lastRenderedPageBreak/>
              <w:t>ого и техногенного характера, пожаров, происшествий на водных объектах</w:t>
            </w:r>
          </w:p>
        </w:tc>
        <w:tc>
          <w:tcPr>
            <w:tcW w:w="702"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lastRenderedPageBreak/>
              <w:t>МП</w:t>
            </w:r>
          </w:p>
        </w:tc>
        <w:tc>
          <w:tcPr>
            <w:tcW w:w="733"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убывание</w:t>
            </w:r>
          </w:p>
        </w:tc>
        <w:tc>
          <w:tcPr>
            <w:tcW w:w="802"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единиц</w:t>
            </w:r>
          </w:p>
        </w:tc>
        <w:tc>
          <w:tcPr>
            <w:tcW w:w="591" w:type="dxa"/>
          </w:tcPr>
          <w:p w:rsidR="00F766AC" w:rsidRPr="00F766AC" w:rsidRDefault="00F766AC" w:rsidP="00F766AC">
            <w:pPr>
              <w:autoSpaceDE w:val="0"/>
              <w:autoSpaceDN w:val="0"/>
              <w:adjustRightInd w:val="0"/>
              <w:ind w:left="-57" w:right="-57"/>
              <w:jc w:val="center"/>
              <w:rPr>
                <w:rFonts w:eastAsia="Calibri"/>
                <w:sz w:val="22"/>
                <w:szCs w:val="22"/>
                <w:lang w:eastAsia="en-US"/>
              </w:rPr>
            </w:pPr>
            <w:r w:rsidRPr="00F766AC">
              <w:rPr>
                <w:rFonts w:eastAsia="Calibri"/>
                <w:sz w:val="22"/>
                <w:szCs w:val="22"/>
                <w:lang w:eastAsia="en-US"/>
              </w:rPr>
              <w:t>19</w:t>
            </w:r>
          </w:p>
        </w:tc>
        <w:tc>
          <w:tcPr>
            <w:tcW w:w="507" w:type="dxa"/>
          </w:tcPr>
          <w:p w:rsidR="00F766AC" w:rsidRPr="00F766AC" w:rsidRDefault="00F766AC" w:rsidP="00F766AC">
            <w:pPr>
              <w:autoSpaceDE w:val="0"/>
              <w:autoSpaceDN w:val="0"/>
              <w:adjustRightInd w:val="0"/>
              <w:ind w:left="-57" w:right="-57"/>
              <w:jc w:val="center"/>
              <w:rPr>
                <w:rFonts w:eastAsia="Calibri"/>
                <w:spacing w:val="-20"/>
                <w:sz w:val="22"/>
                <w:szCs w:val="22"/>
                <w:lang w:eastAsia="en-US"/>
              </w:rPr>
            </w:pPr>
            <w:r w:rsidRPr="00F766AC">
              <w:rPr>
                <w:rFonts w:eastAsia="Calibri"/>
                <w:spacing w:val="-20"/>
                <w:sz w:val="22"/>
                <w:szCs w:val="22"/>
                <w:lang w:eastAsia="en-US"/>
              </w:rPr>
              <w:t>2022</w:t>
            </w:r>
          </w:p>
        </w:tc>
        <w:tc>
          <w:tcPr>
            <w:tcW w:w="68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19</w:t>
            </w:r>
          </w:p>
        </w:tc>
        <w:tc>
          <w:tcPr>
            <w:tcW w:w="708"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19</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18</w:t>
            </w:r>
          </w:p>
        </w:tc>
        <w:tc>
          <w:tcPr>
            <w:tcW w:w="62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18</w:t>
            </w:r>
          </w:p>
        </w:tc>
        <w:tc>
          <w:tcPr>
            <w:tcW w:w="647"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18</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17</w:t>
            </w:r>
          </w:p>
        </w:tc>
        <w:tc>
          <w:tcPr>
            <w:tcW w:w="708"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17</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17</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15</w:t>
            </w:r>
          </w:p>
        </w:tc>
        <w:tc>
          <w:tcPr>
            <w:tcW w:w="833" w:type="dxa"/>
          </w:tcPr>
          <w:p w:rsidR="00F766AC" w:rsidRPr="00F766AC" w:rsidRDefault="00F766AC" w:rsidP="00F766AC">
            <w:pPr>
              <w:autoSpaceDE w:val="0"/>
              <w:autoSpaceDN w:val="0"/>
              <w:adjustRightInd w:val="0"/>
              <w:ind w:left="-57" w:right="-57"/>
              <w:rPr>
                <w:rFonts w:eastAsia="Calibri"/>
                <w:sz w:val="22"/>
                <w:szCs w:val="22"/>
                <w:lang w:eastAsia="en-US"/>
              </w:rPr>
            </w:pPr>
            <w:r w:rsidRPr="00F766AC">
              <w:rPr>
                <w:rFonts w:eastAsia="Calibri"/>
                <w:sz w:val="22"/>
                <w:szCs w:val="22"/>
                <w:lang w:eastAsia="en-US"/>
              </w:rPr>
              <w:t xml:space="preserve">Закон Чувашской Республики </w:t>
            </w:r>
            <w:r w:rsidRPr="00F766AC">
              <w:rPr>
                <w:rFonts w:eastAsia="Calibri"/>
                <w:sz w:val="22"/>
                <w:szCs w:val="22"/>
                <w:lang w:eastAsia="en-US"/>
              </w:rPr>
              <w:lastRenderedPageBreak/>
              <w:t>от 26.11.2020</w:t>
            </w:r>
          </w:p>
          <w:p w:rsidR="00F766AC" w:rsidRPr="00F766AC" w:rsidRDefault="00F766AC" w:rsidP="00F766AC">
            <w:pPr>
              <w:autoSpaceDE w:val="0"/>
              <w:autoSpaceDN w:val="0"/>
              <w:adjustRightInd w:val="0"/>
              <w:ind w:left="-57" w:right="-57"/>
              <w:rPr>
                <w:rFonts w:eastAsia="Calibri"/>
                <w:sz w:val="22"/>
                <w:szCs w:val="22"/>
                <w:lang w:eastAsia="en-US"/>
              </w:rPr>
            </w:pPr>
            <w:r w:rsidRPr="00F766AC">
              <w:rPr>
                <w:rFonts w:eastAsia="Calibri"/>
                <w:sz w:val="22"/>
                <w:szCs w:val="22"/>
                <w:lang w:eastAsia="en-US"/>
              </w:rPr>
              <w:t>№ 102</w:t>
            </w:r>
          </w:p>
        </w:tc>
        <w:tc>
          <w:tcPr>
            <w:tcW w:w="1011" w:type="dxa"/>
          </w:tcPr>
          <w:p w:rsidR="00F766AC" w:rsidRPr="00F766AC" w:rsidRDefault="00F766AC" w:rsidP="00F766AC">
            <w:pPr>
              <w:autoSpaceDE w:val="0"/>
              <w:autoSpaceDN w:val="0"/>
              <w:adjustRightInd w:val="0"/>
              <w:ind w:left="-3"/>
              <w:rPr>
                <w:rFonts w:eastAsia="Calibri"/>
                <w:sz w:val="22"/>
                <w:szCs w:val="22"/>
                <w:lang w:eastAsia="en-US"/>
              </w:rPr>
            </w:pPr>
            <w:r w:rsidRPr="00F766AC">
              <w:rPr>
                <w:rFonts w:eastAsia="Calibri"/>
                <w:sz w:val="22"/>
                <w:szCs w:val="22"/>
                <w:lang w:eastAsia="en-US"/>
              </w:rPr>
              <w:lastRenderedPageBreak/>
              <w:t xml:space="preserve">Администрации Яльчикского </w:t>
            </w:r>
            <w:r w:rsidRPr="00F766AC">
              <w:rPr>
                <w:rFonts w:eastAsia="Calibri"/>
                <w:sz w:val="22"/>
                <w:szCs w:val="22"/>
                <w:lang w:eastAsia="en-US"/>
              </w:rPr>
              <w:lastRenderedPageBreak/>
              <w:t>муниципального округа Чувашской Республики</w:t>
            </w:r>
          </w:p>
        </w:tc>
        <w:tc>
          <w:tcPr>
            <w:tcW w:w="1684"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lastRenderedPageBreak/>
              <w:t>обеспечение темпа снижения количества чрезвы</w:t>
            </w:r>
            <w:r w:rsidRPr="00F766AC">
              <w:rPr>
                <w:rFonts w:eastAsia="Calibri"/>
                <w:sz w:val="22"/>
                <w:szCs w:val="22"/>
                <w:lang w:eastAsia="en-US"/>
              </w:rPr>
              <w:lastRenderedPageBreak/>
              <w:t>чайных ситуаций, пожаров, происшествий на водных объектах</w:t>
            </w:r>
          </w:p>
        </w:tc>
        <w:tc>
          <w:tcPr>
            <w:tcW w:w="1009" w:type="dxa"/>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lastRenderedPageBreak/>
              <w:t>Официальный сайт администра</w:t>
            </w:r>
            <w:r w:rsidRPr="00F766AC">
              <w:rPr>
                <w:rFonts w:eastAsia="Calibri"/>
                <w:sz w:val="22"/>
                <w:szCs w:val="22"/>
                <w:lang w:eastAsia="en-US"/>
              </w:rPr>
              <w:lastRenderedPageBreak/>
              <w:t>ции Яльчикского муниципального округа Чувашской Республики</w:t>
            </w:r>
          </w:p>
        </w:tc>
      </w:tr>
      <w:tr w:rsidR="00F766AC" w:rsidRPr="00F766AC" w:rsidTr="004279E8">
        <w:trPr>
          <w:gridAfter w:val="1"/>
          <w:wAfter w:w="41" w:type="dxa"/>
        </w:trPr>
        <w:tc>
          <w:tcPr>
            <w:tcW w:w="16507" w:type="dxa"/>
            <w:gridSpan w:val="20"/>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lastRenderedPageBreak/>
              <w:t>Цель 3 – создание и развитие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w:t>
            </w:r>
          </w:p>
        </w:tc>
      </w:tr>
      <w:tr w:rsidR="00F766AC" w:rsidRPr="00F766AC" w:rsidTr="004279E8">
        <w:trPr>
          <w:gridAfter w:val="1"/>
          <w:wAfter w:w="41" w:type="dxa"/>
        </w:trPr>
        <w:tc>
          <w:tcPr>
            <w:tcW w:w="466"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w:t>
            </w:r>
          </w:p>
        </w:tc>
        <w:tc>
          <w:tcPr>
            <w:tcW w:w="1952"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Готовность систем оповещения населения об опасностях, возникающих при чрезвычайных ситуациях природного и техногенного характера</w:t>
            </w:r>
          </w:p>
        </w:tc>
        <w:tc>
          <w:tcPr>
            <w:tcW w:w="702"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733"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возрастание</w:t>
            </w:r>
          </w:p>
        </w:tc>
        <w:tc>
          <w:tcPr>
            <w:tcW w:w="802"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процентов</w:t>
            </w:r>
          </w:p>
        </w:tc>
        <w:tc>
          <w:tcPr>
            <w:tcW w:w="591" w:type="dxa"/>
          </w:tcPr>
          <w:p w:rsidR="00F766AC" w:rsidRPr="00F766AC" w:rsidRDefault="00F766AC" w:rsidP="00F766AC">
            <w:pPr>
              <w:autoSpaceDE w:val="0"/>
              <w:autoSpaceDN w:val="0"/>
              <w:adjustRightInd w:val="0"/>
              <w:ind w:left="-57" w:right="-57"/>
              <w:jc w:val="center"/>
              <w:rPr>
                <w:rFonts w:eastAsia="Calibri"/>
                <w:sz w:val="22"/>
                <w:szCs w:val="22"/>
                <w:lang w:eastAsia="en-US"/>
              </w:rPr>
            </w:pPr>
            <w:r w:rsidRPr="00F766AC">
              <w:rPr>
                <w:rFonts w:eastAsia="Calibri"/>
                <w:sz w:val="22"/>
                <w:szCs w:val="22"/>
                <w:lang w:eastAsia="en-US"/>
              </w:rPr>
              <w:t>100</w:t>
            </w:r>
          </w:p>
        </w:tc>
        <w:tc>
          <w:tcPr>
            <w:tcW w:w="507" w:type="dxa"/>
          </w:tcPr>
          <w:p w:rsidR="00F766AC" w:rsidRPr="00F766AC" w:rsidRDefault="00F766AC" w:rsidP="00F766AC">
            <w:pPr>
              <w:autoSpaceDE w:val="0"/>
              <w:autoSpaceDN w:val="0"/>
              <w:adjustRightInd w:val="0"/>
              <w:ind w:left="-57" w:right="-57"/>
              <w:jc w:val="center"/>
              <w:rPr>
                <w:rFonts w:eastAsia="Calibri"/>
                <w:spacing w:val="-20"/>
                <w:sz w:val="22"/>
                <w:szCs w:val="22"/>
                <w:lang w:eastAsia="en-US"/>
              </w:rPr>
            </w:pPr>
            <w:r w:rsidRPr="00F766AC">
              <w:rPr>
                <w:rFonts w:eastAsia="Calibri"/>
                <w:spacing w:val="-20"/>
                <w:sz w:val="22"/>
                <w:szCs w:val="22"/>
                <w:lang w:eastAsia="en-US"/>
              </w:rPr>
              <w:t>2022</w:t>
            </w:r>
          </w:p>
        </w:tc>
        <w:tc>
          <w:tcPr>
            <w:tcW w:w="689" w:type="dxa"/>
          </w:tcPr>
          <w:p w:rsidR="00F766AC" w:rsidRPr="00F766AC" w:rsidRDefault="00F766AC" w:rsidP="00F766AC">
            <w:pPr>
              <w:autoSpaceDE w:val="0"/>
              <w:autoSpaceDN w:val="0"/>
              <w:adjustRightInd w:val="0"/>
              <w:ind w:left="-57" w:right="-57"/>
              <w:jc w:val="center"/>
              <w:rPr>
                <w:rFonts w:eastAsia="Calibri"/>
                <w:sz w:val="22"/>
                <w:szCs w:val="22"/>
                <w:lang w:eastAsia="en-US"/>
              </w:rPr>
            </w:pPr>
            <w:r w:rsidRPr="00F766AC">
              <w:rPr>
                <w:rFonts w:eastAsia="Calibri"/>
                <w:sz w:val="22"/>
                <w:szCs w:val="22"/>
                <w:lang w:eastAsia="en-US"/>
              </w:rPr>
              <w:t>100</w:t>
            </w:r>
          </w:p>
        </w:tc>
        <w:tc>
          <w:tcPr>
            <w:tcW w:w="708" w:type="dxa"/>
          </w:tcPr>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100</w:t>
            </w:r>
          </w:p>
        </w:tc>
        <w:tc>
          <w:tcPr>
            <w:tcW w:w="709" w:type="dxa"/>
          </w:tcPr>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100</w:t>
            </w:r>
          </w:p>
        </w:tc>
        <w:tc>
          <w:tcPr>
            <w:tcW w:w="629" w:type="dxa"/>
          </w:tcPr>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100</w:t>
            </w:r>
          </w:p>
        </w:tc>
        <w:tc>
          <w:tcPr>
            <w:tcW w:w="647" w:type="dxa"/>
          </w:tcPr>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100</w:t>
            </w:r>
          </w:p>
        </w:tc>
        <w:tc>
          <w:tcPr>
            <w:tcW w:w="709" w:type="dxa"/>
          </w:tcPr>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100</w:t>
            </w:r>
          </w:p>
        </w:tc>
        <w:tc>
          <w:tcPr>
            <w:tcW w:w="708" w:type="dxa"/>
          </w:tcPr>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100</w:t>
            </w:r>
          </w:p>
        </w:tc>
        <w:tc>
          <w:tcPr>
            <w:tcW w:w="709" w:type="dxa"/>
          </w:tcPr>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100</w:t>
            </w:r>
          </w:p>
        </w:tc>
        <w:tc>
          <w:tcPr>
            <w:tcW w:w="709" w:type="dxa"/>
          </w:tcPr>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100</w:t>
            </w:r>
          </w:p>
        </w:tc>
        <w:tc>
          <w:tcPr>
            <w:tcW w:w="833" w:type="dxa"/>
          </w:tcPr>
          <w:p w:rsidR="00F766AC" w:rsidRPr="00F766AC" w:rsidRDefault="00F766AC" w:rsidP="00F766AC">
            <w:pPr>
              <w:autoSpaceDE w:val="0"/>
              <w:autoSpaceDN w:val="0"/>
              <w:adjustRightInd w:val="0"/>
              <w:ind w:left="-57" w:right="-57"/>
              <w:rPr>
                <w:rFonts w:eastAsia="Calibri"/>
                <w:sz w:val="22"/>
                <w:szCs w:val="22"/>
                <w:lang w:eastAsia="en-US"/>
              </w:rPr>
            </w:pPr>
            <w:r w:rsidRPr="00F766AC">
              <w:rPr>
                <w:rFonts w:eastAsia="Calibri"/>
                <w:sz w:val="22"/>
                <w:szCs w:val="22"/>
                <w:lang w:eastAsia="en-US"/>
              </w:rPr>
              <w:t xml:space="preserve">Закон Чувашской Республики от 26.11.2020 </w:t>
            </w:r>
            <w:r w:rsidRPr="00F766AC">
              <w:rPr>
                <w:rFonts w:eastAsia="Calibri"/>
                <w:sz w:val="22"/>
                <w:szCs w:val="22"/>
                <w:lang w:eastAsia="en-US"/>
              </w:rPr>
              <w:br/>
              <w:t>№ 102</w:t>
            </w:r>
          </w:p>
        </w:tc>
        <w:tc>
          <w:tcPr>
            <w:tcW w:w="1011" w:type="dxa"/>
          </w:tcPr>
          <w:p w:rsidR="00F766AC" w:rsidRPr="00F766AC" w:rsidRDefault="00F766AC" w:rsidP="00F766AC">
            <w:pPr>
              <w:autoSpaceDE w:val="0"/>
              <w:autoSpaceDN w:val="0"/>
              <w:adjustRightInd w:val="0"/>
              <w:ind w:left="-3"/>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tc>
        <w:tc>
          <w:tcPr>
            <w:tcW w:w="1684"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доведение уровня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или при угрозе их возник</w:t>
            </w:r>
            <w:r w:rsidRPr="00F766AC">
              <w:rPr>
                <w:rFonts w:eastAsia="Calibri"/>
                <w:sz w:val="22"/>
                <w:szCs w:val="22"/>
                <w:lang w:eastAsia="en-US"/>
              </w:rPr>
              <w:lastRenderedPageBreak/>
              <w:t>новения, до 100 процентов</w:t>
            </w:r>
          </w:p>
        </w:tc>
        <w:tc>
          <w:tcPr>
            <w:tcW w:w="1009" w:type="dxa"/>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lastRenderedPageBreak/>
              <w:t>Официальный сайт администрации Яльчикского муниципального округа Чувашской Республики</w:t>
            </w:r>
          </w:p>
        </w:tc>
      </w:tr>
      <w:tr w:rsidR="00F766AC" w:rsidRPr="00F766AC" w:rsidTr="004279E8">
        <w:trPr>
          <w:gridAfter w:val="1"/>
          <w:wAfter w:w="41" w:type="dxa"/>
        </w:trPr>
        <w:tc>
          <w:tcPr>
            <w:tcW w:w="16507" w:type="dxa"/>
            <w:gridSpan w:val="20"/>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Цель 4 – повышение уровня защищенности населения и территорий от угрозы воздействия чрезвычайных ситуаций природного и техногенного характера</w:t>
            </w:r>
          </w:p>
        </w:tc>
      </w:tr>
      <w:tr w:rsidR="00F766AC" w:rsidRPr="00F766AC" w:rsidTr="004279E8">
        <w:trPr>
          <w:gridAfter w:val="1"/>
          <w:wAfter w:w="41" w:type="dxa"/>
        </w:trPr>
        <w:tc>
          <w:tcPr>
            <w:tcW w:w="466"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4.</w:t>
            </w:r>
          </w:p>
        </w:tc>
        <w:tc>
          <w:tcPr>
            <w:tcW w:w="1952"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c>
          <w:tcPr>
            <w:tcW w:w="702"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733"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убывание</w:t>
            </w:r>
          </w:p>
        </w:tc>
        <w:tc>
          <w:tcPr>
            <w:tcW w:w="802"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человек</w:t>
            </w:r>
          </w:p>
        </w:tc>
        <w:tc>
          <w:tcPr>
            <w:tcW w:w="591" w:type="dxa"/>
          </w:tcPr>
          <w:p w:rsidR="00F766AC" w:rsidRPr="00F766AC" w:rsidRDefault="00F766AC" w:rsidP="00F766AC">
            <w:pPr>
              <w:autoSpaceDE w:val="0"/>
              <w:autoSpaceDN w:val="0"/>
              <w:adjustRightInd w:val="0"/>
              <w:ind w:left="-57" w:right="-57"/>
              <w:jc w:val="center"/>
              <w:rPr>
                <w:rFonts w:eastAsia="Calibri"/>
                <w:sz w:val="22"/>
                <w:szCs w:val="22"/>
                <w:lang w:eastAsia="en-US"/>
              </w:rPr>
            </w:pPr>
            <w:r w:rsidRPr="00F766AC">
              <w:rPr>
                <w:rFonts w:eastAsia="Calibri"/>
                <w:sz w:val="22"/>
                <w:szCs w:val="22"/>
                <w:lang w:eastAsia="en-US"/>
              </w:rPr>
              <w:t>1</w:t>
            </w:r>
          </w:p>
        </w:tc>
        <w:tc>
          <w:tcPr>
            <w:tcW w:w="507" w:type="dxa"/>
          </w:tcPr>
          <w:p w:rsidR="00F766AC" w:rsidRPr="00F766AC" w:rsidRDefault="00F766AC" w:rsidP="00F766AC">
            <w:pPr>
              <w:autoSpaceDE w:val="0"/>
              <w:autoSpaceDN w:val="0"/>
              <w:adjustRightInd w:val="0"/>
              <w:ind w:left="-57" w:right="-57"/>
              <w:jc w:val="center"/>
              <w:rPr>
                <w:rFonts w:eastAsia="Calibri"/>
                <w:spacing w:val="-20"/>
                <w:sz w:val="22"/>
                <w:szCs w:val="22"/>
                <w:lang w:eastAsia="en-US"/>
              </w:rPr>
            </w:pPr>
            <w:r w:rsidRPr="00F766AC">
              <w:rPr>
                <w:rFonts w:eastAsia="Calibri"/>
                <w:spacing w:val="-20"/>
                <w:sz w:val="22"/>
                <w:szCs w:val="22"/>
                <w:lang w:eastAsia="en-US"/>
              </w:rPr>
              <w:t>2022</w:t>
            </w:r>
          </w:p>
        </w:tc>
        <w:tc>
          <w:tcPr>
            <w:tcW w:w="68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3</w:t>
            </w:r>
          </w:p>
        </w:tc>
        <w:tc>
          <w:tcPr>
            <w:tcW w:w="708"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3</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0</w:t>
            </w:r>
          </w:p>
        </w:tc>
        <w:tc>
          <w:tcPr>
            <w:tcW w:w="62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0</w:t>
            </w:r>
          </w:p>
        </w:tc>
        <w:tc>
          <w:tcPr>
            <w:tcW w:w="647"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0</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0</w:t>
            </w:r>
          </w:p>
        </w:tc>
        <w:tc>
          <w:tcPr>
            <w:tcW w:w="708"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0</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0</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0</w:t>
            </w:r>
          </w:p>
        </w:tc>
        <w:tc>
          <w:tcPr>
            <w:tcW w:w="833" w:type="dxa"/>
          </w:tcPr>
          <w:p w:rsidR="00F766AC" w:rsidRPr="00F766AC" w:rsidRDefault="00F766AC" w:rsidP="00F766AC">
            <w:pPr>
              <w:autoSpaceDE w:val="0"/>
              <w:autoSpaceDN w:val="0"/>
              <w:adjustRightInd w:val="0"/>
              <w:ind w:left="-57" w:right="-57"/>
              <w:rPr>
                <w:rFonts w:eastAsia="Calibri"/>
                <w:sz w:val="22"/>
                <w:szCs w:val="22"/>
                <w:lang w:eastAsia="en-US"/>
              </w:rPr>
            </w:pPr>
            <w:r w:rsidRPr="00F766AC">
              <w:rPr>
                <w:rFonts w:eastAsia="Calibri"/>
                <w:sz w:val="22"/>
                <w:szCs w:val="22"/>
                <w:lang w:eastAsia="en-US"/>
              </w:rPr>
              <w:t>Закон Чувашской Республики от 26.11.2020</w:t>
            </w:r>
          </w:p>
          <w:p w:rsidR="00F766AC" w:rsidRPr="00F766AC" w:rsidRDefault="00F766AC" w:rsidP="00F766AC">
            <w:pPr>
              <w:autoSpaceDE w:val="0"/>
              <w:autoSpaceDN w:val="0"/>
              <w:adjustRightInd w:val="0"/>
              <w:ind w:left="-57" w:right="-57"/>
              <w:rPr>
                <w:rFonts w:eastAsia="Calibri"/>
                <w:sz w:val="22"/>
                <w:szCs w:val="22"/>
                <w:lang w:eastAsia="en-US"/>
              </w:rPr>
            </w:pPr>
            <w:r w:rsidRPr="00F766AC">
              <w:rPr>
                <w:rFonts w:eastAsia="Calibri"/>
                <w:sz w:val="22"/>
                <w:szCs w:val="22"/>
                <w:lang w:eastAsia="en-US"/>
              </w:rPr>
              <w:t>№ 102</w:t>
            </w:r>
          </w:p>
        </w:tc>
        <w:tc>
          <w:tcPr>
            <w:tcW w:w="1011" w:type="dxa"/>
          </w:tcPr>
          <w:p w:rsidR="00F766AC" w:rsidRPr="00F766AC" w:rsidRDefault="00F766AC" w:rsidP="00F766AC">
            <w:pPr>
              <w:autoSpaceDE w:val="0"/>
              <w:autoSpaceDN w:val="0"/>
              <w:adjustRightInd w:val="0"/>
              <w:ind w:left="-3"/>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tc>
        <w:tc>
          <w:tcPr>
            <w:tcW w:w="1684"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w:t>
            </w:r>
          </w:p>
        </w:tc>
        <w:tc>
          <w:tcPr>
            <w:tcW w:w="1009" w:type="dxa"/>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Официальный сайт администрации Яльчикского муниципального округа Чувашской Республики</w:t>
            </w:r>
          </w:p>
        </w:tc>
      </w:tr>
      <w:tr w:rsidR="00F766AC" w:rsidRPr="00F766AC" w:rsidTr="004279E8">
        <w:trPr>
          <w:gridAfter w:val="1"/>
          <w:wAfter w:w="41" w:type="dxa"/>
        </w:trPr>
        <w:tc>
          <w:tcPr>
            <w:tcW w:w="16507" w:type="dxa"/>
            <w:gridSpan w:val="20"/>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Цель 5 –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F766AC" w:rsidRPr="00F766AC" w:rsidTr="004279E8">
        <w:trPr>
          <w:gridAfter w:val="1"/>
          <w:wAfter w:w="41" w:type="dxa"/>
        </w:trPr>
        <w:tc>
          <w:tcPr>
            <w:tcW w:w="466"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5.</w:t>
            </w:r>
          </w:p>
        </w:tc>
        <w:tc>
          <w:tcPr>
            <w:tcW w:w="1952" w:type="dxa"/>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Количество материалов антитеррористической и антиэкстремистской направленности, подготовленных средствами массовой информации</w:t>
            </w:r>
          </w:p>
        </w:tc>
        <w:tc>
          <w:tcPr>
            <w:tcW w:w="702"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733"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возрастание</w:t>
            </w:r>
          </w:p>
        </w:tc>
        <w:tc>
          <w:tcPr>
            <w:tcW w:w="802" w:type="dxa"/>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единиц</w:t>
            </w:r>
          </w:p>
        </w:tc>
        <w:tc>
          <w:tcPr>
            <w:tcW w:w="591" w:type="dxa"/>
          </w:tcPr>
          <w:p w:rsidR="00F766AC" w:rsidRPr="00F766AC" w:rsidRDefault="00F766AC" w:rsidP="00F766AC">
            <w:pPr>
              <w:autoSpaceDE w:val="0"/>
              <w:autoSpaceDN w:val="0"/>
              <w:adjustRightInd w:val="0"/>
              <w:ind w:left="-57" w:right="-57"/>
              <w:jc w:val="center"/>
              <w:rPr>
                <w:rFonts w:eastAsia="Calibri"/>
                <w:sz w:val="22"/>
                <w:szCs w:val="22"/>
                <w:lang w:eastAsia="en-US"/>
              </w:rPr>
            </w:pPr>
            <w:r w:rsidRPr="00F766AC">
              <w:rPr>
                <w:rFonts w:eastAsia="Calibri"/>
                <w:sz w:val="22"/>
                <w:szCs w:val="22"/>
                <w:lang w:eastAsia="en-US"/>
              </w:rPr>
              <w:t>14</w:t>
            </w:r>
          </w:p>
        </w:tc>
        <w:tc>
          <w:tcPr>
            <w:tcW w:w="507" w:type="dxa"/>
          </w:tcPr>
          <w:p w:rsidR="00F766AC" w:rsidRPr="00F766AC" w:rsidRDefault="00F766AC" w:rsidP="00F766AC">
            <w:pPr>
              <w:autoSpaceDE w:val="0"/>
              <w:autoSpaceDN w:val="0"/>
              <w:adjustRightInd w:val="0"/>
              <w:ind w:left="-57" w:right="-57"/>
              <w:jc w:val="center"/>
              <w:rPr>
                <w:rFonts w:eastAsia="Calibri"/>
                <w:spacing w:val="-20"/>
                <w:sz w:val="22"/>
                <w:szCs w:val="22"/>
                <w:lang w:eastAsia="en-US"/>
              </w:rPr>
            </w:pPr>
            <w:r w:rsidRPr="00F766AC">
              <w:rPr>
                <w:rFonts w:eastAsia="Calibri"/>
                <w:spacing w:val="-20"/>
                <w:sz w:val="22"/>
                <w:szCs w:val="22"/>
                <w:lang w:eastAsia="en-US"/>
              </w:rPr>
              <w:t>2022</w:t>
            </w:r>
          </w:p>
        </w:tc>
        <w:tc>
          <w:tcPr>
            <w:tcW w:w="68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14</w:t>
            </w:r>
          </w:p>
        </w:tc>
        <w:tc>
          <w:tcPr>
            <w:tcW w:w="708"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15</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15</w:t>
            </w:r>
          </w:p>
        </w:tc>
        <w:tc>
          <w:tcPr>
            <w:tcW w:w="62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15</w:t>
            </w:r>
          </w:p>
        </w:tc>
        <w:tc>
          <w:tcPr>
            <w:tcW w:w="647"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15</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15</w:t>
            </w:r>
          </w:p>
        </w:tc>
        <w:tc>
          <w:tcPr>
            <w:tcW w:w="708"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15</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15</w:t>
            </w:r>
          </w:p>
        </w:tc>
        <w:tc>
          <w:tcPr>
            <w:tcW w:w="709" w:type="dxa"/>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15</w:t>
            </w:r>
          </w:p>
        </w:tc>
        <w:tc>
          <w:tcPr>
            <w:tcW w:w="833" w:type="dxa"/>
          </w:tcPr>
          <w:p w:rsidR="00F766AC" w:rsidRPr="00F766AC" w:rsidRDefault="00F766AC" w:rsidP="00F766AC">
            <w:pPr>
              <w:autoSpaceDE w:val="0"/>
              <w:autoSpaceDN w:val="0"/>
              <w:adjustRightInd w:val="0"/>
              <w:ind w:left="-57" w:right="-57"/>
              <w:rPr>
                <w:rFonts w:eastAsia="Calibri"/>
                <w:sz w:val="22"/>
                <w:szCs w:val="22"/>
                <w:lang w:eastAsia="en-US"/>
              </w:rPr>
            </w:pPr>
            <w:r w:rsidRPr="00F766AC">
              <w:rPr>
                <w:rFonts w:eastAsia="Calibri"/>
                <w:sz w:val="22"/>
                <w:szCs w:val="22"/>
                <w:lang w:eastAsia="en-US"/>
              </w:rPr>
              <w:t>Закон Чувашской Республики от 26.11.2020</w:t>
            </w:r>
          </w:p>
          <w:p w:rsidR="00F766AC" w:rsidRPr="00F766AC" w:rsidRDefault="00F766AC" w:rsidP="00F766AC">
            <w:pPr>
              <w:autoSpaceDE w:val="0"/>
              <w:autoSpaceDN w:val="0"/>
              <w:adjustRightInd w:val="0"/>
              <w:ind w:left="-57" w:right="-57"/>
              <w:rPr>
                <w:rFonts w:eastAsia="Calibri"/>
                <w:sz w:val="22"/>
                <w:szCs w:val="22"/>
                <w:lang w:eastAsia="en-US"/>
              </w:rPr>
            </w:pPr>
            <w:r w:rsidRPr="00F766AC">
              <w:rPr>
                <w:rFonts w:eastAsia="Calibri"/>
                <w:sz w:val="22"/>
                <w:szCs w:val="22"/>
                <w:lang w:eastAsia="en-US"/>
              </w:rPr>
              <w:t>№ 102</w:t>
            </w:r>
          </w:p>
        </w:tc>
        <w:tc>
          <w:tcPr>
            <w:tcW w:w="1011" w:type="dxa"/>
          </w:tcPr>
          <w:p w:rsidR="00F766AC" w:rsidRPr="00F766AC" w:rsidRDefault="00F766AC" w:rsidP="00F766AC">
            <w:pPr>
              <w:autoSpaceDE w:val="0"/>
              <w:autoSpaceDN w:val="0"/>
              <w:adjustRightInd w:val="0"/>
              <w:ind w:left="-3"/>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w:t>
            </w:r>
            <w:r w:rsidRPr="00F766AC">
              <w:rPr>
                <w:rFonts w:eastAsia="Calibri"/>
                <w:sz w:val="22"/>
                <w:szCs w:val="22"/>
                <w:lang w:eastAsia="en-US"/>
              </w:rPr>
              <w:lastRenderedPageBreak/>
              <w:t>лики</w:t>
            </w:r>
          </w:p>
        </w:tc>
        <w:tc>
          <w:tcPr>
            <w:tcW w:w="1684" w:type="dxa"/>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lastRenderedPageBreak/>
              <w:t>-</w:t>
            </w:r>
          </w:p>
        </w:tc>
        <w:tc>
          <w:tcPr>
            <w:tcW w:w="1009" w:type="dxa"/>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 xml:space="preserve">Официальный сайт администрации Яльчикского муниципального округа </w:t>
            </w:r>
            <w:r w:rsidRPr="00F766AC">
              <w:rPr>
                <w:rFonts w:eastAsia="Calibri"/>
                <w:sz w:val="22"/>
                <w:szCs w:val="22"/>
                <w:lang w:eastAsia="en-US"/>
              </w:rPr>
              <w:lastRenderedPageBreak/>
              <w:t>Чувашской Республики</w:t>
            </w:r>
          </w:p>
        </w:tc>
      </w:tr>
    </w:tbl>
    <w:p w:rsidR="00F766AC" w:rsidRPr="00F766AC" w:rsidRDefault="00F766AC" w:rsidP="00F766AC">
      <w:pPr>
        <w:widowControl w:val="0"/>
        <w:rPr>
          <w:sz w:val="22"/>
          <w:szCs w:val="22"/>
          <w:vertAlign w:val="superscript"/>
        </w:rPr>
      </w:pPr>
      <w:r w:rsidRPr="00F766AC">
        <w:rPr>
          <w:sz w:val="22"/>
          <w:szCs w:val="22"/>
        </w:rPr>
        <w:lastRenderedPageBreak/>
        <w:t>──────────────────────────────</w:t>
      </w:r>
    </w:p>
    <w:p w:rsidR="00F766AC" w:rsidRPr="00F766AC" w:rsidRDefault="00F766AC" w:rsidP="00F766AC">
      <w:pPr>
        <w:spacing w:after="200" w:line="276" w:lineRule="auto"/>
        <w:rPr>
          <w:rFonts w:eastAsia="Calibri"/>
          <w:sz w:val="22"/>
          <w:szCs w:val="22"/>
          <w:lang w:eastAsia="en-US"/>
        </w:rPr>
      </w:pPr>
      <w:r w:rsidRPr="00F766AC">
        <w:rPr>
          <w:rFonts w:eastAsia="Calibri"/>
          <w:sz w:val="22"/>
          <w:szCs w:val="22"/>
          <w:vertAlign w:val="superscript"/>
          <w:lang w:eastAsia="en-US"/>
        </w:rPr>
        <w:t>1</w:t>
      </w:r>
      <w:r w:rsidRPr="00F766AC">
        <w:rPr>
          <w:rFonts w:eastAsia="Calibri"/>
          <w:sz w:val="22"/>
          <w:szCs w:val="22"/>
          <w:lang w:eastAsia="en-US"/>
        </w:rPr>
        <w:t xml:space="preserve"> «МП» муниципальная программа Яльчикского муниципального округа Чувашской Республики.</w:t>
      </w:r>
    </w:p>
    <w:p w:rsidR="00F766AC" w:rsidRPr="00F766AC" w:rsidRDefault="00F766AC" w:rsidP="00F766AC">
      <w:pPr>
        <w:shd w:val="clear" w:color="auto" w:fill="FFFFFF"/>
        <w:jc w:val="center"/>
        <w:rPr>
          <w:b/>
          <w:sz w:val="22"/>
          <w:szCs w:val="22"/>
        </w:rPr>
      </w:pPr>
      <w:r w:rsidRPr="00F766AC">
        <w:rPr>
          <w:b/>
          <w:sz w:val="22"/>
          <w:szCs w:val="22"/>
        </w:rPr>
        <w:t xml:space="preserve">3. Структура муниципальной программы </w:t>
      </w:r>
    </w:p>
    <w:p w:rsidR="00F766AC" w:rsidRPr="00F766AC" w:rsidRDefault="00F766AC" w:rsidP="00F766AC">
      <w:pPr>
        <w:shd w:val="clear" w:color="auto" w:fill="FFFFFF"/>
        <w:jc w:val="center"/>
        <w:rPr>
          <w:sz w:val="22"/>
          <w:szCs w:val="22"/>
        </w:rPr>
      </w:pPr>
    </w:p>
    <w:tbl>
      <w:tblPr>
        <w:tblW w:w="15452" w:type="dxa"/>
        <w:tblInd w:w="-284" w:type="dxa"/>
        <w:tblLayout w:type="fixed"/>
        <w:tblCellMar>
          <w:top w:w="15" w:type="dxa"/>
          <w:left w:w="15" w:type="dxa"/>
          <w:bottom w:w="15" w:type="dxa"/>
          <w:right w:w="15" w:type="dxa"/>
        </w:tblCellMar>
        <w:tblLook w:val="04A0" w:firstRow="1" w:lastRow="0" w:firstColumn="1" w:lastColumn="0" w:noHBand="0" w:noVBand="1"/>
      </w:tblPr>
      <w:tblGrid>
        <w:gridCol w:w="418"/>
        <w:gridCol w:w="3259"/>
        <w:gridCol w:w="3270"/>
        <w:gridCol w:w="3107"/>
        <w:gridCol w:w="5398"/>
      </w:tblGrid>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widowControl w:val="0"/>
              <w:autoSpaceDE w:val="0"/>
              <w:autoSpaceDN w:val="0"/>
              <w:adjustRightInd w:val="0"/>
              <w:spacing w:line="276" w:lineRule="auto"/>
              <w:jc w:val="center"/>
              <w:rPr>
                <w:rFonts w:eastAsia="Calibri"/>
                <w:sz w:val="22"/>
                <w:szCs w:val="22"/>
                <w:lang w:eastAsia="en-US"/>
              </w:rPr>
            </w:pPr>
            <w:r w:rsidRPr="00F766AC">
              <w:rPr>
                <w:rFonts w:eastAsia="Calibri"/>
                <w:sz w:val="22"/>
                <w:szCs w:val="22"/>
                <w:lang w:eastAsia="en-US"/>
              </w:rPr>
              <w:t>№</w:t>
            </w:r>
          </w:p>
          <w:p w:rsidR="00F766AC" w:rsidRPr="00F766AC" w:rsidRDefault="00F766AC" w:rsidP="00F766AC">
            <w:pPr>
              <w:widowControl w:val="0"/>
              <w:autoSpaceDE w:val="0"/>
              <w:autoSpaceDN w:val="0"/>
              <w:adjustRightInd w:val="0"/>
              <w:spacing w:line="276" w:lineRule="auto"/>
              <w:jc w:val="center"/>
              <w:rPr>
                <w:rFonts w:eastAsia="Calibri"/>
                <w:sz w:val="22"/>
                <w:szCs w:val="22"/>
                <w:lang w:eastAsia="en-US"/>
              </w:rPr>
            </w:pPr>
            <w:r w:rsidRPr="00F766AC">
              <w:rPr>
                <w:rFonts w:eastAsia="Calibri"/>
                <w:sz w:val="22"/>
                <w:szCs w:val="22"/>
                <w:lang w:eastAsia="en-US"/>
              </w:rPr>
              <w:t>пп</w:t>
            </w:r>
          </w:p>
        </w:tc>
        <w:tc>
          <w:tcPr>
            <w:tcW w:w="3259" w:type="dxa"/>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widowControl w:val="0"/>
              <w:autoSpaceDE w:val="0"/>
              <w:autoSpaceDN w:val="0"/>
              <w:adjustRightInd w:val="0"/>
              <w:spacing w:line="276" w:lineRule="auto"/>
              <w:jc w:val="center"/>
              <w:rPr>
                <w:rFonts w:eastAsia="Calibri"/>
                <w:sz w:val="22"/>
                <w:szCs w:val="22"/>
                <w:lang w:eastAsia="en-US"/>
              </w:rPr>
            </w:pPr>
            <w:r w:rsidRPr="00F766AC">
              <w:rPr>
                <w:rFonts w:eastAsia="Calibri"/>
                <w:sz w:val="22"/>
                <w:szCs w:val="22"/>
                <w:lang w:eastAsia="en-US"/>
              </w:rPr>
              <w:t>Показатели/задачи структурного элемента</w:t>
            </w:r>
          </w:p>
        </w:tc>
        <w:tc>
          <w:tcPr>
            <w:tcW w:w="6377" w:type="dxa"/>
            <w:gridSpan w:val="2"/>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widowControl w:val="0"/>
              <w:autoSpaceDE w:val="0"/>
              <w:autoSpaceDN w:val="0"/>
              <w:adjustRightInd w:val="0"/>
              <w:spacing w:line="276" w:lineRule="auto"/>
              <w:jc w:val="center"/>
              <w:rPr>
                <w:rFonts w:eastAsia="Calibri"/>
                <w:sz w:val="22"/>
                <w:szCs w:val="22"/>
                <w:lang w:eastAsia="en-US"/>
              </w:rPr>
            </w:pPr>
            <w:r w:rsidRPr="00F766AC">
              <w:rPr>
                <w:rFonts w:eastAsia="Calibri"/>
                <w:sz w:val="22"/>
                <w:szCs w:val="22"/>
                <w:lang w:eastAsia="en-US"/>
              </w:rPr>
              <w:t>Описание ожидаемых эффектов от реализации задачи структурного элемента</w:t>
            </w:r>
          </w:p>
        </w:tc>
        <w:tc>
          <w:tcPr>
            <w:tcW w:w="5398" w:type="dxa"/>
            <w:tcBorders>
              <w:top w:val="single" w:sz="6" w:space="0" w:color="000000"/>
              <w:left w:val="single" w:sz="6" w:space="0" w:color="000000"/>
              <w:bottom w:val="single" w:sz="6" w:space="0" w:color="000000"/>
            </w:tcBorders>
            <w:hideMark/>
          </w:tcPr>
          <w:p w:rsidR="00F766AC" w:rsidRPr="00F766AC" w:rsidRDefault="00F766AC" w:rsidP="00F766AC">
            <w:pPr>
              <w:widowControl w:val="0"/>
              <w:autoSpaceDE w:val="0"/>
              <w:autoSpaceDN w:val="0"/>
              <w:adjustRightInd w:val="0"/>
              <w:spacing w:line="276" w:lineRule="auto"/>
              <w:jc w:val="center"/>
              <w:rPr>
                <w:rFonts w:eastAsia="Calibri"/>
                <w:sz w:val="22"/>
                <w:szCs w:val="22"/>
                <w:lang w:eastAsia="en-US"/>
              </w:rPr>
            </w:pPr>
            <w:r w:rsidRPr="00F766AC">
              <w:rPr>
                <w:rFonts w:eastAsia="Calibri"/>
                <w:sz w:val="22"/>
                <w:szCs w:val="22"/>
                <w:lang w:eastAsia="en-US"/>
              </w:rPr>
              <w:t>Связь с показателями</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1</w:t>
            </w:r>
          </w:p>
        </w:tc>
        <w:tc>
          <w:tcPr>
            <w:tcW w:w="3259" w:type="dxa"/>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2</w:t>
            </w:r>
          </w:p>
        </w:tc>
        <w:tc>
          <w:tcPr>
            <w:tcW w:w="6377" w:type="dxa"/>
            <w:gridSpan w:val="2"/>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3</w:t>
            </w:r>
          </w:p>
        </w:tc>
        <w:tc>
          <w:tcPr>
            <w:tcW w:w="5398" w:type="dxa"/>
            <w:tcBorders>
              <w:top w:val="single" w:sz="6" w:space="0" w:color="000000"/>
              <w:left w:val="single" w:sz="6" w:space="0" w:color="000000"/>
              <w:bottom w:val="single" w:sz="6" w:space="0" w:color="000000"/>
            </w:tcBorders>
            <w:hideMark/>
          </w:tcPr>
          <w:p w:rsidR="00F766AC" w:rsidRPr="00F766AC" w:rsidRDefault="00F766AC" w:rsidP="00F766AC">
            <w:pPr>
              <w:jc w:val="center"/>
              <w:rPr>
                <w:sz w:val="22"/>
                <w:szCs w:val="22"/>
              </w:rPr>
            </w:pPr>
            <w:r w:rsidRPr="00F766AC">
              <w:rPr>
                <w:sz w:val="22"/>
                <w:szCs w:val="22"/>
              </w:rPr>
              <w:t>4</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1.</w:t>
            </w:r>
          </w:p>
        </w:tc>
        <w:tc>
          <w:tcPr>
            <w:tcW w:w="15034" w:type="dxa"/>
            <w:gridSpan w:val="4"/>
            <w:tcBorders>
              <w:top w:val="single" w:sz="6" w:space="0" w:color="000000"/>
              <w:left w:val="single" w:sz="6" w:space="0" w:color="000000"/>
              <w:bottom w:val="single" w:sz="6" w:space="0" w:color="000000"/>
            </w:tcBorders>
            <w:hideMark/>
          </w:tcPr>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sz w:val="22"/>
                <w:szCs w:val="22"/>
              </w:rPr>
              <w:t>Муниципальный ведомственный проект «Построение (развитие) аппаратно-программного комплекса «Безопасный город»</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 </w:t>
            </w:r>
          </w:p>
        </w:tc>
        <w:tc>
          <w:tcPr>
            <w:tcW w:w="6529" w:type="dxa"/>
            <w:gridSpan w:val="2"/>
            <w:tcBorders>
              <w:top w:val="single" w:sz="6" w:space="0" w:color="000000"/>
              <w:left w:val="single" w:sz="6" w:space="0" w:color="000000"/>
              <w:bottom w:val="single" w:sz="6" w:space="0" w:color="000000"/>
              <w:right w:val="single" w:sz="4" w:space="0" w:color="auto"/>
            </w:tcBorders>
            <w:hideMark/>
          </w:tcPr>
          <w:p w:rsidR="00F766AC" w:rsidRPr="00F766AC" w:rsidRDefault="00F766AC" w:rsidP="00F766AC">
            <w:pPr>
              <w:rPr>
                <w:sz w:val="22"/>
                <w:szCs w:val="22"/>
              </w:rPr>
            </w:pPr>
            <w:r w:rsidRPr="00F766AC">
              <w:rPr>
                <w:sz w:val="22"/>
                <w:szCs w:val="22"/>
              </w:rPr>
              <w:t xml:space="preserve">Ответственный за реализацию: </w:t>
            </w:r>
            <w:r w:rsidRPr="00F766AC">
              <w:rPr>
                <w:rFonts w:eastAsia="Calibri"/>
                <w:sz w:val="22"/>
                <w:szCs w:val="22"/>
                <w:lang w:eastAsia="en-US"/>
              </w:rPr>
              <w:t>Администрация Яльчикского муниципального округа Чувашской Республики</w:t>
            </w:r>
          </w:p>
        </w:tc>
        <w:tc>
          <w:tcPr>
            <w:tcW w:w="8505" w:type="dxa"/>
            <w:gridSpan w:val="2"/>
            <w:tcBorders>
              <w:top w:val="single" w:sz="6" w:space="0" w:color="000000"/>
              <w:left w:val="single" w:sz="4" w:space="0" w:color="auto"/>
              <w:bottom w:val="single" w:sz="6" w:space="0" w:color="000000"/>
            </w:tcBorders>
          </w:tcPr>
          <w:p w:rsidR="00F766AC" w:rsidRPr="00F766AC" w:rsidRDefault="00F766AC" w:rsidP="00F766AC">
            <w:pPr>
              <w:rPr>
                <w:sz w:val="22"/>
                <w:szCs w:val="22"/>
              </w:rPr>
            </w:pPr>
            <w:r w:rsidRPr="00F766AC">
              <w:rPr>
                <w:sz w:val="22"/>
                <w:szCs w:val="22"/>
              </w:rPr>
              <w:t>Срок реализации: 2023 - 2035 годы</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1.1.</w:t>
            </w:r>
          </w:p>
        </w:tc>
        <w:tc>
          <w:tcPr>
            <w:tcW w:w="3259" w:type="dxa"/>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Организация, функционирование и развитие информационной инфраструктуры и «Системы-112»</w:t>
            </w:r>
          </w:p>
        </w:tc>
        <w:tc>
          <w:tcPr>
            <w:tcW w:w="6377" w:type="dxa"/>
            <w:gridSpan w:val="2"/>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сокращение среднего времени комплексного реагирования экстренных оперативных служб на обращения граждан по номеру «112»;</w:t>
            </w:r>
          </w:p>
          <w:p w:rsidR="00F766AC" w:rsidRPr="00F766AC" w:rsidRDefault="00F766AC" w:rsidP="00F766AC">
            <w:pPr>
              <w:rPr>
                <w:sz w:val="22"/>
                <w:szCs w:val="22"/>
              </w:rPr>
            </w:pPr>
            <w:r w:rsidRPr="00F766AC">
              <w:rPr>
                <w:sz w:val="22"/>
                <w:szCs w:val="22"/>
              </w:rPr>
              <w:t>повышение оперативности процессов управления мероприятиями по предупреждению и ликвидации кризисных ситуаций и происшествий, сокращение общего времени на поиск, обработку и передачу информации</w:t>
            </w:r>
          </w:p>
        </w:tc>
        <w:tc>
          <w:tcPr>
            <w:tcW w:w="5398" w:type="dxa"/>
            <w:tcBorders>
              <w:top w:val="single" w:sz="6" w:space="0" w:color="000000"/>
              <w:left w:val="single" w:sz="6" w:space="0" w:color="000000"/>
              <w:bottom w:val="single" w:sz="6" w:space="0" w:color="000000"/>
            </w:tcBorders>
            <w:hideMark/>
          </w:tcPr>
          <w:p w:rsidR="00F766AC" w:rsidRPr="00F766AC" w:rsidRDefault="00F766AC" w:rsidP="00F766AC">
            <w:pPr>
              <w:rPr>
                <w:rFonts w:eastAsia="Calibri"/>
                <w:sz w:val="22"/>
                <w:szCs w:val="22"/>
                <w:lang w:eastAsia="en-US"/>
              </w:rPr>
            </w:pPr>
            <w:r w:rsidRPr="00F766AC">
              <w:rPr>
                <w:rFonts w:eastAsia="Calibri"/>
                <w:sz w:val="22"/>
                <w:szCs w:val="22"/>
                <w:lang w:eastAsia="en-US"/>
              </w:rPr>
              <w:t>доля населения, проживающего на территории Яльчикского муниципального округа Чувашской Республики, в которых развернута «Система-112», в общей численности населения Яльчикского муниципального округа Чувашской Республики;</w:t>
            </w:r>
          </w:p>
          <w:p w:rsidR="00F766AC" w:rsidRPr="00F766AC" w:rsidRDefault="00F766AC" w:rsidP="00F766AC">
            <w:pPr>
              <w:rPr>
                <w:sz w:val="22"/>
                <w:szCs w:val="22"/>
              </w:rPr>
            </w:pPr>
            <w:r w:rsidRPr="00F766AC">
              <w:rPr>
                <w:sz w:val="22"/>
                <w:szCs w:val="22"/>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2.</w:t>
            </w:r>
          </w:p>
        </w:tc>
        <w:tc>
          <w:tcPr>
            <w:tcW w:w="15034" w:type="dxa"/>
            <w:gridSpan w:val="4"/>
            <w:tcBorders>
              <w:top w:val="single" w:sz="6" w:space="0" w:color="000000"/>
              <w:left w:val="single" w:sz="6" w:space="0" w:color="000000"/>
              <w:bottom w:val="single" w:sz="6" w:space="0" w:color="000000"/>
            </w:tcBorders>
            <w:hideMark/>
          </w:tcPr>
          <w:p w:rsidR="00F766AC" w:rsidRPr="00F766AC" w:rsidRDefault="00F766AC" w:rsidP="00F766AC">
            <w:pPr>
              <w:widowControl w:val="0"/>
              <w:autoSpaceDE w:val="0"/>
              <w:autoSpaceDN w:val="0"/>
              <w:jc w:val="center"/>
              <w:rPr>
                <w:rFonts w:eastAsiaTheme="minorEastAsia"/>
                <w:sz w:val="22"/>
                <w:szCs w:val="22"/>
              </w:rPr>
            </w:pPr>
            <w:r w:rsidRPr="00F766AC">
              <w:rPr>
                <w:rFonts w:eastAsiaTheme="minorEastAsia"/>
                <w:sz w:val="22"/>
                <w:szCs w:val="22"/>
              </w:rPr>
              <w:t>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 </w:t>
            </w:r>
          </w:p>
        </w:tc>
        <w:tc>
          <w:tcPr>
            <w:tcW w:w="6529" w:type="dxa"/>
            <w:gridSpan w:val="2"/>
            <w:tcBorders>
              <w:top w:val="single" w:sz="6" w:space="0" w:color="000000"/>
              <w:left w:val="single" w:sz="6" w:space="0" w:color="000000"/>
              <w:bottom w:val="single" w:sz="6" w:space="0" w:color="000000"/>
              <w:right w:val="single" w:sz="4" w:space="0" w:color="auto"/>
            </w:tcBorders>
            <w:hideMark/>
          </w:tcPr>
          <w:p w:rsidR="00F766AC" w:rsidRPr="00F766AC" w:rsidRDefault="00F766AC" w:rsidP="00F766AC">
            <w:pPr>
              <w:rPr>
                <w:sz w:val="22"/>
                <w:szCs w:val="22"/>
              </w:rPr>
            </w:pPr>
            <w:r w:rsidRPr="00F766AC">
              <w:rPr>
                <w:sz w:val="22"/>
                <w:szCs w:val="22"/>
              </w:rPr>
              <w:t xml:space="preserve">Ответственный за реализацию: </w:t>
            </w:r>
            <w:r w:rsidRPr="00F766AC">
              <w:rPr>
                <w:rFonts w:eastAsia="Calibri"/>
                <w:sz w:val="22"/>
                <w:szCs w:val="22"/>
                <w:lang w:eastAsia="en-US"/>
              </w:rPr>
              <w:t>Администрация Яльчикского муниципального округа Чувашской Республики</w:t>
            </w:r>
          </w:p>
        </w:tc>
        <w:tc>
          <w:tcPr>
            <w:tcW w:w="8505" w:type="dxa"/>
            <w:gridSpan w:val="2"/>
            <w:tcBorders>
              <w:top w:val="single" w:sz="6" w:space="0" w:color="000000"/>
              <w:left w:val="single" w:sz="4" w:space="0" w:color="auto"/>
              <w:bottom w:val="single" w:sz="6" w:space="0" w:color="000000"/>
            </w:tcBorders>
          </w:tcPr>
          <w:p w:rsidR="00F766AC" w:rsidRPr="00F766AC" w:rsidRDefault="00F766AC" w:rsidP="00F766AC">
            <w:pPr>
              <w:rPr>
                <w:sz w:val="22"/>
                <w:szCs w:val="22"/>
              </w:rPr>
            </w:pPr>
            <w:r w:rsidRPr="00F766AC">
              <w:rPr>
                <w:sz w:val="22"/>
                <w:szCs w:val="22"/>
              </w:rPr>
              <w:t>Срок реализации: 2023 - 2035 годы</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2.1.</w:t>
            </w:r>
          </w:p>
        </w:tc>
        <w:tc>
          <w:tcPr>
            <w:tcW w:w="3259" w:type="dxa"/>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Совершенствование системы оповещения населения об опасностях, возникающих при чрезвычайных ситуациях природного и техногенного характера</w:t>
            </w:r>
          </w:p>
        </w:tc>
        <w:tc>
          <w:tcPr>
            <w:tcW w:w="6377" w:type="dxa"/>
            <w:gridSpan w:val="2"/>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увеличение доли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w:t>
            </w:r>
          </w:p>
        </w:tc>
        <w:tc>
          <w:tcPr>
            <w:tcW w:w="5398" w:type="dxa"/>
            <w:tcBorders>
              <w:top w:val="single" w:sz="6" w:space="0" w:color="000000"/>
              <w:left w:val="single" w:sz="6" w:space="0" w:color="000000"/>
              <w:bottom w:val="single" w:sz="6" w:space="0" w:color="000000"/>
            </w:tcBorders>
            <w:hideMark/>
          </w:tcPr>
          <w:p w:rsidR="00F766AC" w:rsidRPr="00F766AC" w:rsidRDefault="00F766AC" w:rsidP="00F766AC">
            <w:pPr>
              <w:rPr>
                <w:sz w:val="22"/>
                <w:szCs w:val="22"/>
              </w:rPr>
            </w:pPr>
            <w:r w:rsidRPr="00F766AC">
              <w:rPr>
                <w:sz w:val="22"/>
                <w:szCs w:val="22"/>
              </w:rPr>
              <w:t>готовность систем оповещения населения об опасностях, возникающих при чрезвычайных ситуациях природного и техногенного характера</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3.</w:t>
            </w:r>
          </w:p>
        </w:tc>
        <w:tc>
          <w:tcPr>
            <w:tcW w:w="15034" w:type="dxa"/>
            <w:gridSpan w:val="4"/>
            <w:tcBorders>
              <w:top w:val="single" w:sz="6" w:space="0" w:color="000000"/>
              <w:left w:val="single" w:sz="6" w:space="0" w:color="000000"/>
              <w:bottom w:val="single" w:sz="6" w:space="0" w:color="000000"/>
            </w:tcBorders>
            <w:hideMark/>
          </w:tcPr>
          <w:p w:rsidR="00F766AC" w:rsidRPr="00F766AC" w:rsidRDefault="00F766AC" w:rsidP="00F766AC">
            <w:pPr>
              <w:jc w:val="center"/>
              <w:rPr>
                <w:sz w:val="22"/>
                <w:szCs w:val="22"/>
              </w:rPr>
            </w:pPr>
            <w:r w:rsidRPr="00F766AC">
              <w:rPr>
                <w:bCs/>
                <w:sz w:val="22"/>
                <w:szCs w:val="22"/>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 </w:t>
            </w:r>
          </w:p>
        </w:tc>
        <w:tc>
          <w:tcPr>
            <w:tcW w:w="6529" w:type="dxa"/>
            <w:gridSpan w:val="2"/>
            <w:tcBorders>
              <w:top w:val="single" w:sz="6" w:space="0" w:color="000000"/>
              <w:left w:val="single" w:sz="6" w:space="0" w:color="000000"/>
              <w:bottom w:val="single" w:sz="6" w:space="0" w:color="000000"/>
              <w:right w:val="single" w:sz="4" w:space="0" w:color="auto"/>
            </w:tcBorders>
            <w:hideMark/>
          </w:tcPr>
          <w:p w:rsidR="00F766AC" w:rsidRPr="00F766AC" w:rsidRDefault="00F766AC" w:rsidP="00F766AC">
            <w:pPr>
              <w:rPr>
                <w:sz w:val="22"/>
                <w:szCs w:val="22"/>
              </w:rPr>
            </w:pPr>
            <w:r w:rsidRPr="00F766AC">
              <w:rPr>
                <w:sz w:val="22"/>
                <w:szCs w:val="22"/>
              </w:rPr>
              <w:t xml:space="preserve">Ответственный за реализацию: </w:t>
            </w:r>
            <w:r w:rsidRPr="00F766AC">
              <w:rPr>
                <w:rFonts w:eastAsia="Calibri"/>
                <w:sz w:val="22"/>
                <w:szCs w:val="22"/>
                <w:lang w:eastAsia="en-US"/>
              </w:rPr>
              <w:t>Администрация Яльчикского муниципального округа Чувашской Республики</w:t>
            </w:r>
          </w:p>
        </w:tc>
        <w:tc>
          <w:tcPr>
            <w:tcW w:w="8505" w:type="dxa"/>
            <w:gridSpan w:val="2"/>
            <w:tcBorders>
              <w:top w:val="single" w:sz="6" w:space="0" w:color="000000"/>
              <w:left w:val="single" w:sz="4" w:space="0" w:color="auto"/>
              <w:bottom w:val="single" w:sz="6" w:space="0" w:color="000000"/>
            </w:tcBorders>
          </w:tcPr>
          <w:p w:rsidR="00F766AC" w:rsidRPr="00F766AC" w:rsidRDefault="00F766AC" w:rsidP="00F766AC">
            <w:pPr>
              <w:rPr>
                <w:sz w:val="22"/>
                <w:szCs w:val="22"/>
              </w:rPr>
            </w:pPr>
            <w:r w:rsidRPr="00F766AC">
              <w:rPr>
                <w:sz w:val="22"/>
                <w:szCs w:val="22"/>
              </w:rPr>
              <w:t>Срок реализации: -</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3.1.</w:t>
            </w:r>
          </w:p>
        </w:tc>
        <w:tc>
          <w:tcPr>
            <w:tcW w:w="3259" w:type="dxa"/>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Обеспечение деятельности государственных учреждений, реализующих мероприятия в области гражданской обороны, пожарной безопасности и защиты населения и территорий от чрезвычайных ситуаций природного и техногенного характера</w:t>
            </w:r>
          </w:p>
        </w:tc>
        <w:tc>
          <w:tcPr>
            <w:tcW w:w="6377" w:type="dxa"/>
            <w:gridSpan w:val="2"/>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снижение влияния факторов, способствующих возникновению чрезвычайных ситуаций природного и техногенного характера;</w:t>
            </w:r>
          </w:p>
          <w:p w:rsidR="00F766AC" w:rsidRPr="00F766AC" w:rsidRDefault="00F766AC" w:rsidP="00F766AC">
            <w:pPr>
              <w:rPr>
                <w:sz w:val="22"/>
                <w:szCs w:val="22"/>
              </w:rPr>
            </w:pPr>
            <w:r w:rsidRPr="00F766AC">
              <w:rPr>
                <w:sz w:val="22"/>
                <w:szCs w:val="22"/>
              </w:rPr>
              <w:t>снижение экономического ущерба от чрезвычайных ситуаций природного и техногенного характера;</w:t>
            </w:r>
          </w:p>
          <w:p w:rsidR="00F766AC" w:rsidRPr="00F766AC" w:rsidRDefault="00F766AC" w:rsidP="00F766AC">
            <w:pPr>
              <w:rPr>
                <w:sz w:val="22"/>
                <w:szCs w:val="22"/>
              </w:rPr>
            </w:pPr>
            <w:r w:rsidRPr="00F766AC">
              <w:rPr>
                <w:sz w:val="22"/>
                <w:szCs w:val="22"/>
              </w:rPr>
              <w:t>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w:t>
            </w:r>
          </w:p>
          <w:p w:rsidR="00F766AC" w:rsidRPr="00F766AC" w:rsidRDefault="00F766AC" w:rsidP="00F766AC">
            <w:pPr>
              <w:rPr>
                <w:sz w:val="22"/>
                <w:szCs w:val="22"/>
              </w:rPr>
            </w:pPr>
            <w:r w:rsidRPr="00F766AC">
              <w:rPr>
                <w:sz w:val="22"/>
                <w:szCs w:val="22"/>
              </w:rPr>
              <w:t>снижение факторов, способствующих возникновению пожаров;</w:t>
            </w:r>
          </w:p>
          <w:p w:rsidR="00F766AC" w:rsidRPr="00F766AC" w:rsidRDefault="00F766AC" w:rsidP="00F766AC">
            <w:pPr>
              <w:rPr>
                <w:sz w:val="22"/>
                <w:szCs w:val="22"/>
              </w:rPr>
            </w:pPr>
            <w:r w:rsidRPr="00F766AC">
              <w:rPr>
                <w:sz w:val="22"/>
                <w:szCs w:val="22"/>
              </w:rPr>
              <w:t>повышение уровня знаний и приобретение практических навыков руководителями, другими должностными лицами и специалистами исполнительных органов Чувашской Республики, органов местного самоуправления и организаций в области гражданской обороны и защиты от чрезвычайных ситуаций природного и техногенного характера</w:t>
            </w:r>
          </w:p>
        </w:tc>
        <w:tc>
          <w:tcPr>
            <w:tcW w:w="5398" w:type="dxa"/>
            <w:tcBorders>
              <w:top w:val="single" w:sz="6" w:space="0" w:color="000000"/>
              <w:left w:val="single" w:sz="6" w:space="0" w:color="000000"/>
              <w:bottom w:val="single" w:sz="6" w:space="0" w:color="000000"/>
            </w:tcBorders>
            <w:hideMark/>
          </w:tcPr>
          <w:p w:rsidR="00F766AC" w:rsidRPr="00F766AC" w:rsidRDefault="00F766AC" w:rsidP="00F766AC">
            <w:pPr>
              <w:rPr>
                <w:sz w:val="22"/>
                <w:szCs w:val="22"/>
              </w:rPr>
            </w:pPr>
            <w:r w:rsidRPr="00F766AC">
              <w:rPr>
                <w:sz w:val="22"/>
                <w:szCs w:val="22"/>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lastRenderedPageBreak/>
              <w:t>4.</w:t>
            </w:r>
          </w:p>
        </w:tc>
        <w:tc>
          <w:tcPr>
            <w:tcW w:w="15034" w:type="dxa"/>
            <w:gridSpan w:val="4"/>
            <w:tcBorders>
              <w:top w:val="single" w:sz="6" w:space="0" w:color="000000"/>
              <w:left w:val="single" w:sz="6" w:space="0" w:color="000000"/>
              <w:bottom w:val="single" w:sz="6" w:space="0" w:color="000000"/>
            </w:tcBorders>
            <w:hideMark/>
          </w:tcPr>
          <w:p w:rsidR="00F766AC" w:rsidRPr="00F766AC" w:rsidRDefault="00F766AC" w:rsidP="00F766AC">
            <w:pPr>
              <w:jc w:val="center"/>
              <w:rPr>
                <w:sz w:val="22"/>
                <w:szCs w:val="22"/>
              </w:rPr>
            </w:pPr>
            <w:r w:rsidRPr="00F766AC">
              <w:rPr>
                <w:bCs/>
                <w:sz w:val="22"/>
                <w:szCs w:val="22"/>
              </w:rPr>
              <w:t>Комплекс процессных мероприятий «Профилактика терроризма и экстремистской деятельности»</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 </w:t>
            </w:r>
          </w:p>
        </w:tc>
        <w:tc>
          <w:tcPr>
            <w:tcW w:w="6529" w:type="dxa"/>
            <w:gridSpan w:val="2"/>
            <w:tcBorders>
              <w:top w:val="single" w:sz="6" w:space="0" w:color="000000"/>
              <w:left w:val="single" w:sz="6" w:space="0" w:color="000000"/>
              <w:bottom w:val="single" w:sz="6" w:space="0" w:color="000000"/>
              <w:right w:val="single" w:sz="4" w:space="0" w:color="auto"/>
            </w:tcBorders>
            <w:hideMark/>
          </w:tcPr>
          <w:p w:rsidR="00F766AC" w:rsidRPr="00F766AC" w:rsidRDefault="00F766AC" w:rsidP="00F766AC">
            <w:pPr>
              <w:rPr>
                <w:sz w:val="22"/>
                <w:szCs w:val="22"/>
              </w:rPr>
            </w:pPr>
            <w:r w:rsidRPr="00F766AC">
              <w:rPr>
                <w:sz w:val="22"/>
                <w:szCs w:val="22"/>
              </w:rPr>
              <w:t xml:space="preserve">Ответственный за реализацию: </w:t>
            </w:r>
            <w:r w:rsidRPr="00F766AC">
              <w:rPr>
                <w:rFonts w:eastAsia="Calibri"/>
                <w:sz w:val="22"/>
                <w:szCs w:val="22"/>
                <w:lang w:eastAsia="en-US"/>
              </w:rPr>
              <w:t>Администрация Яльчикского муниципального округа Чувашской Республики</w:t>
            </w:r>
          </w:p>
        </w:tc>
        <w:tc>
          <w:tcPr>
            <w:tcW w:w="8505" w:type="dxa"/>
            <w:gridSpan w:val="2"/>
            <w:tcBorders>
              <w:top w:val="single" w:sz="6" w:space="0" w:color="000000"/>
              <w:left w:val="single" w:sz="4" w:space="0" w:color="auto"/>
              <w:bottom w:val="single" w:sz="6" w:space="0" w:color="000000"/>
            </w:tcBorders>
          </w:tcPr>
          <w:p w:rsidR="00F766AC" w:rsidRPr="00F766AC" w:rsidRDefault="00F766AC" w:rsidP="00F766AC">
            <w:pPr>
              <w:rPr>
                <w:sz w:val="22"/>
                <w:szCs w:val="22"/>
              </w:rPr>
            </w:pPr>
            <w:r w:rsidRPr="00F766AC">
              <w:rPr>
                <w:sz w:val="22"/>
                <w:szCs w:val="22"/>
              </w:rPr>
              <w:t>Срок реализации: -</w:t>
            </w:r>
          </w:p>
        </w:tc>
      </w:tr>
      <w:tr w:rsidR="00F766AC" w:rsidRPr="00F766AC" w:rsidTr="004279E8">
        <w:tc>
          <w:tcPr>
            <w:tcW w:w="418" w:type="dxa"/>
            <w:tcBorders>
              <w:top w:val="single" w:sz="6" w:space="0" w:color="000000"/>
              <w:bottom w:val="single" w:sz="6" w:space="0" w:color="000000"/>
              <w:right w:val="single" w:sz="6" w:space="0" w:color="000000"/>
            </w:tcBorders>
            <w:hideMark/>
          </w:tcPr>
          <w:p w:rsidR="00F766AC" w:rsidRPr="00F766AC" w:rsidRDefault="00F766AC" w:rsidP="00F766AC">
            <w:pPr>
              <w:jc w:val="center"/>
              <w:rPr>
                <w:sz w:val="22"/>
                <w:szCs w:val="22"/>
              </w:rPr>
            </w:pPr>
            <w:r w:rsidRPr="00F766AC">
              <w:rPr>
                <w:sz w:val="22"/>
                <w:szCs w:val="22"/>
              </w:rPr>
              <w:t>4.1.</w:t>
            </w:r>
          </w:p>
        </w:tc>
        <w:tc>
          <w:tcPr>
            <w:tcW w:w="3259" w:type="dxa"/>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 xml:space="preserve">Совершенствование мер, направленных на профилактику терроризма и экстремистской деятельности </w:t>
            </w:r>
          </w:p>
        </w:tc>
        <w:tc>
          <w:tcPr>
            <w:tcW w:w="6377" w:type="dxa"/>
            <w:gridSpan w:val="2"/>
            <w:tcBorders>
              <w:top w:val="single" w:sz="6" w:space="0" w:color="000000"/>
              <w:left w:val="single" w:sz="6" w:space="0" w:color="000000"/>
              <w:bottom w:val="single" w:sz="6" w:space="0" w:color="000000"/>
              <w:right w:val="single" w:sz="6" w:space="0" w:color="000000"/>
            </w:tcBorders>
            <w:hideMark/>
          </w:tcPr>
          <w:p w:rsidR="00F766AC" w:rsidRPr="00F766AC" w:rsidRDefault="00F766AC" w:rsidP="00F766AC">
            <w:pPr>
              <w:rPr>
                <w:sz w:val="22"/>
                <w:szCs w:val="22"/>
              </w:rPr>
            </w:pPr>
            <w:r w:rsidRPr="00F766AC">
              <w:rPr>
                <w:sz w:val="22"/>
                <w:szCs w:val="22"/>
              </w:rPr>
              <w:t>своевременное выявление предпосылок экстремистских и террористических проявлений, их предупреждение;</w:t>
            </w:r>
          </w:p>
          <w:p w:rsidR="00F766AC" w:rsidRPr="00F766AC" w:rsidRDefault="00F766AC" w:rsidP="00F766AC">
            <w:pPr>
              <w:rPr>
                <w:sz w:val="22"/>
                <w:szCs w:val="22"/>
              </w:rPr>
            </w:pPr>
            <w:r w:rsidRPr="00F766AC">
              <w:rPr>
                <w:sz w:val="22"/>
                <w:szCs w:val="22"/>
              </w:rPr>
              <w:t>сохранение стабильности в обществе и правопорядка;</w:t>
            </w:r>
          </w:p>
          <w:p w:rsidR="00F766AC" w:rsidRPr="00F766AC" w:rsidRDefault="00F766AC" w:rsidP="00F766AC">
            <w:pPr>
              <w:rPr>
                <w:sz w:val="22"/>
                <w:szCs w:val="22"/>
              </w:rPr>
            </w:pPr>
            <w:r w:rsidRPr="00F766AC">
              <w:rPr>
                <w:sz w:val="22"/>
                <w:szCs w:val="22"/>
              </w:rPr>
              <w:t>повышение безопасности жизнедеятельности населения и территории;</w:t>
            </w:r>
          </w:p>
          <w:p w:rsidR="00F766AC" w:rsidRPr="00F766AC" w:rsidRDefault="00F766AC" w:rsidP="00F766AC">
            <w:pPr>
              <w:rPr>
                <w:sz w:val="22"/>
                <w:szCs w:val="22"/>
              </w:rPr>
            </w:pPr>
            <w:r w:rsidRPr="00F766AC">
              <w:rPr>
                <w:sz w:val="22"/>
                <w:szCs w:val="22"/>
              </w:rPr>
              <w:t>повышение доли жителей, негативно относящихся к экстремистским и террористическим проявлениям;</w:t>
            </w:r>
          </w:p>
          <w:p w:rsidR="00F766AC" w:rsidRPr="00F766AC" w:rsidRDefault="00F766AC" w:rsidP="00F766AC">
            <w:pPr>
              <w:rPr>
                <w:sz w:val="22"/>
                <w:szCs w:val="22"/>
              </w:rPr>
            </w:pPr>
            <w:r w:rsidRPr="00F766AC">
              <w:rPr>
                <w:sz w:val="22"/>
                <w:szCs w:val="22"/>
              </w:rPr>
              <w:t>сужение социальной базы для экстремистских и террористических организаций;</w:t>
            </w:r>
          </w:p>
          <w:p w:rsidR="00F766AC" w:rsidRPr="00F766AC" w:rsidRDefault="00F766AC" w:rsidP="00F766AC">
            <w:pPr>
              <w:rPr>
                <w:sz w:val="22"/>
                <w:szCs w:val="22"/>
              </w:rPr>
            </w:pPr>
            <w:r w:rsidRPr="00F766AC">
              <w:rPr>
                <w:sz w:val="22"/>
                <w:szCs w:val="22"/>
              </w:rPr>
              <w:t>недопущение террористических актов и экстремистских акций;</w:t>
            </w:r>
          </w:p>
          <w:p w:rsidR="00F766AC" w:rsidRPr="00F766AC" w:rsidRDefault="00F766AC" w:rsidP="00F766AC">
            <w:pPr>
              <w:rPr>
                <w:sz w:val="22"/>
                <w:szCs w:val="22"/>
              </w:rPr>
            </w:pPr>
            <w:r w:rsidRPr="00F766AC">
              <w:rPr>
                <w:sz w:val="22"/>
                <w:szCs w:val="22"/>
              </w:rPr>
              <w:t>снижение общественной опасности преступных деяний за счет предупреждения совершения насильственных тяжких и особо тяжких преступлений на улицах</w:t>
            </w:r>
          </w:p>
        </w:tc>
        <w:tc>
          <w:tcPr>
            <w:tcW w:w="5398" w:type="dxa"/>
            <w:tcBorders>
              <w:top w:val="single" w:sz="6" w:space="0" w:color="000000"/>
              <w:left w:val="single" w:sz="6" w:space="0" w:color="000000"/>
              <w:bottom w:val="single" w:sz="6" w:space="0" w:color="000000"/>
            </w:tcBorders>
            <w:hideMark/>
          </w:tcPr>
          <w:p w:rsidR="00F766AC" w:rsidRPr="00F766AC" w:rsidRDefault="00F766AC" w:rsidP="00F766AC">
            <w:pPr>
              <w:rPr>
                <w:sz w:val="22"/>
                <w:szCs w:val="22"/>
              </w:rPr>
            </w:pPr>
            <w:r w:rsidRPr="00F766AC">
              <w:rPr>
                <w:sz w:val="22"/>
                <w:szCs w:val="22"/>
              </w:rPr>
              <w:t xml:space="preserve">количество материалов антитеррористической и антиэкстремистской направленности, подготовленных средствами массовой информации </w:t>
            </w:r>
          </w:p>
        </w:tc>
      </w:tr>
    </w:tbl>
    <w:p w:rsidR="00F766AC" w:rsidRPr="00F766AC" w:rsidRDefault="00F766AC" w:rsidP="00F766AC">
      <w:pPr>
        <w:shd w:val="clear" w:color="auto" w:fill="FFFFFF"/>
        <w:jc w:val="both"/>
        <w:rPr>
          <w:b/>
          <w:sz w:val="22"/>
          <w:szCs w:val="22"/>
        </w:rPr>
      </w:pPr>
      <w:r w:rsidRPr="00F766AC">
        <w:rPr>
          <w:sz w:val="22"/>
          <w:szCs w:val="22"/>
        </w:rPr>
        <w:t> </w:t>
      </w:r>
    </w:p>
    <w:p w:rsidR="00F766AC" w:rsidRPr="00F766AC" w:rsidRDefault="00F766AC" w:rsidP="00F766AC">
      <w:pPr>
        <w:shd w:val="clear" w:color="auto" w:fill="FFFFFF"/>
        <w:jc w:val="center"/>
        <w:rPr>
          <w:b/>
          <w:sz w:val="22"/>
          <w:szCs w:val="22"/>
        </w:rPr>
      </w:pPr>
      <w:r w:rsidRPr="00F766AC">
        <w:rPr>
          <w:b/>
          <w:sz w:val="22"/>
          <w:szCs w:val="22"/>
        </w:rPr>
        <w:t>4. Финансовое обеспечение муниципальной программы</w:t>
      </w:r>
    </w:p>
    <w:p w:rsidR="00F766AC" w:rsidRPr="00F766AC" w:rsidRDefault="00F766AC" w:rsidP="00F766AC">
      <w:pPr>
        <w:shd w:val="clear" w:color="auto" w:fill="FFFFFF"/>
        <w:jc w:val="center"/>
        <w:rPr>
          <w:b/>
          <w:sz w:val="22"/>
          <w:szCs w:val="22"/>
        </w:rPr>
      </w:pPr>
    </w:p>
    <w:tbl>
      <w:tblPr>
        <w:tblW w:w="5000" w:type="pct"/>
        <w:tblInd w:w="-60" w:type="dxa"/>
        <w:tblLayout w:type="fixed"/>
        <w:tblLook w:val="0000" w:firstRow="0" w:lastRow="0" w:firstColumn="0" w:lastColumn="0" w:noHBand="0" w:noVBand="0"/>
      </w:tblPr>
      <w:tblGrid>
        <w:gridCol w:w="3259"/>
        <w:gridCol w:w="677"/>
        <w:gridCol w:w="659"/>
        <w:gridCol w:w="674"/>
        <w:gridCol w:w="669"/>
        <w:gridCol w:w="667"/>
        <w:gridCol w:w="674"/>
        <w:gridCol w:w="712"/>
        <w:gridCol w:w="707"/>
        <w:gridCol w:w="873"/>
      </w:tblGrid>
      <w:tr w:rsidR="00F766AC" w:rsidRPr="00F766AC" w:rsidTr="004279E8">
        <w:tc>
          <w:tcPr>
            <w:tcW w:w="5446" w:type="dxa"/>
            <w:vMerge w:val="restart"/>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Наименование Муниципальной программы, структурного элемента/ источник финансового обеспечения</w:t>
            </w:r>
            <w:r w:rsidRPr="00F766AC">
              <w:rPr>
                <w:rFonts w:eastAsia="Calibri"/>
                <w:sz w:val="22"/>
                <w:szCs w:val="22"/>
                <w:vertAlign w:val="superscript"/>
                <w:lang w:eastAsia="en-US"/>
              </w:rPr>
              <w:t> </w:t>
            </w:r>
          </w:p>
        </w:tc>
        <w:tc>
          <w:tcPr>
            <w:tcW w:w="9340" w:type="dxa"/>
            <w:gridSpan w:val="9"/>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Объем финансового обеспечения по годам реализации, тыс. рублей</w:t>
            </w:r>
          </w:p>
        </w:tc>
      </w:tr>
      <w:tr w:rsidR="00F766AC" w:rsidRPr="00F766AC" w:rsidTr="004279E8">
        <w:tc>
          <w:tcPr>
            <w:tcW w:w="5446" w:type="dxa"/>
            <w:vMerge/>
            <w:tcBorders>
              <w:top w:val="single" w:sz="4" w:space="0" w:color="000000"/>
              <w:left w:val="single" w:sz="4" w:space="0" w:color="000000"/>
              <w:bottom w:val="single" w:sz="4" w:space="0" w:color="000000"/>
            </w:tcBorders>
            <w:shd w:val="clear" w:color="auto" w:fill="auto"/>
          </w:tcPr>
          <w:p w:rsidR="00F766AC" w:rsidRPr="00F766AC" w:rsidRDefault="00F766AC" w:rsidP="00F766AC">
            <w:pPr>
              <w:snapToGrid w:val="0"/>
              <w:contextualSpacing/>
              <w:rPr>
                <w:rFonts w:eastAsia="Calibri"/>
                <w:sz w:val="22"/>
                <w:szCs w:val="22"/>
                <w:lang w:eastAsia="en-US"/>
              </w:rPr>
            </w:pPr>
          </w:p>
        </w:tc>
        <w:tc>
          <w:tcPr>
            <w:tcW w:w="99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2023–2024</w:t>
            </w:r>
          </w:p>
        </w:tc>
        <w:tc>
          <w:tcPr>
            <w:tcW w:w="96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2025</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2026</w:t>
            </w:r>
          </w:p>
        </w:tc>
        <w:tc>
          <w:tcPr>
            <w:tcW w:w="982"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2027</w:t>
            </w:r>
          </w:p>
        </w:tc>
        <w:tc>
          <w:tcPr>
            <w:tcW w:w="979"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2028</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2029</w:t>
            </w:r>
          </w:p>
        </w:tc>
        <w:tc>
          <w:tcPr>
            <w:tcW w:w="105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2030</w:t>
            </w:r>
          </w:p>
        </w:tc>
        <w:tc>
          <w:tcPr>
            <w:tcW w:w="104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2031–2035</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 xml:space="preserve">Всего за 2024-2035 </w:t>
            </w:r>
          </w:p>
        </w:tc>
      </w:tr>
      <w:tr w:rsidR="00F766AC" w:rsidRPr="00F766AC" w:rsidTr="004279E8">
        <w:tc>
          <w:tcPr>
            <w:tcW w:w="544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1</w:t>
            </w:r>
          </w:p>
        </w:tc>
        <w:tc>
          <w:tcPr>
            <w:tcW w:w="99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2</w:t>
            </w:r>
          </w:p>
        </w:tc>
        <w:tc>
          <w:tcPr>
            <w:tcW w:w="96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3</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4</w:t>
            </w:r>
          </w:p>
        </w:tc>
        <w:tc>
          <w:tcPr>
            <w:tcW w:w="982"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5</w:t>
            </w:r>
          </w:p>
        </w:tc>
        <w:tc>
          <w:tcPr>
            <w:tcW w:w="979"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6</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7</w:t>
            </w:r>
          </w:p>
        </w:tc>
        <w:tc>
          <w:tcPr>
            <w:tcW w:w="105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8</w:t>
            </w:r>
          </w:p>
        </w:tc>
        <w:tc>
          <w:tcPr>
            <w:tcW w:w="104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9</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10</w:t>
            </w:r>
          </w:p>
        </w:tc>
      </w:tr>
      <w:tr w:rsidR="00F766AC" w:rsidRPr="00F766AC" w:rsidTr="004279E8">
        <w:tc>
          <w:tcPr>
            <w:tcW w:w="544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b/>
                <w:bCs/>
                <w:iCs/>
                <w:sz w:val="22"/>
                <w:szCs w:val="22"/>
                <w:lang w:eastAsia="en-US"/>
              </w:rPr>
              <w:t xml:space="preserve">Муниципальная программа Яльчикского муниципального округа Чувашской Республики «Повышение безопасности жизнедеятельности населения и территорий Чувашской Республики», всего </w:t>
            </w:r>
          </w:p>
          <w:p w:rsidR="00F766AC" w:rsidRPr="00F766AC" w:rsidRDefault="00F766AC" w:rsidP="00F766AC">
            <w:pPr>
              <w:widowControl w:val="0"/>
              <w:autoSpaceDE w:val="0"/>
              <w:ind w:firstLine="709"/>
              <w:contextualSpacing/>
              <w:jc w:val="both"/>
              <w:rPr>
                <w:rFonts w:eastAsia="Calibri"/>
                <w:sz w:val="22"/>
                <w:szCs w:val="22"/>
                <w:lang w:eastAsia="en-US"/>
              </w:rPr>
            </w:pPr>
            <w:r w:rsidRPr="00F766AC">
              <w:rPr>
                <w:rFonts w:eastAsia="Calibri"/>
                <w:bCs/>
                <w:iCs/>
                <w:sz w:val="22"/>
                <w:szCs w:val="22"/>
                <w:lang w:eastAsia="en-US"/>
              </w:rPr>
              <w:t>в том числе:</w:t>
            </w:r>
          </w:p>
        </w:tc>
        <w:tc>
          <w:tcPr>
            <w:tcW w:w="99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b/>
                <w:sz w:val="22"/>
                <w:szCs w:val="22"/>
                <w:lang w:eastAsia="zh-CN"/>
              </w:rPr>
              <w:t>13909,1</w:t>
            </w:r>
          </w:p>
        </w:tc>
        <w:tc>
          <w:tcPr>
            <w:tcW w:w="96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sz w:val="22"/>
                <w:szCs w:val="22"/>
                <w:lang w:eastAsia="zh-CN"/>
              </w:rPr>
              <w:t>7846,4</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5899,7</w:t>
            </w:r>
          </w:p>
        </w:tc>
        <w:tc>
          <w:tcPr>
            <w:tcW w:w="982"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5899,7</w:t>
            </w:r>
          </w:p>
        </w:tc>
        <w:tc>
          <w:tcPr>
            <w:tcW w:w="979"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5899,7</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5899,7</w:t>
            </w:r>
          </w:p>
        </w:tc>
        <w:tc>
          <w:tcPr>
            <w:tcW w:w="105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5899,7</w:t>
            </w:r>
          </w:p>
        </w:tc>
        <w:tc>
          <w:tcPr>
            <w:tcW w:w="104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b/>
                <w:bCs/>
                <w:iCs/>
                <w:sz w:val="22"/>
                <w:szCs w:val="22"/>
                <w:lang w:eastAsia="zh-CN"/>
              </w:rPr>
              <w:t>29498,5</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sz w:val="22"/>
                <w:szCs w:val="22"/>
                <w:lang w:eastAsia="zh-CN"/>
              </w:rPr>
              <w:t>80752,5</w:t>
            </w:r>
          </w:p>
        </w:tc>
      </w:tr>
      <w:tr w:rsidR="00F766AC" w:rsidRPr="00F766AC" w:rsidTr="004279E8">
        <w:tc>
          <w:tcPr>
            <w:tcW w:w="544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iCs/>
                <w:sz w:val="22"/>
                <w:szCs w:val="22"/>
                <w:lang w:eastAsia="en-US"/>
              </w:rPr>
              <w:t>федеральный бюджет</w:t>
            </w:r>
          </w:p>
        </w:tc>
        <w:tc>
          <w:tcPr>
            <w:tcW w:w="99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sz w:val="22"/>
                <w:szCs w:val="22"/>
                <w:lang w:eastAsia="zh-CN"/>
              </w:rPr>
              <w:t>0,0</w:t>
            </w:r>
          </w:p>
        </w:tc>
        <w:tc>
          <w:tcPr>
            <w:tcW w:w="96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82"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79"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05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04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r>
      <w:tr w:rsidR="00F766AC" w:rsidRPr="00F766AC" w:rsidTr="004279E8">
        <w:tc>
          <w:tcPr>
            <w:tcW w:w="544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99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0,0</w:t>
            </w:r>
          </w:p>
        </w:tc>
        <w:tc>
          <w:tcPr>
            <w:tcW w:w="96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792,4</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82"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79"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05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04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792,4</w:t>
            </w:r>
          </w:p>
        </w:tc>
      </w:tr>
      <w:tr w:rsidR="00F766AC" w:rsidRPr="00F766AC" w:rsidTr="004279E8">
        <w:tc>
          <w:tcPr>
            <w:tcW w:w="544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99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sz w:val="22"/>
                <w:szCs w:val="22"/>
                <w:lang w:eastAsia="zh-CN"/>
              </w:rPr>
              <w:t>13909,1</w:t>
            </w:r>
          </w:p>
        </w:tc>
        <w:tc>
          <w:tcPr>
            <w:tcW w:w="96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7054,0</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5899,7</w:t>
            </w:r>
          </w:p>
        </w:tc>
        <w:tc>
          <w:tcPr>
            <w:tcW w:w="982"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5899,7</w:t>
            </w:r>
          </w:p>
        </w:tc>
        <w:tc>
          <w:tcPr>
            <w:tcW w:w="979"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5899,7</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5899,7</w:t>
            </w:r>
          </w:p>
        </w:tc>
        <w:tc>
          <w:tcPr>
            <w:tcW w:w="105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5899,7</w:t>
            </w:r>
          </w:p>
        </w:tc>
        <w:tc>
          <w:tcPr>
            <w:tcW w:w="104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sz w:val="22"/>
                <w:szCs w:val="22"/>
                <w:lang w:eastAsia="zh-CN"/>
              </w:rPr>
              <w:t>29498,5</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79960,1</w:t>
            </w:r>
          </w:p>
        </w:tc>
      </w:tr>
      <w:tr w:rsidR="00F766AC" w:rsidRPr="00F766AC" w:rsidTr="004279E8">
        <w:tc>
          <w:tcPr>
            <w:tcW w:w="544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внебюджетные источники</w:t>
            </w:r>
          </w:p>
        </w:tc>
        <w:tc>
          <w:tcPr>
            <w:tcW w:w="99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sz w:val="22"/>
                <w:szCs w:val="22"/>
                <w:lang w:eastAsia="zh-CN"/>
              </w:rPr>
              <w:t>0,0</w:t>
            </w:r>
          </w:p>
        </w:tc>
        <w:tc>
          <w:tcPr>
            <w:tcW w:w="96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82"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79"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05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04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r>
      <w:tr w:rsidR="00F766AC" w:rsidRPr="00F766AC" w:rsidTr="004279E8">
        <w:tc>
          <w:tcPr>
            <w:tcW w:w="544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contextualSpacing/>
              <w:jc w:val="both"/>
              <w:rPr>
                <w:rFonts w:eastAsia="Calibri"/>
                <w:b/>
                <w:sz w:val="22"/>
                <w:szCs w:val="22"/>
                <w:lang w:eastAsia="en-US"/>
              </w:rPr>
            </w:pPr>
            <w:r w:rsidRPr="00F766AC">
              <w:rPr>
                <w:rFonts w:eastAsia="Calibri"/>
                <w:b/>
                <w:sz w:val="22"/>
                <w:szCs w:val="22"/>
                <w:lang w:eastAsia="en-US"/>
              </w:rPr>
              <w:t>Муниципальный ведомственный проект «Построение (развитие) аппаратно-программного комплекса «Безопасный город»</w:t>
            </w:r>
          </w:p>
          <w:p w:rsidR="00F766AC" w:rsidRPr="00F766AC" w:rsidRDefault="00F766AC" w:rsidP="00F766AC">
            <w:pPr>
              <w:contextualSpacing/>
              <w:rPr>
                <w:sz w:val="22"/>
                <w:szCs w:val="22"/>
              </w:rPr>
            </w:pPr>
            <w:r w:rsidRPr="00F766AC">
              <w:rPr>
                <w:rFonts w:eastAsia="Calibri"/>
                <w:b/>
                <w:bCs/>
                <w:sz w:val="22"/>
                <w:szCs w:val="22"/>
                <w:lang w:eastAsia="en-US"/>
              </w:rPr>
              <w:t xml:space="preserve">          </w:t>
            </w:r>
            <w:r w:rsidRPr="00F766AC">
              <w:rPr>
                <w:rFonts w:eastAsia="Calibri"/>
                <w:sz w:val="22"/>
                <w:szCs w:val="22"/>
                <w:lang w:eastAsia="en-US"/>
              </w:rPr>
              <w:t xml:space="preserve"> в том числе:</w:t>
            </w:r>
          </w:p>
        </w:tc>
        <w:tc>
          <w:tcPr>
            <w:tcW w:w="99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b/>
                <w:sz w:val="22"/>
                <w:szCs w:val="22"/>
                <w:lang w:eastAsia="en-US"/>
              </w:rPr>
              <w:t>х</w:t>
            </w:r>
          </w:p>
        </w:tc>
        <w:tc>
          <w:tcPr>
            <w:tcW w:w="96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829,4</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399,0</w:t>
            </w:r>
          </w:p>
        </w:tc>
        <w:tc>
          <w:tcPr>
            <w:tcW w:w="982"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399,0</w:t>
            </w:r>
          </w:p>
        </w:tc>
        <w:tc>
          <w:tcPr>
            <w:tcW w:w="979"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399,0</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399,0</w:t>
            </w:r>
          </w:p>
        </w:tc>
        <w:tc>
          <w:tcPr>
            <w:tcW w:w="105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399,0</w:t>
            </w:r>
          </w:p>
        </w:tc>
        <w:tc>
          <w:tcPr>
            <w:tcW w:w="104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b/>
                <w:bCs/>
                <w:iCs/>
                <w:sz w:val="22"/>
                <w:szCs w:val="22"/>
                <w:lang w:eastAsia="zh-CN"/>
              </w:rPr>
              <w:t>1995,0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en-US"/>
              </w:rPr>
              <w:t>4819,4</w:t>
            </w:r>
          </w:p>
        </w:tc>
      </w:tr>
      <w:tr w:rsidR="00F766AC" w:rsidRPr="00F766AC" w:rsidTr="004279E8">
        <w:tc>
          <w:tcPr>
            <w:tcW w:w="544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iCs/>
                <w:sz w:val="22"/>
                <w:szCs w:val="22"/>
                <w:lang w:eastAsia="en-US"/>
              </w:rPr>
              <w:t>федеральный бюджет</w:t>
            </w:r>
          </w:p>
        </w:tc>
        <w:tc>
          <w:tcPr>
            <w:tcW w:w="996"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х</w:t>
            </w:r>
          </w:p>
        </w:tc>
        <w:tc>
          <w:tcPr>
            <w:tcW w:w="96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82"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79"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5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4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99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141,9</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141,9</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99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687,5</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399,0</w:t>
            </w: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399,0</w:t>
            </w: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399,0</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399,0</w:t>
            </w: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399,0</w:t>
            </w: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sz w:val="22"/>
                <w:szCs w:val="22"/>
                <w:lang w:eastAsia="zh-CN"/>
              </w:rPr>
              <w:t>1995,0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en-US"/>
              </w:rPr>
              <w:t>4677,5</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внебюджетные источники</w:t>
            </w:r>
          </w:p>
        </w:tc>
        <w:tc>
          <w:tcPr>
            <w:tcW w:w="99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b/>
                <w:sz w:val="22"/>
                <w:szCs w:val="22"/>
                <w:lang w:eastAsia="en-US"/>
              </w:rPr>
            </w:pPr>
            <w:r w:rsidRPr="00F766AC">
              <w:rPr>
                <w:rFonts w:eastAsia="Calibri"/>
                <w:b/>
                <w:sz w:val="22"/>
                <w:szCs w:val="22"/>
                <w:lang w:eastAsia="en-US"/>
              </w:rPr>
              <w:t xml:space="preserve">Муниципальный </w:t>
            </w:r>
            <w:r w:rsidRPr="00F766AC">
              <w:rPr>
                <w:rFonts w:eastAsia="Calibri"/>
                <w:b/>
                <w:sz w:val="22"/>
                <w:szCs w:val="22"/>
                <w:lang w:eastAsia="en-US"/>
              </w:rPr>
              <w:lastRenderedPageBreak/>
              <w:t>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b/>
                <w:bCs/>
                <w:sz w:val="22"/>
                <w:szCs w:val="22"/>
                <w:lang w:eastAsia="en-US"/>
              </w:rPr>
              <w:t xml:space="preserve">          </w:t>
            </w:r>
            <w:r w:rsidRPr="00F766AC">
              <w:rPr>
                <w:rFonts w:eastAsia="Calibri"/>
                <w:sz w:val="22"/>
                <w:szCs w:val="22"/>
                <w:lang w:eastAsia="en-US"/>
              </w:rPr>
              <w:t xml:space="preserve"> в том числе:</w:t>
            </w:r>
          </w:p>
        </w:tc>
        <w:tc>
          <w:tcPr>
            <w:tcW w:w="99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center"/>
              <w:rPr>
                <w:rFonts w:eastAsia="Calibri"/>
                <w:sz w:val="22"/>
                <w:szCs w:val="22"/>
                <w:lang w:eastAsia="en-US"/>
              </w:rPr>
            </w:pPr>
            <w:r w:rsidRPr="00F766AC">
              <w:rPr>
                <w:rFonts w:eastAsia="Calibri"/>
                <w:b/>
                <w:sz w:val="22"/>
                <w:szCs w:val="22"/>
                <w:lang w:eastAsia="en-US"/>
              </w:rPr>
              <w:lastRenderedPageBreak/>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1301</w:t>
            </w:r>
            <w:r w:rsidRPr="00F766AC">
              <w:rPr>
                <w:b/>
                <w:bCs/>
                <w:iCs/>
                <w:sz w:val="22"/>
                <w:szCs w:val="22"/>
                <w:lang w:eastAsia="zh-CN"/>
              </w:rPr>
              <w:lastRenderedPageBreak/>
              <w:t>,0</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lastRenderedPageBreak/>
              <w:t>0,0</w:t>
            </w: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1301,0</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iCs/>
                <w:sz w:val="22"/>
                <w:szCs w:val="22"/>
                <w:lang w:eastAsia="en-US"/>
              </w:rPr>
              <w:t>федеральный бюджет</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650,5</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650,5</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650,5</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650,5</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внебюджетные источники</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b/>
                <w:bCs/>
                <w:sz w:val="22"/>
                <w:szCs w:val="22"/>
              </w:rPr>
            </w:pPr>
            <w:r w:rsidRPr="00F766AC">
              <w:rPr>
                <w:b/>
                <w:bCs/>
                <w:sz w:val="22"/>
                <w:szCs w:val="22"/>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b/>
                <w:bCs/>
                <w:sz w:val="22"/>
                <w:szCs w:val="22"/>
                <w:lang w:eastAsia="en-US"/>
              </w:rPr>
              <w:t xml:space="preserve">         </w:t>
            </w:r>
            <w:r w:rsidRPr="00F766AC">
              <w:rPr>
                <w:rFonts w:eastAsia="Calibri"/>
                <w:sz w:val="22"/>
                <w:szCs w:val="22"/>
                <w:lang w:eastAsia="en-US"/>
              </w:rPr>
              <w:t xml:space="preserve"> в том числе:</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b/>
                <w:sz w:val="22"/>
                <w:szCs w:val="22"/>
                <w:lang w:eastAsia="en-US"/>
              </w:rPr>
            </w:pPr>
            <w:r w:rsidRPr="00F766AC">
              <w:rPr>
                <w:b/>
                <w:bCs/>
                <w:iCs/>
                <w:sz w:val="22"/>
                <w:szCs w:val="22"/>
                <w:lang w:eastAsia="zh-CN"/>
              </w:rPr>
              <w:t>5131,2</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4915,9</w:t>
            </w: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4915,9</w:t>
            </w: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4915,9</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4915,9</w:t>
            </w: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4915,9</w:t>
            </w: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24579,5</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b/>
                <w:lang w:eastAsia="en-US"/>
              </w:rPr>
            </w:pPr>
            <w:r w:rsidRPr="00F766AC">
              <w:rPr>
                <w:rFonts w:eastAsia="Calibri"/>
                <w:b/>
                <w:lang w:eastAsia="en-US"/>
              </w:rPr>
              <w:t>54290,2</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iCs/>
                <w:sz w:val="22"/>
                <w:szCs w:val="22"/>
                <w:lang w:eastAsia="en-US"/>
              </w:rPr>
              <w:t>федеральный бюджет</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5131,2</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4915,9</w:t>
            </w: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4915,9</w:t>
            </w: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4915,9</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4915,9</w:t>
            </w: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4915,9</w:t>
            </w: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24579,5</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54290,2</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внебюджетные источники</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b/>
                <w:bCs/>
                <w:sz w:val="22"/>
                <w:szCs w:val="22"/>
              </w:rPr>
            </w:pPr>
            <w:r w:rsidRPr="00F766AC">
              <w:rPr>
                <w:b/>
                <w:bCs/>
                <w:sz w:val="22"/>
                <w:szCs w:val="22"/>
              </w:rPr>
              <w:t>Комплекс процессных мероприятий «Профилактика терроризма и экстремистской деятельности»</w:t>
            </w:r>
          </w:p>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b/>
                <w:bCs/>
                <w:sz w:val="22"/>
                <w:szCs w:val="22"/>
                <w:lang w:eastAsia="en-US"/>
              </w:rPr>
              <w:t xml:space="preserve">         </w:t>
            </w:r>
            <w:r w:rsidRPr="00F766AC">
              <w:rPr>
                <w:rFonts w:eastAsia="Calibri"/>
                <w:sz w:val="22"/>
                <w:szCs w:val="22"/>
                <w:lang w:eastAsia="en-US"/>
              </w:rPr>
              <w:t xml:space="preserve"> в том числе:</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584,8</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584,8</w:t>
            </w: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584,8</w:t>
            </w: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584,8</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584,8</w:t>
            </w: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584,8</w:t>
            </w: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2924,0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b/>
                <w:bCs/>
                <w:iCs/>
                <w:sz w:val="22"/>
                <w:szCs w:val="22"/>
                <w:lang w:eastAsia="zh-CN"/>
              </w:rPr>
              <w:t>6432,8</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iCs/>
                <w:sz w:val="22"/>
                <w:szCs w:val="22"/>
                <w:lang w:eastAsia="en-US"/>
              </w:rPr>
              <w:t>федеральный бюджет</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584,8</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584,8</w:t>
            </w:r>
          </w:p>
        </w:tc>
        <w:tc>
          <w:tcPr>
            <w:tcW w:w="982"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584,8</w:t>
            </w:r>
          </w:p>
        </w:tc>
        <w:tc>
          <w:tcPr>
            <w:tcW w:w="979"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584,8</w:t>
            </w:r>
          </w:p>
        </w:tc>
        <w:tc>
          <w:tcPr>
            <w:tcW w:w="990"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584,8</w:t>
            </w:r>
          </w:p>
        </w:tc>
        <w:tc>
          <w:tcPr>
            <w:tcW w:w="105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584,8</w:t>
            </w:r>
          </w:p>
        </w:tc>
        <w:tc>
          <w:tcPr>
            <w:tcW w:w="104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2924,0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snapToGrid w:val="0"/>
              <w:contextualSpacing/>
              <w:jc w:val="center"/>
              <w:rPr>
                <w:rFonts w:eastAsia="Calibri"/>
                <w:sz w:val="22"/>
                <w:szCs w:val="22"/>
                <w:lang w:eastAsia="en-US"/>
              </w:rPr>
            </w:pPr>
            <w:r w:rsidRPr="00F766AC">
              <w:rPr>
                <w:sz w:val="22"/>
                <w:szCs w:val="22"/>
                <w:lang w:eastAsia="zh-CN"/>
              </w:rPr>
              <w:t>6432,8</w:t>
            </w:r>
          </w:p>
        </w:tc>
      </w:tr>
      <w:tr w:rsidR="00F766AC" w:rsidRPr="00F766AC" w:rsidTr="004279E8">
        <w:tc>
          <w:tcPr>
            <w:tcW w:w="5446" w:type="dxa"/>
            <w:tcBorders>
              <w:left w:val="single" w:sz="4" w:space="0" w:color="000000"/>
              <w:bottom w:val="single" w:sz="4" w:space="0" w:color="000000"/>
            </w:tcBorders>
            <w:shd w:val="clear" w:color="auto" w:fill="auto"/>
          </w:tcPr>
          <w:p w:rsidR="00F766AC" w:rsidRPr="00F766AC" w:rsidRDefault="00F766AC" w:rsidP="00F766AC">
            <w:pPr>
              <w:widowControl w:val="0"/>
              <w:autoSpaceDE w:val="0"/>
              <w:contextualSpacing/>
              <w:jc w:val="both"/>
              <w:rPr>
                <w:rFonts w:eastAsia="Calibri"/>
                <w:sz w:val="22"/>
                <w:szCs w:val="22"/>
                <w:lang w:eastAsia="en-US"/>
              </w:rPr>
            </w:pPr>
            <w:r w:rsidRPr="00F766AC">
              <w:rPr>
                <w:rFonts w:eastAsia="Calibri"/>
                <w:sz w:val="22"/>
                <w:szCs w:val="22"/>
                <w:lang w:eastAsia="en-US"/>
              </w:rPr>
              <w:t>внебюджетные источники</w:t>
            </w:r>
          </w:p>
        </w:tc>
        <w:tc>
          <w:tcPr>
            <w:tcW w:w="996"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х</w:t>
            </w:r>
          </w:p>
        </w:tc>
        <w:tc>
          <w:tcPr>
            <w:tcW w:w="965"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82"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79"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990"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57"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048" w:type="dxa"/>
            <w:tcBorders>
              <w:left w:val="single" w:sz="4" w:space="0" w:color="000000"/>
              <w:bottom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c>
          <w:tcPr>
            <w:tcW w:w="1333"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contextualSpacing/>
              <w:jc w:val="center"/>
              <w:rPr>
                <w:rFonts w:eastAsia="Calibri"/>
                <w:sz w:val="22"/>
                <w:szCs w:val="22"/>
                <w:lang w:eastAsia="en-US"/>
              </w:rPr>
            </w:pPr>
            <w:r w:rsidRPr="00F766AC">
              <w:rPr>
                <w:iCs/>
                <w:sz w:val="22"/>
                <w:szCs w:val="22"/>
                <w:lang w:eastAsia="zh-CN"/>
              </w:rPr>
              <w:t>0,0</w:t>
            </w:r>
          </w:p>
        </w:tc>
      </w:tr>
    </w:tbl>
    <w:p w:rsidR="00F766AC" w:rsidRPr="00F766AC" w:rsidRDefault="00F766AC" w:rsidP="00F766AC">
      <w:pPr>
        <w:widowControl w:val="0"/>
        <w:autoSpaceDE w:val="0"/>
        <w:autoSpaceDN w:val="0"/>
        <w:contextualSpacing/>
        <w:jc w:val="center"/>
        <w:outlineLvl w:val="1"/>
        <w:rPr>
          <w:rFonts w:eastAsiaTheme="minorEastAsia"/>
          <w:b/>
        </w:rPr>
      </w:pPr>
    </w:p>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________________________</w:t>
      </w: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муниципального ведомственного проекта «Построение (развитие)</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аппаратно-программного комплекса «Безопасный город»</w:t>
      </w:r>
    </w:p>
    <w:p w:rsidR="00F766AC" w:rsidRPr="00F766AC" w:rsidRDefault="00F766AC" w:rsidP="00F766AC">
      <w:pPr>
        <w:widowControl w:val="0"/>
        <w:autoSpaceDE w:val="0"/>
        <w:autoSpaceDN w:val="0"/>
        <w:contextualSpacing/>
        <w:jc w:val="both"/>
        <w:rPr>
          <w:sz w:val="22"/>
          <w:szCs w:val="22"/>
        </w:rPr>
      </w:pPr>
    </w:p>
    <w:p w:rsidR="00F766AC" w:rsidRPr="00F766AC" w:rsidRDefault="00F766AC" w:rsidP="00F766AC">
      <w:pPr>
        <w:widowControl w:val="0"/>
        <w:autoSpaceDE w:val="0"/>
        <w:autoSpaceDN w:val="0"/>
        <w:contextualSpacing/>
        <w:jc w:val="center"/>
        <w:outlineLvl w:val="2"/>
        <w:rPr>
          <w:rFonts w:eastAsiaTheme="minorEastAsia"/>
          <w:b/>
          <w:sz w:val="22"/>
          <w:szCs w:val="22"/>
        </w:rPr>
      </w:pPr>
      <w:r w:rsidRPr="00F766AC">
        <w:rPr>
          <w:rFonts w:eastAsiaTheme="minorEastAsia"/>
          <w:b/>
          <w:sz w:val="22"/>
          <w:szCs w:val="22"/>
        </w:rPr>
        <w:t>1. Основные положения</w:t>
      </w:r>
    </w:p>
    <w:p w:rsidR="00F766AC" w:rsidRPr="00F766AC" w:rsidRDefault="00F766AC" w:rsidP="00F766AC">
      <w:pPr>
        <w:widowControl w:val="0"/>
        <w:autoSpaceDE w:val="0"/>
        <w:autoSpaceDN w:val="0"/>
        <w:contextualSpacing/>
        <w:jc w:val="both"/>
        <w:rPr>
          <w:sz w:val="22"/>
          <w:szCs w:val="22"/>
        </w:rPr>
      </w:pPr>
    </w:p>
    <w:tbl>
      <w:tblPr>
        <w:tblW w:w="14459" w:type="dxa"/>
        <w:tblInd w:w="3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397"/>
        <w:gridCol w:w="2580"/>
        <w:gridCol w:w="1417"/>
        <w:gridCol w:w="2976"/>
        <w:gridCol w:w="3261"/>
      </w:tblGrid>
      <w:tr w:rsidR="00F766AC" w:rsidRPr="00F766AC" w:rsidTr="004279E8">
        <w:tc>
          <w:tcPr>
            <w:tcW w:w="3828"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Муниципальный ведомственный проект</w:t>
            </w:r>
          </w:p>
        </w:tc>
        <w:tc>
          <w:tcPr>
            <w:tcW w:w="2977" w:type="dxa"/>
            <w:gridSpan w:val="2"/>
          </w:tcPr>
          <w:p w:rsidR="00F766AC" w:rsidRPr="00F766AC" w:rsidRDefault="00F766AC" w:rsidP="00F766AC">
            <w:pPr>
              <w:widowControl w:val="0"/>
              <w:autoSpaceDE w:val="0"/>
              <w:autoSpaceDN w:val="0"/>
              <w:jc w:val="center"/>
              <w:rPr>
                <w:rFonts w:eastAsiaTheme="minorEastAsia"/>
                <w:sz w:val="22"/>
                <w:szCs w:val="22"/>
              </w:rPr>
            </w:pPr>
            <w:r w:rsidRPr="00F766AC">
              <w:rPr>
                <w:rFonts w:eastAsiaTheme="minorEastAsia"/>
                <w:sz w:val="22"/>
                <w:szCs w:val="22"/>
              </w:rPr>
              <w:t>«Построение (развитие)</w:t>
            </w:r>
          </w:p>
          <w:p w:rsidR="00F766AC" w:rsidRPr="00F766AC" w:rsidRDefault="00F766AC" w:rsidP="00F766AC">
            <w:pPr>
              <w:widowControl w:val="0"/>
              <w:autoSpaceDE w:val="0"/>
              <w:autoSpaceDN w:val="0"/>
              <w:jc w:val="center"/>
              <w:rPr>
                <w:rFonts w:eastAsiaTheme="minorEastAsia"/>
                <w:sz w:val="22"/>
                <w:szCs w:val="22"/>
              </w:rPr>
            </w:pPr>
            <w:r w:rsidRPr="00F766AC">
              <w:rPr>
                <w:rFonts w:eastAsiaTheme="minorEastAsia"/>
                <w:sz w:val="22"/>
                <w:szCs w:val="22"/>
              </w:rPr>
              <w:t>аппаратно-программного комплекса «Безопасный город»</w:t>
            </w:r>
          </w:p>
        </w:tc>
        <w:tc>
          <w:tcPr>
            <w:tcW w:w="1417"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Срок реализации проекта</w:t>
            </w:r>
          </w:p>
        </w:tc>
        <w:tc>
          <w:tcPr>
            <w:tcW w:w="2976"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01.01.2023</w:t>
            </w:r>
          </w:p>
        </w:tc>
        <w:tc>
          <w:tcPr>
            <w:tcW w:w="3261"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31.12.2035</w:t>
            </w:r>
          </w:p>
        </w:tc>
      </w:tr>
      <w:tr w:rsidR="00F766AC" w:rsidRPr="00F766AC" w:rsidTr="004279E8">
        <w:tc>
          <w:tcPr>
            <w:tcW w:w="3828"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Куратор муниципального проекта</w:t>
            </w:r>
          </w:p>
        </w:tc>
        <w:tc>
          <w:tcPr>
            <w:tcW w:w="2977" w:type="dxa"/>
            <w:gridSpan w:val="2"/>
          </w:tcPr>
          <w:p w:rsidR="00F766AC" w:rsidRPr="00F766AC" w:rsidRDefault="00F766AC" w:rsidP="00F766AC">
            <w:pPr>
              <w:widowControl w:val="0"/>
              <w:autoSpaceDE w:val="0"/>
              <w:autoSpaceDN w:val="0"/>
              <w:contextualSpacing/>
              <w:jc w:val="center"/>
              <w:rPr>
                <w:sz w:val="22"/>
                <w:szCs w:val="22"/>
              </w:rPr>
            </w:pPr>
            <w:r w:rsidRPr="00F766AC">
              <w:rPr>
                <w:sz w:val="22"/>
                <w:szCs w:val="22"/>
              </w:rPr>
              <w:t>Левый Л.В.</w:t>
            </w:r>
          </w:p>
        </w:tc>
        <w:tc>
          <w:tcPr>
            <w:tcW w:w="7654" w:type="dxa"/>
            <w:gridSpan w:val="3"/>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Глава Яльчикского муниципального округа Чувашской Республики </w:t>
            </w:r>
          </w:p>
        </w:tc>
      </w:tr>
      <w:tr w:rsidR="00F766AC" w:rsidRPr="00F766AC" w:rsidTr="004279E8">
        <w:tc>
          <w:tcPr>
            <w:tcW w:w="3828"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Руководитель муниципального проекта</w:t>
            </w:r>
          </w:p>
        </w:tc>
        <w:tc>
          <w:tcPr>
            <w:tcW w:w="2977" w:type="dxa"/>
            <w:gridSpan w:val="2"/>
          </w:tcPr>
          <w:p w:rsidR="00F766AC" w:rsidRPr="00F766AC" w:rsidRDefault="00F766AC" w:rsidP="00F766AC">
            <w:pPr>
              <w:widowControl w:val="0"/>
              <w:autoSpaceDE w:val="0"/>
              <w:autoSpaceDN w:val="0"/>
              <w:contextualSpacing/>
              <w:jc w:val="center"/>
              <w:rPr>
                <w:sz w:val="22"/>
                <w:szCs w:val="22"/>
              </w:rPr>
            </w:pPr>
            <w:r w:rsidRPr="00F766AC">
              <w:rPr>
                <w:sz w:val="22"/>
                <w:szCs w:val="22"/>
              </w:rPr>
              <w:t>Рыжов А.А.</w:t>
            </w:r>
          </w:p>
        </w:tc>
        <w:tc>
          <w:tcPr>
            <w:tcW w:w="7654" w:type="dxa"/>
            <w:gridSpan w:val="3"/>
            <w:tcBorders>
              <w:right w:val="nil"/>
            </w:tcBorders>
          </w:tcPr>
          <w:p w:rsidR="00F766AC" w:rsidRPr="00F766AC" w:rsidRDefault="00F766AC" w:rsidP="00F766AC">
            <w:pPr>
              <w:widowControl w:val="0"/>
              <w:autoSpaceDE w:val="0"/>
              <w:autoSpaceDN w:val="0"/>
              <w:contextualSpacing/>
              <w:jc w:val="both"/>
              <w:rPr>
                <w:sz w:val="22"/>
                <w:szCs w:val="22"/>
              </w:rPr>
            </w:pPr>
            <w:r w:rsidRPr="00F766AC">
              <w:rPr>
                <w:rFonts w:eastAsia="Calibri"/>
                <w:sz w:val="22"/>
                <w:szCs w:val="22"/>
                <w:lang w:eastAsia="en-US"/>
              </w:rPr>
              <w:t>И.о. начальника отдела гражданской обороны и чрезвычайных ситуаций</w:t>
            </w:r>
          </w:p>
        </w:tc>
      </w:tr>
      <w:tr w:rsidR="00F766AC" w:rsidRPr="00F766AC" w:rsidTr="004279E8">
        <w:tc>
          <w:tcPr>
            <w:tcW w:w="3828"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Администратор</w:t>
            </w:r>
          </w:p>
          <w:p w:rsidR="00F766AC" w:rsidRPr="00F766AC" w:rsidRDefault="00F766AC" w:rsidP="00F766AC">
            <w:pPr>
              <w:widowControl w:val="0"/>
              <w:autoSpaceDE w:val="0"/>
              <w:autoSpaceDN w:val="0"/>
              <w:contextualSpacing/>
              <w:jc w:val="both"/>
              <w:rPr>
                <w:sz w:val="22"/>
                <w:szCs w:val="22"/>
              </w:rPr>
            </w:pPr>
            <w:r w:rsidRPr="00F766AC">
              <w:rPr>
                <w:sz w:val="22"/>
                <w:szCs w:val="22"/>
              </w:rPr>
              <w:t>муниципального проекта</w:t>
            </w:r>
          </w:p>
        </w:tc>
        <w:tc>
          <w:tcPr>
            <w:tcW w:w="2977" w:type="dxa"/>
            <w:gridSpan w:val="2"/>
          </w:tcPr>
          <w:p w:rsidR="00F766AC" w:rsidRPr="00F766AC" w:rsidRDefault="00F766AC" w:rsidP="00F766AC">
            <w:pPr>
              <w:widowControl w:val="0"/>
              <w:autoSpaceDE w:val="0"/>
              <w:autoSpaceDN w:val="0"/>
              <w:contextualSpacing/>
              <w:jc w:val="center"/>
              <w:rPr>
                <w:sz w:val="22"/>
                <w:szCs w:val="22"/>
              </w:rPr>
            </w:pPr>
            <w:r w:rsidRPr="00F766AC">
              <w:rPr>
                <w:sz w:val="22"/>
                <w:szCs w:val="22"/>
              </w:rPr>
              <w:t>Рыжов А.А.</w:t>
            </w:r>
          </w:p>
        </w:tc>
        <w:tc>
          <w:tcPr>
            <w:tcW w:w="7654" w:type="dxa"/>
            <w:gridSpan w:val="3"/>
            <w:tcBorders>
              <w:right w:val="nil"/>
            </w:tcBorders>
          </w:tcPr>
          <w:p w:rsidR="00F766AC" w:rsidRPr="00F766AC" w:rsidRDefault="00F766AC" w:rsidP="00F766AC">
            <w:pPr>
              <w:widowControl w:val="0"/>
              <w:autoSpaceDE w:val="0"/>
              <w:autoSpaceDN w:val="0"/>
              <w:contextualSpacing/>
              <w:jc w:val="both"/>
              <w:rPr>
                <w:sz w:val="22"/>
                <w:szCs w:val="22"/>
              </w:rPr>
            </w:pPr>
            <w:r w:rsidRPr="00F766AC">
              <w:rPr>
                <w:rFonts w:eastAsia="Calibri"/>
                <w:sz w:val="22"/>
                <w:szCs w:val="22"/>
                <w:lang w:eastAsia="en-US"/>
              </w:rPr>
              <w:t>И.о. начальника отдела гражданской обороны и чрезвычайных ситуаций</w:t>
            </w:r>
          </w:p>
        </w:tc>
      </w:tr>
      <w:tr w:rsidR="00F766AC" w:rsidRPr="00F766AC" w:rsidTr="004279E8">
        <w:tc>
          <w:tcPr>
            <w:tcW w:w="3828" w:type="dxa"/>
            <w:vMerge w:val="restart"/>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Связь с государственной программой Российской Федерации, государственной программой Чувашской Республики, муниципальной программой Яльчикского муниципального округа Чувашской Республики</w:t>
            </w:r>
          </w:p>
        </w:tc>
        <w:tc>
          <w:tcPr>
            <w:tcW w:w="397"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2580" w:type="dxa"/>
          </w:tcPr>
          <w:p w:rsidR="00F766AC" w:rsidRPr="00F766AC" w:rsidRDefault="00F766AC" w:rsidP="00F766AC">
            <w:pPr>
              <w:widowControl w:val="0"/>
              <w:autoSpaceDE w:val="0"/>
              <w:autoSpaceDN w:val="0"/>
              <w:contextualSpacing/>
              <w:jc w:val="both"/>
              <w:rPr>
                <w:sz w:val="22"/>
                <w:szCs w:val="22"/>
              </w:rPr>
            </w:pPr>
            <w:r w:rsidRPr="00F766AC">
              <w:rPr>
                <w:sz w:val="22"/>
                <w:szCs w:val="22"/>
              </w:rPr>
              <w:t>государственная программа Российской Федерации</w:t>
            </w:r>
          </w:p>
        </w:tc>
        <w:tc>
          <w:tcPr>
            <w:tcW w:w="7654" w:type="dxa"/>
            <w:gridSpan w:val="3"/>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«Защита населения и территорий от чрезвычайных ситуаций, обеспечение пожарной безопасности и безопасности людей на водных объектах»</w:t>
            </w:r>
          </w:p>
        </w:tc>
      </w:tr>
      <w:tr w:rsidR="00F766AC" w:rsidRPr="00F766AC" w:rsidTr="004279E8">
        <w:tc>
          <w:tcPr>
            <w:tcW w:w="3828" w:type="dxa"/>
            <w:vMerge/>
            <w:tcBorders>
              <w:left w:val="nil"/>
            </w:tcBorders>
          </w:tcPr>
          <w:p w:rsidR="00F766AC" w:rsidRPr="00F766AC" w:rsidRDefault="00F766AC" w:rsidP="00F766AC">
            <w:pPr>
              <w:widowControl w:val="0"/>
              <w:autoSpaceDE w:val="0"/>
              <w:autoSpaceDN w:val="0"/>
              <w:contextualSpacing/>
              <w:rPr>
                <w:sz w:val="22"/>
                <w:szCs w:val="22"/>
              </w:rPr>
            </w:pPr>
          </w:p>
        </w:tc>
        <w:tc>
          <w:tcPr>
            <w:tcW w:w="397"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2580" w:type="dxa"/>
          </w:tcPr>
          <w:p w:rsidR="00F766AC" w:rsidRPr="00F766AC" w:rsidRDefault="00F766AC" w:rsidP="00F766AC">
            <w:pPr>
              <w:widowControl w:val="0"/>
              <w:autoSpaceDE w:val="0"/>
              <w:autoSpaceDN w:val="0"/>
              <w:contextualSpacing/>
              <w:jc w:val="both"/>
              <w:rPr>
                <w:sz w:val="22"/>
                <w:szCs w:val="22"/>
              </w:rPr>
            </w:pPr>
            <w:r w:rsidRPr="00F766AC">
              <w:rPr>
                <w:sz w:val="22"/>
                <w:szCs w:val="22"/>
              </w:rPr>
              <w:t>государственная программа Чувашской Республики</w:t>
            </w:r>
          </w:p>
        </w:tc>
        <w:tc>
          <w:tcPr>
            <w:tcW w:w="7654" w:type="dxa"/>
            <w:gridSpan w:val="3"/>
            <w:tcBorders>
              <w:right w:val="nil"/>
            </w:tcBorders>
          </w:tcPr>
          <w:p w:rsidR="00F766AC" w:rsidRPr="00F766AC" w:rsidRDefault="00F766AC" w:rsidP="00F766AC">
            <w:pPr>
              <w:widowControl w:val="0"/>
              <w:autoSpaceDE w:val="0"/>
              <w:autoSpaceDN w:val="0"/>
              <w:contextualSpacing/>
              <w:jc w:val="both"/>
              <w:rPr>
                <w:sz w:val="22"/>
                <w:szCs w:val="22"/>
              </w:rPr>
            </w:pPr>
            <w:r w:rsidRPr="00F766AC">
              <w:rPr>
                <w:rFonts w:eastAsia="Calibri"/>
                <w:sz w:val="22"/>
                <w:szCs w:val="22"/>
                <w:lang w:eastAsia="en-US"/>
              </w:rPr>
              <w:t>«Повышение безопасности жизнедеятельности населения и территорий Чувашской Республики»</w:t>
            </w:r>
          </w:p>
        </w:tc>
      </w:tr>
      <w:tr w:rsidR="00F766AC" w:rsidRPr="00F766AC" w:rsidTr="004279E8">
        <w:tc>
          <w:tcPr>
            <w:tcW w:w="3828" w:type="dxa"/>
            <w:vMerge/>
            <w:tcBorders>
              <w:left w:val="nil"/>
            </w:tcBorders>
          </w:tcPr>
          <w:p w:rsidR="00F766AC" w:rsidRPr="00F766AC" w:rsidRDefault="00F766AC" w:rsidP="00F766AC">
            <w:pPr>
              <w:widowControl w:val="0"/>
              <w:autoSpaceDE w:val="0"/>
              <w:autoSpaceDN w:val="0"/>
              <w:contextualSpacing/>
              <w:rPr>
                <w:sz w:val="22"/>
                <w:szCs w:val="22"/>
              </w:rPr>
            </w:pPr>
          </w:p>
        </w:tc>
        <w:tc>
          <w:tcPr>
            <w:tcW w:w="397"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2580" w:type="dxa"/>
          </w:tcPr>
          <w:p w:rsidR="00F766AC" w:rsidRPr="00F766AC" w:rsidRDefault="00F766AC" w:rsidP="00F766AC">
            <w:pPr>
              <w:widowControl w:val="0"/>
              <w:autoSpaceDE w:val="0"/>
              <w:autoSpaceDN w:val="0"/>
              <w:contextualSpacing/>
              <w:jc w:val="both"/>
              <w:rPr>
                <w:sz w:val="22"/>
                <w:szCs w:val="22"/>
              </w:rPr>
            </w:pPr>
            <w:r w:rsidRPr="00F766AC">
              <w:rPr>
                <w:sz w:val="22"/>
                <w:szCs w:val="22"/>
              </w:rPr>
              <w:t>муниципальная программа Яльчикского муниципального округа Чувашской Республики</w:t>
            </w:r>
          </w:p>
        </w:tc>
        <w:tc>
          <w:tcPr>
            <w:tcW w:w="7654" w:type="dxa"/>
            <w:gridSpan w:val="3"/>
            <w:tcBorders>
              <w:right w:val="nil"/>
            </w:tcBorders>
          </w:tcPr>
          <w:p w:rsidR="00F766AC" w:rsidRPr="00F766AC" w:rsidRDefault="00F766AC" w:rsidP="00F766AC">
            <w:pPr>
              <w:widowControl w:val="0"/>
              <w:autoSpaceDE w:val="0"/>
              <w:autoSpaceDN w:val="0"/>
              <w:contextualSpacing/>
              <w:jc w:val="both"/>
              <w:rPr>
                <w:sz w:val="22"/>
                <w:szCs w:val="22"/>
              </w:rPr>
            </w:pPr>
            <w:r w:rsidRPr="00F766AC">
              <w:rPr>
                <w:rFonts w:eastAsia="Calibri"/>
                <w:sz w:val="22"/>
                <w:szCs w:val="22"/>
                <w:lang w:eastAsia="en-US"/>
              </w:rPr>
              <w:t>«Повышение безопасности жизнедеятельности населения и территорий»</w:t>
            </w:r>
          </w:p>
        </w:tc>
      </w:tr>
    </w:tbl>
    <w:p w:rsidR="00F766AC" w:rsidRPr="00F766AC" w:rsidRDefault="00F766AC" w:rsidP="00F766AC">
      <w:pPr>
        <w:widowControl w:val="0"/>
        <w:autoSpaceDE w:val="0"/>
        <w:autoSpaceDN w:val="0"/>
        <w:contextualSpacing/>
        <w:jc w:val="center"/>
        <w:rPr>
          <w:rFonts w:eastAsiaTheme="minorEastAsia"/>
          <w:b/>
          <w:sz w:val="22"/>
          <w:szCs w:val="22"/>
        </w:rPr>
      </w:pPr>
    </w:p>
    <w:p w:rsidR="00F766AC" w:rsidRPr="00F766AC" w:rsidRDefault="00F766AC" w:rsidP="00F766AC">
      <w:pPr>
        <w:widowControl w:val="0"/>
        <w:autoSpaceDE w:val="0"/>
        <w:autoSpaceDN w:val="0"/>
        <w:contextualSpacing/>
        <w:jc w:val="center"/>
        <w:rPr>
          <w:rFonts w:eastAsiaTheme="minorEastAsia"/>
          <w:b/>
          <w:sz w:val="22"/>
          <w:szCs w:val="22"/>
        </w:rPr>
      </w:pPr>
      <w:r w:rsidRPr="00F766AC">
        <w:rPr>
          <w:rFonts w:eastAsiaTheme="minorEastAsia"/>
          <w:b/>
          <w:sz w:val="22"/>
          <w:szCs w:val="22"/>
        </w:rPr>
        <w:t xml:space="preserve">2. Показатели муниципального ведомственного проекта </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«Построение (развитие) аппаратно-программного комплекса «Безопасный город»</w:t>
      </w:r>
    </w:p>
    <w:p w:rsidR="00F766AC" w:rsidRPr="00F766AC" w:rsidRDefault="00F766AC" w:rsidP="00F766AC">
      <w:pPr>
        <w:widowControl w:val="0"/>
        <w:autoSpaceDE w:val="0"/>
        <w:autoSpaceDN w:val="0"/>
        <w:jc w:val="center"/>
        <w:rPr>
          <w:rFonts w:eastAsiaTheme="minorEastAsia"/>
          <w:b/>
          <w:sz w:val="22"/>
          <w:szCs w:val="22"/>
        </w:rPr>
      </w:pPr>
    </w:p>
    <w:tbl>
      <w:tblPr>
        <w:tblW w:w="148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272"/>
        <w:gridCol w:w="992"/>
        <w:gridCol w:w="1021"/>
        <w:gridCol w:w="624"/>
        <w:gridCol w:w="604"/>
        <w:gridCol w:w="604"/>
        <w:gridCol w:w="604"/>
        <w:gridCol w:w="604"/>
        <w:gridCol w:w="604"/>
        <w:gridCol w:w="604"/>
        <w:gridCol w:w="604"/>
        <w:gridCol w:w="604"/>
        <w:gridCol w:w="604"/>
        <w:gridCol w:w="604"/>
        <w:gridCol w:w="1103"/>
        <w:gridCol w:w="993"/>
        <w:gridCol w:w="1275"/>
      </w:tblGrid>
      <w:tr w:rsidR="00F766AC" w:rsidRPr="00F766AC" w:rsidTr="004279E8">
        <w:tc>
          <w:tcPr>
            <w:tcW w:w="48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N пп</w:t>
            </w:r>
          </w:p>
        </w:tc>
        <w:tc>
          <w:tcPr>
            <w:tcW w:w="227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Показатели муниципального ведомственного проекта</w:t>
            </w:r>
          </w:p>
        </w:tc>
        <w:tc>
          <w:tcPr>
            <w:tcW w:w="99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p w:rsidR="00F766AC" w:rsidRPr="00F766AC" w:rsidRDefault="00F766AC" w:rsidP="00F766AC">
            <w:pPr>
              <w:widowControl w:val="0"/>
              <w:autoSpaceDE w:val="0"/>
              <w:autoSpaceDN w:val="0"/>
              <w:jc w:val="center"/>
              <w:rPr>
                <w:sz w:val="22"/>
                <w:szCs w:val="22"/>
              </w:rPr>
            </w:pPr>
            <w:r w:rsidRPr="00F766AC">
              <w:rPr>
                <w:sz w:val="22"/>
                <w:szCs w:val="22"/>
              </w:rPr>
              <w:t>&lt;2&gt;</w:t>
            </w:r>
          </w:p>
        </w:tc>
        <w:tc>
          <w:tcPr>
            <w:tcW w:w="102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57">
              <w:r w:rsidRPr="00F766AC">
                <w:rPr>
                  <w:sz w:val="22"/>
                  <w:szCs w:val="22"/>
                </w:rPr>
                <w:t>ОКЕИ</w:t>
              </w:r>
            </w:hyperlink>
            <w:r w:rsidRPr="00F766AC">
              <w:rPr>
                <w:sz w:val="22"/>
                <w:szCs w:val="22"/>
              </w:rPr>
              <w:t>)</w:t>
            </w:r>
          </w:p>
        </w:tc>
        <w:tc>
          <w:tcPr>
            <w:tcW w:w="122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5436" w:type="dxa"/>
            <w:gridSpan w:val="9"/>
          </w:tcPr>
          <w:p w:rsidR="00F766AC" w:rsidRPr="00F766AC" w:rsidRDefault="00F766AC" w:rsidP="00F766AC">
            <w:pPr>
              <w:widowControl w:val="0"/>
              <w:autoSpaceDE w:val="0"/>
              <w:autoSpaceDN w:val="0"/>
              <w:jc w:val="center"/>
              <w:rPr>
                <w:sz w:val="22"/>
                <w:szCs w:val="22"/>
              </w:rPr>
            </w:pPr>
            <w:r w:rsidRPr="00F766AC">
              <w:rPr>
                <w:sz w:val="22"/>
                <w:szCs w:val="22"/>
              </w:rPr>
              <w:t>Период, год</w:t>
            </w:r>
          </w:p>
        </w:tc>
        <w:tc>
          <w:tcPr>
            <w:tcW w:w="1103"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993"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Нарастающий итог</w:t>
            </w:r>
          </w:p>
        </w:tc>
        <w:tc>
          <w:tcPr>
            <w:tcW w:w="1275"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Информационная система (источник </w:t>
            </w:r>
            <w:r w:rsidRPr="00F766AC">
              <w:rPr>
                <w:sz w:val="22"/>
                <w:szCs w:val="22"/>
              </w:rPr>
              <w:lastRenderedPageBreak/>
              <w:t>данных)</w:t>
            </w:r>
          </w:p>
        </w:tc>
      </w:tr>
      <w:tr w:rsidR="00F766AC" w:rsidRPr="00F766AC" w:rsidTr="004279E8">
        <w:tc>
          <w:tcPr>
            <w:tcW w:w="484" w:type="dxa"/>
            <w:vMerge/>
            <w:tcBorders>
              <w:left w:val="nil"/>
            </w:tcBorders>
          </w:tcPr>
          <w:p w:rsidR="00F766AC" w:rsidRPr="00F766AC" w:rsidRDefault="00F766AC" w:rsidP="00F766AC">
            <w:pPr>
              <w:widowControl w:val="0"/>
              <w:autoSpaceDE w:val="0"/>
              <w:autoSpaceDN w:val="0"/>
              <w:rPr>
                <w:sz w:val="22"/>
                <w:szCs w:val="22"/>
              </w:rPr>
            </w:pPr>
          </w:p>
        </w:tc>
        <w:tc>
          <w:tcPr>
            <w:tcW w:w="2272" w:type="dxa"/>
            <w:vMerge/>
          </w:tcPr>
          <w:p w:rsidR="00F766AC" w:rsidRPr="00F766AC" w:rsidRDefault="00F766AC" w:rsidP="00F766AC">
            <w:pPr>
              <w:widowControl w:val="0"/>
              <w:autoSpaceDE w:val="0"/>
              <w:autoSpaceDN w:val="0"/>
              <w:rPr>
                <w:sz w:val="22"/>
                <w:szCs w:val="22"/>
              </w:rPr>
            </w:pPr>
          </w:p>
        </w:tc>
        <w:tc>
          <w:tcPr>
            <w:tcW w:w="992" w:type="dxa"/>
            <w:vMerge/>
          </w:tcPr>
          <w:p w:rsidR="00F766AC" w:rsidRPr="00F766AC" w:rsidRDefault="00F766AC" w:rsidP="00F766AC">
            <w:pPr>
              <w:widowControl w:val="0"/>
              <w:autoSpaceDE w:val="0"/>
              <w:autoSpaceDN w:val="0"/>
              <w:rPr>
                <w:sz w:val="22"/>
                <w:szCs w:val="22"/>
              </w:rPr>
            </w:pPr>
          </w:p>
        </w:tc>
        <w:tc>
          <w:tcPr>
            <w:tcW w:w="1021" w:type="dxa"/>
            <w:vMerge/>
          </w:tcPr>
          <w:p w:rsidR="00F766AC" w:rsidRPr="00F766AC" w:rsidRDefault="00F766AC" w:rsidP="00F766AC">
            <w:pPr>
              <w:widowControl w:val="0"/>
              <w:autoSpaceDE w:val="0"/>
              <w:autoSpaceDN w:val="0"/>
              <w:rPr>
                <w:sz w:val="22"/>
                <w:szCs w:val="22"/>
              </w:rPr>
            </w:pP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103" w:type="dxa"/>
            <w:vMerge/>
          </w:tcPr>
          <w:p w:rsidR="00F766AC" w:rsidRPr="00F766AC" w:rsidRDefault="00F766AC" w:rsidP="00F766AC">
            <w:pPr>
              <w:widowControl w:val="0"/>
              <w:autoSpaceDE w:val="0"/>
              <w:autoSpaceDN w:val="0"/>
              <w:rPr>
                <w:sz w:val="22"/>
                <w:szCs w:val="22"/>
              </w:rPr>
            </w:pPr>
          </w:p>
        </w:tc>
        <w:tc>
          <w:tcPr>
            <w:tcW w:w="993" w:type="dxa"/>
            <w:vMerge/>
          </w:tcPr>
          <w:p w:rsidR="00F766AC" w:rsidRPr="00F766AC" w:rsidRDefault="00F766AC" w:rsidP="00F766AC">
            <w:pPr>
              <w:widowControl w:val="0"/>
              <w:autoSpaceDE w:val="0"/>
              <w:autoSpaceDN w:val="0"/>
              <w:rPr>
                <w:sz w:val="22"/>
                <w:szCs w:val="22"/>
              </w:rPr>
            </w:pPr>
          </w:p>
        </w:tc>
        <w:tc>
          <w:tcPr>
            <w:tcW w:w="1275" w:type="dxa"/>
            <w:vMerge/>
          </w:tcPr>
          <w:p w:rsidR="00F766AC" w:rsidRPr="00F766AC" w:rsidRDefault="00F766AC" w:rsidP="00F766AC">
            <w:pPr>
              <w:widowControl w:val="0"/>
              <w:autoSpaceDE w:val="0"/>
              <w:autoSpaceDN w:val="0"/>
              <w:rPr>
                <w:sz w:val="22"/>
                <w:szCs w:val="22"/>
              </w:rPr>
            </w:pP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272"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992"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1021"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993" w:type="dxa"/>
          </w:tcPr>
          <w:p w:rsidR="00F766AC" w:rsidRPr="00F766AC" w:rsidRDefault="00F766AC" w:rsidP="00F766AC">
            <w:pPr>
              <w:widowControl w:val="0"/>
              <w:autoSpaceDE w:val="0"/>
              <w:autoSpaceDN w:val="0"/>
              <w:jc w:val="center"/>
              <w:rPr>
                <w:sz w:val="22"/>
                <w:szCs w:val="22"/>
              </w:rPr>
            </w:pPr>
            <w:r w:rsidRPr="00F766AC">
              <w:rPr>
                <w:sz w:val="22"/>
                <w:szCs w:val="22"/>
              </w:rPr>
              <w:t>17</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18</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4320" w:type="dxa"/>
            <w:gridSpan w:val="17"/>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«Организация, функционирование и развитие «Системы-112» и информационной инфраструктуры»</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1.1.</w:t>
            </w:r>
          </w:p>
        </w:tc>
        <w:tc>
          <w:tcPr>
            <w:tcW w:w="2272" w:type="dxa"/>
          </w:tcPr>
          <w:p w:rsidR="00F766AC" w:rsidRPr="00F766AC" w:rsidRDefault="00F766AC" w:rsidP="00F766AC">
            <w:pPr>
              <w:widowControl w:val="0"/>
              <w:autoSpaceDE w:val="0"/>
              <w:autoSpaceDN w:val="0"/>
              <w:jc w:val="both"/>
              <w:rPr>
                <w:sz w:val="22"/>
                <w:szCs w:val="22"/>
              </w:rPr>
            </w:pPr>
            <w:r w:rsidRPr="00F766AC">
              <w:rPr>
                <w:sz w:val="22"/>
                <w:szCs w:val="22"/>
              </w:rPr>
              <w:t>Доля населения, проживающего на территории Яльчикского муниципального округа Чувашской Республики, в которых развернута «Система-112», в общей численности населения Яльчикского муниципального округа Чувашской Республики</w:t>
            </w:r>
          </w:p>
        </w:tc>
        <w:tc>
          <w:tcPr>
            <w:tcW w:w="99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МП</w:t>
            </w:r>
          </w:p>
        </w:tc>
        <w:tc>
          <w:tcPr>
            <w:tcW w:w="10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процентов</w:t>
            </w:r>
          </w:p>
        </w:tc>
        <w:tc>
          <w:tcPr>
            <w:tcW w:w="6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2022</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w:t>
            </w:r>
          </w:p>
        </w:tc>
        <w:tc>
          <w:tcPr>
            <w:tcW w:w="993" w:type="dxa"/>
          </w:tcPr>
          <w:p w:rsidR="00F766AC" w:rsidRPr="00F766AC" w:rsidRDefault="00F766AC" w:rsidP="00F766AC">
            <w:pPr>
              <w:widowControl w:val="0"/>
              <w:autoSpaceDE w:val="0"/>
              <w:autoSpaceDN w:val="0"/>
              <w:jc w:val="center"/>
              <w:rPr>
                <w:sz w:val="22"/>
                <w:szCs w:val="22"/>
              </w:rPr>
            </w:pPr>
            <w:r w:rsidRPr="00F766AC">
              <w:rPr>
                <w:sz w:val="22"/>
                <w:szCs w:val="22"/>
              </w:rPr>
              <w:t>да</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1.2.</w:t>
            </w:r>
          </w:p>
        </w:tc>
        <w:tc>
          <w:tcPr>
            <w:tcW w:w="2272" w:type="dxa"/>
          </w:tcPr>
          <w:p w:rsidR="00F766AC" w:rsidRPr="00F766AC" w:rsidRDefault="00F766AC" w:rsidP="00F766AC">
            <w:pPr>
              <w:widowControl w:val="0"/>
              <w:autoSpaceDE w:val="0"/>
              <w:autoSpaceDN w:val="0"/>
              <w:jc w:val="both"/>
              <w:rPr>
                <w:sz w:val="22"/>
                <w:szCs w:val="22"/>
              </w:rPr>
            </w:pPr>
            <w:r w:rsidRPr="00F766AC">
              <w:rPr>
                <w:sz w:val="22"/>
                <w:szCs w:val="22"/>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c>
          <w:tcPr>
            <w:tcW w:w="99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МП</w:t>
            </w:r>
          </w:p>
        </w:tc>
        <w:tc>
          <w:tcPr>
            <w:tcW w:w="10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человек</w:t>
            </w:r>
          </w:p>
        </w:tc>
        <w:tc>
          <w:tcPr>
            <w:tcW w:w="6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60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убывающий</w:t>
            </w:r>
          </w:p>
        </w:tc>
        <w:tc>
          <w:tcPr>
            <w:tcW w:w="993" w:type="dxa"/>
          </w:tcPr>
          <w:p w:rsidR="00F766AC" w:rsidRPr="00F766AC" w:rsidRDefault="00F766AC" w:rsidP="00F766AC">
            <w:pPr>
              <w:widowControl w:val="0"/>
              <w:autoSpaceDE w:val="0"/>
              <w:autoSpaceDN w:val="0"/>
              <w:jc w:val="center"/>
              <w:rPr>
                <w:sz w:val="22"/>
                <w:szCs w:val="22"/>
              </w:rPr>
            </w:pPr>
            <w:r w:rsidRPr="00F766AC">
              <w:rPr>
                <w:sz w:val="22"/>
                <w:szCs w:val="22"/>
              </w:rPr>
              <w:t>да</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нет</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2272" w:type="dxa"/>
          </w:tcPr>
          <w:p w:rsidR="00F766AC" w:rsidRPr="00F766AC" w:rsidRDefault="00F766AC" w:rsidP="00F766AC">
            <w:pPr>
              <w:widowControl w:val="0"/>
              <w:autoSpaceDE w:val="0"/>
              <w:autoSpaceDN w:val="0"/>
              <w:jc w:val="both"/>
              <w:rPr>
                <w:sz w:val="22"/>
                <w:szCs w:val="22"/>
              </w:rPr>
            </w:pPr>
            <w:r w:rsidRPr="00F766AC">
              <w:rPr>
                <w:sz w:val="22"/>
                <w:szCs w:val="22"/>
              </w:rPr>
              <w:t>Доля населения Яльчикского муниципального округа Чувашской Республики, в которых эксплуатируется государственная информационная система «Региональная интеграционная платформа «АПК «Безопасный город», в общем количестве населения  Яльчикского муниципального округа Чувашской Республики</w:t>
            </w:r>
          </w:p>
        </w:tc>
        <w:tc>
          <w:tcPr>
            <w:tcW w:w="99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МВП</w:t>
            </w:r>
          </w:p>
        </w:tc>
        <w:tc>
          <w:tcPr>
            <w:tcW w:w="10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процентов</w:t>
            </w:r>
          </w:p>
        </w:tc>
        <w:tc>
          <w:tcPr>
            <w:tcW w:w="6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15</w:t>
            </w:r>
          </w:p>
        </w:tc>
        <w:tc>
          <w:tcPr>
            <w:tcW w:w="60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35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39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40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возрастающий</w:t>
            </w:r>
          </w:p>
        </w:tc>
        <w:tc>
          <w:tcPr>
            <w:tcW w:w="993" w:type="dxa"/>
          </w:tcPr>
          <w:p w:rsidR="00F766AC" w:rsidRPr="00F766AC" w:rsidRDefault="00F766AC" w:rsidP="00F766AC">
            <w:pPr>
              <w:widowControl w:val="0"/>
              <w:autoSpaceDE w:val="0"/>
              <w:autoSpaceDN w:val="0"/>
              <w:jc w:val="center"/>
              <w:rPr>
                <w:sz w:val="22"/>
                <w:szCs w:val="22"/>
              </w:rPr>
            </w:pPr>
            <w:r w:rsidRPr="00F766AC">
              <w:rPr>
                <w:sz w:val="22"/>
                <w:szCs w:val="22"/>
              </w:rPr>
              <w:t>да</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нет</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1.4.</w:t>
            </w:r>
          </w:p>
        </w:tc>
        <w:tc>
          <w:tcPr>
            <w:tcW w:w="2272" w:type="dxa"/>
          </w:tcPr>
          <w:p w:rsidR="00F766AC" w:rsidRPr="00F766AC" w:rsidRDefault="00F766AC" w:rsidP="00F766AC">
            <w:pPr>
              <w:widowControl w:val="0"/>
              <w:autoSpaceDE w:val="0"/>
              <w:autoSpaceDN w:val="0"/>
              <w:jc w:val="both"/>
              <w:rPr>
                <w:sz w:val="22"/>
                <w:szCs w:val="22"/>
              </w:rPr>
            </w:pPr>
            <w:r w:rsidRPr="00F766AC">
              <w:rPr>
                <w:sz w:val="22"/>
                <w:szCs w:val="22"/>
              </w:rPr>
              <w:t xml:space="preserve">Доля населения, проживающего на территории Яльчикского муниципального </w:t>
            </w:r>
            <w:r w:rsidRPr="00F766AC">
              <w:rPr>
                <w:sz w:val="22"/>
                <w:szCs w:val="22"/>
              </w:rPr>
              <w:lastRenderedPageBreak/>
              <w:t>округа Чувашской Республики, в котором эксплуатируются региональная интеграционная система уличного видеонаблюдения, видеоаналитики и ее сегменты, в общей численности населения Яльчикского муниципального округа Чувашской Республики</w:t>
            </w:r>
          </w:p>
        </w:tc>
        <w:tc>
          <w:tcPr>
            <w:tcW w:w="99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lastRenderedPageBreak/>
              <w:t>МВП</w:t>
            </w:r>
          </w:p>
        </w:tc>
        <w:tc>
          <w:tcPr>
            <w:tcW w:w="10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человек</w:t>
            </w:r>
          </w:p>
        </w:tc>
        <w:tc>
          <w:tcPr>
            <w:tcW w:w="6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15</w:t>
            </w:r>
          </w:p>
        </w:tc>
        <w:tc>
          <w:tcPr>
            <w:tcW w:w="60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35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39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40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убывающий</w:t>
            </w:r>
          </w:p>
        </w:tc>
        <w:tc>
          <w:tcPr>
            <w:tcW w:w="993" w:type="dxa"/>
          </w:tcPr>
          <w:p w:rsidR="00F766AC" w:rsidRPr="00F766AC" w:rsidRDefault="00F766AC" w:rsidP="00F766AC">
            <w:pPr>
              <w:widowControl w:val="0"/>
              <w:autoSpaceDE w:val="0"/>
              <w:autoSpaceDN w:val="0"/>
              <w:jc w:val="center"/>
              <w:rPr>
                <w:sz w:val="22"/>
                <w:szCs w:val="22"/>
              </w:rPr>
            </w:pPr>
            <w:r w:rsidRPr="00F766AC">
              <w:rPr>
                <w:sz w:val="22"/>
                <w:szCs w:val="22"/>
              </w:rPr>
              <w:t>нет</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нет</w:t>
            </w:r>
          </w:p>
        </w:tc>
      </w:tr>
    </w:tbl>
    <w:p w:rsidR="00F766AC" w:rsidRPr="00F766AC" w:rsidRDefault="00F766AC" w:rsidP="00F766AC">
      <w:pPr>
        <w:widowControl w:val="0"/>
        <w:autoSpaceDE w:val="0"/>
        <w:autoSpaceDN w:val="0"/>
        <w:contextualSpacing/>
        <w:jc w:val="center"/>
        <w:outlineLvl w:val="2"/>
        <w:rPr>
          <w:rFonts w:eastAsiaTheme="minorEastAsia"/>
          <w:sz w:val="22"/>
          <w:szCs w:val="22"/>
        </w:rPr>
      </w:pPr>
    </w:p>
    <w:p w:rsidR="00F766AC" w:rsidRPr="00F766AC" w:rsidRDefault="00F766AC" w:rsidP="00F766AC">
      <w:pPr>
        <w:widowControl w:val="0"/>
        <w:autoSpaceDE w:val="0"/>
        <w:autoSpaceDN w:val="0"/>
        <w:ind w:firstLine="540"/>
        <w:contextualSpacing/>
        <w:jc w:val="both"/>
        <w:rPr>
          <w:sz w:val="22"/>
          <w:szCs w:val="22"/>
        </w:rPr>
      </w:pPr>
      <w:r w:rsidRPr="00F766AC">
        <w:rPr>
          <w:sz w:val="22"/>
          <w:szCs w:val="22"/>
        </w:rPr>
        <w:t>--------------------------------</w:t>
      </w:r>
    </w:p>
    <w:p w:rsidR="00F766AC" w:rsidRPr="00F766AC" w:rsidRDefault="00F766AC" w:rsidP="00F766AC">
      <w:pPr>
        <w:widowControl w:val="0"/>
        <w:autoSpaceDE w:val="0"/>
        <w:autoSpaceDN w:val="0"/>
        <w:ind w:firstLine="540"/>
        <w:contextualSpacing/>
        <w:jc w:val="both"/>
        <w:rPr>
          <w:sz w:val="22"/>
          <w:szCs w:val="22"/>
        </w:rPr>
      </w:pPr>
      <w:r w:rsidRPr="00F766AC">
        <w:rPr>
          <w:sz w:val="22"/>
          <w:szCs w:val="22"/>
        </w:rPr>
        <w:t>&lt;2&gt; Указывается уровень показателя «МП» (муниципальной программы Яльчикского муниципального округа Чувашской Республики), «МВП» (муниципального ведомственного проекта).</w:t>
      </w:r>
    </w:p>
    <w:p w:rsidR="00F766AC" w:rsidRPr="00F766AC" w:rsidRDefault="00F766AC" w:rsidP="00F766AC">
      <w:pPr>
        <w:widowControl w:val="0"/>
        <w:autoSpaceDE w:val="0"/>
        <w:autoSpaceDN w:val="0"/>
        <w:contextualSpacing/>
        <w:jc w:val="center"/>
        <w:outlineLvl w:val="2"/>
        <w:rPr>
          <w:rFonts w:eastAsiaTheme="minorEastAsia"/>
          <w:b/>
          <w:sz w:val="22"/>
          <w:szCs w:val="22"/>
        </w:rPr>
      </w:pP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3. Мероприятия (результаты) муниципального ведомственного проекта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«Построение (развитие) аппаратно-программного комплекса «Безопасный город»</w:t>
      </w:r>
    </w:p>
    <w:p w:rsidR="00F766AC" w:rsidRPr="00F766AC" w:rsidRDefault="00F766AC" w:rsidP="00F766AC">
      <w:pPr>
        <w:widowControl w:val="0"/>
        <w:autoSpaceDE w:val="0"/>
        <w:autoSpaceDN w:val="0"/>
        <w:jc w:val="center"/>
        <w:rPr>
          <w:rFonts w:eastAsiaTheme="minorEastAsia"/>
          <w:b/>
          <w:sz w:val="22"/>
          <w:szCs w:val="22"/>
        </w:rPr>
      </w:pPr>
    </w:p>
    <w:tbl>
      <w:tblPr>
        <w:tblpPr w:leftFromText="180" w:rightFromText="180" w:vertAnchor="text" w:tblpX="-505" w:tblpY="1"/>
        <w:tblOverlap w:val="never"/>
        <w:tblW w:w="5423" w:type="pct"/>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
        <w:gridCol w:w="1323"/>
        <w:gridCol w:w="757"/>
        <w:gridCol w:w="667"/>
        <w:gridCol w:w="411"/>
        <w:gridCol w:w="411"/>
        <w:gridCol w:w="411"/>
        <w:gridCol w:w="411"/>
        <w:gridCol w:w="411"/>
        <w:gridCol w:w="411"/>
        <w:gridCol w:w="411"/>
        <w:gridCol w:w="411"/>
        <w:gridCol w:w="411"/>
        <w:gridCol w:w="411"/>
        <w:gridCol w:w="1149"/>
        <w:gridCol w:w="883"/>
        <w:gridCol w:w="1049"/>
      </w:tblGrid>
      <w:tr w:rsidR="00F766AC" w:rsidRPr="00F766AC" w:rsidTr="004279E8">
        <w:tc>
          <w:tcPr>
            <w:tcW w:w="486"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N пп</w:t>
            </w:r>
          </w:p>
        </w:tc>
        <w:tc>
          <w:tcPr>
            <w:tcW w:w="2175"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20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58">
              <w:r w:rsidRPr="00F766AC">
                <w:rPr>
                  <w:sz w:val="22"/>
                  <w:szCs w:val="22"/>
                </w:rPr>
                <w:t>ОКЕИ</w:t>
              </w:r>
            </w:hyperlink>
            <w:r w:rsidRPr="00F766AC">
              <w:rPr>
                <w:sz w:val="22"/>
                <w:szCs w:val="22"/>
              </w:rPr>
              <w:t>)</w:t>
            </w:r>
          </w:p>
        </w:tc>
        <w:tc>
          <w:tcPr>
            <w:tcW w:w="1649"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5436" w:type="dxa"/>
            <w:gridSpan w:val="9"/>
          </w:tcPr>
          <w:p w:rsidR="00F766AC" w:rsidRPr="00F766AC" w:rsidRDefault="00F766AC" w:rsidP="00F766AC">
            <w:pPr>
              <w:widowControl w:val="0"/>
              <w:autoSpaceDE w:val="0"/>
              <w:autoSpaceDN w:val="0"/>
              <w:jc w:val="center"/>
              <w:rPr>
                <w:sz w:val="22"/>
                <w:szCs w:val="22"/>
              </w:rPr>
            </w:pPr>
            <w:r w:rsidRPr="00F766AC">
              <w:rPr>
                <w:sz w:val="22"/>
                <w:szCs w:val="22"/>
              </w:rPr>
              <w:t>Период, год</w:t>
            </w:r>
          </w:p>
        </w:tc>
        <w:tc>
          <w:tcPr>
            <w:tcW w:w="187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 мероприятия (результата)</w:t>
            </w:r>
          </w:p>
        </w:tc>
        <w:tc>
          <w:tcPr>
            <w:tcW w:w="1416"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1702"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Связь с показателями муниципального ведомственного проекта</w:t>
            </w:r>
          </w:p>
        </w:tc>
      </w:tr>
      <w:tr w:rsidR="00F766AC" w:rsidRPr="00F766AC" w:rsidTr="004279E8">
        <w:tc>
          <w:tcPr>
            <w:tcW w:w="486" w:type="dxa"/>
            <w:vMerge/>
            <w:tcBorders>
              <w:left w:val="nil"/>
            </w:tcBorders>
          </w:tcPr>
          <w:p w:rsidR="00F766AC" w:rsidRPr="00F766AC" w:rsidRDefault="00F766AC" w:rsidP="00F766AC">
            <w:pPr>
              <w:widowControl w:val="0"/>
              <w:autoSpaceDE w:val="0"/>
              <w:autoSpaceDN w:val="0"/>
              <w:rPr>
                <w:sz w:val="22"/>
                <w:szCs w:val="22"/>
              </w:rPr>
            </w:pPr>
          </w:p>
        </w:tc>
        <w:tc>
          <w:tcPr>
            <w:tcW w:w="2175" w:type="dxa"/>
            <w:vMerge/>
          </w:tcPr>
          <w:p w:rsidR="00F766AC" w:rsidRPr="00F766AC" w:rsidRDefault="00F766AC" w:rsidP="00F766AC">
            <w:pPr>
              <w:widowControl w:val="0"/>
              <w:autoSpaceDE w:val="0"/>
              <w:autoSpaceDN w:val="0"/>
              <w:rPr>
                <w:sz w:val="22"/>
                <w:szCs w:val="22"/>
              </w:rPr>
            </w:pPr>
          </w:p>
        </w:tc>
        <w:tc>
          <w:tcPr>
            <w:tcW w:w="1200" w:type="dxa"/>
            <w:vMerge/>
          </w:tcPr>
          <w:p w:rsidR="00F766AC" w:rsidRPr="00F766AC" w:rsidRDefault="00F766AC" w:rsidP="00F766AC">
            <w:pPr>
              <w:widowControl w:val="0"/>
              <w:autoSpaceDE w:val="0"/>
              <w:autoSpaceDN w:val="0"/>
              <w:rPr>
                <w:sz w:val="22"/>
                <w:szCs w:val="22"/>
              </w:rPr>
            </w:pP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874" w:type="dxa"/>
            <w:vMerge/>
          </w:tcPr>
          <w:p w:rsidR="00F766AC" w:rsidRPr="00F766AC" w:rsidRDefault="00F766AC" w:rsidP="00F766AC">
            <w:pPr>
              <w:widowControl w:val="0"/>
              <w:autoSpaceDE w:val="0"/>
              <w:autoSpaceDN w:val="0"/>
              <w:rPr>
                <w:sz w:val="22"/>
                <w:szCs w:val="22"/>
              </w:rPr>
            </w:pPr>
          </w:p>
        </w:tc>
        <w:tc>
          <w:tcPr>
            <w:tcW w:w="1416" w:type="dxa"/>
            <w:vMerge/>
          </w:tcPr>
          <w:p w:rsidR="00F766AC" w:rsidRPr="00F766AC" w:rsidRDefault="00F766AC" w:rsidP="00F766AC">
            <w:pPr>
              <w:widowControl w:val="0"/>
              <w:autoSpaceDE w:val="0"/>
              <w:autoSpaceDN w:val="0"/>
              <w:rPr>
                <w:sz w:val="22"/>
                <w:szCs w:val="22"/>
              </w:rPr>
            </w:pPr>
          </w:p>
        </w:tc>
        <w:tc>
          <w:tcPr>
            <w:tcW w:w="1702"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48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175"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200"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1874"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1416"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1702"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17</w:t>
            </w:r>
          </w:p>
        </w:tc>
      </w:tr>
      <w:tr w:rsidR="00F766AC" w:rsidRPr="00F766AC" w:rsidTr="004279E8">
        <w:tc>
          <w:tcPr>
            <w:tcW w:w="486"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5452" w:type="dxa"/>
            <w:gridSpan w:val="16"/>
          </w:tcPr>
          <w:p w:rsidR="00F766AC" w:rsidRPr="00F766AC" w:rsidRDefault="00F766AC" w:rsidP="00F766AC">
            <w:pPr>
              <w:widowControl w:val="0"/>
              <w:autoSpaceDE w:val="0"/>
              <w:autoSpaceDN w:val="0"/>
              <w:jc w:val="both"/>
              <w:rPr>
                <w:sz w:val="22"/>
                <w:szCs w:val="22"/>
              </w:rPr>
            </w:pPr>
            <w:r w:rsidRPr="00F766AC">
              <w:rPr>
                <w:sz w:val="22"/>
                <w:szCs w:val="22"/>
              </w:rPr>
              <w:t>Задача «Организация, функционирование и развитие «Системы-112» и информационной инфраструктуры»</w:t>
            </w:r>
          </w:p>
        </w:tc>
      </w:tr>
      <w:tr w:rsidR="00F766AC" w:rsidRPr="00F766AC" w:rsidTr="004279E8">
        <w:tc>
          <w:tcPr>
            <w:tcW w:w="48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175" w:type="dxa"/>
          </w:tcPr>
          <w:p w:rsidR="00F766AC" w:rsidRPr="00F766AC" w:rsidRDefault="00F766AC" w:rsidP="00F766AC">
            <w:pPr>
              <w:widowControl w:val="0"/>
              <w:autoSpaceDE w:val="0"/>
              <w:autoSpaceDN w:val="0"/>
              <w:jc w:val="both"/>
              <w:rPr>
                <w:sz w:val="22"/>
                <w:szCs w:val="22"/>
              </w:rPr>
            </w:pPr>
            <w:r w:rsidRPr="00F766AC">
              <w:rPr>
                <w:sz w:val="22"/>
                <w:szCs w:val="22"/>
              </w:rPr>
              <w:t>Развитие системы обеспечения вызова экстренных оперативных служб по единому номеру «112»</w:t>
            </w:r>
          </w:p>
        </w:tc>
        <w:tc>
          <w:tcPr>
            <w:tcW w:w="1200"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1874" w:type="dxa"/>
          </w:tcPr>
          <w:p w:rsidR="00F766AC" w:rsidRPr="00F766AC" w:rsidRDefault="00F766AC" w:rsidP="00F766AC">
            <w:pPr>
              <w:widowControl w:val="0"/>
              <w:autoSpaceDE w:val="0"/>
              <w:autoSpaceDN w:val="0"/>
              <w:jc w:val="both"/>
              <w:rPr>
                <w:sz w:val="22"/>
                <w:szCs w:val="22"/>
              </w:rPr>
            </w:pPr>
            <w:r w:rsidRPr="00F766AC">
              <w:rPr>
                <w:sz w:val="22"/>
                <w:szCs w:val="22"/>
              </w:rPr>
              <w:t xml:space="preserve">заключены договоры на оказание услуг связи и услуг по технической поддержке и развитию системы обеспечения вызова </w:t>
            </w:r>
            <w:r w:rsidRPr="00F766AC">
              <w:rPr>
                <w:sz w:val="22"/>
                <w:szCs w:val="22"/>
              </w:rPr>
              <w:lastRenderedPageBreak/>
              <w:t>экстренных оперативных служб по единому номеру «112», развернутой на территории Чувашской Республики</w:t>
            </w:r>
          </w:p>
        </w:tc>
        <w:tc>
          <w:tcPr>
            <w:tcW w:w="1416" w:type="dxa"/>
          </w:tcPr>
          <w:p w:rsidR="00F766AC" w:rsidRPr="00F766AC" w:rsidRDefault="00F766AC" w:rsidP="00F766AC">
            <w:pPr>
              <w:widowControl w:val="0"/>
              <w:autoSpaceDE w:val="0"/>
              <w:autoSpaceDN w:val="0"/>
              <w:jc w:val="both"/>
              <w:rPr>
                <w:sz w:val="22"/>
                <w:szCs w:val="22"/>
              </w:rPr>
            </w:pPr>
            <w:r w:rsidRPr="00F766AC">
              <w:rPr>
                <w:sz w:val="22"/>
                <w:szCs w:val="22"/>
              </w:rPr>
              <w:lastRenderedPageBreak/>
              <w:t>осуществление текущей деятельности</w:t>
            </w:r>
          </w:p>
        </w:tc>
        <w:tc>
          <w:tcPr>
            <w:tcW w:w="1702"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доля населения, проживающего на территории Яльчикского муниципального округа Чувашской Республики, в </w:t>
            </w:r>
            <w:r w:rsidRPr="00F766AC">
              <w:rPr>
                <w:sz w:val="22"/>
                <w:szCs w:val="22"/>
              </w:rPr>
              <w:lastRenderedPageBreak/>
              <w:t>которых развернута «Система-112», в общей численности населения Яльчикского муниципального округа Чувашской Республики;</w:t>
            </w:r>
          </w:p>
          <w:p w:rsidR="00F766AC" w:rsidRPr="00F766AC" w:rsidRDefault="00F766AC" w:rsidP="00F766AC">
            <w:pPr>
              <w:widowControl w:val="0"/>
              <w:autoSpaceDE w:val="0"/>
              <w:autoSpaceDN w:val="0"/>
              <w:jc w:val="both"/>
              <w:rPr>
                <w:sz w:val="22"/>
                <w:szCs w:val="22"/>
              </w:rPr>
            </w:pPr>
            <w:r w:rsidRPr="00F766AC">
              <w:rPr>
                <w:sz w:val="22"/>
                <w:szCs w:val="22"/>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r>
      <w:tr w:rsidR="00F766AC" w:rsidRPr="00F766AC" w:rsidTr="004279E8">
        <w:tc>
          <w:tcPr>
            <w:tcW w:w="48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lastRenderedPageBreak/>
              <w:t>1.2.</w:t>
            </w:r>
          </w:p>
        </w:tc>
        <w:tc>
          <w:tcPr>
            <w:tcW w:w="2175" w:type="dxa"/>
          </w:tcPr>
          <w:p w:rsidR="00F766AC" w:rsidRPr="00F766AC" w:rsidRDefault="00F766AC" w:rsidP="00F766AC">
            <w:pPr>
              <w:widowControl w:val="0"/>
              <w:autoSpaceDE w:val="0"/>
              <w:autoSpaceDN w:val="0"/>
              <w:jc w:val="both"/>
              <w:rPr>
                <w:sz w:val="22"/>
                <w:szCs w:val="22"/>
              </w:rPr>
            </w:pPr>
            <w:r w:rsidRPr="00F766AC">
              <w:rPr>
                <w:sz w:val="22"/>
                <w:szCs w:val="22"/>
              </w:rPr>
              <w:t xml:space="preserve">Создание государственной информационной системы «Региональная интеграционная платформа «АПК «Безопасный город» </w:t>
            </w:r>
          </w:p>
        </w:tc>
        <w:tc>
          <w:tcPr>
            <w:tcW w:w="1200"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1874" w:type="dxa"/>
          </w:tcPr>
          <w:p w:rsidR="00F766AC" w:rsidRPr="00F766AC" w:rsidRDefault="00F766AC" w:rsidP="00F766AC">
            <w:pPr>
              <w:widowControl w:val="0"/>
              <w:autoSpaceDE w:val="0"/>
              <w:autoSpaceDN w:val="0"/>
              <w:jc w:val="both"/>
              <w:rPr>
                <w:sz w:val="22"/>
                <w:szCs w:val="22"/>
              </w:rPr>
            </w:pPr>
            <w:r w:rsidRPr="00F766AC">
              <w:rPr>
                <w:sz w:val="22"/>
                <w:szCs w:val="22"/>
              </w:rPr>
              <w:t xml:space="preserve">ввод в эксплуатацию государственной информационной системы «Региональная интеграционная платформа «АПК </w:t>
            </w:r>
            <w:r w:rsidRPr="00F766AC">
              <w:rPr>
                <w:sz w:val="22"/>
                <w:szCs w:val="22"/>
              </w:rPr>
              <w:lastRenderedPageBreak/>
              <w:t>«Безопасный город»</w:t>
            </w:r>
          </w:p>
        </w:tc>
        <w:tc>
          <w:tcPr>
            <w:tcW w:w="1416" w:type="dxa"/>
          </w:tcPr>
          <w:p w:rsidR="00F766AC" w:rsidRPr="00F766AC" w:rsidRDefault="00F766AC" w:rsidP="00F766AC">
            <w:pPr>
              <w:widowControl w:val="0"/>
              <w:autoSpaceDE w:val="0"/>
              <w:autoSpaceDN w:val="0"/>
              <w:jc w:val="both"/>
              <w:rPr>
                <w:sz w:val="22"/>
                <w:szCs w:val="22"/>
              </w:rPr>
            </w:pPr>
            <w:r w:rsidRPr="00F766AC">
              <w:rPr>
                <w:sz w:val="22"/>
                <w:szCs w:val="22"/>
              </w:rPr>
              <w:lastRenderedPageBreak/>
              <w:t xml:space="preserve">автоматизация деятельности участников эксплуатации государственной информационной </w:t>
            </w:r>
            <w:r w:rsidRPr="00F766AC">
              <w:rPr>
                <w:sz w:val="22"/>
                <w:szCs w:val="22"/>
              </w:rPr>
              <w:lastRenderedPageBreak/>
              <w:t>системы «Региональная интеграционная платформа «АПК «Безопасный город»</w:t>
            </w:r>
          </w:p>
        </w:tc>
        <w:tc>
          <w:tcPr>
            <w:tcW w:w="1702"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lastRenderedPageBreak/>
              <w:t>снижение количества населения, погибшего при чрезвычайных ситуациях природного и техноген</w:t>
            </w:r>
            <w:r w:rsidRPr="00F766AC">
              <w:rPr>
                <w:sz w:val="22"/>
                <w:szCs w:val="22"/>
              </w:rPr>
              <w:lastRenderedPageBreak/>
              <w:t>ного характера, пожарах, происшествиях на водных объектах; доля населения Яльчикского муниципального округа Чувашской Республики, в которых эксплуатируется государственная информационная система «Региональная интеграционная платформа «АПК «Безопасный город», в общем количестве населения  Яльчикского муниципального округа Чувашской Республики</w:t>
            </w:r>
          </w:p>
        </w:tc>
      </w:tr>
      <w:tr w:rsidR="00F766AC" w:rsidRPr="00F766AC" w:rsidTr="004279E8">
        <w:tc>
          <w:tcPr>
            <w:tcW w:w="48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lastRenderedPageBreak/>
              <w:t>1.3.</w:t>
            </w:r>
          </w:p>
        </w:tc>
        <w:tc>
          <w:tcPr>
            <w:tcW w:w="2175" w:type="dxa"/>
          </w:tcPr>
          <w:p w:rsidR="00F766AC" w:rsidRPr="00F766AC" w:rsidRDefault="00F766AC" w:rsidP="00F766AC">
            <w:pPr>
              <w:widowControl w:val="0"/>
              <w:autoSpaceDE w:val="0"/>
              <w:autoSpaceDN w:val="0"/>
              <w:jc w:val="both"/>
              <w:rPr>
                <w:sz w:val="22"/>
                <w:szCs w:val="22"/>
              </w:rPr>
            </w:pPr>
            <w:r w:rsidRPr="00F766AC">
              <w:rPr>
                <w:sz w:val="22"/>
                <w:szCs w:val="22"/>
              </w:rPr>
              <w:t xml:space="preserve">Модернизация и обслуживание  ранее  </w:t>
            </w:r>
            <w:r w:rsidRPr="00F766AC">
              <w:rPr>
                <w:sz w:val="22"/>
                <w:szCs w:val="22"/>
              </w:rPr>
              <w:lastRenderedPageBreak/>
              <w:t>установленных сегментов аппаратно-программного комплекса «Безопасное муниципальное образование», в т.ч. систем видеонаблюдения и видеофиксации преступлений и административных правонарушений</w:t>
            </w:r>
          </w:p>
        </w:tc>
        <w:tc>
          <w:tcPr>
            <w:tcW w:w="1200" w:type="dxa"/>
          </w:tcPr>
          <w:p w:rsidR="00F766AC" w:rsidRPr="00F766AC" w:rsidRDefault="00F766AC" w:rsidP="00F766AC">
            <w:pPr>
              <w:widowControl w:val="0"/>
              <w:autoSpaceDE w:val="0"/>
              <w:autoSpaceDN w:val="0"/>
              <w:jc w:val="center"/>
              <w:rPr>
                <w:sz w:val="22"/>
                <w:szCs w:val="22"/>
              </w:rPr>
            </w:pPr>
            <w:r w:rsidRPr="00F766AC">
              <w:rPr>
                <w:sz w:val="22"/>
                <w:szCs w:val="22"/>
              </w:rPr>
              <w:lastRenderedPageBreak/>
              <w:t>процентов</w:t>
            </w: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874" w:type="dxa"/>
          </w:tcPr>
          <w:p w:rsidR="00F766AC" w:rsidRPr="00F766AC" w:rsidRDefault="00F766AC" w:rsidP="00F766AC">
            <w:pPr>
              <w:widowControl w:val="0"/>
              <w:autoSpaceDE w:val="0"/>
              <w:autoSpaceDN w:val="0"/>
              <w:jc w:val="both"/>
              <w:rPr>
                <w:sz w:val="22"/>
                <w:szCs w:val="22"/>
              </w:rPr>
            </w:pPr>
            <w:r w:rsidRPr="00F766AC">
              <w:rPr>
                <w:sz w:val="22"/>
                <w:szCs w:val="22"/>
              </w:rPr>
              <w:t xml:space="preserve">заключены договоры на </w:t>
            </w:r>
            <w:r w:rsidRPr="00F766AC">
              <w:rPr>
                <w:sz w:val="22"/>
                <w:szCs w:val="22"/>
              </w:rPr>
              <w:lastRenderedPageBreak/>
              <w:t>модернизацию и обслуживание ранее установленных систем видеонаблюдения и видеофиксации преступлений и административных правонарушений</w:t>
            </w:r>
          </w:p>
        </w:tc>
        <w:tc>
          <w:tcPr>
            <w:tcW w:w="1416" w:type="dxa"/>
          </w:tcPr>
          <w:p w:rsidR="00F766AC" w:rsidRPr="00F766AC" w:rsidRDefault="00F766AC" w:rsidP="00F766AC">
            <w:pPr>
              <w:widowControl w:val="0"/>
              <w:autoSpaceDE w:val="0"/>
              <w:autoSpaceDN w:val="0"/>
              <w:jc w:val="both"/>
              <w:rPr>
                <w:sz w:val="22"/>
                <w:szCs w:val="22"/>
              </w:rPr>
            </w:pPr>
            <w:r w:rsidRPr="00F766AC">
              <w:rPr>
                <w:sz w:val="22"/>
                <w:szCs w:val="22"/>
              </w:rPr>
              <w:lastRenderedPageBreak/>
              <w:t xml:space="preserve">оказание услуг (выполнение </w:t>
            </w:r>
            <w:r w:rsidRPr="00F766AC">
              <w:rPr>
                <w:sz w:val="22"/>
                <w:szCs w:val="22"/>
              </w:rPr>
              <w:lastRenderedPageBreak/>
              <w:t>работ)</w:t>
            </w:r>
          </w:p>
        </w:tc>
        <w:tc>
          <w:tcPr>
            <w:tcW w:w="1702"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lastRenderedPageBreak/>
              <w:t>снижение количества населени</w:t>
            </w:r>
            <w:r w:rsidRPr="00F766AC">
              <w:rPr>
                <w:sz w:val="22"/>
                <w:szCs w:val="22"/>
              </w:rPr>
              <w:lastRenderedPageBreak/>
              <w:t>я, погибшего при чрезвычайных ситуациях природного и техногенного характера, пожарах, происшествиях на водных объектах</w:t>
            </w:r>
          </w:p>
        </w:tc>
      </w:tr>
      <w:tr w:rsidR="00F766AC" w:rsidRPr="00F766AC" w:rsidTr="004279E8">
        <w:tc>
          <w:tcPr>
            <w:tcW w:w="48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lastRenderedPageBreak/>
              <w:t>1.4.</w:t>
            </w:r>
          </w:p>
        </w:tc>
        <w:tc>
          <w:tcPr>
            <w:tcW w:w="2175" w:type="dxa"/>
          </w:tcPr>
          <w:p w:rsidR="00F766AC" w:rsidRPr="00F766AC" w:rsidRDefault="00F766AC" w:rsidP="00F766AC">
            <w:pPr>
              <w:widowControl w:val="0"/>
              <w:autoSpaceDE w:val="0"/>
              <w:autoSpaceDN w:val="0"/>
              <w:jc w:val="both"/>
              <w:rPr>
                <w:sz w:val="22"/>
                <w:szCs w:val="22"/>
              </w:rPr>
            </w:pPr>
            <w:r w:rsidRPr="00F766AC">
              <w:rPr>
                <w:sz w:val="22"/>
                <w:szCs w:val="22"/>
              </w:rPr>
              <w:t xml:space="preserve">Реализация мероприятий по функционированию и развитию сегментов региональной интеграционной  системы уличного видеонаблюдения, видеоаналитики </w:t>
            </w:r>
          </w:p>
        </w:tc>
        <w:tc>
          <w:tcPr>
            <w:tcW w:w="1200"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1874" w:type="dxa"/>
          </w:tcPr>
          <w:p w:rsidR="00F766AC" w:rsidRPr="00F766AC" w:rsidRDefault="00F766AC" w:rsidP="00F766AC">
            <w:pPr>
              <w:widowControl w:val="0"/>
              <w:autoSpaceDE w:val="0"/>
              <w:autoSpaceDN w:val="0"/>
              <w:jc w:val="both"/>
              <w:rPr>
                <w:sz w:val="22"/>
                <w:szCs w:val="22"/>
              </w:rPr>
            </w:pPr>
            <w:r w:rsidRPr="00F766AC">
              <w:rPr>
                <w:sz w:val="22"/>
                <w:szCs w:val="22"/>
              </w:rPr>
              <w:t>заключены договоры на реализацию мероприятий по функционированию и развитию сегментов региональной интеграционной системы уличного видеонаблюдения, видеоаналитики в муниципальных образованиях Чувашской Республики</w:t>
            </w:r>
          </w:p>
        </w:tc>
        <w:tc>
          <w:tcPr>
            <w:tcW w:w="1416" w:type="dxa"/>
          </w:tcPr>
          <w:p w:rsidR="00F766AC" w:rsidRPr="00F766AC" w:rsidRDefault="00F766AC" w:rsidP="00F766AC">
            <w:pPr>
              <w:widowControl w:val="0"/>
              <w:autoSpaceDE w:val="0"/>
              <w:autoSpaceDN w:val="0"/>
              <w:jc w:val="both"/>
              <w:rPr>
                <w:sz w:val="22"/>
                <w:szCs w:val="22"/>
              </w:rPr>
            </w:pPr>
            <w:r w:rsidRPr="00F766AC">
              <w:rPr>
                <w:sz w:val="22"/>
                <w:szCs w:val="22"/>
              </w:rPr>
              <w:t>оказание услуг (выполнение работ)</w:t>
            </w:r>
          </w:p>
        </w:tc>
        <w:tc>
          <w:tcPr>
            <w:tcW w:w="1702"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p w:rsidR="00F766AC" w:rsidRPr="00F766AC" w:rsidRDefault="00F766AC" w:rsidP="00F766AC">
            <w:pPr>
              <w:widowControl w:val="0"/>
              <w:autoSpaceDE w:val="0"/>
              <w:autoSpaceDN w:val="0"/>
              <w:jc w:val="both"/>
              <w:rPr>
                <w:sz w:val="22"/>
                <w:szCs w:val="22"/>
              </w:rPr>
            </w:pPr>
            <w:r w:rsidRPr="00F766AC">
              <w:rPr>
                <w:sz w:val="22"/>
                <w:szCs w:val="22"/>
              </w:rPr>
              <w:t>доля населения, проживающего на территории Яльчикского муницип</w:t>
            </w:r>
            <w:r w:rsidRPr="00F766AC">
              <w:rPr>
                <w:sz w:val="22"/>
                <w:szCs w:val="22"/>
              </w:rPr>
              <w:lastRenderedPageBreak/>
              <w:t>ального округа Чувашской Республики, в котором эксплуатируются региональная интеграционная система уличного видеонаблюдения, видеоаналитики и ее сегменты, в общей численности населения Яльчикского муниципального округа Чувашской Республики</w:t>
            </w:r>
          </w:p>
        </w:tc>
      </w:tr>
    </w:tbl>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lastRenderedPageBreak/>
        <w:br w:type="textWrapping" w:clear="all"/>
        <w:t>4. Финансовое обеспечение</w:t>
      </w:r>
    </w:p>
    <w:p w:rsidR="00F766AC" w:rsidRPr="00F766AC" w:rsidRDefault="00F766AC" w:rsidP="00F766AC">
      <w:pPr>
        <w:widowControl w:val="0"/>
        <w:autoSpaceDE w:val="0"/>
        <w:autoSpaceDN w:val="0"/>
        <w:contextualSpacing/>
        <w:jc w:val="center"/>
        <w:rPr>
          <w:rFonts w:eastAsiaTheme="minorEastAsia"/>
          <w:b/>
          <w:sz w:val="22"/>
          <w:szCs w:val="22"/>
        </w:rPr>
      </w:pPr>
      <w:r w:rsidRPr="00F766AC">
        <w:rPr>
          <w:rFonts w:eastAsiaTheme="minorEastAsia"/>
          <w:b/>
          <w:sz w:val="22"/>
          <w:szCs w:val="22"/>
        </w:rPr>
        <w:t xml:space="preserve">реализации муниципального ведомственного проекта </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«Построение (развитие) аппаратно-программного комплекса «Безопасный город»</w:t>
      </w:r>
    </w:p>
    <w:p w:rsidR="00F766AC" w:rsidRPr="00F766AC" w:rsidRDefault="00F766AC" w:rsidP="00F766AC">
      <w:pPr>
        <w:widowControl w:val="0"/>
        <w:autoSpaceDE w:val="0"/>
        <w:autoSpaceDN w:val="0"/>
        <w:contextualSpacing/>
        <w:jc w:val="center"/>
        <w:rPr>
          <w:b/>
          <w:sz w:val="22"/>
          <w:szCs w:val="22"/>
        </w:rPr>
      </w:pPr>
    </w:p>
    <w:tbl>
      <w:tblPr>
        <w:tblW w:w="1502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6382"/>
        <w:gridCol w:w="1399"/>
        <w:gridCol w:w="1144"/>
        <w:gridCol w:w="1024"/>
        <w:gridCol w:w="1024"/>
        <w:gridCol w:w="1144"/>
        <w:gridCol w:w="1144"/>
        <w:gridCol w:w="1279"/>
      </w:tblGrid>
      <w:tr w:rsidR="00F766AC" w:rsidRPr="00F766AC" w:rsidTr="004279E8">
        <w:tc>
          <w:tcPr>
            <w:tcW w:w="484"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№пп</w:t>
            </w:r>
          </w:p>
        </w:tc>
        <w:tc>
          <w:tcPr>
            <w:tcW w:w="6382"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 и источники финансирования</w:t>
            </w:r>
          </w:p>
        </w:tc>
        <w:tc>
          <w:tcPr>
            <w:tcW w:w="1399"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5480" w:type="dxa"/>
            <w:gridSpan w:val="5"/>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c>
          <w:tcPr>
            <w:tcW w:w="1279" w:type="dxa"/>
            <w:vMerge w:val="restart"/>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 (тыс. рублей)</w:t>
            </w:r>
          </w:p>
        </w:tc>
      </w:tr>
      <w:tr w:rsidR="00F766AC" w:rsidRPr="00F766AC" w:rsidTr="004279E8">
        <w:tc>
          <w:tcPr>
            <w:tcW w:w="484" w:type="dxa"/>
            <w:vMerge/>
            <w:tcBorders>
              <w:left w:val="nil"/>
            </w:tcBorders>
          </w:tcPr>
          <w:p w:rsidR="00F766AC" w:rsidRPr="00F766AC" w:rsidRDefault="00F766AC" w:rsidP="00F766AC">
            <w:pPr>
              <w:widowControl w:val="0"/>
              <w:autoSpaceDE w:val="0"/>
              <w:autoSpaceDN w:val="0"/>
              <w:contextualSpacing/>
              <w:rPr>
                <w:sz w:val="22"/>
                <w:szCs w:val="22"/>
              </w:rPr>
            </w:pPr>
          </w:p>
        </w:tc>
        <w:tc>
          <w:tcPr>
            <w:tcW w:w="6382" w:type="dxa"/>
            <w:vMerge/>
          </w:tcPr>
          <w:p w:rsidR="00F766AC" w:rsidRPr="00F766AC" w:rsidRDefault="00F766AC" w:rsidP="00F766AC">
            <w:pPr>
              <w:widowControl w:val="0"/>
              <w:autoSpaceDE w:val="0"/>
              <w:autoSpaceDN w:val="0"/>
              <w:contextualSpacing/>
              <w:rPr>
                <w:sz w:val="22"/>
                <w:szCs w:val="22"/>
              </w:rPr>
            </w:pPr>
          </w:p>
        </w:tc>
        <w:tc>
          <w:tcPr>
            <w:tcW w:w="1399" w:type="dxa"/>
            <w:vMerge/>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79" w:type="dxa"/>
            <w:vMerge/>
            <w:tcBorders>
              <w:right w:val="nil"/>
            </w:tcBorders>
          </w:tcPr>
          <w:p w:rsidR="00F766AC" w:rsidRPr="00F766AC" w:rsidRDefault="00F766AC" w:rsidP="00F766AC">
            <w:pPr>
              <w:widowControl w:val="0"/>
              <w:autoSpaceDE w:val="0"/>
              <w:autoSpaceDN w:val="0"/>
              <w:contextualSpacing/>
              <w:rPr>
                <w:sz w:val="22"/>
                <w:szCs w:val="22"/>
              </w:rPr>
            </w:pP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638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399"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9</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4540" w:type="dxa"/>
            <w:gridSpan w:val="8"/>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«Организация, функционирование и развитие «Системы-112» и информационной инфраструктуры»</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1.1.</w:t>
            </w: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Развитие системы обеспечения вызова экстренных оперативных служб по единому номеру «112»</w:t>
            </w:r>
          </w:p>
        </w:tc>
        <w:tc>
          <w:tcPr>
            <w:tcW w:w="1399" w:type="dxa"/>
          </w:tcPr>
          <w:p w:rsidR="00F766AC" w:rsidRPr="00F766AC" w:rsidRDefault="00F766AC" w:rsidP="00F766AC">
            <w:pPr>
              <w:widowControl w:val="0"/>
              <w:autoSpaceDE w:val="0"/>
              <w:autoSpaceDN w:val="0"/>
              <w:contextualSpacing/>
              <w:jc w:val="center"/>
              <w:rPr>
                <w:sz w:val="22"/>
                <w:szCs w:val="22"/>
              </w:rPr>
            </w:pP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79" w:type="dxa"/>
            <w:tcBorders>
              <w:right w:val="nil"/>
            </w:tcBorders>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399" w:type="dxa"/>
          </w:tcPr>
          <w:p w:rsidR="00F766AC" w:rsidRPr="00F766AC" w:rsidRDefault="00F766AC" w:rsidP="00F766AC">
            <w:pPr>
              <w:widowControl w:val="0"/>
              <w:autoSpaceDE w:val="0"/>
              <w:autoSpaceDN w:val="0"/>
              <w:contextualSpacing/>
              <w:jc w:val="center"/>
              <w:rPr>
                <w:sz w:val="22"/>
                <w:szCs w:val="22"/>
              </w:rPr>
            </w:pP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79" w:type="dxa"/>
            <w:tcBorders>
              <w:right w:val="nil"/>
            </w:tcBorders>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399" w:type="dxa"/>
          </w:tcPr>
          <w:p w:rsidR="00F766AC" w:rsidRPr="00F766AC" w:rsidRDefault="00F766AC" w:rsidP="00F766AC">
            <w:pPr>
              <w:widowControl w:val="0"/>
              <w:autoSpaceDE w:val="0"/>
              <w:autoSpaceDN w:val="0"/>
              <w:contextualSpacing/>
              <w:jc w:val="center"/>
              <w:rPr>
                <w:sz w:val="22"/>
                <w:szCs w:val="22"/>
              </w:rPr>
            </w:pP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79" w:type="dxa"/>
            <w:tcBorders>
              <w:right w:val="nil"/>
            </w:tcBorders>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6382" w:type="dxa"/>
          </w:tcPr>
          <w:p w:rsidR="00F766AC" w:rsidRPr="00F766AC" w:rsidRDefault="00F766AC" w:rsidP="00F766AC">
            <w:pPr>
              <w:widowControl w:val="0"/>
              <w:autoSpaceDE w:val="0"/>
              <w:autoSpaceDN w:val="0"/>
              <w:jc w:val="both"/>
              <w:rPr>
                <w:sz w:val="22"/>
                <w:szCs w:val="22"/>
              </w:rPr>
            </w:pPr>
            <w:r w:rsidRPr="00F766AC">
              <w:rPr>
                <w:sz w:val="22"/>
                <w:szCs w:val="22"/>
              </w:rPr>
              <w:t xml:space="preserve">Создание государственной информационной системы «Региональная интеграционная платформа «АПК «Безопасный город» </w:t>
            </w:r>
          </w:p>
        </w:tc>
        <w:tc>
          <w:tcPr>
            <w:tcW w:w="1399" w:type="dxa"/>
          </w:tcPr>
          <w:p w:rsidR="00F766AC" w:rsidRPr="00F766AC" w:rsidRDefault="00F766AC" w:rsidP="00F766AC">
            <w:pPr>
              <w:widowControl w:val="0"/>
              <w:autoSpaceDE w:val="0"/>
              <w:autoSpaceDN w:val="0"/>
              <w:jc w:val="both"/>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6382" w:type="dxa"/>
          </w:tcPr>
          <w:p w:rsidR="00F766AC" w:rsidRPr="00F766AC" w:rsidRDefault="00F766AC" w:rsidP="00F766AC">
            <w:pPr>
              <w:widowControl w:val="0"/>
              <w:autoSpaceDE w:val="0"/>
              <w:autoSpaceDN w:val="0"/>
              <w:jc w:val="both"/>
              <w:rPr>
                <w:sz w:val="22"/>
                <w:szCs w:val="22"/>
              </w:rPr>
            </w:pPr>
            <w:r w:rsidRPr="00F766AC">
              <w:rPr>
                <w:sz w:val="22"/>
                <w:szCs w:val="22"/>
              </w:rPr>
              <w:t>Модернизация и обслуживание  ранее  установленных сегментов аппаратно-программного комплекса «Безопасное муниципальное образование», в т.ч. систем видеонаблюдения и видеофиксации преступлений и административных правонарушений</w:t>
            </w:r>
          </w:p>
        </w:tc>
        <w:tc>
          <w:tcPr>
            <w:tcW w:w="1399" w:type="dxa"/>
          </w:tcPr>
          <w:p w:rsidR="00F766AC" w:rsidRPr="00F766AC" w:rsidRDefault="00F766AC" w:rsidP="00F766AC">
            <w:pPr>
              <w:widowControl w:val="0"/>
              <w:autoSpaceDE w:val="0"/>
              <w:autoSpaceDN w:val="0"/>
              <w:jc w:val="both"/>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680,0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399,0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399,0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1197,0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1995,0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4670,0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399"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Ц830176251</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680,0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399,0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399,0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1197,0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1995,0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4670,0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r w:rsidRPr="00F766AC">
              <w:rPr>
                <w:sz w:val="22"/>
                <w:szCs w:val="22"/>
              </w:rPr>
              <w:t>1.4.</w:t>
            </w:r>
          </w:p>
        </w:tc>
        <w:tc>
          <w:tcPr>
            <w:tcW w:w="6382" w:type="dxa"/>
          </w:tcPr>
          <w:p w:rsidR="00F766AC" w:rsidRPr="00F766AC" w:rsidRDefault="00F766AC" w:rsidP="00F766AC">
            <w:pPr>
              <w:widowControl w:val="0"/>
              <w:autoSpaceDE w:val="0"/>
              <w:autoSpaceDN w:val="0"/>
              <w:jc w:val="both"/>
              <w:rPr>
                <w:sz w:val="22"/>
                <w:szCs w:val="22"/>
              </w:rPr>
            </w:pPr>
            <w:r w:rsidRPr="00F766AC">
              <w:rPr>
                <w:sz w:val="22"/>
                <w:szCs w:val="22"/>
              </w:rPr>
              <w:t xml:space="preserve">Реализация мероприятий по функционированию и развитию сегментов региональной интеграционной  системы уличного видеонаблюдения, видеоаналитики </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149,4</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149,4</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399"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Ц8301</w:t>
            </w:r>
            <w:r w:rsidRPr="00F766AC">
              <w:rPr>
                <w:sz w:val="22"/>
                <w:szCs w:val="22"/>
                <w:lang w:val="en-US"/>
              </w:rPr>
              <w:t>S</w:t>
            </w:r>
            <w:r w:rsidRPr="00F766AC">
              <w:rPr>
                <w:sz w:val="22"/>
                <w:szCs w:val="22"/>
              </w:rPr>
              <w:t>7140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141,9</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141,9</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399"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Ц8301</w:t>
            </w:r>
            <w:r w:rsidRPr="00F766AC">
              <w:rPr>
                <w:sz w:val="22"/>
                <w:szCs w:val="22"/>
                <w:lang w:val="en-US"/>
              </w:rPr>
              <w:t>S</w:t>
            </w:r>
            <w:r w:rsidRPr="00F766AC">
              <w:rPr>
                <w:sz w:val="22"/>
                <w:szCs w:val="22"/>
              </w:rPr>
              <w:t>7140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7,5</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7,5</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rPr>
                <w:b/>
                <w:sz w:val="22"/>
                <w:szCs w:val="22"/>
              </w:rPr>
            </w:pPr>
            <w:r w:rsidRPr="00F766AC">
              <w:rPr>
                <w:b/>
                <w:sz w:val="22"/>
                <w:szCs w:val="22"/>
              </w:rPr>
              <w:t>Итого по муниципальному ведомственному проекту:</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829,4</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399,0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399,0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1197,0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1995,0</w:t>
            </w:r>
          </w:p>
        </w:tc>
        <w:tc>
          <w:tcPr>
            <w:tcW w:w="1279" w:type="dxa"/>
            <w:tcBorders>
              <w:right w:val="nil"/>
            </w:tcBorders>
          </w:tcPr>
          <w:p w:rsidR="00F766AC" w:rsidRPr="00F766AC" w:rsidRDefault="00F766AC" w:rsidP="00F766AC">
            <w:pPr>
              <w:widowControl w:val="0"/>
              <w:autoSpaceDE w:val="0"/>
              <w:autoSpaceDN w:val="0"/>
              <w:contextualSpacing/>
              <w:jc w:val="center"/>
              <w:rPr>
                <w:b/>
                <w:sz w:val="22"/>
                <w:szCs w:val="22"/>
              </w:rPr>
            </w:pPr>
            <w:r w:rsidRPr="00F766AC">
              <w:rPr>
                <w:b/>
                <w:sz w:val="22"/>
                <w:szCs w:val="22"/>
              </w:rPr>
              <w:t>4819,4</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141,9</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b/>
                <w:sz w:val="22"/>
                <w:szCs w:val="22"/>
              </w:rPr>
            </w:pPr>
            <w:r w:rsidRPr="00F766AC">
              <w:rPr>
                <w:b/>
                <w:sz w:val="22"/>
                <w:szCs w:val="22"/>
              </w:rPr>
              <w:t>141,9</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 xml:space="preserve">бюджет Яльчикского муниципального округа Чувашской </w:t>
            </w:r>
            <w:r w:rsidRPr="00F766AC">
              <w:rPr>
                <w:b/>
                <w:sz w:val="22"/>
                <w:szCs w:val="22"/>
              </w:rPr>
              <w:lastRenderedPageBreak/>
              <w:t>Республики</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687,5</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399,0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399,0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1197,0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1995,0</w:t>
            </w:r>
          </w:p>
        </w:tc>
        <w:tc>
          <w:tcPr>
            <w:tcW w:w="1279" w:type="dxa"/>
            <w:tcBorders>
              <w:right w:val="nil"/>
            </w:tcBorders>
          </w:tcPr>
          <w:p w:rsidR="00F766AC" w:rsidRPr="00F766AC" w:rsidRDefault="00F766AC" w:rsidP="00F766AC">
            <w:pPr>
              <w:widowControl w:val="0"/>
              <w:autoSpaceDE w:val="0"/>
              <w:autoSpaceDN w:val="0"/>
              <w:contextualSpacing/>
              <w:jc w:val="center"/>
              <w:rPr>
                <w:b/>
                <w:sz w:val="22"/>
                <w:szCs w:val="22"/>
              </w:rPr>
            </w:pPr>
            <w:r w:rsidRPr="00F766AC">
              <w:rPr>
                <w:b/>
                <w:sz w:val="22"/>
                <w:szCs w:val="22"/>
              </w:rPr>
              <w:t>4677,5</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внебюджетные источники</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r>
    </w:tbl>
    <w:p w:rsidR="00F766AC" w:rsidRPr="00F766AC" w:rsidRDefault="00F766AC" w:rsidP="00F766AC">
      <w:pPr>
        <w:rPr>
          <w:rFonts w:eastAsia="Calibri"/>
          <w:sz w:val="22"/>
          <w:szCs w:val="22"/>
          <w:lang w:eastAsia="en-US"/>
        </w:rPr>
      </w:pPr>
    </w:p>
    <w:p w:rsidR="00F766AC" w:rsidRPr="00F766AC" w:rsidRDefault="00F766AC" w:rsidP="00F766AC">
      <w:pPr>
        <w:rPr>
          <w:rFonts w:eastAsia="Calibri"/>
          <w:sz w:val="22"/>
          <w:szCs w:val="22"/>
          <w:lang w:eastAsia="en-US"/>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p>
    <w:p w:rsidR="00F766AC" w:rsidRPr="00F766AC" w:rsidRDefault="00F766AC" w:rsidP="00F766AC">
      <w:pPr>
        <w:widowControl w:val="0"/>
        <w:autoSpaceDE w:val="0"/>
        <w:autoSpaceDN w:val="0"/>
        <w:contextualSpacing/>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муниципального ведомственного проекта «Совершенствование функционирования органов управления</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территориальной подсистемы Чувашской Республики единой государственной системы предупреждения</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и ликвидации чрезвычайных ситуаций, систем оповещения и информирования населения»</w:t>
      </w:r>
    </w:p>
    <w:p w:rsidR="00F766AC" w:rsidRPr="00F766AC" w:rsidRDefault="00F766AC" w:rsidP="00F766AC">
      <w:pPr>
        <w:widowControl w:val="0"/>
        <w:autoSpaceDE w:val="0"/>
        <w:autoSpaceDN w:val="0"/>
        <w:jc w:val="center"/>
        <w:rPr>
          <w:rFonts w:eastAsiaTheme="minorEastAsia"/>
          <w:b/>
          <w:sz w:val="22"/>
          <w:szCs w:val="22"/>
        </w:rPr>
      </w:pPr>
    </w:p>
    <w:p w:rsidR="00F766AC" w:rsidRPr="00F766AC" w:rsidRDefault="00F766AC" w:rsidP="00F766AC">
      <w:pPr>
        <w:widowControl w:val="0"/>
        <w:autoSpaceDE w:val="0"/>
        <w:autoSpaceDN w:val="0"/>
        <w:contextualSpacing/>
        <w:jc w:val="center"/>
        <w:outlineLvl w:val="2"/>
        <w:rPr>
          <w:rFonts w:eastAsiaTheme="minorEastAsia"/>
          <w:b/>
          <w:sz w:val="22"/>
          <w:szCs w:val="22"/>
        </w:rPr>
      </w:pPr>
      <w:r w:rsidRPr="00F766AC">
        <w:rPr>
          <w:rFonts w:eastAsiaTheme="minorEastAsia"/>
          <w:b/>
          <w:sz w:val="22"/>
          <w:szCs w:val="22"/>
        </w:rPr>
        <w:t>1. Основные положения</w:t>
      </w:r>
    </w:p>
    <w:p w:rsidR="00F766AC" w:rsidRPr="00F766AC" w:rsidRDefault="00F766AC" w:rsidP="00F766AC">
      <w:pPr>
        <w:widowControl w:val="0"/>
        <w:autoSpaceDE w:val="0"/>
        <w:autoSpaceDN w:val="0"/>
        <w:contextualSpacing/>
        <w:jc w:val="both"/>
        <w:rPr>
          <w:sz w:val="22"/>
          <w:szCs w:val="22"/>
        </w:rPr>
      </w:pPr>
    </w:p>
    <w:tbl>
      <w:tblPr>
        <w:tblW w:w="14459" w:type="dxa"/>
        <w:tblInd w:w="3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397"/>
        <w:gridCol w:w="2580"/>
        <w:gridCol w:w="1417"/>
        <w:gridCol w:w="2976"/>
        <w:gridCol w:w="3261"/>
      </w:tblGrid>
      <w:tr w:rsidR="00F766AC" w:rsidRPr="00F766AC" w:rsidTr="004279E8">
        <w:tc>
          <w:tcPr>
            <w:tcW w:w="3828"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Муниципальный ведомственный проект</w:t>
            </w:r>
          </w:p>
        </w:tc>
        <w:tc>
          <w:tcPr>
            <w:tcW w:w="2977" w:type="dxa"/>
            <w:gridSpan w:val="2"/>
          </w:tcPr>
          <w:p w:rsidR="00F766AC" w:rsidRPr="00F766AC" w:rsidRDefault="00F766AC" w:rsidP="00F766AC">
            <w:pPr>
              <w:widowControl w:val="0"/>
              <w:autoSpaceDE w:val="0"/>
              <w:autoSpaceDN w:val="0"/>
              <w:jc w:val="both"/>
              <w:rPr>
                <w:rFonts w:eastAsiaTheme="minorEastAsia"/>
                <w:sz w:val="22"/>
                <w:szCs w:val="22"/>
              </w:rPr>
            </w:pPr>
            <w:r w:rsidRPr="00F766AC">
              <w:rPr>
                <w:rFonts w:eastAsiaTheme="minorEastAsia"/>
                <w:sz w:val="22"/>
                <w:szCs w:val="22"/>
              </w:rPr>
              <w:t>«Совершенствование функционирования органов управления</w:t>
            </w:r>
          </w:p>
          <w:p w:rsidR="00F766AC" w:rsidRPr="00F766AC" w:rsidRDefault="00F766AC" w:rsidP="00F766AC">
            <w:pPr>
              <w:widowControl w:val="0"/>
              <w:autoSpaceDE w:val="0"/>
              <w:autoSpaceDN w:val="0"/>
              <w:jc w:val="both"/>
              <w:rPr>
                <w:rFonts w:eastAsiaTheme="minorEastAsia"/>
                <w:sz w:val="22"/>
                <w:szCs w:val="22"/>
              </w:rPr>
            </w:pPr>
            <w:r w:rsidRPr="00F766AC">
              <w:rPr>
                <w:rFonts w:eastAsiaTheme="minorEastAsia"/>
                <w:sz w:val="22"/>
                <w:szCs w:val="22"/>
              </w:rPr>
              <w:t>территориальной подсистемы Чувашской Республики единой государственной системы предупреждения</w:t>
            </w:r>
          </w:p>
          <w:p w:rsidR="00F766AC" w:rsidRPr="00F766AC" w:rsidRDefault="00F766AC" w:rsidP="00F766AC">
            <w:pPr>
              <w:widowControl w:val="0"/>
              <w:autoSpaceDE w:val="0"/>
              <w:autoSpaceDN w:val="0"/>
              <w:jc w:val="both"/>
              <w:rPr>
                <w:rFonts w:eastAsiaTheme="minorEastAsia"/>
                <w:sz w:val="22"/>
                <w:szCs w:val="22"/>
              </w:rPr>
            </w:pPr>
            <w:r w:rsidRPr="00F766AC">
              <w:rPr>
                <w:rFonts w:eastAsiaTheme="minorEastAsia"/>
                <w:sz w:val="22"/>
                <w:szCs w:val="22"/>
              </w:rPr>
              <w:t>и ликвидации чрезвычайных ситуаций, систем оповещения и информирования населения»</w:t>
            </w:r>
          </w:p>
        </w:tc>
        <w:tc>
          <w:tcPr>
            <w:tcW w:w="1417"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Срок реализации проекта</w:t>
            </w:r>
          </w:p>
        </w:tc>
        <w:tc>
          <w:tcPr>
            <w:tcW w:w="2976"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01.01.2023</w:t>
            </w:r>
          </w:p>
        </w:tc>
        <w:tc>
          <w:tcPr>
            <w:tcW w:w="3261"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31.12.2035</w:t>
            </w:r>
          </w:p>
        </w:tc>
      </w:tr>
      <w:tr w:rsidR="00F766AC" w:rsidRPr="00F766AC" w:rsidTr="004279E8">
        <w:tc>
          <w:tcPr>
            <w:tcW w:w="3828"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Куратор муниципального проекта</w:t>
            </w:r>
          </w:p>
        </w:tc>
        <w:tc>
          <w:tcPr>
            <w:tcW w:w="2977" w:type="dxa"/>
            <w:gridSpan w:val="2"/>
          </w:tcPr>
          <w:p w:rsidR="00F766AC" w:rsidRPr="00F766AC" w:rsidRDefault="00F766AC" w:rsidP="00F766AC">
            <w:pPr>
              <w:widowControl w:val="0"/>
              <w:autoSpaceDE w:val="0"/>
              <w:autoSpaceDN w:val="0"/>
              <w:contextualSpacing/>
              <w:jc w:val="center"/>
              <w:rPr>
                <w:sz w:val="22"/>
                <w:szCs w:val="22"/>
              </w:rPr>
            </w:pPr>
            <w:r w:rsidRPr="00F766AC">
              <w:rPr>
                <w:sz w:val="22"/>
                <w:szCs w:val="22"/>
              </w:rPr>
              <w:t>Левый Л.В.</w:t>
            </w:r>
          </w:p>
        </w:tc>
        <w:tc>
          <w:tcPr>
            <w:tcW w:w="7654" w:type="dxa"/>
            <w:gridSpan w:val="3"/>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Глава Яльчикского муниципального округа Чувашской Республики </w:t>
            </w:r>
          </w:p>
        </w:tc>
      </w:tr>
      <w:tr w:rsidR="00F766AC" w:rsidRPr="00F766AC" w:rsidTr="004279E8">
        <w:tc>
          <w:tcPr>
            <w:tcW w:w="3828"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Руководитель муниципального проекта</w:t>
            </w:r>
          </w:p>
        </w:tc>
        <w:tc>
          <w:tcPr>
            <w:tcW w:w="2977" w:type="dxa"/>
            <w:gridSpan w:val="2"/>
          </w:tcPr>
          <w:p w:rsidR="00F766AC" w:rsidRPr="00F766AC" w:rsidRDefault="00F766AC" w:rsidP="00F766AC">
            <w:pPr>
              <w:widowControl w:val="0"/>
              <w:autoSpaceDE w:val="0"/>
              <w:autoSpaceDN w:val="0"/>
              <w:contextualSpacing/>
              <w:jc w:val="center"/>
              <w:rPr>
                <w:sz w:val="22"/>
                <w:szCs w:val="22"/>
              </w:rPr>
            </w:pPr>
            <w:r w:rsidRPr="00F766AC">
              <w:rPr>
                <w:sz w:val="22"/>
                <w:szCs w:val="22"/>
              </w:rPr>
              <w:t>Рыжов А.А.</w:t>
            </w:r>
          </w:p>
        </w:tc>
        <w:tc>
          <w:tcPr>
            <w:tcW w:w="7654" w:type="dxa"/>
            <w:gridSpan w:val="3"/>
            <w:tcBorders>
              <w:right w:val="nil"/>
            </w:tcBorders>
          </w:tcPr>
          <w:p w:rsidR="00F766AC" w:rsidRPr="00F766AC" w:rsidRDefault="00F766AC" w:rsidP="00F766AC">
            <w:pPr>
              <w:widowControl w:val="0"/>
              <w:autoSpaceDE w:val="0"/>
              <w:autoSpaceDN w:val="0"/>
              <w:contextualSpacing/>
              <w:jc w:val="both"/>
              <w:rPr>
                <w:sz w:val="22"/>
                <w:szCs w:val="22"/>
              </w:rPr>
            </w:pPr>
            <w:r w:rsidRPr="00F766AC">
              <w:rPr>
                <w:rFonts w:eastAsia="Calibri"/>
                <w:sz w:val="22"/>
                <w:szCs w:val="22"/>
                <w:lang w:eastAsia="en-US"/>
              </w:rPr>
              <w:t>И.о. начальника отдела гражданской обороны и чрезвычайных ситуаций</w:t>
            </w:r>
          </w:p>
        </w:tc>
      </w:tr>
      <w:tr w:rsidR="00F766AC" w:rsidRPr="00F766AC" w:rsidTr="004279E8">
        <w:tc>
          <w:tcPr>
            <w:tcW w:w="3828"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Администратор</w:t>
            </w:r>
          </w:p>
          <w:p w:rsidR="00F766AC" w:rsidRPr="00F766AC" w:rsidRDefault="00F766AC" w:rsidP="00F766AC">
            <w:pPr>
              <w:widowControl w:val="0"/>
              <w:autoSpaceDE w:val="0"/>
              <w:autoSpaceDN w:val="0"/>
              <w:contextualSpacing/>
              <w:jc w:val="both"/>
              <w:rPr>
                <w:sz w:val="22"/>
                <w:szCs w:val="22"/>
              </w:rPr>
            </w:pPr>
            <w:r w:rsidRPr="00F766AC">
              <w:rPr>
                <w:sz w:val="22"/>
                <w:szCs w:val="22"/>
              </w:rPr>
              <w:t>муниципального проекта</w:t>
            </w:r>
          </w:p>
        </w:tc>
        <w:tc>
          <w:tcPr>
            <w:tcW w:w="2977" w:type="dxa"/>
            <w:gridSpan w:val="2"/>
          </w:tcPr>
          <w:p w:rsidR="00F766AC" w:rsidRPr="00F766AC" w:rsidRDefault="00F766AC" w:rsidP="00F766AC">
            <w:pPr>
              <w:widowControl w:val="0"/>
              <w:autoSpaceDE w:val="0"/>
              <w:autoSpaceDN w:val="0"/>
              <w:contextualSpacing/>
              <w:jc w:val="center"/>
              <w:rPr>
                <w:sz w:val="22"/>
                <w:szCs w:val="22"/>
              </w:rPr>
            </w:pPr>
            <w:r w:rsidRPr="00F766AC">
              <w:rPr>
                <w:sz w:val="22"/>
                <w:szCs w:val="22"/>
              </w:rPr>
              <w:t>Рыжов А.А.</w:t>
            </w:r>
          </w:p>
        </w:tc>
        <w:tc>
          <w:tcPr>
            <w:tcW w:w="7654" w:type="dxa"/>
            <w:gridSpan w:val="3"/>
            <w:tcBorders>
              <w:right w:val="nil"/>
            </w:tcBorders>
          </w:tcPr>
          <w:p w:rsidR="00F766AC" w:rsidRPr="00F766AC" w:rsidRDefault="00F766AC" w:rsidP="00F766AC">
            <w:pPr>
              <w:widowControl w:val="0"/>
              <w:autoSpaceDE w:val="0"/>
              <w:autoSpaceDN w:val="0"/>
              <w:contextualSpacing/>
              <w:jc w:val="both"/>
              <w:rPr>
                <w:sz w:val="22"/>
                <w:szCs w:val="22"/>
              </w:rPr>
            </w:pPr>
            <w:r w:rsidRPr="00F766AC">
              <w:rPr>
                <w:rFonts w:eastAsia="Calibri"/>
                <w:sz w:val="22"/>
                <w:szCs w:val="22"/>
                <w:lang w:eastAsia="en-US"/>
              </w:rPr>
              <w:t>И.о. начальника отдела гражданской обороны и чрезвычайных ситуаций</w:t>
            </w:r>
          </w:p>
        </w:tc>
      </w:tr>
      <w:tr w:rsidR="00F766AC" w:rsidRPr="00F766AC" w:rsidTr="004279E8">
        <w:tc>
          <w:tcPr>
            <w:tcW w:w="3828" w:type="dxa"/>
            <w:vMerge w:val="restart"/>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 xml:space="preserve">Связь с государственной программой Российской Федерации, государственной программой </w:t>
            </w:r>
            <w:r w:rsidRPr="00F766AC">
              <w:rPr>
                <w:sz w:val="22"/>
                <w:szCs w:val="22"/>
              </w:rPr>
              <w:lastRenderedPageBreak/>
              <w:t>Чувашской Республики, муниципальной программой Яльчикского муниципального округа Чувашской Республики</w:t>
            </w:r>
          </w:p>
        </w:tc>
        <w:tc>
          <w:tcPr>
            <w:tcW w:w="397" w:type="dxa"/>
          </w:tcPr>
          <w:p w:rsidR="00F766AC" w:rsidRPr="00F766AC" w:rsidRDefault="00F766AC" w:rsidP="00F766AC">
            <w:pPr>
              <w:widowControl w:val="0"/>
              <w:autoSpaceDE w:val="0"/>
              <w:autoSpaceDN w:val="0"/>
              <w:contextualSpacing/>
              <w:jc w:val="center"/>
              <w:rPr>
                <w:sz w:val="22"/>
                <w:szCs w:val="22"/>
              </w:rPr>
            </w:pPr>
            <w:r w:rsidRPr="00F766AC">
              <w:rPr>
                <w:sz w:val="22"/>
                <w:szCs w:val="22"/>
              </w:rPr>
              <w:lastRenderedPageBreak/>
              <w:t>1.</w:t>
            </w:r>
          </w:p>
        </w:tc>
        <w:tc>
          <w:tcPr>
            <w:tcW w:w="2580" w:type="dxa"/>
          </w:tcPr>
          <w:p w:rsidR="00F766AC" w:rsidRPr="00F766AC" w:rsidRDefault="00F766AC" w:rsidP="00F766AC">
            <w:pPr>
              <w:widowControl w:val="0"/>
              <w:autoSpaceDE w:val="0"/>
              <w:autoSpaceDN w:val="0"/>
              <w:contextualSpacing/>
              <w:jc w:val="both"/>
              <w:rPr>
                <w:sz w:val="22"/>
                <w:szCs w:val="22"/>
              </w:rPr>
            </w:pPr>
            <w:r w:rsidRPr="00F766AC">
              <w:rPr>
                <w:sz w:val="22"/>
                <w:szCs w:val="22"/>
              </w:rPr>
              <w:t>государственная программа Российской Федерации</w:t>
            </w:r>
          </w:p>
        </w:tc>
        <w:tc>
          <w:tcPr>
            <w:tcW w:w="7654" w:type="dxa"/>
            <w:gridSpan w:val="3"/>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«Защита населения и территорий от чрезвычайных ситуаций, обеспечение пожарной безопасности и безопасности людей на водных объектах»</w:t>
            </w:r>
          </w:p>
        </w:tc>
      </w:tr>
      <w:tr w:rsidR="00F766AC" w:rsidRPr="00F766AC" w:rsidTr="004279E8">
        <w:tc>
          <w:tcPr>
            <w:tcW w:w="3828" w:type="dxa"/>
            <w:vMerge/>
            <w:tcBorders>
              <w:left w:val="nil"/>
            </w:tcBorders>
          </w:tcPr>
          <w:p w:rsidR="00F766AC" w:rsidRPr="00F766AC" w:rsidRDefault="00F766AC" w:rsidP="00F766AC">
            <w:pPr>
              <w:widowControl w:val="0"/>
              <w:autoSpaceDE w:val="0"/>
              <w:autoSpaceDN w:val="0"/>
              <w:contextualSpacing/>
              <w:rPr>
                <w:sz w:val="22"/>
                <w:szCs w:val="22"/>
              </w:rPr>
            </w:pPr>
          </w:p>
        </w:tc>
        <w:tc>
          <w:tcPr>
            <w:tcW w:w="397"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2580" w:type="dxa"/>
          </w:tcPr>
          <w:p w:rsidR="00F766AC" w:rsidRPr="00F766AC" w:rsidRDefault="00F766AC" w:rsidP="00F766AC">
            <w:pPr>
              <w:widowControl w:val="0"/>
              <w:autoSpaceDE w:val="0"/>
              <w:autoSpaceDN w:val="0"/>
              <w:contextualSpacing/>
              <w:jc w:val="both"/>
              <w:rPr>
                <w:sz w:val="22"/>
                <w:szCs w:val="22"/>
              </w:rPr>
            </w:pPr>
            <w:r w:rsidRPr="00F766AC">
              <w:rPr>
                <w:sz w:val="22"/>
                <w:szCs w:val="22"/>
              </w:rPr>
              <w:t>государственная программа Чувашской Республики</w:t>
            </w:r>
          </w:p>
        </w:tc>
        <w:tc>
          <w:tcPr>
            <w:tcW w:w="7654" w:type="dxa"/>
            <w:gridSpan w:val="3"/>
            <w:tcBorders>
              <w:right w:val="nil"/>
            </w:tcBorders>
          </w:tcPr>
          <w:p w:rsidR="00F766AC" w:rsidRPr="00F766AC" w:rsidRDefault="00F766AC" w:rsidP="00F766AC">
            <w:pPr>
              <w:widowControl w:val="0"/>
              <w:autoSpaceDE w:val="0"/>
              <w:autoSpaceDN w:val="0"/>
              <w:contextualSpacing/>
              <w:jc w:val="both"/>
              <w:rPr>
                <w:sz w:val="22"/>
                <w:szCs w:val="22"/>
              </w:rPr>
            </w:pPr>
            <w:r w:rsidRPr="00F766AC">
              <w:rPr>
                <w:rFonts w:eastAsia="Calibri"/>
                <w:sz w:val="22"/>
                <w:szCs w:val="22"/>
                <w:lang w:eastAsia="en-US"/>
              </w:rPr>
              <w:t>«Повышение безопасности жизнедеятельности населения и территорий Чувашской Республики»</w:t>
            </w:r>
          </w:p>
        </w:tc>
      </w:tr>
      <w:tr w:rsidR="00F766AC" w:rsidRPr="00F766AC" w:rsidTr="004279E8">
        <w:tc>
          <w:tcPr>
            <w:tcW w:w="3828" w:type="dxa"/>
            <w:vMerge/>
            <w:tcBorders>
              <w:left w:val="nil"/>
            </w:tcBorders>
          </w:tcPr>
          <w:p w:rsidR="00F766AC" w:rsidRPr="00F766AC" w:rsidRDefault="00F766AC" w:rsidP="00F766AC">
            <w:pPr>
              <w:widowControl w:val="0"/>
              <w:autoSpaceDE w:val="0"/>
              <w:autoSpaceDN w:val="0"/>
              <w:contextualSpacing/>
              <w:rPr>
                <w:sz w:val="22"/>
                <w:szCs w:val="22"/>
              </w:rPr>
            </w:pPr>
          </w:p>
        </w:tc>
        <w:tc>
          <w:tcPr>
            <w:tcW w:w="397"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2580" w:type="dxa"/>
          </w:tcPr>
          <w:p w:rsidR="00F766AC" w:rsidRPr="00F766AC" w:rsidRDefault="00F766AC" w:rsidP="00F766AC">
            <w:pPr>
              <w:widowControl w:val="0"/>
              <w:autoSpaceDE w:val="0"/>
              <w:autoSpaceDN w:val="0"/>
              <w:contextualSpacing/>
              <w:jc w:val="both"/>
              <w:rPr>
                <w:sz w:val="22"/>
                <w:szCs w:val="22"/>
              </w:rPr>
            </w:pPr>
            <w:r w:rsidRPr="00F766AC">
              <w:rPr>
                <w:sz w:val="22"/>
                <w:szCs w:val="22"/>
              </w:rPr>
              <w:t>муниципальная программа Яльчикского муниципального округа Чувашской Республики</w:t>
            </w:r>
          </w:p>
        </w:tc>
        <w:tc>
          <w:tcPr>
            <w:tcW w:w="7654" w:type="dxa"/>
            <w:gridSpan w:val="3"/>
            <w:tcBorders>
              <w:right w:val="nil"/>
            </w:tcBorders>
          </w:tcPr>
          <w:p w:rsidR="00F766AC" w:rsidRPr="00F766AC" w:rsidRDefault="00F766AC" w:rsidP="00F766AC">
            <w:pPr>
              <w:widowControl w:val="0"/>
              <w:autoSpaceDE w:val="0"/>
              <w:autoSpaceDN w:val="0"/>
              <w:contextualSpacing/>
              <w:jc w:val="both"/>
              <w:rPr>
                <w:sz w:val="22"/>
                <w:szCs w:val="22"/>
              </w:rPr>
            </w:pPr>
            <w:r w:rsidRPr="00F766AC">
              <w:rPr>
                <w:rFonts w:eastAsia="Calibri"/>
                <w:sz w:val="22"/>
                <w:szCs w:val="22"/>
                <w:lang w:eastAsia="en-US"/>
              </w:rPr>
              <w:t>«Повышение безопасности жизнедеятельности населения и территорий»</w:t>
            </w:r>
          </w:p>
        </w:tc>
      </w:tr>
    </w:tbl>
    <w:p w:rsidR="00F766AC" w:rsidRPr="00F766AC" w:rsidRDefault="00F766AC" w:rsidP="00F766AC">
      <w:pPr>
        <w:widowControl w:val="0"/>
        <w:autoSpaceDE w:val="0"/>
        <w:autoSpaceDN w:val="0"/>
        <w:contextualSpacing/>
        <w:jc w:val="center"/>
        <w:rPr>
          <w:rFonts w:eastAsiaTheme="minorEastAsia"/>
          <w:b/>
          <w:sz w:val="22"/>
          <w:szCs w:val="22"/>
        </w:rPr>
      </w:pPr>
    </w:p>
    <w:p w:rsidR="00F766AC" w:rsidRPr="00F766AC" w:rsidRDefault="00F766AC" w:rsidP="00F766AC">
      <w:pPr>
        <w:widowControl w:val="0"/>
        <w:autoSpaceDE w:val="0"/>
        <w:autoSpaceDN w:val="0"/>
        <w:contextualSpacing/>
        <w:jc w:val="center"/>
        <w:rPr>
          <w:rFonts w:eastAsiaTheme="minorEastAsia"/>
          <w:b/>
          <w:sz w:val="22"/>
          <w:szCs w:val="22"/>
        </w:rPr>
      </w:pPr>
    </w:p>
    <w:p w:rsidR="00F766AC" w:rsidRPr="00F766AC" w:rsidRDefault="00F766AC" w:rsidP="00F766AC">
      <w:pPr>
        <w:widowControl w:val="0"/>
        <w:autoSpaceDE w:val="0"/>
        <w:autoSpaceDN w:val="0"/>
        <w:contextualSpacing/>
        <w:jc w:val="center"/>
        <w:rPr>
          <w:rFonts w:eastAsiaTheme="minorEastAsia"/>
          <w:b/>
          <w:sz w:val="22"/>
          <w:szCs w:val="22"/>
        </w:rPr>
      </w:pPr>
      <w:r w:rsidRPr="00F766AC">
        <w:rPr>
          <w:rFonts w:eastAsiaTheme="minorEastAsia"/>
          <w:b/>
          <w:sz w:val="22"/>
          <w:szCs w:val="22"/>
        </w:rPr>
        <w:t xml:space="preserve">2. Показатели муниципального ведомственного проекта </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p w:rsidR="00F766AC" w:rsidRPr="00F766AC" w:rsidRDefault="00F766AC" w:rsidP="00F766AC">
      <w:pPr>
        <w:widowControl w:val="0"/>
        <w:autoSpaceDE w:val="0"/>
        <w:autoSpaceDN w:val="0"/>
        <w:jc w:val="center"/>
        <w:rPr>
          <w:rFonts w:eastAsiaTheme="minorEastAsia"/>
          <w:b/>
          <w:sz w:val="22"/>
          <w:szCs w:val="22"/>
        </w:rPr>
      </w:pPr>
    </w:p>
    <w:tbl>
      <w:tblPr>
        <w:tblW w:w="148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272"/>
        <w:gridCol w:w="992"/>
        <w:gridCol w:w="1021"/>
        <w:gridCol w:w="624"/>
        <w:gridCol w:w="604"/>
        <w:gridCol w:w="604"/>
        <w:gridCol w:w="604"/>
        <w:gridCol w:w="604"/>
        <w:gridCol w:w="604"/>
        <w:gridCol w:w="604"/>
        <w:gridCol w:w="604"/>
        <w:gridCol w:w="604"/>
        <w:gridCol w:w="604"/>
        <w:gridCol w:w="604"/>
        <w:gridCol w:w="1103"/>
        <w:gridCol w:w="993"/>
        <w:gridCol w:w="1275"/>
      </w:tblGrid>
      <w:tr w:rsidR="00F766AC" w:rsidRPr="00F766AC" w:rsidTr="004279E8">
        <w:tc>
          <w:tcPr>
            <w:tcW w:w="48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N пп</w:t>
            </w:r>
          </w:p>
        </w:tc>
        <w:tc>
          <w:tcPr>
            <w:tcW w:w="227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Показатели муниципального ведомственного проекта</w:t>
            </w:r>
          </w:p>
        </w:tc>
        <w:tc>
          <w:tcPr>
            <w:tcW w:w="992"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Уровень показателя &lt;2&gt;</w:t>
            </w:r>
          </w:p>
          <w:p w:rsidR="00F766AC" w:rsidRPr="00F766AC" w:rsidRDefault="00F766AC" w:rsidP="00F766AC">
            <w:pPr>
              <w:widowControl w:val="0"/>
              <w:autoSpaceDE w:val="0"/>
              <w:autoSpaceDN w:val="0"/>
              <w:jc w:val="center"/>
              <w:rPr>
                <w:sz w:val="22"/>
                <w:szCs w:val="22"/>
              </w:rPr>
            </w:pPr>
          </w:p>
        </w:tc>
        <w:tc>
          <w:tcPr>
            <w:tcW w:w="102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59">
              <w:r w:rsidRPr="00F766AC">
                <w:rPr>
                  <w:sz w:val="22"/>
                  <w:szCs w:val="22"/>
                </w:rPr>
                <w:t>ОКЕИ</w:t>
              </w:r>
            </w:hyperlink>
            <w:r w:rsidRPr="00F766AC">
              <w:rPr>
                <w:sz w:val="22"/>
                <w:szCs w:val="22"/>
              </w:rPr>
              <w:t>)</w:t>
            </w:r>
          </w:p>
        </w:tc>
        <w:tc>
          <w:tcPr>
            <w:tcW w:w="122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5436" w:type="dxa"/>
            <w:gridSpan w:val="9"/>
          </w:tcPr>
          <w:p w:rsidR="00F766AC" w:rsidRPr="00F766AC" w:rsidRDefault="00F766AC" w:rsidP="00F766AC">
            <w:pPr>
              <w:widowControl w:val="0"/>
              <w:autoSpaceDE w:val="0"/>
              <w:autoSpaceDN w:val="0"/>
              <w:jc w:val="center"/>
              <w:rPr>
                <w:sz w:val="22"/>
                <w:szCs w:val="22"/>
              </w:rPr>
            </w:pPr>
            <w:r w:rsidRPr="00F766AC">
              <w:rPr>
                <w:sz w:val="22"/>
                <w:szCs w:val="22"/>
              </w:rPr>
              <w:t>Период, год</w:t>
            </w:r>
          </w:p>
        </w:tc>
        <w:tc>
          <w:tcPr>
            <w:tcW w:w="1103"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993"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Нарастающий итог</w:t>
            </w:r>
          </w:p>
        </w:tc>
        <w:tc>
          <w:tcPr>
            <w:tcW w:w="1275"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 (источник данных)</w:t>
            </w:r>
          </w:p>
        </w:tc>
      </w:tr>
      <w:tr w:rsidR="00F766AC" w:rsidRPr="00F766AC" w:rsidTr="004279E8">
        <w:tc>
          <w:tcPr>
            <w:tcW w:w="484" w:type="dxa"/>
            <w:vMerge/>
            <w:tcBorders>
              <w:left w:val="nil"/>
            </w:tcBorders>
          </w:tcPr>
          <w:p w:rsidR="00F766AC" w:rsidRPr="00F766AC" w:rsidRDefault="00F766AC" w:rsidP="00F766AC">
            <w:pPr>
              <w:widowControl w:val="0"/>
              <w:autoSpaceDE w:val="0"/>
              <w:autoSpaceDN w:val="0"/>
              <w:rPr>
                <w:sz w:val="22"/>
                <w:szCs w:val="22"/>
              </w:rPr>
            </w:pPr>
          </w:p>
        </w:tc>
        <w:tc>
          <w:tcPr>
            <w:tcW w:w="2272" w:type="dxa"/>
            <w:vMerge/>
          </w:tcPr>
          <w:p w:rsidR="00F766AC" w:rsidRPr="00F766AC" w:rsidRDefault="00F766AC" w:rsidP="00F766AC">
            <w:pPr>
              <w:widowControl w:val="0"/>
              <w:autoSpaceDE w:val="0"/>
              <w:autoSpaceDN w:val="0"/>
              <w:rPr>
                <w:sz w:val="22"/>
                <w:szCs w:val="22"/>
              </w:rPr>
            </w:pPr>
          </w:p>
        </w:tc>
        <w:tc>
          <w:tcPr>
            <w:tcW w:w="992" w:type="dxa"/>
            <w:vMerge/>
          </w:tcPr>
          <w:p w:rsidR="00F766AC" w:rsidRPr="00F766AC" w:rsidRDefault="00F766AC" w:rsidP="00F766AC">
            <w:pPr>
              <w:widowControl w:val="0"/>
              <w:autoSpaceDE w:val="0"/>
              <w:autoSpaceDN w:val="0"/>
              <w:rPr>
                <w:sz w:val="22"/>
                <w:szCs w:val="22"/>
              </w:rPr>
            </w:pPr>
          </w:p>
        </w:tc>
        <w:tc>
          <w:tcPr>
            <w:tcW w:w="1021" w:type="dxa"/>
            <w:vMerge/>
          </w:tcPr>
          <w:p w:rsidR="00F766AC" w:rsidRPr="00F766AC" w:rsidRDefault="00F766AC" w:rsidP="00F766AC">
            <w:pPr>
              <w:widowControl w:val="0"/>
              <w:autoSpaceDE w:val="0"/>
              <w:autoSpaceDN w:val="0"/>
              <w:rPr>
                <w:sz w:val="22"/>
                <w:szCs w:val="22"/>
              </w:rPr>
            </w:pP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103" w:type="dxa"/>
            <w:vMerge/>
          </w:tcPr>
          <w:p w:rsidR="00F766AC" w:rsidRPr="00F766AC" w:rsidRDefault="00F766AC" w:rsidP="00F766AC">
            <w:pPr>
              <w:widowControl w:val="0"/>
              <w:autoSpaceDE w:val="0"/>
              <w:autoSpaceDN w:val="0"/>
              <w:rPr>
                <w:sz w:val="22"/>
                <w:szCs w:val="22"/>
              </w:rPr>
            </w:pPr>
          </w:p>
        </w:tc>
        <w:tc>
          <w:tcPr>
            <w:tcW w:w="993" w:type="dxa"/>
            <w:vMerge/>
          </w:tcPr>
          <w:p w:rsidR="00F766AC" w:rsidRPr="00F766AC" w:rsidRDefault="00F766AC" w:rsidP="00F766AC">
            <w:pPr>
              <w:widowControl w:val="0"/>
              <w:autoSpaceDE w:val="0"/>
              <w:autoSpaceDN w:val="0"/>
              <w:rPr>
                <w:sz w:val="22"/>
                <w:szCs w:val="22"/>
              </w:rPr>
            </w:pPr>
          </w:p>
        </w:tc>
        <w:tc>
          <w:tcPr>
            <w:tcW w:w="1275" w:type="dxa"/>
            <w:vMerge/>
          </w:tcPr>
          <w:p w:rsidR="00F766AC" w:rsidRPr="00F766AC" w:rsidRDefault="00F766AC" w:rsidP="00F766AC">
            <w:pPr>
              <w:widowControl w:val="0"/>
              <w:autoSpaceDE w:val="0"/>
              <w:autoSpaceDN w:val="0"/>
              <w:rPr>
                <w:sz w:val="22"/>
                <w:szCs w:val="22"/>
              </w:rPr>
            </w:pP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272"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992"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1021"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993" w:type="dxa"/>
          </w:tcPr>
          <w:p w:rsidR="00F766AC" w:rsidRPr="00F766AC" w:rsidRDefault="00F766AC" w:rsidP="00F766AC">
            <w:pPr>
              <w:widowControl w:val="0"/>
              <w:autoSpaceDE w:val="0"/>
              <w:autoSpaceDN w:val="0"/>
              <w:jc w:val="center"/>
              <w:rPr>
                <w:sz w:val="22"/>
                <w:szCs w:val="22"/>
              </w:rPr>
            </w:pPr>
            <w:r w:rsidRPr="00F766AC">
              <w:rPr>
                <w:sz w:val="22"/>
                <w:szCs w:val="22"/>
              </w:rPr>
              <w:t>17</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18</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4320" w:type="dxa"/>
            <w:gridSpan w:val="17"/>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«Совершенствование системы оповещения населения об опасностях, возникающих при чрезвычайных ситуациях природного и техногенного характера»</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1.1.</w:t>
            </w:r>
          </w:p>
        </w:tc>
        <w:tc>
          <w:tcPr>
            <w:tcW w:w="2272" w:type="dxa"/>
          </w:tcPr>
          <w:p w:rsidR="00F766AC" w:rsidRPr="00F766AC" w:rsidRDefault="00F766AC" w:rsidP="00F766AC">
            <w:pPr>
              <w:widowControl w:val="0"/>
              <w:autoSpaceDE w:val="0"/>
              <w:autoSpaceDN w:val="0"/>
              <w:jc w:val="both"/>
              <w:rPr>
                <w:sz w:val="22"/>
                <w:szCs w:val="22"/>
              </w:rPr>
            </w:pPr>
            <w:r w:rsidRPr="00F766AC">
              <w:rPr>
                <w:sz w:val="22"/>
                <w:szCs w:val="22"/>
              </w:rPr>
              <w:t>Готовность систем оповещения населения об опасностях, возникающих при чрезвычайных ситуациях природного и техногенного характера</w:t>
            </w:r>
          </w:p>
        </w:tc>
        <w:tc>
          <w:tcPr>
            <w:tcW w:w="99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МП</w:t>
            </w:r>
          </w:p>
        </w:tc>
        <w:tc>
          <w:tcPr>
            <w:tcW w:w="10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процентов</w:t>
            </w:r>
          </w:p>
        </w:tc>
        <w:tc>
          <w:tcPr>
            <w:tcW w:w="6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2022</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w:t>
            </w:r>
          </w:p>
        </w:tc>
        <w:tc>
          <w:tcPr>
            <w:tcW w:w="99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нет</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1.2.</w:t>
            </w:r>
          </w:p>
        </w:tc>
        <w:tc>
          <w:tcPr>
            <w:tcW w:w="2272" w:type="dxa"/>
          </w:tcPr>
          <w:p w:rsidR="00F766AC" w:rsidRPr="00F766AC" w:rsidRDefault="00F766AC" w:rsidP="00F766AC">
            <w:pPr>
              <w:widowControl w:val="0"/>
              <w:autoSpaceDE w:val="0"/>
              <w:autoSpaceDN w:val="0"/>
              <w:jc w:val="both"/>
              <w:rPr>
                <w:sz w:val="22"/>
                <w:szCs w:val="22"/>
              </w:rPr>
            </w:pPr>
            <w:r w:rsidRPr="00F766AC">
              <w:rPr>
                <w:sz w:val="22"/>
                <w:szCs w:val="22"/>
              </w:rPr>
              <w:t>Доля населения, имеющего возможность получения сигналов оповещения и экстренной информации</w:t>
            </w:r>
          </w:p>
        </w:tc>
        <w:tc>
          <w:tcPr>
            <w:tcW w:w="99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МВП</w:t>
            </w:r>
          </w:p>
        </w:tc>
        <w:tc>
          <w:tcPr>
            <w:tcW w:w="10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процентов</w:t>
            </w:r>
          </w:p>
        </w:tc>
        <w:tc>
          <w:tcPr>
            <w:tcW w:w="6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2022</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w:t>
            </w:r>
          </w:p>
        </w:tc>
        <w:tc>
          <w:tcPr>
            <w:tcW w:w="99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нет</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2272" w:type="dxa"/>
          </w:tcPr>
          <w:p w:rsidR="00F766AC" w:rsidRPr="00F766AC" w:rsidRDefault="00F766AC" w:rsidP="00F766AC">
            <w:pPr>
              <w:widowControl w:val="0"/>
              <w:autoSpaceDE w:val="0"/>
              <w:autoSpaceDN w:val="0"/>
              <w:jc w:val="both"/>
              <w:rPr>
                <w:sz w:val="22"/>
                <w:szCs w:val="22"/>
              </w:rPr>
            </w:pPr>
            <w:r w:rsidRPr="00F766AC">
              <w:rPr>
                <w:sz w:val="22"/>
                <w:szCs w:val="22"/>
              </w:rPr>
              <w:t>Количество погибших на пожарах</w:t>
            </w:r>
          </w:p>
        </w:tc>
        <w:tc>
          <w:tcPr>
            <w:tcW w:w="99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МВП</w:t>
            </w:r>
          </w:p>
        </w:tc>
        <w:tc>
          <w:tcPr>
            <w:tcW w:w="10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человек</w:t>
            </w:r>
          </w:p>
        </w:tc>
        <w:tc>
          <w:tcPr>
            <w:tcW w:w="6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60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убывающий</w:t>
            </w:r>
          </w:p>
        </w:tc>
        <w:tc>
          <w:tcPr>
            <w:tcW w:w="99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нет</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1.4.</w:t>
            </w:r>
          </w:p>
        </w:tc>
        <w:tc>
          <w:tcPr>
            <w:tcW w:w="2272" w:type="dxa"/>
          </w:tcPr>
          <w:p w:rsidR="00F766AC" w:rsidRPr="00F766AC" w:rsidRDefault="00F766AC" w:rsidP="00F766AC">
            <w:pPr>
              <w:widowControl w:val="0"/>
              <w:autoSpaceDE w:val="0"/>
              <w:autoSpaceDN w:val="0"/>
              <w:jc w:val="both"/>
              <w:rPr>
                <w:sz w:val="22"/>
                <w:szCs w:val="22"/>
              </w:rPr>
            </w:pPr>
            <w:r w:rsidRPr="00F766AC">
              <w:rPr>
                <w:sz w:val="22"/>
                <w:szCs w:val="22"/>
              </w:rPr>
              <w:t>Количество травмированных на пожарах людей</w:t>
            </w:r>
          </w:p>
        </w:tc>
        <w:tc>
          <w:tcPr>
            <w:tcW w:w="99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МВП</w:t>
            </w:r>
          </w:p>
        </w:tc>
        <w:tc>
          <w:tcPr>
            <w:tcW w:w="10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человек</w:t>
            </w:r>
          </w:p>
        </w:tc>
        <w:tc>
          <w:tcPr>
            <w:tcW w:w="6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103" w:type="dxa"/>
          </w:tcPr>
          <w:p w:rsidR="00F766AC" w:rsidRPr="00F766AC" w:rsidRDefault="00F766AC" w:rsidP="00F766AC">
            <w:pPr>
              <w:widowControl w:val="0"/>
              <w:autoSpaceDE w:val="0"/>
              <w:autoSpaceDN w:val="0"/>
              <w:jc w:val="center"/>
              <w:rPr>
                <w:sz w:val="22"/>
                <w:szCs w:val="22"/>
              </w:rPr>
            </w:pPr>
            <w:r w:rsidRPr="00F766AC">
              <w:rPr>
                <w:sz w:val="22"/>
                <w:szCs w:val="22"/>
              </w:rPr>
              <w:t>убывающий</w:t>
            </w:r>
          </w:p>
        </w:tc>
        <w:tc>
          <w:tcPr>
            <w:tcW w:w="99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нет</w:t>
            </w:r>
          </w:p>
        </w:tc>
        <w:tc>
          <w:tcPr>
            <w:tcW w:w="1275" w:type="dxa"/>
          </w:tcPr>
          <w:p w:rsidR="00F766AC" w:rsidRPr="00F766AC" w:rsidRDefault="00F766AC" w:rsidP="00F766AC">
            <w:pPr>
              <w:widowControl w:val="0"/>
              <w:autoSpaceDE w:val="0"/>
              <w:autoSpaceDN w:val="0"/>
              <w:jc w:val="center"/>
              <w:rPr>
                <w:sz w:val="22"/>
                <w:szCs w:val="22"/>
              </w:rPr>
            </w:pPr>
            <w:r w:rsidRPr="00F766AC">
              <w:rPr>
                <w:sz w:val="22"/>
                <w:szCs w:val="22"/>
              </w:rPr>
              <w:t>СЭД</w:t>
            </w:r>
          </w:p>
        </w:tc>
      </w:tr>
    </w:tbl>
    <w:p w:rsidR="00F766AC" w:rsidRPr="00F766AC" w:rsidRDefault="00F766AC" w:rsidP="00F766AC">
      <w:pPr>
        <w:widowControl w:val="0"/>
        <w:autoSpaceDE w:val="0"/>
        <w:autoSpaceDN w:val="0"/>
        <w:jc w:val="center"/>
        <w:rPr>
          <w:rFonts w:eastAsiaTheme="minorEastAsia"/>
          <w:b/>
          <w:sz w:val="22"/>
          <w:szCs w:val="22"/>
        </w:rPr>
      </w:pPr>
    </w:p>
    <w:p w:rsidR="00F766AC" w:rsidRPr="00F766AC" w:rsidRDefault="00F766AC" w:rsidP="00F766AC">
      <w:pPr>
        <w:widowControl w:val="0"/>
        <w:autoSpaceDE w:val="0"/>
        <w:autoSpaceDN w:val="0"/>
        <w:ind w:firstLine="540"/>
        <w:contextualSpacing/>
        <w:jc w:val="both"/>
        <w:rPr>
          <w:sz w:val="22"/>
          <w:szCs w:val="22"/>
        </w:rPr>
      </w:pPr>
      <w:r w:rsidRPr="00F766AC">
        <w:rPr>
          <w:sz w:val="22"/>
          <w:szCs w:val="22"/>
        </w:rPr>
        <w:t>--------------------------------</w:t>
      </w:r>
    </w:p>
    <w:p w:rsidR="00F766AC" w:rsidRPr="00F766AC" w:rsidRDefault="00F766AC" w:rsidP="00F766AC">
      <w:pPr>
        <w:widowControl w:val="0"/>
        <w:autoSpaceDE w:val="0"/>
        <w:autoSpaceDN w:val="0"/>
        <w:ind w:firstLine="540"/>
        <w:contextualSpacing/>
        <w:jc w:val="both"/>
        <w:rPr>
          <w:sz w:val="22"/>
          <w:szCs w:val="22"/>
        </w:rPr>
      </w:pPr>
      <w:r w:rsidRPr="00F766AC">
        <w:rPr>
          <w:sz w:val="22"/>
          <w:szCs w:val="22"/>
        </w:rPr>
        <w:t>&lt;2&gt; Указывается уровень показателя «МП» (муниципальной программы Яльчикского муниципального округа Чувашской Республики), «МВП» (муниципального ведомственного проекта).</w:t>
      </w:r>
    </w:p>
    <w:p w:rsidR="00F766AC" w:rsidRPr="00F766AC" w:rsidRDefault="00F766AC" w:rsidP="00F766AC">
      <w:pPr>
        <w:widowControl w:val="0"/>
        <w:autoSpaceDE w:val="0"/>
        <w:autoSpaceDN w:val="0"/>
        <w:contextualSpacing/>
        <w:jc w:val="center"/>
        <w:outlineLvl w:val="2"/>
        <w:rPr>
          <w:rFonts w:eastAsiaTheme="minorEastAsia"/>
          <w:b/>
          <w:sz w:val="22"/>
          <w:szCs w:val="22"/>
        </w:rPr>
      </w:pP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lastRenderedPageBreak/>
        <w:t>3. Мероприятия (результаты) муниципального ведомственного проекта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p w:rsidR="00F766AC" w:rsidRPr="00F766AC" w:rsidRDefault="00F766AC" w:rsidP="00F766AC">
      <w:pPr>
        <w:widowControl w:val="0"/>
        <w:autoSpaceDE w:val="0"/>
        <w:autoSpaceDN w:val="0"/>
        <w:jc w:val="center"/>
        <w:rPr>
          <w:rFonts w:eastAsiaTheme="minorEastAsia"/>
          <w:b/>
          <w:sz w:val="22"/>
          <w:szCs w:val="22"/>
        </w:rPr>
      </w:pPr>
    </w:p>
    <w:tbl>
      <w:tblPr>
        <w:tblpPr w:leftFromText="180" w:rightFromText="180" w:vertAnchor="text" w:tblpX="-585" w:tblpY="1"/>
        <w:tblOverlap w:val="never"/>
        <w:tblW w:w="5475" w:type="pct"/>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
        <w:gridCol w:w="1369"/>
        <w:gridCol w:w="759"/>
        <w:gridCol w:w="669"/>
        <w:gridCol w:w="412"/>
        <w:gridCol w:w="411"/>
        <w:gridCol w:w="411"/>
        <w:gridCol w:w="411"/>
        <w:gridCol w:w="411"/>
        <w:gridCol w:w="411"/>
        <w:gridCol w:w="411"/>
        <w:gridCol w:w="411"/>
        <w:gridCol w:w="411"/>
        <w:gridCol w:w="411"/>
        <w:gridCol w:w="1108"/>
        <w:gridCol w:w="802"/>
        <w:gridCol w:w="1135"/>
      </w:tblGrid>
      <w:tr w:rsidR="00F766AC" w:rsidRPr="00F766AC" w:rsidTr="004279E8">
        <w:tc>
          <w:tcPr>
            <w:tcW w:w="629"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 пп</w:t>
            </w:r>
          </w:p>
        </w:tc>
        <w:tc>
          <w:tcPr>
            <w:tcW w:w="2249"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20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60">
              <w:r w:rsidRPr="00F766AC">
                <w:rPr>
                  <w:sz w:val="22"/>
                  <w:szCs w:val="22"/>
                </w:rPr>
                <w:t>ОКЕИ</w:t>
              </w:r>
            </w:hyperlink>
            <w:r w:rsidRPr="00F766AC">
              <w:rPr>
                <w:sz w:val="22"/>
                <w:szCs w:val="22"/>
              </w:rPr>
              <w:t>)</w:t>
            </w:r>
          </w:p>
        </w:tc>
        <w:tc>
          <w:tcPr>
            <w:tcW w:w="1649"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5436" w:type="dxa"/>
            <w:gridSpan w:val="9"/>
          </w:tcPr>
          <w:p w:rsidR="00F766AC" w:rsidRPr="00F766AC" w:rsidRDefault="00F766AC" w:rsidP="00F766AC">
            <w:pPr>
              <w:widowControl w:val="0"/>
              <w:autoSpaceDE w:val="0"/>
              <w:autoSpaceDN w:val="0"/>
              <w:jc w:val="center"/>
              <w:rPr>
                <w:sz w:val="22"/>
                <w:szCs w:val="22"/>
              </w:rPr>
            </w:pPr>
            <w:r w:rsidRPr="00F766AC">
              <w:rPr>
                <w:sz w:val="22"/>
                <w:szCs w:val="22"/>
              </w:rPr>
              <w:t>Период, год</w:t>
            </w:r>
          </w:p>
        </w:tc>
        <w:tc>
          <w:tcPr>
            <w:tcW w:w="180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 мероприятия (результата)</w:t>
            </w:r>
          </w:p>
        </w:tc>
        <w:tc>
          <w:tcPr>
            <w:tcW w:w="1276"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1848"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Связь с показателями муниципального ведомственного проекта</w:t>
            </w:r>
          </w:p>
        </w:tc>
      </w:tr>
      <w:tr w:rsidR="00F766AC" w:rsidRPr="00F766AC" w:rsidTr="004279E8">
        <w:tc>
          <w:tcPr>
            <w:tcW w:w="629" w:type="dxa"/>
            <w:vMerge/>
            <w:tcBorders>
              <w:left w:val="nil"/>
            </w:tcBorders>
          </w:tcPr>
          <w:p w:rsidR="00F766AC" w:rsidRPr="00F766AC" w:rsidRDefault="00F766AC" w:rsidP="00F766AC">
            <w:pPr>
              <w:widowControl w:val="0"/>
              <w:autoSpaceDE w:val="0"/>
              <w:autoSpaceDN w:val="0"/>
              <w:rPr>
                <w:sz w:val="22"/>
                <w:szCs w:val="22"/>
              </w:rPr>
            </w:pPr>
          </w:p>
        </w:tc>
        <w:tc>
          <w:tcPr>
            <w:tcW w:w="2249" w:type="dxa"/>
            <w:vMerge/>
          </w:tcPr>
          <w:p w:rsidR="00F766AC" w:rsidRPr="00F766AC" w:rsidRDefault="00F766AC" w:rsidP="00F766AC">
            <w:pPr>
              <w:widowControl w:val="0"/>
              <w:autoSpaceDE w:val="0"/>
              <w:autoSpaceDN w:val="0"/>
              <w:rPr>
                <w:sz w:val="22"/>
                <w:szCs w:val="22"/>
              </w:rPr>
            </w:pPr>
          </w:p>
        </w:tc>
        <w:tc>
          <w:tcPr>
            <w:tcW w:w="1200" w:type="dxa"/>
            <w:vMerge/>
          </w:tcPr>
          <w:p w:rsidR="00F766AC" w:rsidRPr="00F766AC" w:rsidRDefault="00F766AC" w:rsidP="00F766AC">
            <w:pPr>
              <w:widowControl w:val="0"/>
              <w:autoSpaceDE w:val="0"/>
              <w:autoSpaceDN w:val="0"/>
              <w:rPr>
                <w:sz w:val="22"/>
                <w:szCs w:val="22"/>
              </w:rPr>
            </w:pP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802" w:type="dxa"/>
            <w:vMerge/>
          </w:tcPr>
          <w:p w:rsidR="00F766AC" w:rsidRPr="00F766AC" w:rsidRDefault="00F766AC" w:rsidP="00F766AC">
            <w:pPr>
              <w:widowControl w:val="0"/>
              <w:autoSpaceDE w:val="0"/>
              <w:autoSpaceDN w:val="0"/>
              <w:rPr>
                <w:sz w:val="22"/>
                <w:szCs w:val="22"/>
              </w:rPr>
            </w:pPr>
          </w:p>
        </w:tc>
        <w:tc>
          <w:tcPr>
            <w:tcW w:w="1276" w:type="dxa"/>
            <w:vMerge/>
          </w:tcPr>
          <w:p w:rsidR="00F766AC" w:rsidRPr="00F766AC" w:rsidRDefault="00F766AC" w:rsidP="00F766AC">
            <w:pPr>
              <w:widowControl w:val="0"/>
              <w:autoSpaceDE w:val="0"/>
              <w:autoSpaceDN w:val="0"/>
              <w:rPr>
                <w:sz w:val="22"/>
                <w:szCs w:val="22"/>
              </w:rPr>
            </w:pPr>
          </w:p>
        </w:tc>
        <w:tc>
          <w:tcPr>
            <w:tcW w:w="1848"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29"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249"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200"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1802"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1276"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184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17</w:t>
            </w:r>
          </w:p>
        </w:tc>
      </w:tr>
      <w:tr w:rsidR="00F766AC" w:rsidRPr="00F766AC" w:rsidTr="004279E8">
        <w:tc>
          <w:tcPr>
            <w:tcW w:w="629"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5460" w:type="dxa"/>
            <w:gridSpan w:val="16"/>
          </w:tcPr>
          <w:p w:rsidR="00F766AC" w:rsidRPr="00F766AC" w:rsidRDefault="00F766AC" w:rsidP="00F766AC">
            <w:pPr>
              <w:widowControl w:val="0"/>
              <w:autoSpaceDE w:val="0"/>
              <w:autoSpaceDN w:val="0"/>
              <w:jc w:val="both"/>
              <w:rPr>
                <w:sz w:val="22"/>
                <w:szCs w:val="22"/>
              </w:rPr>
            </w:pPr>
            <w:r w:rsidRPr="00F766AC">
              <w:rPr>
                <w:sz w:val="22"/>
                <w:szCs w:val="22"/>
              </w:rPr>
              <w:t>Задача «Совершенствование системы оповещения населения об опасностях, возникающих при чрезвычайных ситуациях природного и техногенного характера»</w:t>
            </w:r>
          </w:p>
        </w:tc>
      </w:tr>
      <w:tr w:rsidR="00F766AC" w:rsidRPr="00F766AC" w:rsidTr="004279E8">
        <w:tc>
          <w:tcPr>
            <w:tcW w:w="629"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249" w:type="dxa"/>
          </w:tcPr>
          <w:p w:rsidR="00F766AC" w:rsidRPr="00F766AC" w:rsidRDefault="00F766AC" w:rsidP="00F766AC">
            <w:pPr>
              <w:widowControl w:val="0"/>
              <w:autoSpaceDE w:val="0"/>
              <w:autoSpaceDN w:val="0"/>
              <w:jc w:val="both"/>
              <w:rPr>
                <w:sz w:val="22"/>
                <w:szCs w:val="22"/>
              </w:rPr>
            </w:pPr>
            <w:r w:rsidRPr="00F766AC">
              <w:rPr>
                <w:sz w:val="22"/>
                <w:szCs w:val="22"/>
              </w:rPr>
              <w:t xml:space="preserve">Совершенствование региональной автоматизированной системы централизованного оповещения органов управления и населения </w:t>
            </w:r>
          </w:p>
        </w:tc>
        <w:tc>
          <w:tcPr>
            <w:tcW w:w="1200"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1802" w:type="dxa"/>
          </w:tcPr>
          <w:p w:rsidR="00F766AC" w:rsidRPr="00F766AC" w:rsidRDefault="00F766AC" w:rsidP="00F766AC">
            <w:pPr>
              <w:widowControl w:val="0"/>
              <w:autoSpaceDE w:val="0"/>
              <w:autoSpaceDN w:val="0"/>
              <w:jc w:val="both"/>
              <w:rPr>
                <w:sz w:val="22"/>
                <w:szCs w:val="22"/>
              </w:rPr>
            </w:pPr>
            <w:r w:rsidRPr="00F766AC">
              <w:rPr>
                <w:sz w:val="22"/>
                <w:szCs w:val="22"/>
              </w:rPr>
              <w:t>осуществлены модернизация и развитие региональной автоматизированной системы централизованного оповещения органов управления и населения Чувашской Республики;</w:t>
            </w:r>
          </w:p>
          <w:p w:rsidR="00F766AC" w:rsidRPr="00F766AC" w:rsidRDefault="00F766AC" w:rsidP="00F766AC">
            <w:pPr>
              <w:widowControl w:val="0"/>
              <w:autoSpaceDE w:val="0"/>
              <w:autoSpaceDN w:val="0"/>
              <w:jc w:val="both"/>
              <w:rPr>
                <w:sz w:val="22"/>
                <w:szCs w:val="22"/>
              </w:rPr>
            </w:pPr>
            <w:r w:rsidRPr="00F766AC">
              <w:rPr>
                <w:sz w:val="22"/>
                <w:szCs w:val="22"/>
              </w:rPr>
              <w:t>осуществлено оснащение пунктов управления современными средствами связи и программно-аналитическими комплекса</w:t>
            </w:r>
            <w:r w:rsidRPr="00F766AC">
              <w:rPr>
                <w:sz w:val="22"/>
                <w:szCs w:val="22"/>
              </w:rPr>
              <w:lastRenderedPageBreak/>
              <w:t>ми оценки обстановки и поддержки принятых решений</w:t>
            </w:r>
          </w:p>
        </w:tc>
        <w:tc>
          <w:tcPr>
            <w:tcW w:w="1276" w:type="dxa"/>
          </w:tcPr>
          <w:p w:rsidR="00F766AC" w:rsidRPr="00F766AC" w:rsidRDefault="00F766AC" w:rsidP="00F766AC">
            <w:pPr>
              <w:widowControl w:val="0"/>
              <w:autoSpaceDE w:val="0"/>
              <w:autoSpaceDN w:val="0"/>
              <w:jc w:val="both"/>
              <w:rPr>
                <w:sz w:val="22"/>
                <w:szCs w:val="22"/>
              </w:rPr>
            </w:pPr>
            <w:r w:rsidRPr="00F766AC">
              <w:rPr>
                <w:sz w:val="22"/>
                <w:szCs w:val="22"/>
              </w:rPr>
              <w:lastRenderedPageBreak/>
              <w:t>приобретение товаров, работ, услуг</w:t>
            </w:r>
          </w:p>
        </w:tc>
        <w:tc>
          <w:tcPr>
            <w:tcW w:w="1848"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готовность систем оповещения населения об опасностях, возникающих при чрезвычайных ситуациях природного и техногенного характера;</w:t>
            </w:r>
          </w:p>
          <w:p w:rsidR="00F766AC" w:rsidRPr="00F766AC" w:rsidRDefault="00F766AC" w:rsidP="00F766AC">
            <w:pPr>
              <w:widowControl w:val="0"/>
              <w:autoSpaceDE w:val="0"/>
              <w:autoSpaceDN w:val="0"/>
              <w:jc w:val="both"/>
              <w:rPr>
                <w:sz w:val="22"/>
                <w:szCs w:val="22"/>
              </w:rPr>
            </w:pPr>
            <w:r w:rsidRPr="00F766AC">
              <w:rPr>
                <w:sz w:val="22"/>
                <w:szCs w:val="22"/>
              </w:rPr>
              <w:t>доля населения, имеющего возможность получения сигналов оповещения и экстренной информации;</w:t>
            </w:r>
          </w:p>
          <w:p w:rsidR="00F766AC" w:rsidRPr="00F766AC" w:rsidRDefault="00F766AC" w:rsidP="00F766AC">
            <w:pPr>
              <w:widowControl w:val="0"/>
              <w:autoSpaceDE w:val="0"/>
              <w:autoSpaceDN w:val="0"/>
              <w:jc w:val="both"/>
              <w:rPr>
                <w:sz w:val="22"/>
                <w:szCs w:val="22"/>
              </w:rPr>
            </w:pPr>
          </w:p>
        </w:tc>
      </w:tr>
      <w:tr w:rsidR="00F766AC" w:rsidRPr="00F766AC" w:rsidTr="004279E8">
        <w:tc>
          <w:tcPr>
            <w:tcW w:w="629"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2249" w:type="dxa"/>
          </w:tcPr>
          <w:p w:rsidR="00F766AC" w:rsidRPr="00F766AC" w:rsidRDefault="00F766AC" w:rsidP="00F766AC">
            <w:pPr>
              <w:widowControl w:val="0"/>
              <w:autoSpaceDE w:val="0"/>
              <w:autoSpaceDN w:val="0"/>
              <w:jc w:val="both"/>
              <w:rPr>
                <w:sz w:val="22"/>
                <w:szCs w:val="22"/>
              </w:rPr>
            </w:pPr>
            <w:r w:rsidRPr="00F766AC">
              <w:rPr>
                <w:sz w:val="22"/>
                <w:szCs w:val="22"/>
              </w:rPr>
              <w:t>Установление автономных дымовых пожарных извещателей в местах проживания отдельных категорий граждан</w:t>
            </w:r>
          </w:p>
        </w:tc>
        <w:tc>
          <w:tcPr>
            <w:tcW w:w="1200" w:type="dxa"/>
          </w:tcPr>
          <w:p w:rsidR="00F766AC" w:rsidRPr="00F766AC" w:rsidRDefault="00F766AC" w:rsidP="00F766AC">
            <w:pPr>
              <w:widowControl w:val="0"/>
              <w:autoSpaceDE w:val="0"/>
              <w:autoSpaceDN w:val="0"/>
              <w:jc w:val="center"/>
              <w:rPr>
                <w:sz w:val="22"/>
                <w:szCs w:val="22"/>
              </w:rPr>
            </w:pPr>
            <w:r w:rsidRPr="00F766AC">
              <w:rPr>
                <w:sz w:val="22"/>
                <w:szCs w:val="22"/>
              </w:rPr>
              <w:t>единиц</w:t>
            </w:r>
          </w:p>
        </w:tc>
        <w:tc>
          <w:tcPr>
            <w:tcW w:w="1045" w:type="dxa"/>
          </w:tcPr>
          <w:p w:rsidR="00F766AC" w:rsidRPr="00F766AC" w:rsidRDefault="00F766AC" w:rsidP="00F766AC">
            <w:pPr>
              <w:widowControl w:val="0"/>
              <w:autoSpaceDE w:val="0"/>
              <w:autoSpaceDN w:val="0"/>
              <w:jc w:val="center"/>
              <w:rPr>
                <w:sz w:val="22"/>
                <w:szCs w:val="22"/>
              </w:rPr>
            </w:pPr>
            <w:r w:rsidRPr="00F766AC">
              <w:rPr>
                <w:sz w:val="22"/>
                <w:szCs w:val="22"/>
              </w:rPr>
              <w:t>х</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400</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19</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200</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x</w:t>
            </w:r>
          </w:p>
        </w:tc>
        <w:tc>
          <w:tcPr>
            <w:tcW w:w="1802" w:type="dxa"/>
          </w:tcPr>
          <w:p w:rsidR="00F766AC" w:rsidRPr="00F766AC" w:rsidRDefault="00F766AC" w:rsidP="00F766AC">
            <w:pPr>
              <w:widowControl w:val="0"/>
              <w:autoSpaceDE w:val="0"/>
              <w:autoSpaceDN w:val="0"/>
              <w:jc w:val="both"/>
              <w:rPr>
                <w:sz w:val="22"/>
                <w:szCs w:val="22"/>
              </w:rPr>
            </w:pPr>
            <w:r w:rsidRPr="00F766AC">
              <w:rPr>
                <w:sz w:val="22"/>
                <w:szCs w:val="22"/>
              </w:rPr>
              <w:t>предоставление субсидий бюджетам муниципальных округов и бюджетам городских округов на установку автономных дымовых пожарных извещателей в местах проживания отдельных категорий граждан</w:t>
            </w:r>
          </w:p>
        </w:tc>
        <w:tc>
          <w:tcPr>
            <w:tcW w:w="1276" w:type="dxa"/>
          </w:tcPr>
          <w:p w:rsidR="00F766AC" w:rsidRPr="00F766AC" w:rsidRDefault="00F766AC" w:rsidP="00F766AC">
            <w:pPr>
              <w:widowControl w:val="0"/>
              <w:autoSpaceDE w:val="0"/>
              <w:autoSpaceDN w:val="0"/>
              <w:jc w:val="both"/>
              <w:rPr>
                <w:sz w:val="22"/>
                <w:szCs w:val="22"/>
              </w:rPr>
            </w:pPr>
            <w:r w:rsidRPr="00F766AC">
              <w:rPr>
                <w:sz w:val="22"/>
                <w:szCs w:val="22"/>
              </w:rPr>
              <w:t>оказание услуг (выполнение работ)</w:t>
            </w:r>
          </w:p>
        </w:tc>
        <w:tc>
          <w:tcPr>
            <w:tcW w:w="1848"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количество погибших на пожарах;</w:t>
            </w:r>
          </w:p>
          <w:p w:rsidR="00F766AC" w:rsidRPr="00F766AC" w:rsidRDefault="00F766AC" w:rsidP="00F766AC">
            <w:pPr>
              <w:widowControl w:val="0"/>
              <w:autoSpaceDE w:val="0"/>
              <w:autoSpaceDN w:val="0"/>
              <w:jc w:val="both"/>
              <w:rPr>
                <w:sz w:val="22"/>
                <w:szCs w:val="22"/>
              </w:rPr>
            </w:pPr>
            <w:r w:rsidRPr="00F766AC">
              <w:rPr>
                <w:sz w:val="22"/>
                <w:szCs w:val="22"/>
              </w:rPr>
              <w:t>количество травмированных на пожарах людей</w:t>
            </w:r>
          </w:p>
        </w:tc>
      </w:tr>
    </w:tbl>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br w:type="textWrapping" w:clear="all"/>
        <w:t>4. Финансовое обеспечение</w:t>
      </w:r>
    </w:p>
    <w:p w:rsidR="00F766AC" w:rsidRPr="00F766AC" w:rsidRDefault="00F766AC" w:rsidP="00F766AC">
      <w:pPr>
        <w:widowControl w:val="0"/>
        <w:autoSpaceDE w:val="0"/>
        <w:autoSpaceDN w:val="0"/>
        <w:contextualSpacing/>
        <w:jc w:val="center"/>
        <w:rPr>
          <w:rFonts w:eastAsiaTheme="minorEastAsia"/>
          <w:b/>
          <w:sz w:val="22"/>
          <w:szCs w:val="22"/>
        </w:rPr>
      </w:pPr>
      <w:r w:rsidRPr="00F766AC">
        <w:rPr>
          <w:rFonts w:eastAsiaTheme="minorEastAsia"/>
          <w:b/>
          <w:sz w:val="22"/>
          <w:szCs w:val="22"/>
        </w:rPr>
        <w:t xml:space="preserve">реализации муниципального ведомственного проекта </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p w:rsidR="00F766AC" w:rsidRPr="00F766AC" w:rsidRDefault="00F766AC" w:rsidP="00F766AC">
      <w:pPr>
        <w:widowControl w:val="0"/>
        <w:autoSpaceDE w:val="0"/>
        <w:autoSpaceDN w:val="0"/>
        <w:contextualSpacing/>
        <w:jc w:val="center"/>
        <w:rPr>
          <w:b/>
          <w:sz w:val="22"/>
          <w:szCs w:val="22"/>
        </w:rPr>
      </w:pPr>
    </w:p>
    <w:tbl>
      <w:tblPr>
        <w:tblW w:w="1502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6382"/>
        <w:gridCol w:w="1399"/>
        <w:gridCol w:w="1144"/>
        <w:gridCol w:w="1024"/>
        <w:gridCol w:w="1024"/>
        <w:gridCol w:w="1144"/>
        <w:gridCol w:w="1144"/>
        <w:gridCol w:w="1279"/>
      </w:tblGrid>
      <w:tr w:rsidR="00F766AC" w:rsidRPr="00F766AC" w:rsidTr="004279E8">
        <w:tc>
          <w:tcPr>
            <w:tcW w:w="484"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№пп</w:t>
            </w:r>
          </w:p>
        </w:tc>
        <w:tc>
          <w:tcPr>
            <w:tcW w:w="6382"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 и источники финансирования</w:t>
            </w:r>
          </w:p>
        </w:tc>
        <w:tc>
          <w:tcPr>
            <w:tcW w:w="1399"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5480" w:type="dxa"/>
            <w:gridSpan w:val="5"/>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c>
          <w:tcPr>
            <w:tcW w:w="1279" w:type="dxa"/>
            <w:vMerge w:val="restart"/>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 (тыс. рублей)</w:t>
            </w:r>
          </w:p>
        </w:tc>
      </w:tr>
      <w:tr w:rsidR="00F766AC" w:rsidRPr="00F766AC" w:rsidTr="004279E8">
        <w:tc>
          <w:tcPr>
            <w:tcW w:w="484" w:type="dxa"/>
            <w:vMerge/>
            <w:tcBorders>
              <w:left w:val="nil"/>
            </w:tcBorders>
          </w:tcPr>
          <w:p w:rsidR="00F766AC" w:rsidRPr="00F766AC" w:rsidRDefault="00F766AC" w:rsidP="00F766AC">
            <w:pPr>
              <w:widowControl w:val="0"/>
              <w:autoSpaceDE w:val="0"/>
              <w:autoSpaceDN w:val="0"/>
              <w:contextualSpacing/>
              <w:rPr>
                <w:sz w:val="22"/>
                <w:szCs w:val="22"/>
              </w:rPr>
            </w:pPr>
          </w:p>
        </w:tc>
        <w:tc>
          <w:tcPr>
            <w:tcW w:w="6382" w:type="dxa"/>
            <w:vMerge/>
          </w:tcPr>
          <w:p w:rsidR="00F766AC" w:rsidRPr="00F766AC" w:rsidRDefault="00F766AC" w:rsidP="00F766AC">
            <w:pPr>
              <w:widowControl w:val="0"/>
              <w:autoSpaceDE w:val="0"/>
              <w:autoSpaceDN w:val="0"/>
              <w:contextualSpacing/>
              <w:rPr>
                <w:sz w:val="22"/>
                <w:szCs w:val="22"/>
              </w:rPr>
            </w:pPr>
          </w:p>
        </w:tc>
        <w:tc>
          <w:tcPr>
            <w:tcW w:w="1399" w:type="dxa"/>
            <w:vMerge/>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79" w:type="dxa"/>
            <w:vMerge/>
            <w:tcBorders>
              <w:right w:val="nil"/>
            </w:tcBorders>
          </w:tcPr>
          <w:p w:rsidR="00F766AC" w:rsidRPr="00F766AC" w:rsidRDefault="00F766AC" w:rsidP="00F766AC">
            <w:pPr>
              <w:widowControl w:val="0"/>
              <w:autoSpaceDE w:val="0"/>
              <w:autoSpaceDN w:val="0"/>
              <w:contextualSpacing/>
              <w:rPr>
                <w:sz w:val="22"/>
                <w:szCs w:val="22"/>
              </w:rPr>
            </w:pP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6382"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399"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9</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4540" w:type="dxa"/>
            <w:gridSpan w:val="8"/>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«Совершенствование системы оповещения населения об опасностях, возникающих при чрезвычайных ситуациях природного и техногенного характера»</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1.1.</w:t>
            </w:r>
          </w:p>
        </w:tc>
        <w:tc>
          <w:tcPr>
            <w:tcW w:w="6382" w:type="dxa"/>
          </w:tcPr>
          <w:p w:rsidR="00F766AC" w:rsidRPr="00F766AC" w:rsidRDefault="00F766AC" w:rsidP="00F766AC">
            <w:pPr>
              <w:widowControl w:val="0"/>
              <w:autoSpaceDE w:val="0"/>
              <w:autoSpaceDN w:val="0"/>
              <w:jc w:val="both"/>
              <w:rPr>
                <w:sz w:val="22"/>
                <w:szCs w:val="22"/>
              </w:rPr>
            </w:pPr>
            <w:r w:rsidRPr="00F766AC">
              <w:rPr>
                <w:sz w:val="22"/>
                <w:szCs w:val="22"/>
              </w:rPr>
              <w:t>Совершенствование региональной автоматизированной системы централизованного оповещения органов управления и населения Чувашской Республики</w:t>
            </w:r>
          </w:p>
        </w:tc>
        <w:tc>
          <w:tcPr>
            <w:tcW w:w="1399" w:type="dxa"/>
          </w:tcPr>
          <w:p w:rsidR="00F766AC" w:rsidRPr="00F766AC" w:rsidRDefault="00F766AC" w:rsidP="00F766AC">
            <w:pPr>
              <w:widowControl w:val="0"/>
              <w:autoSpaceDE w:val="0"/>
              <w:autoSpaceDN w:val="0"/>
              <w:contextualSpacing/>
              <w:jc w:val="center"/>
              <w:rPr>
                <w:sz w:val="22"/>
                <w:szCs w:val="22"/>
              </w:rPr>
            </w:pP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1301,0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79" w:type="dxa"/>
            <w:tcBorders>
              <w:right w:val="nil"/>
            </w:tcBorders>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1301,0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399" w:type="dxa"/>
          </w:tcPr>
          <w:p w:rsidR="00F766AC" w:rsidRPr="00F766AC" w:rsidRDefault="00F766AC" w:rsidP="00F766AC">
            <w:pPr>
              <w:widowControl w:val="0"/>
              <w:autoSpaceDE w:val="0"/>
              <w:autoSpaceDN w:val="0"/>
              <w:contextualSpacing/>
              <w:jc w:val="center"/>
              <w:rPr>
                <w:sz w:val="22"/>
                <w:szCs w:val="22"/>
              </w:rPr>
            </w:pP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79" w:type="dxa"/>
            <w:tcBorders>
              <w:right w:val="nil"/>
            </w:tcBorders>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399"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0310</w:t>
            </w:r>
          </w:p>
          <w:p w:rsidR="00F766AC" w:rsidRPr="00F766AC" w:rsidRDefault="00F766AC" w:rsidP="00F766AC">
            <w:pPr>
              <w:widowControl w:val="0"/>
              <w:autoSpaceDE w:val="0"/>
              <w:autoSpaceDN w:val="0"/>
              <w:contextualSpacing/>
              <w:jc w:val="center"/>
              <w:rPr>
                <w:sz w:val="22"/>
                <w:szCs w:val="22"/>
              </w:rPr>
            </w:pPr>
            <w:r w:rsidRPr="00F766AC">
              <w:rPr>
                <w:sz w:val="22"/>
                <w:szCs w:val="22"/>
              </w:rPr>
              <w:t>Ц8302</w:t>
            </w:r>
            <w:r w:rsidRPr="00F766AC">
              <w:rPr>
                <w:sz w:val="22"/>
                <w:szCs w:val="22"/>
                <w:lang w:val="en-US"/>
              </w:rPr>
              <w:t>S</w:t>
            </w:r>
            <w:r w:rsidRPr="00F766AC">
              <w:rPr>
                <w:sz w:val="22"/>
                <w:szCs w:val="22"/>
              </w:rPr>
              <w:t>1130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650,5</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02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4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79" w:type="dxa"/>
            <w:tcBorders>
              <w:right w:val="nil"/>
            </w:tcBorders>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650,5</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399"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0310</w:t>
            </w:r>
          </w:p>
          <w:p w:rsidR="00F766AC" w:rsidRPr="00F766AC" w:rsidRDefault="00F766AC" w:rsidP="00F766AC">
            <w:pPr>
              <w:widowControl w:val="0"/>
              <w:autoSpaceDE w:val="0"/>
              <w:autoSpaceDN w:val="0"/>
              <w:contextualSpacing/>
              <w:jc w:val="center"/>
              <w:rPr>
                <w:sz w:val="22"/>
                <w:szCs w:val="22"/>
              </w:rPr>
            </w:pPr>
            <w:r w:rsidRPr="00F766AC">
              <w:rPr>
                <w:sz w:val="22"/>
                <w:szCs w:val="22"/>
              </w:rPr>
              <w:t>Ц8302</w:t>
            </w:r>
            <w:r w:rsidRPr="00F766AC">
              <w:rPr>
                <w:sz w:val="22"/>
                <w:szCs w:val="22"/>
                <w:lang w:val="en-US"/>
              </w:rPr>
              <w:t>S</w:t>
            </w:r>
            <w:r w:rsidRPr="00F766AC">
              <w:rPr>
                <w:sz w:val="22"/>
                <w:szCs w:val="22"/>
              </w:rPr>
              <w:t>1130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650,5</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650,5</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6382" w:type="dxa"/>
          </w:tcPr>
          <w:p w:rsidR="00F766AC" w:rsidRPr="00F766AC" w:rsidRDefault="00F766AC" w:rsidP="00F766AC">
            <w:pPr>
              <w:widowControl w:val="0"/>
              <w:autoSpaceDE w:val="0"/>
              <w:autoSpaceDN w:val="0"/>
              <w:jc w:val="both"/>
              <w:rPr>
                <w:sz w:val="22"/>
                <w:szCs w:val="22"/>
              </w:rPr>
            </w:pPr>
            <w:r w:rsidRPr="00F766AC">
              <w:rPr>
                <w:sz w:val="22"/>
                <w:szCs w:val="22"/>
              </w:rPr>
              <w:t>Установление автономных дымовых пожарных извещателей в местах проживания отдельных категорий граждан</w:t>
            </w:r>
          </w:p>
        </w:tc>
        <w:tc>
          <w:tcPr>
            <w:tcW w:w="1399" w:type="dxa"/>
          </w:tcPr>
          <w:p w:rsidR="00F766AC" w:rsidRPr="00F766AC" w:rsidRDefault="00F766AC" w:rsidP="00F766AC">
            <w:pPr>
              <w:widowControl w:val="0"/>
              <w:autoSpaceDE w:val="0"/>
              <w:autoSpaceDN w:val="0"/>
              <w:jc w:val="both"/>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484" w:type="dxa"/>
            <w:tcBorders>
              <w:left w:val="nil"/>
            </w:tcBorders>
          </w:tcPr>
          <w:p w:rsidR="00F766AC" w:rsidRPr="00F766AC" w:rsidRDefault="00F766AC" w:rsidP="00F766AC">
            <w:pPr>
              <w:widowControl w:val="0"/>
              <w:autoSpaceDE w:val="0"/>
              <w:autoSpaceDN w:val="0"/>
              <w:contextualSpacing/>
              <w:rPr>
                <w:sz w:val="22"/>
                <w:szCs w:val="22"/>
              </w:rPr>
            </w:pPr>
          </w:p>
        </w:tc>
        <w:tc>
          <w:tcPr>
            <w:tcW w:w="6382" w:type="dxa"/>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399" w:type="dxa"/>
          </w:tcPr>
          <w:p w:rsidR="00F766AC" w:rsidRPr="00F766AC" w:rsidRDefault="00F766AC" w:rsidP="00F766AC">
            <w:pPr>
              <w:widowControl w:val="0"/>
              <w:autoSpaceDE w:val="0"/>
              <w:autoSpaceDN w:val="0"/>
              <w:contextualSpacing/>
              <w:rPr>
                <w:sz w:val="22"/>
                <w:szCs w:val="22"/>
              </w:rPr>
            </w:pP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02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44"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rPr>
                <w:b/>
                <w:sz w:val="22"/>
                <w:szCs w:val="22"/>
              </w:rPr>
            </w:pPr>
            <w:r w:rsidRPr="00F766AC">
              <w:rPr>
                <w:b/>
                <w:sz w:val="22"/>
                <w:szCs w:val="22"/>
              </w:rPr>
              <w:t>Итого по муниципальному ведомственному проекту:</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1301,0</w:t>
            </w:r>
          </w:p>
        </w:tc>
        <w:tc>
          <w:tcPr>
            <w:tcW w:w="102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0,0</w:t>
            </w:r>
          </w:p>
        </w:tc>
        <w:tc>
          <w:tcPr>
            <w:tcW w:w="102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0,0</w:t>
            </w:r>
          </w:p>
        </w:tc>
        <w:tc>
          <w:tcPr>
            <w:tcW w:w="114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0,0</w:t>
            </w:r>
          </w:p>
        </w:tc>
        <w:tc>
          <w:tcPr>
            <w:tcW w:w="114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0,0</w:t>
            </w:r>
          </w:p>
        </w:tc>
        <w:tc>
          <w:tcPr>
            <w:tcW w:w="1279" w:type="dxa"/>
            <w:tcBorders>
              <w:right w:val="nil"/>
            </w:tcBorders>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1301,0</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650,5</w:t>
            </w:r>
          </w:p>
        </w:tc>
        <w:tc>
          <w:tcPr>
            <w:tcW w:w="102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0,0</w:t>
            </w:r>
          </w:p>
        </w:tc>
        <w:tc>
          <w:tcPr>
            <w:tcW w:w="102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0,0</w:t>
            </w:r>
          </w:p>
        </w:tc>
        <w:tc>
          <w:tcPr>
            <w:tcW w:w="114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0,0</w:t>
            </w:r>
          </w:p>
        </w:tc>
        <w:tc>
          <w:tcPr>
            <w:tcW w:w="1144" w:type="dxa"/>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0,0</w:t>
            </w:r>
          </w:p>
        </w:tc>
        <w:tc>
          <w:tcPr>
            <w:tcW w:w="1279" w:type="dxa"/>
            <w:tcBorders>
              <w:right w:val="nil"/>
            </w:tcBorders>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650,5</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бюджет Яльчикского муниципального округа Чувашской Республики</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650,5</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b/>
                <w:sz w:val="22"/>
                <w:szCs w:val="22"/>
              </w:rPr>
            </w:pPr>
            <w:r w:rsidRPr="00F766AC">
              <w:rPr>
                <w:b/>
                <w:sz w:val="22"/>
                <w:szCs w:val="22"/>
              </w:rPr>
              <w:t>650,5</w:t>
            </w:r>
          </w:p>
        </w:tc>
      </w:tr>
      <w:tr w:rsidR="00F766AC" w:rsidRPr="00F766AC" w:rsidTr="004279E8">
        <w:tc>
          <w:tcPr>
            <w:tcW w:w="6866" w:type="dxa"/>
            <w:gridSpan w:val="2"/>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внебюджетные источники</w:t>
            </w:r>
          </w:p>
        </w:tc>
        <w:tc>
          <w:tcPr>
            <w:tcW w:w="1399" w:type="dxa"/>
          </w:tcPr>
          <w:p w:rsidR="00F766AC" w:rsidRPr="00F766AC" w:rsidRDefault="00F766AC" w:rsidP="00F766AC">
            <w:pPr>
              <w:widowControl w:val="0"/>
              <w:autoSpaceDE w:val="0"/>
              <w:autoSpaceDN w:val="0"/>
              <w:contextualSpacing/>
              <w:rPr>
                <w:b/>
                <w:sz w:val="22"/>
                <w:szCs w:val="22"/>
              </w:rPr>
            </w:pP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02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44"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279" w:type="dxa"/>
            <w:tcBorders>
              <w:right w:val="nil"/>
            </w:tcBorders>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r>
    </w:tbl>
    <w:p w:rsidR="00F766AC" w:rsidRPr="00F766AC" w:rsidRDefault="00F766AC" w:rsidP="00F766AC">
      <w:pPr>
        <w:rPr>
          <w:rFonts w:eastAsia="Calibri"/>
          <w:sz w:val="22"/>
          <w:szCs w:val="22"/>
          <w:lang w:eastAsia="en-US"/>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комплекса процессных мероприятий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«Защита населения и территории от чрезвычайных ситуаций, обеспечение пожарной безопасности и безопасности людей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на водных объектах»</w:t>
      </w:r>
    </w:p>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1. Общие положения</w:t>
      </w:r>
    </w:p>
    <w:p w:rsidR="00F766AC" w:rsidRPr="00F766AC" w:rsidRDefault="00F766AC" w:rsidP="00F766AC">
      <w:pPr>
        <w:widowControl w:val="0"/>
        <w:autoSpaceDE w:val="0"/>
        <w:autoSpaceDN w:val="0"/>
        <w:jc w:val="both"/>
        <w:rPr>
          <w:sz w:val="22"/>
          <w:szCs w:val="22"/>
        </w:rPr>
      </w:pPr>
    </w:p>
    <w:tbl>
      <w:tblPr>
        <w:tblW w:w="15026" w:type="dxa"/>
        <w:tblInd w:w="-22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754"/>
      </w:tblGrid>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lastRenderedPageBreak/>
              <w:t>Куратор комплекса процессных мероприятий</w:t>
            </w:r>
          </w:p>
        </w:tc>
        <w:tc>
          <w:tcPr>
            <w:tcW w:w="9754"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Глава Яльчикского муниципального округа Чувашской Республики Левый Л.В.</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Руководитель комплекса процессных мероприятий</w:t>
            </w:r>
          </w:p>
        </w:tc>
        <w:tc>
          <w:tcPr>
            <w:tcW w:w="9754" w:type="dxa"/>
            <w:tcBorders>
              <w:right w:val="nil"/>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 администрации Яльчикского муниципального округа Чувашской Республики</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Связь с государственной (муниципальной) программой</w:t>
            </w:r>
          </w:p>
        </w:tc>
        <w:tc>
          <w:tcPr>
            <w:tcW w:w="9754"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муниципальная </w:t>
            </w:r>
            <w:hyperlink w:anchor="P39">
              <w:r w:rsidRPr="00F766AC">
                <w:rPr>
                  <w:sz w:val="22"/>
                  <w:szCs w:val="22"/>
                </w:rPr>
                <w:t>программа</w:t>
              </w:r>
            </w:hyperlink>
            <w:r w:rsidRPr="00F766AC">
              <w:rPr>
                <w:sz w:val="22"/>
                <w:szCs w:val="22"/>
              </w:rPr>
              <w:t xml:space="preserve"> Яльчикского муниципального округа Чувашской Республики </w:t>
            </w:r>
            <w:r w:rsidRPr="00F766AC">
              <w:rPr>
                <w:rFonts w:eastAsiaTheme="majorEastAsia"/>
                <w:sz w:val="22"/>
                <w:szCs w:val="22"/>
              </w:rPr>
              <w:t>«Обеспечение общественного порядка и противодействие преступности»</w:t>
            </w:r>
          </w:p>
        </w:tc>
      </w:tr>
    </w:tbl>
    <w:p w:rsidR="00F766AC" w:rsidRPr="00F766AC" w:rsidRDefault="00F766AC" w:rsidP="00F766AC">
      <w:pPr>
        <w:widowControl w:val="0"/>
        <w:autoSpaceDE w:val="0"/>
        <w:autoSpaceDN w:val="0"/>
        <w:jc w:val="center"/>
        <w:outlineLvl w:val="0"/>
        <w:rPr>
          <w:rFonts w:eastAsiaTheme="minorEastAsia"/>
          <w:i/>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2. Показатели комплекса процессных мероприятий</w:t>
      </w:r>
    </w:p>
    <w:p w:rsidR="00F766AC" w:rsidRPr="00F766AC" w:rsidRDefault="00F766AC" w:rsidP="00F766AC">
      <w:pPr>
        <w:widowControl w:val="0"/>
        <w:autoSpaceDE w:val="0"/>
        <w:autoSpaceDN w:val="0"/>
        <w:jc w:val="center"/>
        <w:outlineLvl w:val="2"/>
        <w:rPr>
          <w:rFonts w:eastAsiaTheme="minorEastAsia"/>
          <w:b/>
          <w:sz w:val="22"/>
          <w:szCs w:val="22"/>
        </w:rPr>
      </w:pPr>
    </w:p>
    <w:tbl>
      <w:tblPr>
        <w:tblW w:w="5567" w:type="pct"/>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
        <w:gridCol w:w="1268"/>
        <w:gridCol w:w="959"/>
        <w:gridCol w:w="738"/>
        <w:gridCol w:w="732"/>
        <w:gridCol w:w="638"/>
        <w:gridCol w:w="511"/>
        <w:gridCol w:w="391"/>
        <w:gridCol w:w="391"/>
        <w:gridCol w:w="391"/>
        <w:gridCol w:w="391"/>
        <w:gridCol w:w="391"/>
        <w:gridCol w:w="391"/>
        <w:gridCol w:w="391"/>
        <w:gridCol w:w="391"/>
        <w:gridCol w:w="391"/>
        <w:gridCol w:w="1117"/>
        <w:gridCol w:w="661"/>
      </w:tblGrid>
      <w:tr w:rsidR="00F766AC" w:rsidRPr="00F766AC" w:rsidTr="004279E8">
        <w:tc>
          <w:tcPr>
            <w:tcW w:w="605"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 пп</w:t>
            </w:r>
          </w:p>
        </w:tc>
        <w:tc>
          <w:tcPr>
            <w:tcW w:w="208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показателя/задачи</w:t>
            </w:r>
          </w:p>
        </w:tc>
        <w:tc>
          <w:tcPr>
            <w:tcW w:w="155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117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tc>
        <w:tc>
          <w:tcPr>
            <w:tcW w:w="116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61">
              <w:r w:rsidRPr="00F766AC">
                <w:rPr>
                  <w:sz w:val="22"/>
                  <w:szCs w:val="22"/>
                </w:rPr>
                <w:t>ОКЕИ</w:t>
              </w:r>
            </w:hyperlink>
            <w:r w:rsidRPr="00F766AC">
              <w:rPr>
                <w:sz w:val="22"/>
                <w:szCs w:val="22"/>
              </w:rPr>
              <w:t>)</w:t>
            </w:r>
          </w:p>
        </w:tc>
        <w:tc>
          <w:tcPr>
            <w:tcW w:w="1777"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5139" w:type="dxa"/>
            <w:gridSpan w:val="9"/>
          </w:tcPr>
          <w:p w:rsidR="00F766AC" w:rsidRPr="00F766AC" w:rsidRDefault="00F766AC" w:rsidP="00F766AC">
            <w:pPr>
              <w:widowControl w:val="0"/>
              <w:autoSpaceDE w:val="0"/>
              <w:autoSpaceDN w:val="0"/>
              <w:jc w:val="center"/>
              <w:rPr>
                <w:sz w:val="22"/>
                <w:szCs w:val="22"/>
              </w:rPr>
            </w:pPr>
            <w:r w:rsidRPr="00F766AC">
              <w:rPr>
                <w:sz w:val="22"/>
                <w:szCs w:val="22"/>
              </w:rPr>
              <w:t>Значение показателей по годам</w:t>
            </w:r>
          </w:p>
        </w:tc>
        <w:tc>
          <w:tcPr>
            <w:tcW w:w="1826"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Ответственный за достижение показателя</w:t>
            </w:r>
          </w:p>
        </w:tc>
        <w:tc>
          <w:tcPr>
            <w:tcW w:w="1038"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w:t>
            </w:r>
          </w:p>
        </w:tc>
      </w:tr>
      <w:tr w:rsidR="00F766AC" w:rsidRPr="00F766AC" w:rsidTr="004279E8">
        <w:tc>
          <w:tcPr>
            <w:tcW w:w="605" w:type="dxa"/>
            <w:vMerge/>
            <w:tcBorders>
              <w:left w:val="nil"/>
            </w:tcBorders>
          </w:tcPr>
          <w:p w:rsidR="00F766AC" w:rsidRPr="00F766AC" w:rsidRDefault="00F766AC" w:rsidP="00F766AC">
            <w:pPr>
              <w:widowControl w:val="0"/>
              <w:autoSpaceDE w:val="0"/>
              <w:autoSpaceDN w:val="0"/>
              <w:rPr>
                <w:sz w:val="22"/>
                <w:szCs w:val="22"/>
              </w:rPr>
            </w:pPr>
          </w:p>
        </w:tc>
        <w:tc>
          <w:tcPr>
            <w:tcW w:w="2088" w:type="dxa"/>
            <w:vMerge/>
          </w:tcPr>
          <w:p w:rsidR="00F766AC" w:rsidRPr="00F766AC" w:rsidRDefault="00F766AC" w:rsidP="00F766AC">
            <w:pPr>
              <w:widowControl w:val="0"/>
              <w:autoSpaceDE w:val="0"/>
              <w:autoSpaceDN w:val="0"/>
              <w:rPr>
                <w:sz w:val="22"/>
                <w:szCs w:val="22"/>
              </w:rPr>
            </w:pPr>
          </w:p>
        </w:tc>
        <w:tc>
          <w:tcPr>
            <w:tcW w:w="1554" w:type="dxa"/>
            <w:vMerge/>
          </w:tcPr>
          <w:p w:rsidR="00F766AC" w:rsidRPr="00F766AC" w:rsidRDefault="00F766AC" w:rsidP="00F766AC">
            <w:pPr>
              <w:widowControl w:val="0"/>
              <w:autoSpaceDE w:val="0"/>
              <w:autoSpaceDN w:val="0"/>
              <w:rPr>
                <w:sz w:val="22"/>
                <w:szCs w:val="22"/>
              </w:rPr>
            </w:pPr>
          </w:p>
        </w:tc>
        <w:tc>
          <w:tcPr>
            <w:tcW w:w="1172" w:type="dxa"/>
            <w:vMerge/>
          </w:tcPr>
          <w:p w:rsidR="00F766AC" w:rsidRPr="00F766AC" w:rsidRDefault="00F766AC" w:rsidP="00F766AC">
            <w:pPr>
              <w:widowControl w:val="0"/>
              <w:autoSpaceDE w:val="0"/>
              <w:autoSpaceDN w:val="0"/>
              <w:rPr>
                <w:sz w:val="22"/>
                <w:szCs w:val="22"/>
              </w:rPr>
            </w:pPr>
          </w:p>
        </w:tc>
        <w:tc>
          <w:tcPr>
            <w:tcW w:w="1161" w:type="dxa"/>
            <w:vMerge/>
          </w:tcPr>
          <w:p w:rsidR="00F766AC" w:rsidRPr="00F766AC" w:rsidRDefault="00F766AC" w:rsidP="00F766AC">
            <w:pPr>
              <w:widowControl w:val="0"/>
              <w:autoSpaceDE w:val="0"/>
              <w:autoSpaceDN w:val="0"/>
              <w:rPr>
                <w:sz w:val="22"/>
                <w:szCs w:val="22"/>
              </w:rPr>
            </w:pP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826" w:type="dxa"/>
            <w:vMerge/>
          </w:tcPr>
          <w:p w:rsidR="00F766AC" w:rsidRPr="00F766AC" w:rsidRDefault="00F766AC" w:rsidP="00F766AC">
            <w:pPr>
              <w:widowControl w:val="0"/>
              <w:autoSpaceDE w:val="0"/>
              <w:autoSpaceDN w:val="0"/>
              <w:rPr>
                <w:sz w:val="22"/>
                <w:szCs w:val="22"/>
              </w:rPr>
            </w:pPr>
          </w:p>
        </w:tc>
        <w:tc>
          <w:tcPr>
            <w:tcW w:w="1038"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088"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1172"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1826" w:type="dxa"/>
          </w:tcPr>
          <w:p w:rsidR="00F766AC" w:rsidRPr="00F766AC" w:rsidRDefault="00F766AC" w:rsidP="00F766AC">
            <w:pPr>
              <w:widowControl w:val="0"/>
              <w:autoSpaceDE w:val="0"/>
              <w:autoSpaceDN w:val="0"/>
              <w:jc w:val="center"/>
              <w:rPr>
                <w:sz w:val="22"/>
                <w:szCs w:val="22"/>
              </w:rPr>
            </w:pPr>
            <w:r w:rsidRPr="00F766AC">
              <w:rPr>
                <w:sz w:val="22"/>
                <w:szCs w:val="22"/>
              </w:rPr>
              <w:t>17</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18</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5755" w:type="dxa"/>
            <w:gridSpan w:val="17"/>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«Обеспечение деятельности государственных учреждений, реализующих мероприятия в области гражданской обороны, пожарной безопасности и защиты населения и территорий от чрезвычайных ситуаций природного и техногенного характера»</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widowControl w:val="0"/>
              <w:autoSpaceDE w:val="0"/>
              <w:autoSpaceDN w:val="0"/>
              <w:jc w:val="center"/>
              <w:rPr>
                <w:sz w:val="22"/>
                <w:szCs w:val="22"/>
              </w:rPr>
            </w:pPr>
            <w:r w:rsidRPr="00F766AC">
              <w:rPr>
                <w:sz w:val="22"/>
                <w:szCs w:val="22"/>
              </w:rPr>
              <w:t>МП</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человек</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826" w:type="dxa"/>
          </w:tcPr>
          <w:p w:rsidR="00F766AC" w:rsidRPr="00F766AC" w:rsidRDefault="00F766AC" w:rsidP="00F766AC">
            <w:pPr>
              <w:widowControl w:val="0"/>
              <w:autoSpaceDE w:val="0"/>
              <w:autoSpaceDN w:val="0"/>
              <w:jc w:val="both"/>
              <w:rPr>
                <w:sz w:val="22"/>
                <w:szCs w:val="22"/>
              </w:rPr>
            </w:pPr>
            <w:r w:rsidRPr="00F766AC">
              <w:rPr>
                <w:sz w:val="22"/>
                <w:szCs w:val="22"/>
              </w:rPr>
              <w:t>Администрация Яльчикского муниципального округа Чувашской Республики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Количество зарегистрированных пожаров</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widowControl w:val="0"/>
              <w:autoSpaceDE w:val="0"/>
              <w:autoSpaceDN w:val="0"/>
              <w:jc w:val="center"/>
              <w:rPr>
                <w:sz w:val="22"/>
                <w:szCs w:val="22"/>
              </w:rPr>
            </w:pPr>
            <w:r w:rsidRPr="00F766AC">
              <w:rPr>
                <w:sz w:val="22"/>
                <w:szCs w:val="22"/>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единиц</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17</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17</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Пожарная часть № 44 по охране с. Яльчики КУ «ЧРПС»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 xml:space="preserve">Количество погибших </w:t>
            </w:r>
            <w:r w:rsidRPr="00F766AC">
              <w:rPr>
                <w:sz w:val="22"/>
                <w:szCs w:val="22"/>
              </w:rPr>
              <w:lastRenderedPageBreak/>
              <w:t>на пожарах</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lastRenderedPageBreak/>
              <w:t>убывание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человек</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 xml:space="preserve">Пожарная часть № </w:t>
            </w:r>
            <w:r w:rsidRPr="00F766AC">
              <w:rPr>
                <w:bCs/>
                <w:sz w:val="22"/>
                <w:szCs w:val="22"/>
              </w:rPr>
              <w:lastRenderedPageBreak/>
              <w:t>44 по охране с. Яльчики КУ «ЧРПС»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lastRenderedPageBreak/>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Количество травмированных на пожарах людей</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человек</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Пожарная часть № 44 по охране с. Яльчики КУ «ЧРПС»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Сокращение среднего времени прибытия 1-го пожарного подразделения к месту пожара (в сельской местности)</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минут</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18</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17</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17</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Пожарная часть № 44 по охране с. Яльчики КУ «ЧРПС»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Сокращение среднего времени локализации пожара</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минут</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Пожарная часть № 44 по охране с. Яльчики КУ «ЧРПС»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1.7.</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Сокращение среднего времени ликвидации открытого горения</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минут</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Пожарная часть № 44 по охране с. Яльчики КУ «ЧРПС»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1.8.</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 xml:space="preserve">Сокращение среднего времени организации выезда дежурной </w:t>
            </w:r>
            <w:r w:rsidRPr="00F766AC">
              <w:rPr>
                <w:sz w:val="22"/>
                <w:szCs w:val="22"/>
              </w:rPr>
              <w:lastRenderedPageBreak/>
              <w:t>смены на место чрезвычайной ситуации природного и техногенного характера</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lastRenderedPageBreak/>
              <w:t>убывание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минут</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 xml:space="preserve">Пожарная часть № 44 по охране с. Яльчики КУ </w:t>
            </w:r>
            <w:r w:rsidRPr="00F766AC">
              <w:rPr>
                <w:bCs/>
                <w:sz w:val="22"/>
                <w:szCs w:val="22"/>
              </w:rPr>
              <w:lastRenderedPageBreak/>
              <w:t>«ЧРПС»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lastRenderedPageBreak/>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Сокращение среднего времени прибытия дежурной смены спасателей к месту чрезвычайной ситуации природного и техногенного характера</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минут</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19</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Пожарная часть № 44 по охране с. Яльчики КУ «ЧРПС»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1.10.</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Сокращение среднего времени локализации чрезвычайной ситуации природного и техногенного характера</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минут</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40</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40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40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40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39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39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39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39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39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35</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Пожарная часть № 44 по охране с. Яльчики КУ «ЧРПС»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1.11.</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Сокращение среднего времени ликвидации последствий чрезвычайной ситуации природного и техногенного характера</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минут</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50</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50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50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50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49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48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48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48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48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48</w:t>
            </w:r>
          </w:p>
        </w:tc>
        <w:tc>
          <w:tcPr>
            <w:tcW w:w="1826" w:type="dxa"/>
          </w:tcPr>
          <w:p w:rsidR="00F766AC" w:rsidRPr="00F766AC" w:rsidRDefault="00F766AC" w:rsidP="00F766AC">
            <w:pPr>
              <w:widowControl w:val="0"/>
              <w:autoSpaceDE w:val="0"/>
              <w:autoSpaceDN w:val="0"/>
              <w:jc w:val="both"/>
              <w:rPr>
                <w:sz w:val="22"/>
                <w:szCs w:val="22"/>
              </w:rPr>
            </w:pPr>
            <w:r w:rsidRPr="00F766AC">
              <w:rPr>
                <w:bCs/>
                <w:sz w:val="22"/>
                <w:szCs w:val="22"/>
              </w:rPr>
              <w:t>Пожарная часть № 44 по охране с. Яльчики КУ «ЧРПС» ГКЧС Чувашии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r w:rsidR="00F766AC" w:rsidRPr="00F766AC" w:rsidTr="004279E8">
        <w:tc>
          <w:tcPr>
            <w:tcW w:w="605"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lastRenderedPageBreak/>
              <w:t>1.12.</w:t>
            </w:r>
          </w:p>
        </w:tc>
        <w:tc>
          <w:tcPr>
            <w:tcW w:w="2088" w:type="dxa"/>
          </w:tcPr>
          <w:p w:rsidR="00F766AC" w:rsidRPr="00F766AC" w:rsidRDefault="00F766AC" w:rsidP="00F766AC">
            <w:pPr>
              <w:widowControl w:val="0"/>
              <w:autoSpaceDE w:val="0"/>
              <w:autoSpaceDN w:val="0"/>
              <w:jc w:val="both"/>
              <w:rPr>
                <w:sz w:val="22"/>
                <w:szCs w:val="22"/>
              </w:rPr>
            </w:pPr>
            <w:r w:rsidRPr="00F766AC">
              <w:rPr>
                <w:sz w:val="22"/>
                <w:szCs w:val="22"/>
              </w:rPr>
              <w:t>Доля руководящего состава и должностных лиц, прошедших подготовку по вопросам гражданской обороны, защиты от чрезвычайных ситуаций природного и техногенного характера и террористических актов</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возрастание</w:t>
            </w:r>
          </w:p>
        </w:tc>
        <w:tc>
          <w:tcPr>
            <w:tcW w:w="1172"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80</w:t>
            </w:r>
          </w:p>
        </w:tc>
        <w:tc>
          <w:tcPr>
            <w:tcW w:w="778"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90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90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95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95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1826" w:type="dxa"/>
          </w:tcPr>
          <w:p w:rsidR="00F766AC" w:rsidRPr="00F766AC" w:rsidRDefault="00F766AC" w:rsidP="00F766AC">
            <w:pPr>
              <w:widowControl w:val="0"/>
              <w:autoSpaceDE w:val="0"/>
              <w:autoSpaceDN w:val="0"/>
              <w:jc w:val="both"/>
              <w:rPr>
                <w:sz w:val="22"/>
                <w:szCs w:val="22"/>
              </w:rPr>
            </w:pPr>
            <w:r w:rsidRPr="00F766AC">
              <w:rPr>
                <w:sz w:val="22"/>
                <w:szCs w:val="22"/>
              </w:rPr>
              <w:t>Администрация Яльчикского муниципального округа Чувашской Республики</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СЭД</w:t>
            </w:r>
          </w:p>
        </w:tc>
      </w:tr>
    </w:tbl>
    <w:p w:rsidR="00F766AC" w:rsidRPr="00F766AC" w:rsidRDefault="00F766AC" w:rsidP="00F766AC">
      <w:pPr>
        <w:widowControl w:val="0"/>
        <w:autoSpaceDE w:val="0"/>
        <w:autoSpaceDN w:val="0"/>
        <w:jc w:val="center"/>
        <w:outlineLvl w:val="2"/>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3. Перечень мероприятий (результатов) комплекса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 xml:space="preserve">процессных мероприятий </w:t>
      </w:r>
    </w:p>
    <w:p w:rsidR="00F766AC" w:rsidRPr="00F766AC" w:rsidRDefault="00F766AC" w:rsidP="00F766AC">
      <w:pPr>
        <w:widowControl w:val="0"/>
        <w:autoSpaceDE w:val="0"/>
        <w:autoSpaceDN w:val="0"/>
        <w:jc w:val="center"/>
        <w:rPr>
          <w:rFonts w:eastAsiaTheme="minorEastAsia"/>
          <w:b/>
          <w:sz w:val="22"/>
          <w:szCs w:val="22"/>
        </w:rPr>
      </w:pPr>
    </w:p>
    <w:tbl>
      <w:tblPr>
        <w:tblW w:w="1559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697"/>
        <w:gridCol w:w="1843"/>
        <w:gridCol w:w="2764"/>
        <w:gridCol w:w="1143"/>
        <w:gridCol w:w="624"/>
        <w:gridCol w:w="604"/>
        <w:gridCol w:w="604"/>
        <w:gridCol w:w="604"/>
        <w:gridCol w:w="604"/>
        <w:gridCol w:w="604"/>
        <w:gridCol w:w="604"/>
        <w:gridCol w:w="604"/>
        <w:gridCol w:w="604"/>
        <w:gridCol w:w="604"/>
        <w:gridCol w:w="604"/>
      </w:tblGrid>
      <w:tr w:rsidR="00F766AC" w:rsidRPr="00F766AC" w:rsidTr="004279E8">
        <w:tc>
          <w:tcPr>
            <w:tcW w:w="48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 пп</w:t>
            </w:r>
          </w:p>
        </w:tc>
        <w:tc>
          <w:tcPr>
            <w:tcW w:w="269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843"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276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w:t>
            </w:r>
          </w:p>
        </w:tc>
        <w:tc>
          <w:tcPr>
            <w:tcW w:w="1143"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62">
              <w:r w:rsidRPr="00F766AC">
                <w:rPr>
                  <w:sz w:val="22"/>
                  <w:szCs w:val="22"/>
                </w:rPr>
                <w:t>ОКЕИ</w:t>
              </w:r>
            </w:hyperlink>
            <w:r w:rsidRPr="00F766AC">
              <w:rPr>
                <w:sz w:val="22"/>
                <w:szCs w:val="22"/>
              </w:rPr>
              <w:t>)</w:t>
            </w:r>
          </w:p>
        </w:tc>
        <w:tc>
          <w:tcPr>
            <w:tcW w:w="122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5436" w:type="dxa"/>
            <w:gridSpan w:val="9"/>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Значение мероприятия (результата) по годам</w:t>
            </w:r>
          </w:p>
        </w:tc>
      </w:tr>
      <w:tr w:rsidR="00F766AC" w:rsidRPr="00F766AC" w:rsidTr="004279E8">
        <w:tc>
          <w:tcPr>
            <w:tcW w:w="484" w:type="dxa"/>
            <w:vMerge/>
            <w:tcBorders>
              <w:left w:val="nil"/>
            </w:tcBorders>
          </w:tcPr>
          <w:p w:rsidR="00F766AC" w:rsidRPr="00F766AC" w:rsidRDefault="00F766AC" w:rsidP="00F766AC">
            <w:pPr>
              <w:widowControl w:val="0"/>
              <w:autoSpaceDE w:val="0"/>
              <w:autoSpaceDN w:val="0"/>
              <w:rPr>
                <w:sz w:val="22"/>
                <w:szCs w:val="22"/>
              </w:rPr>
            </w:pPr>
          </w:p>
        </w:tc>
        <w:tc>
          <w:tcPr>
            <w:tcW w:w="2697" w:type="dxa"/>
            <w:vMerge/>
          </w:tcPr>
          <w:p w:rsidR="00F766AC" w:rsidRPr="00F766AC" w:rsidRDefault="00F766AC" w:rsidP="00F766AC">
            <w:pPr>
              <w:widowControl w:val="0"/>
              <w:autoSpaceDE w:val="0"/>
              <w:autoSpaceDN w:val="0"/>
              <w:rPr>
                <w:sz w:val="22"/>
                <w:szCs w:val="22"/>
              </w:rPr>
            </w:pPr>
          </w:p>
        </w:tc>
        <w:tc>
          <w:tcPr>
            <w:tcW w:w="1843" w:type="dxa"/>
            <w:vMerge/>
          </w:tcPr>
          <w:p w:rsidR="00F766AC" w:rsidRPr="00F766AC" w:rsidRDefault="00F766AC" w:rsidP="00F766AC">
            <w:pPr>
              <w:widowControl w:val="0"/>
              <w:autoSpaceDE w:val="0"/>
              <w:autoSpaceDN w:val="0"/>
              <w:rPr>
                <w:sz w:val="22"/>
                <w:szCs w:val="22"/>
              </w:rPr>
            </w:pPr>
          </w:p>
        </w:tc>
        <w:tc>
          <w:tcPr>
            <w:tcW w:w="2764" w:type="dxa"/>
            <w:vMerge/>
          </w:tcPr>
          <w:p w:rsidR="00F766AC" w:rsidRPr="00F766AC" w:rsidRDefault="00F766AC" w:rsidP="00F766AC">
            <w:pPr>
              <w:widowControl w:val="0"/>
              <w:autoSpaceDE w:val="0"/>
              <w:autoSpaceDN w:val="0"/>
              <w:rPr>
                <w:sz w:val="22"/>
                <w:szCs w:val="22"/>
              </w:rPr>
            </w:pPr>
          </w:p>
        </w:tc>
        <w:tc>
          <w:tcPr>
            <w:tcW w:w="1143" w:type="dxa"/>
            <w:vMerge/>
          </w:tcPr>
          <w:p w:rsidR="00F766AC" w:rsidRPr="00F766AC" w:rsidRDefault="00F766AC" w:rsidP="00F766AC">
            <w:pPr>
              <w:widowControl w:val="0"/>
              <w:autoSpaceDE w:val="0"/>
              <w:autoSpaceDN w:val="0"/>
              <w:rPr>
                <w:sz w:val="22"/>
                <w:szCs w:val="22"/>
              </w:rPr>
            </w:pP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2035</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697"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843"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2764"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143"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16</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5111" w:type="dxa"/>
            <w:gridSpan w:val="15"/>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«Обеспечение деятельности государственных учреждений, реализующих мероприятия в области гражданской обороны, пожарной безопасности и защиты населения и территорий от чрезвычайных ситуаций природного и техногенного характера»</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697" w:type="dxa"/>
          </w:tcPr>
          <w:p w:rsidR="00F766AC" w:rsidRPr="00F766AC" w:rsidRDefault="00F766AC" w:rsidP="00F766AC">
            <w:pPr>
              <w:widowControl w:val="0"/>
              <w:autoSpaceDE w:val="0"/>
              <w:autoSpaceDN w:val="0"/>
              <w:jc w:val="both"/>
              <w:rPr>
                <w:sz w:val="22"/>
                <w:szCs w:val="22"/>
              </w:rPr>
            </w:pPr>
            <w:r w:rsidRPr="00F766AC">
              <w:rPr>
                <w:sz w:val="22"/>
                <w:szCs w:val="22"/>
              </w:rPr>
              <w:t>Мероприятия по обеспечению пожарной безопасности муниципальных объектов</w:t>
            </w:r>
          </w:p>
        </w:tc>
        <w:tc>
          <w:tcPr>
            <w:tcW w:w="1843" w:type="dxa"/>
          </w:tcPr>
          <w:p w:rsidR="00F766AC" w:rsidRPr="00F766AC" w:rsidRDefault="00F766AC" w:rsidP="00F766AC">
            <w:pPr>
              <w:widowControl w:val="0"/>
              <w:autoSpaceDE w:val="0"/>
              <w:autoSpaceDN w:val="0"/>
              <w:jc w:val="both"/>
              <w:rPr>
                <w:sz w:val="22"/>
                <w:szCs w:val="22"/>
              </w:rPr>
            </w:pPr>
            <w:r w:rsidRPr="00F766AC">
              <w:rPr>
                <w:sz w:val="22"/>
                <w:szCs w:val="22"/>
              </w:rPr>
              <w:t>осуществление текущей деятельности</w:t>
            </w:r>
          </w:p>
        </w:tc>
        <w:tc>
          <w:tcPr>
            <w:tcW w:w="2764" w:type="dxa"/>
          </w:tcPr>
          <w:p w:rsidR="00F766AC" w:rsidRPr="00F766AC" w:rsidRDefault="00F766AC" w:rsidP="00F766AC">
            <w:pPr>
              <w:widowControl w:val="0"/>
              <w:autoSpaceDE w:val="0"/>
              <w:autoSpaceDN w:val="0"/>
              <w:jc w:val="both"/>
              <w:rPr>
                <w:sz w:val="22"/>
                <w:szCs w:val="22"/>
              </w:rPr>
            </w:pPr>
            <w:r w:rsidRPr="00F766AC">
              <w:rPr>
                <w:sz w:val="22"/>
                <w:szCs w:val="22"/>
              </w:rPr>
              <w:t>Предоставление субсидий бюджетным организациям;</w:t>
            </w:r>
          </w:p>
          <w:p w:rsidR="00F766AC" w:rsidRPr="00F766AC" w:rsidRDefault="00F766AC" w:rsidP="00F766AC">
            <w:pPr>
              <w:widowControl w:val="0"/>
              <w:autoSpaceDE w:val="0"/>
              <w:autoSpaceDN w:val="0"/>
              <w:jc w:val="both"/>
              <w:rPr>
                <w:sz w:val="22"/>
                <w:szCs w:val="22"/>
              </w:rPr>
            </w:pPr>
            <w:r w:rsidRPr="00F766AC">
              <w:rPr>
                <w:sz w:val="22"/>
                <w:szCs w:val="22"/>
              </w:rPr>
              <w:t>Закупка товаров, работ и услуг для обеспечения муниципальных нужд</w:t>
            </w:r>
          </w:p>
        </w:tc>
        <w:tc>
          <w:tcPr>
            <w:tcW w:w="1143"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100</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2697" w:type="dxa"/>
          </w:tcPr>
          <w:p w:rsidR="00F766AC" w:rsidRPr="00F766AC" w:rsidRDefault="00F766AC" w:rsidP="00F766AC">
            <w:pPr>
              <w:widowControl w:val="0"/>
              <w:autoSpaceDE w:val="0"/>
              <w:autoSpaceDN w:val="0"/>
              <w:jc w:val="both"/>
              <w:rPr>
                <w:sz w:val="22"/>
                <w:szCs w:val="22"/>
              </w:rPr>
            </w:pPr>
            <w:r w:rsidRPr="00F766AC">
              <w:rPr>
                <w:sz w:val="22"/>
                <w:szCs w:val="22"/>
              </w:rPr>
              <w:t>Предупреждение и ликвидация чрезвычайных ситуаций и последствий стихийных бедствий</w:t>
            </w:r>
          </w:p>
        </w:tc>
        <w:tc>
          <w:tcPr>
            <w:tcW w:w="1843" w:type="dxa"/>
          </w:tcPr>
          <w:p w:rsidR="00F766AC" w:rsidRPr="00F766AC" w:rsidRDefault="00F766AC" w:rsidP="00F766AC">
            <w:pPr>
              <w:widowControl w:val="0"/>
              <w:autoSpaceDE w:val="0"/>
              <w:autoSpaceDN w:val="0"/>
              <w:jc w:val="both"/>
              <w:rPr>
                <w:sz w:val="22"/>
                <w:szCs w:val="22"/>
              </w:rPr>
            </w:pPr>
            <w:r w:rsidRPr="00F766AC">
              <w:rPr>
                <w:sz w:val="22"/>
                <w:szCs w:val="22"/>
              </w:rPr>
              <w:t>осуществление текущей деятельности</w:t>
            </w:r>
          </w:p>
        </w:tc>
        <w:tc>
          <w:tcPr>
            <w:tcW w:w="2764" w:type="dxa"/>
          </w:tcPr>
          <w:p w:rsidR="00F766AC" w:rsidRPr="00F766AC" w:rsidRDefault="00F766AC" w:rsidP="00F766AC">
            <w:pPr>
              <w:widowControl w:val="0"/>
              <w:autoSpaceDE w:val="0"/>
              <w:autoSpaceDN w:val="0"/>
              <w:jc w:val="both"/>
              <w:rPr>
                <w:sz w:val="22"/>
                <w:szCs w:val="22"/>
              </w:rPr>
            </w:pPr>
            <w:r w:rsidRPr="00F766AC">
              <w:rPr>
                <w:sz w:val="22"/>
                <w:szCs w:val="22"/>
              </w:rPr>
              <w:t>Проведение мероприятий по защите населения и территории от чрезвычайных ситуаций природного и техногенного характера, пожарной безопасности</w:t>
            </w:r>
          </w:p>
        </w:tc>
        <w:tc>
          <w:tcPr>
            <w:tcW w:w="1143"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100</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2697" w:type="dxa"/>
          </w:tcPr>
          <w:p w:rsidR="00F766AC" w:rsidRPr="00F766AC" w:rsidRDefault="00F766AC" w:rsidP="00F766AC">
            <w:pPr>
              <w:widowControl w:val="0"/>
              <w:autoSpaceDE w:val="0"/>
              <w:autoSpaceDN w:val="0"/>
              <w:jc w:val="both"/>
              <w:rPr>
                <w:sz w:val="22"/>
                <w:szCs w:val="22"/>
              </w:rPr>
            </w:pPr>
            <w:r w:rsidRPr="00F766AC">
              <w:rPr>
                <w:sz w:val="22"/>
                <w:szCs w:val="22"/>
              </w:rPr>
              <w:t>Содержание и развитие единой дежурно-диспетчерской службы (ЕДДС)</w:t>
            </w:r>
          </w:p>
        </w:tc>
        <w:tc>
          <w:tcPr>
            <w:tcW w:w="1843" w:type="dxa"/>
          </w:tcPr>
          <w:p w:rsidR="00F766AC" w:rsidRPr="00F766AC" w:rsidRDefault="00F766AC" w:rsidP="00F766AC">
            <w:pPr>
              <w:widowControl w:val="0"/>
              <w:autoSpaceDE w:val="0"/>
              <w:autoSpaceDN w:val="0"/>
              <w:jc w:val="both"/>
              <w:rPr>
                <w:sz w:val="22"/>
                <w:szCs w:val="22"/>
              </w:rPr>
            </w:pPr>
            <w:r w:rsidRPr="00F766AC">
              <w:rPr>
                <w:sz w:val="22"/>
                <w:szCs w:val="22"/>
              </w:rPr>
              <w:t>осуществление текущей деятельности</w:t>
            </w:r>
          </w:p>
        </w:tc>
        <w:tc>
          <w:tcPr>
            <w:tcW w:w="2764" w:type="dxa"/>
          </w:tcPr>
          <w:p w:rsidR="00F766AC" w:rsidRPr="00F766AC" w:rsidRDefault="00F766AC" w:rsidP="00F766AC">
            <w:pPr>
              <w:widowControl w:val="0"/>
              <w:autoSpaceDE w:val="0"/>
              <w:autoSpaceDN w:val="0"/>
              <w:jc w:val="both"/>
              <w:rPr>
                <w:sz w:val="22"/>
                <w:szCs w:val="22"/>
              </w:rPr>
            </w:pPr>
            <w:r w:rsidRPr="00F766AC">
              <w:rPr>
                <w:sz w:val="22"/>
                <w:szCs w:val="22"/>
              </w:rPr>
              <w:t xml:space="preserve">Расходы на выплаты персоналу в целях обеспечения выполнения функций муниципальными </w:t>
            </w:r>
            <w:r w:rsidRPr="00F766AC">
              <w:rPr>
                <w:sz w:val="22"/>
                <w:szCs w:val="22"/>
              </w:rPr>
              <w:lastRenderedPageBreak/>
              <w:t>органами</w:t>
            </w:r>
          </w:p>
        </w:tc>
        <w:tc>
          <w:tcPr>
            <w:tcW w:w="1143" w:type="dxa"/>
          </w:tcPr>
          <w:p w:rsidR="00F766AC" w:rsidRPr="00F766AC" w:rsidRDefault="00F766AC" w:rsidP="00F766AC">
            <w:pPr>
              <w:widowControl w:val="0"/>
              <w:autoSpaceDE w:val="0"/>
              <w:autoSpaceDN w:val="0"/>
              <w:jc w:val="center"/>
              <w:rPr>
                <w:sz w:val="22"/>
                <w:szCs w:val="22"/>
              </w:rPr>
            </w:pPr>
            <w:r w:rsidRPr="00F766AC">
              <w:rPr>
                <w:sz w:val="22"/>
                <w:szCs w:val="22"/>
              </w:rPr>
              <w:lastRenderedPageBreak/>
              <w:t>процентов</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100</w:t>
            </w:r>
          </w:p>
        </w:tc>
      </w:tr>
    </w:tbl>
    <w:p w:rsidR="00F766AC" w:rsidRPr="00F766AC" w:rsidRDefault="00F766AC" w:rsidP="00F766AC">
      <w:pPr>
        <w:widowControl w:val="0"/>
        <w:autoSpaceDE w:val="0"/>
        <w:autoSpaceDN w:val="0"/>
        <w:jc w:val="center"/>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4. Финансовое обеспечение комплекса процессных мероприятий</w:t>
      </w:r>
    </w:p>
    <w:p w:rsidR="00F766AC" w:rsidRPr="00F766AC" w:rsidRDefault="00F766AC" w:rsidP="00F766AC">
      <w:pPr>
        <w:widowControl w:val="0"/>
        <w:autoSpaceDE w:val="0"/>
        <w:autoSpaceDN w:val="0"/>
        <w:jc w:val="both"/>
        <w:rPr>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843"/>
        <w:gridCol w:w="1103"/>
        <w:gridCol w:w="1103"/>
        <w:gridCol w:w="1103"/>
        <w:gridCol w:w="1221"/>
        <w:gridCol w:w="1221"/>
        <w:gridCol w:w="1224"/>
      </w:tblGrid>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(результата)/источник финансового обеспечения</w:t>
            </w:r>
          </w:p>
        </w:tc>
        <w:tc>
          <w:tcPr>
            <w:tcW w:w="1843"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6975" w:type="dxa"/>
            <w:gridSpan w:val="6"/>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rPr>
                <w:sz w:val="22"/>
                <w:szCs w:val="22"/>
              </w:rPr>
            </w:pPr>
          </w:p>
        </w:tc>
        <w:tc>
          <w:tcPr>
            <w:tcW w:w="1843" w:type="dxa"/>
            <w:vMerge/>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r>
      <w:tr w:rsidR="00F766AC" w:rsidRPr="00F766AC" w:rsidTr="004279E8">
        <w:tc>
          <w:tcPr>
            <w:tcW w:w="14550" w:type="dxa"/>
            <w:gridSpan w:val="8"/>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«Обеспечение деятельности государственных учреждений, реализующих мероприятия в области гражданской обороны, пожарной безопасности и защиты населения и территорий от чрезвычайных ситуаций природного и техногенного характера»</w:t>
            </w:r>
          </w:p>
        </w:tc>
      </w:tr>
      <w:tr w:rsidR="00F766AC" w:rsidRPr="00F766AC" w:rsidTr="004279E8">
        <w:tc>
          <w:tcPr>
            <w:tcW w:w="573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1.1. Мероприятия по обеспечению пожарной безопасности муниципальных объектов</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1374,3</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1159,0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1159,0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3477,0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5795,0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12964,3</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0801</w:t>
            </w:r>
          </w:p>
          <w:p w:rsidR="00F766AC" w:rsidRPr="00F766AC" w:rsidRDefault="00F766AC" w:rsidP="00F766AC">
            <w:pPr>
              <w:widowControl w:val="0"/>
              <w:autoSpaceDE w:val="0"/>
              <w:autoSpaceDN w:val="0"/>
              <w:contextualSpacing/>
              <w:jc w:val="center"/>
              <w:rPr>
                <w:sz w:val="22"/>
                <w:szCs w:val="22"/>
              </w:rPr>
            </w:pPr>
            <w:r w:rsidRPr="00F766AC">
              <w:rPr>
                <w:sz w:val="22"/>
                <w:szCs w:val="22"/>
              </w:rPr>
              <w:t>Ц840170280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270,0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270,0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270,0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810,0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1350,0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2970,0</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0801</w:t>
            </w:r>
          </w:p>
          <w:p w:rsidR="00F766AC" w:rsidRPr="00F766AC" w:rsidRDefault="00F766AC" w:rsidP="00F766AC">
            <w:pPr>
              <w:widowControl w:val="0"/>
              <w:autoSpaceDE w:val="0"/>
              <w:autoSpaceDN w:val="0"/>
              <w:contextualSpacing/>
              <w:jc w:val="center"/>
              <w:rPr>
                <w:sz w:val="22"/>
                <w:szCs w:val="22"/>
              </w:rPr>
            </w:pPr>
            <w:r w:rsidRPr="00F766AC">
              <w:rPr>
                <w:sz w:val="22"/>
                <w:szCs w:val="22"/>
              </w:rPr>
              <w:t>Ц840170280</w:t>
            </w:r>
          </w:p>
          <w:p w:rsidR="00F766AC" w:rsidRPr="00F766AC" w:rsidRDefault="00F766AC" w:rsidP="00F766AC">
            <w:pPr>
              <w:widowControl w:val="0"/>
              <w:autoSpaceDE w:val="0"/>
              <w:autoSpaceDN w:val="0"/>
              <w:contextualSpacing/>
              <w:jc w:val="center"/>
              <w:rPr>
                <w:sz w:val="22"/>
                <w:szCs w:val="22"/>
              </w:rPr>
            </w:pPr>
            <w:r w:rsidRPr="00F766AC">
              <w:rPr>
                <w:sz w:val="22"/>
                <w:szCs w:val="22"/>
              </w:rPr>
              <w:t>600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36,0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36,0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36,0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108,0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180,0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396,0</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974</w:t>
            </w:r>
          </w:p>
          <w:p w:rsidR="00F766AC" w:rsidRPr="00F766AC" w:rsidRDefault="00F766AC" w:rsidP="00F766AC">
            <w:pPr>
              <w:widowControl w:val="0"/>
              <w:autoSpaceDE w:val="0"/>
              <w:autoSpaceDN w:val="0"/>
              <w:contextualSpacing/>
              <w:jc w:val="center"/>
              <w:rPr>
                <w:sz w:val="22"/>
                <w:szCs w:val="22"/>
              </w:rPr>
            </w:pPr>
            <w:r w:rsidRPr="00F766AC">
              <w:rPr>
                <w:sz w:val="22"/>
                <w:szCs w:val="22"/>
              </w:rPr>
              <w:t>0701</w:t>
            </w:r>
          </w:p>
          <w:p w:rsidR="00F766AC" w:rsidRPr="00F766AC" w:rsidRDefault="00F766AC" w:rsidP="00F766AC">
            <w:pPr>
              <w:widowControl w:val="0"/>
              <w:autoSpaceDE w:val="0"/>
              <w:autoSpaceDN w:val="0"/>
              <w:contextualSpacing/>
              <w:jc w:val="center"/>
              <w:rPr>
                <w:sz w:val="22"/>
                <w:szCs w:val="22"/>
              </w:rPr>
            </w:pPr>
            <w:r w:rsidRPr="00F766AC">
              <w:rPr>
                <w:sz w:val="22"/>
                <w:szCs w:val="22"/>
              </w:rPr>
              <w:t>Ц840170280</w:t>
            </w:r>
          </w:p>
          <w:p w:rsidR="00F766AC" w:rsidRPr="00F766AC" w:rsidRDefault="00F766AC" w:rsidP="00F766AC">
            <w:pPr>
              <w:widowControl w:val="0"/>
              <w:autoSpaceDE w:val="0"/>
              <w:autoSpaceDN w:val="0"/>
              <w:contextualSpacing/>
              <w:jc w:val="center"/>
              <w:rPr>
                <w:sz w:val="22"/>
                <w:szCs w:val="22"/>
              </w:rPr>
            </w:pPr>
            <w:r w:rsidRPr="00F766AC">
              <w:rPr>
                <w:sz w:val="22"/>
                <w:szCs w:val="22"/>
              </w:rPr>
              <w:t>600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172,9</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126,7</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126,7</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380,1</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633,5</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1439,9</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974</w:t>
            </w:r>
          </w:p>
          <w:p w:rsidR="00F766AC" w:rsidRPr="00F766AC" w:rsidRDefault="00F766AC" w:rsidP="00F766AC">
            <w:pPr>
              <w:widowControl w:val="0"/>
              <w:autoSpaceDE w:val="0"/>
              <w:autoSpaceDN w:val="0"/>
              <w:contextualSpacing/>
              <w:jc w:val="center"/>
              <w:rPr>
                <w:sz w:val="22"/>
                <w:szCs w:val="22"/>
              </w:rPr>
            </w:pPr>
            <w:r w:rsidRPr="00F766AC">
              <w:rPr>
                <w:sz w:val="22"/>
                <w:szCs w:val="22"/>
              </w:rPr>
              <w:t>0702</w:t>
            </w:r>
          </w:p>
          <w:p w:rsidR="00F766AC" w:rsidRPr="00F766AC" w:rsidRDefault="00F766AC" w:rsidP="00F766AC">
            <w:pPr>
              <w:widowControl w:val="0"/>
              <w:autoSpaceDE w:val="0"/>
              <w:autoSpaceDN w:val="0"/>
              <w:contextualSpacing/>
              <w:jc w:val="center"/>
              <w:rPr>
                <w:sz w:val="22"/>
                <w:szCs w:val="22"/>
              </w:rPr>
            </w:pPr>
            <w:r w:rsidRPr="00F766AC">
              <w:rPr>
                <w:sz w:val="22"/>
                <w:szCs w:val="22"/>
              </w:rPr>
              <w:t>Ц840170280</w:t>
            </w:r>
          </w:p>
          <w:p w:rsidR="00F766AC" w:rsidRPr="00F766AC" w:rsidRDefault="00F766AC" w:rsidP="00F766AC">
            <w:pPr>
              <w:widowControl w:val="0"/>
              <w:autoSpaceDE w:val="0"/>
              <w:autoSpaceDN w:val="0"/>
              <w:contextualSpacing/>
              <w:jc w:val="center"/>
              <w:rPr>
                <w:sz w:val="22"/>
                <w:szCs w:val="22"/>
              </w:rPr>
            </w:pPr>
            <w:r w:rsidRPr="00F766AC">
              <w:rPr>
                <w:sz w:val="22"/>
                <w:szCs w:val="22"/>
              </w:rPr>
              <w:t>600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752,4</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616,3</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616,3</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1848,9</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3081,5</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6915,4</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974</w:t>
            </w:r>
          </w:p>
          <w:p w:rsidR="00F766AC" w:rsidRPr="00F766AC" w:rsidRDefault="00F766AC" w:rsidP="00F766AC">
            <w:pPr>
              <w:widowControl w:val="0"/>
              <w:autoSpaceDE w:val="0"/>
              <w:autoSpaceDN w:val="0"/>
              <w:contextualSpacing/>
              <w:jc w:val="center"/>
              <w:rPr>
                <w:sz w:val="22"/>
                <w:szCs w:val="22"/>
              </w:rPr>
            </w:pPr>
            <w:r w:rsidRPr="00F766AC">
              <w:rPr>
                <w:sz w:val="22"/>
                <w:szCs w:val="22"/>
              </w:rPr>
              <w:t>0703</w:t>
            </w:r>
          </w:p>
          <w:p w:rsidR="00F766AC" w:rsidRPr="00F766AC" w:rsidRDefault="00F766AC" w:rsidP="00F766AC">
            <w:pPr>
              <w:widowControl w:val="0"/>
              <w:autoSpaceDE w:val="0"/>
              <w:autoSpaceDN w:val="0"/>
              <w:contextualSpacing/>
              <w:jc w:val="center"/>
              <w:rPr>
                <w:sz w:val="22"/>
                <w:szCs w:val="22"/>
              </w:rPr>
            </w:pPr>
            <w:r w:rsidRPr="00F766AC">
              <w:rPr>
                <w:sz w:val="22"/>
                <w:szCs w:val="22"/>
              </w:rPr>
              <w:t>Ц840170280</w:t>
            </w:r>
          </w:p>
          <w:p w:rsidR="00F766AC" w:rsidRPr="00F766AC" w:rsidRDefault="00F766AC" w:rsidP="00F766AC">
            <w:pPr>
              <w:widowControl w:val="0"/>
              <w:autoSpaceDE w:val="0"/>
              <w:autoSpaceDN w:val="0"/>
              <w:contextualSpacing/>
              <w:jc w:val="center"/>
              <w:rPr>
                <w:sz w:val="22"/>
                <w:szCs w:val="22"/>
              </w:rPr>
            </w:pPr>
            <w:r w:rsidRPr="00F766AC">
              <w:rPr>
                <w:sz w:val="22"/>
                <w:szCs w:val="22"/>
              </w:rPr>
              <w:t>600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43,0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90,0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343,0</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974</w:t>
            </w:r>
          </w:p>
          <w:p w:rsidR="00F766AC" w:rsidRPr="00F766AC" w:rsidRDefault="00F766AC" w:rsidP="00F766AC">
            <w:pPr>
              <w:widowControl w:val="0"/>
              <w:autoSpaceDE w:val="0"/>
              <w:autoSpaceDN w:val="0"/>
              <w:contextualSpacing/>
              <w:jc w:val="center"/>
              <w:rPr>
                <w:sz w:val="22"/>
                <w:szCs w:val="22"/>
              </w:rPr>
            </w:pPr>
            <w:r w:rsidRPr="00F766AC">
              <w:rPr>
                <w:sz w:val="22"/>
                <w:szCs w:val="22"/>
              </w:rPr>
              <w:t>1101</w:t>
            </w:r>
          </w:p>
          <w:p w:rsidR="00F766AC" w:rsidRPr="00F766AC" w:rsidRDefault="00F766AC" w:rsidP="00F766AC">
            <w:pPr>
              <w:widowControl w:val="0"/>
              <w:autoSpaceDE w:val="0"/>
              <w:autoSpaceDN w:val="0"/>
              <w:contextualSpacing/>
              <w:jc w:val="center"/>
              <w:rPr>
                <w:sz w:val="22"/>
                <w:szCs w:val="22"/>
              </w:rPr>
            </w:pPr>
            <w:r w:rsidRPr="00F766AC">
              <w:rPr>
                <w:sz w:val="22"/>
                <w:szCs w:val="22"/>
              </w:rPr>
              <w:t>Ц840170280</w:t>
            </w:r>
          </w:p>
          <w:p w:rsidR="00F766AC" w:rsidRPr="00F766AC" w:rsidRDefault="00F766AC" w:rsidP="00F766AC">
            <w:pPr>
              <w:widowControl w:val="0"/>
              <w:autoSpaceDE w:val="0"/>
              <w:autoSpaceDN w:val="0"/>
              <w:contextualSpacing/>
              <w:jc w:val="center"/>
              <w:rPr>
                <w:sz w:val="22"/>
                <w:szCs w:val="22"/>
              </w:rPr>
            </w:pPr>
            <w:r w:rsidRPr="00F766AC">
              <w:rPr>
                <w:sz w:val="22"/>
                <w:szCs w:val="22"/>
              </w:rPr>
              <w:t>600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100,0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80,0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80,0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240,0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900,0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1.2. Предупреждение и ликвидация чрезвычайных ситуаций и последствий стихийных бедствий</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14,4</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14,4</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14,4</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43,2</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72,0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158,4</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lastRenderedPageBreak/>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0310</w:t>
            </w:r>
          </w:p>
          <w:p w:rsidR="00F766AC" w:rsidRPr="00F766AC" w:rsidRDefault="00F766AC" w:rsidP="00F766AC">
            <w:pPr>
              <w:widowControl w:val="0"/>
              <w:autoSpaceDE w:val="0"/>
              <w:autoSpaceDN w:val="0"/>
              <w:contextualSpacing/>
              <w:jc w:val="center"/>
              <w:rPr>
                <w:sz w:val="22"/>
                <w:szCs w:val="22"/>
              </w:rPr>
            </w:pPr>
            <w:r w:rsidRPr="00F766AC">
              <w:rPr>
                <w:sz w:val="22"/>
                <w:szCs w:val="22"/>
              </w:rPr>
              <w:t>Ц840175960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14,4</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14,4</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14,4</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43,2</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72,0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158,4</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1.3.  Содержание и развитие единой дежурно-диспетчерской службы (ЕДДС)</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3742,5</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3742,5</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3742,5</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11227,5</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18712,5</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41167,5</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0309</w:t>
            </w:r>
          </w:p>
          <w:p w:rsidR="00F766AC" w:rsidRPr="00F766AC" w:rsidRDefault="00F766AC" w:rsidP="00F766AC">
            <w:pPr>
              <w:widowControl w:val="0"/>
              <w:autoSpaceDE w:val="0"/>
              <w:autoSpaceDN w:val="0"/>
              <w:contextualSpacing/>
              <w:jc w:val="center"/>
              <w:rPr>
                <w:sz w:val="22"/>
                <w:szCs w:val="22"/>
              </w:rPr>
            </w:pPr>
            <w:r w:rsidRPr="00F766AC">
              <w:rPr>
                <w:sz w:val="22"/>
                <w:szCs w:val="22"/>
              </w:rPr>
              <w:t>Ц840176320</w:t>
            </w:r>
          </w:p>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3692,5</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3692,5</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3692,5</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11077,5</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18462,5</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40617,5</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0309</w:t>
            </w:r>
          </w:p>
          <w:p w:rsidR="00F766AC" w:rsidRPr="00F766AC" w:rsidRDefault="00F766AC" w:rsidP="00F766AC">
            <w:pPr>
              <w:widowControl w:val="0"/>
              <w:autoSpaceDE w:val="0"/>
              <w:autoSpaceDN w:val="0"/>
              <w:contextualSpacing/>
              <w:jc w:val="center"/>
              <w:rPr>
                <w:sz w:val="22"/>
                <w:szCs w:val="22"/>
              </w:rPr>
            </w:pPr>
            <w:r w:rsidRPr="00F766AC">
              <w:rPr>
                <w:sz w:val="22"/>
                <w:szCs w:val="22"/>
              </w:rPr>
              <w:t>Ц840176320</w:t>
            </w:r>
          </w:p>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250,0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550,0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Итого по комплексу процессных мероприятий:</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5131,2</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4915,9</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4915,9</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14747,7</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24579,5</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54290,2</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5131,2</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4915,9</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4915,9</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14747,7</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24579,5</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54290,2</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bl>
    <w:p w:rsidR="00F766AC" w:rsidRPr="00F766AC" w:rsidRDefault="00F766AC" w:rsidP="00F766AC">
      <w:pPr>
        <w:rPr>
          <w:rFonts w:eastAsia="Calibri"/>
          <w:sz w:val="22"/>
          <w:szCs w:val="22"/>
          <w:lang w:eastAsia="en-US"/>
        </w:rPr>
      </w:pPr>
    </w:p>
    <w:p w:rsidR="00F766AC" w:rsidRPr="00F766AC" w:rsidRDefault="00F766AC" w:rsidP="00F766AC">
      <w:pPr>
        <w:widowControl w:val="0"/>
        <w:autoSpaceDE w:val="0"/>
        <w:autoSpaceDN w:val="0"/>
        <w:ind w:firstLine="540"/>
        <w:jc w:val="both"/>
        <w:rPr>
          <w:sz w:val="22"/>
          <w:szCs w:val="22"/>
        </w:rPr>
      </w:pPr>
      <w:r w:rsidRPr="00F766AC">
        <w:rPr>
          <w:sz w:val="22"/>
          <w:szCs w:val="22"/>
        </w:rPr>
        <w:t>--------------------------------</w:t>
      </w:r>
    </w:p>
    <w:p w:rsidR="00F766AC" w:rsidRPr="00F766AC" w:rsidRDefault="00F766AC" w:rsidP="00F766AC">
      <w:pPr>
        <w:widowControl w:val="0"/>
        <w:autoSpaceDE w:val="0"/>
        <w:autoSpaceDN w:val="0"/>
        <w:ind w:firstLine="540"/>
        <w:jc w:val="both"/>
        <w:rPr>
          <w:sz w:val="22"/>
          <w:szCs w:val="22"/>
        </w:rPr>
      </w:pPr>
      <w:bookmarkStart w:id="19" w:name="P1866"/>
      <w:bookmarkEnd w:id="19"/>
      <w:r w:rsidRPr="00F766AC">
        <w:rPr>
          <w:sz w:val="22"/>
          <w:szCs w:val="22"/>
        </w:rPr>
        <w:t>&lt;*&gt; По согласованию.</w:t>
      </w:r>
    </w:p>
    <w:p w:rsidR="00F766AC" w:rsidRPr="00F766AC" w:rsidRDefault="00F766AC" w:rsidP="00F766AC">
      <w:pPr>
        <w:rPr>
          <w:rFonts w:eastAsia="Calibri"/>
          <w:sz w:val="22"/>
          <w:szCs w:val="22"/>
          <w:lang w:eastAsia="en-US"/>
        </w:rPr>
      </w:pPr>
    </w:p>
    <w:p w:rsidR="00F766AC" w:rsidRPr="00F766AC" w:rsidRDefault="00F766AC" w:rsidP="00F766AC">
      <w:pPr>
        <w:rPr>
          <w:rFonts w:eastAsia="Calibri"/>
          <w:sz w:val="22"/>
          <w:szCs w:val="22"/>
          <w:lang w:eastAsia="en-US"/>
        </w:rPr>
      </w:pPr>
    </w:p>
    <w:p w:rsidR="00F766AC" w:rsidRPr="00F766AC" w:rsidRDefault="00F766AC" w:rsidP="00F766AC">
      <w:pPr>
        <w:rPr>
          <w:rFonts w:eastAsia="Calibri"/>
          <w:sz w:val="22"/>
          <w:szCs w:val="22"/>
          <w:lang w:eastAsia="en-US"/>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комплекса процессных мероприятий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«Профилактика терроризма и экстремисткой деятельности»</w:t>
      </w:r>
    </w:p>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1. Общие положения</w:t>
      </w:r>
    </w:p>
    <w:p w:rsidR="00F766AC" w:rsidRPr="00F766AC" w:rsidRDefault="00F766AC" w:rsidP="00F766AC">
      <w:pPr>
        <w:widowControl w:val="0"/>
        <w:autoSpaceDE w:val="0"/>
        <w:autoSpaceDN w:val="0"/>
        <w:jc w:val="both"/>
        <w:rPr>
          <w:sz w:val="22"/>
          <w:szCs w:val="22"/>
        </w:rPr>
      </w:pPr>
    </w:p>
    <w:tbl>
      <w:tblPr>
        <w:tblW w:w="14743" w:type="dxa"/>
        <w:tblInd w:w="3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471"/>
      </w:tblGrid>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Куратор комплекса процессных мероприятий</w:t>
            </w:r>
          </w:p>
        </w:tc>
        <w:tc>
          <w:tcPr>
            <w:tcW w:w="9471"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Глава Яльчикского муниципального округа Чувашской Республики Левый Л.В.</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Руководитель комплекса процессных мероприятий</w:t>
            </w:r>
          </w:p>
        </w:tc>
        <w:tc>
          <w:tcPr>
            <w:tcW w:w="9471" w:type="dxa"/>
            <w:tcBorders>
              <w:right w:val="nil"/>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 администрации Яльчикского муниципального округа Чувашской Республики</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Связь с государственной (муниципальной) программой</w:t>
            </w:r>
          </w:p>
        </w:tc>
        <w:tc>
          <w:tcPr>
            <w:tcW w:w="9471"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муниципальная </w:t>
            </w:r>
            <w:hyperlink w:anchor="P39">
              <w:r w:rsidRPr="00F766AC">
                <w:rPr>
                  <w:sz w:val="22"/>
                  <w:szCs w:val="22"/>
                </w:rPr>
                <w:t>программа</w:t>
              </w:r>
            </w:hyperlink>
            <w:r w:rsidRPr="00F766AC">
              <w:rPr>
                <w:sz w:val="22"/>
                <w:szCs w:val="22"/>
              </w:rPr>
              <w:t xml:space="preserve"> Яльчикского муниципального округа Чувашской Республики </w:t>
            </w:r>
            <w:r w:rsidRPr="00F766AC">
              <w:rPr>
                <w:rFonts w:eastAsiaTheme="majorEastAsia"/>
                <w:sz w:val="22"/>
                <w:szCs w:val="22"/>
              </w:rPr>
              <w:t>«Обеспечение общественного порядка и противодействие преступности»</w:t>
            </w:r>
          </w:p>
        </w:tc>
      </w:tr>
    </w:tbl>
    <w:p w:rsidR="00F766AC" w:rsidRPr="00F766AC" w:rsidRDefault="00F766AC" w:rsidP="00F766AC">
      <w:pPr>
        <w:widowControl w:val="0"/>
        <w:autoSpaceDE w:val="0"/>
        <w:autoSpaceDN w:val="0"/>
        <w:jc w:val="center"/>
        <w:outlineLvl w:val="0"/>
        <w:rPr>
          <w:rFonts w:eastAsiaTheme="minorEastAsia"/>
          <w:i/>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2. Показатели комплекса процессных мероприятий</w:t>
      </w:r>
    </w:p>
    <w:p w:rsidR="00F766AC" w:rsidRPr="00F766AC" w:rsidRDefault="00F766AC" w:rsidP="00F766AC">
      <w:pPr>
        <w:widowControl w:val="0"/>
        <w:autoSpaceDE w:val="0"/>
        <w:autoSpaceDN w:val="0"/>
        <w:jc w:val="center"/>
        <w:outlineLvl w:val="2"/>
        <w:rPr>
          <w:rFonts w:eastAsiaTheme="minorEastAsia"/>
          <w:b/>
          <w:sz w:val="22"/>
          <w:szCs w:val="22"/>
        </w:rPr>
      </w:pPr>
    </w:p>
    <w:tbl>
      <w:tblPr>
        <w:tblW w:w="5569" w:type="pct"/>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
        <w:gridCol w:w="1354"/>
        <w:gridCol w:w="959"/>
        <w:gridCol w:w="739"/>
        <w:gridCol w:w="732"/>
        <w:gridCol w:w="638"/>
        <w:gridCol w:w="429"/>
        <w:gridCol w:w="391"/>
        <w:gridCol w:w="391"/>
        <w:gridCol w:w="391"/>
        <w:gridCol w:w="391"/>
        <w:gridCol w:w="391"/>
        <w:gridCol w:w="391"/>
        <w:gridCol w:w="391"/>
        <w:gridCol w:w="391"/>
        <w:gridCol w:w="391"/>
        <w:gridCol w:w="1117"/>
        <w:gridCol w:w="661"/>
      </w:tblGrid>
      <w:tr w:rsidR="00F766AC" w:rsidRPr="00F766AC" w:rsidTr="004279E8">
        <w:tc>
          <w:tcPr>
            <w:tcW w:w="60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 пп</w:t>
            </w:r>
          </w:p>
        </w:tc>
        <w:tc>
          <w:tcPr>
            <w:tcW w:w="223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показателя/задачи</w:t>
            </w:r>
          </w:p>
        </w:tc>
        <w:tc>
          <w:tcPr>
            <w:tcW w:w="155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117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tc>
        <w:tc>
          <w:tcPr>
            <w:tcW w:w="116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63">
              <w:r w:rsidRPr="00F766AC">
                <w:rPr>
                  <w:sz w:val="22"/>
                  <w:szCs w:val="22"/>
                </w:rPr>
                <w:t>ОКЕИ</w:t>
              </w:r>
            </w:hyperlink>
            <w:r w:rsidRPr="00F766AC">
              <w:rPr>
                <w:sz w:val="22"/>
                <w:szCs w:val="22"/>
              </w:rPr>
              <w:t>)</w:t>
            </w:r>
          </w:p>
        </w:tc>
        <w:tc>
          <w:tcPr>
            <w:tcW w:w="1635"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5139" w:type="dxa"/>
            <w:gridSpan w:val="9"/>
          </w:tcPr>
          <w:p w:rsidR="00F766AC" w:rsidRPr="00F766AC" w:rsidRDefault="00F766AC" w:rsidP="00F766AC">
            <w:pPr>
              <w:widowControl w:val="0"/>
              <w:autoSpaceDE w:val="0"/>
              <w:autoSpaceDN w:val="0"/>
              <w:jc w:val="center"/>
              <w:rPr>
                <w:sz w:val="22"/>
                <w:szCs w:val="22"/>
              </w:rPr>
            </w:pPr>
            <w:r w:rsidRPr="00F766AC">
              <w:rPr>
                <w:sz w:val="22"/>
                <w:szCs w:val="22"/>
              </w:rPr>
              <w:t>Значение показателей по годам</w:t>
            </w:r>
          </w:p>
        </w:tc>
        <w:tc>
          <w:tcPr>
            <w:tcW w:w="1826"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Ответственный за достижение показателя</w:t>
            </w:r>
          </w:p>
        </w:tc>
        <w:tc>
          <w:tcPr>
            <w:tcW w:w="1038"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w:t>
            </w:r>
          </w:p>
        </w:tc>
      </w:tr>
      <w:tr w:rsidR="00F766AC" w:rsidRPr="00F766AC" w:rsidTr="004279E8">
        <w:tc>
          <w:tcPr>
            <w:tcW w:w="604" w:type="dxa"/>
            <w:vMerge/>
            <w:tcBorders>
              <w:left w:val="nil"/>
            </w:tcBorders>
          </w:tcPr>
          <w:p w:rsidR="00F766AC" w:rsidRPr="00F766AC" w:rsidRDefault="00F766AC" w:rsidP="00F766AC">
            <w:pPr>
              <w:widowControl w:val="0"/>
              <w:autoSpaceDE w:val="0"/>
              <w:autoSpaceDN w:val="0"/>
              <w:rPr>
                <w:sz w:val="22"/>
                <w:szCs w:val="22"/>
              </w:rPr>
            </w:pPr>
          </w:p>
        </w:tc>
        <w:tc>
          <w:tcPr>
            <w:tcW w:w="2237" w:type="dxa"/>
            <w:vMerge/>
          </w:tcPr>
          <w:p w:rsidR="00F766AC" w:rsidRPr="00F766AC" w:rsidRDefault="00F766AC" w:rsidP="00F766AC">
            <w:pPr>
              <w:widowControl w:val="0"/>
              <w:autoSpaceDE w:val="0"/>
              <w:autoSpaceDN w:val="0"/>
              <w:rPr>
                <w:sz w:val="22"/>
                <w:szCs w:val="22"/>
              </w:rPr>
            </w:pPr>
          </w:p>
        </w:tc>
        <w:tc>
          <w:tcPr>
            <w:tcW w:w="1554" w:type="dxa"/>
            <w:vMerge/>
          </w:tcPr>
          <w:p w:rsidR="00F766AC" w:rsidRPr="00F766AC" w:rsidRDefault="00F766AC" w:rsidP="00F766AC">
            <w:pPr>
              <w:widowControl w:val="0"/>
              <w:autoSpaceDE w:val="0"/>
              <w:autoSpaceDN w:val="0"/>
              <w:rPr>
                <w:sz w:val="22"/>
                <w:szCs w:val="22"/>
              </w:rPr>
            </w:pPr>
          </w:p>
        </w:tc>
        <w:tc>
          <w:tcPr>
            <w:tcW w:w="1172" w:type="dxa"/>
            <w:vMerge/>
          </w:tcPr>
          <w:p w:rsidR="00F766AC" w:rsidRPr="00F766AC" w:rsidRDefault="00F766AC" w:rsidP="00F766AC">
            <w:pPr>
              <w:widowControl w:val="0"/>
              <w:autoSpaceDE w:val="0"/>
              <w:autoSpaceDN w:val="0"/>
              <w:rPr>
                <w:sz w:val="22"/>
                <w:szCs w:val="22"/>
              </w:rPr>
            </w:pPr>
          </w:p>
        </w:tc>
        <w:tc>
          <w:tcPr>
            <w:tcW w:w="1161" w:type="dxa"/>
            <w:vMerge/>
          </w:tcPr>
          <w:p w:rsidR="00F766AC" w:rsidRPr="00F766AC" w:rsidRDefault="00F766AC" w:rsidP="00F766AC">
            <w:pPr>
              <w:widowControl w:val="0"/>
              <w:autoSpaceDE w:val="0"/>
              <w:autoSpaceDN w:val="0"/>
              <w:rPr>
                <w:sz w:val="22"/>
                <w:szCs w:val="22"/>
              </w:rPr>
            </w:pP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36"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2029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826" w:type="dxa"/>
            <w:vMerge/>
          </w:tcPr>
          <w:p w:rsidR="00F766AC" w:rsidRPr="00F766AC" w:rsidRDefault="00F766AC" w:rsidP="00F766AC">
            <w:pPr>
              <w:widowControl w:val="0"/>
              <w:autoSpaceDE w:val="0"/>
              <w:autoSpaceDN w:val="0"/>
              <w:rPr>
                <w:sz w:val="22"/>
                <w:szCs w:val="22"/>
              </w:rPr>
            </w:pPr>
          </w:p>
        </w:tc>
        <w:tc>
          <w:tcPr>
            <w:tcW w:w="1038"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0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237"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1172"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636"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16</w:t>
            </w:r>
          </w:p>
        </w:tc>
        <w:tc>
          <w:tcPr>
            <w:tcW w:w="1826" w:type="dxa"/>
          </w:tcPr>
          <w:p w:rsidR="00F766AC" w:rsidRPr="00F766AC" w:rsidRDefault="00F766AC" w:rsidP="00F766AC">
            <w:pPr>
              <w:widowControl w:val="0"/>
              <w:autoSpaceDE w:val="0"/>
              <w:autoSpaceDN w:val="0"/>
              <w:jc w:val="center"/>
              <w:rPr>
                <w:sz w:val="22"/>
                <w:szCs w:val="22"/>
              </w:rPr>
            </w:pPr>
            <w:r w:rsidRPr="00F766AC">
              <w:rPr>
                <w:sz w:val="22"/>
                <w:szCs w:val="22"/>
              </w:rPr>
              <w:t>17</w:t>
            </w:r>
          </w:p>
        </w:tc>
        <w:tc>
          <w:tcPr>
            <w:tcW w:w="1038"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18</w:t>
            </w:r>
          </w:p>
        </w:tc>
      </w:tr>
      <w:tr w:rsidR="00F766AC" w:rsidRPr="00F766AC" w:rsidTr="004279E8">
        <w:tc>
          <w:tcPr>
            <w:tcW w:w="60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5762" w:type="dxa"/>
            <w:gridSpan w:val="17"/>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«Совершенствование мер, направленных на профилактику терроризма и экстремистской деятельности»</w:t>
            </w:r>
          </w:p>
        </w:tc>
      </w:tr>
      <w:tr w:rsidR="00F766AC" w:rsidRPr="00F766AC" w:rsidTr="004279E8">
        <w:tc>
          <w:tcPr>
            <w:tcW w:w="60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237" w:type="dxa"/>
          </w:tcPr>
          <w:p w:rsidR="00F766AC" w:rsidRPr="00F766AC" w:rsidRDefault="00F766AC" w:rsidP="00F766AC">
            <w:pPr>
              <w:widowControl w:val="0"/>
              <w:autoSpaceDE w:val="0"/>
              <w:autoSpaceDN w:val="0"/>
              <w:jc w:val="both"/>
              <w:rPr>
                <w:sz w:val="22"/>
                <w:szCs w:val="22"/>
              </w:rPr>
            </w:pPr>
            <w:r w:rsidRPr="00F766AC">
              <w:rPr>
                <w:sz w:val="22"/>
                <w:szCs w:val="22"/>
              </w:rPr>
              <w:t xml:space="preserve">Количество материалов антитеррористической и антиэкстремистской направленности, подготовленных средствами массовой информации </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возрастание</w:t>
            </w:r>
          </w:p>
        </w:tc>
        <w:tc>
          <w:tcPr>
            <w:tcW w:w="1172" w:type="dxa"/>
          </w:tcPr>
          <w:p w:rsidR="00F766AC" w:rsidRPr="00F766AC" w:rsidRDefault="00F766AC" w:rsidP="00F766AC">
            <w:pPr>
              <w:widowControl w:val="0"/>
              <w:autoSpaceDE w:val="0"/>
              <w:autoSpaceDN w:val="0"/>
              <w:jc w:val="center"/>
              <w:rPr>
                <w:sz w:val="22"/>
                <w:szCs w:val="22"/>
              </w:rPr>
            </w:pPr>
            <w:r w:rsidRPr="00F766AC">
              <w:rPr>
                <w:sz w:val="22"/>
                <w:szCs w:val="22"/>
              </w:rPr>
              <w:t>МП</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единиц</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636"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571"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15</w:t>
            </w:r>
          </w:p>
        </w:tc>
        <w:tc>
          <w:tcPr>
            <w:tcW w:w="571"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15</w:t>
            </w:r>
          </w:p>
        </w:tc>
        <w:tc>
          <w:tcPr>
            <w:tcW w:w="571"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15</w:t>
            </w:r>
          </w:p>
        </w:tc>
        <w:tc>
          <w:tcPr>
            <w:tcW w:w="571"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15</w:t>
            </w:r>
          </w:p>
        </w:tc>
        <w:tc>
          <w:tcPr>
            <w:tcW w:w="571"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15</w:t>
            </w:r>
          </w:p>
        </w:tc>
        <w:tc>
          <w:tcPr>
            <w:tcW w:w="571"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15</w:t>
            </w:r>
          </w:p>
        </w:tc>
        <w:tc>
          <w:tcPr>
            <w:tcW w:w="571"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15</w:t>
            </w:r>
          </w:p>
        </w:tc>
        <w:tc>
          <w:tcPr>
            <w:tcW w:w="1826" w:type="dxa"/>
          </w:tcPr>
          <w:p w:rsidR="00F766AC" w:rsidRPr="00F766AC" w:rsidRDefault="00F766AC" w:rsidP="00F766AC">
            <w:pPr>
              <w:widowControl w:val="0"/>
              <w:autoSpaceDE w:val="0"/>
              <w:autoSpaceDN w:val="0"/>
              <w:jc w:val="both"/>
              <w:rPr>
                <w:sz w:val="22"/>
                <w:szCs w:val="22"/>
              </w:rPr>
            </w:pPr>
            <w:r w:rsidRPr="00F766AC">
              <w:rPr>
                <w:sz w:val="22"/>
                <w:szCs w:val="22"/>
              </w:rPr>
              <w:t>Администрация Яльчикского муниципального округа Чувашской Республики</w:t>
            </w:r>
          </w:p>
        </w:tc>
        <w:tc>
          <w:tcPr>
            <w:tcW w:w="1038" w:type="dxa"/>
            <w:tcBorders>
              <w:right w:val="nil"/>
            </w:tcBorders>
          </w:tcPr>
          <w:p w:rsidR="00F766AC" w:rsidRPr="00F766AC" w:rsidRDefault="00F766AC" w:rsidP="00F766AC">
            <w:pPr>
              <w:widowControl w:val="0"/>
              <w:autoSpaceDE w:val="0"/>
              <w:autoSpaceDN w:val="0"/>
              <w:jc w:val="both"/>
              <w:rPr>
                <w:sz w:val="22"/>
                <w:szCs w:val="22"/>
              </w:rPr>
            </w:pPr>
          </w:p>
          <w:p w:rsidR="00F766AC" w:rsidRPr="00F766AC" w:rsidRDefault="00F766AC" w:rsidP="00F766AC">
            <w:pPr>
              <w:jc w:val="center"/>
              <w:rPr>
                <w:rFonts w:eastAsia="Calibri"/>
                <w:sz w:val="22"/>
                <w:szCs w:val="22"/>
              </w:rPr>
            </w:pPr>
            <w:r w:rsidRPr="00F766AC">
              <w:rPr>
                <w:rFonts w:eastAsia="Calibri"/>
                <w:sz w:val="22"/>
                <w:szCs w:val="22"/>
              </w:rPr>
              <w:t>СЭД</w:t>
            </w:r>
          </w:p>
        </w:tc>
      </w:tr>
      <w:tr w:rsidR="00F766AC" w:rsidRPr="00F766AC" w:rsidTr="004279E8">
        <w:tc>
          <w:tcPr>
            <w:tcW w:w="60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lastRenderedPageBreak/>
              <w:t>1.2.</w:t>
            </w:r>
          </w:p>
        </w:tc>
        <w:tc>
          <w:tcPr>
            <w:tcW w:w="2237" w:type="dxa"/>
          </w:tcPr>
          <w:p w:rsidR="00F766AC" w:rsidRPr="00F766AC" w:rsidRDefault="00F766AC" w:rsidP="00F766AC">
            <w:pPr>
              <w:widowControl w:val="0"/>
              <w:autoSpaceDE w:val="0"/>
              <w:autoSpaceDN w:val="0"/>
              <w:jc w:val="both"/>
              <w:rPr>
                <w:sz w:val="22"/>
                <w:szCs w:val="22"/>
              </w:rPr>
            </w:pPr>
            <w:r w:rsidRPr="00F766AC">
              <w:rPr>
                <w:sz w:val="22"/>
                <w:szCs w:val="22"/>
              </w:rPr>
              <w:t>Доля детей, охваченных образовательными программами дополнительного образования детей, в общей численности детей и молодежи</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возрастание</w:t>
            </w:r>
          </w:p>
        </w:tc>
        <w:tc>
          <w:tcPr>
            <w:tcW w:w="1172" w:type="dxa"/>
          </w:tcPr>
          <w:p w:rsidR="00F766AC" w:rsidRPr="00F766AC" w:rsidRDefault="00F766AC" w:rsidP="00F766AC">
            <w:pPr>
              <w:widowControl w:val="0"/>
              <w:autoSpaceDE w:val="0"/>
              <w:autoSpaceDN w:val="0"/>
              <w:jc w:val="center"/>
              <w:rPr>
                <w:sz w:val="22"/>
                <w:szCs w:val="22"/>
              </w:rPr>
            </w:pPr>
            <w:r w:rsidRPr="00F766AC">
              <w:rPr>
                <w:sz w:val="22"/>
                <w:szCs w:val="22"/>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82,0</w:t>
            </w:r>
          </w:p>
        </w:tc>
        <w:tc>
          <w:tcPr>
            <w:tcW w:w="636"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81,0</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81,9</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81,9</w:t>
            </w:r>
          </w:p>
        </w:tc>
        <w:tc>
          <w:tcPr>
            <w:tcW w:w="1826" w:type="dxa"/>
          </w:tcPr>
          <w:p w:rsidR="00F766AC" w:rsidRPr="00F766AC" w:rsidRDefault="00F766AC" w:rsidP="00F766AC">
            <w:pPr>
              <w:widowControl w:val="0"/>
              <w:autoSpaceDE w:val="0"/>
              <w:autoSpaceDN w:val="0"/>
              <w:jc w:val="both"/>
              <w:rPr>
                <w:sz w:val="22"/>
                <w:szCs w:val="22"/>
              </w:rPr>
            </w:pPr>
            <w:r w:rsidRPr="00F766AC">
              <w:rPr>
                <w:sz w:val="22"/>
                <w:szCs w:val="22"/>
              </w:rPr>
              <w:t>Отдел образования и молодежной политики администрации Яльчикского муниципального округа Чувашской Республики</w:t>
            </w:r>
          </w:p>
        </w:tc>
        <w:tc>
          <w:tcPr>
            <w:tcW w:w="1038" w:type="dxa"/>
            <w:tcBorders>
              <w:right w:val="nil"/>
            </w:tcBorders>
          </w:tcPr>
          <w:p w:rsidR="00F766AC" w:rsidRPr="00F766AC" w:rsidRDefault="00F766AC" w:rsidP="00F766AC">
            <w:pPr>
              <w:widowControl w:val="0"/>
              <w:autoSpaceDE w:val="0"/>
              <w:autoSpaceDN w:val="0"/>
              <w:jc w:val="center"/>
              <w:rPr>
                <w:sz w:val="22"/>
                <w:szCs w:val="22"/>
              </w:rPr>
            </w:pPr>
          </w:p>
          <w:p w:rsidR="00F766AC" w:rsidRPr="00F766AC" w:rsidRDefault="00F766AC" w:rsidP="00F766AC">
            <w:pPr>
              <w:jc w:val="center"/>
              <w:rPr>
                <w:rFonts w:eastAsia="Calibri"/>
                <w:sz w:val="22"/>
                <w:szCs w:val="22"/>
              </w:rPr>
            </w:pPr>
            <w:r w:rsidRPr="00F766AC">
              <w:rPr>
                <w:rFonts w:eastAsia="Calibri"/>
                <w:sz w:val="22"/>
                <w:szCs w:val="22"/>
              </w:rPr>
              <w:t>СЭД</w:t>
            </w:r>
          </w:p>
        </w:tc>
      </w:tr>
      <w:tr w:rsidR="00F766AC" w:rsidRPr="00F766AC" w:rsidTr="004279E8">
        <w:tc>
          <w:tcPr>
            <w:tcW w:w="60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2237" w:type="dxa"/>
          </w:tcPr>
          <w:p w:rsidR="00F766AC" w:rsidRPr="00F766AC" w:rsidRDefault="00F766AC" w:rsidP="00F766AC">
            <w:pPr>
              <w:widowControl w:val="0"/>
              <w:autoSpaceDE w:val="0"/>
              <w:autoSpaceDN w:val="0"/>
              <w:jc w:val="both"/>
              <w:rPr>
                <w:sz w:val="22"/>
                <w:szCs w:val="22"/>
              </w:rPr>
            </w:pPr>
            <w:r w:rsidRPr="00F766AC">
              <w:rPr>
                <w:sz w:val="22"/>
                <w:szCs w:val="22"/>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1554"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172" w:type="dxa"/>
          </w:tcPr>
          <w:p w:rsidR="00F766AC" w:rsidRPr="00F766AC" w:rsidRDefault="00F766AC" w:rsidP="00F766AC">
            <w:pPr>
              <w:widowControl w:val="0"/>
              <w:autoSpaceDE w:val="0"/>
              <w:autoSpaceDN w:val="0"/>
              <w:jc w:val="center"/>
              <w:rPr>
                <w:sz w:val="22"/>
                <w:szCs w:val="22"/>
              </w:rPr>
            </w:pPr>
            <w:r w:rsidRPr="00F766AC">
              <w:rPr>
                <w:sz w:val="22"/>
                <w:szCs w:val="22"/>
              </w:rPr>
              <w:t>КПМ</w:t>
            </w:r>
          </w:p>
        </w:tc>
        <w:tc>
          <w:tcPr>
            <w:tcW w:w="1161"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999"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36"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10,3</w:t>
            </w:r>
          </w:p>
        </w:tc>
        <w:tc>
          <w:tcPr>
            <w:tcW w:w="571" w:type="dxa"/>
          </w:tcPr>
          <w:p w:rsidR="00F766AC" w:rsidRPr="00F766AC" w:rsidRDefault="00F766AC" w:rsidP="00F766AC">
            <w:pPr>
              <w:widowControl w:val="0"/>
              <w:autoSpaceDE w:val="0"/>
              <w:autoSpaceDN w:val="0"/>
              <w:jc w:val="center"/>
              <w:rPr>
                <w:sz w:val="22"/>
                <w:szCs w:val="22"/>
              </w:rPr>
            </w:pPr>
            <w:r w:rsidRPr="00F766AC">
              <w:rPr>
                <w:sz w:val="22"/>
                <w:szCs w:val="22"/>
              </w:rPr>
              <w:t>10,3</w:t>
            </w:r>
          </w:p>
        </w:tc>
        <w:tc>
          <w:tcPr>
            <w:tcW w:w="1826" w:type="dxa"/>
          </w:tcPr>
          <w:p w:rsidR="00F766AC" w:rsidRPr="00F766AC" w:rsidRDefault="00F766AC" w:rsidP="00F766AC">
            <w:pPr>
              <w:widowControl w:val="0"/>
              <w:autoSpaceDE w:val="0"/>
              <w:autoSpaceDN w:val="0"/>
              <w:jc w:val="both"/>
              <w:rPr>
                <w:sz w:val="22"/>
                <w:szCs w:val="22"/>
              </w:rPr>
            </w:pPr>
            <w:r w:rsidRPr="00F766AC">
              <w:rPr>
                <w:sz w:val="22"/>
                <w:szCs w:val="22"/>
                <w:shd w:val="clear" w:color="auto" w:fill="FFFFFF"/>
              </w:rPr>
              <w:t>Отдел КУ ЦЗН Чувашской Республики «Яльчикский»</w:t>
            </w:r>
          </w:p>
        </w:tc>
        <w:tc>
          <w:tcPr>
            <w:tcW w:w="1038" w:type="dxa"/>
            <w:tcBorders>
              <w:right w:val="nil"/>
            </w:tcBorders>
          </w:tcPr>
          <w:p w:rsidR="00F766AC" w:rsidRPr="00F766AC" w:rsidRDefault="00F766AC" w:rsidP="00F766AC">
            <w:pPr>
              <w:widowControl w:val="0"/>
              <w:autoSpaceDE w:val="0"/>
              <w:autoSpaceDN w:val="0"/>
              <w:jc w:val="center"/>
              <w:rPr>
                <w:sz w:val="22"/>
                <w:szCs w:val="22"/>
              </w:rPr>
            </w:pPr>
          </w:p>
          <w:p w:rsidR="00F766AC" w:rsidRPr="00F766AC" w:rsidRDefault="00F766AC" w:rsidP="00F766AC">
            <w:pPr>
              <w:jc w:val="center"/>
              <w:rPr>
                <w:rFonts w:eastAsia="Calibri"/>
                <w:sz w:val="22"/>
                <w:szCs w:val="22"/>
              </w:rPr>
            </w:pPr>
            <w:r w:rsidRPr="00F766AC">
              <w:rPr>
                <w:rFonts w:eastAsia="Calibri"/>
                <w:sz w:val="22"/>
                <w:szCs w:val="22"/>
              </w:rPr>
              <w:t>СЭД</w:t>
            </w:r>
          </w:p>
        </w:tc>
      </w:tr>
    </w:tbl>
    <w:p w:rsidR="00F766AC" w:rsidRPr="00F766AC" w:rsidRDefault="00F766AC" w:rsidP="00F766AC">
      <w:pPr>
        <w:widowControl w:val="0"/>
        <w:autoSpaceDE w:val="0"/>
        <w:autoSpaceDN w:val="0"/>
        <w:jc w:val="center"/>
        <w:outlineLvl w:val="2"/>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3. Перечень мероприятий (результатов) комплекса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 xml:space="preserve">процессных мероприятий </w:t>
      </w:r>
    </w:p>
    <w:p w:rsidR="00F766AC" w:rsidRPr="00F766AC" w:rsidRDefault="00F766AC" w:rsidP="00F766AC">
      <w:pPr>
        <w:widowControl w:val="0"/>
        <w:autoSpaceDE w:val="0"/>
        <w:autoSpaceDN w:val="0"/>
        <w:jc w:val="center"/>
        <w:rPr>
          <w:rFonts w:eastAsiaTheme="minorEastAsia"/>
          <w:b/>
          <w:sz w:val="22"/>
          <w:szCs w:val="22"/>
        </w:rPr>
      </w:pPr>
    </w:p>
    <w:tbl>
      <w:tblPr>
        <w:tblW w:w="1559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697"/>
        <w:gridCol w:w="1843"/>
        <w:gridCol w:w="2764"/>
        <w:gridCol w:w="1143"/>
        <w:gridCol w:w="624"/>
        <w:gridCol w:w="604"/>
        <w:gridCol w:w="604"/>
        <w:gridCol w:w="604"/>
        <w:gridCol w:w="604"/>
        <w:gridCol w:w="604"/>
        <w:gridCol w:w="604"/>
        <w:gridCol w:w="604"/>
        <w:gridCol w:w="604"/>
        <w:gridCol w:w="604"/>
        <w:gridCol w:w="604"/>
      </w:tblGrid>
      <w:tr w:rsidR="00F766AC" w:rsidRPr="00F766AC" w:rsidTr="004279E8">
        <w:tc>
          <w:tcPr>
            <w:tcW w:w="48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N пп</w:t>
            </w:r>
          </w:p>
        </w:tc>
        <w:tc>
          <w:tcPr>
            <w:tcW w:w="269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843"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276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w:t>
            </w:r>
          </w:p>
        </w:tc>
        <w:tc>
          <w:tcPr>
            <w:tcW w:w="1143"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64">
              <w:r w:rsidRPr="00F766AC">
                <w:rPr>
                  <w:sz w:val="22"/>
                  <w:szCs w:val="22"/>
                </w:rPr>
                <w:t>ОКЕИ</w:t>
              </w:r>
            </w:hyperlink>
            <w:r w:rsidRPr="00F766AC">
              <w:rPr>
                <w:sz w:val="22"/>
                <w:szCs w:val="22"/>
              </w:rPr>
              <w:t>)</w:t>
            </w:r>
          </w:p>
        </w:tc>
        <w:tc>
          <w:tcPr>
            <w:tcW w:w="122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5436" w:type="dxa"/>
            <w:gridSpan w:val="9"/>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Значение мероприятия (результата) по годам</w:t>
            </w:r>
          </w:p>
        </w:tc>
      </w:tr>
      <w:tr w:rsidR="00F766AC" w:rsidRPr="00F766AC" w:rsidTr="004279E8">
        <w:tc>
          <w:tcPr>
            <w:tcW w:w="484" w:type="dxa"/>
            <w:vMerge/>
            <w:tcBorders>
              <w:left w:val="nil"/>
            </w:tcBorders>
          </w:tcPr>
          <w:p w:rsidR="00F766AC" w:rsidRPr="00F766AC" w:rsidRDefault="00F766AC" w:rsidP="00F766AC">
            <w:pPr>
              <w:widowControl w:val="0"/>
              <w:autoSpaceDE w:val="0"/>
              <w:autoSpaceDN w:val="0"/>
              <w:rPr>
                <w:sz w:val="22"/>
                <w:szCs w:val="22"/>
              </w:rPr>
            </w:pPr>
          </w:p>
        </w:tc>
        <w:tc>
          <w:tcPr>
            <w:tcW w:w="2697" w:type="dxa"/>
            <w:vMerge/>
          </w:tcPr>
          <w:p w:rsidR="00F766AC" w:rsidRPr="00F766AC" w:rsidRDefault="00F766AC" w:rsidP="00F766AC">
            <w:pPr>
              <w:widowControl w:val="0"/>
              <w:autoSpaceDE w:val="0"/>
              <w:autoSpaceDN w:val="0"/>
              <w:rPr>
                <w:sz w:val="22"/>
                <w:szCs w:val="22"/>
              </w:rPr>
            </w:pPr>
          </w:p>
        </w:tc>
        <w:tc>
          <w:tcPr>
            <w:tcW w:w="1843" w:type="dxa"/>
            <w:vMerge/>
          </w:tcPr>
          <w:p w:rsidR="00F766AC" w:rsidRPr="00F766AC" w:rsidRDefault="00F766AC" w:rsidP="00F766AC">
            <w:pPr>
              <w:widowControl w:val="0"/>
              <w:autoSpaceDE w:val="0"/>
              <w:autoSpaceDN w:val="0"/>
              <w:rPr>
                <w:sz w:val="22"/>
                <w:szCs w:val="22"/>
              </w:rPr>
            </w:pPr>
          </w:p>
        </w:tc>
        <w:tc>
          <w:tcPr>
            <w:tcW w:w="2764" w:type="dxa"/>
            <w:vMerge/>
          </w:tcPr>
          <w:p w:rsidR="00F766AC" w:rsidRPr="00F766AC" w:rsidRDefault="00F766AC" w:rsidP="00F766AC">
            <w:pPr>
              <w:widowControl w:val="0"/>
              <w:autoSpaceDE w:val="0"/>
              <w:autoSpaceDN w:val="0"/>
              <w:rPr>
                <w:sz w:val="22"/>
                <w:szCs w:val="22"/>
              </w:rPr>
            </w:pPr>
          </w:p>
        </w:tc>
        <w:tc>
          <w:tcPr>
            <w:tcW w:w="1143" w:type="dxa"/>
            <w:vMerge/>
          </w:tcPr>
          <w:p w:rsidR="00F766AC" w:rsidRPr="00F766AC" w:rsidRDefault="00F766AC" w:rsidP="00F766AC">
            <w:pPr>
              <w:widowControl w:val="0"/>
              <w:autoSpaceDE w:val="0"/>
              <w:autoSpaceDN w:val="0"/>
              <w:rPr>
                <w:sz w:val="22"/>
                <w:szCs w:val="22"/>
              </w:rPr>
            </w:pP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2035</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697"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843"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2764"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143"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14</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16</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5111" w:type="dxa"/>
            <w:gridSpan w:val="15"/>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«Совершенствование мер, направленных на профилактику терроризма и экстремистской деятельности»</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697" w:type="dxa"/>
          </w:tcPr>
          <w:p w:rsidR="00F766AC" w:rsidRPr="00F766AC" w:rsidRDefault="00F766AC" w:rsidP="00F766AC">
            <w:pPr>
              <w:widowControl w:val="0"/>
              <w:autoSpaceDE w:val="0"/>
              <w:autoSpaceDN w:val="0"/>
              <w:jc w:val="both"/>
              <w:rPr>
                <w:sz w:val="22"/>
                <w:szCs w:val="22"/>
              </w:rPr>
            </w:pPr>
            <w:r w:rsidRPr="00F766AC">
              <w:rPr>
                <w:sz w:val="22"/>
                <w:szCs w:val="22"/>
              </w:rPr>
              <w:t xml:space="preserve">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w:t>
            </w:r>
            <w:r w:rsidRPr="00F766AC">
              <w:rPr>
                <w:sz w:val="22"/>
                <w:szCs w:val="22"/>
              </w:rPr>
              <w:lastRenderedPageBreak/>
              <w:t>веществ и взрывных устройств, незаконно хранящихся у населения</w:t>
            </w:r>
          </w:p>
        </w:tc>
        <w:tc>
          <w:tcPr>
            <w:tcW w:w="1843" w:type="dxa"/>
          </w:tcPr>
          <w:p w:rsidR="00F766AC" w:rsidRPr="00F766AC" w:rsidRDefault="00F766AC" w:rsidP="00F766AC">
            <w:pPr>
              <w:widowControl w:val="0"/>
              <w:autoSpaceDE w:val="0"/>
              <w:autoSpaceDN w:val="0"/>
              <w:jc w:val="both"/>
              <w:rPr>
                <w:sz w:val="22"/>
                <w:szCs w:val="22"/>
              </w:rPr>
            </w:pPr>
            <w:r w:rsidRPr="00F766AC">
              <w:rPr>
                <w:sz w:val="22"/>
                <w:szCs w:val="22"/>
              </w:rPr>
              <w:lastRenderedPageBreak/>
              <w:t>оказание услуг (выполнение работ)</w:t>
            </w:r>
          </w:p>
        </w:tc>
        <w:tc>
          <w:tcPr>
            <w:tcW w:w="2764" w:type="dxa"/>
          </w:tcPr>
          <w:p w:rsidR="00F766AC" w:rsidRPr="00F766AC" w:rsidRDefault="00F766AC" w:rsidP="00F766AC">
            <w:pPr>
              <w:widowControl w:val="0"/>
              <w:autoSpaceDE w:val="0"/>
              <w:autoSpaceDN w:val="0"/>
              <w:jc w:val="both"/>
              <w:rPr>
                <w:sz w:val="22"/>
                <w:szCs w:val="22"/>
              </w:rPr>
            </w:pPr>
            <w:r w:rsidRPr="00F766AC">
              <w:rPr>
                <w:sz w:val="22"/>
                <w:szCs w:val="22"/>
              </w:rPr>
              <w:t>Обеспечена выплата компенсации при сдаче незарегистрированных предметов вооружения, боеприпасов, взрывчатых веществ и взрывных устройств, незаконно хранящихся у населения</w:t>
            </w:r>
          </w:p>
        </w:tc>
        <w:tc>
          <w:tcPr>
            <w:tcW w:w="1143"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100</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2697" w:type="dxa"/>
          </w:tcPr>
          <w:p w:rsidR="00F766AC" w:rsidRPr="00F766AC" w:rsidRDefault="00F766AC" w:rsidP="00F766AC">
            <w:pPr>
              <w:widowControl w:val="0"/>
              <w:autoSpaceDE w:val="0"/>
              <w:autoSpaceDN w:val="0"/>
              <w:jc w:val="both"/>
              <w:rPr>
                <w:sz w:val="22"/>
                <w:szCs w:val="22"/>
              </w:rPr>
            </w:pPr>
            <w:r w:rsidRPr="00F766AC">
              <w:rPr>
                <w:sz w:val="22"/>
                <w:szCs w:val="22"/>
              </w:rPr>
              <w:t>Осуществление мер по противодействию терроризму в муниципальном образовании</w:t>
            </w:r>
          </w:p>
        </w:tc>
        <w:tc>
          <w:tcPr>
            <w:tcW w:w="1843" w:type="dxa"/>
          </w:tcPr>
          <w:p w:rsidR="00F766AC" w:rsidRPr="00F766AC" w:rsidRDefault="00F766AC" w:rsidP="00F766AC">
            <w:pPr>
              <w:widowControl w:val="0"/>
              <w:autoSpaceDE w:val="0"/>
              <w:autoSpaceDN w:val="0"/>
              <w:jc w:val="both"/>
              <w:rPr>
                <w:sz w:val="22"/>
                <w:szCs w:val="22"/>
              </w:rPr>
            </w:pPr>
            <w:r w:rsidRPr="00F766AC">
              <w:rPr>
                <w:sz w:val="22"/>
                <w:szCs w:val="22"/>
              </w:rPr>
              <w:t>оказание услуг (выполнение работ)</w:t>
            </w:r>
          </w:p>
        </w:tc>
        <w:tc>
          <w:tcPr>
            <w:tcW w:w="2764" w:type="dxa"/>
          </w:tcPr>
          <w:p w:rsidR="00F766AC" w:rsidRPr="00F766AC" w:rsidRDefault="00F766AC" w:rsidP="00F766AC">
            <w:pPr>
              <w:widowControl w:val="0"/>
              <w:autoSpaceDE w:val="0"/>
              <w:autoSpaceDN w:val="0"/>
              <w:jc w:val="both"/>
              <w:rPr>
                <w:sz w:val="22"/>
                <w:szCs w:val="22"/>
              </w:rPr>
            </w:pPr>
            <w:r w:rsidRPr="00F766AC">
              <w:rPr>
                <w:sz w:val="22"/>
                <w:szCs w:val="22"/>
              </w:rPr>
              <w:t>обеспечено проведение мероприятий по по противодействию терроризму в муниципальном образовании</w:t>
            </w:r>
          </w:p>
        </w:tc>
        <w:tc>
          <w:tcPr>
            <w:tcW w:w="1143"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100</w:t>
            </w:r>
          </w:p>
        </w:tc>
      </w:tr>
      <w:tr w:rsidR="00F766AC" w:rsidRPr="00F766AC" w:rsidTr="004279E8">
        <w:tc>
          <w:tcPr>
            <w:tcW w:w="48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c>
          <w:tcPr>
            <w:tcW w:w="2697" w:type="dxa"/>
          </w:tcPr>
          <w:p w:rsidR="00F766AC" w:rsidRPr="00F766AC" w:rsidRDefault="00F766AC" w:rsidP="00F766AC">
            <w:pPr>
              <w:widowControl w:val="0"/>
              <w:autoSpaceDE w:val="0"/>
              <w:autoSpaceDN w:val="0"/>
              <w:jc w:val="both"/>
              <w:rPr>
                <w:sz w:val="22"/>
                <w:szCs w:val="22"/>
              </w:rPr>
            </w:pPr>
            <w:r w:rsidRPr="00F766AC">
              <w:rPr>
                <w:sz w:val="22"/>
                <w:szCs w:val="22"/>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устройство (типа «гражданин полиция»)</w:t>
            </w:r>
          </w:p>
        </w:tc>
        <w:tc>
          <w:tcPr>
            <w:tcW w:w="1843" w:type="dxa"/>
          </w:tcPr>
          <w:p w:rsidR="00F766AC" w:rsidRPr="00F766AC" w:rsidRDefault="00F766AC" w:rsidP="00F766AC">
            <w:pPr>
              <w:widowControl w:val="0"/>
              <w:autoSpaceDE w:val="0"/>
              <w:autoSpaceDN w:val="0"/>
              <w:jc w:val="both"/>
              <w:rPr>
                <w:sz w:val="22"/>
                <w:szCs w:val="22"/>
              </w:rPr>
            </w:pPr>
            <w:r w:rsidRPr="00F766AC">
              <w:rPr>
                <w:sz w:val="22"/>
                <w:szCs w:val="22"/>
              </w:rPr>
              <w:t>оказание услуг (выполнение работ)</w:t>
            </w:r>
          </w:p>
        </w:tc>
        <w:tc>
          <w:tcPr>
            <w:tcW w:w="2764" w:type="dxa"/>
          </w:tcPr>
          <w:p w:rsidR="00F766AC" w:rsidRPr="00F766AC" w:rsidRDefault="00F766AC" w:rsidP="00F766AC">
            <w:pPr>
              <w:widowControl w:val="0"/>
              <w:autoSpaceDE w:val="0"/>
              <w:autoSpaceDN w:val="0"/>
              <w:jc w:val="both"/>
              <w:rPr>
                <w:sz w:val="22"/>
                <w:szCs w:val="22"/>
              </w:rPr>
            </w:pPr>
            <w:r w:rsidRPr="00F766AC">
              <w:rPr>
                <w:sz w:val="22"/>
                <w:szCs w:val="22"/>
              </w:rPr>
              <w:t>Обеспечено предоставление субсидий на модернизацию, установку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устройство (типа «гражданин полиция»)</w:t>
            </w:r>
          </w:p>
        </w:tc>
        <w:tc>
          <w:tcPr>
            <w:tcW w:w="1143"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62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Pr>
          <w:p w:rsidR="00F766AC" w:rsidRPr="00F766AC" w:rsidRDefault="00F766AC" w:rsidP="00F766AC">
            <w:pPr>
              <w:widowControl w:val="0"/>
              <w:autoSpaceDE w:val="0"/>
              <w:autoSpaceDN w:val="0"/>
              <w:jc w:val="center"/>
              <w:rPr>
                <w:sz w:val="22"/>
                <w:szCs w:val="22"/>
              </w:rPr>
            </w:pPr>
            <w:r w:rsidRPr="00F766AC">
              <w:rPr>
                <w:sz w:val="22"/>
                <w:szCs w:val="22"/>
              </w:rPr>
              <w:t>100</w:t>
            </w:r>
          </w:p>
        </w:tc>
        <w:tc>
          <w:tcPr>
            <w:tcW w:w="604"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100</w:t>
            </w:r>
          </w:p>
        </w:tc>
      </w:tr>
    </w:tbl>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4. Финансовое обеспечение комплекса процессных мероприятий</w:t>
      </w:r>
    </w:p>
    <w:p w:rsidR="00F766AC" w:rsidRPr="00F766AC" w:rsidRDefault="00F766AC" w:rsidP="00F766AC">
      <w:pPr>
        <w:widowControl w:val="0"/>
        <w:autoSpaceDE w:val="0"/>
        <w:autoSpaceDN w:val="0"/>
        <w:jc w:val="both"/>
        <w:rPr>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843"/>
        <w:gridCol w:w="1103"/>
        <w:gridCol w:w="1103"/>
        <w:gridCol w:w="1103"/>
        <w:gridCol w:w="1221"/>
        <w:gridCol w:w="1221"/>
        <w:gridCol w:w="1224"/>
      </w:tblGrid>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(результата)/источник финансового обеспечения</w:t>
            </w:r>
          </w:p>
        </w:tc>
        <w:tc>
          <w:tcPr>
            <w:tcW w:w="1843"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6975" w:type="dxa"/>
            <w:gridSpan w:val="6"/>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rPr>
                <w:sz w:val="22"/>
                <w:szCs w:val="22"/>
              </w:rPr>
            </w:pPr>
          </w:p>
        </w:tc>
        <w:tc>
          <w:tcPr>
            <w:tcW w:w="1843" w:type="dxa"/>
            <w:vMerge/>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r>
      <w:tr w:rsidR="00F766AC" w:rsidRPr="00F766AC" w:rsidTr="004279E8">
        <w:tc>
          <w:tcPr>
            <w:tcW w:w="14550" w:type="dxa"/>
            <w:gridSpan w:val="8"/>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«Совершенствование мер, направленных на профилактику терроризма и экстремистской деятельности»</w:t>
            </w:r>
          </w:p>
        </w:tc>
      </w:tr>
      <w:tr w:rsidR="00F766AC" w:rsidRPr="00F766AC" w:rsidTr="004279E8">
        <w:tc>
          <w:tcPr>
            <w:tcW w:w="573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1.1.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220,0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Ц84027340</w:t>
            </w:r>
          </w:p>
          <w:p w:rsidR="00F766AC" w:rsidRPr="00F766AC" w:rsidRDefault="00F766AC" w:rsidP="00F766AC">
            <w:pPr>
              <w:widowControl w:val="0"/>
              <w:autoSpaceDE w:val="0"/>
              <w:autoSpaceDN w:val="0"/>
              <w:contextualSpacing/>
              <w:jc w:val="center"/>
              <w:rPr>
                <w:sz w:val="22"/>
                <w:szCs w:val="22"/>
              </w:rPr>
            </w:pPr>
            <w:r w:rsidRPr="00F766AC">
              <w:rPr>
                <w:sz w:val="22"/>
                <w:szCs w:val="22"/>
              </w:rPr>
              <w:t>300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220,0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 xml:space="preserve">1.2.  Осуществление мер по противодействию терроризму </w:t>
            </w:r>
            <w:r w:rsidRPr="00F766AC">
              <w:rPr>
                <w:sz w:val="22"/>
                <w:szCs w:val="22"/>
              </w:rPr>
              <w:lastRenderedPageBreak/>
              <w:t>в муниципальном образовании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Ц840274360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1.3.   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устройство (типа «гражданин полиция»)</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554,8</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554,8</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554,8</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1664,4</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2774,0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6102,8</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974</w:t>
            </w:r>
          </w:p>
          <w:p w:rsidR="00F766AC" w:rsidRPr="00F766AC" w:rsidRDefault="00F766AC" w:rsidP="00F766AC">
            <w:pPr>
              <w:widowControl w:val="0"/>
              <w:autoSpaceDE w:val="0"/>
              <w:autoSpaceDN w:val="0"/>
              <w:contextualSpacing/>
              <w:jc w:val="center"/>
              <w:rPr>
                <w:sz w:val="22"/>
                <w:szCs w:val="22"/>
              </w:rPr>
            </w:pPr>
            <w:r w:rsidRPr="00F766AC">
              <w:rPr>
                <w:sz w:val="22"/>
                <w:szCs w:val="22"/>
              </w:rPr>
              <w:t>0701</w:t>
            </w:r>
          </w:p>
          <w:p w:rsidR="00F766AC" w:rsidRPr="00F766AC" w:rsidRDefault="00F766AC" w:rsidP="00F766AC">
            <w:pPr>
              <w:widowControl w:val="0"/>
              <w:autoSpaceDE w:val="0"/>
              <w:autoSpaceDN w:val="0"/>
              <w:contextualSpacing/>
              <w:jc w:val="center"/>
              <w:rPr>
                <w:sz w:val="22"/>
                <w:szCs w:val="22"/>
              </w:rPr>
            </w:pPr>
            <w:r w:rsidRPr="00F766AC">
              <w:rPr>
                <w:sz w:val="22"/>
                <w:szCs w:val="22"/>
              </w:rPr>
              <w:t>Ц840276260</w:t>
            </w:r>
          </w:p>
          <w:p w:rsidR="00F766AC" w:rsidRPr="00F766AC" w:rsidRDefault="00F766AC" w:rsidP="00F766AC">
            <w:pPr>
              <w:widowControl w:val="0"/>
              <w:autoSpaceDE w:val="0"/>
              <w:autoSpaceDN w:val="0"/>
              <w:contextualSpacing/>
              <w:jc w:val="center"/>
              <w:rPr>
                <w:sz w:val="22"/>
                <w:szCs w:val="22"/>
              </w:rPr>
            </w:pPr>
            <w:r w:rsidRPr="00F766AC">
              <w:rPr>
                <w:sz w:val="22"/>
                <w:szCs w:val="22"/>
              </w:rPr>
              <w:t>600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96,0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96,0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96,0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288,0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480,0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1056,0</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974</w:t>
            </w:r>
          </w:p>
          <w:p w:rsidR="00F766AC" w:rsidRPr="00F766AC" w:rsidRDefault="00F766AC" w:rsidP="00F766AC">
            <w:pPr>
              <w:widowControl w:val="0"/>
              <w:autoSpaceDE w:val="0"/>
              <w:autoSpaceDN w:val="0"/>
              <w:contextualSpacing/>
              <w:jc w:val="center"/>
              <w:rPr>
                <w:sz w:val="22"/>
                <w:szCs w:val="22"/>
              </w:rPr>
            </w:pPr>
            <w:r w:rsidRPr="00F766AC">
              <w:rPr>
                <w:sz w:val="22"/>
                <w:szCs w:val="22"/>
              </w:rPr>
              <w:t>0702</w:t>
            </w:r>
          </w:p>
          <w:p w:rsidR="00F766AC" w:rsidRPr="00F766AC" w:rsidRDefault="00F766AC" w:rsidP="00F766AC">
            <w:pPr>
              <w:widowControl w:val="0"/>
              <w:autoSpaceDE w:val="0"/>
              <w:autoSpaceDN w:val="0"/>
              <w:contextualSpacing/>
              <w:jc w:val="center"/>
              <w:rPr>
                <w:sz w:val="22"/>
                <w:szCs w:val="22"/>
              </w:rPr>
            </w:pPr>
            <w:r w:rsidRPr="00F766AC">
              <w:rPr>
                <w:sz w:val="22"/>
                <w:szCs w:val="22"/>
              </w:rPr>
              <w:t>Ц840276260</w:t>
            </w:r>
          </w:p>
          <w:p w:rsidR="00F766AC" w:rsidRPr="00F766AC" w:rsidRDefault="00F766AC" w:rsidP="00F766AC">
            <w:pPr>
              <w:widowControl w:val="0"/>
              <w:autoSpaceDE w:val="0"/>
              <w:autoSpaceDN w:val="0"/>
              <w:contextualSpacing/>
              <w:jc w:val="center"/>
              <w:rPr>
                <w:sz w:val="22"/>
                <w:szCs w:val="22"/>
              </w:rPr>
            </w:pPr>
            <w:r w:rsidRPr="00F766AC">
              <w:rPr>
                <w:sz w:val="22"/>
                <w:szCs w:val="22"/>
              </w:rPr>
              <w:t>600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384,8</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384,8</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384,8</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1154,4</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1924,0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4232,8</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974</w:t>
            </w:r>
          </w:p>
          <w:p w:rsidR="00F766AC" w:rsidRPr="00F766AC" w:rsidRDefault="00F766AC" w:rsidP="00F766AC">
            <w:pPr>
              <w:widowControl w:val="0"/>
              <w:autoSpaceDE w:val="0"/>
              <w:autoSpaceDN w:val="0"/>
              <w:contextualSpacing/>
              <w:jc w:val="center"/>
              <w:rPr>
                <w:sz w:val="22"/>
                <w:szCs w:val="22"/>
              </w:rPr>
            </w:pPr>
            <w:r w:rsidRPr="00F766AC">
              <w:rPr>
                <w:sz w:val="22"/>
                <w:szCs w:val="22"/>
              </w:rPr>
              <w:t>0703</w:t>
            </w:r>
          </w:p>
          <w:p w:rsidR="00F766AC" w:rsidRPr="00F766AC" w:rsidRDefault="00F766AC" w:rsidP="00F766AC">
            <w:pPr>
              <w:widowControl w:val="0"/>
              <w:autoSpaceDE w:val="0"/>
              <w:autoSpaceDN w:val="0"/>
              <w:contextualSpacing/>
              <w:jc w:val="center"/>
              <w:rPr>
                <w:sz w:val="22"/>
                <w:szCs w:val="22"/>
              </w:rPr>
            </w:pPr>
            <w:r w:rsidRPr="00F766AC">
              <w:rPr>
                <w:sz w:val="22"/>
                <w:szCs w:val="22"/>
              </w:rPr>
              <w:t>Ц840276260</w:t>
            </w:r>
          </w:p>
          <w:p w:rsidR="00F766AC" w:rsidRPr="00F766AC" w:rsidRDefault="00F766AC" w:rsidP="00F766AC">
            <w:pPr>
              <w:widowControl w:val="0"/>
              <w:autoSpaceDE w:val="0"/>
              <w:autoSpaceDN w:val="0"/>
              <w:contextualSpacing/>
              <w:jc w:val="center"/>
              <w:rPr>
                <w:sz w:val="22"/>
                <w:szCs w:val="22"/>
              </w:rPr>
            </w:pPr>
            <w:r w:rsidRPr="00F766AC">
              <w:rPr>
                <w:sz w:val="22"/>
                <w:szCs w:val="22"/>
              </w:rPr>
              <w:t>600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34,0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102,0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170,0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374,0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974</w:t>
            </w:r>
          </w:p>
          <w:p w:rsidR="00F766AC" w:rsidRPr="00F766AC" w:rsidRDefault="00F766AC" w:rsidP="00F766AC">
            <w:pPr>
              <w:widowControl w:val="0"/>
              <w:autoSpaceDE w:val="0"/>
              <w:autoSpaceDN w:val="0"/>
              <w:contextualSpacing/>
              <w:jc w:val="center"/>
              <w:rPr>
                <w:sz w:val="22"/>
                <w:szCs w:val="22"/>
              </w:rPr>
            </w:pPr>
            <w:r w:rsidRPr="00F766AC">
              <w:rPr>
                <w:sz w:val="22"/>
                <w:szCs w:val="22"/>
              </w:rPr>
              <w:t>1101</w:t>
            </w:r>
          </w:p>
          <w:p w:rsidR="00F766AC" w:rsidRPr="00F766AC" w:rsidRDefault="00F766AC" w:rsidP="00F766AC">
            <w:pPr>
              <w:widowControl w:val="0"/>
              <w:autoSpaceDE w:val="0"/>
              <w:autoSpaceDN w:val="0"/>
              <w:contextualSpacing/>
              <w:jc w:val="center"/>
              <w:rPr>
                <w:sz w:val="22"/>
                <w:szCs w:val="22"/>
              </w:rPr>
            </w:pPr>
            <w:r w:rsidRPr="00F766AC">
              <w:rPr>
                <w:sz w:val="22"/>
                <w:szCs w:val="22"/>
              </w:rPr>
              <w:t>Ц840276260</w:t>
            </w:r>
          </w:p>
          <w:p w:rsidR="00F766AC" w:rsidRPr="00F766AC" w:rsidRDefault="00F766AC" w:rsidP="00F766AC">
            <w:pPr>
              <w:widowControl w:val="0"/>
              <w:autoSpaceDE w:val="0"/>
              <w:autoSpaceDN w:val="0"/>
              <w:contextualSpacing/>
              <w:jc w:val="center"/>
              <w:rPr>
                <w:sz w:val="22"/>
                <w:szCs w:val="22"/>
              </w:rPr>
            </w:pPr>
            <w:r w:rsidRPr="00F766AC">
              <w:rPr>
                <w:sz w:val="22"/>
                <w:szCs w:val="22"/>
              </w:rPr>
              <w:t>600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200,0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440,0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Итого по комплексу процессных мероприятий:</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584,8</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584,8</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584,8</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1754,4</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2924,0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6432,8</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584,8</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584,8</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584,8</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1754,4</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2924,0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6432,8</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bl>
    <w:p w:rsidR="00F766AC" w:rsidRPr="00F766AC" w:rsidRDefault="00F766AC" w:rsidP="00F766AC">
      <w:pPr>
        <w:widowControl w:val="0"/>
        <w:autoSpaceDE w:val="0"/>
        <w:autoSpaceDN w:val="0"/>
        <w:ind w:firstLine="540"/>
        <w:jc w:val="both"/>
        <w:rPr>
          <w:sz w:val="22"/>
          <w:szCs w:val="22"/>
        </w:rPr>
      </w:pPr>
      <w:r w:rsidRPr="00F766AC">
        <w:rPr>
          <w:sz w:val="22"/>
          <w:szCs w:val="22"/>
        </w:rPr>
        <w:t>--------------------------------</w:t>
      </w:r>
    </w:p>
    <w:p w:rsidR="00F766AC" w:rsidRPr="00F766AC" w:rsidRDefault="00F766AC" w:rsidP="00F766AC">
      <w:pPr>
        <w:widowControl w:val="0"/>
        <w:autoSpaceDE w:val="0"/>
        <w:autoSpaceDN w:val="0"/>
        <w:ind w:firstLine="540"/>
        <w:jc w:val="both"/>
        <w:rPr>
          <w:sz w:val="22"/>
          <w:szCs w:val="22"/>
        </w:rPr>
      </w:pPr>
      <w:r w:rsidRPr="00F766AC">
        <w:rPr>
          <w:sz w:val="22"/>
          <w:szCs w:val="22"/>
        </w:rPr>
        <w:lastRenderedPageBreak/>
        <w:t>&lt;*&gt; По согласованию.</w:t>
      </w:r>
    </w:p>
    <w:p w:rsidR="00F766AC" w:rsidRPr="00F766AC" w:rsidRDefault="00F766AC" w:rsidP="00F766AC">
      <w:pPr>
        <w:widowControl w:val="0"/>
        <w:autoSpaceDE w:val="0"/>
        <w:autoSpaceDN w:val="0"/>
        <w:ind w:firstLine="540"/>
        <w:jc w:val="center"/>
        <w:rPr>
          <w:rFonts w:ascii="Calibri" w:hAnsi="Calibri"/>
          <w:sz w:val="22"/>
          <w:szCs w:val="20"/>
        </w:rPr>
      </w:pPr>
      <w:r w:rsidRPr="00F766AC">
        <w:rPr>
          <w:sz w:val="22"/>
          <w:szCs w:val="22"/>
        </w:rPr>
        <w:t>__________________________</w:t>
      </w:r>
    </w:p>
    <w:p w:rsidR="00F766AC" w:rsidRPr="004E2E42" w:rsidRDefault="00F766AC" w:rsidP="00F766AC">
      <w:pPr>
        <w:contextualSpacing/>
        <w:jc w:val="center"/>
      </w:pPr>
    </w:p>
    <w:tbl>
      <w:tblPr>
        <w:tblW w:w="10632" w:type="dxa"/>
        <w:tblInd w:w="-318" w:type="dxa"/>
        <w:tblLook w:val="01E0" w:firstRow="1" w:lastRow="1" w:firstColumn="1" w:lastColumn="1" w:noHBand="0" w:noVBand="0"/>
      </w:tblPr>
      <w:tblGrid>
        <w:gridCol w:w="10596"/>
        <w:gridCol w:w="222"/>
        <w:gridCol w:w="222"/>
      </w:tblGrid>
      <w:tr w:rsidR="00F766AC" w:rsidRPr="00F766AC" w:rsidTr="004279E8">
        <w:tc>
          <w:tcPr>
            <w:tcW w:w="4679" w:type="dxa"/>
          </w:tcPr>
          <w:tbl>
            <w:tblPr>
              <w:tblW w:w="10380" w:type="dxa"/>
              <w:tblLook w:val="01E0" w:firstRow="1" w:lastRow="1" w:firstColumn="1" w:lastColumn="1" w:noHBand="0" w:noVBand="0"/>
            </w:tblPr>
            <w:tblGrid>
              <w:gridCol w:w="4679"/>
              <w:gridCol w:w="1418"/>
              <w:gridCol w:w="4283"/>
            </w:tblGrid>
            <w:tr w:rsidR="00F766AC" w:rsidRPr="00F766AC" w:rsidTr="004279E8">
              <w:tc>
                <w:tcPr>
                  <w:tcW w:w="4679" w:type="dxa"/>
                </w:tcPr>
                <w:p w:rsidR="00F766AC" w:rsidRPr="00F766AC" w:rsidRDefault="00F766AC" w:rsidP="00F766AC">
                  <w:pPr>
                    <w:tabs>
                      <w:tab w:val="left" w:pos="896"/>
                    </w:tabs>
                    <w:contextualSpacing/>
                    <w:jc w:val="center"/>
                    <w:rPr>
                      <w:rFonts w:ascii="Arial" w:eastAsia="Calibri" w:hAnsi="Arial" w:cs="Arial"/>
                      <w:b/>
                      <w:bCs/>
                      <w:iCs/>
                      <w:sz w:val="26"/>
                      <w:szCs w:val="26"/>
                      <w:lang w:eastAsia="en-US"/>
                    </w:rPr>
                  </w:pPr>
                  <w:r w:rsidRPr="00F766AC">
                    <w:rPr>
                      <w:rFonts w:ascii="Arial" w:eastAsia="Calibri" w:hAnsi="Arial" w:cs="Arial"/>
                      <w:b/>
                      <w:bCs/>
                      <w:iCs/>
                      <w:sz w:val="26"/>
                      <w:szCs w:val="26"/>
                      <w:lang w:eastAsia="en-US"/>
                    </w:rPr>
                    <w:t>Чăваш Республики</w:t>
                  </w:r>
                </w:p>
                <w:p w:rsidR="00F766AC" w:rsidRPr="00F766AC" w:rsidRDefault="00F766AC" w:rsidP="00F766AC">
                  <w:pPr>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Елчĕк муниципаллă</w:t>
                  </w:r>
                </w:p>
                <w:p w:rsidR="00F766AC" w:rsidRPr="00F766AC" w:rsidRDefault="00F766AC" w:rsidP="00F766AC">
                  <w:pPr>
                    <w:tabs>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округĕ</w:t>
                  </w:r>
                </w:p>
                <w:p w:rsidR="00F766AC" w:rsidRPr="00F766AC" w:rsidRDefault="00F766AC" w:rsidP="00F766AC">
                  <w:pPr>
                    <w:tabs>
                      <w:tab w:val="left" w:pos="896"/>
                    </w:tabs>
                    <w:contextualSpacing/>
                    <w:jc w:val="center"/>
                    <w:rPr>
                      <w:rFonts w:ascii="Arial" w:eastAsia="Calibri" w:hAnsi="Arial" w:cs="Arial"/>
                      <w:b/>
                      <w:bCs/>
                      <w:iCs/>
                      <w:sz w:val="26"/>
                      <w:szCs w:val="26"/>
                      <w:lang w:eastAsia="en-US"/>
                    </w:rPr>
                  </w:pPr>
                </w:p>
                <w:p w:rsidR="00F766AC" w:rsidRPr="00F766AC" w:rsidRDefault="00F766AC" w:rsidP="00F766AC">
                  <w:pPr>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Елчĕк муниципаллă</w:t>
                  </w:r>
                </w:p>
                <w:p w:rsidR="00F766AC" w:rsidRPr="00F766AC" w:rsidRDefault="00F766AC" w:rsidP="00F766AC">
                  <w:pPr>
                    <w:tabs>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округĕн</w:t>
                  </w:r>
                </w:p>
                <w:p w:rsidR="00F766AC" w:rsidRPr="00F766AC" w:rsidRDefault="00F766AC" w:rsidP="00F766AC">
                  <w:pPr>
                    <w:tabs>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администрацийĕ</w:t>
                  </w:r>
                </w:p>
                <w:p w:rsidR="00F766AC" w:rsidRPr="00F766AC" w:rsidRDefault="00F766AC" w:rsidP="00F766AC">
                  <w:pPr>
                    <w:tabs>
                      <w:tab w:val="left" w:pos="896"/>
                    </w:tabs>
                    <w:contextualSpacing/>
                    <w:jc w:val="center"/>
                    <w:rPr>
                      <w:rFonts w:ascii="Arial" w:eastAsia="Calibri" w:hAnsi="Arial" w:cs="Arial"/>
                      <w:sz w:val="26"/>
                      <w:szCs w:val="26"/>
                      <w:lang w:eastAsia="en-US"/>
                    </w:rPr>
                  </w:pPr>
                  <w:r w:rsidRPr="00F766AC">
                    <w:rPr>
                      <w:rFonts w:ascii="Arial" w:eastAsia="Calibri" w:hAnsi="Arial" w:cs="Arial"/>
                      <w:b/>
                      <w:sz w:val="26"/>
                      <w:szCs w:val="26"/>
                      <w:lang w:eastAsia="en-US"/>
                    </w:rPr>
                    <w:t>ЙЫШĂНУ</w:t>
                  </w:r>
                </w:p>
                <w:p w:rsidR="00F766AC" w:rsidRPr="00F766AC" w:rsidRDefault="00F766AC" w:rsidP="00F766AC">
                  <w:pPr>
                    <w:tabs>
                      <w:tab w:val="left" w:pos="896"/>
                    </w:tabs>
                    <w:contextualSpacing/>
                    <w:jc w:val="center"/>
                    <w:rPr>
                      <w:rFonts w:ascii="Arial" w:eastAsia="Calibri" w:hAnsi="Arial" w:cs="Arial"/>
                      <w:sz w:val="26"/>
                      <w:szCs w:val="26"/>
                      <w:lang w:eastAsia="en-US"/>
                    </w:rPr>
                  </w:pPr>
                </w:p>
                <w:p w:rsidR="00F766AC" w:rsidRPr="00F766AC" w:rsidRDefault="00F766AC" w:rsidP="00F766AC">
                  <w:pPr>
                    <w:tabs>
                      <w:tab w:val="left" w:pos="896"/>
                    </w:tabs>
                    <w:contextualSpacing/>
                    <w:rPr>
                      <w:rFonts w:ascii="Arial" w:eastAsia="Calibri" w:hAnsi="Arial" w:cs="Arial"/>
                      <w:sz w:val="26"/>
                      <w:szCs w:val="26"/>
                      <w:lang w:eastAsia="en-US"/>
                    </w:rPr>
                  </w:pPr>
                  <w:r w:rsidRPr="00F766AC">
                    <w:rPr>
                      <w:rFonts w:ascii="Arial" w:eastAsia="Calibri" w:hAnsi="Arial" w:cs="Arial"/>
                      <w:sz w:val="26"/>
                      <w:szCs w:val="26"/>
                      <w:lang w:eastAsia="en-US"/>
                    </w:rPr>
                    <w:t xml:space="preserve"> 2025 </w:t>
                  </w:r>
                  <w:r w:rsidRPr="00F766AC">
                    <w:rPr>
                      <w:rFonts w:ascii="Arial Cyr Chuv" w:eastAsia="Calibri" w:hAnsi="Arial Cyr Chuv"/>
                      <w:sz w:val="26"/>
                      <w:szCs w:val="26"/>
                      <w:lang w:eastAsia="en-US"/>
                    </w:rPr>
                    <w:t>=?</w:t>
                  </w:r>
                  <w:r w:rsidRPr="00F766AC">
                    <w:rPr>
                      <w:rFonts w:ascii="Arial" w:eastAsia="Calibri" w:hAnsi="Arial" w:cs="Arial"/>
                      <w:sz w:val="26"/>
                      <w:szCs w:val="26"/>
                      <w:lang w:eastAsia="en-US"/>
                    </w:rPr>
                    <w:t xml:space="preserve"> февралĕн 12– мĕшĕ № 102</w:t>
                  </w:r>
                </w:p>
                <w:p w:rsidR="00F766AC" w:rsidRPr="00F766AC" w:rsidRDefault="00F766AC" w:rsidP="00F766AC">
                  <w:pPr>
                    <w:tabs>
                      <w:tab w:val="left" w:pos="896"/>
                    </w:tabs>
                    <w:contextualSpacing/>
                    <w:jc w:val="center"/>
                    <w:rPr>
                      <w:rFonts w:ascii="Arial" w:eastAsia="Calibri" w:hAnsi="Arial" w:cs="Arial"/>
                      <w:sz w:val="26"/>
                      <w:szCs w:val="26"/>
                      <w:lang w:eastAsia="en-US"/>
                    </w:rPr>
                  </w:pPr>
                </w:p>
                <w:p w:rsidR="00F766AC" w:rsidRPr="00F766AC" w:rsidRDefault="00F766AC" w:rsidP="00F766AC">
                  <w:pPr>
                    <w:tabs>
                      <w:tab w:val="left" w:pos="896"/>
                    </w:tabs>
                    <w:contextualSpacing/>
                    <w:jc w:val="center"/>
                    <w:rPr>
                      <w:rFonts w:ascii="Arial" w:eastAsia="Calibri" w:hAnsi="Arial" w:cs="Arial"/>
                      <w:sz w:val="22"/>
                      <w:szCs w:val="22"/>
                      <w:lang w:eastAsia="en-US"/>
                    </w:rPr>
                  </w:pPr>
                  <w:r w:rsidRPr="00F766AC">
                    <w:rPr>
                      <w:rFonts w:ascii="Arial" w:eastAsia="Calibri" w:hAnsi="Arial" w:cs="Arial"/>
                      <w:sz w:val="18"/>
                      <w:szCs w:val="22"/>
                      <w:lang w:eastAsia="en-US"/>
                    </w:rPr>
                    <w:t>Елчĕк ялĕ</w:t>
                  </w:r>
                </w:p>
              </w:tc>
              <w:tc>
                <w:tcPr>
                  <w:tcW w:w="1418" w:type="dxa"/>
                </w:tcPr>
                <w:p w:rsidR="00F766AC" w:rsidRPr="00F766AC" w:rsidRDefault="00F766AC" w:rsidP="00F766AC">
                  <w:pPr>
                    <w:tabs>
                      <w:tab w:val="left" w:pos="896"/>
                    </w:tabs>
                    <w:contextualSpacing/>
                    <w:jc w:val="center"/>
                    <w:rPr>
                      <w:rFonts w:ascii="Arial" w:eastAsia="Calibri" w:hAnsi="Arial" w:cs="Arial"/>
                      <w:sz w:val="26"/>
                      <w:szCs w:val="26"/>
                      <w:lang w:eastAsia="en-US"/>
                    </w:rPr>
                  </w:pPr>
                  <w:r w:rsidRPr="00F766AC">
                    <w:rPr>
                      <w:rFonts w:ascii="Arial" w:eastAsia="Calibri" w:hAnsi="Arial" w:cs="Arial"/>
                      <w:noProof/>
                      <w:sz w:val="26"/>
                      <w:szCs w:val="26"/>
                    </w:rPr>
                    <w:drawing>
                      <wp:inline distT="0" distB="0" distL="0" distR="0" wp14:anchorId="510185F6" wp14:editId="427D031C">
                        <wp:extent cx="716280" cy="923290"/>
                        <wp:effectExtent l="0" t="0" r="7620" b="0"/>
                        <wp:docPr id="15" name="Рисунок 1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6280" cy="923290"/>
                                </a:xfrm>
                                <a:prstGeom prst="rect">
                                  <a:avLst/>
                                </a:prstGeom>
                                <a:noFill/>
                                <a:ln>
                                  <a:noFill/>
                                </a:ln>
                              </pic:spPr>
                            </pic:pic>
                          </a:graphicData>
                        </a:graphic>
                      </wp:inline>
                    </w:drawing>
                  </w:r>
                </w:p>
              </w:tc>
              <w:tc>
                <w:tcPr>
                  <w:tcW w:w="4283" w:type="dxa"/>
                </w:tcPr>
                <w:p w:rsidR="00F766AC" w:rsidRPr="00F766AC" w:rsidRDefault="00F766AC" w:rsidP="00F766AC">
                  <w:pPr>
                    <w:tabs>
                      <w:tab w:val="left" w:pos="241"/>
                      <w:tab w:val="left" w:pos="896"/>
                    </w:tabs>
                    <w:contextualSpacing/>
                    <w:jc w:val="center"/>
                    <w:rPr>
                      <w:rFonts w:ascii="Arial" w:eastAsia="Calibri" w:hAnsi="Arial" w:cs="Arial"/>
                      <w:b/>
                      <w:bCs/>
                      <w:iCs/>
                      <w:sz w:val="26"/>
                      <w:szCs w:val="26"/>
                      <w:lang w:eastAsia="en-US"/>
                    </w:rPr>
                  </w:pPr>
                  <w:r w:rsidRPr="00F766AC">
                    <w:rPr>
                      <w:rFonts w:ascii="Arial" w:eastAsia="Calibri" w:hAnsi="Arial" w:cs="Arial"/>
                      <w:b/>
                      <w:bCs/>
                      <w:iCs/>
                      <w:sz w:val="26"/>
                      <w:szCs w:val="26"/>
                      <w:lang w:eastAsia="en-US"/>
                    </w:rPr>
                    <w:t>Чувашская  Республика</w:t>
                  </w:r>
                </w:p>
                <w:p w:rsidR="00F766AC" w:rsidRPr="00F766AC" w:rsidRDefault="00F766AC" w:rsidP="00F766AC">
                  <w:pPr>
                    <w:tabs>
                      <w:tab w:val="left" w:pos="317"/>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Яльчикский                                                                         муниципальный округ</w:t>
                  </w:r>
                </w:p>
                <w:p w:rsidR="00F766AC" w:rsidRPr="00F766AC" w:rsidRDefault="00F766AC" w:rsidP="00F766AC">
                  <w:pPr>
                    <w:tabs>
                      <w:tab w:val="left" w:pos="241"/>
                      <w:tab w:val="left" w:pos="896"/>
                    </w:tabs>
                    <w:contextualSpacing/>
                    <w:jc w:val="center"/>
                    <w:rPr>
                      <w:rFonts w:ascii="Arial" w:eastAsia="Calibri" w:hAnsi="Arial" w:cs="Arial"/>
                      <w:b/>
                      <w:bCs/>
                      <w:sz w:val="26"/>
                      <w:szCs w:val="26"/>
                      <w:lang w:eastAsia="en-US"/>
                    </w:rPr>
                  </w:pPr>
                </w:p>
                <w:p w:rsidR="00F766AC" w:rsidRPr="00F766AC" w:rsidRDefault="00F766AC" w:rsidP="00F766AC">
                  <w:pPr>
                    <w:tabs>
                      <w:tab w:val="left" w:pos="241"/>
                      <w:tab w:val="left" w:pos="896"/>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Администрация</w:t>
                  </w:r>
                </w:p>
                <w:p w:rsidR="00F766AC" w:rsidRPr="00F766AC" w:rsidRDefault="00F766AC" w:rsidP="00F766AC">
                  <w:pPr>
                    <w:tabs>
                      <w:tab w:val="left" w:pos="175"/>
                      <w:tab w:val="left" w:pos="241"/>
                    </w:tabs>
                    <w:contextualSpacing/>
                    <w:jc w:val="center"/>
                    <w:rPr>
                      <w:rFonts w:ascii="Arial" w:eastAsia="Calibri" w:hAnsi="Arial" w:cs="Arial"/>
                      <w:b/>
                      <w:bCs/>
                      <w:sz w:val="26"/>
                      <w:szCs w:val="26"/>
                      <w:lang w:eastAsia="en-US"/>
                    </w:rPr>
                  </w:pPr>
                  <w:r w:rsidRPr="00F766AC">
                    <w:rPr>
                      <w:rFonts w:ascii="Arial" w:eastAsia="Calibri" w:hAnsi="Arial" w:cs="Arial"/>
                      <w:b/>
                      <w:bCs/>
                      <w:sz w:val="26"/>
                      <w:szCs w:val="26"/>
                      <w:lang w:eastAsia="en-US"/>
                    </w:rPr>
                    <w:t>Яльчикского муниципального округа</w:t>
                  </w:r>
                </w:p>
                <w:p w:rsidR="00F766AC" w:rsidRPr="00F766AC" w:rsidRDefault="00F766AC" w:rsidP="00F766AC">
                  <w:pPr>
                    <w:keepNext/>
                    <w:tabs>
                      <w:tab w:val="left" w:pos="241"/>
                      <w:tab w:val="left" w:pos="896"/>
                    </w:tabs>
                    <w:contextualSpacing/>
                    <w:jc w:val="center"/>
                    <w:outlineLvl w:val="0"/>
                    <w:rPr>
                      <w:rFonts w:ascii="Arial" w:eastAsia="Calibri" w:hAnsi="Arial" w:cs="Arial"/>
                      <w:b/>
                      <w:sz w:val="26"/>
                      <w:szCs w:val="26"/>
                      <w:lang w:eastAsia="en-US"/>
                    </w:rPr>
                  </w:pPr>
                  <w:r w:rsidRPr="00F766AC">
                    <w:rPr>
                      <w:rFonts w:ascii="Arial" w:eastAsia="Calibri" w:hAnsi="Arial" w:cs="Arial"/>
                      <w:b/>
                      <w:sz w:val="26"/>
                      <w:szCs w:val="26"/>
                      <w:lang w:eastAsia="en-US"/>
                    </w:rPr>
                    <w:t xml:space="preserve">ПОСТАНОВЛЕНИЕ  </w:t>
                  </w:r>
                </w:p>
                <w:p w:rsidR="00F766AC" w:rsidRPr="00F766AC" w:rsidRDefault="00F766AC" w:rsidP="00F766AC">
                  <w:pPr>
                    <w:tabs>
                      <w:tab w:val="left" w:pos="241"/>
                      <w:tab w:val="left" w:pos="896"/>
                    </w:tabs>
                    <w:contextualSpacing/>
                    <w:jc w:val="center"/>
                    <w:rPr>
                      <w:rFonts w:ascii="Arial" w:eastAsia="Calibri" w:hAnsi="Arial" w:cs="Arial"/>
                      <w:sz w:val="26"/>
                      <w:szCs w:val="26"/>
                      <w:lang w:eastAsia="en-US"/>
                    </w:rPr>
                  </w:pPr>
                </w:p>
                <w:p w:rsidR="00F766AC" w:rsidRPr="00F766AC" w:rsidRDefault="00F766AC" w:rsidP="00F766AC">
                  <w:pPr>
                    <w:tabs>
                      <w:tab w:val="left" w:pos="241"/>
                      <w:tab w:val="left" w:pos="896"/>
                    </w:tabs>
                    <w:contextualSpacing/>
                    <w:rPr>
                      <w:rFonts w:ascii="Arial" w:eastAsia="Calibri" w:hAnsi="Arial" w:cs="Arial"/>
                      <w:sz w:val="26"/>
                      <w:szCs w:val="26"/>
                      <w:lang w:eastAsia="en-US"/>
                    </w:rPr>
                  </w:pPr>
                  <w:r w:rsidRPr="00F766AC">
                    <w:rPr>
                      <w:rFonts w:ascii="Arial" w:eastAsia="Calibri" w:hAnsi="Arial" w:cs="Arial"/>
                      <w:sz w:val="26"/>
                      <w:szCs w:val="26"/>
                      <w:lang w:eastAsia="en-US"/>
                    </w:rPr>
                    <w:t xml:space="preserve">     «12» февраля 2025 г. № 102   </w:t>
                  </w:r>
                </w:p>
                <w:p w:rsidR="00F766AC" w:rsidRPr="00F766AC" w:rsidRDefault="00F766AC" w:rsidP="00F766AC">
                  <w:pPr>
                    <w:tabs>
                      <w:tab w:val="left" w:pos="241"/>
                      <w:tab w:val="left" w:pos="896"/>
                    </w:tabs>
                    <w:ind w:firstLine="567"/>
                    <w:contextualSpacing/>
                    <w:jc w:val="center"/>
                    <w:rPr>
                      <w:rFonts w:ascii="Arial" w:eastAsia="Calibri" w:hAnsi="Arial" w:cs="Arial"/>
                      <w:sz w:val="26"/>
                      <w:szCs w:val="26"/>
                      <w:lang w:eastAsia="en-US"/>
                    </w:rPr>
                  </w:pPr>
                </w:p>
                <w:p w:rsidR="00F766AC" w:rsidRPr="00F766AC" w:rsidRDefault="00F766AC" w:rsidP="00F766AC">
                  <w:pPr>
                    <w:tabs>
                      <w:tab w:val="left" w:pos="241"/>
                      <w:tab w:val="left" w:pos="896"/>
                    </w:tabs>
                    <w:ind w:firstLine="567"/>
                    <w:contextualSpacing/>
                    <w:jc w:val="center"/>
                    <w:rPr>
                      <w:rFonts w:ascii="Arial" w:eastAsia="Calibri" w:hAnsi="Arial" w:cs="Arial"/>
                      <w:sz w:val="22"/>
                      <w:szCs w:val="22"/>
                      <w:lang w:eastAsia="en-US"/>
                    </w:rPr>
                  </w:pPr>
                  <w:r w:rsidRPr="00F766AC">
                    <w:rPr>
                      <w:rFonts w:ascii="Arial" w:eastAsia="Calibri" w:hAnsi="Arial" w:cs="Arial"/>
                      <w:sz w:val="18"/>
                      <w:szCs w:val="22"/>
                      <w:lang w:eastAsia="en-US"/>
                    </w:rPr>
                    <w:t>село Яльчики</w:t>
                  </w:r>
                </w:p>
              </w:tc>
            </w:tr>
          </w:tbl>
          <w:p w:rsidR="00F766AC" w:rsidRPr="00F766AC" w:rsidRDefault="00F766AC" w:rsidP="00F766AC">
            <w:pPr>
              <w:tabs>
                <w:tab w:val="left" w:pos="896"/>
              </w:tabs>
              <w:contextualSpacing/>
              <w:jc w:val="center"/>
              <w:rPr>
                <w:rFonts w:eastAsia="Calibri"/>
                <w:sz w:val="26"/>
                <w:szCs w:val="26"/>
                <w:lang w:eastAsia="en-US"/>
              </w:rPr>
            </w:pPr>
          </w:p>
        </w:tc>
        <w:tc>
          <w:tcPr>
            <w:tcW w:w="1418" w:type="dxa"/>
          </w:tcPr>
          <w:p w:rsidR="00F766AC" w:rsidRPr="00F766AC" w:rsidRDefault="00F766AC" w:rsidP="00F766AC">
            <w:pPr>
              <w:tabs>
                <w:tab w:val="left" w:pos="896"/>
              </w:tabs>
              <w:contextualSpacing/>
              <w:jc w:val="center"/>
              <w:rPr>
                <w:rFonts w:eastAsia="Calibri"/>
                <w:sz w:val="26"/>
                <w:szCs w:val="26"/>
                <w:lang w:eastAsia="en-US"/>
              </w:rPr>
            </w:pPr>
          </w:p>
        </w:tc>
        <w:tc>
          <w:tcPr>
            <w:tcW w:w="4535" w:type="dxa"/>
          </w:tcPr>
          <w:p w:rsidR="00F766AC" w:rsidRPr="00F766AC" w:rsidRDefault="00F766AC" w:rsidP="00F766AC">
            <w:pPr>
              <w:tabs>
                <w:tab w:val="left" w:pos="241"/>
                <w:tab w:val="left" w:pos="896"/>
              </w:tabs>
              <w:ind w:firstLine="567"/>
              <w:contextualSpacing/>
              <w:jc w:val="center"/>
              <w:rPr>
                <w:rFonts w:eastAsia="Calibri"/>
                <w:sz w:val="26"/>
                <w:szCs w:val="26"/>
                <w:lang w:eastAsia="en-US"/>
              </w:rPr>
            </w:pPr>
          </w:p>
        </w:tc>
      </w:tr>
    </w:tbl>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ind w:right="4252"/>
        <w:jc w:val="both"/>
        <w:rPr>
          <w:rFonts w:eastAsia="Calibri"/>
          <w:sz w:val="26"/>
          <w:szCs w:val="26"/>
          <w:lang w:eastAsia="en-US"/>
        </w:rPr>
      </w:pPr>
      <w:r w:rsidRPr="00F766AC">
        <w:rPr>
          <w:rFonts w:eastAsia="Calibri"/>
          <w:sz w:val="26"/>
          <w:szCs w:val="26"/>
          <w:lang w:eastAsia="en-US"/>
        </w:rPr>
        <w:t>О внесении изменений в муниципальную программу Яльчикского муниципального округа Чувашской Республики «Обеспечение общественного порядка и противодействие преступности»</w:t>
      </w:r>
    </w:p>
    <w:p w:rsidR="00F766AC" w:rsidRPr="00F766AC" w:rsidRDefault="00F766AC" w:rsidP="00F766AC">
      <w:pPr>
        <w:ind w:right="4252"/>
        <w:jc w:val="both"/>
        <w:rPr>
          <w:rFonts w:eastAsia="Calibri"/>
          <w:sz w:val="26"/>
          <w:szCs w:val="26"/>
          <w:lang w:eastAsia="en-US"/>
        </w:rPr>
      </w:pPr>
    </w:p>
    <w:p w:rsidR="00F766AC" w:rsidRPr="00F766AC" w:rsidRDefault="00F766AC" w:rsidP="00F766AC">
      <w:pPr>
        <w:ind w:right="4252"/>
        <w:jc w:val="both"/>
        <w:rPr>
          <w:rFonts w:eastAsia="Calibri"/>
          <w:sz w:val="26"/>
          <w:szCs w:val="26"/>
          <w:lang w:eastAsia="en-US"/>
        </w:rPr>
      </w:pPr>
    </w:p>
    <w:p w:rsidR="00F766AC" w:rsidRPr="00F766AC" w:rsidRDefault="00F766AC" w:rsidP="00F766AC">
      <w:pPr>
        <w:ind w:firstLine="708"/>
        <w:jc w:val="both"/>
        <w:rPr>
          <w:rFonts w:eastAsia="Calibri"/>
          <w:sz w:val="26"/>
          <w:szCs w:val="26"/>
          <w:lang w:eastAsia="en-US"/>
        </w:rPr>
      </w:pPr>
      <w:r w:rsidRPr="00F766AC">
        <w:rPr>
          <w:rFonts w:eastAsia="Calibri"/>
          <w:sz w:val="26"/>
          <w:szCs w:val="26"/>
          <w:lang w:eastAsia="en-US"/>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 </w:t>
      </w:r>
    </w:p>
    <w:p w:rsidR="00F766AC" w:rsidRPr="00F766AC" w:rsidRDefault="00F766AC" w:rsidP="00F766AC">
      <w:pPr>
        <w:ind w:firstLine="708"/>
        <w:jc w:val="both"/>
        <w:rPr>
          <w:rFonts w:eastAsia="Calibri"/>
          <w:sz w:val="26"/>
          <w:szCs w:val="26"/>
          <w:lang w:eastAsia="en-US"/>
        </w:rPr>
      </w:pPr>
      <w:r w:rsidRPr="00F766AC">
        <w:rPr>
          <w:rFonts w:eastAsia="Calibri"/>
          <w:sz w:val="26"/>
          <w:szCs w:val="26"/>
          <w:lang w:eastAsia="en-US"/>
        </w:rPr>
        <w:t>1. Утвердить прилагаемые изменения, которые вносятся в муниципальную программу Яльчикского муниципального округа Чувашской Республики «Обеспечение общественного порядка и противодействие преступности», утвержденную постановлением администрации Яльчикского муниципального округа Чувашской Республики от 20 апреля 2023 г. № 314.</w:t>
      </w:r>
    </w:p>
    <w:p w:rsidR="00F766AC" w:rsidRPr="00F766AC" w:rsidRDefault="00F766AC" w:rsidP="00F766AC">
      <w:pPr>
        <w:shd w:val="clear" w:color="auto" w:fill="FFFFFF"/>
        <w:ind w:firstLine="709"/>
        <w:contextualSpacing/>
        <w:jc w:val="both"/>
        <w:rPr>
          <w:rFonts w:eastAsiaTheme="minorEastAsia"/>
          <w:sz w:val="26"/>
          <w:szCs w:val="26"/>
        </w:rPr>
      </w:pPr>
      <w:r w:rsidRPr="00F766AC">
        <w:rPr>
          <w:rFonts w:eastAsiaTheme="minorEastAsia"/>
          <w:sz w:val="26"/>
          <w:szCs w:val="26"/>
        </w:rPr>
        <w:t>2. Настоящее постановление вступает в силу после его официального опубликования.</w:t>
      </w:r>
    </w:p>
    <w:p w:rsidR="00F766AC" w:rsidRPr="00F766AC" w:rsidRDefault="00F766AC" w:rsidP="00F766AC">
      <w:pPr>
        <w:ind w:firstLine="708"/>
        <w:jc w:val="both"/>
        <w:rPr>
          <w:rFonts w:eastAsia="Calibri"/>
          <w:sz w:val="26"/>
          <w:szCs w:val="26"/>
          <w:lang w:eastAsia="en-US"/>
        </w:rPr>
      </w:pPr>
    </w:p>
    <w:p w:rsidR="00F766AC" w:rsidRPr="00F766AC" w:rsidRDefault="00F766AC" w:rsidP="00F766AC">
      <w:pPr>
        <w:jc w:val="both"/>
        <w:rPr>
          <w:rFonts w:eastAsia="Calibri"/>
          <w:sz w:val="26"/>
          <w:szCs w:val="26"/>
          <w:lang w:eastAsia="en-US"/>
        </w:rPr>
      </w:pPr>
    </w:p>
    <w:p w:rsidR="00F766AC" w:rsidRPr="00F766AC" w:rsidRDefault="00F766AC" w:rsidP="00F766AC">
      <w:pPr>
        <w:jc w:val="both"/>
        <w:rPr>
          <w:rFonts w:eastAsia="Calibri"/>
          <w:sz w:val="26"/>
          <w:szCs w:val="26"/>
          <w:lang w:eastAsia="en-US"/>
        </w:rPr>
      </w:pPr>
      <w:r w:rsidRPr="00F766AC">
        <w:rPr>
          <w:rFonts w:eastAsia="Calibri"/>
          <w:sz w:val="26"/>
          <w:szCs w:val="26"/>
          <w:lang w:eastAsia="en-US"/>
        </w:rPr>
        <w:t>Глава Яльчикского</w:t>
      </w:r>
    </w:p>
    <w:p w:rsidR="00F766AC" w:rsidRPr="00F766AC" w:rsidRDefault="00F766AC" w:rsidP="00F766AC">
      <w:pPr>
        <w:jc w:val="both"/>
        <w:rPr>
          <w:rFonts w:eastAsia="Calibri"/>
          <w:sz w:val="26"/>
          <w:szCs w:val="26"/>
          <w:lang w:eastAsia="en-US"/>
        </w:rPr>
      </w:pPr>
      <w:r w:rsidRPr="00F766AC">
        <w:rPr>
          <w:rFonts w:eastAsia="Calibri"/>
          <w:sz w:val="26"/>
          <w:szCs w:val="26"/>
          <w:lang w:eastAsia="en-US"/>
        </w:rPr>
        <w:t>муниципального округа</w:t>
      </w:r>
      <w:r w:rsidRPr="00F766AC">
        <w:rPr>
          <w:rFonts w:eastAsia="Calibri"/>
          <w:sz w:val="26"/>
          <w:szCs w:val="26"/>
          <w:lang w:eastAsia="en-US"/>
        </w:rPr>
        <w:tab/>
        <w:t xml:space="preserve"> </w:t>
      </w:r>
    </w:p>
    <w:p w:rsidR="00F766AC" w:rsidRPr="00F766AC" w:rsidRDefault="00F766AC" w:rsidP="00F766AC">
      <w:pPr>
        <w:jc w:val="both"/>
        <w:rPr>
          <w:rFonts w:eastAsia="Calibri"/>
          <w:sz w:val="26"/>
          <w:szCs w:val="26"/>
          <w:lang w:eastAsia="en-US"/>
        </w:rPr>
      </w:pPr>
      <w:r w:rsidRPr="00F766AC">
        <w:rPr>
          <w:rFonts w:eastAsia="Calibri"/>
          <w:sz w:val="26"/>
          <w:szCs w:val="26"/>
          <w:lang w:eastAsia="en-US"/>
        </w:rPr>
        <w:t xml:space="preserve">Чувашской Республики </w:t>
      </w:r>
      <w:r w:rsidRPr="00F766AC">
        <w:rPr>
          <w:rFonts w:eastAsia="Calibri"/>
          <w:sz w:val="26"/>
          <w:szCs w:val="26"/>
          <w:lang w:eastAsia="en-US"/>
        </w:rPr>
        <w:tab/>
        <w:t xml:space="preserve">                                                                 </w:t>
      </w:r>
      <w:r w:rsidRPr="00F766AC">
        <w:rPr>
          <w:rFonts w:eastAsia="Calibri"/>
          <w:sz w:val="26"/>
          <w:szCs w:val="26"/>
          <w:lang w:eastAsia="en-US"/>
        </w:rPr>
        <w:tab/>
        <w:t xml:space="preserve">            Л.В. Левый</w:t>
      </w: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autoSpaceDE w:val="0"/>
        <w:autoSpaceDN w:val="0"/>
        <w:adjustRightInd w:val="0"/>
        <w:jc w:val="right"/>
        <w:outlineLvl w:val="0"/>
        <w:rPr>
          <w:rFonts w:eastAsiaTheme="minorHAnsi"/>
          <w:sz w:val="26"/>
          <w:szCs w:val="26"/>
          <w:lang w:eastAsia="en-US"/>
        </w:rPr>
      </w:pPr>
      <w:r w:rsidRPr="00F766AC">
        <w:rPr>
          <w:rFonts w:eastAsiaTheme="minorHAnsi"/>
          <w:sz w:val="26"/>
          <w:szCs w:val="26"/>
          <w:lang w:eastAsia="en-US"/>
        </w:rPr>
        <w:t>Утверждены</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 xml:space="preserve">постановлением администрации </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 xml:space="preserve">Яльчикского муниципального округа </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Чувашской Республики</w:t>
      </w:r>
    </w:p>
    <w:p w:rsidR="00F766AC" w:rsidRPr="00F766AC" w:rsidRDefault="00F766AC" w:rsidP="00F766AC">
      <w:pPr>
        <w:autoSpaceDE w:val="0"/>
        <w:autoSpaceDN w:val="0"/>
        <w:jc w:val="right"/>
        <w:rPr>
          <w:sz w:val="26"/>
          <w:szCs w:val="26"/>
        </w:rPr>
      </w:pPr>
      <w:r w:rsidRPr="00F766AC">
        <w:rPr>
          <w:sz w:val="26"/>
          <w:szCs w:val="26"/>
        </w:rPr>
        <w:t>от 12.02.2025 № 102</w:t>
      </w: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tabs>
          <w:tab w:val="num" w:pos="6379"/>
        </w:tabs>
        <w:contextualSpacing/>
        <w:jc w:val="right"/>
        <w:rPr>
          <w:rFonts w:eastAsia="Calibri"/>
          <w:lang w:eastAsia="en-US"/>
        </w:rPr>
      </w:pP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autoSpaceDE w:val="0"/>
        <w:autoSpaceDN w:val="0"/>
        <w:adjustRightInd w:val="0"/>
        <w:jc w:val="center"/>
        <w:rPr>
          <w:rFonts w:eastAsiaTheme="minorHAnsi"/>
          <w:b/>
          <w:bCs/>
          <w:sz w:val="26"/>
          <w:szCs w:val="26"/>
          <w:lang w:eastAsia="en-US"/>
        </w:rPr>
      </w:pPr>
      <w:r w:rsidRPr="00F766AC">
        <w:rPr>
          <w:rFonts w:eastAsiaTheme="minorHAnsi"/>
          <w:b/>
          <w:bCs/>
          <w:sz w:val="26"/>
          <w:szCs w:val="26"/>
          <w:lang w:eastAsia="en-US"/>
        </w:rPr>
        <w:t>ИЗМЕНЕНИЯ,</w:t>
      </w:r>
    </w:p>
    <w:p w:rsidR="00F766AC" w:rsidRPr="00F766AC" w:rsidRDefault="00F766AC" w:rsidP="00F766AC">
      <w:pPr>
        <w:autoSpaceDE w:val="0"/>
        <w:autoSpaceDN w:val="0"/>
        <w:adjustRightInd w:val="0"/>
        <w:jc w:val="center"/>
        <w:rPr>
          <w:rFonts w:eastAsiaTheme="minorHAnsi"/>
          <w:b/>
          <w:bCs/>
          <w:sz w:val="26"/>
          <w:szCs w:val="26"/>
          <w:lang w:eastAsia="en-US"/>
        </w:rPr>
      </w:pPr>
      <w:r w:rsidRPr="00F766AC">
        <w:rPr>
          <w:rFonts w:eastAsiaTheme="minorHAnsi"/>
          <w:b/>
          <w:bCs/>
          <w:sz w:val="26"/>
          <w:szCs w:val="26"/>
          <w:lang w:eastAsia="en-US"/>
        </w:rPr>
        <w:t>КОТОРЫЕ ВНОСЯТСЯ В МУНИЦИПАЛЬНУЮ ПРОГРАММУ</w:t>
      </w:r>
    </w:p>
    <w:p w:rsidR="00F766AC" w:rsidRPr="00F766AC" w:rsidRDefault="00F766AC" w:rsidP="00F766AC">
      <w:pPr>
        <w:autoSpaceDE w:val="0"/>
        <w:autoSpaceDN w:val="0"/>
        <w:adjustRightInd w:val="0"/>
        <w:jc w:val="center"/>
        <w:rPr>
          <w:rFonts w:eastAsiaTheme="minorHAnsi"/>
          <w:b/>
          <w:bCs/>
          <w:sz w:val="26"/>
          <w:szCs w:val="26"/>
          <w:lang w:eastAsia="en-US"/>
        </w:rPr>
      </w:pPr>
      <w:r w:rsidRPr="00F766AC">
        <w:rPr>
          <w:rFonts w:eastAsiaTheme="minorHAnsi"/>
          <w:b/>
          <w:bCs/>
          <w:sz w:val="26"/>
          <w:szCs w:val="26"/>
          <w:lang w:eastAsia="en-US"/>
        </w:rPr>
        <w:t>ЯЛЬЧИКСКОГО МУНИЦИПАЛЬНОГО ОКРУГА</w:t>
      </w:r>
    </w:p>
    <w:p w:rsidR="00F766AC" w:rsidRPr="00F766AC" w:rsidRDefault="00F766AC" w:rsidP="00F766AC">
      <w:pPr>
        <w:autoSpaceDE w:val="0"/>
        <w:autoSpaceDN w:val="0"/>
        <w:adjustRightInd w:val="0"/>
        <w:jc w:val="center"/>
        <w:rPr>
          <w:rFonts w:eastAsiaTheme="minorHAnsi"/>
          <w:b/>
          <w:bCs/>
          <w:sz w:val="26"/>
          <w:szCs w:val="26"/>
          <w:lang w:eastAsia="en-US"/>
        </w:rPr>
      </w:pPr>
      <w:r w:rsidRPr="00F766AC">
        <w:rPr>
          <w:rFonts w:eastAsiaTheme="minorHAnsi"/>
          <w:b/>
          <w:bCs/>
          <w:sz w:val="26"/>
          <w:szCs w:val="26"/>
          <w:lang w:eastAsia="en-US"/>
        </w:rPr>
        <w:t xml:space="preserve">ЧУВАШСКОЙ РЕСПУБЛИКИ </w:t>
      </w:r>
      <w:r w:rsidRPr="00F766AC">
        <w:rPr>
          <w:rFonts w:eastAsia="Calibri"/>
          <w:b/>
          <w:sz w:val="26"/>
          <w:szCs w:val="26"/>
          <w:lang w:eastAsia="en-US"/>
        </w:rPr>
        <w:t>«ОБЕСПЕЧЕНИЕ ОБЩЕСТВЕННОГО ПОРЯДКА И ПРОТИВОДЕЙСТВИЕ ПРЕСТУПНОСТИ»</w:t>
      </w:r>
    </w:p>
    <w:p w:rsidR="00F766AC" w:rsidRPr="00F766AC" w:rsidRDefault="00F766AC" w:rsidP="00F766AC">
      <w:pPr>
        <w:autoSpaceDE w:val="0"/>
        <w:autoSpaceDN w:val="0"/>
        <w:adjustRightInd w:val="0"/>
        <w:jc w:val="both"/>
        <w:outlineLvl w:val="0"/>
        <w:rPr>
          <w:rFonts w:eastAsiaTheme="minorHAnsi"/>
          <w:sz w:val="26"/>
          <w:szCs w:val="26"/>
          <w:lang w:eastAsia="en-US"/>
        </w:rPr>
      </w:pPr>
    </w:p>
    <w:p w:rsidR="00F766AC" w:rsidRPr="00F766AC" w:rsidRDefault="00F766AC" w:rsidP="00F766AC">
      <w:pPr>
        <w:autoSpaceDE w:val="0"/>
        <w:autoSpaceDN w:val="0"/>
        <w:adjustRightInd w:val="0"/>
        <w:ind w:firstLine="540"/>
        <w:jc w:val="both"/>
        <w:rPr>
          <w:rFonts w:eastAsiaTheme="minorHAnsi"/>
          <w:sz w:val="26"/>
          <w:szCs w:val="26"/>
          <w:lang w:eastAsia="en-US"/>
        </w:rPr>
      </w:pPr>
      <w:r w:rsidRPr="00F766AC">
        <w:rPr>
          <w:rFonts w:eastAsiaTheme="minorHAnsi"/>
          <w:sz w:val="26"/>
          <w:szCs w:val="26"/>
          <w:lang w:eastAsia="en-US"/>
        </w:rPr>
        <w:t xml:space="preserve">Изложить </w:t>
      </w:r>
      <w:r w:rsidRPr="00F766AC">
        <w:rPr>
          <w:rFonts w:eastAsia="Calibri"/>
          <w:sz w:val="26"/>
          <w:szCs w:val="26"/>
          <w:lang w:eastAsia="en-US"/>
        </w:rPr>
        <w:t xml:space="preserve">муниципальную программу Яльчикского муниципального округа Чувашской Республики «Обеспечение общественного порядка и противодействие преступности» </w:t>
      </w:r>
      <w:r w:rsidRPr="00F766AC">
        <w:rPr>
          <w:rFonts w:eastAsiaTheme="minorHAnsi"/>
          <w:sz w:val="26"/>
          <w:szCs w:val="26"/>
          <w:lang w:eastAsia="en-US"/>
        </w:rPr>
        <w:t>в следующей редакции:</w:t>
      </w:r>
    </w:p>
    <w:p w:rsidR="00F766AC" w:rsidRPr="00F766AC" w:rsidRDefault="00F766AC" w:rsidP="00F766AC">
      <w:pPr>
        <w:tabs>
          <w:tab w:val="num" w:pos="6379"/>
        </w:tabs>
        <w:contextualSpacing/>
        <w:jc w:val="right"/>
        <w:rPr>
          <w:rFonts w:eastAsia="Calibri"/>
          <w:sz w:val="26"/>
          <w:szCs w:val="26"/>
          <w:lang w:eastAsia="en-US"/>
        </w:rPr>
      </w:pPr>
    </w:p>
    <w:p w:rsidR="00F766AC" w:rsidRPr="00F766AC" w:rsidRDefault="00F766AC" w:rsidP="00F766AC">
      <w:pPr>
        <w:autoSpaceDE w:val="0"/>
        <w:autoSpaceDN w:val="0"/>
        <w:adjustRightInd w:val="0"/>
        <w:jc w:val="right"/>
        <w:rPr>
          <w:rFonts w:eastAsiaTheme="minorHAnsi"/>
          <w:sz w:val="26"/>
          <w:szCs w:val="26"/>
          <w:lang w:eastAsia="en-US"/>
        </w:rPr>
      </w:pPr>
      <w:r w:rsidRPr="00F766AC">
        <w:rPr>
          <w:rFonts w:eastAsiaTheme="minorHAnsi"/>
          <w:sz w:val="26"/>
          <w:szCs w:val="26"/>
          <w:lang w:eastAsia="en-US"/>
        </w:rPr>
        <w:t>«Утверждена</w:t>
      </w:r>
    </w:p>
    <w:p w:rsidR="00F766AC" w:rsidRPr="00F766AC" w:rsidRDefault="00F766AC" w:rsidP="00F766AC">
      <w:pPr>
        <w:autoSpaceDE w:val="0"/>
        <w:autoSpaceDN w:val="0"/>
        <w:adjustRightInd w:val="0"/>
        <w:jc w:val="right"/>
        <w:rPr>
          <w:rFonts w:eastAsia="Calibri"/>
          <w:sz w:val="26"/>
          <w:szCs w:val="26"/>
          <w:lang w:eastAsia="en-US"/>
        </w:rPr>
      </w:pPr>
      <w:r w:rsidRPr="00F766AC">
        <w:rPr>
          <w:rFonts w:eastAsiaTheme="minorHAnsi"/>
          <w:sz w:val="26"/>
          <w:szCs w:val="26"/>
          <w:lang w:eastAsia="en-US"/>
        </w:rPr>
        <w:t xml:space="preserve">постановлением </w:t>
      </w:r>
      <w:r w:rsidRPr="00F766AC">
        <w:rPr>
          <w:rFonts w:eastAsia="Calibri"/>
          <w:sz w:val="26"/>
          <w:szCs w:val="26"/>
          <w:lang w:eastAsia="en-US"/>
        </w:rPr>
        <w:t xml:space="preserve">администрации </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 xml:space="preserve">Яльчикского муниципального округа </w:t>
      </w:r>
    </w:p>
    <w:p w:rsidR="00F766AC" w:rsidRPr="00F766AC" w:rsidRDefault="00F766AC" w:rsidP="00F766AC">
      <w:pPr>
        <w:tabs>
          <w:tab w:val="num" w:pos="6379"/>
        </w:tabs>
        <w:contextualSpacing/>
        <w:jc w:val="right"/>
        <w:rPr>
          <w:rFonts w:eastAsia="Calibri"/>
          <w:sz w:val="26"/>
          <w:szCs w:val="26"/>
          <w:lang w:eastAsia="en-US"/>
        </w:rPr>
      </w:pPr>
      <w:r w:rsidRPr="00F766AC">
        <w:rPr>
          <w:rFonts w:eastAsia="Calibri"/>
          <w:sz w:val="26"/>
          <w:szCs w:val="26"/>
          <w:lang w:eastAsia="en-US"/>
        </w:rPr>
        <w:t>Чувашской Республики</w:t>
      </w:r>
    </w:p>
    <w:p w:rsidR="00F766AC" w:rsidRPr="00F766AC" w:rsidRDefault="00F766AC" w:rsidP="00F766AC">
      <w:pPr>
        <w:autoSpaceDE w:val="0"/>
        <w:autoSpaceDN w:val="0"/>
        <w:jc w:val="right"/>
        <w:rPr>
          <w:sz w:val="26"/>
          <w:szCs w:val="26"/>
        </w:rPr>
      </w:pPr>
      <w:r w:rsidRPr="00F766AC">
        <w:rPr>
          <w:sz w:val="26"/>
          <w:szCs w:val="26"/>
        </w:rPr>
        <w:t>от 20.04.2023 № 314</w:t>
      </w:r>
    </w:p>
    <w:p w:rsidR="00F766AC" w:rsidRPr="00F766AC" w:rsidRDefault="00F766AC" w:rsidP="00F766AC">
      <w:pPr>
        <w:tabs>
          <w:tab w:val="num" w:pos="0"/>
        </w:tabs>
        <w:contextualSpacing/>
        <w:jc w:val="both"/>
        <w:rPr>
          <w:rFonts w:eastAsia="Calibri"/>
          <w:sz w:val="26"/>
          <w:szCs w:val="26"/>
          <w:lang w:eastAsia="en-US"/>
        </w:rPr>
      </w:pPr>
    </w:p>
    <w:p w:rsidR="00F766AC" w:rsidRPr="00F766AC" w:rsidRDefault="00F766AC" w:rsidP="00F766AC">
      <w:pPr>
        <w:tabs>
          <w:tab w:val="num" w:pos="0"/>
        </w:tabs>
        <w:contextualSpacing/>
        <w:jc w:val="center"/>
        <w:rPr>
          <w:rFonts w:eastAsia="Calibri"/>
          <w:b/>
          <w:sz w:val="26"/>
          <w:szCs w:val="26"/>
          <w:lang w:eastAsia="en-US"/>
        </w:rPr>
      </w:pPr>
      <w:r w:rsidRPr="00F766AC">
        <w:rPr>
          <w:rFonts w:eastAsia="Calibri"/>
          <w:b/>
          <w:sz w:val="26"/>
          <w:szCs w:val="26"/>
          <w:lang w:eastAsia="en-US"/>
        </w:rPr>
        <w:t>МУНИЦИПАЛЬНАЯ ПРОГРАММА</w:t>
      </w:r>
    </w:p>
    <w:p w:rsidR="00F766AC" w:rsidRPr="00F766AC" w:rsidRDefault="00F766AC" w:rsidP="00F766AC">
      <w:pPr>
        <w:contextualSpacing/>
        <w:jc w:val="center"/>
        <w:rPr>
          <w:rFonts w:eastAsia="Calibri"/>
          <w:b/>
          <w:sz w:val="26"/>
          <w:szCs w:val="26"/>
          <w:lang w:eastAsia="en-US"/>
        </w:rPr>
      </w:pPr>
      <w:r w:rsidRPr="00F766AC">
        <w:rPr>
          <w:rFonts w:eastAsia="Calibri"/>
          <w:b/>
          <w:sz w:val="26"/>
          <w:szCs w:val="26"/>
          <w:lang w:eastAsia="en-US"/>
        </w:rPr>
        <w:t xml:space="preserve">ЯЛЬЧИКСКОГО МУНИЦИПАЛЬНОГО ОКРУГА </w:t>
      </w:r>
    </w:p>
    <w:p w:rsidR="00F766AC" w:rsidRPr="00F766AC" w:rsidRDefault="00F766AC" w:rsidP="00F766AC">
      <w:pPr>
        <w:contextualSpacing/>
        <w:jc w:val="center"/>
        <w:rPr>
          <w:rFonts w:eastAsia="Calibri"/>
          <w:b/>
          <w:sz w:val="26"/>
          <w:szCs w:val="26"/>
          <w:lang w:eastAsia="en-US"/>
        </w:rPr>
      </w:pPr>
      <w:r w:rsidRPr="00F766AC">
        <w:rPr>
          <w:rFonts w:eastAsia="Calibri"/>
          <w:b/>
          <w:sz w:val="26"/>
          <w:szCs w:val="26"/>
          <w:lang w:eastAsia="en-US"/>
        </w:rPr>
        <w:t xml:space="preserve">ЧУВАШСКОЙ РЕСПУБЛИКИ </w:t>
      </w:r>
    </w:p>
    <w:p w:rsidR="00F766AC" w:rsidRPr="00F766AC" w:rsidRDefault="00F766AC" w:rsidP="00F766AC">
      <w:pPr>
        <w:tabs>
          <w:tab w:val="num" w:pos="0"/>
        </w:tabs>
        <w:contextualSpacing/>
        <w:jc w:val="center"/>
        <w:rPr>
          <w:rFonts w:eastAsia="Calibri"/>
          <w:b/>
          <w:sz w:val="26"/>
          <w:szCs w:val="26"/>
          <w:lang w:eastAsia="en-US"/>
        </w:rPr>
      </w:pPr>
      <w:r w:rsidRPr="00F766AC">
        <w:rPr>
          <w:rFonts w:eastAsia="Calibri"/>
          <w:b/>
          <w:sz w:val="26"/>
          <w:szCs w:val="26"/>
          <w:lang w:eastAsia="en-US"/>
        </w:rPr>
        <w:t>«ОБЕСПЕЧЕНИЕ ОБЩЕСТВЕННОГО ПОРЯДКА И ПРОТИВОДЕЙСТВИЕ ПРЕСТУПНОСТИ»</w:t>
      </w:r>
    </w:p>
    <w:p w:rsidR="00F766AC" w:rsidRPr="00F766AC" w:rsidRDefault="00F766AC" w:rsidP="00F766AC">
      <w:pPr>
        <w:tabs>
          <w:tab w:val="num" w:pos="0"/>
        </w:tabs>
        <w:contextualSpacing/>
        <w:jc w:val="center"/>
        <w:rPr>
          <w:rFonts w:eastAsia="Calibri"/>
          <w:b/>
          <w:sz w:val="26"/>
          <w:szCs w:val="26"/>
          <w:lang w:eastAsia="en-US"/>
        </w:rPr>
      </w:pPr>
    </w:p>
    <w:p w:rsidR="00F766AC" w:rsidRPr="00F766AC" w:rsidRDefault="00F766AC" w:rsidP="00F766AC">
      <w:pPr>
        <w:tabs>
          <w:tab w:val="num" w:pos="0"/>
        </w:tabs>
        <w:contextualSpacing/>
        <w:jc w:val="center"/>
        <w:rPr>
          <w:rFonts w:eastAsia="Calibri"/>
          <w:b/>
          <w:sz w:val="26"/>
          <w:szCs w:val="26"/>
          <w:lang w:eastAsia="en-US"/>
        </w:rPr>
      </w:pPr>
    </w:p>
    <w:tbl>
      <w:tblPr>
        <w:tblW w:w="9782" w:type="dxa"/>
        <w:tblInd w:w="-222" w:type="dxa"/>
        <w:tblCellMar>
          <w:top w:w="102" w:type="dxa"/>
          <w:left w:w="62" w:type="dxa"/>
          <w:bottom w:w="102" w:type="dxa"/>
          <w:right w:w="62" w:type="dxa"/>
        </w:tblCellMar>
        <w:tblLook w:val="0000" w:firstRow="0" w:lastRow="0" w:firstColumn="0" w:lastColumn="0" w:noHBand="0" w:noVBand="0"/>
      </w:tblPr>
      <w:tblGrid>
        <w:gridCol w:w="4537"/>
        <w:gridCol w:w="5245"/>
      </w:tblGrid>
      <w:tr w:rsidR="00F766AC" w:rsidRPr="00F766AC" w:rsidTr="004279E8">
        <w:tc>
          <w:tcPr>
            <w:tcW w:w="4537"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Ответственный исполнитель:</w:t>
            </w:r>
          </w:p>
        </w:tc>
        <w:tc>
          <w:tcPr>
            <w:tcW w:w="5245"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Администрация Яльчикского муниципального округа Чувашской Республики</w:t>
            </w:r>
          </w:p>
        </w:tc>
      </w:tr>
      <w:tr w:rsidR="00F766AC" w:rsidRPr="00F766AC" w:rsidTr="004279E8">
        <w:tc>
          <w:tcPr>
            <w:tcW w:w="4537"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Дата составления проекта Муниципальной  программы:</w:t>
            </w:r>
          </w:p>
        </w:tc>
        <w:tc>
          <w:tcPr>
            <w:tcW w:w="5245"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февраль 2023 года</w:t>
            </w:r>
          </w:p>
        </w:tc>
      </w:tr>
      <w:tr w:rsidR="00F766AC" w:rsidRPr="00F766AC" w:rsidTr="004279E8">
        <w:tc>
          <w:tcPr>
            <w:tcW w:w="4537"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Непосредственный исполнитель Муниципальной  программы:</w:t>
            </w:r>
          </w:p>
        </w:tc>
        <w:tc>
          <w:tcPr>
            <w:tcW w:w="5245" w:type="dxa"/>
          </w:tcPr>
          <w:p w:rsidR="00F766AC" w:rsidRPr="00F766AC" w:rsidRDefault="00F766AC" w:rsidP="00F766AC">
            <w:pPr>
              <w:widowControl w:val="0"/>
              <w:tabs>
                <w:tab w:val="num" w:pos="162"/>
              </w:tabs>
              <w:autoSpaceDE w:val="0"/>
              <w:autoSpaceDN w:val="0"/>
              <w:contextualSpacing/>
              <w:jc w:val="both"/>
              <w:rPr>
                <w:sz w:val="26"/>
                <w:szCs w:val="26"/>
              </w:rPr>
            </w:pPr>
            <w:r w:rsidRPr="00F766AC">
              <w:rPr>
                <w:sz w:val="26"/>
                <w:szCs w:val="26"/>
              </w:rPr>
              <w:t xml:space="preserve">И.о. начальника отдела гражданской обороны и чрезвычайных ситуаций администрации Яльчикского муниципального округа Чувашской Республики Рыжов А.А. </w:t>
            </w:r>
          </w:p>
          <w:p w:rsidR="00F766AC" w:rsidRPr="00F766AC" w:rsidRDefault="00F766AC" w:rsidP="00F766AC">
            <w:pPr>
              <w:widowControl w:val="0"/>
              <w:tabs>
                <w:tab w:val="num" w:pos="162"/>
              </w:tabs>
              <w:autoSpaceDE w:val="0"/>
              <w:autoSpaceDN w:val="0"/>
              <w:contextualSpacing/>
              <w:jc w:val="both"/>
              <w:rPr>
                <w:sz w:val="26"/>
                <w:szCs w:val="26"/>
                <w:lang w:val="en-US"/>
              </w:rPr>
            </w:pPr>
            <w:r w:rsidRPr="00F766AC">
              <w:rPr>
                <w:sz w:val="26"/>
                <w:szCs w:val="26"/>
                <w:lang w:val="en-US"/>
              </w:rPr>
              <w:t>(</w:t>
            </w:r>
            <w:r w:rsidRPr="00F766AC">
              <w:rPr>
                <w:sz w:val="26"/>
                <w:szCs w:val="26"/>
              </w:rPr>
              <w:t>т</w:t>
            </w:r>
            <w:r w:rsidRPr="00F766AC">
              <w:rPr>
                <w:sz w:val="26"/>
                <w:szCs w:val="26"/>
                <w:lang w:val="en-US"/>
              </w:rPr>
              <w:t xml:space="preserve">. 2-51-89, e-mail: yaltch_mchs@cap.ru </w:t>
            </w:r>
            <w:hyperlink r:id="rId165" w:history="1"/>
            <w:r w:rsidRPr="00F766AC">
              <w:rPr>
                <w:sz w:val="26"/>
                <w:szCs w:val="26"/>
                <w:lang w:val="en-US"/>
              </w:rPr>
              <w:t>)</w:t>
            </w:r>
          </w:p>
        </w:tc>
      </w:tr>
      <w:tr w:rsidR="00F766AC" w:rsidRPr="00F766AC" w:rsidTr="004279E8">
        <w:tc>
          <w:tcPr>
            <w:tcW w:w="4537" w:type="dxa"/>
          </w:tcPr>
          <w:p w:rsidR="00F766AC" w:rsidRPr="00F766AC" w:rsidRDefault="00F766AC" w:rsidP="00F766AC">
            <w:pPr>
              <w:widowControl w:val="0"/>
              <w:tabs>
                <w:tab w:val="num" w:pos="162"/>
              </w:tabs>
              <w:autoSpaceDE w:val="0"/>
              <w:autoSpaceDN w:val="0"/>
              <w:contextualSpacing/>
              <w:jc w:val="both"/>
              <w:rPr>
                <w:sz w:val="26"/>
                <w:szCs w:val="26"/>
                <w:lang w:val="en-US"/>
              </w:rPr>
            </w:pPr>
          </w:p>
          <w:p w:rsidR="00F766AC" w:rsidRPr="00F766AC" w:rsidRDefault="00F766AC" w:rsidP="00F766AC">
            <w:pPr>
              <w:autoSpaceDE w:val="0"/>
              <w:autoSpaceDN w:val="0"/>
              <w:outlineLvl w:val="0"/>
              <w:rPr>
                <w:sz w:val="26"/>
                <w:szCs w:val="26"/>
              </w:rPr>
            </w:pPr>
            <w:r w:rsidRPr="00F766AC">
              <w:rPr>
                <w:sz w:val="26"/>
                <w:szCs w:val="26"/>
              </w:rPr>
              <w:lastRenderedPageBreak/>
              <w:t xml:space="preserve">Глава Яльчикского </w:t>
            </w:r>
          </w:p>
          <w:p w:rsidR="00F766AC" w:rsidRPr="00F766AC" w:rsidRDefault="00F766AC" w:rsidP="00F766AC">
            <w:pPr>
              <w:autoSpaceDE w:val="0"/>
              <w:autoSpaceDN w:val="0"/>
              <w:outlineLvl w:val="0"/>
              <w:rPr>
                <w:sz w:val="26"/>
                <w:szCs w:val="26"/>
              </w:rPr>
            </w:pPr>
            <w:r w:rsidRPr="00F766AC">
              <w:rPr>
                <w:sz w:val="26"/>
                <w:szCs w:val="26"/>
              </w:rPr>
              <w:t xml:space="preserve">муниципального округа </w:t>
            </w:r>
          </w:p>
          <w:p w:rsidR="00F766AC" w:rsidRPr="00F766AC" w:rsidRDefault="00F766AC" w:rsidP="00F766AC">
            <w:pPr>
              <w:autoSpaceDE w:val="0"/>
              <w:autoSpaceDN w:val="0"/>
              <w:outlineLvl w:val="0"/>
              <w:rPr>
                <w:sz w:val="26"/>
                <w:szCs w:val="26"/>
              </w:rPr>
            </w:pPr>
            <w:r w:rsidRPr="00F766AC">
              <w:rPr>
                <w:sz w:val="26"/>
                <w:szCs w:val="26"/>
              </w:rPr>
              <w:t xml:space="preserve">Чувашской Республики                                                             </w:t>
            </w:r>
          </w:p>
        </w:tc>
        <w:tc>
          <w:tcPr>
            <w:tcW w:w="5245" w:type="dxa"/>
          </w:tcPr>
          <w:p w:rsidR="00F766AC" w:rsidRPr="00F766AC" w:rsidRDefault="00F766AC" w:rsidP="00F766AC">
            <w:pPr>
              <w:autoSpaceDE w:val="0"/>
              <w:autoSpaceDN w:val="0"/>
              <w:outlineLvl w:val="0"/>
              <w:rPr>
                <w:sz w:val="26"/>
                <w:szCs w:val="26"/>
              </w:rPr>
            </w:pPr>
          </w:p>
          <w:p w:rsidR="00F766AC" w:rsidRPr="00F766AC" w:rsidRDefault="00F766AC" w:rsidP="00F766AC">
            <w:pPr>
              <w:autoSpaceDE w:val="0"/>
              <w:autoSpaceDN w:val="0"/>
              <w:outlineLvl w:val="0"/>
              <w:rPr>
                <w:sz w:val="26"/>
                <w:szCs w:val="26"/>
              </w:rPr>
            </w:pPr>
          </w:p>
          <w:p w:rsidR="00F766AC" w:rsidRPr="00F766AC" w:rsidRDefault="00F766AC" w:rsidP="00F766AC">
            <w:pPr>
              <w:autoSpaceDE w:val="0"/>
              <w:autoSpaceDN w:val="0"/>
              <w:jc w:val="right"/>
              <w:outlineLvl w:val="0"/>
              <w:rPr>
                <w:sz w:val="26"/>
                <w:szCs w:val="26"/>
              </w:rPr>
            </w:pPr>
          </w:p>
          <w:p w:rsidR="00F766AC" w:rsidRPr="00F766AC" w:rsidRDefault="00F766AC" w:rsidP="00F766AC">
            <w:pPr>
              <w:autoSpaceDE w:val="0"/>
              <w:autoSpaceDN w:val="0"/>
              <w:jc w:val="right"/>
              <w:outlineLvl w:val="0"/>
              <w:rPr>
                <w:sz w:val="26"/>
                <w:szCs w:val="26"/>
              </w:rPr>
            </w:pPr>
            <w:r w:rsidRPr="00F766AC">
              <w:rPr>
                <w:sz w:val="26"/>
                <w:szCs w:val="26"/>
              </w:rPr>
              <w:t>Л.В. Левый</w:t>
            </w:r>
          </w:p>
        </w:tc>
      </w:tr>
    </w:tbl>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contextualSpacing/>
        <w:jc w:val="center"/>
        <w:outlineLvl w:val="1"/>
        <w:rPr>
          <w:rFonts w:eastAsiaTheme="minorEastAsia"/>
          <w:b/>
        </w:rPr>
      </w:pPr>
      <w:r w:rsidRPr="00F766AC">
        <w:rPr>
          <w:rFonts w:eastAsiaTheme="minorEastAsia"/>
          <w:b/>
        </w:rPr>
        <w:t>Стратегические приоритеты в сфере реализации</w:t>
      </w:r>
    </w:p>
    <w:p w:rsidR="00F766AC" w:rsidRPr="00F766AC" w:rsidRDefault="00F766AC" w:rsidP="00F766AC">
      <w:pPr>
        <w:widowControl w:val="0"/>
        <w:autoSpaceDE w:val="0"/>
        <w:autoSpaceDN w:val="0"/>
        <w:contextualSpacing/>
        <w:jc w:val="center"/>
        <w:rPr>
          <w:rFonts w:eastAsiaTheme="minorEastAsia"/>
          <w:b/>
        </w:rPr>
      </w:pPr>
      <w:r w:rsidRPr="00F766AC">
        <w:rPr>
          <w:rFonts w:eastAsiaTheme="minorEastAsia"/>
          <w:b/>
        </w:rPr>
        <w:t>муниципальной программы Яльчикского муниципального округа Чувашской Республики «Обеспечение общественного порядка и противодействие преступности» (далее также - Муниципальная программа)</w:t>
      </w:r>
    </w:p>
    <w:p w:rsidR="00F766AC" w:rsidRPr="00F766AC" w:rsidRDefault="00F766AC" w:rsidP="00F766AC">
      <w:pPr>
        <w:widowControl w:val="0"/>
        <w:autoSpaceDE w:val="0"/>
        <w:autoSpaceDN w:val="0"/>
        <w:contextualSpacing/>
        <w:jc w:val="center"/>
        <w:rPr>
          <w:rFonts w:eastAsiaTheme="minorEastAsia"/>
          <w:b/>
        </w:rPr>
      </w:pPr>
    </w:p>
    <w:p w:rsidR="00F766AC" w:rsidRPr="00F766AC" w:rsidRDefault="00F766AC" w:rsidP="00F766AC">
      <w:pPr>
        <w:widowControl w:val="0"/>
        <w:autoSpaceDE w:val="0"/>
        <w:autoSpaceDN w:val="0"/>
        <w:contextualSpacing/>
        <w:jc w:val="center"/>
        <w:outlineLvl w:val="2"/>
        <w:rPr>
          <w:rFonts w:eastAsiaTheme="minorEastAsia"/>
          <w:b/>
        </w:rPr>
      </w:pPr>
      <w:r w:rsidRPr="00F766AC">
        <w:rPr>
          <w:rFonts w:eastAsiaTheme="minorEastAsia"/>
          <w:b/>
        </w:rPr>
        <w:t>1. Оценка текущего состояния сферы реализации</w:t>
      </w:r>
    </w:p>
    <w:p w:rsidR="00F766AC" w:rsidRPr="00F766AC" w:rsidRDefault="00F766AC" w:rsidP="00F766AC">
      <w:pPr>
        <w:widowControl w:val="0"/>
        <w:autoSpaceDE w:val="0"/>
        <w:autoSpaceDN w:val="0"/>
        <w:contextualSpacing/>
        <w:jc w:val="center"/>
        <w:rPr>
          <w:rFonts w:eastAsiaTheme="minorEastAsia"/>
          <w:b/>
        </w:rPr>
      </w:pPr>
      <w:r w:rsidRPr="00F766AC">
        <w:rPr>
          <w:rFonts w:eastAsiaTheme="minorEastAsia"/>
          <w:b/>
        </w:rPr>
        <w:t>Муниципальной программы</w:t>
      </w:r>
    </w:p>
    <w:p w:rsidR="00F766AC" w:rsidRPr="00F766AC" w:rsidRDefault="00F766AC" w:rsidP="00F766AC">
      <w:pPr>
        <w:widowControl w:val="0"/>
        <w:autoSpaceDE w:val="0"/>
        <w:autoSpaceDN w:val="0"/>
        <w:contextualSpacing/>
        <w:jc w:val="center"/>
        <w:rPr>
          <w:rFonts w:eastAsiaTheme="minorEastAsia"/>
          <w:b/>
        </w:rPr>
      </w:pPr>
    </w:p>
    <w:p w:rsidR="00F766AC" w:rsidRPr="00F766AC" w:rsidRDefault="00F766AC" w:rsidP="00F766AC">
      <w:pPr>
        <w:ind w:firstLine="567"/>
        <w:contextualSpacing/>
        <w:jc w:val="both"/>
        <w:rPr>
          <w:rFonts w:eastAsia="Calibri"/>
          <w:w w:val="105"/>
          <w:lang w:eastAsia="en-US"/>
        </w:rPr>
      </w:pPr>
      <w:r w:rsidRPr="00F766AC">
        <w:rPr>
          <w:rFonts w:eastAsia="Calibri"/>
          <w:w w:val="105"/>
          <w:lang w:eastAsia="en-US"/>
        </w:rPr>
        <w:t>В 2024 году основные усилия отделения полиции «Яльчикское» МО МВД России «Комсомольский» были направлены на стабилизацию оперативной обстановки, предупреждение, пресечение и раскрытие преступлений против личности, посягательствами на собственность, раскрытие тяжких и особо тяжких преступлений, выявление преступлений в сфере незаконного оборота оружия, наркотиков, раскрытие ранее совершенных преступлений и преступлений из категории «прошлых лет», осуществление розыскной работы, обеспечение законности, соблюдение учётно-регистрационной дисциплины, реализацию нормативных документов, регулирующих оперативно-служебную деятельность.</w:t>
      </w:r>
    </w:p>
    <w:p w:rsidR="00F766AC" w:rsidRPr="00F766AC" w:rsidRDefault="00F766AC" w:rsidP="00F766AC">
      <w:pPr>
        <w:ind w:firstLine="567"/>
        <w:contextualSpacing/>
        <w:jc w:val="both"/>
        <w:rPr>
          <w:rFonts w:eastAsia="Calibri"/>
          <w:w w:val="105"/>
          <w:lang w:eastAsia="en-US"/>
        </w:rPr>
      </w:pPr>
      <w:r w:rsidRPr="00F766AC">
        <w:rPr>
          <w:rFonts w:eastAsia="Calibri"/>
          <w:w w:val="105"/>
          <w:lang w:eastAsia="en-US"/>
        </w:rPr>
        <w:t>Благодаря комплексу мер, удалось в целом сохранить контроль за состоянием криминогенной обстановки на территории обслуживания.</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r w:rsidRPr="00F766AC">
        <w:rPr>
          <w:rFonts w:eastAsia="Calibri"/>
          <w:lang w:eastAsia="en-US"/>
        </w:rPr>
        <w:t>По итогам 2024 г. число зарегистрированных преступлений уменьшилась на 9,0% (с 89 до 81). Снижение произошло за счет истязания (с 8 до 6), побоев (с 10 до 6), кражи (с 12 до 8), угрозы убийством (с 16 до 14), мошенничества (с 15 до 9).</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r w:rsidRPr="00F766AC">
        <w:rPr>
          <w:rFonts w:eastAsia="Calibri"/>
          <w:lang w:eastAsia="en-US"/>
        </w:rPr>
        <w:t xml:space="preserve">Уровень преступности на 10 тыс. населения составила 53,3%, в 2023 г. – 61,0% (по Республике – 104,7%, в 2023 г. – 107,5%).  </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r w:rsidRPr="00F766AC">
        <w:rPr>
          <w:rFonts w:eastAsia="Calibri"/>
          <w:lang w:eastAsia="en-US"/>
        </w:rPr>
        <w:t>Всего расследованием окончено 64 преступления (в 2023 г. – 85), из них следствия обязательно – 10 преступлений (в 2023 г. – 26), следствия необязательно – 54 преступлений (в 2023 г. – 59).</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r w:rsidRPr="00F766AC">
        <w:rPr>
          <w:rFonts w:eastAsia="Calibri"/>
          <w:lang w:eastAsia="en-US"/>
        </w:rPr>
        <w:t xml:space="preserve">В общем массиве преступности преобладают посягательства средней тяжести, зарегистрировано 13 преступлений, увеличилось на 30% (с 10 до 13) и особо тяжкие преступления, зарегистрировано 1 преступление, увеличилось на 100% (с 0 до 1). Количество зарегистрированных тяжких преступлений сократилось на 64,3% (с 14 до 5), преступления небольшой тяжести сократилось на 4,6 % (с 65 до 62). </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r w:rsidRPr="00F766AC">
        <w:rPr>
          <w:rFonts w:eastAsia="Calibri"/>
          <w:lang w:eastAsia="en-US"/>
        </w:rPr>
        <w:t>Результативность раскрытия тяжких преступлений снизилась, процент раскрываемости составляет 66,7% (в 2023 г. – 94,4%).</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r w:rsidRPr="00F766AC">
        <w:rPr>
          <w:rFonts w:eastAsia="Calibri"/>
          <w:lang w:eastAsia="en-US"/>
        </w:rPr>
        <w:t>Показатель раскрываемости всех зарегистрированных преступлений составляет 84,2%, против 91,4% за 2023 г.</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r w:rsidRPr="00F766AC">
        <w:rPr>
          <w:rFonts w:eastAsia="Calibri"/>
          <w:lang w:eastAsia="en-US"/>
        </w:rPr>
        <w:t xml:space="preserve">Достигнута 100,0% раскрываемость таких преступлений, как умышленное причинение средней тяжести и легкого вреда здоровью, побои, истязание, угроза убийством, неправомерное списание с банковских карт, преступление, связанное с незаконным оборотом оружия. </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r w:rsidRPr="00F766AC">
        <w:rPr>
          <w:rFonts w:eastAsia="Calibri"/>
          <w:lang w:eastAsia="en-US"/>
        </w:rPr>
        <w:t>Не совершено разбойных нападений, изнасилований, кражи из квартир, кражи АМТС, вымогательств, грабежей, хулиганств, поджогов.</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r w:rsidRPr="00F766AC">
        <w:rPr>
          <w:rFonts w:eastAsia="Calibri"/>
          <w:lang w:eastAsia="en-US"/>
        </w:rPr>
        <w:t xml:space="preserve">В результате проведенных профилактических мероприятий на территории Яльчикского муниципального округа не допущено массовых беспорядков, преступлений, вызвавших большой общественный резонанс, преступлений, совершенных несовершеннолетними и в состоянии наркотического опьянения. Снизилось количество преступлений, совершенных лицами, находящимися в состоянии алкогольного опьянения </w:t>
      </w:r>
      <w:r w:rsidRPr="00F766AC">
        <w:rPr>
          <w:rFonts w:eastAsia="Calibri"/>
          <w:lang w:eastAsia="en-US"/>
        </w:rPr>
        <w:lastRenderedPageBreak/>
        <w:t xml:space="preserve">на 64,3% (с 28 до 10), неработающими лицами на 20% (с 55 до 44), ранее совершавшими на 28,6% (с 49 до 35), преступления, совершенные в общественных местах, сократились на 43,8% (с 16 до 9).     </w:t>
      </w:r>
    </w:p>
    <w:p w:rsidR="00F766AC" w:rsidRPr="00F766AC" w:rsidRDefault="00F766AC" w:rsidP="00F766AC">
      <w:pPr>
        <w:widowControl w:val="0"/>
        <w:pBdr>
          <w:top w:val="single" w:sz="4" w:space="2" w:color="FFFFFF"/>
          <w:left w:val="single" w:sz="4" w:space="0" w:color="FFFFFF"/>
          <w:bottom w:val="single" w:sz="4" w:space="8" w:color="FFFFFF"/>
          <w:right w:val="single" w:sz="4" w:space="5" w:color="FFFFFF"/>
        </w:pBdr>
        <w:suppressAutoHyphens/>
        <w:ind w:firstLine="567"/>
        <w:contextualSpacing/>
        <w:jc w:val="both"/>
        <w:rPr>
          <w:rFonts w:eastAsia="Calibri"/>
          <w:lang w:eastAsia="en-US"/>
        </w:rPr>
      </w:pPr>
    </w:p>
    <w:p w:rsidR="00F766AC" w:rsidRPr="00F766AC" w:rsidRDefault="00F766AC" w:rsidP="00F766AC">
      <w:pPr>
        <w:widowControl w:val="0"/>
        <w:adjustRightInd w:val="0"/>
        <w:ind w:firstLine="709"/>
        <w:contextualSpacing/>
        <w:jc w:val="both"/>
        <w:rPr>
          <w:lang w:eastAsia="en-US"/>
        </w:rPr>
      </w:pPr>
      <w:r w:rsidRPr="00F766AC">
        <w:rPr>
          <w:lang w:eastAsia="en-US"/>
        </w:rPr>
        <w:t>Профилактика правонарушений несовершеннолетних граждан является важнейшим направлением деятельности государства. Эффективная организация работы по профилактике может способствовать снижению негативного влияния на подростка, содействовать воспитанию личности с социально-приемлемым поведением, оказать позитивное воздействие на систему семейных ценностей. Кроме того, вовлечение в профилактическую работу несовершеннолетних, уже находящихся в «группе риска», может способствовать дальнейшему предотвращению социально-опасной деятельности. Успешно эту задачу можно решать только в условиях тесного взаимодействия всех органов и учреждений существующей системы профилактики правонарушений несовершеннолетних.</w:t>
      </w:r>
    </w:p>
    <w:p w:rsidR="00F766AC" w:rsidRPr="00F766AC" w:rsidRDefault="00F766AC" w:rsidP="00F766AC">
      <w:pPr>
        <w:widowControl w:val="0"/>
        <w:adjustRightInd w:val="0"/>
        <w:ind w:firstLine="709"/>
        <w:contextualSpacing/>
        <w:jc w:val="both"/>
        <w:rPr>
          <w:lang w:eastAsia="en-US"/>
        </w:rPr>
      </w:pPr>
      <w:r w:rsidRPr="00F766AC">
        <w:rPr>
          <w:lang w:eastAsia="en-US"/>
        </w:rPr>
        <w:t>В целях координации всех субъектов профилактики безнадзорности и правонарушений несовершеннолетних в Яльчикском муниципальном округе Чувашской Республики разработан регламент межведомственного взаимодействия субъектов профилактики по выявлению семейного неблагополучия, фактов жестокого обращения с детьми  и профилактике социального сиротства, где прописаны ответственные лица за исполнение определенных мероприятий.</w:t>
      </w:r>
    </w:p>
    <w:p w:rsidR="00F766AC" w:rsidRPr="00F766AC" w:rsidRDefault="00F766AC" w:rsidP="00F766AC">
      <w:pPr>
        <w:widowControl w:val="0"/>
        <w:adjustRightInd w:val="0"/>
        <w:ind w:firstLine="709"/>
        <w:contextualSpacing/>
        <w:jc w:val="both"/>
        <w:rPr>
          <w:lang w:eastAsia="en-US"/>
        </w:rPr>
      </w:pPr>
      <w:r w:rsidRPr="00F766AC">
        <w:rPr>
          <w:lang w:eastAsia="en-US"/>
        </w:rPr>
        <w:t>По состоянию на 1 января 2025 года на учете в Комиссии по делам несовершеннолетних и защите их прав  Яльчикского муниципального округа Чувашской Республики состоят 9 несовершеннолетних (</w:t>
      </w:r>
      <w:r w:rsidRPr="00F766AC">
        <w:rPr>
          <w:rFonts w:eastAsia="Calibri"/>
          <w:lang w:eastAsia="en-US"/>
        </w:rPr>
        <w:t xml:space="preserve">в 2023 г. </w:t>
      </w:r>
      <w:r w:rsidRPr="00F766AC">
        <w:rPr>
          <w:lang w:eastAsia="en-US"/>
        </w:rPr>
        <w:t>– 7), из низ 2 являются обучающими школ, 6 студентов (обучающиеся среднего специального образовательного учреждения), 1  состоит на учете в ЦЗН. Семей, состоящих на профилактическом учете – 22, в них проживают 52 детей.</w:t>
      </w:r>
    </w:p>
    <w:p w:rsidR="00F766AC" w:rsidRPr="00F766AC" w:rsidRDefault="00F766AC" w:rsidP="00F766AC">
      <w:pPr>
        <w:widowControl w:val="0"/>
        <w:adjustRightInd w:val="0"/>
        <w:ind w:firstLine="709"/>
        <w:contextualSpacing/>
        <w:jc w:val="both"/>
        <w:rPr>
          <w:lang w:eastAsia="en-US"/>
        </w:rPr>
      </w:pPr>
      <w:r w:rsidRPr="00F766AC">
        <w:rPr>
          <w:lang w:eastAsia="en-US"/>
        </w:rPr>
        <w:t xml:space="preserve">На каждого несовершеннолетнего и семью, состоящую на учете, разрабатываются и реализуются индивидуальные программы реабилитации. </w:t>
      </w:r>
    </w:p>
    <w:p w:rsidR="00F766AC" w:rsidRPr="00F766AC" w:rsidRDefault="00F766AC" w:rsidP="00F766AC">
      <w:pPr>
        <w:widowControl w:val="0"/>
        <w:adjustRightInd w:val="0"/>
        <w:ind w:firstLine="709"/>
        <w:contextualSpacing/>
        <w:jc w:val="both"/>
        <w:rPr>
          <w:lang w:eastAsia="en-US"/>
        </w:rPr>
      </w:pPr>
      <w:r w:rsidRPr="00F766AC">
        <w:t xml:space="preserve">За 2024 год на территории Яльчикского муниципального округа </w:t>
      </w:r>
      <w:r w:rsidRPr="00F766AC">
        <w:rPr>
          <w:lang w:eastAsia="en-US"/>
        </w:rPr>
        <w:t>Чувашской Республики</w:t>
      </w:r>
      <w:r w:rsidRPr="00F766AC">
        <w:t xml:space="preserve"> преступлений среди несовершеннолетних не зарегистрировано.</w:t>
      </w:r>
    </w:p>
    <w:p w:rsidR="00F766AC" w:rsidRPr="00F766AC" w:rsidRDefault="00F766AC" w:rsidP="00F766AC">
      <w:pPr>
        <w:tabs>
          <w:tab w:val="left" w:pos="567"/>
          <w:tab w:val="left" w:pos="851"/>
        </w:tabs>
        <w:contextualSpacing/>
        <w:jc w:val="both"/>
      </w:pPr>
      <w:r w:rsidRPr="00F766AC">
        <w:rPr>
          <w:iCs/>
        </w:rPr>
        <w:tab/>
      </w:r>
      <w:r w:rsidRPr="00F766AC">
        <w:t xml:space="preserve"> Также не выявлены обучающиеся, потребляющие наркотические средства и психотропные вещества.</w:t>
      </w:r>
    </w:p>
    <w:p w:rsidR="00F766AC" w:rsidRPr="00F766AC" w:rsidRDefault="00F766AC" w:rsidP="00F766AC">
      <w:pPr>
        <w:tabs>
          <w:tab w:val="left" w:pos="567"/>
          <w:tab w:val="left" w:pos="851"/>
        </w:tabs>
        <w:contextualSpacing/>
        <w:jc w:val="both"/>
      </w:pPr>
      <w:r w:rsidRPr="00F766AC">
        <w:tab/>
      </w:r>
      <w:r w:rsidRPr="00F766AC">
        <w:rPr>
          <w:rFonts w:eastAsia="Calibri"/>
          <w:lang w:eastAsia="en-US"/>
        </w:rPr>
        <w:t>В 2024 году  в административную комиссию Яльчикского муниципального округа Чувашской Республики  поступило 8 материалов, в том числе: от   уполномоченных  должностных лиц органов  полиции - 8, от уполномоченных должностных лиц органов местного самоуправления, являющихся членами административной комиссии – 1.</w:t>
      </w:r>
    </w:p>
    <w:p w:rsidR="00F766AC" w:rsidRPr="00F766AC" w:rsidRDefault="00F766AC" w:rsidP="00F766AC">
      <w:pPr>
        <w:ind w:firstLine="650"/>
        <w:contextualSpacing/>
        <w:jc w:val="both"/>
        <w:rPr>
          <w:rFonts w:eastAsia="Calibri"/>
          <w:lang w:eastAsia="en-US"/>
        </w:rPr>
      </w:pPr>
      <w:r w:rsidRPr="00F766AC">
        <w:rPr>
          <w:rFonts w:eastAsia="Calibri"/>
          <w:lang w:eastAsia="en-US"/>
        </w:rPr>
        <w:t>За 2024 год административной комиссией при администрации Яльчикского муниципального округа Чувашской Республики  проведено 7 заседаний.</w:t>
      </w:r>
    </w:p>
    <w:p w:rsidR="00F766AC" w:rsidRPr="00F766AC" w:rsidRDefault="00F766AC" w:rsidP="00F766AC">
      <w:pPr>
        <w:ind w:firstLine="690"/>
        <w:contextualSpacing/>
        <w:jc w:val="both"/>
        <w:rPr>
          <w:rFonts w:eastAsia="Calibri"/>
          <w:lang w:eastAsia="en-US"/>
        </w:rPr>
      </w:pPr>
      <w:r w:rsidRPr="00F766AC">
        <w:rPr>
          <w:rFonts w:eastAsia="Calibri"/>
          <w:lang w:eastAsia="en-US"/>
        </w:rPr>
        <w:t xml:space="preserve">По итогам рассмотрения административных дел </w:t>
      </w:r>
      <w:r w:rsidRPr="00F766AC">
        <w:rPr>
          <w:rFonts w:eastAsia="Calibri"/>
          <w:bCs/>
          <w:lang w:eastAsia="en-US"/>
        </w:rPr>
        <w:t>привлечено к административной ответственности 6 лиц</w:t>
      </w:r>
      <w:r w:rsidRPr="00F766AC">
        <w:rPr>
          <w:rFonts w:eastAsia="Calibri"/>
          <w:lang w:eastAsia="en-US"/>
        </w:rPr>
        <w:t xml:space="preserve">, в том числе: в виде  предупреждения – 3, в виде штрафа - 3.    </w:t>
      </w:r>
    </w:p>
    <w:p w:rsidR="00F766AC" w:rsidRPr="00F766AC" w:rsidRDefault="00F766AC" w:rsidP="00F766AC">
      <w:pPr>
        <w:widowControl w:val="0"/>
        <w:autoSpaceDE w:val="0"/>
        <w:autoSpaceDN w:val="0"/>
        <w:contextualSpacing/>
        <w:jc w:val="center"/>
        <w:rPr>
          <w:rFonts w:eastAsiaTheme="minorEastAsia"/>
          <w:b/>
        </w:rPr>
      </w:pPr>
    </w:p>
    <w:p w:rsidR="00F766AC" w:rsidRPr="00F766AC" w:rsidRDefault="00F766AC" w:rsidP="00F766AC">
      <w:pPr>
        <w:widowControl w:val="0"/>
        <w:autoSpaceDE w:val="0"/>
        <w:autoSpaceDN w:val="0"/>
        <w:contextualSpacing/>
        <w:jc w:val="center"/>
        <w:outlineLvl w:val="2"/>
        <w:rPr>
          <w:rFonts w:eastAsiaTheme="minorEastAsia"/>
          <w:b/>
        </w:rPr>
      </w:pPr>
      <w:r w:rsidRPr="00F766AC">
        <w:rPr>
          <w:rFonts w:eastAsiaTheme="minorEastAsia"/>
          <w:b/>
        </w:rPr>
        <w:t>2. Стратегические приоритеты и цели</w:t>
      </w:r>
    </w:p>
    <w:p w:rsidR="00F766AC" w:rsidRPr="00F766AC" w:rsidRDefault="00F766AC" w:rsidP="00F766AC">
      <w:pPr>
        <w:widowControl w:val="0"/>
        <w:autoSpaceDE w:val="0"/>
        <w:autoSpaceDN w:val="0"/>
        <w:contextualSpacing/>
        <w:jc w:val="center"/>
        <w:rPr>
          <w:rFonts w:eastAsiaTheme="minorEastAsia"/>
          <w:b/>
        </w:rPr>
      </w:pPr>
      <w:r w:rsidRPr="00F766AC">
        <w:rPr>
          <w:rFonts w:eastAsiaTheme="minorEastAsia"/>
          <w:b/>
        </w:rPr>
        <w:t>социально-экономического развития Яльчикского муниципального округа Чувашской Республики</w:t>
      </w:r>
    </w:p>
    <w:p w:rsidR="00F766AC" w:rsidRPr="00F766AC" w:rsidRDefault="00F766AC" w:rsidP="00F766AC">
      <w:pPr>
        <w:widowControl w:val="0"/>
        <w:autoSpaceDE w:val="0"/>
        <w:autoSpaceDN w:val="0"/>
        <w:contextualSpacing/>
        <w:jc w:val="both"/>
      </w:pPr>
    </w:p>
    <w:p w:rsidR="00F766AC" w:rsidRPr="00F766AC" w:rsidRDefault="00F766AC" w:rsidP="00F766AC">
      <w:pPr>
        <w:widowControl w:val="0"/>
        <w:autoSpaceDE w:val="0"/>
        <w:autoSpaceDN w:val="0"/>
        <w:ind w:firstLine="540"/>
        <w:contextualSpacing/>
        <w:jc w:val="both"/>
      </w:pPr>
      <w:r w:rsidRPr="00F766AC">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F766AC" w:rsidRPr="00F766AC" w:rsidRDefault="00F766AC" w:rsidP="00F766AC">
      <w:pPr>
        <w:widowControl w:val="0"/>
        <w:autoSpaceDE w:val="0"/>
        <w:autoSpaceDN w:val="0"/>
        <w:ind w:firstLine="540"/>
        <w:contextualSpacing/>
        <w:jc w:val="both"/>
      </w:pPr>
      <w:r w:rsidRPr="00F766AC">
        <w:t xml:space="preserve">Федеральный </w:t>
      </w:r>
      <w:hyperlink r:id="rId166">
        <w:r w:rsidRPr="00F766AC">
          <w:t>закон</w:t>
        </w:r>
      </w:hyperlink>
      <w:r w:rsidRPr="00F766AC">
        <w:t xml:space="preserve"> от 24 июня 1999 г. № 120-ФЗ «Об основах системы профилактики безнадзорности и правонарушений несовершеннолетних»;</w:t>
      </w:r>
    </w:p>
    <w:p w:rsidR="00F766AC" w:rsidRPr="00F766AC" w:rsidRDefault="00F766AC" w:rsidP="00F766AC">
      <w:pPr>
        <w:widowControl w:val="0"/>
        <w:autoSpaceDE w:val="0"/>
        <w:autoSpaceDN w:val="0"/>
        <w:ind w:firstLine="540"/>
        <w:contextualSpacing/>
        <w:jc w:val="both"/>
      </w:pPr>
      <w:r w:rsidRPr="00F766AC">
        <w:lastRenderedPageBreak/>
        <w:t xml:space="preserve">Федеральный </w:t>
      </w:r>
      <w:hyperlink r:id="rId167">
        <w:r w:rsidRPr="00F766AC">
          <w:t>закон</w:t>
        </w:r>
      </w:hyperlink>
      <w:r w:rsidRPr="00F766AC">
        <w:t xml:space="preserve"> от 23 июня 2016 г. № 182-ФЗ «Об основах системы профилактики правонарушений в Российской Федерации»;</w:t>
      </w:r>
    </w:p>
    <w:p w:rsidR="00F766AC" w:rsidRPr="00F766AC" w:rsidRDefault="00F766AC" w:rsidP="00F766AC">
      <w:pPr>
        <w:widowControl w:val="0"/>
        <w:autoSpaceDE w:val="0"/>
        <w:autoSpaceDN w:val="0"/>
        <w:ind w:firstLine="540"/>
        <w:contextualSpacing/>
        <w:jc w:val="both"/>
      </w:pPr>
      <w:r w:rsidRPr="00F766AC">
        <w:t xml:space="preserve">Федеральный </w:t>
      </w:r>
      <w:hyperlink r:id="rId168">
        <w:r w:rsidRPr="00F766AC">
          <w:t>закон</w:t>
        </w:r>
      </w:hyperlink>
      <w:r w:rsidRPr="00F766AC">
        <w:t xml:space="preserve"> от 6 февраля 2023 г. N 10-ФЗ «О пробации в Российской Федерации»;</w:t>
      </w:r>
    </w:p>
    <w:p w:rsidR="00F766AC" w:rsidRPr="00F766AC" w:rsidRDefault="00F766AC" w:rsidP="00F766AC">
      <w:pPr>
        <w:widowControl w:val="0"/>
        <w:autoSpaceDE w:val="0"/>
        <w:autoSpaceDN w:val="0"/>
        <w:ind w:firstLine="540"/>
        <w:contextualSpacing/>
        <w:jc w:val="both"/>
      </w:pPr>
      <w:hyperlink r:id="rId169">
        <w:r w:rsidRPr="00F766AC">
          <w:t>Указ</w:t>
        </w:r>
      </w:hyperlink>
      <w:r w:rsidRPr="00F766AC">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766AC" w:rsidRPr="00F766AC" w:rsidRDefault="00F766AC" w:rsidP="00F766AC">
      <w:pPr>
        <w:widowControl w:val="0"/>
        <w:autoSpaceDE w:val="0"/>
        <w:autoSpaceDN w:val="0"/>
        <w:ind w:firstLine="540"/>
        <w:contextualSpacing/>
        <w:jc w:val="both"/>
      </w:pPr>
      <w:hyperlink r:id="rId170">
        <w:r w:rsidRPr="00F766AC">
          <w:t>Указ</w:t>
        </w:r>
      </w:hyperlink>
      <w:r w:rsidRPr="00F766AC">
        <w:t xml:space="preserve"> Президента Российской Федерации от 23 ноября 2020 г. № 733 «Об утверждении Стратегии государственной антинаркотической политики Российской Федерации на период до 2030 года»;</w:t>
      </w:r>
    </w:p>
    <w:p w:rsidR="00F766AC" w:rsidRPr="00F766AC" w:rsidRDefault="00F766AC" w:rsidP="00F766AC">
      <w:pPr>
        <w:widowControl w:val="0"/>
        <w:autoSpaceDE w:val="0"/>
        <w:autoSpaceDN w:val="0"/>
        <w:ind w:firstLine="540"/>
        <w:contextualSpacing/>
        <w:jc w:val="both"/>
      </w:pPr>
      <w:hyperlink r:id="rId171">
        <w:r w:rsidRPr="00F766AC">
          <w:t>Указ</w:t>
        </w:r>
      </w:hyperlink>
      <w:r w:rsidRPr="00F766AC">
        <w:t xml:space="preserve"> Президента Российской Федерации от 2 июля 2021 г. № 400 «О </w:t>
      </w:r>
      <w:hyperlink r:id="rId172">
        <w:r w:rsidRPr="00F766AC">
          <w:t>Стратегии</w:t>
        </w:r>
      </w:hyperlink>
      <w:r w:rsidRPr="00F766AC">
        <w:t xml:space="preserve"> национальной безопасности Российской Федерации»;</w:t>
      </w:r>
    </w:p>
    <w:p w:rsidR="00F766AC" w:rsidRPr="00F766AC" w:rsidRDefault="00F766AC" w:rsidP="00F766AC">
      <w:pPr>
        <w:widowControl w:val="0"/>
        <w:autoSpaceDE w:val="0"/>
        <w:autoSpaceDN w:val="0"/>
        <w:ind w:firstLine="540"/>
        <w:contextualSpacing/>
        <w:jc w:val="both"/>
      </w:pPr>
      <w:hyperlink r:id="rId173">
        <w:r w:rsidRPr="00F766AC">
          <w:t>Указ</w:t>
        </w:r>
      </w:hyperlink>
      <w:r w:rsidRPr="00F766AC">
        <w:t xml:space="preserve"> Президента Российской Федерации от 17 мая 2023 г. № 358 «О Стратегии комплексной безопасности детей в Российской Федерации на период до 2030 года»;</w:t>
      </w:r>
    </w:p>
    <w:p w:rsidR="00F766AC" w:rsidRPr="00F766AC" w:rsidRDefault="00F766AC" w:rsidP="00F766AC">
      <w:pPr>
        <w:widowControl w:val="0"/>
        <w:autoSpaceDE w:val="0"/>
        <w:autoSpaceDN w:val="0"/>
        <w:ind w:firstLine="540"/>
        <w:contextualSpacing/>
        <w:jc w:val="both"/>
      </w:pPr>
      <w:hyperlink r:id="rId174">
        <w:r w:rsidRPr="00F766AC">
          <w:t>Указ</w:t>
        </w:r>
      </w:hyperlink>
      <w:r w:rsidRPr="00F766AC">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F766AC" w:rsidRPr="00F766AC" w:rsidRDefault="00F766AC" w:rsidP="00F766AC">
      <w:pPr>
        <w:widowControl w:val="0"/>
        <w:autoSpaceDE w:val="0"/>
        <w:autoSpaceDN w:val="0"/>
        <w:ind w:firstLine="540"/>
        <w:contextualSpacing/>
        <w:jc w:val="both"/>
      </w:pPr>
      <w:hyperlink r:id="rId175">
        <w:r w:rsidRPr="00F766AC">
          <w:t>постановление</w:t>
        </w:r>
      </w:hyperlink>
      <w:r w:rsidRPr="00F766AC">
        <w:t xml:space="preserve"> Правительства Российской Федерации от 26 мая 2021 г. № 786 «О системе управления государственными программами Российской Федерации»;</w:t>
      </w:r>
    </w:p>
    <w:p w:rsidR="00F766AC" w:rsidRPr="00F766AC" w:rsidRDefault="00F766AC" w:rsidP="00F766AC">
      <w:pPr>
        <w:widowControl w:val="0"/>
        <w:autoSpaceDE w:val="0"/>
        <w:autoSpaceDN w:val="0"/>
        <w:ind w:firstLine="540"/>
        <w:contextualSpacing/>
        <w:jc w:val="both"/>
      </w:pPr>
      <w:hyperlink r:id="rId176">
        <w:r w:rsidRPr="00F766AC">
          <w:t>Закон</w:t>
        </w:r>
      </w:hyperlink>
      <w:r w:rsidRPr="00F766AC">
        <w:t xml:space="preserve"> Чувашской Республики от 29 декабря 2005 г. № 68 «О комиссиях по делам несовершеннолетних и защите их прав в Чувашской Республике»;</w:t>
      </w:r>
    </w:p>
    <w:p w:rsidR="00F766AC" w:rsidRPr="00F766AC" w:rsidRDefault="00F766AC" w:rsidP="00F766AC">
      <w:pPr>
        <w:widowControl w:val="0"/>
        <w:autoSpaceDE w:val="0"/>
        <w:autoSpaceDN w:val="0"/>
        <w:ind w:firstLine="540"/>
        <w:contextualSpacing/>
        <w:jc w:val="both"/>
      </w:pPr>
      <w:hyperlink r:id="rId177">
        <w:r w:rsidRPr="00F766AC">
          <w:t>Закон</w:t>
        </w:r>
      </w:hyperlink>
      <w:r w:rsidRPr="00F766AC">
        <w:t xml:space="preserve"> Чувашской Республики от 22 февраля 2017 г. № 5 «О профилактике правонарушений в Чувашской Республике»;</w:t>
      </w:r>
    </w:p>
    <w:p w:rsidR="00F766AC" w:rsidRPr="00F766AC" w:rsidRDefault="00F766AC" w:rsidP="00F766AC">
      <w:pPr>
        <w:widowControl w:val="0"/>
        <w:autoSpaceDE w:val="0"/>
        <w:autoSpaceDN w:val="0"/>
        <w:ind w:firstLine="540"/>
        <w:contextualSpacing/>
        <w:jc w:val="both"/>
      </w:pPr>
      <w:hyperlink r:id="rId178">
        <w:r w:rsidRPr="00F766AC">
          <w:t>Закон</w:t>
        </w:r>
      </w:hyperlink>
      <w:r w:rsidRPr="00F766AC">
        <w:t xml:space="preserve"> Чувашской Республики от 26 ноября 2020 г. № 102 «О Стратегии социально-экономического развития Чувашской Республики до 2035 года».</w:t>
      </w:r>
    </w:p>
    <w:p w:rsidR="00F766AC" w:rsidRPr="00F766AC" w:rsidRDefault="00F766AC" w:rsidP="00F766AC">
      <w:pPr>
        <w:widowControl w:val="0"/>
        <w:autoSpaceDE w:val="0"/>
        <w:autoSpaceDN w:val="0"/>
        <w:ind w:firstLine="540"/>
        <w:contextualSpacing/>
        <w:jc w:val="both"/>
      </w:pPr>
      <w:r w:rsidRPr="00F766AC">
        <w:t>С учетом перечисленных документов определены цели государственной программы. Целевые значения показателей определены исходя из необходимости решения проблемных вопросов в сфере профилактики правонарушений.</w:t>
      </w:r>
    </w:p>
    <w:p w:rsidR="00F766AC" w:rsidRPr="00F766AC" w:rsidRDefault="00F766AC" w:rsidP="00F766AC">
      <w:pPr>
        <w:widowControl w:val="0"/>
        <w:autoSpaceDE w:val="0"/>
        <w:autoSpaceDN w:val="0"/>
        <w:ind w:firstLine="540"/>
        <w:contextualSpacing/>
        <w:jc w:val="both"/>
      </w:pPr>
      <w:r w:rsidRPr="00F766AC">
        <w:t>Приоритетными направлениями муниципальной политики в сфере профилактики правонарушений являются:</w:t>
      </w:r>
    </w:p>
    <w:p w:rsidR="00F766AC" w:rsidRPr="00F766AC" w:rsidRDefault="00F766AC" w:rsidP="00F766AC">
      <w:pPr>
        <w:widowControl w:val="0"/>
        <w:autoSpaceDE w:val="0"/>
        <w:autoSpaceDN w:val="0"/>
        <w:ind w:firstLine="540"/>
        <w:contextualSpacing/>
        <w:jc w:val="both"/>
      </w:pPr>
      <w:r w:rsidRPr="00F766AC">
        <w:t>1) повышение уровня и качества жизни населения;</w:t>
      </w:r>
    </w:p>
    <w:p w:rsidR="00F766AC" w:rsidRPr="00F766AC" w:rsidRDefault="00F766AC" w:rsidP="00F766AC">
      <w:pPr>
        <w:widowControl w:val="0"/>
        <w:autoSpaceDE w:val="0"/>
        <w:autoSpaceDN w:val="0"/>
        <w:ind w:firstLine="540"/>
        <w:contextualSpacing/>
        <w:jc w:val="both"/>
      </w:pPr>
      <w:r w:rsidRPr="00F766AC">
        <w:t>2) обеспечение защиты прав и свобод граждан, имущественных и других интересов граждан и юридических лиц от преступных посягательств;</w:t>
      </w:r>
    </w:p>
    <w:p w:rsidR="00F766AC" w:rsidRPr="00F766AC" w:rsidRDefault="00F766AC" w:rsidP="00F766AC">
      <w:pPr>
        <w:widowControl w:val="0"/>
        <w:autoSpaceDE w:val="0"/>
        <w:autoSpaceDN w:val="0"/>
        <w:ind w:firstLine="540"/>
        <w:contextualSpacing/>
        <w:jc w:val="both"/>
      </w:pPr>
      <w:r w:rsidRPr="00F766AC">
        <w:t>3) снижение уровня преступности;</w:t>
      </w:r>
    </w:p>
    <w:p w:rsidR="00F766AC" w:rsidRPr="00F766AC" w:rsidRDefault="00F766AC" w:rsidP="00F766AC">
      <w:pPr>
        <w:widowControl w:val="0"/>
        <w:autoSpaceDE w:val="0"/>
        <w:autoSpaceDN w:val="0"/>
        <w:ind w:firstLine="540"/>
        <w:contextualSpacing/>
        <w:jc w:val="both"/>
      </w:pPr>
      <w:r w:rsidRPr="00F766AC">
        <w:t>4) снижение уровня преступности в сфере незаконного оборота наркотических средств и психотропных веществ;</w:t>
      </w:r>
    </w:p>
    <w:p w:rsidR="00F766AC" w:rsidRPr="00F766AC" w:rsidRDefault="00F766AC" w:rsidP="00F766AC">
      <w:pPr>
        <w:widowControl w:val="0"/>
        <w:autoSpaceDE w:val="0"/>
        <w:autoSpaceDN w:val="0"/>
        <w:ind w:firstLine="540"/>
        <w:contextualSpacing/>
        <w:jc w:val="both"/>
      </w:pPr>
      <w:r w:rsidRPr="00F766AC">
        <w:t>5)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w:t>
      </w:r>
    </w:p>
    <w:p w:rsidR="00F766AC" w:rsidRPr="00F766AC" w:rsidRDefault="00F766AC" w:rsidP="00F766AC">
      <w:pPr>
        <w:widowControl w:val="0"/>
        <w:autoSpaceDE w:val="0"/>
        <w:autoSpaceDN w:val="0"/>
        <w:ind w:firstLine="540"/>
        <w:contextualSpacing/>
        <w:jc w:val="both"/>
      </w:pPr>
      <w:r w:rsidRPr="00F766AC">
        <w:t>Целями муниципальной программы являются:</w:t>
      </w:r>
    </w:p>
    <w:p w:rsidR="00F766AC" w:rsidRPr="00F766AC" w:rsidRDefault="00F766AC" w:rsidP="00F766AC">
      <w:pPr>
        <w:widowControl w:val="0"/>
        <w:autoSpaceDE w:val="0"/>
        <w:autoSpaceDN w:val="0"/>
        <w:ind w:firstLine="540"/>
        <w:contextualSpacing/>
        <w:jc w:val="both"/>
      </w:pPr>
      <w:r w:rsidRPr="00F766AC">
        <w:t>цель 1 – повышение качества и результативности противодействия преступности, охраны общественного порядка, обеспечения общественной безопасности;</w:t>
      </w:r>
    </w:p>
    <w:p w:rsidR="00F766AC" w:rsidRPr="00F766AC" w:rsidRDefault="00F766AC" w:rsidP="00F766AC">
      <w:pPr>
        <w:widowControl w:val="0"/>
        <w:autoSpaceDE w:val="0"/>
        <w:autoSpaceDN w:val="0"/>
        <w:ind w:firstLine="540"/>
        <w:contextualSpacing/>
        <w:jc w:val="both"/>
      </w:pPr>
      <w:r w:rsidRPr="00F766AC">
        <w:t>цель 2 –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Чувашской Республике;</w:t>
      </w:r>
    </w:p>
    <w:p w:rsidR="00F766AC" w:rsidRPr="00F766AC" w:rsidRDefault="00F766AC" w:rsidP="00F766AC">
      <w:pPr>
        <w:widowControl w:val="0"/>
        <w:autoSpaceDE w:val="0"/>
        <w:autoSpaceDN w:val="0"/>
        <w:ind w:firstLine="540"/>
        <w:contextualSpacing/>
        <w:jc w:val="both"/>
      </w:pPr>
      <w:r w:rsidRPr="00F766AC">
        <w:t>цель 3 – совершенствование системы мер по сокращению предложения и спроса на наркотические средства и психотропные вещества;</w:t>
      </w:r>
    </w:p>
    <w:p w:rsidR="00F766AC" w:rsidRPr="00F766AC" w:rsidRDefault="00F766AC" w:rsidP="00F766AC">
      <w:pPr>
        <w:widowControl w:val="0"/>
        <w:autoSpaceDE w:val="0"/>
        <w:autoSpaceDN w:val="0"/>
        <w:ind w:firstLine="540"/>
        <w:contextualSpacing/>
        <w:jc w:val="both"/>
      </w:pPr>
      <w:r w:rsidRPr="00F766AC">
        <w:t xml:space="preserve">цель 4 –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в Чувашской Республике, общественных объединений, участвующих в профилактике безнадзорности и правонарушений несовершеннолетних, семейного </w:t>
      </w:r>
      <w:r w:rsidRPr="00F766AC">
        <w:lastRenderedPageBreak/>
        <w:t>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p w:rsidR="00F766AC" w:rsidRPr="00F766AC" w:rsidRDefault="00F766AC" w:rsidP="00F766AC">
      <w:pPr>
        <w:widowControl w:val="0"/>
        <w:autoSpaceDE w:val="0"/>
        <w:autoSpaceDN w:val="0"/>
        <w:contextualSpacing/>
        <w:jc w:val="both"/>
      </w:pPr>
    </w:p>
    <w:p w:rsidR="00F766AC" w:rsidRPr="00F766AC" w:rsidRDefault="00F766AC" w:rsidP="00F766AC">
      <w:pPr>
        <w:widowControl w:val="0"/>
        <w:autoSpaceDE w:val="0"/>
        <w:autoSpaceDN w:val="0"/>
        <w:ind w:firstLine="540"/>
        <w:contextualSpacing/>
        <w:jc w:val="center"/>
        <w:rPr>
          <w:b/>
        </w:rPr>
      </w:pPr>
    </w:p>
    <w:p w:rsidR="00F766AC" w:rsidRPr="00F766AC" w:rsidRDefault="00F766AC" w:rsidP="00F766AC">
      <w:pPr>
        <w:widowControl w:val="0"/>
        <w:autoSpaceDE w:val="0"/>
        <w:autoSpaceDN w:val="0"/>
        <w:ind w:firstLine="540"/>
        <w:contextualSpacing/>
        <w:jc w:val="center"/>
        <w:rPr>
          <w:b/>
        </w:rPr>
      </w:pPr>
      <w:r w:rsidRPr="00F766AC">
        <w:rPr>
          <w:b/>
        </w:rPr>
        <w:t>3. Связь с национальными целями</w:t>
      </w:r>
    </w:p>
    <w:p w:rsidR="00F766AC" w:rsidRPr="00F766AC" w:rsidRDefault="00F766AC" w:rsidP="00F766AC">
      <w:pPr>
        <w:widowControl w:val="0"/>
        <w:autoSpaceDE w:val="0"/>
        <w:autoSpaceDN w:val="0"/>
        <w:contextualSpacing/>
        <w:jc w:val="both"/>
      </w:pPr>
    </w:p>
    <w:p w:rsidR="00F766AC" w:rsidRPr="00F766AC" w:rsidRDefault="00F766AC" w:rsidP="00F766AC">
      <w:pPr>
        <w:widowControl w:val="0"/>
        <w:autoSpaceDE w:val="0"/>
        <w:autoSpaceDN w:val="0"/>
        <w:ind w:firstLine="540"/>
        <w:contextualSpacing/>
        <w:jc w:val="both"/>
      </w:pPr>
      <w:r w:rsidRPr="00F766AC">
        <w:t xml:space="preserve">Муниципальная программа направлена на достижение следующих стратегических приоритетов, основных направлений и целей государственной </w:t>
      </w:r>
      <w:hyperlink r:id="rId179">
        <w:r w:rsidRPr="00F766AC">
          <w:t>программы</w:t>
        </w:r>
      </w:hyperlink>
      <w:r w:rsidRPr="00F766AC">
        <w:t xml:space="preserve">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 № 345:</w:t>
      </w:r>
    </w:p>
    <w:p w:rsidR="00F766AC" w:rsidRPr="00F766AC" w:rsidRDefault="00F766AC" w:rsidP="00F766AC">
      <w:pPr>
        <w:widowControl w:val="0"/>
        <w:autoSpaceDE w:val="0"/>
        <w:autoSpaceDN w:val="0"/>
        <w:ind w:firstLine="540"/>
        <w:contextualSpacing/>
        <w:jc w:val="both"/>
      </w:pPr>
      <w:r w:rsidRPr="00F766AC">
        <w:t>защита основных прав и свобод человека и гражданина;</w:t>
      </w:r>
    </w:p>
    <w:p w:rsidR="00F766AC" w:rsidRPr="00F766AC" w:rsidRDefault="00F766AC" w:rsidP="00F766AC">
      <w:pPr>
        <w:widowControl w:val="0"/>
        <w:autoSpaceDE w:val="0"/>
        <w:autoSpaceDN w:val="0"/>
        <w:ind w:firstLine="540"/>
        <w:contextualSpacing/>
        <w:jc w:val="both"/>
      </w:pPr>
      <w:r w:rsidRPr="00F766AC">
        <w:t>противодействие преступности и повышение эффективности охраны общественного порядка, обеспечивающее уменьшение доли тяжких и особо тяжких преступлений, совершенных в общественных местах, в общем количестве преступлений;</w:t>
      </w:r>
    </w:p>
    <w:p w:rsidR="00F766AC" w:rsidRPr="00F766AC" w:rsidRDefault="00F766AC" w:rsidP="00F766AC">
      <w:pPr>
        <w:widowControl w:val="0"/>
        <w:autoSpaceDE w:val="0"/>
        <w:autoSpaceDN w:val="0"/>
        <w:ind w:firstLine="540"/>
        <w:contextualSpacing/>
        <w:jc w:val="both"/>
      </w:pPr>
      <w:r w:rsidRPr="00F766AC">
        <w:t>сокращение незаконного оборота и доступности наркотиков для их незаконного потребления, а также снижение тяжести последствий незаконного потребления наркотиков;</w:t>
      </w:r>
    </w:p>
    <w:p w:rsidR="00F766AC" w:rsidRPr="00F766AC" w:rsidRDefault="00F766AC" w:rsidP="00F766AC">
      <w:pPr>
        <w:widowControl w:val="0"/>
        <w:autoSpaceDE w:val="0"/>
        <w:autoSpaceDN w:val="0"/>
        <w:ind w:firstLine="540"/>
        <w:contextualSpacing/>
        <w:jc w:val="both"/>
      </w:pPr>
      <w:r w:rsidRPr="00F766AC">
        <w:t>профилактика преступлений, совершаемых несовершеннолетними и в отношении их.</w:t>
      </w:r>
    </w:p>
    <w:p w:rsidR="00F766AC" w:rsidRPr="00F766AC" w:rsidRDefault="00F766AC" w:rsidP="00F766AC">
      <w:pPr>
        <w:widowControl w:val="0"/>
        <w:autoSpaceDE w:val="0"/>
        <w:autoSpaceDN w:val="0"/>
        <w:contextualSpacing/>
        <w:jc w:val="both"/>
      </w:pPr>
    </w:p>
    <w:p w:rsidR="00F766AC" w:rsidRPr="00F766AC" w:rsidRDefault="00F766AC" w:rsidP="00F766AC">
      <w:pPr>
        <w:widowControl w:val="0"/>
        <w:autoSpaceDE w:val="0"/>
        <w:autoSpaceDN w:val="0"/>
        <w:contextualSpacing/>
        <w:jc w:val="center"/>
        <w:outlineLvl w:val="2"/>
        <w:rPr>
          <w:rFonts w:eastAsiaTheme="minorEastAsia"/>
          <w:b/>
        </w:rPr>
      </w:pPr>
      <w:r w:rsidRPr="00F766AC">
        <w:rPr>
          <w:rFonts w:eastAsiaTheme="minorEastAsia"/>
          <w:b/>
        </w:rPr>
        <w:t>4. Задачи муниципального управления</w:t>
      </w:r>
    </w:p>
    <w:p w:rsidR="00F766AC" w:rsidRPr="00F766AC" w:rsidRDefault="00F766AC" w:rsidP="00F766AC">
      <w:pPr>
        <w:widowControl w:val="0"/>
        <w:autoSpaceDE w:val="0"/>
        <w:autoSpaceDN w:val="0"/>
        <w:contextualSpacing/>
        <w:jc w:val="center"/>
        <w:rPr>
          <w:rFonts w:eastAsiaTheme="minorEastAsia"/>
          <w:b/>
        </w:rPr>
      </w:pPr>
      <w:r w:rsidRPr="00F766AC">
        <w:rPr>
          <w:rFonts w:eastAsiaTheme="minorEastAsia"/>
          <w:b/>
        </w:rPr>
        <w:t>и способы их эффективного решения</w:t>
      </w:r>
    </w:p>
    <w:p w:rsidR="00F766AC" w:rsidRPr="00F766AC" w:rsidRDefault="00F766AC" w:rsidP="00F766AC">
      <w:pPr>
        <w:widowControl w:val="0"/>
        <w:autoSpaceDE w:val="0"/>
        <w:autoSpaceDN w:val="0"/>
        <w:contextualSpacing/>
        <w:jc w:val="both"/>
      </w:pPr>
    </w:p>
    <w:p w:rsidR="00F766AC" w:rsidRPr="00F766AC" w:rsidRDefault="00F766AC" w:rsidP="00F766AC">
      <w:pPr>
        <w:widowControl w:val="0"/>
        <w:autoSpaceDE w:val="0"/>
        <w:autoSpaceDN w:val="0"/>
        <w:ind w:firstLine="540"/>
        <w:contextualSpacing/>
        <w:jc w:val="both"/>
      </w:pPr>
      <w:r w:rsidRPr="00F766AC">
        <w:t>Для достижения целей муниципальной программы предусматривается реализация следующих задач:</w:t>
      </w:r>
    </w:p>
    <w:p w:rsidR="00F766AC" w:rsidRPr="00F766AC" w:rsidRDefault="00F766AC" w:rsidP="00F766AC">
      <w:pPr>
        <w:widowControl w:val="0"/>
        <w:autoSpaceDE w:val="0"/>
        <w:autoSpaceDN w:val="0"/>
        <w:ind w:firstLine="540"/>
        <w:contextualSpacing/>
        <w:jc w:val="both"/>
      </w:pPr>
      <w:r w:rsidRPr="00F766AC">
        <w:t>1) повышение эффективности взаимодействия субъектов профилактики правонарушений и лиц, участвующих в профилактике правонарушений;</w:t>
      </w:r>
    </w:p>
    <w:p w:rsidR="00F766AC" w:rsidRPr="00F766AC" w:rsidRDefault="00F766AC" w:rsidP="00F766AC">
      <w:pPr>
        <w:widowControl w:val="0"/>
        <w:autoSpaceDE w:val="0"/>
        <w:autoSpaceDN w:val="0"/>
        <w:ind w:firstLine="540"/>
        <w:contextualSpacing/>
        <w:jc w:val="both"/>
      </w:pPr>
      <w:r w:rsidRPr="00F766AC">
        <w:t>2)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F766AC" w:rsidRPr="00F766AC" w:rsidRDefault="00F766AC" w:rsidP="00F766AC">
      <w:pPr>
        <w:widowControl w:val="0"/>
        <w:autoSpaceDE w:val="0"/>
        <w:autoSpaceDN w:val="0"/>
        <w:ind w:firstLine="540"/>
        <w:contextualSpacing/>
        <w:jc w:val="both"/>
      </w:pPr>
      <w:r w:rsidRPr="00F766AC">
        <w:t>3) оказание помощи в ресоциализации, социальной адаптации и социальной реабилитации лицам, освободившимся из учреждений, исполняющих наказания в виде принудительных работ или лишения свободы, лицам, осужденным к уголовным наказаниям, не связанным с лишением свободы;</w:t>
      </w:r>
    </w:p>
    <w:p w:rsidR="00F766AC" w:rsidRPr="00F766AC" w:rsidRDefault="00F766AC" w:rsidP="00F766AC">
      <w:pPr>
        <w:widowControl w:val="0"/>
        <w:autoSpaceDE w:val="0"/>
        <w:autoSpaceDN w:val="0"/>
        <w:ind w:firstLine="540"/>
        <w:contextualSpacing/>
        <w:jc w:val="both"/>
      </w:pPr>
      <w:r w:rsidRPr="00F766AC">
        <w:t>4) снижение уровня рецидивной преступности и количества преступлений, совершенных в состоянии алкогольного опьянения;</w:t>
      </w:r>
    </w:p>
    <w:p w:rsidR="00F766AC" w:rsidRPr="00F766AC" w:rsidRDefault="00F766AC" w:rsidP="00F766AC">
      <w:pPr>
        <w:widowControl w:val="0"/>
        <w:autoSpaceDE w:val="0"/>
        <w:autoSpaceDN w:val="0"/>
        <w:ind w:firstLine="540"/>
        <w:contextualSpacing/>
        <w:jc w:val="both"/>
      </w:pPr>
      <w:r w:rsidRPr="00F766AC">
        <w:t>5) повышение эффективности взаимодействия субъектов профилактики правонарушений и лиц, участвующих в профилактике правонарушений;</w:t>
      </w:r>
    </w:p>
    <w:p w:rsidR="00F766AC" w:rsidRPr="00F766AC" w:rsidRDefault="00F766AC" w:rsidP="00F766AC">
      <w:pPr>
        <w:widowControl w:val="0"/>
        <w:autoSpaceDE w:val="0"/>
        <w:autoSpaceDN w:val="0"/>
        <w:ind w:firstLine="540"/>
        <w:contextualSpacing/>
        <w:jc w:val="both"/>
      </w:pPr>
      <w:r w:rsidRPr="00F766AC">
        <w:t>6) укрепление законности и правопорядка;</w:t>
      </w:r>
    </w:p>
    <w:p w:rsidR="00F766AC" w:rsidRPr="00F766AC" w:rsidRDefault="00F766AC" w:rsidP="00F766AC">
      <w:pPr>
        <w:widowControl w:val="0"/>
        <w:autoSpaceDE w:val="0"/>
        <w:autoSpaceDN w:val="0"/>
        <w:ind w:firstLine="540"/>
        <w:contextualSpacing/>
        <w:jc w:val="both"/>
      </w:pPr>
      <w:r w:rsidRPr="00F766AC">
        <w:t>7) стабилизация криминогенной ситуации в сфере незаконного оборота наркотических средств и психотропных веществ;</w:t>
      </w:r>
    </w:p>
    <w:p w:rsidR="00F766AC" w:rsidRPr="00F766AC" w:rsidRDefault="00F766AC" w:rsidP="00F766AC">
      <w:pPr>
        <w:widowControl w:val="0"/>
        <w:autoSpaceDE w:val="0"/>
        <w:autoSpaceDN w:val="0"/>
        <w:ind w:firstLine="540"/>
        <w:contextualSpacing/>
        <w:jc w:val="both"/>
      </w:pPr>
      <w:r w:rsidRPr="00F766AC">
        <w:t>8)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F766AC" w:rsidRPr="00F766AC" w:rsidRDefault="00F766AC" w:rsidP="00F766AC">
      <w:pPr>
        <w:widowControl w:val="0"/>
        <w:autoSpaceDE w:val="0"/>
        <w:autoSpaceDN w:val="0"/>
        <w:ind w:firstLine="540"/>
        <w:contextualSpacing/>
        <w:jc w:val="both"/>
      </w:pPr>
      <w:r w:rsidRPr="00F766AC">
        <w:t>9)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в Чувашской Республике,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p w:rsidR="00F766AC" w:rsidRPr="00F766AC" w:rsidRDefault="00F766AC" w:rsidP="00F766AC">
      <w:pPr>
        <w:widowControl w:val="0"/>
        <w:autoSpaceDE w:val="0"/>
        <w:autoSpaceDN w:val="0"/>
        <w:ind w:firstLine="540"/>
        <w:jc w:val="both"/>
        <w:rPr>
          <w:sz w:val="22"/>
          <w:szCs w:val="20"/>
        </w:rPr>
      </w:pPr>
    </w:p>
    <w:p w:rsidR="00F766AC" w:rsidRPr="00F766AC" w:rsidRDefault="00F766AC" w:rsidP="00F766AC">
      <w:pPr>
        <w:widowControl w:val="0"/>
        <w:autoSpaceDE w:val="0"/>
        <w:autoSpaceDN w:val="0"/>
        <w:ind w:firstLine="540"/>
        <w:jc w:val="both"/>
        <w:rPr>
          <w:rFonts w:ascii="Calibri" w:hAnsi="Calibri"/>
          <w:sz w:val="22"/>
          <w:szCs w:val="20"/>
        </w:rPr>
        <w:sectPr w:rsidR="00F766AC" w:rsidRPr="00F766AC">
          <w:pgSz w:w="11906" w:h="16838"/>
          <w:pgMar w:top="1134" w:right="850" w:bottom="1134" w:left="1701" w:header="708" w:footer="708" w:gutter="0"/>
          <w:cols w:space="708"/>
          <w:docGrid w:linePitch="360"/>
        </w:sectPr>
      </w:pPr>
    </w:p>
    <w:p w:rsidR="00F766AC" w:rsidRPr="00F766AC" w:rsidRDefault="00F766AC" w:rsidP="00CE649E">
      <w:pPr>
        <w:widowControl w:val="0"/>
        <w:numPr>
          <w:ilvl w:val="0"/>
          <w:numId w:val="2"/>
        </w:numPr>
        <w:autoSpaceDE w:val="0"/>
        <w:autoSpaceDN w:val="0"/>
        <w:adjustRightInd w:val="0"/>
        <w:spacing w:after="200" w:line="276" w:lineRule="auto"/>
        <w:jc w:val="center"/>
        <w:outlineLvl w:val="0"/>
        <w:rPr>
          <w:rFonts w:eastAsia="Calibri"/>
          <w:b/>
          <w:bCs/>
          <w:sz w:val="22"/>
          <w:szCs w:val="22"/>
          <w:lang w:eastAsia="en-US"/>
        </w:rPr>
      </w:pPr>
      <w:r w:rsidRPr="00F766AC">
        <w:rPr>
          <w:rFonts w:eastAsia="Calibri"/>
          <w:b/>
          <w:bCs/>
          <w:sz w:val="22"/>
          <w:szCs w:val="22"/>
          <w:lang w:eastAsia="en-US"/>
        </w:rPr>
        <w:lastRenderedPageBreak/>
        <w:t>П А С П О Р Т</w:t>
      </w:r>
      <w:r w:rsidRPr="00F766AC">
        <w:rPr>
          <w:rFonts w:eastAsia="Calibri"/>
          <w:b/>
          <w:bCs/>
          <w:sz w:val="22"/>
          <w:szCs w:val="22"/>
          <w:vertAlign w:val="superscript"/>
          <w:lang w:eastAsia="en-US"/>
        </w:rPr>
        <w:t> </w:t>
      </w:r>
      <w:r w:rsidRPr="00F766AC">
        <w:rPr>
          <w:rFonts w:eastAsia="Calibri"/>
          <w:b/>
          <w:bCs/>
          <w:sz w:val="22"/>
          <w:szCs w:val="22"/>
          <w:lang w:eastAsia="en-US"/>
        </w:rPr>
        <w:br/>
        <w:t xml:space="preserve">муниципальной программы Яльчикского муниципального округа Чувашской Республики </w:t>
      </w:r>
    </w:p>
    <w:p w:rsidR="00F766AC" w:rsidRPr="00F766AC" w:rsidRDefault="00F766AC" w:rsidP="00F766AC">
      <w:pPr>
        <w:autoSpaceDE w:val="0"/>
        <w:autoSpaceDN w:val="0"/>
        <w:adjustRightInd w:val="0"/>
        <w:jc w:val="center"/>
        <w:rPr>
          <w:rFonts w:eastAsia="Calibri"/>
          <w:b/>
          <w:sz w:val="22"/>
          <w:szCs w:val="22"/>
          <w:lang w:eastAsia="en-US"/>
        </w:rPr>
      </w:pPr>
      <w:r w:rsidRPr="00F766AC">
        <w:rPr>
          <w:rFonts w:eastAsia="Calibri"/>
          <w:b/>
          <w:sz w:val="22"/>
          <w:szCs w:val="22"/>
          <w:lang w:eastAsia="en-US"/>
        </w:rPr>
        <w:t>«Обеспечение общественного порядка и противодействие преступности»</w:t>
      </w:r>
    </w:p>
    <w:p w:rsidR="00F766AC" w:rsidRPr="00F766AC" w:rsidRDefault="00F766AC" w:rsidP="00CE649E">
      <w:pPr>
        <w:widowControl w:val="0"/>
        <w:numPr>
          <w:ilvl w:val="0"/>
          <w:numId w:val="2"/>
        </w:numPr>
        <w:autoSpaceDE w:val="0"/>
        <w:autoSpaceDN w:val="0"/>
        <w:adjustRightInd w:val="0"/>
        <w:spacing w:after="200" w:line="276" w:lineRule="auto"/>
        <w:jc w:val="center"/>
        <w:outlineLvl w:val="0"/>
        <w:rPr>
          <w:rFonts w:eastAsia="Calibri"/>
          <w:bCs/>
          <w:sz w:val="22"/>
          <w:szCs w:val="22"/>
          <w:lang w:eastAsia="en-US"/>
        </w:rPr>
      </w:pPr>
    </w:p>
    <w:p w:rsidR="00F766AC" w:rsidRPr="00F766AC" w:rsidRDefault="00F766AC" w:rsidP="00CE649E">
      <w:pPr>
        <w:widowControl w:val="0"/>
        <w:numPr>
          <w:ilvl w:val="0"/>
          <w:numId w:val="2"/>
        </w:numPr>
        <w:autoSpaceDE w:val="0"/>
        <w:autoSpaceDN w:val="0"/>
        <w:adjustRightInd w:val="0"/>
        <w:spacing w:after="200" w:line="276" w:lineRule="auto"/>
        <w:jc w:val="center"/>
        <w:outlineLvl w:val="0"/>
        <w:rPr>
          <w:rFonts w:eastAsia="Calibri"/>
          <w:b/>
          <w:bCs/>
          <w:sz w:val="22"/>
          <w:szCs w:val="22"/>
          <w:lang w:eastAsia="en-US"/>
        </w:rPr>
      </w:pPr>
      <w:r w:rsidRPr="00F766AC">
        <w:rPr>
          <w:rFonts w:eastAsia="Calibri"/>
          <w:b/>
          <w:bCs/>
          <w:sz w:val="22"/>
          <w:szCs w:val="22"/>
          <w:lang w:eastAsia="en-US"/>
        </w:rPr>
        <w:t>1. Основные положения</w:t>
      </w:r>
    </w:p>
    <w:p w:rsidR="00F766AC" w:rsidRPr="00F766AC" w:rsidRDefault="00F766AC" w:rsidP="00F766AC">
      <w:pPr>
        <w:suppressAutoHyphens/>
        <w:ind w:left="720"/>
        <w:contextualSpacing/>
        <w:rPr>
          <w:b/>
          <w:bCs/>
          <w:sz w:val="22"/>
          <w:szCs w:val="22"/>
        </w:rPr>
      </w:pPr>
    </w:p>
    <w:tbl>
      <w:tblPr>
        <w:tblW w:w="15011" w:type="dxa"/>
        <w:tblCellMar>
          <w:left w:w="0" w:type="dxa"/>
          <w:right w:w="0" w:type="dxa"/>
        </w:tblCellMar>
        <w:tblLook w:val="04A0" w:firstRow="1" w:lastRow="0" w:firstColumn="1" w:lastColumn="0" w:noHBand="0" w:noVBand="1"/>
      </w:tblPr>
      <w:tblGrid>
        <w:gridCol w:w="6789"/>
        <w:gridCol w:w="8222"/>
      </w:tblGrid>
      <w:tr w:rsidR="00F766AC" w:rsidRPr="00F766AC" w:rsidTr="004279E8">
        <w:tc>
          <w:tcPr>
            <w:tcW w:w="6789" w:type="dxa"/>
            <w:tcBorders>
              <w:top w:val="single" w:sz="6" w:space="0" w:color="000000"/>
              <w:bottom w:val="single" w:sz="6" w:space="0" w:color="000000"/>
              <w:right w:val="single" w:sz="6" w:space="0" w:color="000000"/>
            </w:tcBorders>
            <w:hideMark/>
          </w:tcPr>
          <w:p w:rsidR="00F766AC" w:rsidRPr="00F766AC" w:rsidRDefault="00F766AC" w:rsidP="00F766AC">
            <w:pPr>
              <w:spacing w:line="288" w:lineRule="atLeast"/>
              <w:jc w:val="both"/>
              <w:rPr>
                <w:rFonts w:eastAsia="Calibri"/>
                <w:sz w:val="22"/>
                <w:szCs w:val="22"/>
                <w:lang w:eastAsia="en-US"/>
              </w:rPr>
            </w:pPr>
            <w:r w:rsidRPr="00F766AC">
              <w:rPr>
                <w:rFonts w:eastAsia="Calibri"/>
                <w:sz w:val="22"/>
                <w:szCs w:val="22"/>
                <w:lang w:eastAsia="en-US"/>
              </w:rPr>
              <w:t xml:space="preserve">Куратор муниципальной программы </w:t>
            </w:r>
          </w:p>
        </w:tc>
        <w:tc>
          <w:tcPr>
            <w:tcW w:w="8222" w:type="dxa"/>
            <w:tcBorders>
              <w:top w:val="single" w:sz="6" w:space="0" w:color="000000"/>
              <w:left w:val="single" w:sz="6" w:space="0" w:color="000000"/>
              <w:bottom w:val="single" w:sz="6" w:space="0" w:color="000000"/>
            </w:tcBorders>
            <w:hideMark/>
          </w:tcPr>
          <w:p w:rsidR="00F766AC" w:rsidRPr="00F766AC" w:rsidRDefault="00F766AC" w:rsidP="00F766AC">
            <w:pPr>
              <w:keepNext/>
              <w:keepLines/>
              <w:ind w:left="142"/>
              <w:outlineLvl w:val="1"/>
              <w:rPr>
                <w:rFonts w:eastAsiaTheme="majorEastAsia" w:cstheme="majorBidi"/>
                <w:bCs/>
                <w:sz w:val="22"/>
                <w:szCs w:val="22"/>
                <w:lang w:eastAsia="en-US"/>
              </w:rPr>
            </w:pPr>
            <w:r w:rsidRPr="00F766AC">
              <w:rPr>
                <w:rFonts w:eastAsiaTheme="majorEastAsia" w:cstheme="majorBidi"/>
                <w:bCs/>
                <w:sz w:val="22"/>
                <w:szCs w:val="22"/>
                <w:lang w:eastAsia="en-US"/>
              </w:rPr>
              <w:t>Глава Яльчикского муниципального округа Чувашской Республики Левый Л.В.</w:t>
            </w:r>
          </w:p>
        </w:tc>
      </w:tr>
      <w:tr w:rsidR="00F766AC" w:rsidRPr="00F766AC" w:rsidTr="004279E8">
        <w:tc>
          <w:tcPr>
            <w:tcW w:w="6789" w:type="dxa"/>
            <w:tcBorders>
              <w:top w:val="single" w:sz="6" w:space="0" w:color="000000"/>
              <w:bottom w:val="single" w:sz="6" w:space="0" w:color="000000"/>
              <w:right w:val="single" w:sz="6" w:space="0" w:color="000000"/>
            </w:tcBorders>
            <w:hideMark/>
          </w:tcPr>
          <w:p w:rsidR="00F766AC" w:rsidRPr="00F766AC" w:rsidRDefault="00F766AC" w:rsidP="00F766AC">
            <w:pPr>
              <w:spacing w:line="288" w:lineRule="atLeast"/>
              <w:jc w:val="both"/>
              <w:rPr>
                <w:rFonts w:eastAsia="Calibri"/>
                <w:sz w:val="22"/>
                <w:szCs w:val="22"/>
                <w:lang w:eastAsia="en-US"/>
              </w:rPr>
            </w:pPr>
            <w:r w:rsidRPr="00F766AC">
              <w:rPr>
                <w:rFonts w:eastAsia="Calibri"/>
                <w:sz w:val="22"/>
                <w:szCs w:val="22"/>
                <w:lang w:eastAsia="en-US"/>
              </w:rPr>
              <w:t xml:space="preserve">Ответственный исполнитель муниципальной программы </w:t>
            </w:r>
          </w:p>
        </w:tc>
        <w:tc>
          <w:tcPr>
            <w:tcW w:w="8222" w:type="dxa"/>
            <w:tcBorders>
              <w:top w:val="single" w:sz="6" w:space="0" w:color="000000"/>
              <w:left w:val="single" w:sz="6" w:space="0" w:color="000000"/>
              <w:bottom w:val="single" w:sz="6" w:space="0" w:color="000000"/>
            </w:tcBorders>
            <w:hideMark/>
          </w:tcPr>
          <w:p w:rsidR="00F766AC" w:rsidRPr="00F766AC" w:rsidRDefault="00F766AC" w:rsidP="00F766AC">
            <w:pPr>
              <w:spacing w:line="288" w:lineRule="atLeast"/>
              <w:ind w:left="142"/>
              <w:jc w:val="both"/>
              <w:rPr>
                <w:rFonts w:eastAsia="Calibri"/>
                <w:sz w:val="22"/>
                <w:szCs w:val="22"/>
                <w:lang w:eastAsia="en-US"/>
              </w:rPr>
            </w:pPr>
            <w:r w:rsidRPr="00F766AC">
              <w:rPr>
                <w:rFonts w:eastAsia="Calibri"/>
                <w:sz w:val="22"/>
                <w:szCs w:val="22"/>
                <w:lang w:eastAsia="en-US"/>
              </w:rPr>
              <w:t xml:space="preserve">Администрация Яльчикского муниципального округа Чувашской Республики </w:t>
            </w:r>
          </w:p>
        </w:tc>
      </w:tr>
      <w:tr w:rsidR="00F766AC" w:rsidRPr="00F766AC" w:rsidTr="004279E8">
        <w:tc>
          <w:tcPr>
            <w:tcW w:w="6789" w:type="dxa"/>
            <w:tcBorders>
              <w:top w:val="single" w:sz="6" w:space="0" w:color="000000"/>
              <w:bottom w:val="single" w:sz="6" w:space="0" w:color="000000"/>
              <w:right w:val="single" w:sz="6" w:space="0" w:color="000000"/>
            </w:tcBorders>
          </w:tcPr>
          <w:p w:rsidR="00F766AC" w:rsidRPr="00F766AC" w:rsidRDefault="00F766AC" w:rsidP="00F766AC">
            <w:pPr>
              <w:spacing w:line="288" w:lineRule="atLeast"/>
              <w:jc w:val="both"/>
              <w:rPr>
                <w:rFonts w:eastAsia="Calibri"/>
                <w:sz w:val="22"/>
                <w:szCs w:val="22"/>
                <w:lang w:eastAsia="en-US"/>
              </w:rPr>
            </w:pPr>
            <w:r w:rsidRPr="00F766AC">
              <w:rPr>
                <w:rFonts w:eastAsia="Calibri"/>
                <w:sz w:val="22"/>
                <w:szCs w:val="22"/>
                <w:lang w:eastAsia="en-US"/>
              </w:rPr>
              <w:t>Период реализации муниципальной программы</w:t>
            </w:r>
          </w:p>
        </w:tc>
        <w:tc>
          <w:tcPr>
            <w:tcW w:w="8222" w:type="dxa"/>
            <w:tcBorders>
              <w:top w:val="single" w:sz="6" w:space="0" w:color="000000"/>
              <w:left w:val="single" w:sz="6" w:space="0" w:color="000000"/>
              <w:bottom w:val="single" w:sz="6" w:space="0" w:color="000000"/>
            </w:tcBorders>
          </w:tcPr>
          <w:p w:rsidR="00F766AC" w:rsidRPr="00F766AC" w:rsidRDefault="00F766AC" w:rsidP="00F766AC">
            <w:pPr>
              <w:autoSpaceDE w:val="0"/>
              <w:autoSpaceDN w:val="0"/>
              <w:ind w:firstLine="142"/>
              <w:jc w:val="both"/>
              <w:rPr>
                <w:sz w:val="22"/>
                <w:szCs w:val="22"/>
              </w:rPr>
            </w:pPr>
            <w:r w:rsidRPr="00F766AC">
              <w:rPr>
                <w:sz w:val="22"/>
                <w:szCs w:val="22"/>
              </w:rPr>
              <w:t>2023–2035 годы:</w:t>
            </w:r>
          </w:p>
          <w:p w:rsidR="00F766AC" w:rsidRPr="00F766AC" w:rsidRDefault="00F766AC" w:rsidP="00F766AC">
            <w:pPr>
              <w:autoSpaceDE w:val="0"/>
              <w:autoSpaceDN w:val="0"/>
              <w:ind w:firstLine="142"/>
              <w:jc w:val="both"/>
              <w:rPr>
                <w:sz w:val="22"/>
                <w:szCs w:val="22"/>
              </w:rPr>
            </w:pPr>
            <w:r w:rsidRPr="00F766AC">
              <w:rPr>
                <w:sz w:val="22"/>
                <w:szCs w:val="22"/>
              </w:rPr>
              <w:t>1 этап – 2023–2024 годы;</w:t>
            </w:r>
          </w:p>
          <w:p w:rsidR="00F766AC" w:rsidRPr="00F766AC" w:rsidRDefault="00F766AC" w:rsidP="00F766AC">
            <w:pPr>
              <w:autoSpaceDE w:val="0"/>
              <w:autoSpaceDN w:val="0"/>
              <w:ind w:firstLine="142"/>
              <w:jc w:val="both"/>
              <w:rPr>
                <w:sz w:val="22"/>
                <w:szCs w:val="22"/>
              </w:rPr>
            </w:pPr>
            <w:r w:rsidRPr="00F766AC">
              <w:rPr>
                <w:sz w:val="22"/>
                <w:szCs w:val="22"/>
              </w:rPr>
              <w:t>2 этап – 2025–2030 годы;</w:t>
            </w:r>
          </w:p>
          <w:p w:rsidR="00F766AC" w:rsidRPr="00F766AC" w:rsidRDefault="00F766AC" w:rsidP="00F766AC">
            <w:pPr>
              <w:autoSpaceDE w:val="0"/>
              <w:autoSpaceDN w:val="0"/>
              <w:ind w:firstLine="142"/>
              <w:jc w:val="both"/>
              <w:rPr>
                <w:sz w:val="22"/>
                <w:szCs w:val="22"/>
              </w:rPr>
            </w:pPr>
            <w:r w:rsidRPr="00F766AC">
              <w:rPr>
                <w:sz w:val="22"/>
                <w:szCs w:val="22"/>
              </w:rPr>
              <w:t>3 этап – 2031–2035 годы</w:t>
            </w:r>
          </w:p>
        </w:tc>
      </w:tr>
      <w:tr w:rsidR="00F766AC" w:rsidRPr="00F766AC" w:rsidTr="004279E8">
        <w:tc>
          <w:tcPr>
            <w:tcW w:w="6789" w:type="dxa"/>
            <w:tcBorders>
              <w:top w:val="single" w:sz="6" w:space="0" w:color="000000"/>
              <w:bottom w:val="single" w:sz="6" w:space="0" w:color="000000"/>
              <w:right w:val="single" w:sz="6" w:space="0" w:color="000000"/>
            </w:tcBorders>
          </w:tcPr>
          <w:p w:rsidR="00F766AC" w:rsidRPr="00F766AC" w:rsidRDefault="00F766AC" w:rsidP="00F766AC">
            <w:pPr>
              <w:spacing w:line="288" w:lineRule="atLeast"/>
              <w:jc w:val="both"/>
              <w:rPr>
                <w:rFonts w:eastAsia="Calibri"/>
                <w:sz w:val="22"/>
                <w:szCs w:val="22"/>
                <w:lang w:eastAsia="en-US"/>
              </w:rPr>
            </w:pPr>
            <w:r w:rsidRPr="00F766AC">
              <w:rPr>
                <w:rFonts w:eastAsia="Calibri"/>
                <w:sz w:val="22"/>
                <w:szCs w:val="22"/>
                <w:lang w:eastAsia="en-US"/>
              </w:rPr>
              <w:t xml:space="preserve">Цели муниципальной программы </w:t>
            </w:r>
          </w:p>
        </w:tc>
        <w:tc>
          <w:tcPr>
            <w:tcW w:w="8222" w:type="dxa"/>
            <w:tcBorders>
              <w:top w:val="single" w:sz="6" w:space="0" w:color="000000"/>
              <w:left w:val="single" w:sz="6" w:space="0" w:color="000000"/>
              <w:bottom w:val="single" w:sz="6" w:space="0" w:color="000000"/>
            </w:tcBorders>
          </w:tcPr>
          <w:p w:rsidR="00F766AC" w:rsidRPr="00F766AC" w:rsidRDefault="00F766AC" w:rsidP="00F766AC">
            <w:pPr>
              <w:autoSpaceDE w:val="0"/>
              <w:autoSpaceDN w:val="0"/>
              <w:adjustRightInd w:val="0"/>
              <w:ind w:left="157"/>
              <w:jc w:val="both"/>
              <w:rPr>
                <w:rFonts w:eastAsia="Calibri"/>
                <w:sz w:val="22"/>
                <w:szCs w:val="22"/>
                <w:lang w:eastAsia="en-US"/>
              </w:rPr>
            </w:pPr>
            <w:r w:rsidRPr="00F766AC">
              <w:rPr>
                <w:rFonts w:eastAsia="Calibri"/>
                <w:sz w:val="22"/>
                <w:szCs w:val="22"/>
                <w:lang w:eastAsia="en-US"/>
              </w:rPr>
              <w:t>цель 1 - повышение качества и результативности противодействия преступности, охраны общественного порядка, обеспечения общественной безопасности;</w:t>
            </w:r>
          </w:p>
          <w:p w:rsidR="00F766AC" w:rsidRPr="00F766AC" w:rsidRDefault="00F766AC" w:rsidP="00F766AC">
            <w:pPr>
              <w:autoSpaceDE w:val="0"/>
              <w:autoSpaceDN w:val="0"/>
              <w:adjustRightInd w:val="0"/>
              <w:ind w:left="157"/>
              <w:jc w:val="both"/>
              <w:rPr>
                <w:rFonts w:eastAsia="Calibri"/>
                <w:sz w:val="22"/>
                <w:szCs w:val="22"/>
                <w:lang w:eastAsia="en-US"/>
              </w:rPr>
            </w:pPr>
            <w:r w:rsidRPr="00F766AC">
              <w:rPr>
                <w:rFonts w:eastAsia="Calibri"/>
                <w:sz w:val="22"/>
                <w:szCs w:val="22"/>
                <w:lang w:eastAsia="en-US"/>
              </w:rPr>
              <w:t>цель 2 -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Чувашской Республике;</w:t>
            </w:r>
          </w:p>
          <w:p w:rsidR="00F766AC" w:rsidRPr="00F766AC" w:rsidRDefault="00F766AC" w:rsidP="00F766AC">
            <w:pPr>
              <w:autoSpaceDE w:val="0"/>
              <w:autoSpaceDN w:val="0"/>
              <w:adjustRightInd w:val="0"/>
              <w:ind w:left="157"/>
              <w:jc w:val="both"/>
              <w:rPr>
                <w:rFonts w:eastAsia="Calibri"/>
                <w:sz w:val="22"/>
                <w:szCs w:val="22"/>
                <w:lang w:eastAsia="en-US"/>
              </w:rPr>
            </w:pPr>
            <w:r w:rsidRPr="00F766AC">
              <w:rPr>
                <w:rFonts w:eastAsia="Calibri"/>
                <w:sz w:val="22"/>
                <w:szCs w:val="22"/>
                <w:lang w:eastAsia="en-US"/>
              </w:rPr>
              <w:t>цель 3 - совершенствование системы мер по сокращению предложения и спроса на наркотические средства и психотропные вещества;</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цель 4 -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в Чувашской Республике,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r>
      <w:tr w:rsidR="00F766AC" w:rsidRPr="00F766AC" w:rsidTr="004279E8">
        <w:tc>
          <w:tcPr>
            <w:tcW w:w="6789" w:type="dxa"/>
            <w:tcBorders>
              <w:top w:val="single" w:sz="6" w:space="0" w:color="000000"/>
              <w:bottom w:val="single" w:sz="6" w:space="0" w:color="000000"/>
              <w:right w:val="single" w:sz="6" w:space="0" w:color="000000"/>
            </w:tcBorders>
            <w:hideMark/>
          </w:tcPr>
          <w:p w:rsidR="00F766AC" w:rsidRPr="00F766AC" w:rsidRDefault="00F766AC" w:rsidP="00F766AC">
            <w:pPr>
              <w:spacing w:line="288" w:lineRule="atLeast"/>
              <w:jc w:val="both"/>
              <w:rPr>
                <w:rFonts w:eastAsia="Calibri"/>
                <w:sz w:val="22"/>
                <w:szCs w:val="22"/>
                <w:lang w:eastAsia="en-US"/>
              </w:rPr>
            </w:pPr>
            <w:r w:rsidRPr="00F766AC">
              <w:rPr>
                <w:rFonts w:eastAsia="Calibri"/>
                <w:sz w:val="22"/>
                <w:szCs w:val="22"/>
                <w:lang w:eastAsia="en-US"/>
              </w:rPr>
              <w:t>Направления (подпрограммы) муниципальной программы</w:t>
            </w:r>
          </w:p>
        </w:tc>
        <w:tc>
          <w:tcPr>
            <w:tcW w:w="8222" w:type="dxa"/>
            <w:tcBorders>
              <w:top w:val="single" w:sz="6" w:space="0" w:color="000000"/>
              <w:left w:val="single" w:sz="6" w:space="0" w:color="000000"/>
              <w:bottom w:val="single" w:sz="6" w:space="0" w:color="000000"/>
            </w:tcBorders>
            <w:hideMark/>
          </w:tcPr>
          <w:p w:rsidR="00F766AC" w:rsidRPr="00F766AC" w:rsidRDefault="00F766AC" w:rsidP="00F766AC">
            <w:pPr>
              <w:spacing w:line="288" w:lineRule="atLeast"/>
              <w:ind w:left="142"/>
              <w:jc w:val="both"/>
              <w:rPr>
                <w:rFonts w:eastAsia="Calibri"/>
                <w:sz w:val="22"/>
                <w:szCs w:val="22"/>
                <w:lang w:eastAsia="en-US"/>
              </w:rPr>
            </w:pPr>
            <w:r w:rsidRPr="00F766AC">
              <w:rPr>
                <w:rFonts w:eastAsia="Calibri"/>
                <w:sz w:val="22"/>
                <w:szCs w:val="22"/>
                <w:lang w:eastAsia="en-US"/>
              </w:rPr>
              <w:t xml:space="preserve">отсутствуют </w:t>
            </w:r>
          </w:p>
        </w:tc>
      </w:tr>
      <w:tr w:rsidR="00F766AC" w:rsidRPr="00F766AC" w:rsidTr="004279E8">
        <w:tc>
          <w:tcPr>
            <w:tcW w:w="6789" w:type="dxa"/>
            <w:tcBorders>
              <w:top w:val="single" w:sz="6" w:space="0" w:color="000000"/>
              <w:right w:val="single" w:sz="6" w:space="0" w:color="000000"/>
            </w:tcBorders>
            <w:hideMark/>
          </w:tcPr>
          <w:p w:rsidR="00F766AC" w:rsidRPr="00F766AC" w:rsidRDefault="00F766AC" w:rsidP="00F766AC">
            <w:pPr>
              <w:spacing w:line="288" w:lineRule="atLeast"/>
              <w:ind w:right="141" w:hanging="15"/>
              <w:jc w:val="both"/>
              <w:rPr>
                <w:rFonts w:eastAsia="Calibri"/>
                <w:sz w:val="22"/>
                <w:szCs w:val="22"/>
                <w:lang w:eastAsia="en-US"/>
              </w:rPr>
            </w:pPr>
            <w:r w:rsidRPr="00F766AC">
              <w:rPr>
                <w:rFonts w:eastAsia="Calibri"/>
                <w:sz w:val="22"/>
                <w:szCs w:val="22"/>
                <w:lang w:eastAsia="en-US"/>
              </w:rPr>
              <w:t xml:space="preserve">Объемы финансового обеспечения за весь период реализации и с разбивкой по годам реализации </w:t>
            </w:r>
          </w:p>
        </w:tc>
        <w:tc>
          <w:tcPr>
            <w:tcW w:w="8222" w:type="dxa"/>
            <w:tcBorders>
              <w:top w:val="single" w:sz="6" w:space="0" w:color="000000"/>
              <w:left w:val="single" w:sz="6" w:space="0" w:color="000000"/>
            </w:tcBorders>
            <w:hideMark/>
          </w:tcPr>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прогнозируемые объемы финансирования муниципальной программы в 2023–2035 годах составляют 15091,6 тыс. рублей, в том числе:</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2023–2024 годах – 1068,4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2025 году – 1214,2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2026 году – 1280,9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2027 году – 1280,9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2028–2030 годах – 3842,7 тыс. рублей;</w:t>
            </w:r>
          </w:p>
          <w:p w:rsidR="00F766AC" w:rsidRPr="00F766AC" w:rsidRDefault="00F766AC" w:rsidP="00F766AC">
            <w:pPr>
              <w:ind w:left="142"/>
              <w:jc w:val="both"/>
              <w:rPr>
                <w:rFonts w:eastAsia="Calibri"/>
                <w:sz w:val="22"/>
                <w:szCs w:val="22"/>
                <w:lang w:eastAsia="en-US"/>
              </w:rPr>
            </w:pPr>
            <w:r w:rsidRPr="00F766AC">
              <w:rPr>
                <w:rFonts w:eastAsia="Calibri"/>
                <w:sz w:val="22"/>
                <w:szCs w:val="22"/>
                <w:lang w:eastAsia="en-US"/>
              </w:rPr>
              <w:t>в 2031–2035 годах – 6404,5 тыс. рублей</w:t>
            </w:r>
          </w:p>
        </w:tc>
      </w:tr>
      <w:tr w:rsidR="00F766AC" w:rsidRPr="00F766AC" w:rsidTr="004279E8">
        <w:tc>
          <w:tcPr>
            <w:tcW w:w="6789" w:type="dxa"/>
            <w:tcBorders>
              <w:top w:val="single" w:sz="6" w:space="0" w:color="000000"/>
              <w:right w:val="single" w:sz="6" w:space="0" w:color="000000"/>
            </w:tcBorders>
            <w:hideMark/>
          </w:tcPr>
          <w:p w:rsidR="00F766AC" w:rsidRPr="00F766AC" w:rsidRDefault="00F766AC" w:rsidP="00F766AC">
            <w:pPr>
              <w:tabs>
                <w:tab w:val="center" w:pos="4677"/>
                <w:tab w:val="right" w:pos="9355"/>
              </w:tabs>
              <w:suppressAutoHyphens/>
              <w:ind w:right="126"/>
              <w:jc w:val="both"/>
              <w:rPr>
                <w:rFonts w:eastAsiaTheme="minorEastAsia"/>
                <w:sz w:val="22"/>
                <w:szCs w:val="22"/>
              </w:rPr>
            </w:pPr>
            <w:r w:rsidRPr="00F766AC">
              <w:rPr>
                <w:rFonts w:eastAsiaTheme="minorEastAsia"/>
                <w:sz w:val="22"/>
                <w:szCs w:val="22"/>
              </w:rPr>
              <w:t>Связь с национальными целями развития Российской Федерации / государственной программой Чувашской Республики</w:t>
            </w:r>
          </w:p>
        </w:tc>
        <w:tc>
          <w:tcPr>
            <w:tcW w:w="8222" w:type="dxa"/>
            <w:tcBorders>
              <w:top w:val="single" w:sz="6" w:space="0" w:color="000000"/>
              <w:left w:val="single" w:sz="6" w:space="0" w:color="000000"/>
            </w:tcBorders>
            <w:hideMark/>
          </w:tcPr>
          <w:p w:rsidR="00F766AC" w:rsidRPr="00F766AC" w:rsidRDefault="00F766AC" w:rsidP="00F766AC">
            <w:pPr>
              <w:shd w:val="clear" w:color="auto" w:fill="FFFFFF"/>
              <w:ind w:left="142"/>
              <w:jc w:val="both"/>
              <w:rPr>
                <w:rFonts w:eastAsia="Calibri"/>
                <w:sz w:val="22"/>
                <w:szCs w:val="22"/>
                <w:lang w:eastAsia="en-US"/>
              </w:rPr>
            </w:pPr>
            <w:r w:rsidRPr="00F766AC">
              <w:rPr>
                <w:rFonts w:eastAsia="Calibri"/>
                <w:sz w:val="22"/>
                <w:szCs w:val="22"/>
                <w:lang w:eastAsia="en-US"/>
              </w:rPr>
              <w:t>Стратегия социально-экономического развития Чувашской Республики до 2035 года (далее - Стратегия до 2035 года);</w:t>
            </w:r>
          </w:p>
          <w:p w:rsidR="00F766AC" w:rsidRPr="00F766AC" w:rsidRDefault="00F766AC" w:rsidP="00F766AC">
            <w:pPr>
              <w:shd w:val="clear" w:color="auto" w:fill="FFFFFF"/>
              <w:ind w:left="142"/>
              <w:jc w:val="both"/>
              <w:rPr>
                <w:rFonts w:eastAsia="Calibri"/>
                <w:sz w:val="22"/>
                <w:szCs w:val="22"/>
                <w:lang w:eastAsia="en-US"/>
              </w:rPr>
            </w:pPr>
            <w:hyperlink r:id="rId180" w:anchor="/document/70644060/entry/1000" w:history="1">
              <w:r w:rsidRPr="00F766AC">
                <w:rPr>
                  <w:sz w:val="22"/>
                  <w:szCs w:val="22"/>
                </w:rPr>
                <w:t>государственная программа</w:t>
              </w:r>
            </w:hyperlink>
            <w:r w:rsidRPr="00F766AC">
              <w:rPr>
                <w:sz w:val="22"/>
                <w:szCs w:val="22"/>
              </w:rPr>
              <w:t xml:space="preserve"> Чувашской Республики </w:t>
            </w:r>
            <w:r w:rsidRPr="00F766AC">
              <w:rPr>
                <w:rFonts w:eastAsia="Calibri"/>
                <w:sz w:val="22"/>
                <w:szCs w:val="22"/>
                <w:lang w:eastAsia="en-US"/>
              </w:rPr>
              <w:t>«Обеспечение общественного порядка и противодействие преступности»</w:t>
            </w:r>
          </w:p>
          <w:p w:rsidR="00F766AC" w:rsidRPr="00F766AC" w:rsidRDefault="00F766AC" w:rsidP="00F766AC">
            <w:pPr>
              <w:rPr>
                <w:sz w:val="22"/>
                <w:szCs w:val="22"/>
              </w:rPr>
            </w:pPr>
          </w:p>
        </w:tc>
      </w:tr>
    </w:tbl>
    <w:p w:rsidR="00F766AC" w:rsidRPr="00F766AC" w:rsidRDefault="00F766AC" w:rsidP="00F766AC">
      <w:pPr>
        <w:shd w:val="clear" w:color="auto" w:fill="FFFFFF"/>
        <w:jc w:val="right"/>
        <w:rPr>
          <w:sz w:val="22"/>
          <w:szCs w:val="22"/>
        </w:rPr>
      </w:pPr>
    </w:p>
    <w:p w:rsidR="00F766AC" w:rsidRPr="00F766AC" w:rsidRDefault="00F766AC" w:rsidP="00F766AC">
      <w:pPr>
        <w:shd w:val="clear" w:color="auto" w:fill="FFFFFF"/>
        <w:jc w:val="center"/>
        <w:rPr>
          <w:b/>
          <w:sz w:val="22"/>
          <w:szCs w:val="22"/>
        </w:rPr>
      </w:pPr>
      <w:r w:rsidRPr="00F766AC">
        <w:rPr>
          <w:b/>
          <w:sz w:val="22"/>
          <w:szCs w:val="22"/>
        </w:rPr>
        <w:t xml:space="preserve">2. Показатели муниципальной программы </w:t>
      </w:r>
    </w:p>
    <w:p w:rsidR="00F766AC" w:rsidRPr="00F766AC" w:rsidRDefault="00F766AC" w:rsidP="00F766AC">
      <w:pPr>
        <w:shd w:val="clear" w:color="auto" w:fill="FFFFFF"/>
        <w:jc w:val="center"/>
        <w:rPr>
          <w:b/>
          <w:sz w:val="22"/>
          <w:szCs w:val="22"/>
        </w:rPr>
      </w:pPr>
    </w:p>
    <w:tbl>
      <w:tblPr>
        <w:tblW w:w="14856" w:type="dxa"/>
        <w:tblLayout w:type="fixed"/>
        <w:tblCellMar>
          <w:top w:w="102" w:type="dxa"/>
          <w:left w:w="62" w:type="dxa"/>
          <w:bottom w:w="102" w:type="dxa"/>
          <w:right w:w="62" w:type="dxa"/>
        </w:tblCellMar>
        <w:tblLook w:val="0000" w:firstRow="0" w:lastRow="0" w:firstColumn="0" w:lastColumn="0" w:noHBand="0" w:noVBand="0"/>
      </w:tblPr>
      <w:tblGrid>
        <w:gridCol w:w="567"/>
        <w:gridCol w:w="1763"/>
        <w:gridCol w:w="567"/>
        <w:gridCol w:w="1020"/>
        <w:gridCol w:w="964"/>
        <w:gridCol w:w="737"/>
        <w:gridCol w:w="686"/>
        <w:gridCol w:w="737"/>
        <w:gridCol w:w="680"/>
        <w:gridCol w:w="737"/>
        <w:gridCol w:w="737"/>
        <w:gridCol w:w="692"/>
        <w:gridCol w:w="1247"/>
        <w:gridCol w:w="1225"/>
        <w:gridCol w:w="1356"/>
        <w:gridCol w:w="1141"/>
      </w:tblGrid>
      <w:tr w:rsidR="00F766AC" w:rsidRPr="00F766AC" w:rsidTr="004279E8">
        <w:tc>
          <w:tcPr>
            <w:tcW w:w="567" w:type="dxa"/>
            <w:vMerge w:val="restart"/>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w:t>
            </w:r>
          </w:p>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пп</w:t>
            </w:r>
          </w:p>
        </w:tc>
        <w:tc>
          <w:tcPr>
            <w:tcW w:w="1763" w:type="dxa"/>
            <w:vMerge w:val="restart"/>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Уровень показателя &lt;1&gt;</w:t>
            </w:r>
          </w:p>
        </w:tc>
        <w:tc>
          <w:tcPr>
            <w:tcW w:w="1020" w:type="dxa"/>
            <w:vMerge w:val="restart"/>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Признак возрастания/убывания</w:t>
            </w:r>
          </w:p>
        </w:tc>
        <w:tc>
          <w:tcPr>
            <w:tcW w:w="964" w:type="dxa"/>
            <w:vMerge w:val="restart"/>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 xml:space="preserve">Единица измерения (по </w:t>
            </w:r>
            <w:hyperlink r:id="rId181" w:history="1">
              <w:r w:rsidRPr="00F766AC">
                <w:rPr>
                  <w:rFonts w:eastAsia="Calibri"/>
                  <w:color w:val="0000FF"/>
                  <w:sz w:val="22"/>
                  <w:szCs w:val="22"/>
                  <w:u w:val="single"/>
                  <w:lang w:eastAsia="en-US"/>
                </w:rPr>
                <w:t>ОКЕИ</w:t>
              </w:r>
            </w:hyperlink>
            <w:r w:rsidRPr="00F766AC">
              <w:rPr>
                <w:rFonts w:eastAsia="Calibri"/>
                <w:sz w:val="22"/>
                <w:szCs w:val="22"/>
                <w:lang w:eastAsia="en-US"/>
              </w:rPr>
              <w:t>)</w:t>
            </w:r>
          </w:p>
        </w:tc>
        <w:tc>
          <w:tcPr>
            <w:tcW w:w="1423" w:type="dxa"/>
            <w:gridSpan w:val="2"/>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Базовое значение</w:t>
            </w:r>
          </w:p>
        </w:tc>
        <w:tc>
          <w:tcPr>
            <w:tcW w:w="3583" w:type="dxa"/>
            <w:gridSpan w:val="5"/>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Значения показателя по годам</w:t>
            </w:r>
          </w:p>
        </w:tc>
        <w:tc>
          <w:tcPr>
            <w:tcW w:w="1247" w:type="dxa"/>
            <w:vMerge w:val="restart"/>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Документ</w:t>
            </w:r>
          </w:p>
        </w:tc>
        <w:tc>
          <w:tcPr>
            <w:tcW w:w="1225" w:type="dxa"/>
            <w:vMerge w:val="restart"/>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Ответственный за достижение показателя</w:t>
            </w:r>
          </w:p>
        </w:tc>
        <w:tc>
          <w:tcPr>
            <w:tcW w:w="1356" w:type="dxa"/>
            <w:vMerge w:val="restart"/>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 xml:space="preserve">Связь с показателями национальных целей развития, целей </w:t>
            </w:r>
            <w:r w:rsidRPr="00F766AC">
              <w:rPr>
                <w:rFonts w:eastAsia="Calibri"/>
                <w:sz w:val="22"/>
                <w:szCs w:val="22"/>
                <w:lang w:eastAsia="en-US"/>
              </w:rPr>
              <w:lastRenderedPageBreak/>
              <w:t>Стратегии до 2035 года</w:t>
            </w:r>
          </w:p>
        </w:tc>
        <w:tc>
          <w:tcPr>
            <w:tcW w:w="1141" w:type="dxa"/>
            <w:vMerge w:val="restart"/>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lastRenderedPageBreak/>
              <w:t>Информационная система</w:t>
            </w:r>
          </w:p>
        </w:tc>
      </w:tr>
      <w:tr w:rsidR="00F766AC" w:rsidRPr="00F766AC" w:rsidTr="004279E8">
        <w:tc>
          <w:tcPr>
            <w:tcW w:w="567" w:type="dxa"/>
            <w:vMerge/>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763" w:type="dxa"/>
            <w:vMerge/>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020" w:type="dxa"/>
            <w:vMerge/>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964" w:type="dxa"/>
            <w:vMerge/>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значение</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год</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2024</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2025</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2026</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2030</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2035</w:t>
            </w:r>
          </w:p>
        </w:tc>
        <w:tc>
          <w:tcPr>
            <w:tcW w:w="1247" w:type="dxa"/>
            <w:vMerge/>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225" w:type="dxa"/>
            <w:vMerge/>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356" w:type="dxa"/>
            <w:vMerge/>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141" w:type="dxa"/>
            <w:vMerge/>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w:t>
            </w:r>
          </w:p>
        </w:tc>
        <w:tc>
          <w:tcPr>
            <w:tcW w:w="1763"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w:t>
            </w:r>
          </w:p>
        </w:tc>
        <w:tc>
          <w:tcPr>
            <w:tcW w:w="56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w:t>
            </w:r>
          </w:p>
        </w:tc>
        <w:tc>
          <w:tcPr>
            <w:tcW w:w="102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4</w:t>
            </w:r>
          </w:p>
        </w:tc>
        <w:tc>
          <w:tcPr>
            <w:tcW w:w="964"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5</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6</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7</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8</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9</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11</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12</w:t>
            </w:r>
          </w:p>
        </w:tc>
        <w:tc>
          <w:tcPr>
            <w:tcW w:w="124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13</w:t>
            </w:r>
          </w:p>
        </w:tc>
        <w:tc>
          <w:tcPr>
            <w:tcW w:w="1225"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14</w:t>
            </w:r>
          </w:p>
        </w:tc>
        <w:tc>
          <w:tcPr>
            <w:tcW w:w="135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15</w:t>
            </w:r>
          </w:p>
        </w:tc>
        <w:tc>
          <w:tcPr>
            <w:tcW w:w="1141"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16</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4289" w:type="dxa"/>
            <w:gridSpan w:val="15"/>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rPr>
                <w:rFonts w:eastAsia="Calibri"/>
                <w:sz w:val="22"/>
                <w:szCs w:val="22"/>
                <w:lang w:eastAsia="en-US"/>
              </w:rPr>
            </w:pPr>
            <w:r w:rsidRPr="00F766AC">
              <w:rPr>
                <w:rFonts w:eastAsia="Calibri"/>
                <w:sz w:val="22"/>
                <w:szCs w:val="22"/>
                <w:lang w:eastAsia="en-US"/>
              </w:rPr>
              <w:t>Цель 1 - повышение качества и результативности противодействия преступности, охраны общественного порядка, обеспечения общественной безопасности</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1.1.</w:t>
            </w:r>
          </w:p>
        </w:tc>
        <w:tc>
          <w:tcPr>
            <w:tcW w:w="1763"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на улицах, в общем числе зарегистрированных преступлений</w:t>
            </w:r>
          </w:p>
        </w:tc>
        <w:tc>
          <w:tcPr>
            <w:tcW w:w="56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102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убывание</w:t>
            </w:r>
          </w:p>
        </w:tc>
        <w:tc>
          <w:tcPr>
            <w:tcW w:w="964"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процентов</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10,8</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2022</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16,8</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8,6</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8,6</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8,6</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8,6</w:t>
            </w:r>
          </w:p>
        </w:tc>
        <w:tc>
          <w:tcPr>
            <w:tcW w:w="124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hyperlink r:id="rId182" w:history="1">
              <w:r w:rsidRPr="00F766AC">
                <w:rPr>
                  <w:rFonts w:eastAsia="Calibri"/>
                  <w:sz w:val="22"/>
                  <w:szCs w:val="22"/>
                  <w:lang w:eastAsia="en-US"/>
                </w:rPr>
                <w:t>Закон</w:t>
              </w:r>
            </w:hyperlink>
            <w:r w:rsidRPr="00F766AC">
              <w:rPr>
                <w:rFonts w:eastAsia="Calibri"/>
                <w:sz w:val="22"/>
                <w:szCs w:val="22"/>
                <w:lang w:eastAsia="en-US"/>
              </w:rPr>
              <w:t xml:space="preserve"> Чувашской Республики от 26.11.2020 № 102</w:t>
            </w:r>
          </w:p>
        </w:tc>
        <w:tc>
          <w:tcPr>
            <w:tcW w:w="1225"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Администрация Яльчикского муниципального округа Чувашской Республики</w:t>
            </w:r>
          </w:p>
        </w:tc>
        <w:tc>
          <w:tcPr>
            <w:tcW w:w="135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обеспечение защиты прав и свобод граждан, имущественных и других интересов граждан и юридических лиц от преступных посягательств</w:t>
            </w:r>
          </w:p>
        </w:tc>
        <w:tc>
          <w:tcPr>
            <w:tcW w:w="1141"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сведения (база) МВД по Чувашской Республике</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1.2.</w:t>
            </w:r>
          </w:p>
        </w:tc>
        <w:tc>
          <w:tcPr>
            <w:tcW w:w="1763"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лицами, ранее их совершавшими, в общем числе раскрытых преступлений</w:t>
            </w:r>
          </w:p>
        </w:tc>
        <w:tc>
          <w:tcPr>
            <w:tcW w:w="56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102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убывание</w:t>
            </w:r>
          </w:p>
        </w:tc>
        <w:tc>
          <w:tcPr>
            <w:tcW w:w="964"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процентов</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70,5</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2022</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57,6</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54,7</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54,7</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54,7</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54,7</w:t>
            </w:r>
          </w:p>
        </w:tc>
        <w:tc>
          <w:tcPr>
            <w:tcW w:w="124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hyperlink r:id="rId183" w:history="1">
              <w:r w:rsidRPr="00F766AC">
                <w:rPr>
                  <w:rFonts w:eastAsia="Calibri"/>
                  <w:sz w:val="22"/>
                  <w:szCs w:val="22"/>
                  <w:lang w:eastAsia="en-US"/>
                </w:rPr>
                <w:t>Закон</w:t>
              </w:r>
            </w:hyperlink>
            <w:r w:rsidRPr="00F766AC">
              <w:rPr>
                <w:rFonts w:eastAsia="Calibri"/>
                <w:sz w:val="22"/>
                <w:szCs w:val="22"/>
                <w:lang w:eastAsia="en-US"/>
              </w:rPr>
              <w:t xml:space="preserve"> Чувашской Республики от 26.11.2020 № 102</w:t>
            </w:r>
          </w:p>
        </w:tc>
        <w:tc>
          <w:tcPr>
            <w:tcW w:w="1225"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Администрация Яльчикского муниципального округа Чувашской Республики</w:t>
            </w:r>
          </w:p>
        </w:tc>
        <w:tc>
          <w:tcPr>
            <w:tcW w:w="135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 xml:space="preserve">снижение доли преступлений, совершенных лицами, ранее их совершавшими, в общем числе раскрытых преступлений </w:t>
            </w:r>
          </w:p>
        </w:tc>
        <w:tc>
          <w:tcPr>
            <w:tcW w:w="1141"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сведения (база) МВД по Чувашской Республике</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1.3.</w:t>
            </w:r>
          </w:p>
        </w:tc>
        <w:tc>
          <w:tcPr>
            <w:tcW w:w="1763"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лицами в состоянии алкогольного опьянения, в общем числе раскрытых преступлений</w:t>
            </w:r>
          </w:p>
        </w:tc>
        <w:tc>
          <w:tcPr>
            <w:tcW w:w="56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102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убывание</w:t>
            </w:r>
          </w:p>
        </w:tc>
        <w:tc>
          <w:tcPr>
            <w:tcW w:w="964"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процентов</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39,7</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2022</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32,9</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15,6</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15,6</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15,6</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15,6</w:t>
            </w:r>
          </w:p>
        </w:tc>
        <w:tc>
          <w:tcPr>
            <w:tcW w:w="124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Администрация Яльчикского муниципального округа Чувашской Республики</w:t>
            </w:r>
          </w:p>
        </w:tc>
        <w:tc>
          <w:tcPr>
            <w:tcW w:w="135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w:t>
            </w:r>
          </w:p>
        </w:tc>
        <w:tc>
          <w:tcPr>
            <w:tcW w:w="1141"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сведения (база) МВД по Чувашской Республике</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4289" w:type="dxa"/>
            <w:gridSpan w:val="15"/>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Цель 2 -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Чувашской Республике</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2.1.</w:t>
            </w:r>
          </w:p>
        </w:tc>
        <w:tc>
          <w:tcPr>
            <w:tcW w:w="1763"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 xml:space="preserve">Доля трудоустроенных лиц, освободившихся из учреждений, </w:t>
            </w:r>
            <w:r w:rsidRPr="00F766AC">
              <w:rPr>
                <w:rFonts w:eastAsia="Calibri"/>
                <w:sz w:val="22"/>
                <w:szCs w:val="22"/>
                <w:lang w:eastAsia="en-US"/>
              </w:rPr>
              <w:lastRenderedPageBreak/>
              <w:t>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w:t>
            </w:r>
          </w:p>
        </w:tc>
        <w:tc>
          <w:tcPr>
            <w:tcW w:w="56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lastRenderedPageBreak/>
              <w:t>МП</w:t>
            </w:r>
          </w:p>
        </w:tc>
        <w:tc>
          <w:tcPr>
            <w:tcW w:w="102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w:t>
            </w:r>
          </w:p>
        </w:tc>
        <w:tc>
          <w:tcPr>
            <w:tcW w:w="964"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процентов</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100,0</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2022</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100,0</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100,0</w:t>
            </w:r>
          </w:p>
        </w:tc>
        <w:tc>
          <w:tcPr>
            <w:tcW w:w="124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Администрация Яльчикского муниципал</w:t>
            </w:r>
            <w:r w:rsidRPr="00F766AC">
              <w:rPr>
                <w:rFonts w:eastAsia="Calibri"/>
                <w:sz w:val="22"/>
                <w:szCs w:val="22"/>
                <w:lang w:eastAsia="en-US"/>
              </w:rPr>
              <w:lastRenderedPageBreak/>
              <w:t>ьного округа Чувашской Республики</w:t>
            </w:r>
          </w:p>
        </w:tc>
        <w:tc>
          <w:tcPr>
            <w:tcW w:w="135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141"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 xml:space="preserve">сведения (база) МВД по Чувашской </w:t>
            </w:r>
            <w:r w:rsidRPr="00F766AC">
              <w:rPr>
                <w:rFonts w:eastAsia="Calibri"/>
                <w:sz w:val="22"/>
                <w:szCs w:val="22"/>
                <w:lang w:eastAsia="en-US"/>
              </w:rPr>
              <w:lastRenderedPageBreak/>
              <w:t>Республике</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4289" w:type="dxa"/>
            <w:gridSpan w:val="15"/>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Цель 3 - совершенствование системы мер по сокращению предложения и спроса на наркотические средства и психотропные вещества</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3.1.</w:t>
            </w:r>
          </w:p>
        </w:tc>
        <w:tc>
          <w:tcPr>
            <w:tcW w:w="1763"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Удельный вес наркопреступлений в общем количестве зарегистрированных преступных деяний</w:t>
            </w:r>
          </w:p>
        </w:tc>
        <w:tc>
          <w:tcPr>
            <w:tcW w:w="56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102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убывание</w:t>
            </w:r>
          </w:p>
        </w:tc>
        <w:tc>
          <w:tcPr>
            <w:tcW w:w="964"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процентов</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2022</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124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rPr>
                <w:rFonts w:eastAsia="Calibri"/>
                <w:sz w:val="22"/>
                <w:szCs w:val="22"/>
                <w:lang w:eastAsia="en-US"/>
              </w:rPr>
            </w:pPr>
            <w:r w:rsidRPr="00F766AC">
              <w:rPr>
                <w:rFonts w:eastAsia="Calibri"/>
                <w:sz w:val="22"/>
                <w:szCs w:val="22"/>
                <w:lang w:eastAsia="en-US"/>
              </w:rPr>
              <w:t xml:space="preserve">Администрация Яльчикского муниципального округа Чувашской Республики </w:t>
            </w:r>
          </w:p>
        </w:tc>
        <w:tc>
          <w:tcPr>
            <w:tcW w:w="135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141"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сведения (база) МВД по Чувашской Республике</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3.2.</w:t>
            </w:r>
          </w:p>
        </w:tc>
        <w:tc>
          <w:tcPr>
            <w:tcW w:w="1763"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Удельный вес несовершеннолетних лиц в общем числе лиц, привлеченных к уголовной ответственности за совершение наркопреступлений</w:t>
            </w:r>
          </w:p>
        </w:tc>
        <w:tc>
          <w:tcPr>
            <w:tcW w:w="56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102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убывание</w:t>
            </w:r>
          </w:p>
        </w:tc>
        <w:tc>
          <w:tcPr>
            <w:tcW w:w="964"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процентов</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2022</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124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rPr>
                <w:rFonts w:eastAsia="Calibri"/>
                <w:sz w:val="22"/>
                <w:szCs w:val="22"/>
                <w:lang w:eastAsia="en-US"/>
              </w:rPr>
            </w:pPr>
            <w:r w:rsidRPr="00F766AC">
              <w:rPr>
                <w:rFonts w:eastAsia="Calibri"/>
                <w:sz w:val="22"/>
                <w:szCs w:val="22"/>
                <w:lang w:eastAsia="en-US"/>
              </w:rPr>
              <w:t xml:space="preserve">Администрация Яльчикского муниципального округа Чувашской Республики </w:t>
            </w:r>
          </w:p>
        </w:tc>
        <w:tc>
          <w:tcPr>
            <w:tcW w:w="135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141"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сведения (база) МВД по Чувашской Республике</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3.3.</w:t>
            </w:r>
          </w:p>
        </w:tc>
        <w:tc>
          <w:tcPr>
            <w:tcW w:w="1763"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 xml:space="preserve">Доля детей, подростков и лиц до 25 лет, вовлеченных в мероприятия по профилактике незаконного </w:t>
            </w:r>
            <w:r w:rsidRPr="00F766AC">
              <w:rPr>
                <w:rFonts w:eastAsia="Calibri"/>
                <w:sz w:val="22"/>
                <w:szCs w:val="22"/>
                <w:lang w:eastAsia="en-US"/>
              </w:rPr>
              <w:lastRenderedPageBreak/>
              <w:t>потребления наркотиков, в общей численности указанной категории населения</w:t>
            </w:r>
          </w:p>
        </w:tc>
        <w:tc>
          <w:tcPr>
            <w:tcW w:w="56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lastRenderedPageBreak/>
              <w:t>МП</w:t>
            </w:r>
          </w:p>
        </w:tc>
        <w:tc>
          <w:tcPr>
            <w:tcW w:w="102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возрастание</w:t>
            </w:r>
          </w:p>
        </w:tc>
        <w:tc>
          <w:tcPr>
            <w:tcW w:w="964"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процентов</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2022</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100</w:t>
            </w:r>
          </w:p>
        </w:tc>
        <w:tc>
          <w:tcPr>
            <w:tcW w:w="124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 xml:space="preserve">Администрация Яльчикского муниципального округа </w:t>
            </w:r>
            <w:r w:rsidRPr="00F766AC">
              <w:rPr>
                <w:rFonts w:eastAsia="Calibri"/>
                <w:sz w:val="22"/>
                <w:szCs w:val="22"/>
                <w:lang w:eastAsia="en-US"/>
              </w:rPr>
              <w:lastRenderedPageBreak/>
              <w:t>Чувашской Республики</w:t>
            </w:r>
          </w:p>
        </w:tc>
        <w:tc>
          <w:tcPr>
            <w:tcW w:w="135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141"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сведения (база) МВД по Чувашской Республике</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4289" w:type="dxa"/>
            <w:gridSpan w:val="15"/>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Цель 4 -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в Чувашской Республике,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r>
      <w:tr w:rsidR="00F766AC" w:rsidRPr="00F766AC" w:rsidTr="004279E8">
        <w:tc>
          <w:tcPr>
            <w:tcW w:w="567"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4.1.</w:t>
            </w:r>
          </w:p>
        </w:tc>
        <w:tc>
          <w:tcPr>
            <w:tcW w:w="1763"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несовершеннолетними, в общем числе преступлений</w:t>
            </w:r>
          </w:p>
        </w:tc>
        <w:tc>
          <w:tcPr>
            <w:tcW w:w="56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МП</w:t>
            </w:r>
          </w:p>
        </w:tc>
        <w:tc>
          <w:tcPr>
            <w:tcW w:w="102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убывание</w:t>
            </w:r>
          </w:p>
        </w:tc>
        <w:tc>
          <w:tcPr>
            <w:tcW w:w="964"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процентов</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0</w:t>
            </w:r>
          </w:p>
        </w:tc>
        <w:tc>
          <w:tcPr>
            <w:tcW w:w="68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2022</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0</w:t>
            </w:r>
          </w:p>
        </w:tc>
        <w:tc>
          <w:tcPr>
            <w:tcW w:w="680"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0</w:t>
            </w:r>
          </w:p>
        </w:tc>
        <w:tc>
          <w:tcPr>
            <w:tcW w:w="73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0</w:t>
            </w:r>
          </w:p>
        </w:tc>
        <w:tc>
          <w:tcPr>
            <w:tcW w:w="692"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spacing w:after="200"/>
              <w:jc w:val="center"/>
              <w:rPr>
                <w:rFonts w:ascii="Calibri" w:eastAsia="Calibri" w:hAnsi="Calibri"/>
                <w:sz w:val="22"/>
                <w:szCs w:val="22"/>
                <w:lang w:eastAsia="en-US"/>
              </w:rPr>
            </w:pPr>
            <w:r w:rsidRPr="00F766AC">
              <w:rPr>
                <w:rFonts w:eastAsia="Calibri"/>
                <w:sz w:val="22"/>
                <w:szCs w:val="22"/>
                <w:lang w:eastAsia="en-US"/>
              </w:rPr>
              <w:t>0</w:t>
            </w:r>
          </w:p>
        </w:tc>
        <w:tc>
          <w:tcPr>
            <w:tcW w:w="1247"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Администрация Яльчикского муниципального округа Чувашской Республики</w:t>
            </w:r>
          </w:p>
        </w:tc>
        <w:tc>
          <w:tcPr>
            <w:tcW w:w="1356"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p>
        </w:tc>
        <w:tc>
          <w:tcPr>
            <w:tcW w:w="1141"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сведения (база) МВД по Чувашской Республике</w:t>
            </w:r>
          </w:p>
        </w:tc>
      </w:tr>
    </w:tbl>
    <w:p w:rsidR="00F766AC" w:rsidRPr="00F766AC" w:rsidRDefault="00F766AC" w:rsidP="00F766AC">
      <w:pPr>
        <w:widowControl w:val="0"/>
        <w:rPr>
          <w:sz w:val="22"/>
          <w:szCs w:val="22"/>
        </w:rPr>
      </w:pPr>
    </w:p>
    <w:p w:rsidR="00F766AC" w:rsidRPr="00F766AC" w:rsidRDefault="00F766AC" w:rsidP="00F766AC">
      <w:pPr>
        <w:widowControl w:val="0"/>
        <w:rPr>
          <w:sz w:val="22"/>
          <w:szCs w:val="22"/>
          <w:vertAlign w:val="superscript"/>
        </w:rPr>
      </w:pPr>
      <w:r w:rsidRPr="00F766AC">
        <w:rPr>
          <w:sz w:val="22"/>
          <w:szCs w:val="22"/>
        </w:rPr>
        <w:t>──────────────────────────────</w:t>
      </w:r>
    </w:p>
    <w:p w:rsidR="00F766AC" w:rsidRPr="00F766AC" w:rsidRDefault="00F766AC" w:rsidP="00F766AC">
      <w:pPr>
        <w:spacing w:after="200" w:line="276" w:lineRule="auto"/>
        <w:rPr>
          <w:rFonts w:eastAsia="Calibri"/>
          <w:sz w:val="22"/>
          <w:szCs w:val="22"/>
          <w:lang w:eastAsia="en-US"/>
        </w:rPr>
      </w:pPr>
      <w:r w:rsidRPr="00F766AC">
        <w:rPr>
          <w:rFonts w:eastAsia="Calibri"/>
          <w:sz w:val="22"/>
          <w:szCs w:val="22"/>
          <w:vertAlign w:val="superscript"/>
          <w:lang w:eastAsia="en-US"/>
        </w:rPr>
        <w:t>1</w:t>
      </w:r>
      <w:r w:rsidRPr="00F766AC">
        <w:rPr>
          <w:rFonts w:eastAsia="Calibri"/>
          <w:sz w:val="22"/>
          <w:szCs w:val="22"/>
          <w:lang w:eastAsia="en-US"/>
        </w:rPr>
        <w:t xml:space="preserve"> «МП» - муниципальная программа Яльчикского муниципального округа Чувашской Республики</w:t>
      </w:r>
    </w:p>
    <w:p w:rsidR="00F766AC" w:rsidRPr="00F766AC" w:rsidRDefault="00F766AC" w:rsidP="00F766AC">
      <w:pPr>
        <w:shd w:val="clear" w:color="auto" w:fill="FFFFFF"/>
        <w:jc w:val="center"/>
        <w:rPr>
          <w:b/>
          <w:sz w:val="22"/>
          <w:szCs w:val="22"/>
        </w:rPr>
      </w:pPr>
      <w:r w:rsidRPr="00F766AC">
        <w:rPr>
          <w:b/>
          <w:sz w:val="22"/>
          <w:szCs w:val="22"/>
        </w:rPr>
        <w:t xml:space="preserve">3. Структура муниципальной программы </w:t>
      </w:r>
    </w:p>
    <w:p w:rsidR="00F766AC" w:rsidRPr="00F766AC" w:rsidRDefault="00F766AC" w:rsidP="00F766AC">
      <w:pPr>
        <w:autoSpaceDE w:val="0"/>
        <w:autoSpaceDN w:val="0"/>
        <w:adjustRightInd w:val="0"/>
        <w:jc w:val="both"/>
        <w:rPr>
          <w:rFonts w:eastAsia="Calibri"/>
          <w:sz w:val="22"/>
          <w:szCs w:val="22"/>
          <w:lang w:eastAsia="en-US"/>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624"/>
        <w:gridCol w:w="5108"/>
        <w:gridCol w:w="1889"/>
        <w:gridCol w:w="781"/>
        <w:gridCol w:w="2433"/>
        <w:gridCol w:w="4253"/>
      </w:tblGrid>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w:t>
            </w:r>
          </w:p>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пп</w:t>
            </w:r>
          </w:p>
        </w:tc>
        <w:tc>
          <w:tcPr>
            <w:tcW w:w="5108"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Показатели/задачи структурного элемента</w:t>
            </w:r>
          </w:p>
        </w:tc>
        <w:tc>
          <w:tcPr>
            <w:tcW w:w="5103"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tcBorders>
          </w:tcPr>
          <w:p w:rsidR="00F766AC" w:rsidRPr="00F766AC" w:rsidRDefault="00F766AC" w:rsidP="00F766AC">
            <w:pPr>
              <w:widowControl w:val="0"/>
              <w:autoSpaceDE w:val="0"/>
              <w:autoSpaceDN w:val="0"/>
              <w:adjustRightInd w:val="0"/>
              <w:spacing w:after="200" w:line="276" w:lineRule="auto"/>
              <w:jc w:val="center"/>
              <w:rPr>
                <w:rFonts w:eastAsia="Calibri"/>
                <w:sz w:val="22"/>
                <w:szCs w:val="22"/>
                <w:lang w:eastAsia="en-US"/>
              </w:rPr>
            </w:pPr>
            <w:r w:rsidRPr="00F766AC">
              <w:rPr>
                <w:rFonts w:eastAsia="Calibri"/>
                <w:sz w:val="22"/>
                <w:szCs w:val="22"/>
                <w:lang w:eastAsia="en-US"/>
              </w:rPr>
              <w:t>Связь с показателями</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w:t>
            </w:r>
          </w:p>
        </w:tc>
        <w:tc>
          <w:tcPr>
            <w:tcW w:w="5108"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w:t>
            </w:r>
          </w:p>
        </w:tc>
        <w:tc>
          <w:tcPr>
            <w:tcW w:w="5103"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w:t>
            </w:r>
          </w:p>
        </w:tc>
        <w:tc>
          <w:tcPr>
            <w:tcW w:w="4253"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4</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w:t>
            </w:r>
          </w:p>
        </w:tc>
        <w:tc>
          <w:tcPr>
            <w:tcW w:w="14464" w:type="dxa"/>
            <w:gridSpan w:val="5"/>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Комплекс процессных мероприятий «Развитие многоуровневой системы профилактики правонарушений»</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6997" w:type="dxa"/>
            <w:gridSpan w:val="2"/>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Ответственные за реализацию: Администрация Яльчикского муниципального округа Чувашской Республики</w:t>
            </w:r>
          </w:p>
        </w:tc>
        <w:tc>
          <w:tcPr>
            <w:tcW w:w="7467" w:type="dxa"/>
            <w:gridSpan w:val="3"/>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Срок реализации: -</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1.1.</w:t>
            </w:r>
          </w:p>
        </w:tc>
        <w:tc>
          <w:tcPr>
            <w:tcW w:w="5108"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Повышение эффективности взаимодействия субъектов профилактики правонарушений и лиц, участвующих в профилактике правонарушений;</w:t>
            </w:r>
          </w:p>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c>
          <w:tcPr>
            <w:tcW w:w="5103"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организация работы по привлечению общественных формирований правоохранительной направленности к охране общественного порядка и общественной безопасности</w:t>
            </w:r>
          </w:p>
        </w:tc>
        <w:tc>
          <w:tcPr>
            <w:tcW w:w="4253"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на улицах, в общем числе зарегистрированных преступлений, процентов</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2.</w:t>
            </w:r>
          </w:p>
        </w:tc>
        <w:tc>
          <w:tcPr>
            <w:tcW w:w="14464" w:type="dxa"/>
            <w:gridSpan w:val="5"/>
            <w:tcBorders>
              <w:top w:val="single" w:sz="4" w:space="0" w:color="auto"/>
              <w:left w:val="single" w:sz="4" w:space="0" w:color="auto"/>
              <w:bottom w:val="single" w:sz="4" w:space="0" w:color="auto"/>
            </w:tcBorders>
          </w:tcPr>
          <w:p w:rsidR="00F766AC" w:rsidRPr="00F766AC" w:rsidRDefault="00F766AC" w:rsidP="00F766AC">
            <w:pPr>
              <w:widowControl w:val="0"/>
              <w:autoSpaceDE w:val="0"/>
              <w:autoSpaceDN w:val="0"/>
              <w:jc w:val="both"/>
              <w:rPr>
                <w:rFonts w:eastAsiaTheme="minorEastAsia"/>
                <w:sz w:val="22"/>
                <w:szCs w:val="22"/>
              </w:rPr>
            </w:pPr>
            <w:r w:rsidRPr="00F766AC">
              <w:rPr>
                <w:rFonts w:eastAsiaTheme="minorEastAsia"/>
                <w:sz w:val="22"/>
                <w:szCs w:val="22"/>
              </w:rPr>
              <w:t>Комплекс процессных мероприятий «Профилактика и предупреждение рецидивной преступности,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6997" w:type="dxa"/>
            <w:gridSpan w:val="2"/>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Ответственные за реализацию: Администрация Яльчикского муниципального округа Чувашской Республики</w:t>
            </w:r>
          </w:p>
        </w:tc>
        <w:tc>
          <w:tcPr>
            <w:tcW w:w="7467" w:type="dxa"/>
            <w:gridSpan w:val="3"/>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Срок реализации: -</w:t>
            </w:r>
          </w:p>
        </w:tc>
      </w:tr>
      <w:tr w:rsidR="00F766AC" w:rsidRPr="00F766AC" w:rsidTr="004279E8">
        <w:tc>
          <w:tcPr>
            <w:tcW w:w="624" w:type="dxa"/>
            <w:tcBorders>
              <w:top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lastRenderedPageBreak/>
              <w:t>2.1.</w:t>
            </w:r>
          </w:p>
        </w:tc>
        <w:tc>
          <w:tcPr>
            <w:tcW w:w="5108" w:type="dxa"/>
            <w:tcBorders>
              <w:top w:val="single" w:sz="4" w:space="0" w:color="auto"/>
              <w:left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Оказание помощи в ресоциализации, социальной адаптации и социальной реабилитации лицам, освободившимся из учреждений, исполняющих наказания в виде принудительных работ или лишения свободы, лицам, осужденным к уголовным наказаниям, не связанным с лишением свободы</w:t>
            </w:r>
          </w:p>
        </w:tc>
        <w:tc>
          <w:tcPr>
            <w:tcW w:w="5103" w:type="dxa"/>
            <w:gridSpan w:val="3"/>
            <w:tcBorders>
              <w:top w:val="single" w:sz="4" w:space="0" w:color="auto"/>
              <w:left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ожидается сокращение уровня рецидивной преступности, снижение криминогенности общественных мест, стабилизация оперативной обстановки</w:t>
            </w:r>
          </w:p>
        </w:tc>
        <w:tc>
          <w:tcPr>
            <w:tcW w:w="4253" w:type="dxa"/>
            <w:tcBorders>
              <w:top w:val="single" w:sz="4" w:space="0" w:color="auto"/>
              <w:lef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лицами, ранее их совершавшими, в общем числе раскрытых преступлений, процентов;</w:t>
            </w:r>
          </w:p>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 процентов</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w:t>
            </w:r>
          </w:p>
        </w:tc>
        <w:tc>
          <w:tcPr>
            <w:tcW w:w="14464" w:type="dxa"/>
            <w:gridSpan w:val="5"/>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6997" w:type="dxa"/>
            <w:gridSpan w:val="2"/>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Ответственные за реализацию: Администрация Яльчикского муниципального округа Чувашской Республики</w:t>
            </w:r>
          </w:p>
        </w:tc>
        <w:tc>
          <w:tcPr>
            <w:tcW w:w="7467" w:type="dxa"/>
            <w:gridSpan w:val="3"/>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Срок реализации: -</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3.1.</w:t>
            </w:r>
          </w:p>
        </w:tc>
        <w:tc>
          <w:tcPr>
            <w:tcW w:w="5108"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Снижение уровня рецидивной преступности и количества преступлений, совершенных в состоянии алкогольного опьянения</w:t>
            </w:r>
          </w:p>
        </w:tc>
        <w:tc>
          <w:tcPr>
            <w:tcW w:w="5103"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расширение охвата лиц асоциального поведения профилактическими мерами</w:t>
            </w:r>
          </w:p>
        </w:tc>
        <w:tc>
          <w:tcPr>
            <w:tcW w:w="4253"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лицами в состоянии алкогольного опьянения, в общем числе раскрытых преступлений, процентов</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4.</w:t>
            </w:r>
          </w:p>
        </w:tc>
        <w:tc>
          <w:tcPr>
            <w:tcW w:w="14464" w:type="dxa"/>
            <w:gridSpan w:val="5"/>
            <w:tcBorders>
              <w:top w:val="single" w:sz="4" w:space="0" w:color="auto"/>
              <w:left w:val="single" w:sz="4" w:space="0" w:color="auto"/>
              <w:bottom w:val="single" w:sz="4" w:space="0" w:color="auto"/>
            </w:tcBorders>
          </w:tcPr>
          <w:p w:rsidR="00F766AC" w:rsidRPr="00F766AC" w:rsidRDefault="00F766AC" w:rsidP="00F766AC">
            <w:pPr>
              <w:widowControl w:val="0"/>
              <w:autoSpaceDE w:val="0"/>
              <w:autoSpaceDN w:val="0"/>
              <w:jc w:val="both"/>
              <w:rPr>
                <w:rFonts w:eastAsiaTheme="minorEastAsia"/>
                <w:sz w:val="22"/>
                <w:szCs w:val="22"/>
              </w:rPr>
            </w:pPr>
            <w:r w:rsidRPr="00F766AC">
              <w:rPr>
                <w:rFonts w:eastAsiaTheme="minorEastAsia"/>
                <w:sz w:val="22"/>
                <w:szCs w:val="22"/>
              </w:rPr>
              <w:t>Комплекс процессных мероприятий «Информационно-методическое обеспечение профилактики правонарушений и повышение уровня правовой культуры населения»</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6997" w:type="dxa"/>
            <w:gridSpan w:val="2"/>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Ответственные за реализацию: Администрация Яльчикского муниципального округа Чувашской Республики</w:t>
            </w:r>
          </w:p>
        </w:tc>
        <w:tc>
          <w:tcPr>
            <w:tcW w:w="7467" w:type="dxa"/>
            <w:gridSpan w:val="3"/>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Срок реализации: -</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4.1.</w:t>
            </w:r>
          </w:p>
        </w:tc>
        <w:tc>
          <w:tcPr>
            <w:tcW w:w="5108"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Повышение эффективности взаимодействия субъектов профилактики правонарушений и лиц, участвующих в профилактике правонарушений</w:t>
            </w:r>
          </w:p>
        </w:tc>
        <w:tc>
          <w:tcPr>
            <w:tcW w:w="5103"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повышение правовой культуры населения</w:t>
            </w:r>
          </w:p>
        </w:tc>
        <w:tc>
          <w:tcPr>
            <w:tcW w:w="4253"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лицами, ранее их совершавшими, в общем числе раскрытых преступлений, процентов</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5.</w:t>
            </w:r>
          </w:p>
        </w:tc>
        <w:tc>
          <w:tcPr>
            <w:tcW w:w="14464" w:type="dxa"/>
            <w:gridSpan w:val="5"/>
            <w:tcBorders>
              <w:top w:val="single" w:sz="4" w:space="0" w:color="auto"/>
              <w:left w:val="single" w:sz="4" w:space="0" w:color="auto"/>
              <w:bottom w:val="single" w:sz="4" w:space="0" w:color="auto"/>
            </w:tcBorders>
          </w:tcPr>
          <w:p w:rsidR="00F766AC" w:rsidRPr="00F766AC" w:rsidRDefault="00F766AC" w:rsidP="00F766AC">
            <w:pPr>
              <w:widowControl w:val="0"/>
              <w:autoSpaceDE w:val="0"/>
              <w:autoSpaceDN w:val="0"/>
              <w:jc w:val="both"/>
              <w:rPr>
                <w:rFonts w:eastAsiaTheme="minorEastAsia"/>
                <w:sz w:val="22"/>
                <w:szCs w:val="22"/>
              </w:rPr>
            </w:pPr>
            <w:r w:rsidRPr="00F766AC">
              <w:rPr>
                <w:rFonts w:eastAsiaTheme="minorEastAsia"/>
                <w:sz w:val="22"/>
                <w:szCs w:val="22"/>
              </w:rPr>
              <w:t>Комплекс процессных мероприятий «Обеспечение деятельности административных комиссий для рассмотрения дел об административных правонарушениях»</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7778"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Ответственные за реализацию: Администрация Яльчикского муниципального округа Чувашской Республики</w:t>
            </w:r>
          </w:p>
        </w:tc>
        <w:tc>
          <w:tcPr>
            <w:tcW w:w="6686" w:type="dxa"/>
            <w:gridSpan w:val="2"/>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Срок реализации: -</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5.1.</w:t>
            </w:r>
          </w:p>
        </w:tc>
        <w:tc>
          <w:tcPr>
            <w:tcW w:w="5108"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 xml:space="preserve">Укрепление законности и правопорядка </w:t>
            </w:r>
          </w:p>
        </w:tc>
        <w:tc>
          <w:tcPr>
            <w:tcW w:w="5103"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стабилизация оперативной обстановки</w:t>
            </w:r>
          </w:p>
        </w:tc>
        <w:tc>
          <w:tcPr>
            <w:tcW w:w="4253"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на улицах, в общем числе зарегистрированных преступлений, процентов</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6.</w:t>
            </w:r>
          </w:p>
        </w:tc>
        <w:tc>
          <w:tcPr>
            <w:tcW w:w="14464" w:type="dxa"/>
            <w:gridSpan w:val="5"/>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Комплекс процессных мероприятий «Совершенствование системы мер по сокращению спроса на наркотики»</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7778"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Ответственные за реализацию: Администрация Яльчикского муниципального округа Чувашской Республики</w:t>
            </w:r>
          </w:p>
        </w:tc>
        <w:tc>
          <w:tcPr>
            <w:tcW w:w="6686" w:type="dxa"/>
            <w:gridSpan w:val="2"/>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Срок реализации: -</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6.1.</w:t>
            </w:r>
          </w:p>
        </w:tc>
        <w:tc>
          <w:tcPr>
            <w:tcW w:w="5108"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Стабилизация криминогенной ситуации в сфере незаконного оборота наркотических средств и психотропных веществ</w:t>
            </w:r>
          </w:p>
        </w:tc>
        <w:tc>
          <w:tcPr>
            <w:tcW w:w="5103"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снижение доступности наркотических средств и психотропных веществ для населения Чувашской Республики, прежде всего несовершеннолетних</w:t>
            </w:r>
          </w:p>
        </w:tc>
        <w:tc>
          <w:tcPr>
            <w:tcW w:w="4253"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удельный вес наркопреступлений в общем количестве зарегистрированных преступных деяний, процентов</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6.2.</w:t>
            </w:r>
          </w:p>
        </w:tc>
        <w:tc>
          <w:tcPr>
            <w:tcW w:w="5108"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 xml:space="preserve">Совершенствование единой системы профилактики немедицинского потребления наркотических </w:t>
            </w:r>
            <w:r w:rsidRPr="00F766AC">
              <w:rPr>
                <w:rFonts w:eastAsia="Calibri"/>
                <w:sz w:val="22"/>
                <w:szCs w:val="22"/>
                <w:lang w:eastAsia="en-US"/>
              </w:rPr>
              <w:lastRenderedPageBreak/>
              <w:t>средств и психотропных веществ различными категориями населения</w:t>
            </w:r>
          </w:p>
        </w:tc>
        <w:tc>
          <w:tcPr>
            <w:tcW w:w="5103"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lastRenderedPageBreak/>
              <w:t>увеличение числа детей, подростков, молодежи, охваченных профилактическими мероприятиями</w:t>
            </w:r>
          </w:p>
        </w:tc>
        <w:tc>
          <w:tcPr>
            <w:tcW w:w="4253"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 xml:space="preserve">удельный вес наркопреступлений в общем количестве зарегистрированных </w:t>
            </w:r>
            <w:r w:rsidRPr="00F766AC">
              <w:rPr>
                <w:rFonts w:eastAsia="Calibri"/>
                <w:sz w:val="22"/>
                <w:szCs w:val="22"/>
                <w:lang w:eastAsia="en-US"/>
              </w:rPr>
              <w:lastRenderedPageBreak/>
              <w:t>преступных деяний, процентов</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lastRenderedPageBreak/>
              <w:t>7.</w:t>
            </w:r>
          </w:p>
        </w:tc>
        <w:tc>
          <w:tcPr>
            <w:tcW w:w="14464" w:type="dxa"/>
            <w:gridSpan w:val="5"/>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rPr>
                <w:rFonts w:eastAsia="Calibri"/>
                <w:sz w:val="22"/>
                <w:szCs w:val="22"/>
                <w:lang w:eastAsia="en-US"/>
              </w:rPr>
            </w:pPr>
          </w:p>
        </w:tc>
        <w:tc>
          <w:tcPr>
            <w:tcW w:w="7778"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Ответственные за реализацию: Администрация Яльчикского муниципального округа Чувашской Республики</w:t>
            </w:r>
          </w:p>
        </w:tc>
        <w:tc>
          <w:tcPr>
            <w:tcW w:w="6686" w:type="dxa"/>
            <w:gridSpan w:val="2"/>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Срок реализации: -</w:t>
            </w:r>
          </w:p>
        </w:tc>
      </w:tr>
      <w:tr w:rsidR="00F766AC" w:rsidRPr="00F766AC" w:rsidTr="004279E8">
        <w:tc>
          <w:tcPr>
            <w:tcW w:w="624" w:type="dxa"/>
            <w:tcBorders>
              <w:top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center"/>
              <w:rPr>
                <w:rFonts w:eastAsia="Calibri"/>
                <w:sz w:val="22"/>
                <w:szCs w:val="22"/>
                <w:lang w:eastAsia="en-US"/>
              </w:rPr>
            </w:pPr>
            <w:r w:rsidRPr="00F766AC">
              <w:rPr>
                <w:rFonts w:eastAsia="Calibri"/>
                <w:sz w:val="22"/>
                <w:szCs w:val="22"/>
                <w:lang w:eastAsia="en-US"/>
              </w:rPr>
              <w:t>7.1.</w:t>
            </w:r>
          </w:p>
        </w:tc>
        <w:tc>
          <w:tcPr>
            <w:tcW w:w="5108" w:type="dxa"/>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в Чувашской Республике,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c>
          <w:tcPr>
            <w:tcW w:w="5103" w:type="dxa"/>
            <w:gridSpan w:val="3"/>
            <w:tcBorders>
              <w:top w:val="single" w:sz="4" w:space="0" w:color="auto"/>
              <w:left w:val="single" w:sz="4" w:space="0" w:color="auto"/>
              <w:bottom w:val="single" w:sz="4" w:space="0" w:color="auto"/>
              <w:right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оптимизация деятельности исполнительных органов Чувашской Республики, органов местного самоуправления в Чувашской Республике, общественных объединений в сфере профилактики безнадзорности и правонарушений несовершеннолетних;</w:t>
            </w:r>
          </w:p>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снижение количества правонарушений, совершаемых несовершеннолетними, и преступлений в отношении их;</w:t>
            </w:r>
          </w:p>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сокращение числа несовершеннолетних с асоциальным поведением;</w:t>
            </w:r>
          </w:p>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увеличение числа детей в возрасте от 5 до 18 лет, охваченных дополнительным образованием;</w:t>
            </w:r>
          </w:p>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внедрение эффективных механизмов выявления семей, находящихся в социально опасном положении, их социальной реабилитации;</w:t>
            </w:r>
          </w:p>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увеличение числа несовершеннолетних с асоциальным поведением, охваченных системой профилактических мер</w:t>
            </w:r>
          </w:p>
        </w:tc>
        <w:tc>
          <w:tcPr>
            <w:tcW w:w="4253" w:type="dxa"/>
            <w:tcBorders>
              <w:top w:val="single" w:sz="4" w:space="0" w:color="auto"/>
              <w:left w:val="single" w:sz="4" w:space="0" w:color="auto"/>
              <w:bottom w:val="single" w:sz="4" w:space="0" w:color="auto"/>
            </w:tcBorders>
          </w:tcPr>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преступлений, совершенных несовершеннолетними, в общем числе преступлений, процентов;</w:t>
            </w:r>
          </w:p>
          <w:p w:rsidR="00F766AC" w:rsidRPr="00F766AC" w:rsidRDefault="00F766AC" w:rsidP="00F766AC">
            <w:pPr>
              <w:autoSpaceDE w:val="0"/>
              <w:autoSpaceDN w:val="0"/>
              <w:adjustRightInd w:val="0"/>
              <w:jc w:val="both"/>
              <w:rPr>
                <w:rFonts w:eastAsia="Calibri"/>
                <w:sz w:val="22"/>
                <w:szCs w:val="22"/>
                <w:lang w:eastAsia="en-US"/>
              </w:rPr>
            </w:pPr>
            <w:r w:rsidRPr="00F766AC">
              <w:rPr>
                <w:rFonts w:eastAsia="Calibri"/>
                <w:sz w:val="22"/>
                <w:szCs w:val="22"/>
                <w:lang w:eastAsia="en-US"/>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r>
    </w:tbl>
    <w:p w:rsidR="00F766AC" w:rsidRPr="00F766AC" w:rsidRDefault="00F766AC" w:rsidP="00F766AC">
      <w:pPr>
        <w:autoSpaceDE w:val="0"/>
        <w:autoSpaceDN w:val="0"/>
        <w:adjustRightInd w:val="0"/>
        <w:jc w:val="both"/>
        <w:rPr>
          <w:rFonts w:eastAsia="Calibri"/>
          <w:sz w:val="22"/>
          <w:szCs w:val="22"/>
          <w:lang w:eastAsia="en-US"/>
        </w:rPr>
      </w:pPr>
    </w:p>
    <w:p w:rsidR="00F766AC" w:rsidRPr="00F766AC" w:rsidRDefault="00F766AC" w:rsidP="00CE649E">
      <w:pPr>
        <w:widowControl w:val="0"/>
        <w:numPr>
          <w:ilvl w:val="0"/>
          <w:numId w:val="1"/>
        </w:numPr>
        <w:autoSpaceDE w:val="0"/>
        <w:spacing w:after="200" w:line="276" w:lineRule="auto"/>
        <w:ind w:left="0" w:firstLine="0"/>
        <w:jc w:val="center"/>
        <w:rPr>
          <w:rFonts w:eastAsia="Calibri"/>
          <w:sz w:val="22"/>
          <w:szCs w:val="22"/>
          <w:lang w:eastAsia="en-US"/>
        </w:rPr>
      </w:pPr>
      <w:r w:rsidRPr="00F766AC">
        <w:rPr>
          <w:rFonts w:eastAsia="Calibri"/>
          <w:b/>
          <w:bCs/>
          <w:sz w:val="22"/>
          <w:szCs w:val="22"/>
          <w:lang w:eastAsia="en-US"/>
        </w:rPr>
        <w:t>4. Финансовое обеспечение Муниципальной программы</w:t>
      </w:r>
    </w:p>
    <w:p w:rsidR="00F766AC" w:rsidRPr="00F766AC" w:rsidRDefault="00F766AC" w:rsidP="00F766AC">
      <w:pPr>
        <w:autoSpaceDE w:val="0"/>
        <w:autoSpaceDN w:val="0"/>
        <w:adjustRightInd w:val="0"/>
        <w:rPr>
          <w:rFonts w:eastAsia="Calibri"/>
          <w:b/>
          <w:bCs/>
          <w:sz w:val="22"/>
          <w:szCs w:val="22"/>
          <w:lang w:eastAsia="en-US"/>
        </w:rPr>
      </w:pPr>
    </w:p>
    <w:tbl>
      <w:tblPr>
        <w:tblW w:w="5119" w:type="pct"/>
        <w:tblInd w:w="-20" w:type="dxa"/>
        <w:tblLayout w:type="fixed"/>
        <w:tblLook w:val="0000" w:firstRow="0" w:lastRow="0" w:firstColumn="0" w:lastColumn="0" w:noHBand="0" w:noVBand="0"/>
      </w:tblPr>
      <w:tblGrid>
        <w:gridCol w:w="3474"/>
        <w:gridCol w:w="686"/>
        <w:gridCol w:w="667"/>
        <w:gridCol w:w="677"/>
        <w:gridCol w:w="677"/>
        <w:gridCol w:w="675"/>
        <w:gridCol w:w="677"/>
        <w:gridCol w:w="677"/>
        <w:gridCol w:w="759"/>
        <w:gridCol w:w="828"/>
      </w:tblGrid>
      <w:tr w:rsidR="00F766AC" w:rsidRPr="00F766AC" w:rsidTr="004279E8">
        <w:tc>
          <w:tcPr>
            <w:tcW w:w="5798" w:type="dxa"/>
            <w:vMerge w:val="restart"/>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Наименование Муниципальной программы, структурного элемента/ источник финансового обеспечения</w:t>
            </w:r>
            <w:r w:rsidRPr="00F766AC">
              <w:rPr>
                <w:rFonts w:eastAsia="Calibri"/>
                <w:sz w:val="22"/>
                <w:szCs w:val="22"/>
                <w:vertAlign w:val="superscript"/>
                <w:lang w:eastAsia="en-US"/>
              </w:rPr>
              <w:t> </w:t>
            </w:r>
          </w:p>
        </w:tc>
        <w:tc>
          <w:tcPr>
            <w:tcW w:w="9341" w:type="dxa"/>
            <w:gridSpan w:val="9"/>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Объем финансового обеспечения по годам реализации, тыс. рублей</w:t>
            </w:r>
          </w:p>
        </w:tc>
      </w:tr>
      <w:tr w:rsidR="00F766AC" w:rsidRPr="00F766AC" w:rsidTr="004279E8">
        <w:tc>
          <w:tcPr>
            <w:tcW w:w="5798" w:type="dxa"/>
            <w:vMerge/>
            <w:tcBorders>
              <w:top w:val="single" w:sz="4" w:space="0" w:color="000000"/>
              <w:left w:val="single" w:sz="4" w:space="0" w:color="000000"/>
              <w:bottom w:val="single" w:sz="4" w:space="0" w:color="000000"/>
            </w:tcBorders>
            <w:shd w:val="clear" w:color="auto" w:fill="auto"/>
          </w:tcPr>
          <w:p w:rsidR="00F766AC" w:rsidRPr="00F766AC" w:rsidRDefault="00F766AC" w:rsidP="00F766AC">
            <w:pPr>
              <w:snapToGrid w:val="0"/>
              <w:rPr>
                <w:rFonts w:eastAsia="Calibri"/>
                <w:sz w:val="22"/>
                <w:szCs w:val="22"/>
                <w:lang w:eastAsia="en-US"/>
              </w:rPr>
            </w:pP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2023–2024</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2025</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2026</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2027</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2028</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2029</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2030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2031–2035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 xml:space="preserve">Всего за 2024-2035 </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1</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3</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5</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6</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7</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8</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9</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10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b/>
                <w:bCs/>
                <w:iCs/>
                <w:sz w:val="22"/>
                <w:szCs w:val="22"/>
                <w:lang w:eastAsia="en-US"/>
              </w:rPr>
              <w:t xml:space="preserve">Муниципальная программа Яльчикского муниципального округа Чувашской Республики «Обеспечение общественного порядка и противодействие преступности», всего </w:t>
            </w:r>
          </w:p>
          <w:p w:rsidR="00F766AC" w:rsidRPr="00F766AC" w:rsidRDefault="00F766AC" w:rsidP="00F766AC">
            <w:pPr>
              <w:widowControl w:val="0"/>
              <w:autoSpaceDE w:val="0"/>
              <w:ind w:firstLine="709"/>
              <w:jc w:val="both"/>
              <w:rPr>
                <w:rFonts w:eastAsia="Calibri"/>
                <w:sz w:val="22"/>
                <w:szCs w:val="22"/>
                <w:lang w:eastAsia="en-US"/>
              </w:rPr>
            </w:pPr>
            <w:r w:rsidRPr="00F766AC">
              <w:rPr>
                <w:rFonts w:eastAsia="Calibri"/>
                <w:bCs/>
                <w:iCs/>
                <w:sz w:val="22"/>
                <w:szCs w:val="22"/>
                <w:lang w:eastAsia="en-US"/>
              </w:rPr>
              <w:t>в том числе:</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b/>
                <w:sz w:val="22"/>
                <w:szCs w:val="22"/>
                <w:lang w:eastAsia="zh-CN"/>
              </w:rPr>
              <w:t>1068,4</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sz w:val="22"/>
                <w:szCs w:val="22"/>
                <w:lang w:eastAsia="zh-CN"/>
              </w:rPr>
              <w:t>1214,2</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sz w:val="22"/>
                <w:szCs w:val="22"/>
                <w:lang w:eastAsia="zh-CN"/>
              </w:rPr>
              <w:t>1280,9</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sz w:val="22"/>
                <w:szCs w:val="22"/>
                <w:lang w:eastAsia="zh-CN"/>
              </w:rPr>
              <w:t>1280,9</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sz w:val="22"/>
                <w:szCs w:val="22"/>
                <w:lang w:eastAsia="zh-CN"/>
              </w:rPr>
              <w:t>1280,9</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sz w:val="22"/>
                <w:szCs w:val="22"/>
                <w:lang w:eastAsia="zh-CN"/>
              </w:rPr>
              <w:t>1280,9</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sz w:val="22"/>
                <w:szCs w:val="22"/>
                <w:lang w:eastAsia="zh-CN"/>
              </w:rPr>
              <w:t>1280,9</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sz w:val="22"/>
                <w:szCs w:val="22"/>
                <w:lang w:eastAsia="zh-CN"/>
              </w:rPr>
              <w:t>6404,5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sz w:val="22"/>
                <w:szCs w:val="22"/>
                <w:lang w:eastAsia="zh-CN"/>
              </w:rPr>
              <w:t>15091,6</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iCs/>
                <w:sz w:val="22"/>
                <w:szCs w:val="22"/>
                <w:lang w:eastAsia="en-US"/>
              </w:rPr>
              <w:t>федеральный бюджет</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sz w:val="22"/>
                <w:szCs w:val="22"/>
                <w:lang w:eastAsia="zh-CN"/>
              </w:rPr>
              <w:t>929,4</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1143,2</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1209,9</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1209,9</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1209,9</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1209,9</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1209,9</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6124,5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14171,6</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139,0</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71,0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71,0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71,0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71,0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71,0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71,0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en-US"/>
              </w:rPr>
              <w:t>355,0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en-US"/>
              </w:rPr>
              <w:t>920,0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внебюджетные источники</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b/>
                <w:bCs/>
                <w:sz w:val="22"/>
                <w:szCs w:val="22"/>
                <w:lang w:eastAsia="en-US"/>
              </w:rPr>
              <w:t xml:space="preserve">Комплекс процессных мероприятий «Развитие многоуровневой системы профилактики </w:t>
            </w:r>
            <w:r w:rsidRPr="00F766AC">
              <w:rPr>
                <w:rFonts w:eastAsia="Calibri"/>
                <w:b/>
                <w:bCs/>
                <w:sz w:val="22"/>
                <w:szCs w:val="22"/>
                <w:lang w:eastAsia="en-US"/>
              </w:rPr>
              <w:lastRenderedPageBreak/>
              <w:t>правонарушений»</w:t>
            </w:r>
          </w:p>
          <w:p w:rsidR="00F766AC" w:rsidRPr="00F766AC" w:rsidRDefault="00F766AC" w:rsidP="00F766AC">
            <w:pPr>
              <w:widowControl w:val="0"/>
              <w:autoSpaceDE w:val="0"/>
              <w:jc w:val="both"/>
              <w:rPr>
                <w:rFonts w:eastAsia="Calibri"/>
                <w:sz w:val="22"/>
                <w:szCs w:val="22"/>
                <w:lang w:eastAsia="en-US"/>
              </w:rPr>
            </w:pPr>
            <w:r w:rsidRPr="00F766AC">
              <w:rPr>
                <w:rFonts w:eastAsia="Calibri"/>
                <w:b/>
                <w:sz w:val="22"/>
                <w:szCs w:val="22"/>
                <w:lang w:eastAsia="en-US"/>
              </w:rPr>
              <w:t xml:space="preserve">             </w:t>
            </w:r>
            <w:r w:rsidRPr="00F766AC">
              <w:rPr>
                <w:rFonts w:eastAsia="Calibri"/>
                <w:sz w:val="22"/>
                <w:szCs w:val="22"/>
                <w:lang w:eastAsia="en-US"/>
              </w:rPr>
              <w:t>в том числе:</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sz w:val="22"/>
                <w:szCs w:val="22"/>
                <w:lang w:eastAsia="en-US"/>
              </w:rPr>
              <w:lastRenderedPageBreak/>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23,0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23,0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23,0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23,0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23,0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23,0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115,0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en-US"/>
              </w:rPr>
              <w:t>253,0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iCs/>
                <w:sz w:val="22"/>
                <w:szCs w:val="22"/>
                <w:lang w:eastAsia="en-US"/>
              </w:rPr>
              <w:t>федеральный бюджет</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23,0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23,0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23,0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23,0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23,0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23,0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115,0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en-US"/>
              </w:rPr>
              <w:t>253,0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внебюджетные источники</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b/>
                <w:bCs/>
                <w:sz w:val="22"/>
                <w:szCs w:val="22"/>
                <w:lang w:eastAsia="en-US"/>
              </w:rPr>
              <w:t>Комплекс процессных мероприятий «Профилактика и предупреждение рецидивной преступности,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p w:rsidR="00F766AC" w:rsidRPr="00F766AC" w:rsidRDefault="00F766AC" w:rsidP="00F766AC">
            <w:pPr>
              <w:widowControl w:val="0"/>
              <w:autoSpaceDE w:val="0"/>
              <w:ind w:firstLine="709"/>
              <w:jc w:val="both"/>
              <w:rPr>
                <w:rFonts w:eastAsia="Calibri"/>
                <w:sz w:val="22"/>
                <w:szCs w:val="22"/>
                <w:lang w:eastAsia="en-US"/>
              </w:rPr>
            </w:pPr>
            <w:r w:rsidRPr="00F766AC">
              <w:rPr>
                <w:rFonts w:eastAsia="Calibri"/>
                <w:bCs/>
                <w:iCs/>
                <w:sz w:val="22"/>
                <w:szCs w:val="22"/>
                <w:lang w:eastAsia="en-US"/>
              </w:rPr>
              <w:t>в том числе:</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20,0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44,0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iCs/>
                <w:sz w:val="22"/>
                <w:szCs w:val="22"/>
                <w:lang w:eastAsia="en-US"/>
              </w:rPr>
              <w:t>федеральный бюджет</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44,0</w:t>
            </w:r>
          </w:p>
        </w:tc>
      </w:tr>
      <w:tr w:rsidR="00F766AC" w:rsidRPr="00F766AC" w:rsidTr="004279E8">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внебюджетные источники</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b/>
                <w:bCs/>
                <w:sz w:val="22"/>
                <w:szCs w:val="22"/>
                <w:lang w:eastAsia="en-US"/>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p>
          <w:p w:rsidR="00F766AC" w:rsidRPr="00F766AC" w:rsidRDefault="00F766AC" w:rsidP="00F766AC">
            <w:pPr>
              <w:widowControl w:val="0"/>
              <w:autoSpaceDE w:val="0"/>
              <w:ind w:firstLine="709"/>
              <w:jc w:val="both"/>
              <w:rPr>
                <w:rFonts w:eastAsia="Calibri"/>
                <w:sz w:val="22"/>
                <w:szCs w:val="22"/>
                <w:lang w:eastAsia="en-US"/>
              </w:rPr>
            </w:pPr>
            <w:r w:rsidRPr="00F766AC">
              <w:rPr>
                <w:rFonts w:eastAsia="Calibri"/>
                <w:bCs/>
                <w:iCs/>
                <w:sz w:val="22"/>
                <w:szCs w:val="22"/>
                <w:lang w:eastAsia="en-US"/>
              </w:rPr>
              <w:t>в том числе:</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20,0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b/>
                <w:bCs/>
                <w:iCs/>
                <w:sz w:val="22"/>
                <w:szCs w:val="22"/>
                <w:lang w:eastAsia="en-US"/>
              </w:rPr>
              <w:t>44,0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iCs/>
                <w:sz w:val="22"/>
                <w:szCs w:val="22"/>
                <w:lang w:eastAsia="en-US"/>
              </w:rPr>
              <w:t>федеральный бюджет</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20,0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rFonts w:eastAsia="Calibri"/>
                <w:sz w:val="22"/>
                <w:szCs w:val="22"/>
                <w:lang w:eastAsia="en-US"/>
              </w:rPr>
              <w:t>44,0</w:t>
            </w:r>
          </w:p>
        </w:tc>
      </w:tr>
      <w:tr w:rsidR="00F766AC" w:rsidRPr="00F766AC" w:rsidTr="004279E8">
        <w:trPr>
          <w:trHeight w:val="292"/>
        </w:trPr>
        <w:tc>
          <w:tcPr>
            <w:tcW w:w="579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внебюджетные источники</w:t>
            </w:r>
          </w:p>
        </w:tc>
        <w:tc>
          <w:tcPr>
            <w:tcW w:w="1008"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top w:val="single" w:sz="4" w:space="0" w:color="000000"/>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b/>
                <w:bCs/>
                <w:iCs/>
                <w:sz w:val="22"/>
                <w:szCs w:val="22"/>
                <w:lang w:eastAsia="en-US"/>
              </w:rPr>
              <w:t>Комплекс процессных мероприятий «Информационно-методическое обеспечение профилактики правонарушений и повышение уровня правовой культуры населения»</w:t>
            </w:r>
          </w:p>
          <w:p w:rsidR="00F766AC" w:rsidRPr="00F766AC" w:rsidRDefault="00F766AC" w:rsidP="00F766AC">
            <w:pPr>
              <w:widowControl w:val="0"/>
              <w:autoSpaceDE w:val="0"/>
              <w:ind w:firstLine="709"/>
              <w:jc w:val="both"/>
              <w:rPr>
                <w:rFonts w:eastAsia="Calibri"/>
                <w:sz w:val="22"/>
                <w:szCs w:val="22"/>
                <w:lang w:eastAsia="en-US"/>
              </w:rPr>
            </w:pPr>
            <w:r w:rsidRPr="00F766AC">
              <w:rPr>
                <w:rFonts w:eastAsia="Calibri"/>
                <w:iCs/>
                <w:sz w:val="22"/>
                <w:szCs w:val="22"/>
                <w:lang w:eastAsia="en-US"/>
              </w:rPr>
              <w:t>в том числе:</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50,0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b/>
                <w:bCs/>
                <w:iCs/>
                <w:sz w:val="22"/>
                <w:szCs w:val="22"/>
                <w:lang w:eastAsia="en-US"/>
              </w:rPr>
              <w:t>110,0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iCs/>
                <w:sz w:val="22"/>
                <w:szCs w:val="22"/>
                <w:lang w:eastAsia="en-US"/>
              </w:rPr>
              <w:t>федеральный бюджет</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50,0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110,0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внебюджетные источники</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b/>
                <w:bCs/>
                <w:iCs/>
                <w:sz w:val="22"/>
                <w:szCs w:val="22"/>
                <w:lang w:eastAsia="en-US"/>
              </w:rPr>
              <w:lastRenderedPageBreak/>
              <w:t>Комплекс процессных мероприятий «Обеспечение деятельности административных комиссий для рассмотрения дел об административных правонарушениях»</w:t>
            </w:r>
          </w:p>
          <w:p w:rsidR="00F766AC" w:rsidRPr="00F766AC" w:rsidRDefault="00F766AC" w:rsidP="00F766AC">
            <w:pPr>
              <w:widowControl w:val="0"/>
              <w:autoSpaceDE w:val="0"/>
              <w:ind w:firstLine="709"/>
              <w:jc w:val="both"/>
              <w:rPr>
                <w:rFonts w:eastAsia="Calibri"/>
                <w:sz w:val="22"/>
                <w:szCs w:val="22"/>
                <w:lang w:eastAsia="en-US"/>
              </w:rPr>
            </w:pPr>
            <w:r w:rsidRPr="00F766AC">
              <w:rPr>
                <w:rFonts w:eastAsia="Calibri"/>
                <w:bCs/>
                <w:iCs/>
                <w:sz w:val="22"/>
                <w:szCs w:val="22"/>
                <w:lang w:eastAsia="en-US"/>
              </w:rPr>
              <w:t>в том числе:</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0,3</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0,3</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0,3</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0,3</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0,3</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0,3</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1,5</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b/>
                <w:bCs/>
                <w:iCs/>
                <w:sz w:val="22"/>
                <w:szCs w:val="22"/>
                <w:lang w:eastAsia="en-US"/>
              </w:rPr>
              <w:t>3,3</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iCs/>
                <w:sz w:val="22"/>
                <w:szCs w:val="22"/>
                <w:lang w:eastAsia="en-US"/>
              </w:rPr>
              <w:t>федеральный бюджет</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0,3</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0,3</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0,3</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0,3</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0,3</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0,3</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3,3</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внебюджетные источники</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b/>
                <w:bCs/>
                <w:iCs/>
                <w:sz w:val="22"/>
                <w:szCs w:val="22"/>
                <w:lang w:eastAsia="en-US"/>
              </w:rPr>
              <w:t>Комплекс процессных мероприятий «Совершенствование системы мер по сокращению спроса на наркотики»</w:t>
            </w:r>
          </w:p>
          <w:p w:rsidR="00F766AC" w:rsidRPr="00F766AC" w:rsidRDefault="00F766AC" w:rsidP="00F766AC">
            <w:pPr>
              <w:widowControl w:val="0"/>
              <w:autoSpaceDE w:val="0"/>
              <w:ind w:firstLine="709"/>
              <w:jc w:val="both"/>
              <w:rPr>
                <w:rFonts w:eastAsia="Calibri"/>
                <w:sz w:val="22"/>
                <w:szCs w:val="22"/>
                <w:lang w:eastAsia="en-US"/>
              </w:rPr>
            </w:pPr>
            <w:r w:rsidRPr="00F766AC">
              <w:rPr>
                <w:rFonts w:eastAsia="Calibri"/>
                <w:iCs/>
                <w:sz w:val="22"/>
                <w:szCs w:val="22"/>
                <w:lang w:eastAsia="en-US"/>
              </w:rPr>
              <w:t>в том числе:</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15,0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15,0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75,0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b/>
                <w:bCs/>
                <w:iCs/>
                <w:sz w:val="22"/>
                <w:szCs w:val="22"/>
                <w:lang w:eastAsia="en-US"/>
              </w:rPr>
              <w:t>165,0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iCs/>
                <w:sz w:val="22"/>
                <w:szCs w:val="22"/>
                <w:lang w:eastAsia="en-US"/>
              </w:rPr>
              <w:t>федеральный бюджет</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75,0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165,0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внебюджетные источники</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b/>
                <w:bCs/>
                <w:iCs/>
                <w:sz w:val="22"/>
                <w:szCs w:val="22"/>
                <w:lang w:eastAsia="en-US"/>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F766AC" w:rsidRPr="00F766AC" w:rsidRDefault="00F766AC" w:rsidP="00F766AC">
            <w:pPr>
              <w:widowControl w:val="0"/>
              <w:autoSpaceDE w:val="0"/>
              <w:ind w:firstLine="709"/>
              <w:jc w:val="both"/>
              <w:rPr>
                <w:rFonts w:eastAsia="Calibri"/>
                <w:sz w:val="22"/>
                <w:szCs w:val="22"/>
                <w:lang w:eastAsia="en-US"/>
              </w:rPr>
            </w:pPr>
            <w:r w:rsidRPr="00F766AC">
              <w:rPr>
                <w:rFonts w:eastAsia="Calibri"/>
                <w:bCs/>
                <w:iCs/>
                <w:sz w:val="22"/>
                <w:szCs w:val="22"/>
                <w:lang w:eastAsia="en-US"/>
              </w:rPr>
              <w:t>в том числе:</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b/>
                <w:sz w:val="22"/>
                <w:szCs w:val="22"/>
                <w:lang w:eastAsia="en-US"/>
              </w:rPr>
            </w:pPr>
            <w:r w:rsidRPr="00F766AC">
              <w:rPr>
                <w:rFonts w:eastAsia="Calibri"/>
                <w:b/>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b/>
                <w:sz w:val="22"/>
                <w:szCs w:val="22"/>
                <w:lang w:eastAsia="en-US"/>
              </w:rPr>
            </w:pPr>
            <w:r w:rsidRPr="00F766AC">
              <w:rPr>
                <w:b/>
                <w:bCs/>
                <w:iCs/>
                <w:sz w:val="22"/>
                <w:szCs w:val="22"/>
                <w:lang w:eastAsia="zh-CN"/>
              </w:rPr>
              <w:t>1157,9</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1224,6</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1224,6</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1224,6</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1224,6</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1224,6</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b/>
                <w:bCs/>
                <w:iCs/>
                <w:sz w:val="22"/>
                <w:szCs w:val="22"/>
                <w:lang w:eastAsia="zh-CN"/>
              </w:rPr>
              <w:t>6123,0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b/>
                <w:bCs/>
                <w:iCs/>
                <w:sz w:val="22"/>
                <w:szCs w:val="22"/>
                <w:lang w:eastAsia="en-US"/>
              </w:rPr>
              <w:t>13403,9</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iCs/>
                <w:sz w:val="22"/>
                <w:szCs w:val="22"/>
                <w:lang w:eastAsia="en-US"/>
              </w:rPr>
              <w:t>федеральный бюджет</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республиканский бюджет Чувашской Республики</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1142,9</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1209,6</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1209,6</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1209,6</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1209,6</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1209,6</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6048,0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sz w:val="22"/>
                <w:szCs w:val="22"/>
                <w:lang w:eastAsia="zh-CN"/>
              </w:rPr>
              <w:t>13238,9</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бюджет Яльчикского муниципального округа</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15,0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75,0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165,0</w:t>
            </w:r>
          </w:p>
        </w:tc>
      </w:tr>
      <w:tr w:rsidR="00F766AC" w:rsidRPr="00F766AC" w:rsidTr="004279E8">
        <w:trPr>
          <w:trHeight w:val="292"/>
        </w:trPr>
        <w:tc>
          <w:tcPr>
            <w:tcW w:w="5798"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both"/>
              <w:rPr>
                <w:rFonts w:eastAsia="Calibri"/>
                <w:sz w:val="22"/>
                <w:szCs w:val="22"/>
                <w:lang w:eastAsia="en-US"/>
              </w:rPr>
            </w:pPr>
            <w:r w:rsidRPr="00F766AC">
              <w:rPr>
                <w:rFonts w:eastAsia="Calibri"/>
                <w:sz w:val="22"/>
                <w:szCs w:val="22"/>
                <w:lang w:eastAsia="en-US"/>
              </w:rPr>
              <w:t>внебюджетные источники</w:t>
            </w:r>
          </w:p>
        </w:tc>
        <w:tc>
          <w:tcPr>
            <w:tcW w:w="1008" w:type="dxa"/>
            <w:tcBorders>
              <w:left w:val="single" w:sz="4" w:space="0" w:color="000000"/>
              <w:bottom w:val="single" w:sz="4" w:space="0" w:color="000000"/>
            </w:tcBorders>
            <w:shd w:val="clear" w:color="auto" w:fill="auto"/>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х</w:t>
            </w:r>
          </w:p>
        </w:tc>
        <w:tc>
          <w:tcPr>
            <w:tcW w:w="977"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1"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994"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135" w:type="dxa"/>
            <w:tcBorders>
              <w:left w:val="single" w:sz="4" w:space="0" w:color="000000"/>
              <w:bottom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c>
          <w:tcPr>
            <w:tcW w:w="1254" w:type="dxa"/>
            <w:tcBorders>
              <w:left w:val="single" w:sz="4" w:space="0" w:color="000000"/>
              <w:bottom w:val="single" w:sz="4" w:space="0" w:color="000000"/>
              <w:right w:val="single" w:sz="4" w:space="0" w:color="000000"/>
            </w:tcBorders>
            <w:shd w:val="clear" w:color="auto" w:fill="auto"/>
          </w:tcPr>
          <w:p w:rsidR="00F766AC" w:rsidRPr="00F766AC" w:rsidRDefault="00F766AC" w:rsidP="00F766AC">
            <w:pPr>
              <w:widowControl w:val="0"/>
              <w:autoSpaceDE w:val="0"/>
              <w:jc w:val="center"/>
              <w:rPr>
                <w:rFonts w:eastAsia="Calibri"/>
                <w:sz w:val="22"/>
                <w:szCs w:val="22"/>
                <w:lang w:eastAsia="en-US"/>
              </w:rPr>
            </w:pPr>
            <w:r w:rsidRPr="00F766AC">
              <w:rPr>
                <w:sz w:val="22"/>
                <w:szCs w:val="22"/>
                <w:lang w:eastAsia="zh-CN"/>
              </w:rPr>
              <w:t>0,0</w:t>
            </w:r>
          </w:p>
        </w:tc>
      </w:tr>
    </w:tbl>
    <w:p w:rsidR="00F766AC" w:rsidRPr="00F766AC" w:rsidRDefault="00F766AC" w:rsidP="00F766AC">
      <w:pPr>
        <w:spacing w:after="200" w:line="276" w:lineRule="auto"/>
        <w:jc w:val="center"/>
        <w:rPr>
          <w:rFonts w:eastAsia="Calibri"/>
          <w:sz w:val="22"/>
          <w:szCs w:val="22"/>
          <w:lang w:eastAsia="en-US"/>
        </w:rPr>
      </w:pPr>
      <w:r w:rsidRPr="00F766AC">
        <w:rPr>
          <w:rFonts w:eastAsia="Calibri"/>
          <w:sz w:val="22"/>
          <w:szCs w:val="22"/>
          <w:lang w:eastAsia="en-US"/>
        </w:rPr>
        <w:t>________________________</w:t>
      </w:r>
    </w:p>
    <w:p w:rsidR="00F766AC" w:rsidRPr="00F766AC" w:rsidRDefault="00F766AC" w:rsidP="00F766AC">
      <w:pPr>
        <w:widowControl w:val="0"/>
        <w:autoSpaceDE w:val="0"/>
        <w:autoSpaceDN w:val="0"/>
        <w:jc w:val="center"/>
        <w:outlineLvl w:val="1"/>
        <w:rPr>
          <w:rFonts w:eastAsiaTheme="minorEastAsia"/>
          <w:b/>
        </w:rPr>
      </w:pPr>
    </w:p>
    <w:p w:rsidR="00F766AC" w:rsidRPr="00F766AC" w:rsidRDefault="00F766AC" w:rsidP="00F766AC">
      <w:pPr>
        <w:widowControl w:val="0"/>
        <w:autoSpaceDE w:val="0"/>
        <w:autoSpaceDN w:val="0"/>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комплекса процессных мероприятий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«Развитие многоуровневой системы профилактики правонарушений»</w:t>
      </w:r>
    </w:p>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1. Общие положения</w:t>
      </w:r>
    </w:p>
    <w:p w:rsidR="00F766AC" w:rsidRPr="00F766AC" w:rsidRDefault="00F766AC" w:rsidP="00F766AC">
      <w:pPr>
        <w:widowControl w:val="0"/>
        <w:autoSpaceDE w:val="0"/>
        <w:autoSpaceDN w:val="0"/>
        <w:jc w:val="both"/>
        <w:rPr>
          <w:sz w:val="22"/>
          <w:szCs w:val="22"/>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045"/>
      </w:tblGrid>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Куратор комплекса процессных мероприятий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Глава Яльчикского муниципального округа Чувашской Республики Левый Л.В.</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lastRenderedPageBreak/>
              <w:t>Руководитель комплекса процессных мероприятий</w:t>
            </w:r>
          </w:p>
        </w:tc>
        <w:tc>
          <w:tcPr>
            <w:tcW w:w="9045" w:type="dxa"/>
            <w:tcBorders>
              <w:right w:val="nil"/>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Отдел гражданской обороны и чрезвычайных ситуаций</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Связь с государственной (муниципальной) программой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муниципальная </w:t>
            </w:r>
            <w:hyperlink w:anchor="P39">
              <w:r w:rsidRPr="00F766AC">
                <w:rPr>
                  <w:sz w:val="22"/>
                  <w:szCs w:val="22"/>
                </w:rPr>
                <w:t>программа</w:t>
              </w:r>
            </w:hyperlink>
            <w:r w:rsidRPr="00F766AC">
              <w:rPr>
                <w:sz w:val="22"/>
                <w:szCs w:val="22"/>
              </w:rPr>
              <w:t xml:space="preserve"> Яльчикского муниципального округа Чувашской Республики </w:t>
            </w:r>
            <w:r w:rsidRPr="00F766AC">
              <w:rPr>
                <w:rFonts w:eastAsiaTheme="majorEastAsia"/>
                <w:sz w:val="22"/>
                <w:szCs w:val="22"/>
              </w:rPr>
              <w:t>«Обеспечение общественного порядка и противодействие преступности»</w:t>
            </w:r>
          </w:p>
        </w:tc>
      </w:tr>
    </w:tbl>
    <w:p w:rsidR="00F766AC" w:rsidRPr="00F766AC" w:rsidRDefault="00F766AC" w:rsidP="00F766AC">
      <w:pPr>
        <w:widowControl w:val="0"/>
        <w:autoSpaceDE w:val="0"/>
        <w:autoSpaceDN w:val="0"/>
        <w:jc w:val="center"/>
        <w:outlineLvl w:val="0"/>
        <w:rPr>
          <w:rFonts w:eastAsiaTheme="minorEastAsia"/>
          <w:i/>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2. Показатели комплекса процессных мероприятий</w:t>
      </w:r>
    </w:p>
    <w:p w:rsidR="00F766AC" w:rsidRPr="00F766AC" w:rsidRDefault="00F766AC" w:rsidP="00F766AC">
      <w:pPr>
        <w:widowControl w:val="0"/>
        <w:autoSpaceDE w:val="0"/>
        <w:autoSpaceDN w:val="0"/>
        <w:jc w:val="center"/>
        <w:outlineLvl w:val="2"/>
        <w:rPr>
          <w:rFonts w:eastAsiaTheme="minorEastAsia"/>
          <w:b/>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020"/>
        <w:gridCol w:w="1238"/>
        <w:gridCol w:w="907"/>
        <w:gridCol w:w="737"/>
        <w:gridCol w:w="680"/>
        <w:gridCol w:w="737"/>
        <w:gridCol w:w="794"/>
        <w:gridCol w:w="794"/>
        <w:gridCol w:w="737"/>
        <w:gridCol w:w="794"/>
        <w:gridCol w:w="794"/>
        <w:gridCol w:w="1361"/>
        <w:gridCol w:w="1234"/>
      </w:tblGrid>
      <w:tr w:rsidR="00F766AC" w:rsidRPr="00F766AC" w:rsidTr="004279E8">
        <w:tc>
          <w:tcPr>
            <w:tcW w:w="62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192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показателя/задачи</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123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tc>
        <w:tc>
          <w:tcPr>
            <w:tcW w:w="90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84">
              <w:r w:rsidRPr="00F766AC">
                <w:rPr>
                  <w:sz w:val="22"/>
                  <w:szCs w:val="22"/>
                </w:rPr>
                <w:t>ОКЕИ</w:t>
              </w:r>
            </w:hyperlink>
            <w:r w:rsidRPr="00F766AC">
              <w:rPr>
                <w:sz w:val="22"/>
                <w:szCs w:val="22"/>
              </w:rPr>
              <w:t>)</w:t>
            </w:r>
          </w:p>
        </w:tc>
        <w:tc>
          <w:tcPr>
            <w:tcW w:w="1417"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650" w:type="dxa"/>
            <w:gridSpan w:val="6"/>
          </w:tcPr>
          <w:p w:rsidR="00F766AC" w:rsidRPr="00F766AC" w:rsidRDefault="00F766AC" w:rsidP="00F766AC">
            <w:pPr>
              <w:widowControl w:val="0"/>
              <w:autoSpaceDE w:val="0"/>
              <w:autoSpaceDN w:val="0"/>
              <w:jc w:val="center"/>
              <w:rPr>
                <w:sz w:val="22"/>
                <w:szCs w:val="22"/>
              </w:rPr>
            </w:pPr>
            <w:r w:rsidRPr="00F766AC">
              <w:rPr>
                <w:sz w:val="22"/>
                <w:szCs w:val="22"/>
              </w:rPr>
              <w:t>Значение показателей по годам</w:t>
            </w:r>
          </w:p>
        </w:tc>
        <w:tc>
          <w:tcPr>
            <w:tcW w:w="136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Ответственные за достижение показателя</w:t>
            </w:r>
          </w:p>
          <w:p w:rsidR="00F766AC" w:rsidRPr="00F766AC" w:rsidRDefault="00F766AC" w:rsidP="00F766AC">
            <w:pPr>
              <w:widowControl w:val="0"/>
              <w:autoSpaceDE w:val="0"/>
              <w:autoSpaceDN w:val="0"/>
              <w:jc w:val="center"/>
              <w:rPr>
                <w:sz w:val="22"/>
                <w:szCs w:val="22"/>
              </w:rPr>
            </w:pPr>
            <w:hyperlink w:anchor="P1866">
              <w:r w:rsidRPr="00F766AC">
                <w:rPr>
                  <w:sz w:val="22"/>
                  <w:szCs w:val="22"/>
                </w:rPr>
                <w:t>&lt;*&gt;</w:t>
              </w:r>
            </w:hyperlink>
          </w:p>
        </w:tc>
        <w:tc>
          <w:tcPr>
            <w:tcW w:w="1234"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w:t>
            </w:r>
          </w:p>
        </w:tc>
      </w:tr>
      <w:tr w:rsidR="00F766AC" w:rsidRPr="00F766AC" w:rsidTr="004279E8">
        <w:tc>
          <w:tcPr>
            <w:tcW w:w="624" w:type="dxa"/>
            <w:vMerge/>
            <w:tcBorders>
              <w:left w:val="nil"/>
            </w:tcBorders>
          </w:tcPr>
          <w:p w:rsidR="00F766AC" w:rsidRPr="00F766AC" w:rsidRDefault="00F766AC" w:rsidP="00F766AC">
            <w:pPr>
              <w:widowControl w:val="0"/>
              <w:autoSpaceDE w:val="0"/>
              <w:autoSpaceDN w:val="0"/>
              <w:rPr>
                <w:sz w:val="22"/>
                <w:szCs w:val="22"/>
              </w:rPr>
            </w:pPr>
          </w:p>
        </w:tc>
        <w:tc>
          <w:tcPr>
            <w:tcW w:w="1928"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1238" w:type="dxa"/>
            <w:vMerge/>
          </w:tcPr>
          <w:p w:rsidR="00F766AC" w:rsidRPr="00F766AC" w:rsidRDefault="00F766AC" w:rsidP="00F766AC">
            <w:pPr>
              <w:widowControl w:val="0"/>
              <w:autoSpaceDE w:val="0"/>
              <w:autoSpaceDN w:val="0"/>
              <w:rPr>
                <w:sz w:val="22"/>
                <w:szCs w:val="22"/>
              </w:rPr>
            </w:pPr>
          </w:p>
        </w:tc>
        <w:tc>
          <w:tcPr>
            <w:tcW w:w="907" w:type="dxa"/>
            <w:vMerge/>
          </w:tcPr>
          <w:p w:rsidR="00F766AC" w:rsidRPr="00F766AC" w:rsidRDefault="00F766AC" w:rsidP="00F766AC">
            <w:pPr>
              <w:widowControl w:val="0"/>
              <w:autoSpaceDE w:val="0"/>
              <w:autoSpaceDN w:val="0"/>
              <w:rPr>
                <w:sz w:val="22"/>
                <w:szCs w:val="22"/>
              </w:rPr>
            </w:pP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361" w:type="dxa"/>
            <w:vMerge/>
          </w:tcPr>
          <w:p w:rsidR="00F766AC" w:rsidRPr="00F766AC" w:rsidRDefault="00F766AC" w:rsidP="00F766AC">
            <w:pPr>
              <w:widowControl w:val="0"/>
              <w:autoSpaceDE w:val="0"/>
              <w:autoSpaceDN w:val="0"/>
              <w:rPr>
                <w:sz w:val="22"/>
                <w:szCs w:val="22"/>
              </w:rPr>
            </w:pPr>
          </w:p>
        </w:tc>
        <w:tc>
          <w:tcPr>
            <w:tcW w:w="1234"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755" w:type="dxa"/>
            <w:gridSpan w:val="14"/>
          </w:tcPr>
          <w:p w:rsidR="00F766AC" w:rsidRPr="00F766AC" w:rsidRDefault="00F766AC" w:rsidP="00F766AC">
            <w:pPr>
              <w:widowControl w:val="0"/>
              <w:autoSpaceDE w:val="0"/>
              <w:autoSpaceDN w:val="0"/>
              <w:jc w:val="both"/>
              <w:rPr>
                <w:sz w:val="22"/>
                <w:szCs w:val="22"/>
              </w:rPr>
            </w:pPr>
            <w:r w:rsidRPr="00F766AC">
              <w:rPr>
                <w:sz w:val="22"/>
                <w:szCs w:val="22"/>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Доля преступлений, совершенных на улицах, в общем числе зарегистрированных преступлений</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МП</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10,8</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16,8</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8,6</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8,6</w:t>
            </w:r>
          </w:p>
        </w:tc>
        <w:tc>
          <w:tcPr>
            <w:tcW w:w="737"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8,6</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8,6</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8,6</w:t>
            </w:r>
          </w:p>
        </w:tc>
        <w:tc>
          <w:tcPr>
            <w:tcW w:w="13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234"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 (база) МВД по Чувашской Республике</w:t>
            </w:r>
          </w:p>
        </w:tc>
      </w:tr>
    </w:tbl>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3. Перечень мероприятий (результатов) комплекса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 xml:space="preserve">процессных мероприятий </w:t>
      </w:r>
    </w:p>
    <w:p w:rsidR="00F766AC" w:rsidRPr="00F766AC" w:rsidRDefault="00F766AC" w:rsidP="00F766AC">
      <w:pPr>
        <w:widowControl w:val="0"/>
        <w:autoSpaceDE w:val="0"/>
        <w:autoSpaceDN w:val="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2778"/>
        <w:gridCol w:w="1402"/>
        <w:gridCol w:w="2404"/>
        <w:gridCol w:w="1020"/>
        <w:gridCol w:w="794"/>
        <w:gridCol w:w="704"/>
        <w:gridCol w:w="719"/>
        <w:gridCol w:w="794"/>
        <w:gridCol w:w="850"/>
        <w:gridCol w:w="850"/>
        <w:gridCol w:w="751"/>
        <w:gridCol w:w="775"/>
      </w:tblGrid>
      <w:tr w:rsidR="00F766AC" w:rsidRPr="00F766AC" w:rsidTr="004279E8">
        <w:tc>
          <w:tcPr>
            <w:tcW w:w="666"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277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40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240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85">
              <w:r w:rsidRPr="00F766AC">
                <w:rPr>
                  <w:sz w:val="22"/>
                  <w:szCs w:val="22"/>
                </w:rPr>
                <w:t>ОКЕИ</w:t>
              </w:r>
            </w:hyperlink>
            <w:r w:rsidRPr="00F766AC">
              <w:rPr>
                <w:sz w:val="22"/>
                <w:szCs w:val="22"/>
              </w:rPr>
              <w:t>)</w:t>
            </w:r>
          </w:p>
        </w:tc>
        <w:tc>
          <w:tcPr>
            <w:tcW w:w="149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739" w:type="dxa"/>
            <w:gridSpan w:val="6"/>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Значение мероприятия (результата) по годам</w:t>
            </w:r>
          </w:p>
        </w:tc>
      </w:tr>
      <w:tr w:rsidR="00F766AC" w:rsidRPr="00F766AC" w:rsidTr="004279E8">
        <w:tc>
          <w:tcPr>
            <w:tcW w:w="666" w:type="dxa"/>
            <w:vMerge/>
            <w:tcBorders>
              <w:left w:val="nil"/>
            </w:tcBorders>
          </w:tcPr>
          <w:p w:rsidR="00F766AC" w:rsidRPr="00F766AC" w:rsidRDefault="00F766AC" w:rsidP="00F766AC">
            <w:pPr>
              <w:widowControl w:val="0"/>
              <w:autoSpaceDE w:val="0"/>
              <w:autoSpaceDN w:val="0"/>
              <w:rPr>
                <w:sz w:val="22"/>
                <w:szCs w:val="22"/>
              </w:rPr>
            </w:pPr>
          </w:p>
        </w:tc>
        <w:tc>
          <w:tcPr>
            <w:tcW w:w="2778" w:type="dxa"/>
            <w:vMerge/>
          </w:tcPr>
          <w:p w:rsidR="00F766AC" w:rsidRPr="00F766AC" w:rsidRDefault="00F766AC" w:rsidP="00F766AC">
            <w:pPr>
              <w:widowControl w:val="0"/>
              <w:autoSpaceDE w:val="0"/>
              <w:autoSpaceDN w:val="0"/>
              <w:rPr>
                <w:sz w:val="22"/>
                <w:szCs w:val="22"/>
              </w:rPr>
            </w:pPr>
          </w:p>
        </w:tc>
        <w:tc>
          <w:tcPr>
            <w:tcW w:w="1402" w:type="dxa"/>
            <w:vMerge/>
          </w:tcPr>
          <w:p w:rsidR="00F766AC" w:rsidRPr="00F766AC" w:rsidRDefault="00F766AC" w:rsidP="00F766AC">
            <w:pPr>
              <w:widowControl w:val="0"/>
              <w:autoSpaceDE w:val="0"/>
              <w:autoSpaceDN w:val="0"/>
              <w:rPr>
                <w:sz w:val="22"/>
                <w:szCs w:val="22"/>
              </w:rPr>
            </w:pPr>
          </w:p>
        </w:tc>
        <w:tc>
          <w:tcPr>
            <w:tcW w:w="2404"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2035</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778"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402"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2404"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841" w:type="dxa"/>
            <w:gridSpan w:val="12"/>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778" w:type="dxa"/>
          </w:tcPr>
          <w:p w:rsidR="00F766AC" w:rsidRPr="00F766AC" w:rsidRDefault="00F766AC" w:rsidP="00F766AC">
            <w:pPr>
              <w:widowControl w:val="0"/>
              <w:autoSpaceDE w:val="0"/>
              <w:autoSpaceDN w:val="0"/>
              <w:jc w:val="both"/>
              <w:rPr>
                <w:sz w:val="22"/>
                <w:szCs w:val="22"/>
              </w:rPr>
            </w:pPr>
            <w:r w:rsidRPr="00F766AC">
              <w:rPr>
                <w:sz w:val="22"/>
                <w:szCs w:val="22"/>
              </w:rPr>
              <w:t>Материальное стимулирование деятельности народных дружинников</w:t>
            </w:r>
          </w:p>
        </w:tc>
        <w:tc>
          <w:tcPr>
            <w:tcW w:w="1402" w:type="dxa"/>
          </w:tcPr>
          <w:p w:rsidR="00F766AC" w:rsidRPr="00F766AC" w:rsidRDefault="00F766AC" w:rsidP="00F766AC">
            <w:pPr>
              <w:widowControl w:val="0"/>
              <w:autoSpaceDE w:val="0"/>
              <w:autoSpaceDN w:val="0"/>
              <w:jc w:val="both"/>
              <w:rPr>
                <w:sz w:val="22"/>
                <w:szCs w:val="22"/>
              </w:rPr>
            </w:pPr>
            <w:r w:rsidRPr="00F766AC">
              <w:rPr>
                <w:sz w:val="22"/>
                <w:szCs w:val="22"/>
              </w:rPr>
              <w:t>иные мероприятия (результаты)</w:t>
            </w:r>
          </w:p>
        </w:tc>
        <w:tc>
          <w:tcPr>
            <w:tcW w:w="2404" w:type="dxa"/>
          </w:tcPr>
          <w:p w:rsidR="00F766AC" w:rsidRPr="00F766AC" w:rsidRDefault="00F766AC" w:rsidP="00F766AC">
            <w:pPr>
              <w:widowControl w:val="0"/>
              <w:autoSpaceDE w:val="0"/>
              <w:autoSpaceDN w:val="0"/>
              <w:jc w:val="both"/>
              <w:rPr>
                <w:sz w:val="22"/>
                <w:szCs w:val="22"/>
              </w:rPr>
            </w:pPr>
            <w:r w:rsidRPr="00F766AC">
              <w:rPr>
                <w:sz w:val="22"/>
                <w:szCs w:val="22"/>
              </w:rPr>
              <w:t>Расходы на выплаты персоналу в целях обеспечения выполнения функций муниципальными органами</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100,0</w:t>
            </w:r>
          </w:p>
        </w:tc>
      </w:tr>
    </w:tbl>
    <w:p w:rsidR="00F766AC" w:rsidRPr="00F766AC" w:rsidRDefault="00F766AC" w:rsidP="00F766AC">
      <w:pPr>
        <w:widowControl w:val="0"/>
        <w:autoSpaceDE w:val="0"/>
        <w:autoSpaceDN w:val="0"/>
        <w:jc w:val="center"/>
        <w:outlineLvl w:val="0"/>
        <w:rPr>
          <w:rFonts w:eastAsiaTheme="minorEastAsia"/>
          <w:i/>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4. Финансовое обеспечение комплекса процессных мероприятий</w:t>
      </w:r>
    </w:p>
    <w:p w:rsidR="00F766AC" w:rsidRPr="00F766AC" w:rsidRDefault="00F766AC" w:rsidP="00F766AC">
      <w:pPr>
        <w:widowControl w:val="0"/>
        <w:autoSpaceDE w:val="0"/>
        <w:autoSpaceDN w:val="0"/>
        <w:jc w:val="both"/>
        <w:rPr>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843"/>
        <w:gridCol w:w="1103"/>
        <w:gridCol w:w="1103"/>
        <w:gridCol w:w="1103"/>
        <w:gridCol w:w="1221"/>
        <w:gridCol w:w="1221"/>
        <w:gridCol w:w="1224"/>
      </w:tblGrid>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(результата)/источник финансового обеспечения</w:t>
            </w:r>
          </w:p>
        </w:tc>
        <w:tc>
          <w:tcPr>
            <w:tcW w:w="1843"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6975" w:type="dxa"/>
            <w:gridSpan w:val="6"/>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rPr>
                <w:sz w:val="22"/>
                <w:szCs w:val="22"/>
              </w:rPr>
            </w:pPr>
          </w:p>
        </w:tc>
        <w:tc>
          <w:tcPr>
            <w:tcW w:w="1843" w:type="dxa"/>
            <w:vMerge/>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lastRenderedPageBreak/>
              <w:t>1</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r>
      <w:tr w:rsidR="00F766AC" w:rsidRPr="00F766AC" w:rsidTr="004279E8">
        <w:tc>
          <w:tcPr>
            <w:tcW w:w="14550" w:type="dxa"/>
            <w:gridSpan w:val="8"/>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1.1.  Материальное стимулирование деятельности народных дружинников</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23,0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23,0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23,0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69,0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115,0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253,0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А340170380</w:t>
            </w:r>
          </w:p>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23,0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23,0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23,0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69,0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115,0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253,0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Итого по комплексу процессных мероприятий:</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23,0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23,0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23,0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69,0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115,0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253,0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23,0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23,0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23,0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69,0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115,0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253,0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bl>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ind w:firstLine="540"/>
        <w:jc w:val="both"/>
        <w:rPr>
          <w:sz w:val="22"/>
          <w:szCs w:val="22"/>
        </w:rPr>
      </w:pPr>
      <w:r w:rsidRPr="00F766AC">
        <w:rPr>
          <w:sz w:val="22"/>
          <w:szCs w:val="22"/>
        </w:rPr>
        <w:t>--------------------------------</w:t>
      </w:r>
    </w:p>
    <w:p w:rsidR="00F766AC" w:rsidRPr="00F766AC" w:rsidRDefault="00F766AC" w:rsidP="00F766AC">
      <w:pPr>
        <w:widowControl w:val="0"/>
        <w:autoSpaceDE w:val="0"/>
        <w:autoSpaceDN w:val="0"/>
        <w:ind w:firstLine="540"/>
        <w:jc w:val="both"/>
        <w:rPr>
          <w:sz w:val="22"/>
          <w:szCs w:val="22"/>
        </w:rPr>
      </w:pPr>
      <w:r w:rsidRPr="00F766AC">
        <w:rPr>
          <w:sz w:val="22"/>
          <w:szCs w:val="22"/>
        </w:rPr>
        <w:t>&lt;*&gt; По согласованию.</w:t>
      </w: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комплекса процессных мероприятий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«Профилактика и предупреждение рецидивной преступности,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1. Общие положения</w:t>
      </w:r>
    </w:p>
    <w:p w:rsidR="00F766AC" w:rsidRPr="00F766AC" w:rsidRDefault="00F766AC" w:rsidP="00F766AC">
      <w:pPr>
        <w:widowControl w:val="0"/>
        <w:autoSpaceDE w:val="0"/>
        <w:autoSpaceDN w:val="0"/>
        <w:jc w:val="both"/>
        <w:rPr>
          <w:sz w:val="22"/>
          <w:szCs w:val="22"/>
        </w:rPr>
      </w:pPr>
    </w:p>
    <w:tbl>
      <w:tblPr>
        <w:tblW w:w="0" w:type="auto"/>
        <w:tblInd w:w="20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8761"/>
      </w:tblGrid>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Куратор комплекса процессных мероприятий</w:t>
            </w:r>
          </w:p>
        </w:tc>
        <w:tc>
          <w:tcPr>
            <w:tcW w:w="8761"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Глава Яльчикского муниципального округа Чувашской Республики Левый Л.В.</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lastRenderedPageBreak/>
              <w:t>Руководитель комплекса процессных мероприятий</w:t>
            </w:r>
          </w:p>
        </w:tc>
        <w:tc>
          <w:tcPr>
            <w:tcW w:w="8761" w:type="dxa"/>
            <w:tcBorders>
              <w:right w:val="nil"/>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Отдел гражданской обороны и чрезвычайных ситуаций</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Связь с государственной (муниципальной) программой</w:t>
            </w:r>
          </w:p>
        </w:tc>
        <w:tc>
          <w:tcPr>
            <w:tcW w:w="8761"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муниципальная </w:t>
            </w:r>
            <w:hyperlink w:anchor="P39">
              <w:r w:rsidRPr="00F766AC">
                <w:rPr>
                  <w:sz w:val="22"/>
                  <w:szCs w:val="22"/>
                </w:rPr>
                <w:t>программа</w:t>
              </w:r>
            </w:hyperlink>
            <w:r w:rsidRPr="00F766AC">
              <w:rPr>
                <w:sz w:val="22"/>
                <w:szCs w:val="22"/>
              </w:rPr>
              <w:t xml:space="preserve"> Яльчикского муниципального округа Чувашской Республики </w:t>
            </w:r>
            <w:r w:rsidRPr="00F766AC">
              <w:rPr>
                <w:rFonts w:eastAsiaTheme="majorEastAsia"/>
                <w:sz w:val="22"/>
                <w:szCs w:val="22"/>
              </w:rPr>
              <w:t>«Обеспечение общественного порядка и противодействие преступности»</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2. Показатели комплекса процессных мероприятий</w:t>
      </w:r>
    </w:p>
    <w:p w:rsidR="00F766AC" w:rsidRPr="00F766AC" w:rsidRDefault="00F766AC" w:rsidP="00F766AC">
      <w:pPr>
        <w:widowControl w:val="0"/>
        <w:autoSpaceDE w:val="0"/>
        <w:autoSpaceDN w:val="0"/>
        <w:jc w:val="center"/>
        <w:outlineLvl w:val="2"/>
        <w:rPr>
          <w:rFonts w:eastAsiaTheme="minorEastAsia"/>
          <w:b/>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020"/>
        <w:gridCol w:w="1238"/>
        <w:gridCol w:w="907"/>
        <w:gridCol w:w="737"/>
        <w:gridCol w:w="680"/>
        <w:gridCol w:w="737"/>
        <w:gridCol w:w="794"/>
        <w:gridCol w:w="794"/>
        <w:gridCol w:w="737"/>
        <w:gridCol w:w="794"/>
        <w:gridCol w:w="794"/>
        <w:gridCol w:w="1361"/>
        <w:gridCol w:w="1077"/>
      </w:tblGrid>
      <w:tr w:rsidR="00F766AC" w:rsidRPr="00F766AC" w:rsidTr="004279E8">
        <w:tc>
          <w:tcPr>
            <w:tcW w:w="62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192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показателя/задачи</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123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tc>
        <w:tc>
          <w:tcPr>
            <w:tcW w:w="90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86">
              <w:r w:rsidRPr="00F766AC">
                <w:rPr>
                  <w:sz w:val="22"/>
                  <w:szCs w:val="22"/>
                </w:rPr>
                <w:t>ОКЕИ</w:t>
              </w:r>
            </w:hyperlink>
            <w:r w:rsidRPr="00F766AC">
              <w:rPr>
                <w:sz w:val="22"/>
                <w:szCs w:val="22"/>
              </w:rPr>
              <w:t>)</w:t>
            </w:r>
          </w:p>
        </w:tc>
        <w:tc>
          <w:tcPr>
            <w:tcW w:w="1417"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650" w:type="dxa"/>
            <w:gridSpan w:val="6"/>
          </w:tcPr>
          <w:p w:rsidR="00F766AC" w:rsidRPr="00F766AC" w:rsidRDefault="00F766AC" w:rsidP="00F766AC">
            <w:pPr>
              <w:widowControl w:val="0"/>
              <w:autoSpaceDE w:val="0"/>
              <w:autoSpaceDN w:val="0"/>
              <w:jc w:val="center"/>
              <w:rPr>
                <w:sz w:val="22"/>
                <w:szCs w:val="22"/>
              </w:rPr>
            </w:pPr>
            <w:r w:rsidRPr="00F766AC">
              <w:rPr>
                <w:sz w:val="22"/>
                <w:szCs w:val="22"/>
              </w:rPr>
              <w:t>Значение показателей по годам</w:t>
            </w:r>
          </w:p>
        </w:tc>
        <w:tc>
          <w:tcPr>
            <w:tcW w:w="136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Ответственные за достижение показателя</w:t>
            </w:r>
          </w:p>
          <w:p w:rsidR="00F766AC" w:rsidRPr="00F766AC" w:rsidRDefault="00F766AC" w:rsidP="00F766AC">
            <w:pPr>
              <w:widowControl w:val="0"/>
              <w:autoSpaceDE w:val="0"/>
              <w:autoSpaceDN w:val="0"/>
              <w:jc w:val="center"/>
              <w:rPr>
                <w:sz w:val="22"/>
                <w:szCs w:val="22"/>
              </w:rPr>
            </w:pPr>
            <w:hyperlink w:anchor="P1866">
              <w:r w:rsidRPr="00F766AC">
                <w:rPr>
                  <w:sz w:val="22"/>
                  <w:szCs w:val="22"/>
                </w:rPr>
                <w:t>&lt;*&gt;</w:t>
              </w:r>
            </w:hyperlink>
          </w:p>
        </w:tc>
        <w:tc>
          <w:tcPr>
            <w:tcW w:w="1077"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w:t>
            </w:r>
          </w:p>
        </w:tc>
      </w:tr>
      <w:tr w:rsidR="00F766AC" w:rsidRPr="00F766AC" w:rsidTr="004279E8">
        <w:tc>
          <w:tcPr>
            <w:tcW w:w="624" w:type="dxa"/>
            <w:vMerge/>
            <w:tcBorders>
              <w:left w:val="nil"/>
            </w:tcBorders>
          </w:tcPr>
          <w:p w:rsidR="00F766AC" w:rsidRPr="00F766AC" w:rsidRDefault="00F766AC" w:rsidP="00F766AC">
            <w:pPr>
              <w:widowControl w:val="0"/>
              <w:autoSpaceDE w:val="0"/>
              <w:autoSpaceDN w:val="0"/>
              <w:rPr>
                <w:sz w:val="22"/>
                <w:szCs w:val="22"/>
              </w:rPr>
            </w:pPr>
          </w:p>
        </w:tc>
        <w:tc>
          <w:tcPr>
            <w:tcW w:w="1928"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1238" w:type="dxa"/>
            <w:vMerge/>
          </w:tcPr>
          <w:p w:rsidR="00F766AC" w:rsidRPr="00F766AC" w:rsidRDefault="00F766AC" w:rsidP="00F766AC">
            <w:pPr>
              <w:widowControl w:val="0"/>
              <w:autoSpaceDE w:val="0"/>
              <w:autoSpaceDN w:val="0"/>
              <w:rPr>
                <w:sz w:val="22"/>
                <w:szCs w:val="22"/>
              </w:rPr>
            </w:pPr>
          </w:p>
        </w:tc>
        <w:tc>
          <w:tcPr>
            <w:tcW w:w="907" w:type="dxa"/>
            <w:vMerge/>
          </w:tcPr>
          <w:p w:rsidR="00F766AC" w:rsidRPr="00F766AC" w:rsidRDefault="00F766AC" w:rsidP="00F766AC">
            <w:pPr>
              <w:widowControl w:val="0"/>
              <w:autoSpaceDE w:val="0"/>
              <w:autoSpaceDN w:val="0"/>
              <w:rPr>
                <w:sz w:val="22"/>
                <w:szCs w:val="22"/>
              </w:rPr>
            </w:pP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361" w:type="dxa"/>
            <w:vMerge/>
          </w:tcPr>
          <w:p w:rsidR="00F766AC" w:rsidRPr="00F766AC" w:rsidRDefault="00F766AC" w:rsidP="00F766AC">
            <w:pPr>
              <w:widowControl w:val="0"/>
              <w:autoSpaceDE w:val="0"/>
              <w:autoSpaceDN w:val="0"/>
              <w:rPr>
                <w:sz w:val="22"/>
                <w:szCs w:val="22"/>
              </w:rPr>
            </w:pPr>
          </w:p>
        </w:tc>
        <w:tc>
          <w:tcPr>
            <w:tcW w:w="1077"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598" w:type="dxa"/>
            <w:gridSpan w:val="14"/>
          </w:tcPr>
          <w:p w:rsidR="00F766AC" w:rsidRPr="00F766AC" w:rsidRDefault="00F766AC" w:rsidP="00F766AC">
            <w:pPr>
              <w:widowControl w:val="0"/>
              <w:autoSpaceDE w:val="0"/>
              <w:autoSpaceDN w:val="0"/>
              <w:jc w:val="both"/>
              <w:rPr>
                <w:sz w:val="22"/>
                <w:szCs w:val="22"/>
              </w:rPr>
            </w:pPr>
            <w:r w:rsidRPr="00F766AC">
              <w:rPr>
                <w:sz w:val="22"/>
                <w:szCs w:val="22"/>
              </w:rPr>
              <w:t>Задача «Оказание помощи в ресоциализации,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Доля преступлений, совершенных лицами, ранее их совершавшими, в общем числе раскрытых преступлений</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МП</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70,5</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57,6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54,7</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54,7</w:t>
            </w:r>
          </w:p>
        </w:tc>
        <w:tc>
          <w:tcPr>
            <w:tcW w:w="737"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54,7</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54,7</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54,7</w:t>
            </w:r>
          </w:p>
        </w:tc>
        <w:tc>
          <w:tcPr>
            <w:tcW w:w="13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077"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w:t>
            </w:r>
          </w:p>
          <w:p w:rsidR="00F766AC" w:rsidRPr="00F766AC" w:rsidRDefault="00F766AC" w:rsidP="00F766AC">
            <w:pPr>
              <w:widowControl w:val="0"/>
              <w:autoSpaceDE w:val="0"/>
              <w:autoSpaceDN w:val="0"/>
              <w:jc w:val="both"/>
              <w:rPr>
                <w:sz w:val="22"/>
                <w:szCs w:val="22"/>
              </w:rPr>
            </w:pPr>
            <w:r w:rsidRPr="00F766AC">
              <w:rPr>
                <w:sz w:val="22"/>
                <w:szCs w:val="22"/>
              </w:rPr>
              <w:t xml:space="preserve"> (база) МВД по Чувашской Республике</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возрастание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МП</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100,0</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100,0</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100,0</w:t>
            </w:r>
          </w:p>
        </w:tc>
        <w:tc>
          <w:tcPr>
            <w:tcW w:w="737"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100,0</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100,0</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100,0</w:t>
            </w:r>
          </w:p>
        </w:tc>
        <w:tc>
          <w:tcPr>
            <w:tcW w:w="13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077"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w:t>
            </w:r>
          </w:p>
          <w:p w:rsidR="00F766AC" w:rsidRPr="00F766AC" w:rsidRDefault="00F766AC" w:rsidP="00F766AC">
            <w:pPr>
              <w:widowControl w:val="0"/>
              <w:autoSpaceDE w:val="0"/>
              <w:autoSpaceDN w:val="0"/>
              <w:jc w:val="both"/>
              <w:rPr>
                <w:sz w:val="22"/>
                <w:szCs w:val="22"/>
              </w:rPr>
            </w:pPr>
            <w:r w:rsidRPr="00F766AC">
              <w:rPr>
                <w:sz w:val="22"/>
                <w:szCs w:val="22"/>
              </w:rPr>
              <w:t xml:space="preserve"> (база) МВД по Чувашской Республике</w:t>
            </w:r>
          </w:p>
        </w:tc>
      </w:tr>
    </w:tbl>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br w:type="textWrapping" w:clear="all"/>
      </w:r>
      <w:r w:rsidRPr="00F766AC">
        <w:rPr>
          <w:rFonts w:eastAsiaTheme="minorEastAsia"/>
          <w:b/>
          <w:sz w:val="22"/>
          <w:szCs w:val="22"/>
        </w:rPr>
        <w:tab/>
        <w:t>3. Перечень мероприятий (результатов) комплекса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lastRenderedPageBreak/>
        <w:t xml:space="preserve">процессных мероприятий </w:t>
      </w:r>
    </w:p>
    <w:p w:rsidR="00F766AC" w:rsidRPr="00F766AC" w:rsidRDefault="00F766AC" w:rsidP="00F766AC">
      <w:pPr>
        <w:widowControl w:val="0"/>
        <w:autoSpaceDE w:val="0"/>
        <w:autoSpaceDN w:val="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2778"/>
        <w:gridCol w:w="1402"/>
        <w:gridCol w:w="2404"/>
        <w:gridCol w:w="1020"/>
        <w:gridCol w:w="794"/>
        <w:gridCol w:w="704"/>
        <w:gridCol w:w="719"/>
        <w:gridCol w:w="794"/>
        <w:gridCol w:w="850"/>
        <w:gridCol w:w="850"/>
        <w:gridCol w:w="751"/>
        <w:gridCol w:w="775"/>
      </w:tblGrid>
      <w:tr w:rsidR="00F766AC" w:rsidRPr="00F766AC" w:rsidTr="004279E8">
        <w:tc>
          <w:tcPr>
            <w:tcW w:w="666"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277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40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240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87">
              <w:r w:rsidRPr="00F766AC">
                <w:rPr>
                  <w:sz w:val="22"/>
                  <w:szCs w:val="22"/>
                </w:rPr>
                <w:t>ОКЕИ</w:t>
              </w:r>
            </w:hyperlink>
            <w:r w:rsidRPr="00F766AC">
              <w:rPr>
                <w:sz w:val="22"/>
                <w:szCs w:val="22"/>
              </w:rPr>
              <w:t>)</w:t>
            </w:r>
          </w:p>
        </w:tc>
        <w:tc>
          <w:tcPr>
            <w:tcW w:w="149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739" w:type="dxa"/>
            <w:gridSpan w:val="6"/>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Значение мероприятия (результата) по годам</w:t>
            </w:r>
          </w:p>
        </w:tc>
      </w:tr>
      <w:tr w:rsidR="00F766AC" w:rsidRPr="00F766AC" w:rsidTr="004279E8">
        <w:tc>
          <w:tcPr>
            <w:tcW w:w="666" w:type="dxa"/>
            <w:vMerge/>
            <w:tcBorders>
              <w:left w:val="nil"/>
            </w:tcBorders>
          </w:tcPr>
          <w:p w:rsidR="00F766AC" w:rsidRPr="00F766AC" w:rsidRDefault="00F766AC" w:rsidP="00F766AC">
            <w:pPr>
              <w:widowControl w:val="0"/>
              <w:autoSpaceDE w:val="0"/>
              <w:autoSpaceDN w:val="0"/>
              <w:rPr>
                <w:sz w:val="22"/>
                <w:szCs w:val="22"/>
              </w:rPr>
            </w:pPr>
          </w:p>
        </w:tc>
        <w:tc>
          <w:tcPr>
            <w:tcW w:w="2778" w:type="dxa"/>
            <w:vMerge/>
          </w:tcPr>
          <w:p w:rsidR="00F766AC" w:rsidRPr="00F766AC" w:rsidRDefault="00F766AC" w:rsidP="00F766AC">
            <w:pPr>
              <w:widowControl w:val="0"/>
              <w:autoSpaceDE w:val="0"/>
              <w:autoSpaceDN w:val="0"/>
              <w:rPr>
                <w:sz w:val="22"/>
                <w:szCs w:val="22"/>
              </w:rPr>
            </w:pPr>
          </w:p>
        </w:tc>
        <w:tc>
          <w:tcPr>
            <w:tcW w:w="1402" w:type="dxa"/>
            <w:vMerge/>
          </w:tcPr>
          <w:p w:rsidR="00F766AC" w:rsidRPr="00F766AC" w:rsidRDefault="00F766AC" w:rsidP="00F766AC">
            <w:pPr>
              <w:widowControl w:val="0"/>
              <w:autoSpaceDE w:val="0"/>
              <w:autoSpaceDN w:val="0"/>
              <w:rPr>
                <w:sz w:val="22"/>
                <w:szCs w:val="22"/>
              </w:rPr>
            </w:pPr>
          </w:p>
        </w:tc>
        <w:tc>
          <w:tcPr>
            <w:tcW w:w="2404"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2035</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778"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402"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2404"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841" w:type="dxa"/>
            <w:gridSpan w:val="12"/>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«Оказание помощи в ресоциализации,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778" w:type="dxa"/>
          </w:tcPr>
          <w:p w:rsidR="00F766AC" w:rsidRPr="00F766AC" w:rsidRDefault="00F766AC" w:rsidP="00F766AC">
            <w:pPr>
              <w:widowControl w:val="0"/>
              <w:autoSpaceDE w:val="0"/>
              <w:autoSpaceDN w:val="0"/>
              <w:jc w:val="both"/>
              <w:rPr>
                <w:sz w:val="22"/>
                <w:szCs w:val="22"/>
              </w:rPr>
            </w:pPr>
            <w:r w:rsidRPr="00F766AC">
              <w:rPr>
                <w:sz w:val="22"/>
                <w:szCs w:val="22"/>
              </w:rPr>
              <w:t>Реализация мероприятий, направленных на  предупреждение рецидивной преступности, ресоциализацию и адаптацию лиц, освободившихся из мести лишения свободы</w:t>
            </w:r>
          </w:p>
        </w:tc>
        <w:tc>
          <w:tcPr>
            <w:tcW w:w="1402" w:type="dxa"/>
          </w:tcPr>
          <w:p w:rsidR="00F766AC" w:rsidRPr="00F766AC" w:rsidRDefault="00F766AC" w:rsidP="00F766AC">
            <w:pPr>
              <w:widowControl w:val="0"/>
              <w:autoSpaceDE w:val="0"/>
              <w:autoSpaceDN w:val="0"/>
              <w:jc w:val="both"/>
              <w:rPr>
                <w:sz w:val="22"/>
                <w:szCs w:val="22"/>
              </w:rPr>
            </w:pPr>
            <w:r w:rsidRPr="00F766AC">
              <w:rPr>
                <w:sz w:val="22"/>
                <w:szCs w:val="22"/>
              </w:rPr>
              <w:t>иные мероприятия (результаты)</w:t>
            </w:r>
          </w:p>
        </w:tc>
        <w:tc>
          <w:tcPr>
            <w:tcW w:w="2404" w:type="dxa"/>
          </w:tcPr>
          <w:p w:rsidR="00F766AC" w:rsidRPr="00F766AC" w:rsidRDefault="00F766AC" w:rsidP="00F766AC">
            <w:pPr>
              <w:widowControl w:val="0"/>
              <w:autoSpaceDE w:val="0"/>
              <w:autoSpaceDN w:val="0"/>
              <w:jc w:val="both"/>
              <w:rPr>
                <w:sz w:val="22"/>
                <w:szCs w:val="22"/>
              </w:rPr>
            </w:pPr>
            <w:r w:rsidRPr="00F766AC">
              <w:rPr>
                <w:sz w:val="22"/>
                <w:szCs w:val="22"/>
              </w:rPr>
              <w:t>Закупка товаров, работ и услуг для обеспечения муниципальных нужд</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100,0</w:t>
            </w:r>
          </w:p>
        </w:tc>
      </w:tr>
    </w:tbl>
    <w:p w:rsidR="00F766AC" w:rsidRPr="00F766AC" w:rsidRDefault="00F766AC" w:rsidP="00F766AC">
      <w:pPr>
        <w:widowControl w:val="0"/>
        <w:autoSpaceDE w:val="0"/>
        <w:autoSpaceDN w:val="0"/>
        <w:jc w:val="center"/>
        <w:outlineLvl w:val="0"/>
        <w:rPr>
          <w:rFonts w:eastAsiaTheme="minorEastAsia"/>
          <w:i/>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4. Финансовое обеспечение комплекса процессных мероприятий</w:t>
      </w:r>
    </w:p>
    <w:p w:rsidR="00F766AC" w:rsidRPr="00F766AC" w:rsidRDefault="00F766AC" w:rsidP="00F766AC">
      <w:pPr>
        <w:widowControl w:val="0"/>
        <w:autoSpaceDE w:val="0"/>
        <w:autoSpaceDN w:val="0"/>
        <w:jc w:val="both"/>
        <w:rPr>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843"/>
        <w:gridCol w:w="1103"/>
        <w:gridCol w:w="1103"/>
        <w:gridCol w:w="1103"/>
        <w:gridCol w:w="1221"/>
        <w:gridCol w:w="1221"/>
        <w:gridCol w:w="1224"/>
      </w:tblGrid>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(результата)/источник финансового обеспечения</w:t>
            </w:r>
          </w:p>
        </w:tc>
        <w:tc>
          <w:tcPr>
            <w:tcW w:w="1843"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6975" w:type="dxa"/>
            <w:gridSpan w:val="6"/>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rPr>
                <w:sz w:val="22"/>
                <w:szCs w:val="22"/>
              </w:rPr>
            </w:pPr>
          </w:p>
        </w:tc>
        <w:tc>
          <w:tcPr>
            <w:tcW w:w="1843" w:type="dxa"/>
            <w:vMerge/>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r>
      <w:tr w:rsidR="00F766AC" w:rsidRPr="00F766AC" w:rsidTr="004279E8">
        <w:tc>
          <w:tcPr>
            <w:tcW w:w="14550" w:type="dxa"/>
            <w:gridSpan w:val="8"/>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«Оказание помощи в ресоциализации,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1.1.   Реализация мероприятий, направленных на  предупреждение рецидивной преступности, ресоциализацию и адаптацию лиц, освободившихся из мести лишения свободы</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44,0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А340272550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44,0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Итого по комплексу процессных мероприятий:</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4,0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12,0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44,0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4,0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12,0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44,0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lastRenderedPageBreak/>
              <w:t>внебюджетные источники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ind w:firstLine="540"/>
        <w:jc w:val="both"/>
        <w:rPr>
          <w:sz w:val="22"/>
          <w:szCs w:val="22"/>
        </w:rPr>
      </w:pPr>
      <w:r w:rsidRPr="00F766AC">
        <w:rPr>
          <w:sz w:val="22"/>
          <w:szCs w:val="22"/>
        </w:rPr>
        <w:t>--------------------------------</w:t>
      </w:r>
    </w:p>
    <w:p w:rsidR="00F766AC" w:rsidRPr="00F766AC" w:rsidRDefault="00F766AC" w:rsidP="00F766AC">
      <w:pPr>
        <w:widowControl w:val="0"/>
        <w:autoSpaceDE w:val="0"/>
        <w:autoSpaceDN w:val="0"/>
        <w:ind w:firstLine="540"/>
        <w:jc w:val="both"/>
        <w:rPr>
          <w:sz w:val="22"/>
          <w:szCs w:val="22"/>
        </w:rPr>
      </w:pPr>
      <w:r w:rsidRPr="00F766AC">
        <w:rPr>
          <w:sz w:val="22"/>
          <w:szCs w:val="22"/>
        </w:rPr>
        <w:t>&lt;*&gt; По согласованию.</w:t>
      </w: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комплекса процессных мероприятий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«Профилактика и предупреждение бытовой преступности, а также преступлений,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совершенных в состоянии алкогольного опьянения»</w:t>
      </w:r>
    </w:p>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1. Общие положения</w:t>
      </w:r>
    </w:p>
    <w:p w:rsidR="00F766AC" w:rsidRPr="00F766AC" w:rsidRDefault="00F766AC" w:rsidP="00F766AC">
      <w:pPr>
        <w:widowControl w:val="0"/>
        <w:autoSpaceDE w:val="0"/>
        <w:autoSpaceDN w:val="0"/>
        <w:jc w:val="both"/>
        <w:rPr>
          <w:sz w:val="22"/>
          <w:szCs w:val="22"/>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045"/>
      </w:tblGrid>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Куратор комплекса процессных мероприятий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Глава Яльчикского муниципального округа Чувашской Республики Левый Л.В.</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Руководитель комплекса процессных мероприятий</w:t>
            </w:r>
          </w:p>
        </w:tc>
        <w:tc>
          <w:tcPr>
            <w:tcW w:w="9045" w:type="dxa"/>
            <w:tcBorders>
              <w:right w:val="nil"/>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Отдел гражданской обороны и чрезвычайных ситуаций</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Связь с государственной (муниципальной) программой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муниципальная </w:t>
            </w:r>
            <w:hyperlink w:anchor="P39">
              <w:r w:rsidRPr="00F766AC">
                <w:rPr>
                  <w:sz w:val="22"/>
                  <w:szCs w:val="22"/>
                </w:rPr>
                <w:t>программа</w:t>
              </w:r>
            </w:hyperlink>
            <w:r w:rsidRPr="00F766AC">
              <w:rPr>
                <w:sz w:val="22"/>
                <w:szCs w:val="22"/>
              </w:rPr>
              <w:t xml:space="preserve"> Яльчикского муниципального округа Чувашской Республики </w:t>
            </w:r>
            <w:r w:rsidRPr="00F766AC">
              <w:rPr>
                <w:rFonts w:eastAsiaTheme="majorEastAsia"/>
                <w:sz w:val="22"/>
                <w:szCs w:val="22"/>
              </w:rPr>
              <w:t>«Обеспечение общественного порядка и противодействие преступности»</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2. Показатели комплекса процессных мероприятий</w:t>
      </w:r>
    </w:p>
    <w:p w:rsidR="00F766AC" w:rsidRPr="00F766AC" w:rsidRDefault="00F766AC" w:rsidP="00F766AC">
      <w:pPr>
        <w:widowControl w:val="0"/>
        <w:autoSpaceDE w:val="0"/>
        <w:autoSpaceDN w:val="0"/>
        <w:jc w:val="center"/>
        <w:outlineLvl w:val="2"/>
        <w:rPr>
          <w:rFonts w:eastAsiaTheme="minorEastAsia"/>
          <w:b/>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020"/>
        <w:gridCol w:w="1238"/>
        <w:gridCol w:w="907"/>
        <w:gridCol w:w="737"/>
        <w:gridCol w:w="680"/>
        <w:gridCol w:w="737"/>
        <w:gridCol w:w="794"/>
        <w:gridCol w:w="794"/>
        <w:gridCol w:w="737"/>
        <w:gridCol w:w="794"/>
        <w:gridCol w:w="794"/>
        <w:gridCol w:w="1461"/>
        <w:gridCol w:w="1276"/>
      </w:tblGrid>
      <w:tr w:rsidR="00F766AC" w:rsidRPr="00F766AC" w:rsidTr="004279E8">
        <w:tc>
          <w:tcPr>
            <w:tcW w:w="62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192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показателя/задачи</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123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tc>
        <w:tc>
          <w:tcPr>
            <w:tcW w:w="90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88">
              <w:r w:rsidRPr="00F766AC">
                <w:rPr>
                  <w:sz w:val="22"/>
                  <w:szCs w:val="22"/>
                </w:rPr>
                <w:t>ОКЕИ</w:t>
              </w:r>
            </w:hyperlink>
            <w:r w:rsidRPr="00F766AC">
              <w:rPr>
                <w:sz w:val="22"/>
                <w:szCs w:val="22"/>
              </w:rPr>
              <w:t>)</w:t>
            </w:r>
          </w:p>
        </w:tc>
        <w:tc>
          <w:tcPr>
            <w:tcW w:w="1417"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650" w:type="dxa"/>
            <w:gridSpan w:val="6"/>
          </w:tcPr>
          <w:p w:rsidR="00F766AC" w:rsidRPr="00F766AC" w:rsidRDefault="00F766AC" w:rsidP="00F766AC">
            <w:pPr>
              <w:widowControl w:val="0"/>
              <w:autoSpaceDE w:val="0"/>
              <w:autoSpaceDN w:val="0"/>
              <w:jc w:val="center"/>
              <w:rPr>
                <w:sz w:val="22"/>
                <w:szCs w:val="22"/>
              </w:rPr>
            </w:pPr>
            <w:r w:rsidRPr="00F766AC">
              <w:rPr>
                <w:sz w:val="22"/>
                <w:szCs w:val="22"/>
              </w:rPr>
              <w:t>Значение показателей по годам</w:t>
            </w:r>
          </w:p>
        </w:tc>
        <w:tc>
          <w:tcPr>
            <w:tcW w:w="146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Ответственные за достижение показателя</w:t>
            </w:r>
          </w:p>
          <w:p w:rsidR="00F766AC" w:rsidRPr="00F766AC" w:rsidRDefault="00F766AC" w:rsidP="00F766AC">
            <w:pPr>
              <w:widowControl w:val="0"/>
              <w:autoSpaceDE w:val="0"/>
              <w:autoSpaceDN w:val="0"/>
              <w:jc w:val="center"/>
              <w:rPr>
                <w:sz w:val="22"/>
                <w:szCs w:val="22"/>
              </w:rPr>
            </w:pPr>
            <w:hyperlink w:anchor="P1866">
              <w:r w:rsidRPr="00F766AC">
                <w:rPr>
                  <w:sz w:val="22"/>
                  <w:szCs w:val="22"/>
                </w:rPr>
                <w:t>&lt;*&gt;</w:t>
              </w:r>
            </w:hyperlink>
          </w:p>
        </w:tc>
        <w:tc>
          <w:tcPr>
            <w:tcW w:w="1276"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w:t>
            </w:r>
          </w:p>
        </w:tc>
      </w:tr>
      <w:tr w:rsidR="00F766AC" w:rsidRPr="00F766AC" w:rsidTr="004279E8">
        <w:tc>
          <w:tcPr>
            <w:tcW w:w="624" w:type="dxa"/>
            <w:vMerge/>
            <w:tcBorders>
              <w:left w:val="nil"/>
            </w:tcBorders>
          </w:tcPr>
          <w:p w:rsidR="00F766AC" w:rsidRPr="00F766AC" w:rsidRDefault="00F766AC" w:rsidP="00F766AC">
            <w:pPr>
              <w:widowControl w:val="0"/>
              <w:autoSpaceDE w:val="0"/>
              <w:autoSpaceDN w:val="0"/>
              <w:rPr>
                <w:sz w:val="22"/>
                <w:szCs w:val="22"/>
              </w:rPr>
            </w:pPr>
          </w:p>
        </w:tc>
        <w:tc>
          <w:tcPr>
            <w:tcW w:w="1928"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1238" w:type="dxa"/>
            <w:vMerge/>
          </w:tcPr>
          <w:p w:rsidR="00F766AC" w:rsidRPr="00F766AC" w:rsidRDefault="00F766AC" w:rsidP="00F766AC">
            <w:pPr>
              <w:widowControl w:val="0"/>
              <w:autoSpaceDE w:val="0"/>
              <w:autoSpaceDN w:val="0"/>
              <w:rPr>
                <w:sz w:val="22"/>
                <w:szCs w:val="22"/>
              </w:rPr>
            </w:pPr>
          </w:p>
        </w:tc>
        <w:tc>
          <w:tcPr>
            <w:tcW w:w="907" w:type="dxa"/>
            <w:vMerge/>
          </w:tcPr>
          <w:p w:rsidR="00F766AC" w:rsidRPr="00F766AC" w:rsidRDefault="00F766AC" w:rsidP="00F766AC">
            <w:pPr>
              <w:widowControl w:val="0"/>
              <w:autoSpaceDE w:val="0"/>
              <w:autoSpaceDN w:val="0"/>
              <w:rPr>
                <w:sz w:val="22"/>
                <w:szCs w:val="22"/>
              </w:rPr>
            </w:pP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461" w:type="dxa"/>
            <w:vMerge/>
          </w:tcPr>
          <w:p w:rsidR="00F766AC" w:rsidRPr="00F766AC" w:rsidRDefault="00F766AC" w:rsidP="00F766AC">
            <w:pPr>
              <w:widowControl w:val="0"/>
              <w:autoSpaceDE w:val="0"/>
              <w:autoSpaceDN w:val="0"/>
              <w:rPr>
                <w:sz w:val="22"/>
                <w:szCs w:val="22"/>
              </w:rPr>
            </w:pPr>
          </w:p>
        </w:tc>
        <w:tc>
          <w:tcPr>
            <w:tcW w:w="1276"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897" w:type="dxa"/>
            <w:gridSpan w:val="14"/>
          </w:tcPr>
          <w:p w:rsidR="00F766AC" w:rsidRPr="00F766AC" w:rsidRDefault="00F766AC" w:rsidP="00F766AC">
            <w:pPr>
              <w:widowControl w:val="0"/>
              <w:autoSpaceDE w:val="0"/>
              <w:autoSpaceDN w:val="0"/>
              <w:jc w:val="both"/>
              <w:rPr>
                <w:sz w:val="22"/>
                <w:szCs w:val="22"/>
              </w:rPr>
            </w:pPr>
            <w:r w:rsidRPr="00F766AC">
              <w:rPr>
                <w:sz w:val="22"/>
                <w:szCs w:val="22"/>
              </w:rPr>
              <w:t>Задача «Снижение уровня рецидивной преступности и количества преступлений, совершенных в состоянии алкогольного опьянения»</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 xml:space="preserve">Доля преступлений, совершенных лицами в состоянии алкогольного опьянения, в общем числе раскрытых </w:t>
            </w:r>
            <w:r w:rsidRPr="00F766AC">
              <w:rPr>
                <w:sz w:val="22"/>
                <w:szCs w:val="22"/>
              </w:rPr>
              <w:lastRenderedPageBreak/>
              <w:t>преступлений</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lastRenderedPageBreak/>
              <w:t>убывание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МП</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39,7</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32,9</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15,6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15,6</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15,6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15,6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15,6</w:t>
            </w:r>
          </w:p>
        </w:tc>
        <w:tc>
          <w:tcPr>
            <w:tcW w:w="14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276"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w:t>
            </w:r>
          </w:p>
          <w:p w:rsidR="00F766AC" w:rsidRPr="00F766AC" w:rsidRDefault="00F766AC" w:rsidP="00F766AC">
            <w:pPr>
              <w:widowControl w:val="0"/>
              <w:autoSpaceDE w:val="0"/>
              <w:autoSpaceDN w:val="0"/>
              <w:jc w:val="both"/>
              <w:rPr>
                <w:sz w:val="22"/>
                <w:szCs w:val="22"/>
              </w:rPr>
            </w:pPr>
            <w:r w:rsidRPr="00F766AC">
              <w:rPr>
                <w:sz w:val="22"/>
                <w:szCs w:val="22"/>
              </w:rPr>
              <w:t xml:space="preserve"> (база) МВД по Чувашской Республике</w:t>
            </w:r>
          </w:p>
        </w:tc>
      </w:tr>
    </w:tbl>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br w:type="textWrapping" w:clear="all"/>
      </w:r>
      <w:r w:rsidRPr="00F766AC">
        <w:rPr>
          <w:rFonts w:eastAsiaTheme="minorEastAsia"/>
          <w:b/>
          <w:sz w:val="22"/>
          <w:szCs w:val="22"/>
        </w:rPr>
        <w:tab/>
        <w:t>3. Перечень мероприятий (результатов) комплекса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 xml:space="preserve">процессных мероприятий </w:t>
      </w:r>
    </w:p>
    <w:p w:rsidR="00F766AC" w:rsidRPr="00F766AC" w:rsidRDefault="00F766AC" w:rsidP="00F766AC">
      <w:pPr>
        <w:widowControl w:val="0"/>
        <w:autoSpaceDE w:val="0"/>
        <w:autoSpaceDN w:val="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2778"/>
        <w:gridCol w:w="1402"/>
        <w:gridCol w:w="2404"/>
        <w:gridCol w:w="1020"/>
        <w:gridCol w:w="794"/>
        <w:gridCol w:w="704"/>
        <w:gridCol w:w="719"/>
        <w:gridCol w:w="794"/>
        <w:gridCol w:w="850"/>
        <w:gridCol w:w="850"/>
        <w:gridCol w:w="751"/>
        <w:gridCol w:w="775"/>
      </w:tblGrid>
      <w:tr w:rsidR="00F766AC" w:rsidRPr="00F766AC" w:rsidTr="004279E8">
        <w:tc>
          <w:tcPr>
            <w:tcW w:w="666"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277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40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240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89">
              <w:r w:rsidRPr="00F766AC">
                <w:rPr>
                  <w:sz w:val="22"/>
                  <w:szCs w:val="22"/>
                </w:rPr>
                <w:t>ОКЕИ</w:t>
              </w:r>
            </w:hyperlink>
            <w:r w:rsidRPr="00F766AC">
              <w:rPr>
                <w:sz w:val="22"/>
                <w:szCs w:val="22"/>
              </w:rPr>
              <w:t>)</w:t>
            </w:r>
          </w:p>
        </w:tc>
        <w:tc>
          <w:tcPr>
            <w:tcW w:w="149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739" w:type="dxa"/>
            <w:gridSpan w:val="6"/>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Значение мероприятия (результата) по годам</w:t>
            </w:r>
          </w:p>
        </w:tc>
      </w:tr>
      <w:tr w:rsidR="00F766AC" w:rsidRPr="00F766AC" w:rsidTr="004279E8">
        <w:tc>
          <w:tcPr>
            <w:tcW w:w="666" w:type="dxa"/>
            <w:vMerge/>
            <w:tcBorders>
              <w:left w:val="nil"/>
            </w:tcBorders>
          </w:tcPr>
          <w:p w:rsidR="00F766AC" w:rsidRPr="00F766AC" w:rsidRDefault="00F766AC" w:rsidP="00F766AC">
            <w:pPr>
              <w:widowControl w:val="0"/>
              <w:autoSpaceDE w:val="0"/>
              <w:autoSpaceDN w:val="0"/>
              <w:rPr>
                <w:sz w:val="22"/>
                <w:szCs w:val="22"/>
              </w:rPr>
            </w:pPr>
          </w:p>
        </w:tc>
        <w:tc>
          <w:tcPr>
            <w:tcW w:w="2778" w:type="dxa"/>
            <w:vMerge/>
          </w:tcPr>
          <w:p w:rsidR="00F766AC" w:rsidRPr="00F766AC" w:rsidRDefault="00F766AC" w:rsidP="00F766AC">
            <w:pPr>
              <w:widowControl w:val="0"/>
              <w:autoSpaceDE w:val="0"/>
              <w:autoSpaceDN w:val="0"/>
              <w:rPr>
                <w:sz w:val="22"/>
                <w:szCs w:val="22"/>
              </w:rPr>
            </w:pPr>
          </w:p>
        </w:tc>
        <w:tc>
          <w:tcPr>
            <w:tcW w:w="1402" w:type="dxa"/>
            <w:vMerge/>
          </w:tcPr>
          <w:p w:rsidR="00F766AC" w:rsidRPr="00F766AC" w:rsidRDefault="00F766AC" w:rsidP="00F766AC">
            <w:pPr>
              <w:widowControl w:val="0"/>
              <w:autoSpaceDE w:val="0"/>
              <w:autoSpaceDN w:val="0"/>
              <w:rPr>
                <w:sz w:val="22"/>
                <w:szCs w:val="22"/>
              </w:rPr>
            </w:pPr>
          </w:p>
        </w:tc>
        <w:tc>
          <w:tcPr>
            <w:tcW w:w="2404"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2035</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778"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402"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2404"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841" w:type="dxa"/>
            <w:gridSpan w:val="12"/>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«Снижение уровня рецидивной преступности и количества преступлений, совершенных в состоянии алкогольного опьянения»</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778" w:type="dxa"/>
          </w:tcPr>
          <w:p w:rsidR="00F766AC" w:rsidRPr="00F766AC" w:rsidRDefault="00F766AC" w:rsidP="00F766AC">
            <w:pPr>
              <w:widowControl w:val="0"/>
              <w:autoSpaceDE w:val="0"/>
              <w:autoSpaceDN w:val="0"/>
              <w:jc w:val="both"/>
              <w:rPr>
                <w:sz w:val="22"/>
                <w:szCs w:val="22"/>
              </w:rPr>
            </w:pPr>
            <w:r w:rsidRPr="00F766AC">
              <w:rPr>
                <w:sz w:val="22"/>
                <w:szCs w:val="22"/>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402" w:type="dxa"/>
          </w:tcPr>
          <w:p w:rsidR="00F766AC" w:rsidRPr="00F766AC" w:rsidRDefault="00F766AC" w:rsidP="00F766AC">
            <w:pPr>
              <w:widowControl w:val="0"/>
              <w:autoSpaceDE w:val="0"/>
              <w:autoSpaceDN w:val="0"/>
              <w:jc w:val="both"/>
              <w:rPr>
                <w:sz w:val="22"/>
                <w:szCs w:val="22"/>
              </w:rPr>
            </w:pPr>
            <w:r w:rsidRPr="00F766AC">
              <w:rPr>
                <w:sz w:val="22"/>
                <w:szCs w:val="22"/>
              </w:rPr>
              <w:t>иные мероприятия (результаты)</w:t>
            </w:r>
          </w:p>
        </w:tc>
        <w:tc>
          <w:tcPr>
            <w:tcW w:w="2404" w:type="dxa"/>
          </w:tcPr>
          <w:p w:rsidR="00F766AC" w:rsidRPr="00F766AC" w:rsidRDefault="00F766AC" w:rsidP="00F766AC">
            <w:pPr>
              <w:widowControl w:val="0"/>
              <w:autoSpaceDE w:val="0"/>
              <w:autoSpaceDN w:val="0"/>
              <w:jc w:val="both"/>
              <w:rPr>
                <w:sz w:val="22"/>
                <w:szCs w:val="22"/>
              </w:rPr>
            </w:pPr>
            <w:r w:rsidRPr="00F766AC">
              <w:rPr>
                <w:sz w:val="22"/>
                <w:szCs w:val="22"/>
              </w:rPr>
              <w:t>Закупка товаров, работ и услуг для обеспечения муниципальных нужд</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100,0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100,0</w:t>
            </w:r>
          </w:p>
        </w:tc>
      </w:tr>
    </w:tbl>
    <w:p w:rsidR="00F766AC" w:rsidRPr="00F766AC" w:rsidRDefault="00F766AC" w:rsidP="00F766AC">
      <w:pPr>
        <w:widowControl w:val="0"/>
        <w:autoSpaceDE w:val="0"/>
        <w:autoSpaceDN w:val="0"/>
        <w:jc w:val="center"/>
        <w:outlineLvl w:val="0"/>
        <w:rPr>
          <w:rFonts w:eastAsiaTheme="minorEastAsia"/>
          <w:i/>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4. Финансовое обеспечение комплекса процессных мероприятий</w:t>
      </w:r>
    </w:p>
    <w:p w:rsidR="00F766AC" w:rsidRPr="00F766AC" w:rsidRDefault="00F766AC" w:rsidP="00F766AC">
      <w:pPr>
        <w:widowControl w:val="0"/>
        <w:autoSpaceDE w:val="0"/>
        <w:autoSpaceDN w:val="0"/>
        <w:jc w:val="both"/>
        <w:rPr>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843"/>
        <w:gridCol w:w="1103"/>
        <w:gridCol w:w="1103"/>
        <w:gridCol w:w="1103"/>
        <w:gridCol w:w="1221"/>
        <w:gridCol w:w="1221"/>
        <w:gridCol w:w="1224"/>
      </w:tblGrid>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(результата)/источник финансового обеспечения</w:t>
            </w:r>
          </w:p>
        </w:tc>
        <w:tc>
          <w:tcPr>
            <w:tcW w:w="1843"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6975" w:type="dxa"/>
            <w:gridSpan w:val="6"/>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rPr>
                <w:sz w:val="22"/>
                <w:szCs w:val="22"/>
              </w:rPr>
            </w:pPr>
          </w:p>
        </w:tc>
        <w:tc>
          <w:tcPr>
            <w:tcW w:w="1843" w:type="dxa"/>
            <w:vMerge/>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r>
      <w:tr w:rsidR="00F766AC" w:rsidRPr="00F766AC" w:rsidTr="004279E8">
        <w:tc>
          <w:tcPr>
            <w:tcW w:w="14550" w:type="dxa"/>
            <w:gridSpan w:val="8"/>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«Снижение уровня рецидивной преступности и количества преступлений, совершенных в состоянии алкогольного опьянения»</w:t>
            </w:r>
          </w:p>
        </w:tc>
      </w:tr>
      <w:tr w:rsidR="00F766AC" w:rsidRPr="00F766AC" w:rsidTr="004279E8">
        <w:tc>
          <w:tcPr>
            <w:tcW w:w="573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1.1.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44,0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А340376280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44,0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Итого по комплексу процессных мероприятий:</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4,0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12,0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44,0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lastRenderedPageBreak/>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4,0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12,0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20,0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44,0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ind w:firstLine="540"/>
        <w:jc w:val="both"/>
        <w:rPr>
          <w:sz w:val="22"/>
          <w:szCs w:val="22"/>
        </w:rPr>
      </w:pPr>
      <w:r w:rsidRPr="00F766AC">
        <w:rPr>
          <w:sz w:val="22"/>
          <w:szCs w:val="22"/>
        </w:rPr>
        <w:t>--------------------------------</w:t>
      </w:r>
    </w:p>
    <w:p w:rsidR="00F766AC" w:rsidRPr="00F766AC" w:rsidRDefault="00F766AC" w:rsidP="00F766AC">
      <w:pPr>
        <w:widowControl w:val="0"/>
        <w:autoSpaceDE w:val="0"/>
        <w:autoSpaceDN w:val="0"/>
        <w:ind w:firstLine="540"/>
        <w:jc w:val="both"/>
        <w:rPr>
          <w:sz w:val="22"/>
          <w:szCs w:val="22"/>
        </w:rPr>
      </w:pPr>
      <w:r w:rsidRPr="00F766AC">
        <w:rPr>
          <w:sz w:val="22"/>
          <w:szCs w:val="22"/>
        </w:rPr>
        <w:t>&lt;*&gt; По согласованию.</w:t>
      </w:r>
    </w:p>
    <w:p w:rsidR="00F766AC" w:rsidRPr="00F766AC" w:rsidRDefault="00F766AC" w:rsidP="00F766AC">
      <w:pPr>
        <w:widowControl w:val="0"/>
        <w:autoSpaceDE w:val="0"/>
        <w:autoSpaceDN w:val="0"/>
        <w:ind w:firstLine="540"/>
        <w:jc w:val="both"/>
        <w:rPr>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комплекса процессных мероприятий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«Информационно-методическое обеспечение профилактики правонарушений и повышение уровня</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правовой культуры населения»</w:t>
      </w:r>
    </w:p>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1. Общие положения</w:t>
      </w:r>
    </w:p>
    <w:p w:rsidR="00F766AC" w:rsidRPr="00F766AC" w:rsidRDefault="00F766AC" w:rsidP="00F766AC">
      <w:pPr>
        <w:widowControl w:val="0"/>
        <w:autoSpaceDE w:val="0"/>
        <w:autoSpaceDN w:val="0"/>
        <w:jc w:val="both"/>
        <w:rPr>
          <w:sz w:val="22"/>
          <w:szCs w:val="22"/>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045"/>
      </w:tblGrid>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Куратор комплекса процессных мероприятий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Глава Яльчикского муниципального округа Чувашской Республики Левый Л.В.</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Руководитель комплекса процессных мероприятий</w:t>
            </w:r>
          </w:p>
        </w:tc>
        <w:tc>
          <w:tcPr>
            <w:tcW w:w="9045" w:type="dxa"/>
            <w:tcBorders>
              <w:right w:val="nil"/>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Отдел гражданской обороны и чрезвычайных ситуаций</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Связь с государственной (муниципальной) программой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муниципальная </w:t>
            </w:r>
            <w:hyperlink w:anchor="P39">
              <w:r w:rsidRPr="00F766AC">
                <w:rPr>
                  <w:sz w:val="22"/>
                  <w:szCs w:val="22"/>
                </w:rPr>
                <w:t>программа</w:t>
              </w:r>
            </w:hyperlink>
            <w:r w:rsidRPr="00F766AC">
              <w:rPr>
                <w:sz w:val="22"/>
                <w:szCs w:val="22"/>
              </w:rPr>
              <w:t xml:space="preserve"> Яльчикского муниципального округа Чувашской Республики </w:t>
            </w:r>
            <w:r w:rsidRPr="00F766AC">
              <w:rPr>
                <w:rFonts w:eastAsiaTheme="majorEastAsia"/>
                <w:sz w:val="22"/>
                <w:szCs w:val="22"/>
              </w:rPr>
              <w:t>«Обеспечение общественного порядка и противодействие преступности»</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2. Показатели комплекса процессных мероприятий</w:t>
      </w:r>
    </w:p>
    <w:p w:rsidR="00F766AC" w:rsidRPr="00F766AC" w:rsidRDefault="00F766AC" w:rsidP="00F766AC">
      <w:pPr>
        <w:widowControl w:val="0"/>
        <w:autoSpaceDE w:val="0"/>
        <w:autoSpaceDN w:val="0"/>
        <w:jc w:val="center"/>
        <w:outlineLvl w:val="2"/>
        <w:rPr>
          <w:rFonts w:eastAsiaTheme="minorEastAsia"/>
          <w:b/>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020"/>
        <w:gridCol w:w="1238"/>
        <w:gridCol w:w="907"/>
        <w:gridCol w:w="737"/>
        <w:gridCol w:w="680"/>
        <w:gridCol w:w="737"/>
        <w:gridCol w:w="794"/>
        <w:gridCol w:w="794"/>
        <w:gridCol w:w="737"/>
        <w:gridCol w:w="794"/>
        <w:gridCol w:w="794"/>
        <w:gridCol w:w="1361"/>
        <w:gridCol w:w="1234"/>
      </w:tblGrid>
      <w:tr w:rsidR="00F766AC" w:rsidRPr="00F766AC" w:rsidTr="004279E8">
        <w:tc>
          <w:tcPr>
            <w:tcW w:w="62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 пп</w:t>
            </w:r>
          </w:p>
        </w:tc>
        <w:tc>
          <w:tcPr>
            <w:tcW w:w="192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показателя/задачи</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123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tc>
        <w:tc>
          <w:tcPr>
            <w:tcW w:w="90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90">
              <w:r w:rsidRPr="00F766AC">
                <w:rPr>
                  <w:sz w:val="22"/>
                  <w:szCs w:val="22"/>
                </w:rPr>
                <w:t>ОКЕИ</w:t>
              </w:r>
            </w:hyperlink>
            <w:r w:rsidRPr="00F766AC">
              <w:rPr>
                <w:sz w:val="22"/>
                <w:szCs w:val="22"/>
              </w:rPr>
              <w:t>)</w:t>
            </w:r>
          </w:p>
        </w:tc>
        <w:tc>
          <w:tcPr>
            <w:tcW w:w="1417"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650" w:type="dxa"/>
            <w:gridSpan w:val="6"/>
          </w:tcPr>
          <w:p w:rsidR="00F766AC" w:rsidRPr="00F766AC" w:rsidRDefault="00F766AC" w:rsidP="00F766AC">
            <w:pPr>
              <w:widowControl w:val="0"/>
              <w:autoSpaceDE w:val="0"/>
              <w:autoSpaceDN w:val="0"/>
              <w:jc w:val="center"/>
              <w:rPr>
                <w:sz w:val="22"/>
                <w:szCs w:val="22"/>
              </w:rPr>
            </w:pPr>
            <w:r w:rsidRPr="00F766AC">
              <w:rPr>
                <w:sz w:val="22"/>
                <w:szCs w:val="22"/>
              </w:rPr>
              <w:t>Значение показателей по годам</w:t>
            </w:r>
          </w:p>
        </w:tc>
        <w:tc>
          <w:tcPr>
            <w:tcW w:w="136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Ответственные за достижение показателя</w:t>
            </w:r>
          </w:p>
          <w:p w:rsidR="00F766AC" w:rsidRPr="00F766AC" w:rsidRDefault="00F766AC" w:rsidP="00F766AC">
            <w:pPr>
              <w:widowControl w:val="0"/>
              <w:autoSpaceDE w:val="0"/>
              <w:autoSpaceDN w:val="0"/>
              <w:jc w:val="center"/>
              <w:rPr>
                <w:sz w:val="22"/>
                <w:szCs w:val="22"/>
              </w:rPr>
            </w:pPr>
            <w:hyperlink w:anchor="P1866">
              <w:r w:rsidRPr="00F766AC">
                <w:rPr>
                  <w:sz w:val="22"/>
                  <w:szCs w:val="22"/>
                </w:rPr>
                <w:t>&lt;*&gt;</w:t>
              </w:r>
            </w:hyperlink>
          </w:p>
        </w:tc>
        <w:tc>
          <w:tcPr>
            <w:tcW w:w="1234"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w:t>
            </w:r>
          </w:p>
        </w:tc>
      </w:tr>
      <w:tr w:rsidR="00F766AC" w:rsidRPr="00F766AC" w:rsidTr="004279E8">
        <w:tc>
          <w:tcPr>
            <w:tcW w:w="624" w:type="dxa"/>
            <w:vMerge/>
            <w:tcBorders>
              <w:left w:val="nil"/>
            </w:tcBorders>
          </w:tcPr>
          <w:p w:rsidR="00F766AC" w:rsidRPr="00F766AC" w:rsidRDefault="00F766AC" w:rsidP="00F766AC">
            <w:pPr>
              <w:widowControl w:val="0"/>
              <w:autoSpaceDE w:val="0"/>
              <w:autoSpaceDN w:val="0"/>
              <w:rPr>
                <w:sz w:val="22"/>
                <w:szCs w:val="22"/>
              </w:rPr>
            </w:pPr>
          </w:p>
        </w:tc>
        <w:tc>
          <w:tcPr>
            <w:tcW w:w="1928"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1238" w:type="dxa"/>
            <w:vMerge/>
          </w:tcPr>
          <w:p w:rsidR="00F766AC" w:rsidRPr="00F766AC" w:rsidRDefault="00F766AC" w:rsidP="00F766AC">
            <w:pPr>
              <w:widowControl w:val="0"/>
              <w:autoSpaceDE w:val="0"/>
              <w:autoSpaceDN w:val="0"/>
              <w:rPr>
                <w:sz w:val="22"/>
                <w:szCs w:val="22"/>
              </w:rPr>
            </w:pPr>
          </w:p>
        </w:tc>
        <w:tc>
          <w:tcPr>
            <w:tcW w:w="907" w:type="dxa"/>
            <w:vMerge/>
          </w:tcPr>
          <w:p w:rsidR="00F766AC" w:rsidRPr="00F766AC" w:rsidRDefault="00F766AC" w:rsidP="00F766AC">
            <w:pPr>
              <w:widowControl w:val="0"/>
              <w:autoSpaceDE w:val="0"/>
              <w:autoSpaceDN w:val="0"/>
              <w:rPr>
                <w:sz w:val="22"/>
                <w:szCs w:val="22"/>
              </w:rPr>
            </w:pP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361" w:type="dxa"/>
            <w:vMerge/>
          </w:tcPr>
          <w:p w:rsidR="00F766AC" w:rsidRPr="00F766AC" w:rsidRDefault="00F766AC" w:rsidP="00F766AC">
            <w:pPr>
              <w:widowControl w:val="0"/>
              <w:autoSpaceDE w:val="0"/>
              <w:autoSpaceDN w:val="0"/>
              <w:rPr>
                <w:sz w:val="22"/>
                <w:szCs w:val="22"/>
              </w:rPr>
            </w:pPr>
          </w:p>
        </w:tc>
        <w:tc>
          <w:tcPr>
            <w:tcW w:w="1234"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755" w:type="dxa"/>
            <w:gridSpan w:val="14"/>
          </w:tcPr>
          <w:p w:rsidR="00F766AC" w:rsidRPr="00F766AC" w:rsidRDefault="00F766AC" w:rsidP="00F766AC">
            <w:pPr>
              <w:widowControl w:val="0"/>
              <w:autoSpaceDE w:val="0"/>
              <w:autoSpaceDN w:val="0"/>
              <w:jc w:val="both"/>
              <w:rPr>
                <w:sz w:val="22"/>
                <w:szCs w:val="22"/>
              </w:rPr>
            </w:pPr>
            <w:r w:rsidRPr="00F766AC">
              <w:rPr>
                <w:sz w:val="22"/>
                <w:szCs w:val="22"/>
              </w:rPr>
              <w:t>Задача «Повышение эффективности взаимодействия субъектов профилактики правонарушений и лиц, участвующих в профилактике правонарушений»</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Доля расследованных преступлений превентивной направленности в общем массиве расследованных преступлений</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возрастание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КПМ</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60,2</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54,1</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53,1</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53,1</w:t>
            </w:r>
          </w:p>
        </w:tc>
        <w:tc>
          <w:tcPr>
            <w:tcW w:w="737"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53,1</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53,1</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53,1</w:t>
            </w:r>
          </w:p>
        </w:tc>
        <w:tc>
          <w:tcPr>
            <w:tcW w:w="13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234"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w:t>
            </w:r>
          </w:p>
          <w:p w:rsidR="00F766AC" w:rsidRPr="00F766AC" w:rsidRDefault="00F766AC" w:rsidP="00F766AC">
            <w:pPr>
              <w:widowControl w:val="0"/>
              <w:autoSpaceDE w:val="0"/>
              <w:autoSpaceDN w:val="0"/>
              <w:jc w:val="both"/>
              <w:rPr>
                <w:sz w:val="22"/>
                <w:szCs w:val="22"/>
              </w:rPr>
            </w:pPr>
            <w:r w:rsidRPr="00F766AC">
              <w:rPr>
                <w:sz w:val="22"/>
                <w:szCs w:val="22"/>
              </w:rPr>
              <w:t xml:space="preserve"> (база) МВД по Чувашской Республике</w:t>
            </w:r>
          </w:p>
        </w:tc>
      </w:tr>
    </w:tbl>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br w:type="textWrapping" w:clear="all"/>
      </w:r>
      <w:r w:rsidRPr="00F766AC">
        <w:rPr>
          <w:rFonts w:eastAsiaTheme="minorEastAsia"/>
          <w:b/>
          <w:sz w:val="22"/>
          <w:szCs w:val="22"/>
        </w:rPr>
        <w:tab/>
        <w:t>3. Перечень мероприятий (результатов) комплекса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 xml:space="preserve">процессных мероприятий </w:t>
      </w:r>
    </w:p>
    <w:p w:rsidR="00F766AC" w:rsidRPr="00F766AC" w:rsidRDefault="00F766AC" w:rsidP="00F766AC">
      <w:pPr>
        <w:widowControl w:val="0"/>
        <w:autoSpaceDE w:val="0"/>
        <w:autoSpaceDN w:val="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2778"/>
        <w:gridCol w:w="1402"/>
        <w:gridCol w:w="2404"/>
        <w:gridCol w:w="1020"/>
        <w:gridCol w:w="794"/>
        <w:gridCol w:w="704"/>
        <w:gridCol w:w="719"/>
        <w:gridCol w:w="794"/>
        <w:gridCol w:w="850"/>
        <w:gridCol w:w="850"/>
        <w:gridCol w:w="751"/>
        <w:gridCol w:w="775"/>
      </w:tblGrid>
      <w:tr w:rsidR="00F766AC" w:rsidRPr="00F766AC" w:rsidTr="004279E8">
        <w:tc>
          <w:tcPr>
            <w:tcW w:w="666"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277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40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240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91">
              <w:r w:rsidRPr="00F766AC">
                <w:rPr>
                  <w:sz w:val="22"/>
                  <w:szCs w:val="22"/>
                </w:rPr>
                <w:t>ОКЕИ</w:t>
              </w:r>
            </w:hyperlink>
            <w:r w:rsidRPr="00F766AC">
              <w:rPr>
                <w:sz w:val="22"/>
                <w:szCs w:val="22"/>
              </w:rPr>
              <w:t>)</w:t>
            </w:r>
          </w:p>
        </w:tc>
        <w:tc>
          <w:tcPr>
            <w:tcW w:w="149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739" w:type="dxa"/>
            <w:gridSpan w:val="6"/>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Значение мероприятия (результата) по годам</w:t>
            </w:r>
          </w:p>
        </w:tc>
      </w:tr>
      <w:tr w:rsidR="00F766AC" w:rsidRPr="00F766AC" w:rsidTr="004279E8">
        <w:tc>
          <w:tcPr>
            <w:tcW w:w="666" w:type="dxa"/>
            <w:vMerge/>
            <w:tcBorders>
              <w:left w:val="nil"/>
            </w:tcBorders>
          </w:tcPr>
          <w:p w:rsidR="00F766AC" w:rsidRPr="00F766AC" w:rsidRDefault="00F766AC" w:rsidP="00F766AC">
            <w:pPr>
              <w:widowControl w:val="0"/>
              <w:autoSpaceDE w:val="0"/>
              <w:autoSpaceDN w:val="0"/>
              <w:rPr>
                <w:sz w:val="22"/>
                <w:szCs w:val="22"/>
              </w:rPr>
            </w:pPr>
          </w:p>
        </w:tc>
        <w:tc>
          <w:tcPr>
            <w:tcW w:w="2778" w:type="dxa"/>
            <w:vMerge/>
          </w:tcPr>
          <w:p w:rsidR="00F766AC" w:rsidRPr="00F766AC" w:rsidRDefault="00F766AC" w:rsidP="00F766AC">
            <w:pPr>
              <w:widowControl w:val="0"/>
              <w:autoSpaceDE w:val="0"/>
              <w:autoSpaceDN w:val="0"/>
              <w:rPr>
                <w:sz w:val="22"/>
                <w:szCs w:val="22"/>
              </w:rPr>
            </w:pPr>
          </w:p>
        </w:tc>
        <w:tc>
          <w:tcPr>
            <w:tcW w:w="1402" w:type="dxa"/>
            <w:vMerge/>
          </w:tcPr>
          <w:p w:rsidR="00F766AC" w:rsidRPr="00F766AC" w:rsidRDefault="00F766AC" w:rsidP="00F766AC">
            <w:pPr>
              <w:widowControl w:val="0"/>
              <w:autoSpaceDE w:val="0"/>
              <w:autoSpaceDN w:val="0"/>
              <w:rPr>
                <w:sz w:val="22"/>
                <w:szCs w:val="22"/>
              </w:rPr>
            </w:pPr>
          </w:p>
        </w:tc>
        <w:tc>
          <w:tcPr>
            <w:tcW w:w="2404"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2035</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778"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402"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2404"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841" w:type="dxa"/>
            <w:gridSpan w:val="12"/>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«Повышение эффективности взаимодействия субъектов профилактики правонарушений и лиц, участвующих в профилактике правонарушений»</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778" w:type="dxa"/>
          </w:tcPr>
          <w:p w:rsidR="00F766AC" w:rsidRPr="00F766AC" w:rsidRDefault="00F766AC" w:rsidP="00F766AC">
            <w:pPr>
              <w:widowControl w:val="0"/>
              <w:autoSpaceDE w:val="0"/>
              <w:autoSpaceDN w:val="0"/>
              <w:jc w:val="both"/>
              <w:rPr>
                <w:sz w:val="22"/>
                <w:szCs w:val="22"/>
              </w:rPr>
            </w:pPr>
            <w:r w:rsidRPr="00F766AC">
              <w:rPr>
                <w:sz w:val="22"/>
                <w:szCs w:val="22"/>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402" w:type="dxa"/>
          </w:tcPr>
          <w:p w:rsidR="00F766AC" w:rsidRPr="00F766AC" w:rsidRDefault="00F766AC" w:rsidP="00F766AC">
            <w:pPr>
              <w:widowControl w:val="0"/>
              <w:autoSpaceDE w:val="0"/>
              <w:autoSpaceDN w:val="0"/>
              <w:jc w:val="both"/>
              <w:rPr>
                <w:sz w:val="22"/>
                <w:szCs w:val="22"/>
              </w:rPr>
            </w:pPr>
            <w:r w:rsidRPr="00F766AC">
              <w:rPr>
                <w:sz w:val="22"/>
                <w:szCs w:val="22"/>
              </w:rPr>
              <w:t>иные мероприятия (результаты)</w:t>
            </w:r>
          </w:p>
        </w:tc>
        <w:tc>
          <w:tcPr>
            <w:tcW w:w="2404" w:type="dxa"/>
          </w:tcPr>
          <w:p w:rsidR="00F766AC" w:rsidRPr="00F766AC" w:rsidRDefault="00F766AC" w:rsidP="00F766AC">
            <w:pPr>
              <w:widowControl w:val="0"/>
              <w:autoSpaceDE w:val="0"/>
              <w:autoSpaceDN w:val="0"/>
              <w:jc w:val="both"/>
              <w:rPr>
                <w:sz w:val="22"/>
                <w:szCs w:val="22"/>
              </w:rPr>
            </w:pPr>
            <w:r w:rsidRPr="00F766AC">
              <w:rPr>
                <w:sz w:val="22"/>
                <w:szCs w:val="22"/>
              </w:rPr>
              <w:t>Обеспечено размещение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единиц</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30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30</w:t>
            </w:r>
          </w:p>
        </w:tc>
      </w:tr>
    </w:tbl>
    <w:p w:rsidR="00F766AC" w:rsidRPr="00F766AC" w:rsidRDefault="00F766AC" w:rsidP="00F766AC">
      <w:pPr>
        <w:widowControl w:val="0"/>
        <w:autoSpaceDE w:val="0"/>
        <w:autoSpaceDN w:val="0"/>
        <w:jc w:val="center"/>
        <w:outlineLvl w:val="0"/>
        <w:rPr>
          <w:rFonts w:eastAsiaTheme="minorEastAsia"/>
          <w:i/>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4. Финансовое обеспечение комплекса процессных мероприятий</w:t>
      </w:r>
    </w:p>
    <w:p w:rsidR="00F766AC" w:rsidRPr="00F766AC" w:rsidRDefault="00F766AC" w:rsidP="00F766AC">
      <w:pPr>
        <w:widowControl w:val="0"/>
        <w:autoSpaceDE w:val="0"/>
        <w:autoSpaceDN w:val="0"/>
        <w:jc w:val="both"/>
        <w:rPr>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843"/>
        <w:gridCol w:w="1103"/>
        <w:gridCol w:w="1103"/>
        <w:gridCol w:w="1103"/>
        <w:gridCol w:w="1221"/>
        <w:gridCol w:w="1221"/>
        <w:gridCol w:w="1224"/>
      </w:tblGrid>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(результата)/источник финансового обеспечения</w:t>
            </w:r>
          </w:p>
        </w:tc>
        <w:tc>
          <w:tcPr>
            <w:tcW w:w="1843"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6975" w:type="dxa"/>
            <w:gridSpan w:val="6"/>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rPr>
                <w:sz w:val="22"/>
                <w:szCs w:val="22"/>
              </w:rPr>
            </w:pPr>
          </w:p>
        </w:tc>
        <w:tc>
          <w:tcPr>
            <w:tcW w:w="1843" w:type="dxa"/>
            <w:vMerge/>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r>
      <w:tr w:rsidR="00F766AC" w:rsidRPr="00F766AC" w:rsidTr="004279E8">
        <w:tc>
          <w:tcPr>
            <w:tcW w:w="14550" w:type="dxa"/>
            <w:gridSpan w:val="8"/>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«Повышение эффективности взаимодействия субъектов профилактики правонарушений и лиц, участвующих в профилактике правонарушений»</w:t>
            </w:r>
          </w:p>
        </w:tc>
      </w:tr>
      <w:tr w:rsidR="00F766AC" w:rsidRPr="00F766AC" w:rsidTr="004279E8">
        <w:tc>
          <w:tcPr>
            <w:tcW w:w="573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1.1.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А340472560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Итого по комплексу процессных мероприятий:</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30,0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50,0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110,0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30,0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50,0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110,0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lastRenderedPageBreak/>
              <w:t>внебюджетные источники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ind w:firstLine="540"/>
        <w:jc w:val="both"/>
        <w:rPr>
          <w:sz w:val="22"/>
          <w:szCs w:val="22"/>
        </w:rPr>
      </w:pPr>
      <w:r w:rsidRPr="00F766AC">
        <w:rPr>
          <w:sz w:val="22"/>
          <w:szCs w:val="22"/>
        </w:rPr>
        <w:t>--------------------------------</w:t>
      </w:r>
    </w:p>
    <w:p w:rsidR="00F766AC" w:rsidRPr="00F766AC" w:rsidRDefault="00F766AC" w:rsidP="00F766AC">
      <w:pPr>
        <w:widowControl w:val="0"/>
        <w:autoSpaceDE w:val="0"/>
        <w:autoSpaceDN w:val="0"/>
        <w:ind w:firstLine="540"/>
        <w:jc w:val="both"/>
        <w:rPr>
          <w:sz w:val="22"/>
          <w:szCs w:val="22"/>
        </w:rPr>
      </w:pPr>
      <w:r w:rsidRPr="00F766AC">
        <w:rPr>
          <w:sz w:val="22"/>
          <w:szCs w:val="22"/>
        </w:rPr>
        <w:t>&lt;*&gt; По согласованию.</w:t>
      </w:r>
    </w:p>
    <w:p w:rsidR="00F766AC" w:rsidRPr="00F766AC" w:rsidRDefault="00F766AC" w:rsidP="00F766AC">
      <w:pPr>
        <w:widowControl w:val="0"/>
        <w:autoSpaceDE w:val="0"/>
        <w:autoSpaceDN w:val="0"/>
        <w:ind w:firstLine="540"/>
        <w:jc w:val="both"/>
        <w:rPr>
          <w:sz w:val="22"/>
          <w:szCs w:val="22"/>
        </w:rPr>
      </w:pPr>
    </w:p>
    <w:p w:rsidR="00F766AC" w:rsidRPr="00F766AC" w:rsidRDefault="00F766AC" w:rsidP="00F766AC">
      <w:pPr>
        <w:widowControl w:val="0"/>
        <w:autoSpaceDE w:val="0"/>
        <w:autoSpaceDN w:val="0"/>
        <w:ind w:firstLine="540"/>
        <w:jc w:val="both"/>
        <w:rPr>
          <w:sz w:val="22"/>
          <w:szCs w:val="22"/>
        </w:rPr>
      </w:pPr>
    </w:p>
    <w:p w:rsidR="00F766AC" w:rsidRPr="00F766AC" w:rsidRDefault="00F766AC" w:rsidP="00F766AC">
      <w:pPr>
        <w:widowControl w:val="0"/>
        <w:autoSpaceDE w:val="0"/>
        <w:autoSpaceDN w:val="0"/>
        <w:ind w:firstLine="540"/>
        <w:jc w:val="both"/>
        <w:rPr>
          <w:sz w:val="22"/>
          <w:szCs w:val="22"/>
        </w:rPr>
      </w:pPr>
    </w:p>
    <w:p w:rsidR="00F766AC" w:rsidRPr="00F766AC" w:rsidRDefault="00F766AC" w:rsidP="00F766AC">
      <w:pPr>
        <w:widowControl w:val="0"/>
        <w:autoSpaceDE w:val="0"/>
        <w:autoSpaceDN w:val="0"/>
        <w:ind w:firstLine="540"/>
        <w:jc w:val="both"/>
        <w:rPr>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комплекса процессных мероприятий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«Обеспечение деятельности административных комиссий для рассмотрения дел об административных правонарушениях»</w:t>
      </w:r>
    </w:p>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1. Общие положения</w:t>
      </w:r>
    </w:p>
    <w:p w:rsidR="00F766AC" w:rsidRPr="00F766AC" w:rsidRDefault="00F766AC" w:rsidP="00F766AC">
      <w:pPr>
        <w:widowControl w:val="0"/>
        <w:autoSpaceDE w:val="0"/>
        <w:autoSpaceDN w:val="0"/>
        <w:jc w:val="both"/>
        <w:rPr>
          <w:sz w:val="22"/>
          <w:szCs w:val="22"/>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045"/>
      </w:tblGrid>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Куратор комплекса процессных мероприятий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Глава Яльчикского муниципального округа Чувашской Республики Левый Л.В.</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Руководитель комплекса процессных мероприятий</w:t>
            </w:r>
          </w:p>
        </w:tc>
        <w:tc>
          <w:tcPr>
            <w:tcW w:w="9045" w:type="dxa"/>
            <w:tcBorders>
              <w:right w:val="nil"/>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Отдел гражданской обороны и чрезвычайных ситуаций</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Связь с государственной (муниципальной) программой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муниципальная </w:t>
            </w:r>
            <w:hyperlink w:anchor="P39">
              <w:r w:rsidRPr="00F766AC">
                <w:rPr>
                  <w:sz w:val="22"/>
                  <w:szCs w:val="22"/>
                </w:rPr>
                <w:t>программа</w:t>
              </w:r>
            </w:hyperlink>
            <w:r w:rsidRPr="00F766AC">
              <w:rPr>
                <w:sz w:val="22"/>
                <w:szCs w:val="22"/>
              </w:rPr>
              <w:t xml:space="preserve"> Яльчикского муниципального округа Чувашской Республики </w:t>
            </w:r>
            <w:r w:rsidRPr="00F766AC">
              <w:rPr>
                <w:rFonts w:eastAsiaTheme="majorEastAsia"/>
                <w:sz w:val="22"/>
                <w:szCs w:val="22"/>
              </w:rPr>
              <w:t>«Обеспечение общественного порядка и противодействие преступности»</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2. Показатели комплекса процессных мероприятий</w:t>
      </w:r>
    </w:p>
    <w:p w:rsidR="00F766AC" w:rsidRPr="00F766AC" w:rsidRDefault="00F766AC" w:rsidP="00F766AC">
      <w:pPr>
        <w:widowControl w:val="0"/>
        <w:autoSpaceDE w:val="0"/>
        <w:autoSpaceDN w:val="0"/>
        <w:jc w:val="center"/>
        <w:outlineLvl w:val="2"/>
        <w:rPr>
          <w:rFonts w:eastAsiaTheme="minorEastAsia"/>
          <w:b/>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020"/>
        <w:gridCol w:w="1238"/>
        <w:gridCol w:w="907"/>
        <w:gridCol w:w="737"/>
        <w:gridCol w:w="680"/>
        <w:gridCol w:w="737"/>
        <w:gridCol w:w="794"/>
        <w:gridCol w:w="794"/>
        <w:gridCol w:w="737"/>
        <w:gridCol w:w="794"/>
        <w:gridCol w:w="794"/>
        <w:gridCol w:w="1361"/>
        <w:gridCol w:w="1376"/>
      </w:tblGrid>
      <w:tr w:rsidR="00F766AC" w:rsidRPr="00F766AC" w:rsidTr="004279E8">
        <w:tc>
          <w:tcPr>
            <w:tcW w:w="62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192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показателя/задачи</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123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tc>
        <w:tc>
          <w:tcPr>
            <w:tcW w:w="90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92">
              <w:r w:rsidRPr="00F766AC">
                <w:rPr>
                  <w:sz w:val="22"/>
                  <w:szCs w:val="22"/>
                </w:rPr>
                <w:t>ОКЕИ</w:t>
              </w:r>
            </w:hyperlink>
            <w:r w:rsidRPr="00F766AC">
              <w:rPr>
                <w:sz w:val="22"/>
                <w:szCs w:val="22"/>
              </w:rPr>
              <w:t>)</w:t>
            </w:r>
          </w:p>
        </w:tc>
        <w:tc>
          <w:tcPr>
            <w:tcW w:w="1417"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650" w:type="dxa"/>
            <w:gridSpan w:val="6"/>
          </w:tcPr>
          <w:p w:rsidR="00F766AC" w:rsidRPr="00F766AC" w:rsidRDefault="00F766AC" w:rsidP="00F766AC">
            <w:pPr>
              <w:widowControl w:val="0"/>
              <w:autoSpaceDE w:val="0"/>
              <w:autoSpaceDN w:val="0"/>
              <w:jc w:val="center"/>
              <w:rPr>
                <w:sz w:val="22"/>
                <w:szCs w:val="22"/>
              </w:rPr>
            </w:pPr>
            <w:r w:rsidRPr="00F766AC">
              <w:rPr>
                <w:sz w:val="22"/>
                <w:szCs w:val="22"/>
              </w:rPr>
              <w:t>Значение показателей по годам</w:t>
            </w:r>
          </w:p>
        </w:tc>
        <w:tc>
          <w:tcPr>
            <w:tcW w:w="136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Ответственные за достижение показателя</w:t>
            </w:r>
          </w:p>
          <w:p w:rsidR="00F766AC" w:rsidRPr="00F766AC" w:rsidRDefault="00F766AC" w:rsidP="00F766AC">
            <w:pPr>
              <w:widowControl w:val="0"/>
              <w:autoSpaceDE w:val="0"/>
              <w:autoSpaceDN w:val="0"/>
              <w:jc w:val="center"/>
              <w:rPr>
                <w:sz w:val="22"/>
                <w:szCs w:val="22"/>
              </w:rPr>
            </w:pPr>
            <w:hyperlink w:anchor="P1866">
              <w:r w:rsidRPr="00F766AC">
                <w:rPr>
                  <w:sz w:val="22"/>
                  <w:szCs w:val="22"/>
                </w:rPr>
                <w:t>&lt;*&gt;</w:t>
              </w:r>
            </w:hyperlink>
          </w:p>
        </w:tc>
        <w:tc>
          <w:tcPr>
            <w:tcW w:w="1376"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w:t>
            </w:r>
          </w:p>
        </w:tc>
      </w:tr>
      <w:tr w:rsidR="00F766AC" w:rsidRPr="00F766AC" w:rsidTr="004279E8">
        <w:tc>
          <w:tcPr>
            <w:tcW w:w="624" w:type="dxa"/>
            <w:vMerge/>
            <w:tcBorders>
              <w:left w:val="nil"/>
            </w:tcBorders>
          </w:tcPr>
          <w:p w:rsidR="00F766AC" w:rsidRPr="00F766AC" w:rsidRDefault="00F766AC" w:rsidP="00F766AC">
            <w:pPr>
              <w:widowControl w:val="0"/>
              <w:autoSpaceDE w:val="0"/>
              <w:autoSpaceDN w:val="0"/>
              <w:rPr>
                <w:sz w:val="22"/>
                <w:szCs w:val="22"/>
              </w:rPr>
            </w:pPr>
          </w:p>
        </w:tc>
        <w:tc>
          <w:tcPr>
            <w:tcW w:w="1928"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1238" w:type="dxa"/>
            <w:vMerge/>
          </w:tcPr>
          <w:p w:rsidR="00F766AC" w:rsidRPr="00F766AC" w:rsidRDefault="00F766AC" w:rsidP="00F766AC">
            <w:pPr>
              <w:widowControl w:val="0"/>
              <w:autoSpaceDE w:val="0"/>
              <w:autoSpaceDN w:val="0"/>
              <w:rPr>
                <w:sz w:val="22"/>
                <w:szCs w:val="22"/>
              </w:rPr>
            </w:pPr>
          </w:p>
        </w:tc>
        <w:tc>
          <w:tcPr>
            <w:tcW w:w="907" w:type="dxa"/>
            <w:vMerge/>
          </w:tcPr>
          <w:p w:rsidR="00F766AC" w:rsidRPr="00F766AC" w:rsidRDefault="00F766AC" w:rsidP="00F766AC">
            <w:pPr>
              <w:widowControl w:val="0"/>
              <w:autoSpaceDE w:val="0"/>
              <w:autoSpaceDN w:val="0"/>
              <w:rPr>
                <w:sz w:val="22"/>
                <w:szCs w:val="22"/>
              </w:rPr>
            </w:pP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361" w:type="dxa"/>
            <w:vMerge/>
          </w:tcPr>
          <w:p w:rsidR="00F766AC" w:rsidRPr="00F766AC" w:rsidRDefault="00F766AC" w:rsidP="00F766AC">
            <w:pPr>
              <w:widowControl w:val="0"/>
              <w:autoSpaceDE w:val="0"/>
              <w:autoSpaceDN w:val="0"/>
              <w:rPr>
                <w:sz w:val="22"/>
                <w:szCs w:val="22"/>
              </w:rPr>
            </w:pPr>
          </w:p>
        </w:tc>
        <w:tc>
          <w:tcPr>
            <w:tcW w:w="1376"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897" w:type="dxa"/>
            <w:gridSpan w:val="14"/>
          </w:tcPr>
          <w:p w:rsidR="00F766AC" w:rsidRPr="00F766AC" w:rsidRDefault="00F766AC" w:rsidP="00F766AC">
            <w:pPr>
              <w:widowControl w:val="0"/>
              <w:autoSpaceDE w:val="0"/>
              <w:autoSpaceDN w:val="0"/>
              <w:jc w:val="both"/>
              <w:rPr>
                <w:sz w:val="22"/>
                <w:szCs w:val="22"/>
              </w:rPr>
            </w:pPr>
            <w:r w:rsidRPr="00F766AC">
              <w:rPr>
                <w:sz w:val="22"/>
                <w:szCs w:val="22"/>
              </w:rPr>
              <w:t>Задача «Укрепление законности и правопорядка»</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Доля расследованных преступлений превентивной направленности в общем массиве расследованных преступлений</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КПМ</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60,2</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54,1</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53,1</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53,1</w:t>
            </w:r>
          </w:p>
        </w:tc>
        <w:tc>
          <w:tcPr>
            <w:tcW w:w="737"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53,1</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53,1</w:t>
            </w:r>
          </w:p>
        </w:tc>
        <w:tc>
          <w:tcPr>
            <w:tcW w:w="794"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53,1</w:t>
            </w:r>
          </w:p>
        </w:tc>
        <w:tc>
          <w:tcPr>
            <w:tcW w:w="13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376"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w:t>
            </w:r>
          </w:p>
          <w:p w:rsidR="00F766AC" w:rsidRPr="00F766AC" w:rsidRDefault="00F766AC" w:rsidP="00F766AC">
            <w:pPr>
              <w:widowControl w:val="0"/>
              <w:autoSpaceDE w:val="0"/>
              <w:autoSpaceDN w:val="0"/>
              <w:jc w:val="both"/>
              <w:rPr>
                <w:sz w:val="22"/>
                <w:szCs w:val="22"/>
              </w:rPr>
            </w:pPr>
            <w:r w:rsidRPr="00F766AC">
              <w:rPr>
                <w:sz w:val="22"/>
                <w:szCs w:val="22"/>
              </w:rPr>
              <w:t xml:space="preserve"> (база) МВД по Чувашской Республике</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Доля преступлений, совершенных на улицах, в общем числе зарегистрированных преступлений</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МП</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10,8</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16,8</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8,6</w:t>
            </w:r>
          </w:p>
        </w:tc>
        <w:tc>
          <w:tcPr>
            <w:tcW w:w="794"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8,6</w:t>
            </w:r>
          </w:p>
        </w:tc>
        <w:tc>
          <w:tcPr>
            <w:tcW w:w="737"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8,6</w:t>
            </w:r>
          </w:p>
        </w:tc>
        <w:tc>
          <w:tcPr>
            <w:tcW w:w="794"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8,6</w:t>
            </w:r>
          </w:p>
        </w:tc>
        <w:tc>
          <w:tcPr>
            <w:tcW w:w="794" w:type="dxa"/>
          </w:tcPr>
          <w:p w:rsidR="00F766AC" w:rsidRPr="00F766AC" w:rsidRDefault="00F766AC" w:rsidP="00F766AC">
            <w:pPr>
              <w:spacing w:after="200" w:line="276" w:lineRule="auto"/>
              <w:jc w:val="center"/>
              <w:rPr>
                <w:rFonts w:ascii="Calibri" w:eastAsia="Calibri" w:hAnsi="Calibri"/>
                <w:sz w:val="22"/>
                <w:szCs w:val="22"/>
                <w:lang w:eastAsia="en-US"/>
              </w:rPr>
            </w:pPr>
            <w:r w:rsidRPr="00F766AC">
              <w:rPr>
                <w:rFonts w:eastAsia="Calibri"/>
                <w:sz w:val="22"/>
                <w:szCs w:val="22"/>
                <w:lang w:eastAsia="en-US"/>
              </w:rPr>
              <w:t>8,6</w:t>
            </w:r>
          </w:p>
        </w:tc>
        <w:tc>
          <w:tcPr>
            <w:tcW w:w="13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376"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w:t>
            </w:r>
          </w:p>
          <w:p w:rsidR="00F766AC" w:rsidRPr="00F766AC" w:rsidRDefault="00F766AC" w:rsidP="00F766AC">
            <w:pPr>
              <w:widowControl w:val="0"/>
              <w:autoSpaceDE w:val="0"/>
              <w:autoSpaceDN w:val="0"/>
              <w:jc w:val="both"/>
              <w:rPr>
                <w:sz w:val="22"/>
                <w:szCs w:val="22"/>
              </w:rPr>
            </w:pPr>
            <w:r w:rsidRPr="00F766AC">
              <w:rPr>
                <w:sz w:val="22"/>
                <w:szCs w:val="22"/>
              </w:rPr>
              <w:t xml:space="preserve"> (база) МВД по Чувашской Республике</w:t>
            </w:r>
          </w:p>
        </w:tc>
      </w:tr>
    </w:tbl>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br w:type="textWrapping" w:clear="all"/>
      </w:r>
      <w:r w:rsidRPr="00F766AC">
        <w:rPr>
          <w:rFonts w:eastAsiaTheme="minorEastAsia"/>
          <w:b/>
          <w:sz w:val="22"/>
          <w:szCs w:val="22"/>
        </w:rPr>
        <w:tab/>
        <w:t>3. Перечень мероприятий (результатов) комплекса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 xml:space="preserve">процессных мероприятий </w:t>
      </w:r>
    </w:p>
    <w:p w:rsidR="00F766AC" w:rsidRPr="00F766AC" w:rsidRDefault="00F766AC" w:rsidP="00F766AC">
      <w:pPr>
        <w:widowControl w:val="0"/>
        <w:autoSpaceDE w:val="0"/>
        <w:autoSpaceDN w:val="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2778"/>
        <w:gridCol w:w="1402"/>
        <w:gridCol w:w="2404"/>
        <w:gridCol w:w="1020"/>
        <w:gridCol w:w="794"/>
        <w:gridCol w:w="704"/>
        <w:gridCol w:w="719"/>
        <w:gridCol w:w="794"/>
        <w:gridCol w:w="850"/>
        <w:gridCol w:w="850"/>
        <w:gridCol w:w="751"/>
        <w:gridCol w:w="775"/>
      </w:tblGrid>
      <w:tr w:rsidR="00F766AC" w:rsidRPr="00F766AC" w:rsidTr="004279E8">
        <w:tc>
          <w:tcPr>
            <w:tcW w:w="666"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277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40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240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93">
              <w:r w:rsidRPr="00F766AC">
                <w:rPr>
                  <w:sz w:val="22"/>
                  <w:szCs w:val="22"/>
                </w:rPr>
                <w:t>ОКЕИ</w:t>
              </w:r>
            </w:hyperlink>
            <w:r w:rsidRPr="00F766AC">
              <w:rPr>
                <w:sz w:val="22"/>
                <w:szCs w:val="22"/>
              </w:rPr>
              <w:t>)</w:t>
            </w:r>
          </w:p>
        </w:tc>
        <w:tc>
          <w:tcPr>
            <w:tcW w:w="149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739" w:type="dxa"/>
            <w:gridSpan w:val="6"/>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Значение мероприятия (результата) по годам</w:t>
            </w:r>
          </w:p>
        </w:tc>
      </w:tr>
      <w:tr w:rsidR="00F766AC" w:rsidRPr="00F766AC" w:rsidTr="004279E8">
        <w:tc>
          <w:tcPr>
            <w:tcW w:w="666" w:type="dxa"/>
            <w:vMerge/>
            <w:tcBorders>
              <w:left w:val="nil"/>
            </w:tcBorders>
          </w:tcPr>
          <w:p w:rsidR="00F766AC" w:rsidRPr="00F766AC" w:rsidRDefault="00F766AC" w:rsidP="00F766AC">
            <w:pPr>
              <w:widowControl w:val="0"/>
              <w:autoSpaceDE w:val="0"/>
              <w:autoSpaceDN w:val="0"/>
              <w:rPr>
                <w:sz w:val="22"/>
                <w:szCs w:val="22"/>
              </w:rPr>
            </w:pPr>
          </w:p>
        </w:tc>
        <w:tc>
          <w:tcPr>
            <w:tcW w:w="2778" w:type="dxa"/>
            <w:vMerge/>
          </w:tcPr>
          <w:p w:rsidR="00F766AC" w:rsidRPr="00F766AC" w:rsidRDefault="00F766AC" w:rsidP="00F766AC">
            <w:pPr>
              <w:widowControl w:val="0"/>
              <w:autoSpaceDE w:val="0"/>
              <w:autoSpaceDN w:val="0"/>
              <w:rPr>
                <w:sz w:val="22"/>
                <w:szCs w:val="22"/>
              </w:rPr>
            </w:pPr>
          </w:p>
        </w:tc>
        <w:tc>
          <w:tcPr>
            <w:tcW w:w="1402" w:type="dxa"/>
            <w:vMerge/>
          </w:tcPr>
          <w:p w:rsidR="00F766AC" w:rsidRPr="00F766AC" w:rsidRDefault="00F766AC" w:rsidP="00F766AC">
            <w:pPr>
              <w:widowControl w:val="0"/>
              <w:autoSpaceDE w:val="0"/>
              <w:autoSpaceDN w:val="0"/>
              <w:rPr>
                <w:sz w:val="22"/>
                <w:szCs w:val="22"/>
              </w:rPr>
            </w:pPr>
          </w:p>
        </w:tc>
        <w:tc>
          <w:tcPr>
            <w:tcW w:w="2404"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2035</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778"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402"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2404"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841" w:type="dxa"/>
            <w:gridSpan w:val="12"/>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«Укрепление законности и правопорядка»</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778" w:type="dxa"/>
          </w:tcPr>
          <w:p w:rsidR="00F766AC" w:rsidRPr="00F766AC" w:rsidRDefault="00F766AC" w:rsidP="00F766AC">
            <w:pPr>
              <w:widowControl w:val="0"/>
              <w:autoSpaceDE w:val="0"/>
              <w:autoSpaceDN w:val="0"/>
              <w:jc w:val="both"/>
              <w:rPr>
                <w:sz w:val="22"/>
                <w:szCs w:val="22"/>
              </w:rPr>
            </w:pPr>
            <w:r w:rsidRPr="00F766AC">
              <w:rPr>
                <w:sz w:val="22"/>
                <w:szCs w:val="22"/>
              </w:rPr>
              <w:t>Обеспечение деятельности административных комиссий для рассмотрения дел об административных правонарушениях</w:t>
            </w:r>
          </w:p>
        </w:tc>
        <w:tc>
          <w:tcPr>
            <w:tcW w:w="1402" w:type="dxa"/>
          </w:tcPr>
          <w:p w:rsidR="00F766AC" w:rsidRPr="00F766AC" w:rsidRDefault="00F766AC" w:rsidP="00F766AC">
            <w:pPr>
              <w:widowControl w:val="0"/>
              <w:autoSpaceDE w:val="0"/>
              <w:autoSpaceDN w:val="0"/>
              <w:jc w:val="both"/>
              <w:rPr>
                <w:sz w:val="22"/>
                <w:szCs w:val="22"/>
              </w:rPr>
            </w:pPr>
            <w:r w:rsidRPr="00F766AC">
              <w:rPr>
                <w:sz w:val="22"/>
                <w:szCs w:val="22"/>
              </w:rPr>
              <w:t>иные мероприятия (результаты)</w:t>
            </w:r>
          </w:p>
        </w:tc>
        <w:tc>
          <w:tcPr>
            <w:tcW w:w="2404" w:type="dxa"/>
          </w:tcPr>
          <w:p w:rsidR="00F766AC" w:rsidRPr="00F766AC" w:rsidRDefault="00F766AC" w:rsidP="00F766AC">
            <w:pPr>
              <w:widowControl w:val="0"/>
              <w:autoSpaceDE w:val="0"/>
              <w:autoSpaceDN w:val="0"/>
              <w:jc w:val="both"/>
              <w:rPr>
                <w:sz w:val="22"/>
                <w:szCs w:val="22"/>
              </w:rPr>
            </w:pPr>
            <w:r w:rsidRPr="00F766AC">
              <w:rPr>
                <w:sz w:val="22"/>
                <w:szCs w:val="22"/>
              </w:rPr>
              <w:t>Предоставление субвенций для осуществления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единиц</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r>
    </w:tbl>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4. Финансовое обеспечение комплекса процессных мероприятий</w:t>
      </w:r>
    </w:p>
    <w:p w:rsidR="00F766AC" w:rsidRPr="00F766AC" w:rsidRDefault="00F766AC" w:rsidP="00F766AC">
      <w:pPr>
        <w:widowControl w:val="0"/>
        <w:autoSpaceDE w:val="0"/>
        <w:autoSpaceDN w:val="0"/>
        <w:jc w:val="both"/>
        <w:rPr>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843"/>
        <w:gridCol w:w="1103"/>
        <w:gridCol w:w="1103"/>
        <w:gridCol w:w="1103"/>
        <w:gridCol w:w="1221"/>
        <w:gridCol w:w="1221"/>
        <w:gridCol w:w="1224"/>
      </w:tblGrid>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(результата)/источник финансового обеспечения</w:t>
            </w:r>
          </w:p>
        </w:tc>
        <w:tc>
          <w:tcPr>
            <w:tcW w:w="1843"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6975" w:type="dxa"/>
            <w:gridSpan w:val="6"/>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rPr>
                <w:sz w:val="22"/>
                <w:szCs w:val="22"/>
              </w:rPr>
            </w:pPr>
          </w:p>
        </w:tc>
        <w:tc>
          <w:tcPr>
            <w:tcW w:w="1843" w:type="dxa"/>
            <w:vMerge/>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r>
      <w:tr w:rsidR="00F766AC" w:rsidRPr="00F766AC" w:rsidTr="004279E8">
        <w:tc>
          <w:tcPr>
            <w:tcW w:w="14550" w:type="dxa"/>
            <w:gridSpan w:val="8"/>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«Укрепление законности и правопорядка»</w:t>
            </w:r>
          </w:p>
        </w:tc>
      </w:tr>
      <w:tr w:rsidR="00F766AC" w:rsidRPr="00F766AC" w:rsidTr="004279E8">
        <w:tc>
          <w:tcPr>
            <w:tcW w:w="573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1.1.  Обеспечение деятельности административных комиссий для рассмотрения дел об административных правонарушениях</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0,3</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0,3</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0,3</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0,9</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3,3</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0104</w:t>
            </w:r>
          </w:p>
          <w:p w:rsidR="00F766AC" w:rsidRPr="00F766AC" w:rsidRDefault="00F766AC" w:rsidP="00F766AC">
            <w:pPr>
              <w:widowControl w:val="0"/>
              <w:autoSpaceDE w:val="0"/>
              <w:autoSpaceDN w:val="0"/>
              <w:contextualSpacing/>
              <w:jc w:val="center"/>
              <w:rPr>
                <w:sz w:val="22"/>
                <w:szCs w:val="22"/>
              </w:rPr>
            </w:pPr>
            <w:r w:rsidRPr="00F766AC">
              <w:rPr>
                <w:sz w:val="22"/>
                <w:szCs w:val="22"/>
              </w:rPr>
              <w:t>А340513800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0,3</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0,3</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0,3</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0,9</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3,3</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Итого по комплексу процессных мероприятий:</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0,3</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0,3</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0,3</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0,9</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1,5</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3,3</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0,3</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0,3</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0,3</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0,9</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1,5</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3,3</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 xml:space="preserve">бюджет Яльчикского муниципального округа </w:t>
            </w:r>
            <w:r w:rsidRPr="00F766AC">
              <w:rPr>
                <w:b/>
                <w:sz w:val="22"/>
                <w:szCs w:val="22"/>
              </w:rPr>
              <w:lastRenderedPageBreak/>
              <w:t>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bl>
    <w:p w:rsidR="00F766AC" w:rsidRPr="00F766AC" w:rsidRDefault="00F766AC" w:rsidP="00F766AC">
      <w:pPr>
        <w:widowControl w:val="0"/>
        <w:autoSpaceDE w:val="0"/>
        <w:autoSpaceDN w:val="0"/>
        <w:ind w:firstLine="540"/>
        <w:jc w:val="both"/>
        <w:rPr>
          <w:sz w:val="22"/>
          <w:szCs w:val="22"/>
        </w:rPr>
      </w:pPr>
      <w:r w:rsidRPr="00F766AC">
        <w:rPr>
          <w:sz w:val="22"/>
          <w:szCs w:val="22"/>
        </w:rPr>
        <w:t>--------------------------------</w:t>
      </w:r>
    </w:p>
    <w:p w:rsidR="00F766AC" w:rsidRPr="00F766AC" w:rsidRDefault="00F766AC" w:rsidP="00F766AC">
      <w:pPr>
        <w:widowControl w:val="0"/>
        <w:autoSpaceDE w:val="0"/>
        <w:autoSpaceDN w:val="0"/>
        <w:ind w:firstLine="540"/>
        <w:jc w:val="both"/>
        <w:rPr>
          <w:sz w:val="22"/>
          <w:szCs w:val="22"/>
        </w:rPr>
      </w:pPr>
      <w:r w:rsidRPr="00F766AC">
        <w:rPr>
          <w:sz w:val="22"/>
          <w:szCs w:val="22"/>
        </w:rPr>
        <w:t>&lt;*&gt; По согласованию.</w:t>
      </w:r>
    </w:p>
    <w:p w:rsidR="00F766AC" w:rsidRPr="00F766AC" w:rsidRDefault="00F766AC" w:rsidP="00F766AC">
      <w:pPr>
        <w:widowControl w:val="0"/>
        <w:autoSpaceDE w:val="0"/>
        <w:autoSpaceDN w:val="0"/>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комплекса процессных мероприятий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«Совершенствование системы мер по сокращению спроса на наркотики»</w:t>
      </w:r>
    </w:p>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1. Общие положения</w:t>
      </w:r>
    </w:p>
    <w:p w:rsidR="00F766AC" w:rsidRPr="00F766AC" w:rsidRDefault="00F766AC" w:rsidP="00F766AC">
      <w:pPr>
        <w:widowControl w:val="0"/>
        <w:autoSpaceDE w:val="0"/>
        <w:autoSpaceDN w:val="0"/>
        <w:jc w:val="both"/>
        <w:rPr>
          <w:sz w:val="22"/>
          <w:szCs w:val="22"/>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8903"/>
      </w:tblGrid>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Куратор комплекса процессных мероприятий</w:t>
            </w:r>
          </w:p>
        </w:tc>
        <w:tc>
          <w:tcPr>
            <w:tcW w:w="8903"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Глава Яльчикского муниципального округа Чувашской Республики Левый Л.В.</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Руководитель комплекса процессных мероприятий</w:t>
            </w:r>
          </w:p>
        </w:tc>
        <w:tc>
          <w:tcPr>
            <w:tcW w:w="8903" w:type="dxa"/>
            <w:tcBorders>
              <w:right w:val="nil"/>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Отдел гражданской обороны и чрезвычайных ситуаций</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Связь с государственной (муниципальной) программой</w:t>
            </w:r>
          </w:p>
        </w:tc>
        <w:tc>
          <w:tcPr>
            <w:tcW w:w="8903"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муниципальная </w:t>
            </w:r>
            <w:hyperlink w:anchor="P39">
              <w:r w:rsidRPr="00F766AC">
                <w:rPr>
                  <w:sz w:val="22"/>
                  <w:szCs w:val="22"/>
                </w:rPr>
                <w:t>программа</w:t>
              </w:r>
            </w:hyperlink>
            <w:r w:rsidRPr="00F766AC">
              <w:rPr>
                <w:sz w:val="22"/>
                <w:szCs w:val="22"/>
              </w:rPr>
              <w:t xml:space="preserve"> Яльчикского муниципального округа Чувашской Республики </w:t>
            </w:r>
            <w:r w:rsidRPr="00F766AC">
              <w:rPr>
                <w:rFonts w:eastAsiaTheme="majorEastAsia"/>
                <w:sz w:val="22"/>
                <w:szCs w:val="22"/>
              </w:rPr>
              <w:t>«Обеспечение общественного порядка и противодействие преступности»</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2. Показатели комплекса процессных мероприятий</w:t>
      </w:r>
    </w:p>
    <w:p w:rsidR="00F766AC" w:rsidRPr="00F766AC" w:rsidRDefault="00F766AC" w:rsidP="00F766AC">
      <w:pPr>
        <w:widowControl w:val="0"/>
        <w:autoSpaceDE w:val="0"/>
        <w:autoSpaceDN w:val="0"/>
        <w:jc w:val="center"/>
        <w:outlineLvl w:val="2"/>
        <w:rPr>
          <w:rFonts w:eastAsiaTheme="minorEastAsia"/>
          <w:b/>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020"/>
        <w:gridCol w:w="1238"/>
        <w:gridCol w:w="907"/>
        <w:gridCol w:w="737"/>
        <w:gridCol w:w="680"/>
        <w:gridCol w:w="737"/>
        <w:gridCol w:w="794"/>
        <w:gridCol w:w="794"/>
        <w:gridCol w:w="737"/>
        <w:gridCol w:w="794"/>
        <w:gridCol w:w="794"/>
        <w:gridCol w:w="1361"/>
        <w:gridCol w:w="1077"/>
      </w:tblGrid>
      <w:tr w:rsidR="00F766AC" w:rsidRPr="00F766AC" w:rsidTr="004279E8">
        <w:tc>
          <w:tcPr>
            <w:tcW w:w="62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192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показателя/задачи</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123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tc>
        <w:tc>
          <w:tcPr>
            <w:tcW w:w="90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94">
              <w:r w:rsidRPr="00F766AC">
                <w:rPr>
                  <w:sz w:val="22"/>
                  <w:szCs w:val="22"/>
                </w:rPr>
                <w:t>ОКЕИ</w:t>
              </w:r>
            </w:hyperlink>
            <w:r w:rsidRPr="00F766AC">
              <w:rPr>
                <w:sz w:val="22"/>
                <w:szCs w:val="22"/>
              </w:rPr>
              <w:t>)</w:t>
            </w:r>
          </w:p>
        </w:tc>
        <w:tc>
          <w:tcPr>
            <w:tcW w:w="1417"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650" w:type="dxa"/>
            <w:gridSpan w:val="6"/>
          </w:tcPr>
          <w:p w:rsidR="00F766AC" w:rsidRPr="00F766AC" w:rsidRDefault="00F766AC" w:rsidP="00F766AC">
            <w:pPr>
              <w:widowControl w:val="0"/>
              <w:autoSpaceDE w:val="0"/>
              <w:autoSpaceDN w:val="0"/>
              <w:jc w:val="center"/>
              <w:rPr>
                <w:sz w:val="22"/>
                <w:szCs w:val="22"/>
              </w:rPr>
            </w:pPr>
            <w:r w:rsidRPr="00F766AC">
              <w:rPr>
                <w:sz w:val="22"/>
                <w:szCs w:val="22"/>
              </w:rPr>
              <w:t>Значение показателей по годам</w:t>
            </w:r>
          </w:p>
        </w:tc>
        <w:tc>
          <w:tcPr>
            <w:tcW w:w="136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Ответственные за достижение показателя</w:t>
            </w:r>
          </w:p>
          <w:p w:rsidR="00F766AC" w:rsidRPr="00F766AC" w:rsidRDefault="00F766AC" w:rsidP="00F766AC">
            <w:pPr>
              <w:widowControl w:val="0"/>
              <w:autoSpaceDE w:val="0"/>
              <w:autoSpaceDN w:val="0"/>
              <w:jc w:val="center"/>
              <w:rPr>
                <w:sz w:val="22"/>
                <w:szCs w:val="22"/>
              </w:rPr>
            </w:pPr>
            <w:hyperlink w:anchor="P1866">
              <w:r w:rsidRPr="00F766AC">
                <w:rPr>
                  <w:sz w:val="22"/>
                  <w:szCs w:val="22"/>
                </w:rPr>
                <w:t>&lt;*&gt;</w:t>
              </w:r>
            </w:hyperlink>
          </w:p>
        </w:tc>
        <w:tc>
          <w:tcPr>
            <w:tcW w:w="1077"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w:t>
            </w:r>
          </w:p>
        </w:tc>
      </w:tr>
      <w:tr w:rsidR="00F766AC" w:rsidRPr="00F766AC" w:rsidTr="004279E8">
        <w:tc>
          <w:tcPr>
            <w:tcW w:w="624" w:type="dxa"/>
            <w:vMerge/>
            <w:tcBorders>
              <w:left w:val="nil"/>
            </w:tcBorders>
          </w:tcPr>
          <w:p w:rsidR="00F766AC" w:rsidRPr="00F766AC" w:rsidRDefault="00F766AC" w:rsidP="00F766AC">
            <w:pPr>
              <w:widowControl w:val="0"/>
              <w:autoSpaceDE w:val="0"/>
              <w:autoSpaceDN w:val="0"/>
              <w:rPr>
                <w:sz w:val="22"/>
                <w:szCs w:val="22"/>
              </w:rPr>
            </w:pPr>
          </w:p>
        </w:tc>
        <w:tc>
          <w:tcPr>
            <w:tcW w:w="1928"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1238" w:type="dxa"/>
            <w:vMerge/>
          </w:tcPr>
          <w:p w:rsidR="00F766AC" w:rsidRPr="00F766AC" w:rsidRDefault="00F766AC" w:rsidP="00F766AC">
            <w:pPr>
              <w:widowControl w:val="0"/>
              <w:autoSpaceDE w:val="0"/>
              <w:autoSpaceDN w:val="0"/>
              <w:rPr>
                <w:sz w:val="22"/>
                <w:szCs w:val="22"/>
              </w:rPr>
            </w:pPr>
          </w:p>
        </w:tc>
        <w:tc>
          <w:tcPr>
            <w:tcW w:w="907" w:type="dxa"/>
            <w:vMerge/>
          </w:tcPr>
          <w:p w:rsidR="00F766AC" w:rsidRPr="00F766AC" w:rsidRDefault="00F766AC" w:rsidP="00F766AC">
            <w:pPr>
              <w:widowControl w:val="0"/>
              <w:autoSpaceDE w:val="0"/>
              <w:autoSpaceDN w:val="0"/>
              <w:rPr>
                <w:sz w:val="22"/>
                <w:szCs w:val="22"/>
              </w:rPr>
            </w:pP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361" w:type="dxa"/>
            <w:vMerge/>
          </w:tcPr>
          <w:p w:rsidR="00F766AC" w:rsidRPr="00F766AC" w:rsidRDefault="00F766AC" w:rsidP="00F766AC">
            <w:pPr>
              <w:widowControl w:val="0"/>
              <w:autoSpaceDE w:val="0"/>
              <w:autoSpaceDN w:val="0"/>
              <w:rPr>
                <w:sz w:val="22"/>
                <w:szCs w:val="22"/>
              </w:rPr>
            </w:pPr>
          </w:p>
        </w:tc>
        <w:tc>
          <w:tcPr>
            <w:tcW w:w="1077"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598" w:type="dxa"/>
            <w:gridSpan w:val="14"/>
          </w:tcPr>
          <w:p w:rsidR="00F766AC" w:rsidRPr="00F766AC" w:rsidRDefault="00F766AC" w:rsidP="00F766AC">
            <w:pPr>
              <w:widowControl w:val="0"/>
              <w:autoSpaceDE w:val="0"/>
              <w:autoSpaceDN w:val="0"/>
              <w:jc w:val="both"/>
              <w:rPr>
                <w:sz w:val="22"/>
                <w:szCs w:val="22"/>
              </w:rPr>
            </w:pPr>
            <w:r w:rsidRPr="00F766AC">
              <w:rPr>
                <w:sz w:val="22"/>
                <w:szCs w:val="22"/>
              </w:rPr>
              <w:t>Задача 1 «Стабилизация криминогенной ситуации в сфере незаконного оборота наркотических средств и психотропных веществ»</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Удельный вес наркопреступлений в общем количестве зарегистрированных преступных деяний</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МП</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3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077"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w:t>
            </w:r>
          </w:p>
          <w:p w:rsidR="00F766AC" w:rsidRPr="00F766AC" w:rsidRDefault="00F766AC" w:rsidP="00F766AC">
            <w:pPr>
              <w:widowControl w:val="0"/>
              <w:autoSpaceDE w:val="0"/>
              <w:autoSpaceDN w:val="0"/>
              <w:jc w:val="both"/>
              <w:rPr>
                <w:sz w:val="22"/>
                <w:szCs w:val="22"/>
              </w:rPr>
            </w:pPr>
            <w:r w:rsidRPr="00F766AC">
              <w:rPr>
                <w:sz w:val="22"/>
                <w:szCs w:val="22"/>
              </w:rPr>
              <w:t xml:space="preserve"> (база) МВД по Чувашской Республике</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3598" w:type="dxa"/>
            <w:gridSpan w:val="14"/>
          </w:tcPr>
          <w:p w:rsidR="00F766AC" w:rsidRPr="00F766AC" w:rsidRDefault="00F766AC" w:rsidP="00F766AC">
            <w:pPr>
              <w:widowControl w:val="0"/>
              <w:autoSpaceDE w:val="0"/>
              <w:autoSpaceDN w:val="0"/>
              <w:jc w:val="both"/>
              <w:rPr>
                <w:sz w:val="22"/>
                <w:szCs w:val="22"/>
              </w:rPr>
            </w:pPr>
            <w:r w:rsidRPr="00F766AC">
              <w:rPr>
                <w:sz w:val="22"/>
                <w:szCs w:val="22"/>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2.1.</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Удельный вес лиц, привлеченных к уголовной ответственности за совершение наркопреступлений, в общем числе лиц, совершивших преступления</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КПМ</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3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077"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w:t>
            </w:r>
          </w:p>
          <w:p w:rsidR="00F766AC" w:rsidRPr="00F766AC" w:rsidRDefault="00F766AC" w:rsidP="00F766AC">
            <w:pPr>
              <w:widowControl w:val="0"/>
              <w:autoSpaceDE w:val="0"/>
              <w:autoSpaceDN w:val="0"/>
              <w:jc w:val="both"/>
              <w:rPr>
                <w:sz w:val="22"/>
                <w:szCs w:val="22"/>
              </w:rPr>
            </w:pPr>
            <w:r w:rsidRPr="00F766AC">
              <w:rPr>
                <w:sz w:val="22"/>
                <w:szCs w:val="22"/>
              </w:rPr>
              <w:t xml:space="preserve"> (база) МВД по Чувашской Республике</w:t>
            </w:r>
          </w:p>
        </w:tc>
      </w:tr>
    </w:tbl>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br w:type="textWrapping" w:clear="all"/>
      </w:r>
      <w:r w:rsidRPr="00F766AC">
        <w:rPr>
          <w:rFonts w:eastAsiaTheme="minorEastAsia"/>
          <w:b/>
          <w:sz w:val="22"/>
          <w:szCs w:val="22"/>
        </w:rPr>
        <w:tab/>
        <w:t>3. Перечень мероприятий (результатов) комплекса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 xml:space="preserve">процессных мероприятий </w:t>
      </w:r>
    </w:p>
    <w:p w:rsidR="00F766AC" w:rsidRPr="00F766AC" w:rsidRDefault="00F766AC" w:rsidP="00F766AC">
      <w:pPr>
        <w:widowControl w:val="0"/>
        <w:autoSpaceDE w:val="0"/>
        <w:autoSpaceDN w:val="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2778"/>
        <w:gridCol w:w="1402"/>
        <w:gridCol w:w="2404"/>
        <w:gridCol w:w="1020"/>
        <w:gridCol w:w="794"/>
        <w:gridCol w:w="704"/>
        <w:gridCol w:w="719"/>
        <w:gridCol w:w="794"/>
        <w:gridCol w:w="850"/>
        <w:gridCol w:w="850"/>
        <w:gridCol w:w="751"/>
        <w:gridCol w:w="775"/>
      </w:tblGrid>
      <w:tr w:rsidR="00F766AC" w:rsidRPr="00F766AC" w:rsidTr="004279E8">
        <w:tc>
          <w:tcPr>
            <w:tcW w:w="666"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lastRenderedPageBreak/>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277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40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240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95">
              <w:r w:rsidRPr="00F766AC">
                <w:rPr>
                  <w:sz w:val="22"/>
                  <w:szCs w:val="22"/>
                </w:rPr>
                <w:t>ОКЕИ</w:t>
              </w:r>
            </w:hyperlink>
            <w:r w:rsidRPr="00F766AC">
              <w:rPr>
                <w:sz w:val="22"/>
                <w:szCs w:val="22"/>
              </w:rPr>
              <w:t>)</w:t>
            </w:r>
          </w:p>
        </w:tc>
        <w:tc>
          <w:tcPr>
            <w:tcW w:w="149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739" w:type="dxa"/>
            <w:gridSpan w:val="6"/>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Значение мероприятия (результата) по годам</w:t>
            </w:r>
          </w:p>
        </w:tc>
      </w:tr>
      <w:tr w:rsidR="00F766AC" w:rsidRPr="00F766AC" w:rsidTr="004279E8">
        <w:tc>
          <w:tcPr>
            <w:tcW w:w="666" w:type="dxa"/>
            <w:vMerge/>
            <w:tcBorders>
              <w:left w:val="nil"/>
            </w:tcBorders>
          </w:tcPr>
          <w:p w:rsidR="00F766AC" w:rsidRPr="00F766AC" w:rsidRDefault="00F766AC" w:rsidP="00F766AC">
            <w:pPr>
              <w:widowControl w:val="0"/>
              <w:autoSpaceDE w:val="0"/>
              <w:autoSpaceDN w:val="0"/>
              <w:rPr>
                <w:sz w:val="22"/>
                <w:szCs w:val="22"/>
              </w:rPr>
            </w:pPr>
          </w:p>
        </w:tc>
        <w:tc>
          <w:tcPr>
            <w:tcW w:w="2778" w:type="dxa"/>
            <w:vMerge/>
          </w:tcPr>
          <w:p w:rsidR="00F766AC" w:rsidRPr="00F766AC" w:rsidRDefault="00F766AC" w:rsidP="00F766AC">
            <w:pPr>
              <w:widowControl w:val="0"/>
              <w:autoSpaceDE w:val="0"/>
              <w:autoSpaceDN w:val="0"/>
              <w:rPr>
                <w:sz w:val="22"/>
                <w:szCs w:val="22"/>
              </w:rPr>
            </w:pPr>
          </w:p>
        </w:tc>
        <w:tc>
          <w:tcPr>
            <w:tcW w:w="1402" w:type="dxa"/>
            <w:vMerge/>
          </w:tcPr>
          <w:p w:rsidR="00F766AC" w:rsidRPr="00F766AC" w:rsidRDefault="00F766AC" w:rsidP="00F766AC">
            <w:pPr>
              <w:widowControl w:val="0"/>
              <w:autoSpaceDE w:val="0"/>
              <w:autoSpaceDN w:val="0"/>
              <w:rPr>
                <w:sz w:val="22"/>
                <w:szCs w:val="22"/>
              </w:rPr>
            </w:pPr>
          </w:p>
        </w:tc>
        <w:tc>
          <w:tcPr>
            <w:tcW w:w="2404"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2035</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778"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402"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2404"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841" w:type="dxa"/>
            <w:gridSpan w:val="12"/>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1 «Стабилизация криминогенной ситуации в сфере незаконного оборота наркотических средств и психотропных веществ»</w:t>
            </w:r>
          </w:p>
          <w:p w:rsidR="00F766AC" w:rsidRPr="00F766AC" w:rsidRDefault="00F766AC" w:rsidP="00F766AC">
            <w:pPr>
              <w:widowControl w:val="0"/>
              <w:autoSpaceDE w:val="0"/>
              <w:autoSpaceDN w:val="0"/>
              <w:jc w:val="both"/>
              <w:rPr>
                <w:sz w:val="22"/>
                <w:szCs w:val="22"/>
              </w:rPr>
            </w:pPr>
            <w:r w:rsidRPr="00F766AC">
              <w:rPr>
                <w:sz w:val="22"/>
                <w:szCs w:val="22"/>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778" w:type="dxa"/>
          </w:tcPr>
          <w:p w:rsidR="00F766AC" w:rsidRPr="00F766AC" w:rsidRDefault="00F766AC" w:rsidP="00F766AC">
            <w:pPr>
              <w:widowControl w:val="0"/>
              <w:autoSpaceDE w:val="0"/>
              <w:autoSpaceDN w:val="0"/>
              <w:jc w:val="both"/>
              <w:rPr>
                <w:sz w:val="22"/>
                <w:szCs w:val="22"/>
              </w:rPr>
            </w:pPr>
            <w:r w:rsidRPr="00F766AC">
              <w:rPr>
                <w:sz w:val="22"/>
                <w:szCs w:val="22"/>
              </w:rPr>
              <w:t>Комплексные меры противодействия злоупотреблению наркотическими средствами и их незаконному обороту</w:t>
            </w:r>
          </w:p>
        </w:tc>
        <w:tc>
          <w:tcPr>
            <w:tcW w:w="1402" w:type="dxa"/>
          </w:tcPr>
          <w:p w:rsidR="00F766AC" w:rsidRPr="00F766AC" w:rsidRDefault="00F766AC" w:rsidP="00F766AC">
            <w:pPr>
              <w:widowControl w:val="0"/>
              <w:autoSpaceDE w:val="0"/>
              <w:autoSpaceDN w:val="0"/>
              <w:jc w:val="both"/>
              <w:rPr>
                <w:sz w:val="22"/>
                <w:szCs w:val="22"/>
              </w:rPr>
            </w:pPr>
            <w:r w:rsidRPr="00F766AC">
              <w:rPr>
                <w:sz w:val="22"/>
                <w:szCs w:val="22"/>
              </w:rPr>
              <w:t>иные мероприятия (результаты)</w:t>
            </w:r>
          </w:p>
        </w:tc>
        <w:tc>
          <w:tcPr>
            <w:tcW w:w="2404" w:type="dxa"/>
          </w:tcPr>
          <w:p w:rsidR="00F766AC" w:rsidRPr="00F766AC" w:rsidRDefault="00F766AC" w:rsidP="00F766AC">
            <w:pPr>
              <w:widowControl w:val="0"/>
              <w:autoSpaceDE w:val="0"/>
              <w:autoSpaceDN w:val="0"/>
              <w:jc w:val="both"/>
              <w:rPr>
                <w:sz w:val="22"/>
                <w:szCs w:val="22"/>
              </w:rPr>
            </w:pPr>
            <w:r w:rsidRPr="00F766AC">
              <w:rPr>
                <w:sz w:val="22"/>
                <w:szCs w:val="22"/>
              </w:rPr>
              <w:t>организованы мероприятия по совершенствованию профилактики незаконного потребления наркотических средств и психотропных веществ</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единиц</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15</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20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w:t>
            </w:r>
          </w:p>
        </w:tc>
      </w:tr>
    </w:tbl>
    <w:p w:rsidR="00F766AC" w:rsidRPr="00F766AC" w:rsidRDefault="00F766AC" w:rsidP="00F766AC">
      <w:pPr>
        <w:widowControl w:val="0"/>
        <w:autoSpaceDE w:val="0"/>
        <w:autoSpaceDN w:val="0"/>
        <w:jc w:val="center"/>
        <w:outlineLvl w:val="0"/>
        <w:rPr>
          <w:rFonts w:eastAsiaTheme="minorEastAsia"/>
          <w:i/>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4. Финансовое обеспечение комплекса процессных мероприятий</w:t>
      </w:r>
    </w:p>
    <w:p w:rsidR="00F766AC" w:rsidRPr="00F766AC" w:rsidRDefault="00F766AC" w:rsidP="00F766AC">
      <w:pPr>
        <w:widowControl w:val="0"/>
        <w:autoSpaceDE w:val="0"/>
        <w:autoSpaceDN w:val="0"/>
        <w:jc w:val="both"/>
        <w:rPr>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843"/>
        <w:gridCol w:w="1103"/>
        <w:gridCol w:w="1103"/>
        <w:gridCol w:w="1103"/>
        <w:gridCol w:w="1221"/>
        <w:gridCol w:w="1221"/>
        <w:gridCol w:w="1224"/>
      </w:tblGrid>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(результата)/источник финансового обеспечения</w:t>
            </w:r>
          </w:p>
        </w:tc>
        <w:tc>
          <w:tcPr>
            <w:tcW w:w="1843"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6975" w:type="dxa"/>
            <w:gridSpan w:val="6"/>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rPr>
                <w:sz w:val="22"/>
                <w:szCs w:val="22"/>
              </w:rPr>
            </w:pPr>
          </w:p>
        </w:tc>
        <w:tc>
          <w:tcPr>
            <w:tcW w:w="1843" w:type="dxa"/>
            <w:vMerge/>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r>
      <w:tr w:rsidR="00F766AC" w:rsidRPr="00F766AC" w:rsidTr="004279E8">
        <w:tc>
          <w:tcPr>
            <w:tcW w:w="14550" w:type="dxa"/>
            <w:gridSpan w:val="8"/>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1 «Стабилизация криминогенной ситуации в сфере незаконного оборота наркотических средств и психотропных веществ»</w:t>
            </w:r>
          </w:p>
          <w:p w:rsidR="00F766AC" w:rsidRPr="00F766AC" w:rsidRDefault="00F766AC" w:rsidP="00F766AC">
            <w:pPr>
              <w:widowControl w:val="0"/>
              <w:autoSpaceDE w:val="0"/>
              <w:autoSpaceDN w:val="0"/>
              <w:jc w:val="both"/>
              <w:rPr>
                <w:sz w:val="22"/>
                <w:szCs w:val="22"/>
              </w:rPr>
            </w:pPr>
            <w:r w:rsidRPr="00F766AC">
              <w:rPr>
                <w:sz w:val="22"/>
                <w:szCs w:val="22"/>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r>
      <w:tr w:rsidR="00F766AC" w:rsidRPr="00F766AC" w:rsidTr="004279E8">
        <w:tc>
          <w:tcPr>
            <w:tcW w:w="573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1.1. Комплексные меры противодействия злоупотреблению наркотическими средствами и их незаконному обороту</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15,0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45,0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75,0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165,0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А340672630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15,0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15,0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45,0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75,0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165,0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Итого по комплексу процессных мероприятий:</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15,0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15,0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15,0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45,0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75,0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165,0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15,0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15,0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15,0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45,0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75,0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165,0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lastRenderedPageBreak/>
              <w:t>внебюджетные источники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ind w:firstLine="540"/>
        <w:jc w:val="both"/>
        <w:rPr>
          <w:sz w:val="22"/>
          <w:szCs w:val="22"/>
        </w:rPr>
      </w:pPr>
      <w:r w:rsidRPr="00F766AC">
        <w:rPr>
          <w:sz w:val="22"/>
          <w:szCs w:val="22"/>
        </w:rPr>
        <w:t>--------------------------------</w:t>
      </w:r>
    </w:p>
    <w:p w:rsidR="00F766AC" w:rsidRPr="00F766AC" w:rsidRDefault="00F766AC" w:rsidP="00F766AC">
      <w:pPr>
        <w:widowControl w:val="0"/>
        <w:autoSpaceDE w:val="0"/>
        <w:autoSpaceDN w:val="0"/>
        <w:ind w:firstLine="540"/>
        <w:jc w:val="both"/>
        <w:rPr>
          <w:sz w:val="22"/>
          <w:szCs w:val="22"/>
        </w:rPr>
      </w:pPr>
      <w:r w:rsidRPr="00F766AC">
        <w:rPr>
          <w:sz w:val="22"/>
          <w:szCs w:val="22"/>
        </w:rPr>
        <w:t>&lt;*&gt; По согласованию.</w:t>
      </w: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p w:rsidR="00F766AC" w:rsidRPr="00F766AC" w:rsidRDefault="00F766AC" w:rsidP="00F766AC">
      <w:pPr>
        <w:widowControl w:val="0"/>
        <w:autoSpaceDE w:val="0"/>
        <w:autoSpaceDN w:val="0"/>
        <w:jc w:val="center"/>
        <w:outlineLvl w:val="1"/>
        <w:rPr>
          <w:rFonts w:eastAsiaTheme="minorEastAsia"/>
          <w:b/>
          <w:sz w:val="22"/>
          <w:szCs w:val="22"/>
        </w:rPr>
      </w:pPr>
      <w:r w:rsidRPr="00F766AC">
        <w:rPr>
          <w:rFonts w:eastAsiaTheme="minorEastAsia"/>
          <w:b/>
          <w:sz w:val="22"/>
          <w:szCs w:val="22"/>
        </w:rPr>
        <w:t>Паспорт</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комплекса процессных мероприятий</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F766AC" w:rsidRPr="00F766AC" w:rsidRDefault="00F766AC" w:rsidP="00F766AC">
      <w:pPr>
        <w:widowControl w:val="0"/>
        <w:autoSpaceDE w:val="0"/>
        <w:autoSpaceDN w:val="0"/>
        <w:jc w:val="both"/>
        <w:rPr>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1. Общие положения</w:t>
      </w:r>
    </w:p>
    <w:p w:rsidR="00F766AC" w:rsidRPr="00F766AC" w:rsidRDefault="00F766AC" w:rsidP="00F766AC">
      <w:pPr>
        <w:widowControl w:val="0"/>
        <w:autoSpaceDE w:val="0"/>
        <w:autoSpaceDN w:val="0"/>
        <w:jc w:val="both"/>
        <w:rPr>
          <w:sz w:val="22"/>
          <w:szCs w:val="22"/>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045"/>
      </w:tblGrid>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Куратор комплекса процессных мероприятий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Глава Яльчикского муниципального округа Чувашской Республики Левый Л.В.</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Руководитель комплекса процессных мероприятий</w:t>
            </w:r>
          </w:p>
        </w:tc>
        <w:tc>
          <w:tcPr>
            <w:tcW w:w="9045" w:type="dxa"/>
            <w:tcBorders>
              <w:right w:val="nil"/>
            </w:tcBorders>
          </w:tcPr>
          <w:p w:rsidR="00F766AC" w:rsidRPr="00F766AC" w:rsidRDefault="00F766AC" w:rsidP="00F766AC">
            <w:pPr>
              <w:jc w:val="both"/>
              <w:rPr>
                <w:rFonts w:eastAsia="Calibri"/>
                <w:sz w:val="22"/>
                <w:szCs w:val="22"/>
                <w:lang w:eastAsia="en-US"/>
              </w:rPr>
            </w:pPr>
            <w:r w:rsidRPr="00F766AC">
              <w:rPr>
                <w:rFonts w:eastAsia="Calibri"/>
                <w:sz w:val="22"/>
                <w:szCs w:val="22"/>
                <w:lang w:eastAsia="en-US"/>
              </w:rPr>
              <w:t>Отдел гражданской обороны и чрезвычайных ситуаций</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администрации Яльчикского муниципального округа Чувашской Республики;</w:t>
            </w:r>
          </w:p>
          <w:p w:rsidR="00F766AC" w:rsidRPr="00F766AC" w:rsidRDefault="00F766AC" w:rsidP="00F766AC">
            <w:pPr>
              <w:jc w:val="both"/>
              <w:rPr>
                <w:rFonts w:eastAsia="Calibri"/>
                <w:sz w:val="22"/>
                <w:szCs w:val="22"/>
                <w:lang w:eastAsia="en-US"/>
              </w:rPr>
            </w:pPr>
            <w:r w:rsidRPr="00F766AC">
              <w:rPr>
                <w:rFonts w:eastAsia="Calibri"/>
                <w:sz w:val="22"/>
                <w:szCs w:val="22"/>
                <w:lang w:eastAsia="en-US"/>
              </w:rPr>
              <w:t>Рыжов Артем Алексеевич – и.о. начальника отдела гражданской обороны и чрезвычайных ситуаций</w:t>
            </w:r>
          </w:p>
        </w:tc>
      </w:tr>
      <w:tr w:rsidR="00F766AC" w:rsidRPr="00F766AC" w:rsidTr="004279E8">
        <w:tc>
          <w:tcPr>
            <w:tcW w:w="527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Связь с государственной (муниципальной) программой</w:t>
            </w:r>
          </w:p>
        </w:tc>
        <w:tc>
          <w:tcPr>
            <w:tcW w:w="9045"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 xml:space="preserve">муниципальная </w:t>
            </w:r>
            <w:hyperlink w:anchor="P39">
              <w:r w:rsidRPr="00F766AC">
                <w:rPr>
                  <w:sz w:val="22"/>
                  <w:szCs w:val="22"/>
                </w:rPr>
                <w:t>программа</w:t>
              </w:r>
            </w:hyperlink>
            <w:r w:rsidRPr="00F766AC">
              <w:rPr>
                <w:sz w:val="22"/>
                <w:szCs w:val="22"/>
              </w:rPr>
              <w:t xml:space="preserve"> Яльчикского муниципального округа Чувашской Республики </w:t>
            </w:r>
            <w:r w:rsidRPr="00F766AC">
              <w:rPr>
                <w:rFonts w:eastAsiaTheme="majorEastAsia"/>
                <w:sz w:val="22"/>
                <w:szCs w:val="22"/>
              </w:rPr>
              <w:t>«Обеспечение общественного порядка и противодействие преступности»</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t>2. Показатели комплекса процессных мероприятий</w:t>
      </w:r>
    </w:p>
    <w:p w:rsidR="00F766AC" w:rsidRPr="00F766AC" w:rsidRDefault="00F766AC" w:rsidP="00F766AC">
      <w:pPr>
        <w:widowControl w:val="0"/>
        <w:autoSpaceDE w:val="0"/>
        <w:autoSpaceDN w:val="0"/>
        <w:jc w:val="center"/>
        <w:outlineLvl w:val="2"/>
        <w:rPr>
          <w:rFonts w:eastAsiaTheme="minorEastAsia"/>
          <w:b/>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020"/>
        <w:gridCol w:w="1238"/>
        <w:gridCol w:w="907"/>
        <w:gridCol w:w="737"/>
        <w:gridCol w:w="680"/>
        <w:gridCol w:w="737"/>
        <w:gridCol w:w="794"/>
        <w:gridCol w:w="794"/>
        <w:gridCol w:w="737"/>
        <w:gridCol w:w="794"/>
        <w:gridCol w:w="794"/>
        <w:gridCol w:w="1361"/>
        <w:gridCol w:w="1077"/>
      </w:tblGrid>
      <w:tr w:rsidR="00F766AC" w:rsidRPr="00F766AC" w:rsidTr="004279E8">
        <w:tc>
          <w:tcPr>
            <w:tcW w:w="624"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lastRenderedPageBreak/>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192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показателя/задачи</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Признак возрастания/убывания</w:t>
            </w:r>
          </w:p>
        </w:tc>
        <w:tc>
          <w:tcPr>
            <w:tcW w:w="123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Уровень показателя</w:t>
            </w:r>
          </w:p>
        </w:tc>
        <w:tc>
          <w:tcPr>
            <w:tcW w:w="907"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96">
              <w:r w:rsidRPr="00F766AC">
                <w:rPr>
                  <w:sz w:val="22"/>
                  <w:szCs w:val="22"/>
                </w:rPr>
                <w:t>ОКЕИ</w:t>
              </w:r>
            </w:hyperlink>
            <w:r w:rsidRPr="00F766AC">
              <w:rPr>
                <w:sz w:val="22"/>
                <w:szCs w:val="22"/>
              </w:rPr>
              <w:t>)</w:t>
            </w:r>
          </w:p>
        </w:tc>
        <w:tc>
          <w:tcPr>
            <w:tcW w:w="1417"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650" w:type="dxa"/>
            <w:gridSpan w:val="6"/>
          </w:tcPr>
          <w:p w:rsidR="00F766AC" w:rsidRPr="00F766AC" w:rsidRDefault="00F766AC" w:rsidP="00F766AC">
            <w:pPr>
              <w:widowControl w:val="0"/>
              <w:autoSpaceDE w:val="0"/>
              <w:autoSpaceDN w:val="0"/>
              <w:jc w:val="center"/>
              <w:rPr>
                <w:sz w:val="22"/>
                <w:szCs w:val="22"/>
              </w:rPr>
            </w:pPr>
            <w:r w:rsidRPr="00F766AC">
              <w:rPr>
                <w:sz w:val="22"/>
                <w:szCs w:val="22"/>
              </w:rPr>
              <w:t>Значение показателей по годам</w:t>
            </w:r>
          </w:p>
        </w:tc>
        <w:tc>
          <w:tcPr>
            <w:tcW w:w="1361"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Ответственные за достижение показателя</w:t>
            </w:r>
          </w:p>
          <w:p w:rsidR="00F766AC" w:rsidRPr="00F766AC" w:rsidRDefault="00F766AC" w:rsidP="00F766AC">
            <w:pPr>
              <w:widowControl w:val="0"/>
              <w:autoSpaceDE w:val="0"/>
              <w:autoSpaceDN w:val="0"/>
              <w:jc w:val="center"/>
              <w:rPr>
                <w:sz w:val="22"/>
                <w:szCs w:val="22"/>
              </w:rPr>
            </w:pPr>
            <w:hyperlink w:anchor="P1866">
              <w:r w:rsidRPr="00F766AC">
                <w:rPr>
                  <w:sz w:val="22"/>
                  <w:szCs w:val="22"/>
                </w:rPr>
                <w:t>&lt;*&gt;</w:t>
              </w:r>
            </w:hyperlink>
          </w:p>
        </w:tc>
        <w:tc>
          <w:tcPr>
            <w:tcW w:w="1077" w:type="dxa"/>
            <w:vMerge w:val="restart"/>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Информационная система</w:t>
            </w:r>
          </w:p>
        </w:tc>
      </w:tr>
      <w:tr w:rsidR="00F766AC" w:rsidRPr="00F766AC" w:rsidTr="004279E8">
        <w:tc>
          <w:tcPr>
            <w:tcW w:w="624" w:type="dxa"/>
            <w:vMerge/>
            <w:tcBorders>
              <w:left w:val="nil"/>
            </w:tcBorders>
          </w:tcPr>
          <w:p w:rsidR="00F766AC" w:rsidRPr="00F766AC" w:rsidRDefault="00F766AC" w:rsidP="00F766AC">
            <w:pPr>
              <w:widowControl w:val="0"/>
              <w:autoSpaceDE w:val="0"/>
              <w:autoSpaceDN w:val="0"/>
              <w:rPr>
                <w:sz w:val="22"/>
                <w:szCs w:val="22"/>
              </w:rPr>
            </w:pPr>
          </w:p>
        </w:tc>
        <w:tc>
          <w:tcPr>
            <w:tcW w:w="1928"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1238" w:type="dxa"/>
            <w:vMerge/>
          </w:tcPr>
          <w:p w:rsidR="00F766AC" w:rsidRPr="00F766AC" w:rsidRDefault="00F766AC" w:rsidP="00F766AC">
            <w:pPr>
              <w:widowControl w:val="0"/>
              <w:autoSpaceDE w:val="0"/>
              <w:autoSpaceDN w:val="0"/>
              <w:rPr>
                <w:sz w:val="22"/>
                <w:szCs w:val="22"/>
              </w:rPr>
            </w:pPr>
          </w:p>
        </w:tc>
        <w:tc>
          <w:tcPr>
            <w:tcW w:w="907" w:type="dxa"/>
            <w:vMerge/>
          </w:tcPr>
          <w:p w:rsidR="00F766AC" w:rsidRPr="00F766AC" w:rsidRDefault="00F766AC" w:rsidP="00F766AC">
            <w:pPr>
              <w:widowControl w:val="0"/>
              <w:autoSpaceDE w:val="0"/>
              <w:autoSpaceDN w:val="0"/>
              <w:rPr>
                <w:sz w:val="22"/>
                <w:szCs w:val="22"/>
              </w:rPr>
            </w:pP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2027</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2035</w:t>
            </w:r>
          </w:p>
        </w:tc>
        <w:tc>
          <w:tcPr>
            <w:tcW w:w="1361" w:type="dxa"/>
            <w:vMerge/>
          </w:tcPr>
          <w:p w:rsidR="00F766AC" w:rsidRPr="00F766AC" w:rsidRDefault="00F766AC" w:rsidP="00F766AC">
            <w:pPr>
              <w:widowControl w:val="0"/>
              <w:autoSpaceDE w:val="0"/>
              <w:autoSpaceDN w:val="0"/>
              <w:rPr>
                <w:sz w:val="22"/>
                <w:szCs w:val="22"/>
              </w:rPr>
            </w:pPr>
          </w:p>
        </w:tc>
        <w:tc>
          <w:tcPr>
            <w:tcW w:w="1077" w:type="dxa"/>
            <w:vMerge/>
            <w:tcBorders>
              <w:right w:val="nil"/>
            </w:tcBorders>
          </w:tcPr>
          <w:p w:rsidR="00F766AC" w:rsidRPr="00F766AC" w:rsidRDefault="00F766AC" w:rsidP="00F766AC">
            <w:pPr>
              <w:widowControl w:val="0"/>
              <w:autoSpaceDE w:val="0"/>
              <w:autoSpaceDN w:val="0"/>
              <w:rPr>
                <w:sz w:val="22"/>
                <w:szCs w:val="22"/>
              </w:rPr>
            </w:pP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598" w:type="dxa"/>
            <w:gridSpan w:val="14"/>
          </w:tcPr>
          <w:p w:rsidR="00F766AC" w:rsidRPr="00F766AC" w:rsidRDefault="00F766AC" w:rsidP="00F766AC">
            <w:pPr>
              <w:widowControl w:val="0"/>
              <w:autoSpaceDE w:val="0"/>
              <w:autoSpaceDN w:val="0"/>
              <w:jc w:val="both"/>
              <w:rPr>
                <w:sz w:val="22"/>
                <w:szCs w:val="22"/>
              </w:rPr>
            </w:pPr>
            <w:r w:rsidRPr="00F766AC">
              <w:rPr>
                <w:sz w:val="22"/>
                <w:szCs w:val="22"/>
              </w:rPr>
              <w:t>Задача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в Чувашской Республике,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r>
      <w:tr w:rsidR="00F766AC" w:rsidRPr="00F766AC" w:rsidTr="004279E8">
        <w:tc>
          <w:tcPr>
            <w:tcW w:w="624"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1928" w:type="dxa"/>
          </w:tcPr>
          <w:p w:rsidR="00F766AC" w:rsidRPr="00F766AC" w:rsidRDefault="00F766AC" w:rsidP="00F766AC">
            <w:pPr>
              <w:widowControl w:val="0"/>
              <w:autoSpaceDE w:val="0"/>
              <w:autoSpaceDN w:val="0"/>
              <w:jc w:val="both"/>
              <w:rPr>
                <w:sz w:val="22"/>
                <w:szCs w:val="22"/>
              </w:rPr>
            </w:pPr>
            <w:r w:rsidRPr="00F766AC">
              <w:rPr>
                <w:sz w:val="22"/>
                <w:szCs w:val="22"/>
              </w:rPr>
              <w:t>Доля преступлений, совершенных несовершеннолетними, в общем числе преступлений</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убывание</w:t>
            </w:r>
          </w:p>
        </w:tc>
        <w:tc>
          <w:tcPr>
            <w:tcW w:w="1238" w:type="dxa"/>
          </w:tcPr>
          <w:p w:rsidR="00F766AC" w:rsidRPr="00F766AC" w:rsidRDefault="00F766AC" w:rsidP="00F766AC">
            <w:pPr>
              <w:widowControl w:val="0"/>
              <w:autoSpaceDE w:val="0"/>
              <w:autoSpaceDN w:val="0"/>
              <w:jc w:val="center"/>
              <w:rPr>
                <w:sz w:val="22"/>
                <w:szCs w:val="22"/>
              </w:rPr>
            </w:pPr>
            <w:r w:rsidRPr="00F766AC">
              <w:rPr>
                <w:sz w:val="22"/>
                <w:szCs w:val="22"/>
              </w:rPr>
              <w:t>МП</w:t>
            </w:r>
          </w:p>
        </w:tc>
        <w:tc>
          <w:tcPr>
            <w:tcW w:w="907" w:type="dxa"/>
          </w:tcPr>
          <w:p w:rsidR="00F766AC" w:rsidRPr="00F766AC" w:rsidRDefault="00F766AC" w:rsidP="00F766AC">
            <w:pPr>
              <w:widowControl w:val="0"/>
              <w:autoSpaceDE w:val="0"/>
              <w:autoSpaceDN w:val="0"/>
              <w:jc w:val="center"/>
              <w:rPr>
                <w:sz w:val="22"/>
                <w:szCs w:val="22"/>
              </w:rPr>
            </w:pPr>
            <w:r w:rsidRPr="00F766AC">
              <w:rPr>
                <w:sz w:val="22"/>
                <w:szCs w:val="22"/>
              </w:rPr>
              <w:t>процентов</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680"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37"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0</w:t>
            </w:r>
          </w:p>
        </w:tc>
        <w:tc>
          <w:tcPr>
            <w:tcW w:w="1361" w:type="dxa"/>
          </w:tcPr>
          <w:p w:rsidR="00F766AC" w:rsidRPr="00F766AC" w:rsidRDefault="00F766AC" w:rsidP="00F766AC">
            <w:pPr>
              <w:widowControl w:val="0"/>
              <w:autoSpaceDE w:val="0"/>
              <w:autoSpaceDN w:val="0"/>
              <w:jc w:val="both"/>
              <w:rPr>
                <w:sz w:val="22"/>
                <w:szCs w:val="22"/>
              </w:rPr>
            </w:pPr>
            <w:r w:rsidRPr="00F766AC">
              <w:rPr>
                <w:w w:val="105"/>
                <w:sz w:val="22"/>
                <w:szCs w:val="22"/>
              </w:rPr>
              <w:t>Отделение полиции «Яльчикское» МО МВД России «Комсомольский»</w:t>
            </w:r>
            <w:r w:rsidRPr="00F766AC">
              <w:rPr>
                <w:sz w:val="22"/>
                <w:szCs w:val="22"/>
              </w:rPr>
              <w:t xml:space="preserve"> </w:t>
            </w:r>
          </w:p>
        </w:tc>
        <w:tc>
          <w:tcPr>
            <w:tcW w:w="1077" w:type="dxa"/>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сведения</w:t>
            </w:r>
          </w:p>
          <w:p w:rsidR="00F766AC" w:rsidRPr="00F766AC" w:rsidRDefault="00F766AC" w:rsidP="00F766AC">
            <w:pPr>
              <w:widowControl w:val="0"/>
              <w:autoSpaceDE w:val="0"/>
              <w:autoSpaceDN w:val="0"/>
              <w:jc w:val="both"/>
              <w:rPr>
                <w:sz w:val="22"/>
                <w:szCs w:val="22"/>
              </w:rPr>
            </w:pPr>
            <w:r w:rsidRPr="00F766AC">
              <w:rPr>
                <w:sz w:val="22"/>
                <w:szCs w:val="22"/>
              </w:rPr>
              <w:t xml:space="preserve"> (база) МВД по Чувашской Республике</w:t>
            </w:r>
          </w:p>
        </w:tc>
      </w:tr>
    </w:tbl>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br w:type="textWrapping" w:clear="all"/>
      </w:r>
      <w:r w:rsidRPr="00F766AC">
        <w:rPr>
          <w:rFonts w:eastAsiaTheme="minorEastAsia"/>
          <w:b/>
          <w:sz w:val="22"/>
          <w:szCs w:val="22"/>
        </w:rPr>
        <w:tab/>
        <w:t>3. Перечень мероприятий (результатов) комплекса</w:t>
      </w:r>
    </w:p>
    <w:p w:rsidR="00F766AC" w:rsidRPr="00F766AC" w:rsidRDefault="00F766AC" w:rsidP="00F766AC">
      <w:pPr>
        <w:widowControl w:val="0"/>
        <w:autoSpaceDE w:val="0"/>
        <w:autoSpaceDN w:val="0"/>
        <w:jc w:val="center"/>
        <w:rPr>
          <w:rFonts w:eastAsiaTheme="minorEastAsia"/>
          <w:b/>
          <w:sz w:val="22"/>
          <w:szCs w:val="22"/>
        </w:rPr>
      </w:pPr>
      <w:r w:rsidRPr="00F766AC">
        <w:rPr>
          <w:rFonts w:eastAsiaTheme="minorEastAsia"/>
          <w:b/>
          <w:sz w:val="22"/>
          <w:szCs w:val="22"/>
        </w:rPr>
        <w:t xml:space="preserve">процессных мероприятий </w:t>
      </w:r>
    </w:p>
    <w:p w:rsidR="00F766AC" w:rsidRPr="00F766AC" w:rsidRDefault="00F766AC" w:rsidP="00F766AC">
      <w:pPr>
        <w:widowControl w:val="0"/>
        <w:autoSpaceDE w:val="0"/>
        <w:autoSpaceDN w:val="0"/>
        <w:jc w:val="both"/>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2778"/>
        <w:gridCol w:w="1402"/>
        <w:gridCol w:w="2404"/>
        <w:gridCol w:w="1020"/>
        <w:gridCol w:w="794"/>
        <w:gridCol w:w="704"/>
        <w:gridCol w:w="719"/>
        <w:gridCol w:w="794"/>
        <w:gridCol w:w="850"/>
        <w:gridCol w:w="850"/>
        <w:gridCol w:w="751"/>
        <w:gridCol w:w="775"/>
      </w:tblGrid>
      <w:tr w:rsidR="00F766AC" w:rsidRPr="00F766AC" w:rsidTr="004279E8">
        <w:tc>
          <w:tcPr>
            <w:tcW w:w="666" w:type="dxa"/>
            <w:vMerge w:val="restart"/>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w:t>
            </w:r>
          </w:p>
          <w:p w:rsidR="00F766AC" w:rsidRPr="00F766AC" w:rsidRDefault="00F766AC" w:rsidP="00F766AC">
            <w:pPr>
              <w:widowControl w:val="0"/>
              <w:autoSpaceDE w:val="0"/>
              <w:autoSpaceDN w:val="0"/>
              <w:jc w:val="center"/>
              <w:rPr>
                <w:sz w:val="22"/>
                <w:szCs w:val="22"/>
              </w:rPr>
            </w:pPr>
            <w:r w:rsidRPr="00F766AC">
              <w:rPr>
                <w:sz w:val="22"/>
                <w:szCs w:val="22"/>
              </w:rPr>
              <w:t>пп</w:t>
            </w:r>
          </w:p>
        </w:tc>
        <w:tc>
          <w:tcPr>
            <w:tcW w:w="2778"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Наименование мероприятия (результата)</w:t>
            </w:r>
          </w:p>
        </w:tc>
        <w:tc>
          <w:tcPr>
            <w:tcW w:w="1402"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Тип мероприятия (результата)</w:t>
            </w:r>
          </w:p>
        </w:tc>
        <w:tc>
          <w:tcPr>
            <w:tcW w:w="2404"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Характеристика</w:t>
            </w:r>
          </w:p>
        </w:tc>
        <w:tc>
          <w:tcPr>
            <w:tcW w:w="1020" w:type="dxa"/>
            <w:vMerge w:val="restart"/>
          </w:tcPr>
          <w:p w:rsidR="00F766AC" w:rsidRPr="00F766AC" w:rsidRDefault="00F766AC" w:rsidP="00F766AC">
            <w:pPr>
              <w:widowControl w:val="0"/>
              <w:autoSpaceDE w:val="0"/>
              <w:autoSpaceDN w:val="0"/>
              <w:jc w:val="center"/>
              <w:rPr>
                <w:sz w:val="22"/>
                <w:szCs w:val="22"/>
              </w:rPr>
            </w:pPr>
            <w:r w:rsidRPr="00F766AC">
              <w:rPr>
                <w:sz w:val="22"/>
                <w:szCs w:val="22"/>
              </w:rPr>
              <w:t xml:space="preserve">Единица измерения (по </w:t>
            </w:r>
            <w:hyperlink r:id="rId197">
              <w:r w:rsidRPr="00F766AC">
                <w:rPr>
                  <w:sz w:val="22"/>
                  <w:szCs w:val="22"/>
                </w:rPr>
                <w:t>ОКЕИ</w:t>
              </w:r>
            </w:hyperlink>
            <w:r w:rsidRPr="00F766AC">
              <w:rPr>
                <w:sz w:val="22"/>
                <w:szCs w:val="22"/>
              </w:rPr>
              <w:t>)</w:t>
            </w:r>
          </w:p>
        </w:tc>
        <w:tc>
          <w:tcPr>
            <w:tcW w:w="1498" w:type="dxa"/>
            <w:gridSpan w:val="2"/>
          </w:tcPr>
          <w:p w:rsidR="00F766AC" w:rsidRPr="00F766AC" w:rsidRDefault="00F766AC" w:rsidP="00F766AC">
            <w:pPr>
              <w:widowControl w:val="0"/>
              <w:autoSpaceDE w:val="0"/>
              <w:autoSpaceDN w:val="0"/>
              <w:jc w:val="center"/>
              <w:rPr>
                <w:sz w:val="22"/>
                <w:szCs w:val="22"/>
              </w:rPr>
            </w:pPr>
            <w:r w:rsidRPr="00F766AC">
              <w:rPr>
                <w:sz w:val="22"/>
                <w:szCs w:val="22"/>
              </w:rPr>
              <w:t>Базовое значение</w:t>
            </w:r>
          </w:p>
        </w:tc>
        <w:tc>
          <w:tcPr>
            <w:tcW w:w="4739" w:type="dxa"/>
            <w:gridSpan w:val="6"/>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Значение мероприятия (результата) по годам</w:t>
            </w:r>
          </w:p>
        </w:tc>
      </w:tr>
      <w:tr w:rsidR="00F766AC" w:rsidRPr="00F766AC" w:rsidTr="004279E8">
        <w:tc>
          <w:tcPr>
            <w:tcW w:w="666" w:type="dxa"/>
            <w:vMerge/>
            <w:tcBorders>
              <w:left w:val="nil"/>
            </w:tcBorders>
          </w:tcPr>
          <w:p w:rsidR="00F766AC" w:rsidRPr="00F766AC" w:rsidRDefault="00F766AC" w:rsidP="00F766AC">
            <w:pPr>
              <w:widowControl w:val="0"/>
              <w:autoSpaceDE w:val="0"/>
              <w:autoSpaceDN w:val="0"/>
              <w:rPr>
                <w:sz w:val="22"/>
                <w:szCs w:val="22"/>
              </w:rPr>
            </w:pPr>
          </w:p>
        </w:tc>
        <w:tc>
          <w:tcPr>
            <w:tcW w:w="2778" w:type="dxa"/>
            <w:vMerge/>
          </w:tcPr>
          <w:p w:rsidR="00F766AC" w:rsidRPr="00F766AC" w:rsidRDefault="00F766AC" w:rsidP="00F766AC">
            <w:pPr>
              <w:widowControl w:val="0"/>
              <w:autoSpaceDE w:val="0"/>
              <w:autoSpaceDN w:val="0"/>
              <w:rPr>
                <w:sz w:val="22"/>
                <w:szCs w:val="22"/>
              </w:rPr>
            </w:pPr>
          </w:p>
        </w:tc>
        <w:tc>
          <w:tcPr>
            <w:tcW w:w="1402" w:type="dxa"/>
            <w:vMerge/>
          </w:tcPr>
          <w:p w:rsidR="00F766AC" w:rsidRPr="00F766AC" w:rsidRDefault="00F766AC" w:rsidP="00F766AC">
            <w:pPr>
              <w:widowControl w:val="0"/>
              <w:autoSpaceDE w:val="0"/>
              <w:autoSpaceDN w:val="0"/>
              <w:rPr>
                <w:sz w:val="22"/>
                <w:szCs w:val="22"/>
              </w:rPr>
            </w:pPr>
          </w:p>
        </w:tc>
        <w:tc>
          <w:tcPr>
            <w:tcW w:w="2404" w:type="dxa"/>
            <w:vMerge/>
          </w:tcPr>
          <w:p w:rsidR="00F766AC" w:rsidRPr="00F766AC" w:rsidRDefault="00F766AC" w:rsidP="00F766AC">
            <w:pPr>
              <w:widowControl w:val="0"/>
              <w:autoSpaceDE w:val="0"/>
              <w:autoSpaceDN w:val="0"/>
              <w:rPr>
                <w:sz w:val="22"/>
                <w:szCs w:val="22"/>
              </w:rPr>
            </w:pPr>
          </w:p>
        </w:tc>
        <w:tc>
          <w:tcPr>
            <w:tcW w:w="1020" w:type="dxa"/>
            <w:vMerge/>
          </w:tcPr>
          <w:p w:rsidR="00F766AC" w:rsidRPr="00F766AC" w:rsidRDefault="00F766AC" w:rsidP="00F766AC">
            <w:pPr>
              <w:widowControl w:val="0"/>
              <w:autoSpaceDE w:val="0"/>
              <w:autoSpaceDN w:val="0"/>
              <w:rPr>
                <w:sz w:val="22"/>
                <w:szCs w:val="22"/>
              </w:rPr>
            </w:pP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значение</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год</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2023</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2024</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2025</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2026</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2030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2035</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2778" w:type="dxa"/>
          </w:tcPr>
          <w:p w:rsidR="00F766AC" w:rsidRPr="00F766AC" w:rsidRDefault="00F766AC" w:rsidP="00F766AC">
            <w:pPr>
              <w:widowControl w:val="0"/>
              <w:autoSpaceDE w:val="0"/>
              <w:autoSpaceDN w:val="0"/>
              <w:jc w:val="center"/>
              <w:rPr>
                <w:sz w:val="22"/>
                <w:szCs w:val="22"/>
              </w:rPr>
            </w:pPr>
            <w:r w:rsidRPr="00F766AC">
              <w:rPr>
                <w:sz w:val="22"/>
                <w:szCs w:val="22"/>
              </w:rPr>
              <w:t>2</w:t>
            </w:r>
          </w:p>
        </w:tc>
        <w:tc>
          <w:tcPr>
            <w:tcW w:w="1402" w:type="dxa"/>
          </w:tcPr>
          <w:p w:rsidR="00F766AC" w:rsidRPr="00F766AC" w:rsidRDefault="00F766AC" w:rsidP="00F766AC">
            <w:pPr>
              <w:widowControl w:val="0"/>
              <w:autoSpaceDE w:val="0"/>
              <w:autoSpaceDN w:val="0"/>
              <w:jc w:val="center"/>
              <w:rPr>
                <w:sz w:val="22"/>
                <w:szCs w:val="22"/>
              </w:rPr>
            </w:pPr>
            <w:r w:rsidRPr="00F766AC">
              <w:rPr>
                <w:sz w:val="22"/>
                <w:szCs w:val="22"/>
              </w:rPr>
              <w:t>3</w:t>
            </w:r>
          </w:p>
        </w:tc>
        <w:tc>
          <w:tcPr>
            <w:tcW w:w="2404" w:type="dxa"/>
          </w:tcPr>
          <w:p w:rsidR="00F766AC" w:rsidRPr="00F766AC" w:rsidRDefault="00F766AC" w:rsidP="00F766AC">
            <w:pPr>
              <w:widowControl w:val="0"/>
              <w:autoSpaceDE w:val="0"/>
              <w:autoSpaceDN w:val="0"/>
              <w:jc w:val="center"/>
              <w:rPr>
                <w:sz w:val="22"/>
                <w:szCs w:val="22"/>
              </w:rPr>
            </w:pPr>
            <w:r w:rsidRPr="00F766AC">
              <w:rPr>
                <w:sz w:val="22"/>
                <w:szCs w:val="22"/>
              </w:rPr>
              <w:t>4</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5</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6</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7</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8</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9</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13</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13841" w:type="dxa"/>
            <w:gridSpan w:val="12"/>
            <w:tcBorders>
              <w:righ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в Чувашской Республике,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1.1.</w:t>
            </w:r>
          </w:p>
        </w:tc>
        <w:tc>
          <w:tcPr>
            <w:tcW w:w="2778" w:type="dxa"/>
          </w:tcPr>
          <w:p w:rsidR="00F766AC" w:rsidRPr="00F766AC" w:rsidRDefault="00F766AC" w:rsidP="00F766AC">
            <w:pPr>
              <w:widowControl w:val="0"/>
              <w:autoSpaceDE w:val="0"/>
              <w:autoSpaceDN w:val="0"/>
              <w:jc w:val="both"/>
              <w:rPr>
                <w:sz w:val="22"/>
                <w:szCs w:val="22"/>
              </w:rPr>
            </w:pPr>
            <w:r w:rsidRPr="00F766AC">
              <w:rPr>
                <w:sz w:val="22"/>
                <w:szCs w:val="22"/>
              </w:rPr>
              <w:t>Создание комиссий по делам несовершеннолетних и защите их прав и организация деятельности таких комиссий</w:t>
            </w:r>
          </w:p>
        </w:tc>
        <w:tc>
          <w:tcPr>
            <w:tcW w:w="1402" w:type="dxa"/>
          </w:tcPr>
          <w:p w:rsidR="00F766AC" w:rsidRPr="00F766AC" w:rsidRDefault="00F766AC" w:rsidP="00F766AC">
            <w:pPr>
              <w:widowControl w:val="0"/>
              <w:autoSpaceDE w:val="0"/>
              <w:autoSpaceDN w:val="0"/>
              <w:jc w:val="both"/>
              <w:rPr>
                <w:sz w:val="22"/>
                <w:szCs w:val="22"/>
              </w:rPr>
            </w:pPr>
            <w:r w:rsidRPr="00F766AC">
              <w:rPr>
                <w:sz w:val="22"/>
                <w:szCs w:val="22"/>
              </w:rPr>
              <w:t>иные мероприятия (результаты)</w:t>
            </w:r>
          </w:p>
        </w:tc>
        <w:tc>
          <w:tcPr>
            <w:tcW w:w="2404" w:type="dxa"/>
          </w:tcPr>
          <w:p w:rsidR="00F766AC" w:rsidRPr="00F766AC" w:rsidRDefault="00F766AC" w:rsidP="00F766AC">
            <w:pPr>
              <w:widowControl w:val="0"/>
              <w:autoSpaceDE w:val="0"/>
              <w:autoSpaceDN w:val="0"/>
              <w:jc w:val="both"/>
              <w:rPr>
                <w:sz w:val="22"/>
                <w:szCs w:val="22"/>
              </w:rPr>
            </w:pPr>
            <w:r w:rsidRPr="00F766AC">
              <w:rPr>
                <w:sz w:val="22"/>
                <w:szCs w:val="22"/>
              </w:rPr>
              <w:t xml:space="preserve">проведена процедура отбора специалистов комиссий по делам несовершеннолетних и защите их прав, организована система работы таких комиссий </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единиц</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1</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1</w:t>
            </w:r>
          </w:p>
        </w:tc>
      </w:tr>
      <w:tr w:rsidR="00F766AC" w:rsidRPr="00F766AC" w:rsidTr="004279E8">
        <w:tc>
          <w:tcPr>
            <w:tcW w:w="666" w:type="dxa"/>
            <w:tcBorders>
              <w:left w:val="nil"/>
            </w:tcBorders>
          </w:tcPr>
          <w:p w:rsidR="00F766AC" w:rsidRPr="00F766AC" w:rsidRDefault="00F766AC" w:rsidP="00F766AC">
            <w:pPr>
              <w:widowControl w:val="0"/>
              <w:autoSpaceDE w:val="0"/>
              <w:autoSpaceDN w:val="0"/>
              <w:jc w:val="center"/>
              <w:rPr>
                <w:sz w:val="22"/>
                <w:szCs w:val="22"/>
              </w:rPr>
            </w:pPr>
            <w:r w:rsidRPr="00F766AC">
              <w:rPr>
                <w:sz w:val="22"/>
                <w:szCs w:val="22"/>
              </w:rPr>
              <w:t>1.2.</w:t>
            </w:r>
          </w:p>
        </w:tc>
        <w:tc>
          <w:tcPr>
            <w:tcW w:w="2778" w:type="dxa"/>
          </w:tcPr>
          <w:p w:rsidR="00F766AC" w:rsidRPr="00F766AC" w:rsidRDefault="00F766AC" w:rsidP="00F766AC">
            <w:pPr>
              <w:widowControl w:val="0"/>
              <w:autoSpaceDE w:val="0"/>
              <w:autoSpaceDN w:val="0"/>
              <w:jc w:val="both"/>
              <w:rPr>
                <w:sz w:val="22"/>
                <w:szCs w:val="22"/>
              </w:rPr>
            </w:pPr>
            <w:r w:rsidRPr="00F766AC">
              <w:rPr>
                <w:sz w:val="22"/>
                <w:szCs w:val="22"/>
              </w:rPr>
              <w:t>Мероприятия, направленные на снижение количества преступлений, совершаемых несовершеннолетними гражданами</w:t>
            </w:r>
          </w:p>
        </w:tc>
        <w:tc>
          <w:tcPr>
            <w:tcW w:w="1402" w:type="dxa"/>
          </w:tcPr>
          <w:p w:rsidR="00F766AC" w:rsidRPr="00F766AC" w:rsidRDefault="00F766AC" w:rsidP="00F766AC">
            <w:pPr>
              <w:widowControl w:val="0"/>
              <w:autoSpaceDE w:val="0"/>
              <w:autoSpaceDN w:val="0"/>
              <w:jc w:val="both"/>
              <w:rPr>
                <w:sz w:val="22"/>
                <w:szCs w:val="22"/>
              </w:rPr>
            </w:pPr>
          </w:p>
        </w:tc>
        <w:tc>
          <w:tcPr>
            <w:tcW w:w="2404" w:type="dxa"/>
          </w:tcPr>
          <w:p w:rsidR="00F766AC" w:rsidRPr="00F766AC" w:rsidRDefault="00F766AC" w:rsidP="00F766AC">
            <w:pPr>
              <w:widowControl w:val="0"/>
              <w:autoSpaceDE w:val="0"/>
              <w:autoSpaceDN w:val="0"/>
              <w:jc w:val="both"/>
              <w:rPr>
                <w:sz w:val="22"/>
                <w:szCs w:val="22"/>
              </w:rPr>
            </w:pPr>
            <w:r w:rsidRPr="00F766AC">
              <w:rPr>
                <w:sz w:val="22"/>
                <w:szCs w:val="22"/>
              </w:rPr>
              <w:t>организованы межведомственное взаимодействие субъектов профилактики правонарушений по работе с семьями, находящимися в социально опасном положении, и оказание им помощи в обучении и воспитании детей</w:t>
            </w:r>
          </w:p>
        </w:tc>
        <w:tc>
          <w:tcPr>
            <w:tcW w:w="1020" w:type="dxa"/>
          </w:tcPr>
          <w:p w:rsidR="00F766AC" w:rsidRPr="00F766AC" w:rsidRDefault="00F766AC" w:rsidP="00F766AC">
            <w:pPr>
              <w:widowControl w:val="0"/>
              <w:autoSpaceDE w:val="0"/>
              <w:autoSpaceDN w:val="0"/>
              <w:jc w:val="center"/>
              <w:rPr>
                <w:sz w:val="22"/>
                <w:szCs w:val="22"/>
              </w:rPr>
            </w:pPr>
            <w:r w:rsidRPr="00F766AC">
              <w:rPr>
                <w:sz w:val="22"/>
                <w:szCs w:val="22"/>
              </w:rPr>
              <w:t>единиц</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145</w:t>
            </w:r>
          </w:p>
        </w:tc>
        <w:tc>
          <w:tcPr>
            <w:tcW w:w="704" w:type="dxa"/>
          </w:tcPr>
          <w:p w:rsidR="00F766AC" w:rsidRPr="00F766AC" w:rsidRDefault="00F766AC" w:rsidP="00F766AC">
            <w:pPr>
              <w:widowControl w:val="0"/>
              <w:autoSpaceDE w:val="0"/>
              <w:autoSpaceDN w:val="0"/>
              <w:jc w:val="center"/>
              <w:rPr>
                <w:sz w:val="22"/>
                <w:szCs w:val="22"/>
              </w:rPr>
            </w:pPr>
            <w:r w:rsidRPr="00F766AC">
              <w:rPr>
                <w:sz w:val="22"/>
                <w:szCs w:val="22"/>
              </w:rPr>
              <w:t>2022</w:t>
            </w:r>
          </w:p>
        </w:tc>
        <w:tc>
          <w:tcPr>
            <w:tcW w:w="719" w:type="dxa"/>
          </w:tcPr>
          <w:p w:rsidR="00F766AC" w:rsidRPr="00F766AC" w:rsidRDefault="00F766AC" w:rsidP="00F766AC">
            <w:pPr>
              <w:widowControl w:val="0"/>
              <w:autoSpaceDE w:val="0"/>
              <w:autoSpaceDN w:val="0"/>
              <w:jc w:val="center"/>
              <w:rPr>
                <w:sz w:val="22"/>
                <w:szCs w:val="22"/>
              </w:rPr>
            </w:pPr>
            <w:r w:rsidRPr="00F766AC">
              <w:rPr>
                <w:sz w:val="22"/>
                <w:szCs w:val="22"/>
              </w:rPr>
              <w:t>180</w:t>
            </w:r>
          </w:p>
        </w:tc>
        <w:tc>
          <w:tcPr>
            <w:tcW w:w="794" w:type="dxa"/>
          </w:tcPr>
          <w:p w:rsidR="00F766AC" w:rsidRPr="00F766AC" w:rsidRDefault="00F766AC" w:rsidP="00F766AC">
            <w:pPr>
              <w:widowControl w:val="0"/>
              <w:autoSpaceDE w:val="0"/>
              <w:autoSpaceDN w:val="0"/>
              <w:jc w:val="center"/>
              <w:rPr>
                <w:sz w:val="22"/>
                <w:szCs w:val="22"/>
              </w:rPr>
            </w:pPr>
            <w:r w:rsidRPr="00F766AC">
              <w:rPr>
                <w:sz w:val="22"/>
                <w:szCs w:val="22"/>
              </w:rPr>
              <w:t>220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220</w:t>
            </w:r>
          </w:p>
        </w:tc>
        <w:tc>
          <w:tcPr>
            <w:tcW w:w="850" w:type="dxa"/>
          </w:tcPr>
          <w:p w:rsidR="00F766AC" w:rsidRPr="00F766AC" w:rsidRDefault="00F766AC" w:rsidP="00F766AC">
            <w:pPr>
              <w:widowControl w:val="0"/>
              <w:autoSpaceDE w:val="0"/>
              <w:autoSpaceDN w:val="0"/>
              <w:jc w:val="center"/>
              <w:rPr>
                <w:sz w:val="22"/>
                <w:szCs w:val="22"/>
              </w:rPr>
            </w:pPr>
            <w:r w:rsidRPr="00F766AC">
              <w:rPr>
                <w:sz w:val="22"/>
                <w:szCs w:val="22"/>
              </w:rPr>
              <w:t>220</w:t>
            </w:r>
          </w:p>
        </w:tc>
        <w:tc>
          <w:tcPr>
            <w:tcW w:w="751" w:type="dxa"/>
          </w:tcPr>
          <w:p w:rsidR="00F766AC" w:rsidRPr="00F766AC" w:rsidRDefault="00F766AC" w:rsidP="00F766AC">
            <w:pPr>
              <w:widowControl w:val="0"/>
              <w:autoSpaceDE w:val="0"/>
              <w:autoSpaceDN w:val="0"/>
              <w:jc w:val="center"/>
              <w:rPr>
                <w:sz w:val="22"/>
                <w:szCs w:val="22"/>
              </w:rPr>
            </w:pPr>
            <w:r w:rsidRPr="00F766AC">
              <w:rPr>
                <w:sz w:val="22"/>
                <w:szCs w:val="22"/>
              </w:rPr>
              <w:t>220</w:t>
            </w:r>
          </w:p>
        </w:tc>
        <w:tc>
          <w:tcPr>
            <w:tcW w:w="775" w:type="dxa"/>
            <w:tcBorders>
              <w:right w:val="nil"/>
            </w:tcBorders>
          </w:tcPr>
          <w:p w:rsidR="00F766AC" w:rsidRPr="00F766AC" w:rsidRDefault="00F766AC" w:rsidP="00F766AC">
            <w:pPr>
              <w:widowControl w:val="0"/>
              <w:autoSpaceDE w:val="0"/>
              <w:autoSpaceDN w:val="0"/>
              <w:jc w:val="center"/>
              <w:rPr>
                <w:sz w:val="22"/>
                <w:szCs w:val="22"/>
              </w:rPr>
            </w:pPr>
            <w:r w:rsidRPr="00F766AC">
              <w:rPr>
                <w:sz w:val="22"/>
                <w:szCs w:val="22"/>
              </w:rPr>
              <w:t>220</w:t>
            </w:r>
          </w:p>
        </w:tc>
      </w:tr>
    </w:tbl>
    <w:p w:rsidR="00F766AC" w:rsidRPr="00F766AC" w:rsidRDefault="00F766AC" w:rsidP="00F766AC">
      <w:pPr>
        <w:widowControl w:val="0"/>
        <w:autoSpaceDE w:val="0"/>
        <w:autoSpaceDN w:val="0"/>
        <w:jc w:val="center"/>
        <w:outlineLvl w:val="0"/>
        <w:rPr>
          <w:rFonts w:eastAsiaTheme="minorEastAsia"/>
          <w:i/>
          <w:sz w:val="22"/>
          <w:szCs w:val="22"/>
        </w:rPr>
      </w:pPr>
    </w:p>
    <w:p w:rsidR="00F766AC" w:rsidRPr="00F766AC" w:rsidRDefault="00F766AC" w:rsidP="00F766AC">
      <w:pPr>
        <w:widowControl w:val="0"/>
        <w:autoSpaceDE w:val="0"/>
        <w:autoSpaceDN w:val="0"/>
        <w:jc w:val="center"/>
        <w:outlineLvl w:val="2"/>
        <w:rPr>
          <w:rFonts w:eastAsiaTheme="minorEastAsia"/>
          <w:b/>
          <w:sz w:val="22"/>
          <w:szCs w:val="22"/>
        </w:rPr>
      </w:pPr>
      <w:r w:rsidRPr="00F766AC">
        <w:rPr>
          <w:rFonts w:eastAsiaTheme="minorEastAsia"/>
          <w:b/>
          <w:sz w:val="22"/>
          <w:szCs w:val="22"/>
        </w:rPr>
        <w:lastRenderedPageBreak/>
        <w:t>4. Финансовое обеспечение комплекса процессных мероприятий</w:t>
      </w:r>
    </w:p>
    <w:p w:rsidR="00F766AC" w:rsidRPr="00F766AC" w:rsidRDefault="00F766AC" w:rsidP="00F766AC">
      <w:pPr>
        <w:widowControl w:val="0"/>
        <w:autoSpaceDE w:val="0"/>
        <w:autoSpaceDN w:val="0"/>
        <w:jc w:val="both"/>
        <w:rPr>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843"/>
        <w:gridCol w:w="1103"/>
        <w:gridCol w:w="1103"/>
        <w:gridCol w:w="1103"/>
        <w:gridCol w:w="1221"/>
        <w:gridCol w:w="1221"/>
        <w:gridCol w:w="1224"/>
      </w:tblGrid>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Наименование мероприятия (результата)/источник финансового обеспечения</w:t>
            </w:r>
          </w:p>
        </w:tc>
        <w:tc>
          <w:tcPr>
            <w:tcW w:w="1843" w:type="dxa"/>
            <w:vMerge w:val="restart"/>
          </w:tcPr>
          <w:p w:rsidR="00F766AC" w:rsidRPr="00F766AC" w:rsidRDefault="00F766AC" w:rsidP="00F766AC">
            <w:pPr>
              <w:widowControl w:val="0"/>
              <w:autoSpaceDE w:val="0"/>
              <w:autoSpaceDN w:val="0"/>
              <w:contextualSpacing/>
              <w:jc w:val="center"/>
              <w:rPr>
                <w:sz w:val="22"/>
                <w:szCs w:val="22"/>
              </w:rPr>
            </w:pPr>
            <w:r w:rsidRPr="00F766AC">
              <w:rPr>
                <w:sz w:val="22"/>
                <w:szCs w:val="22"/>
              </w:rPr>
              <w:t>КБК</w:t>
            </w:r>
          </w:p>
        </w:tc>
        <w:tc>
          <w:tcPr>
            <w:tcW w:w="6975" w:type="dxa"/>
            <w:gridSpan w:val="6"/>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Объем финансового обеспечения по годам реализации, тыс. рублей</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rPr>
                <w:sz w:val="22"/>
                <w:szCs w:val="22"/>
              </w:rPr>
            </w:pPr>
          </w:p>
        </w:tc>
        <w:tc>
          <w:tcPr>
            <w:tcW w:w="1843" w:type="dxa"/>
            <w:vMerge/>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2025</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2026</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2027</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2028 - 2030</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2031 - 2035</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всего</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1</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3</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4</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5</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6</w:t>
            </w:r>
          </w:p>
        </w:tc>
        <w:tc>
          <w:tcPr>
            <w:tcW w:w="1221"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7</w:t>
            </w:r>
          </w:p>
        </w:tc>
        <w:tc>
          <w:tcPr>
            <w:tcW w:w="1224" w:type="dxa"/>
            <w:tcBorders>
              <w:right w:val="nil"/>
            </w:tcBorders>
          </w:tcPr>
          <w:p w:rsidR="00F766AC" w:rsidRPr="00F766AC" w:rsidRDefault="00F766AC" w:rsidP="00F766AC">
            <w:pPr>
              <w:widowControl w:val="0"/>
              <w:autoSpaceDE w:val="0"/>
              <w:autoSpaceDN w:val="0"/>
              <w:contextualSpacing/>
              <w:jc w:val="center"/>
              <w:rPr>
                <w:sz w:val="22"/>
                <w:szCs w:val="22"/>
              </w:rPr>
            </w:pPr>
            <w:r w:rsidRPr="00F766AC">
              <w:rPr>
                <w:sz w:val="22"/>
                <w:szCs w:val="22"/>
              </w:rPr>
              <w:t>8</w:t>
            </w:r>
          </w:p>
        </w:tc>
      </w:tr>
      <w:tr w:rsidR="00F766AC" w:rsidRPr="00F766AC" w:rsidTr="004279E8">
        <w:tc>
          <w:tcPr>
            <w:tcW w:w="14550" w:type="dxa"/>
            <w:gridSpan w:val="8"/>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Задача «Совершенствование взаимодействия исполнительных органов Чувашской Республики, правоохранительных, контролирующих органов, органов местного самоуправления в Чувашской Республике,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r>
      <w:tr w:rsidR="00F766AC" w:rsidRPr="00F766AC" w:rsidTr="004279E8">
        <w:tc>
          <w:tcPr>
            <w:tcW w:w="573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1.1.  Создание комиссий по делам несовершеннолетних и защите их прав и организация деятельности таких комиссий</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1142,9</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1209,6</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1209,6</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3628,8</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6048,0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13238,9</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vMerge w:val="restart"/>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0104</w:t>
            </w:r>
          </w:p>
          <w:p w:rsidR="00F766AC" w:rsidRPr="00F766AC" w:rsidRDefault="00F766AC" w:rsidP="00F766AC">
            <w:pPr>
              <w:widowControl w:val="0"/>
              <w:autoSpaceDE w:val="0"/>
              <w:autoSpaceDN w:val="0"/>
              <w:contextualSpacing/>
              <w:jc w:val="center"/>
              <w:rPr>
                <w:sz w:val="22"/>
                <w:szCs w:val="22"/>
              </w:rPr>
            </w:pPr>
            <w:r w:rsidRPr="00F766AC">
              <w:rPr>
                <w:sz w:val="22"/>
                <w:szCs w:val="22"/>
              </w:rPr>
              <w:t>А340711980</w:t>
            </w:r>
          </w:p>
          <w:p w:rsidR="00F766AC" w:rsidRPr="00F766AC" w:rsidRDefault="00F766AC" w:rsidP="00F766AC">
            <w:pPr>
              <w:widowControl w:val="0"/>
              <w:autoSpaceDE w:val="0"/>
              <w:autoSpaceDN w:val="0"/>
              <w:contextualSpacing/>
              <w:jc w:val="center"/>
              <w:rPr>
                <w:sz w:val="22"/>
                <w:szCs w:val="22"/>
              </w:rPr>
            </w:pPr>
            <w:r w:rsidRPr="00F766AC">
              <w:rPr>
                <w:sz w:val="22"/>
                <w:szCs w:val="22"/>
              </w:rPr>
              <w:t>100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1120,8</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1187,5</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1187,5</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3562,5</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5937,5</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12995,8</w:t>
            </w:r>
          </w:p>
        </w:tc>
      </w:tr>
      <w:tr w:rsidR="00F766AC" w:rsidRPr="00F766AC" w:rsidTr="004279E8">
        <w:tc>
          <w:tcPr>
            <w:tcW w:w="5732" w:type="dxa"/>
            <w:vMerge/>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0104</w:t>
            </w:r>
          </w:p>
          <w:p w:rsidR="00F766AC" w:rsidRPr="00F766AC" w:rsidRDefault="00F766AC" w:rsidP="00F766AC">
            <w:pPr>
              <w:widowControl w:val="0"/>
              <w:autoSpaceDE w:val="0"/>
              <w:autoSpaceDN w:val="0"/>
              <w:contextualSpacing/>
              <w:jc w:val="center"/>
              <w:rPr>
                <w:sz w:val="22"/>
                <w:szCs w:val="22"/>
              </w:rPr>
            </w:pPr>
            <w:r w:rsidRPr="00F766AC">
              <w:rPr>
                <w:sz w:val="22"/>
                <w:szCs w:val="22"/>
              </w:rPr>
              <w:t>А340711980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22,1</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22,1</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22,1</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66,3</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110,5</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243,1</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jc w:val="both"/>
              <w:rPr>
                <w:sz w:val="22"/>
                <w:szCs w:val="22"/>
              </w:rPr>
            </w:pPr>
            <w:r w:rsidRPr="00F766AC">
              <w:rPr>
                <w:sz w:val="22"/>
                <w:szCs w:val="22"/>
              </w:rPr>
              <w:t>1.2.   Мероприятия, направленные на снижение количества преступлений, совершаемых несовершеннолетними гражданами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15,0</w:t>
            </w:r>
          </w:p>
        </w:tc>
        <w:tc>
          <w:tcPr>
            <w:tcW w:w="110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15,0</w:t>
            </w:r>
          </w:p>
        </w:tc>
        <w:tc>
          <w:tcPr>
            <w:tcW w:w="110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15,0</w:t>
            </w:r>
          </w:p>
        </w:tc>
        <w:tc>
          <w:tcPr>
            <w:tcW w:w="1221"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45,0</w:t>
            </w:r>
          </w:p>
        </w:tc>
        <w:tc>
          <w:tcPr>
            <w:tcW w:w="1221"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75,0</w:t>
            </w:r>
          </w:p>
        </w:tc>
        <w:tc>
          <w:tcPr>
            <w:tcW w:w="1224" w:type="dxa"/>
            <w:tcBorders>
              <w:right w:val="nil"/>
            </w:tcBorders>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165,0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федеральный бюджет</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903</w:t>
            </w:r>
          </w:p>
          <w:p w:rsidR="00F766AC" w:rsidRPr="00F766AC" w:rsidRDefault="00F766AC" w:rsidP="00F766AC">
            <w:pPr>
              <w:widowControl w:val="0"/>
              <w:autoSpaceDE w:val="0"/>
              <w:autoSpaceDN w:val="0"/>
              <w:contextualSpacing/>
              <w:jc w:val="center"/>
              <w:rPr>
                <w:sz w:val="22"/>
                <w:szCs w:val="22"/>
              </w:rPr>
            </w:pPr>
            <w:r w:rsidRPr="00F766AC">
              <w:rPr>
                <w:sz w:val="22"/>
                <w:szCs w:val="22"/>
              </w:rPr>
              <w:t>0314</w:t>
            </w:r>
          </w:p>
          <w:p w:rsidR="00F766AC" w:rsidRPr="00F766AC" w:rsidRDefault="00F766AC" w:rsidP="00F766AC">
            <w:pPr>
              <w:widowControl w:val="0"/>
              <w:autoSpaceDE w:val="0"/>
              <w:autoSpaceDN w:val="0"/>
              <w:contextualSpacing/>
              <w:jc w:val="center"/>
              <w:rPr>
                <w:sz w:val="22"/>
                <w:szCs w:val="22"/>
              </w:rPr>
            </w:pPr>
            <w:r w:rsidRPr="00F766AC">
              <w:rPr>
                <w:sz w:val="22"/>
                <w:szCs w:val="22"/>
              </w:rPr>
              <w:t>А340779930</w:t>
            </w:r>
          </w:p>
          <w:p w:rsidR="00F766AC" w:rsidRPr="00F766AC" w:rsidRDefault="00F766AC" w:rsidP="00F766AC">
            <w:pPr>
              <w:widowControl w:val="0"/>
              <w:autoSpaceDE w:val="0"/>
              <w:autoSpaceDN w:val="0"/>
              <w:contextualSpacing/>
              <w:jc w:val="center"/>
              <w:rPr>
                <w:sz w:val="22"/>
                <w:szCs w:val="22"/>
              </w:rPr>
            </w:pPr>
            <w:r w:rsidRPr="00F766AC">
              <w:rPr>
                <w:sz w:val="22"/>
                <w:szCs w:val="22"/>
              </w:rPr>
              <w:t>200</w:t>
            </w:r>
          </w:p>
        </w:tc>
        <w:tc>
          <w:tcPr>
            <w:tcW w:w="110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15,0</w:t>
            </w:r>
          </w:p>
        </w:tc>
        <w:tc>
          <w:tcPr>
            <w:tcW w:w="110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15,0</w:t>
            </w:r>
          </w:p>
        </w:tc>
        <w:tc>
          <w:tcPr>
            <w:tcW w:w="1103"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15,0</w:t>
            </w:r>
          </w:p>
        </w:tc>
        <w:tc>
          <w:tcPr>
            <w:tcW w:w="1221"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45,0</w:t>
            </w:r>
          </w:p>
        </w:tc>
        <w:tc>
          <w:tcPr>
            <w:tcW w:w="1221" w:type="dxa"/>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75,0</w:t>
            </w:r>
          </w:p>
        </w:tc>
        <w:tc>
          <w:tcPr>
            <w:tcW w:w="1224" w:type="dxa"/>
            <w:tcBorders>
              <w:right w:val="nil"/>
            </w:tcBorders>
          </w:tcPr>
          <w:p w:rsidR="00F766AC" w:rsidRPr="00F766AC" w:rsidRDefault="00F766AC" w:rsidP="00F766AC">
            <w:pPr>
              <w:jc w:val="center"/>
              <w:rPr>
                <w:rFonts w:eastAsia="Calibri"/>
                <w:sz w:val="22"/>
                <w:szCs w:val="22"/>
                <w:lang w:eastAsia="en-US"/>
              </w:rPr>
            </w:pPr>
            <w:r w:rsidRPr="00F766AC">
              <w:rPr>
                <w:rFonts w:eastAsia="Calibri"/>
                <w:sz w:val="22"/>
                <w:szCs w:val="22"/>
                <w:lang w:eastAsia="en-US"/>
              </w:rPr>
              <w:t>165,0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r w:rsidRPr="00F766AC">
              <w:rPr>
                <w:sz w:val="22"/>
                <w:szCs w:val="22"/>
              </w:rPr>
              <w:t>внебюджетные источники</w:t>
            </w: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r w:rsidRPr="00F766AC">
              <w:rPr>
                <w:sz w:val="22"/>
                <w:szCs w:val="22"/>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103"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1" w:type="dxa"/>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sz w:val="22"/>
                <w:szCs w:val="22"/>
                <w:lang w:eastAsia="en-US"/>
              </w:rPr>
            </w:pPr>
            <w:r w:rsidRPr="00F766AC">
              <w:rPr>
                <w:rFonts w:eastAsia="Calibri"/>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sz w:val="22"/>
                <w:szCs w:val="22"/>
              </w:rPr>
            </w:pPr>
          </w:p>
        </w:tc>
        <w:tc>
          <w:tcPr>
            <w:tcW w:w="1843" w:type="dxa"/>
          </w:tcPr>
          <w:p w:rsidR="00F766AC" w:rsidRPr="00F766AC" w:rsidRDefault="00F766AC" w:rsidP="00F766AC">
            <w:pPr>
              <w:widowControl w:val="0"/>
              <w:autoSpaceDE w:val="0"/>
              <w:autoSpaceDN w:val="0"/>
              <w:contextualSpacing/>
              <w:rPr>
                <w:sz w:val="22"/>
                <w:szCs w:val="22"/>
              </w:rPr>
            </w:pPr>
          </w:p>
        </w:tc>
        <w:tc>
          <w:tcPr>
            <w:tcW w:w="1103" w:type="dxa"/>
          </w:tcPr>
          <w:p w:rsidR="00F766AC" w:rsidRPr="00F766AC" w:rsidRDefault="00F766AC" w:rsidP="00F766AC">
            <w:pPr>
              <w:widowControl w:val="0"/>
              <w:autoSpaceDE w:val="0"/>
              <w:autoSpaceDN w:val="0"/>
              <w:contextualSpacing/>
              <w:jc w:val="center"/>
              <w:rPr>
                <w:sz w:val="22"/>
                <w:szCs w:val="22"/>
              </w:rPr>
            </w:pPr>
          </w:p>
        </w:tc>
        <w:tc>
          <w:tcPr>
            <w:tcW w:w="1103" w:type="dxa"/>
          </w:tcPr>
          <w:p w:rsidR="00F766AC" w:rsidRPr="00F766AC" w:rsidRDefault="00F766AC" w:rsidP="00F766AC">
            <w:pPr>
              <w:contextualSpacing/>
              <w:jc w:val="center"/>
              <w:rPr>
                <w:rFonts w:eastAsia="Calibri"/>
                <w:sz w:val="22"/>
                <w:szCs w:val="22"/>
                <w:lang w:eastAsia="en-US"/>
              </w:rPr>
            </w:pPr>
          </w:p>
        </w:tc>
        <w:tc>
          <w:tcPr>
            <w:tcW w:w="1103" w:type="dxa"/>
          </w:tcPr>
          <w:p w:rsidR="00F766AC" w:rsidRPr="00F766AC" w:rsidRDefault="00F766AC" w:rsidP="00F766AC">
            <w:pPr>
              <w:contextualSpacing/>
              <w:jc w:val="center"/>
              <w:rPr>
                <w:rFonts w:eastAsia="Calibri"/>
                <w:sz w:val="22"/>
                <w:szCs w:val="22"/>
                <w:lang w:eastAsia="en-US"/>
              </w:rPr>
            </w:pPr>
          </w:p>
        </w:tc>
        <w:tc>
          <w:tcPr>
            <w:tcW w:w="1221" w:type="dxa"/>
          </w:tcPr>
          <w:p w:rsidR="00F766AC" w:rsidRPr="00F766AC" w:rsidRDefault="00F766AC" w:rsidP="00F766AC">
            <w:pPr>
              <w:contextualSpacing/>
              <w:jc w:val="center"/>
              <w:rPr>
                <w:rFonts w:eastAsia="Calibri"/>
                <w:sz w:val="22"/>
                <w:szCs w:val="22"/>
                <w:lang w:eastAsia="en-US"/>
              </w:rPr>
            </w:pPr>
          </w:p>
        </w:tc>
        <w:tc>
          <w:tcPr>
            <w:tcW w:w="1221" w:type="dxa"/>
          </w:tcPr>
          <w:p w:rsidR="00F766AC" w:rsidRPr="00F766AC" w:rsidRDefault="00F766AC" w:rsidP="00F766AC">
            <w:pPr>
              <w:contextualSpacing/>
              <w:jc w:val="center"/>
              <w:rPr>
                <w:rFonts w:eastAsia="Calibri"/>
                <w:sz w:val="22"/>
                <w:szCs w:val="22"/>
                <w:lang w:eastAsia="en-US"/>
              </w:rPr>
            </w:pPr>
          </w:p>
        </w:tc>
        <w:tc>
          <w:tcPr>
            <w:tcW w:w="1224" w:type="dxa"/>
            <w:tcBorders>
              <w:right w:val="nil"/>
            </w:tcBorders>
          </w:tcPr>
          <w:p w:rsidR="00F766AC" w:rsidRPr="00F766AC" w:rsidRDefault="00F766AC" w:rsidP="00F766AC">
            <w:pPr>
              <w:contextualSpacing/>
              <w:jc w:val="center"/>
              <w:rPr>
                <w:rFonts w:eastAsia="Calibri"/>
                <w:sz w:val="22"/>
                <w:szCs w:val="22"/>
                <w:lang w:eastAsia="en-US"/>
              </w:rPr>
            </w:pP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Итого по комплексу процессных мероприятий:</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1157,9</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1224,6</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1224,6</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3673,8</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6123,0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13403,9</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федеральный бюджет</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республиканский бюджет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1142,9</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1209,6</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1209,6</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3628,8</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6048,0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13238,9</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t>бюджет Яльчикского муниципального округа Чувашской Республики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15,0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15,0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15,0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45,0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75,0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165,0</w:t>
            </w:r>
          </w:p>
        </w:tc>
      </w:tr>
      <w:tr w:rsidR="00F766AC" w:rsidRPr="00F766AC" w:rsidTr="004279E8">
        <w:tc>
          <w:tcPr>
            <w:tcW w:w="5732" w:type="dxa"/>
            <w:tcBorders>
              <w:left w:val="nil"/>
            </w:tcBorders>
          </w:tcPr>
          <w:p w:rsidR="00F766AC" w:rsidRPr="00F766AC" w:rsidRDefault="00F766AC" w:rsidP="00F766AC">
            <w:pPr>
              <w:widowControl w:val="0"/>
              <w:autoSpaceDE w:val="0"/>
              <w:autoSpaceDN w:val="0"/>
              <w:contextualSpacing/>
              <w:jc w:val="both"/>
              <w:rPr>
                <w:b/>
                <w:sz w:val="22"/>
                <w:szCs w:val="22"/>
              </w:rPr>
            </w:pPr>
            <w:r w:rsidRPr="00F766AC">
              <w:rPr>
                <w:b/>
                <w:sz w:val="22"/>
                <w:szCs w:val="22"/>
              </w:rPr>
              <w:lastRenderedPageBreak/>
              <w:t>внебюджетные источники</w:t>
            </w:r>
          </w:p>
        </w:tc>
        <w:tc>
          <w:tcPr>
            <w:tcW w:w="1843" w:type="dxa"/>
          </w:tcPr>
          <w:p w:rsidR="00F766AC" w:rsidRPr="00F766AC" w:rsidRDefault="00F766AC" w:rsidP="00F766AC">
            <w:pPr>
              <w:widowControl w:val="0"/>
              <w:autoSpaceDE w:val="0"/>
              <w:autoSpaceDN w:val="0"/>
              <w:contextualSpacing/>
              <w:jc w:val="center"/>
              <w:rPr>
                <w:b/>
                <w:sz w:val="22"/>
                <w:szCs w:val="22"/>
              </w:rPr>
            </w:pPr>
          </w:p>
        </w:tc>
        <w:tc>
          <w:tcPr>
            <w:tcW w:w="1103" w:type="dxa"/>
          </w:tcPr>
          <w:p w:rsidR="00F766AC" w:rsidRPr="00F766AC" w:rsidRDefault="00F766AC" w:rsidP="00F766AC">
            <w:pPr>
              <w:widowControl w:val="0"/>
              <w:autoSpaceDE w:val="0"/>
              <w:autoSpaceDN w:val="0"/>
              <w:contextualSpacing/>
              <w:jc w:val="center"/>
              <w:rPr>
                <w:b/>
                <w:sz w:val="22"/>
                <w:szCs w:val="22"/>
              </w:rPr>
            </w:pPr>
            <w:r w:rsidRPr="00F766AC">
              <w:rPr>
                <w:b/>
                <w:sz w:val="22"/>
                <w:szCs w:val="22"/>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103"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1" w:type="dxa"/>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c>
          <w:tcPr>
            <w:tcW w:w="1224" w:type="dxa"/>
            <w:tcBorders>
              <w:right w:val="nil"/>
            </w:tcBorders>
          </w:tcPr>
          <w:p w:rsidR="00F766AC" w:rsidRPr="00F766AC" w:rsidRDefault="00F766AC" w:rsidP="00F766AC">
            <w:pPr>
              <w:contextualSpacing/>
              <w:jc w:val="center"/>
              <w:rPr>
                <w:rFonts w:eastAsia="Calibri"/>
                <w:b/>
                <w:sz w:val="22"/>
                <w:szCs w:val="22"/>
                <w:lang w:eastAsia="en-US"/>
              </w:rPr>
            </w:pPr>
            <w:r w:rsidRPr="00F766AC">
              <w:rPr>
                <w:rFonts w:eastAsia="Calibri"/>
                <w:b/>
                <w:sz w:val="22"/>
                <w:szCs w:val="22"/>
                <w:lang w:eastAsia="en-US"/>
              </w:rPr>
              <w:t>0,0</w:t>
            </w:r>
          </w:p>
        </w:tc>
      </w:tr>
    </w:tbl>
    <w:p w:rsidR="00F766AC" w:rsidRPr="00F766AC" w:rsidRDefault="00F766AC" w:rsidP="00F766AC">
      <w:pPr>
        <w:widowControl w:val="0"/>
        <w:autoSpaceDE w:val="0"/>
        <w:autoSpaceDN w:val="0"/>
        <w:jc w:val="center"/>
        <w:outlineLvl w:val="1"/>
        <w:rPr>
          <w:rFonts w:eastAsiaTheme="minorEastAsia"/>
          <w:b/>
          <w:sz w:val="22"/>
          <w:szCs w:val="22"/>
        </w:rPr>
      </w:pPr>
    </w:p>
    <w:p w:rsidR="00F766AC" w:rsidRPr="00F766AC" w:rsidRDefault="00F766AC" w:rsidP="00F766AC">
      <w:pPr>
        <w:widowControl w:val="0"/>
        <w:autoSpaceDE w:val="0"/>
        <w:autoSpaceDN w:val="0"/>
        <w:ind w:firstLine="540"/>
        <w:jc w:val="both"/>
        <w:rPr>
          <w:sz w:val="22"/>
          <w:szCs w:val="22"/>
        </w:rPr>
      </w:pPr>
      <w:r w:rsidRPr="00F766AC">
        <w:rPr>
          <w:sz w:val="22"/>
          <w:szCs w:val="22"/>
        </w:rPr>
        <w:t>--------------------------------</w:t>
      </w:r>
    </w:p>
    <w:p w:rsidR="00F766AC" w:rsidRPr="00F766AC" w:rsidRDefault="00F766AC" w:rsidP="00F766AC">
      <w:pPr>
        <w:widowControl w:val="0"/>
        <w:autoSpaceDE w:val="0"/>
        <w:autoSpaceDN w:val="0"/>
        <w:ind w:firstLine="540"/>
        <w:jc w:val="both"/>
        <w:rPr>
          <w:sz w:val="22"/>
          <w:szCs w:val="22"/>
        </w:rPr>
      </w:pPr>
      <w:r w:rsidRPr="00F766AC">
        <w:rPr>
          <w:sz w:val="22"/>
          <w:szCs w:val="22"/>
        </w:rPr>
        <w:t>&lt;*&gt; По согласованию.</w:t>
      </w:r>
    </w:p>
    <w:p w:rsidR="00F766AC" w:rsidRPr="00F766AC" w:rsidRDefault="00F766AC" w:rsidP="00F766AC">
      <w:pPr>
        <w:tabs>
          <w:tab w:val="left" w:pos="4171"/>
        </w:tabs>
        <w:rPr>
          <w:rFonts w:eastAsia="Calibri"/>
          <w:sz w:val="22"/>
          <w:szCs w:val="22"/>
        </w:rPr>
      </w:pPr>
    </w:p>
    <w:p w:rsidR="00F766AC" w:rsidRPr="00F766AC" w:rsidRDefault="00F766AC" w:rsidP="00F766AC">
      <w:pPr>
        <w:tabs>
          <w:tab w:val="left" w:pos="4171"/>
        </w:tabs>
        <w:rPr>
          <w:rFonts w:eastAsia="Calibri"/>
          <w:sz w:val="22"/>
          <w:szCs w:val="22"/>
        </w:rPr>
      </w:pPr>
    </w:p>
    <w:tbl>
      <w:tblPr>
        <w:tblW w:w="10632" w:type="dxa"/>
        <w:tblInd w:w="-318" w:type="dxa"/>
        <w:tblLook w:val="01E0" w:firstRow="1" w:lastRow="1" w:firstColumn="1" w:lastColumn="1" w:noHBand="0" w:noVBand="0"/>
      </w:tblPr>
      <w:tblGrid>
        <w:gridCol w:w="4679"/>
        <w:gridCol w:w="1418"/>
        <w:gridCol w:w="4535"/>
      </w:tblGrid>
      <w:tr w:rsidR="00F766AC" w:rsidRPr="006B5853" w:rsidTr="004279E8">
        <w:tc>
          <w:tcPr>
            <w:tcW w:w="4679" w:type="dxa"/>
          </w:tcPr>
          <w:p w:rsidR="00F766AC" w:rsidRPr="006B5853" w:rsidRDefault="00F766AC" w:rsidP="004279E8">
            <w:pPr>
              <w:tabs>
                <w:tab w:val="left" w:pos="896"/>
              </w:tabs>
              <w:contextualSpacing/>
              <w:jc w:val="center"/>
              <w:rPr>
                <w:rFonts w:ascii="Arial" w:hAnsi="Arial" w:cs="Arial"/>
                <w:b/>
                <w:bCs/>
                <w:iCs/>
                <w:sz w:val="26"/>
                <w:szCs w:val="26"/>
              </w:rPr>
            </w:pPr>
            <w:r w:rsidRPr="006B5853">
              <w:rPr>
                <w:rFonts w:ascii="Arial" w:hAnsi="Arial" w:cs="Arial"/>
                <w:b/>
                <w:bCs/>
                <w:iCs/>
                <w:sz w:val="26"/>
                <w:szCs w:val="26"/>
              </w:rPr>
              <w:t>Чăваш Республики</w:t>
            </w:r>
          </w:p>
          <w:p w:rsidR="00F766AC" w:rsidRPr="006B5853" w:rsidRDefault="00F766AC" w:rsidP="004279E8">
            <w:pPr>
              <w:contextualSpacing/>
              <w:jc w:val="center"/>
              <w:rPr>
                <w:rFonts w:ascii="Arial" w:hAnsi="Arial" w:cs="Arial"/>
                <w:b/>
                <w:bCs/>
                <w:sz w:val="26"/>
                <w:szCs w:val="26"/>
              </w:rPr>
            </w:pPr>
            <w:r w:rsidRPr="006B5853">
              <w:rPr>
                <w:rFonts w:ascii="Arial" w:hAnsi="Arial" w:cs="Arial"/>
                <w:b/>
                <w:bCs/>
                <w:sz w:val="26"/>
                <w:szCs w:val="26"/>
              </w:rPr>
              <w:t>Елчĕк муниципаллă</w:t>
            </w:r>
          </w:p>
          <w:p w:rsidR="00F766AC" w:rsidRPr="006B5853" w:rsidRDefault="00F766AC" w:rsidP="004279E8">
            <w:pPr>
              <w:tabs>
                <w:tab w:val="left" w:pos="896"/>
              </w:tabs>
              <w:contextualSpacing/>
              <w:jc w:val="center"/>
              <w:rPr>
                <w:rFonts w:ascii="Arial" w:hAnsi="Arial" w:cs="Arial"/>
                <w:b/>
                <w:bCs/>
                <w:sz w:val="26"/>
                <w:szCs w:val="26"/>
              </w:rPr>
            </w:pPr>
            <w:r w:rsidRPr="006B5853">
              <w:rPr>
                <w:rFonts w:ascii="Arial" w:hAnsi="Arial" w:cs="Arial"/>
                <w:b/>
                <w:bCs/>
                <w:sz w:val="26"/>
                <w:szCs w:val="26"/>
              </w:rPr>
              <w:t>округĕ</w:t>
            </w:r>
          </w:p>
          <w:p w:rsidR="00F766AC" w:rsidRPr="006B5853" w:rsidRDefault="00F766AC" w:rsidP="004279E8">
            <w:pPr>
              <w:tabs>
                <w:tab w:val="left" w:pos="896"/>
              </w:tabs>
              <w:contextualSpacing/>
              <w:jc w:val="center"/>
              <w:rPr>
                <w:rFonts w:ascii="Arial" w:hAnsi="Arial" w:cs="Arial"/>
                <w:b/>
                <w:bCs/>
                <w:iCs/>
                <w:sz w:val="26"/>
                <w:szCs w:val="26"/>
              </w:rPr>
            </w:pPr>
          </w:p>
          <w:p w:rsidR="00F766AC" w:rsidRPr="006B5853" w:rsidRDefault="00F766AC" w:rsidP="004279E8">
            <w:pPr>
              <w:contextualSpacing/>
              <w:jc w:val="center"/>
              <w:rPr>
                <w:rFonts w:ascii="Arial" w:hAnsi="Arial" w:cs="Arial"/>
                <w:b/>
                <w:bCs/>
                <w:sz w:val="26"/>
                <w:szCs w:val="26"/>
              </w:rPr>
            </w:pPr>
            <w:r w:rsidRPr="006B5853">
              <w:rPr>
                <w:rFonts w:ascii="Arial" w:hAnsi="Arial" w:cs="Arial"/>
                <w:b/>
                <w:bCs/>
                <w:sz w:val="26"/>
                <w:szCs w:val="26"/>
              </w:rPr>
              <w:t>Елчĕк муниципаллă</w:t>
            </w:r>
          </w:p>
          <w:p w:rsidR="00F766AC" w:rsidRPr="006B5853" w:rsidRDefault="00F766AC" w:rsidP="004279E8">
            <w:pPr>
              <w:tabs>
                <w:tab w:val="left" w:pos="896"/>
              </w:tabs>
              <w:contextualSpacing/>
              <w:jc w:val="center"/>
              <w:rPr>
                <w:rFonts w:ascii="Arial" w:hAnsi="Arial" w:cs="Arial"/>
                <w:b/>
                <w:bCs/>
                <w:sz w:val="26"/>
                <w:szCs w:val="26"/>
              </w:rPr>
            </w:pPr>
            <w:r w:rsidRPr="006B5853">
              <w:rPr>
                <w:rFonts w:ascii="Arial" w:hAnsi="Arial" w:cs="Arial"/>
                <w:b/>
                <w:bCs/>
                <w:sz w:val="26"/>
                <w:szCs w:val="26"/>
              </w:rPr>
              <w:t>округĕн</w:t>
            </w:r>
          </w:p>
          <w:p w:rsidR="00F766AC" w:rsidRPr="006B5853" w:rsidRDefault="00F766AC" w:rsidP="004279E8">
            <w:pPr>
              <w:tabs>
                <w:tab w:val="left" w:pos="896"/>
              </w:tabs>
              <w:contextualSpacing/>
              <w:jc w:val="center"/>
              <w:rPr>
                <w:rFonts w:ascii="Arial" w:hAnsi="Arial" w:cs="Arial"/>
                <w:b/>
                <w:bCs/>
                <w:sz w:val="26"/>
                <w:szCs w:val="26"/>
              </w:rPr>
            </w:pPr>
            <w:r w:rsidRPr="006B5853">
              <w:rPr>
                <w:rFonts w:ascii="Arial" w:hAnsi="Arial" w:cs="Arial"/>
                <w:b/>
                <w:bCs/>
                <w:sz w:val="26"/>
                <w:szCs w:val="26"/>
              </w:rPr>
              <w:t>администрацийĕ</w:t>
            </w:r>
          </w:p>
          <w:p w:rsidR="00F766AC" w:rsidRPr="006B5853" w:rsidRDefault="00F766AC" w:rsidP="004279E8">
            <w:pPr>
              <w:tabs>
                <w:tab w:val="left" w:pos="896"/>
              </w:tabs>
              <w:contextualSpacing/>
              <w:jc w:val="center"/>
              <w:rPr>
                <w:rFonts w:ascii="Arial" w:hAnsi="Arial" w:cs="Arial"/>
                <w:sz w:val="26"/>
                <w:szCs w:val="26"/>
              </w:rPr>
            </w:pPr>
            <w:r w:rsidRPr="006B5853">
              <w:rPr>
                <w:rFonts w:ascii="Arial" w:hAnsi="Arial" w:cs="Arial"/>
                <w:b/>
                <w:sz w:val="26"/>
                <w:szCs w:val="26"/>
              </w:rPr>
              <w:t>ЙЫШĂНУ</w:t>
            </w:r>
          </w:p>
          <w:p w:rsidR="00F766AC" w:rsidRPr="006B5853" w:rsidRDefault="00F766AC" w:rsidP="004279E8">
            <w:pPr>
              <w:tabs>
                <w:tab w:val="left" w:pos="896"/>
              </w:tabs>
              <w:contextualSpacing/>
              <w:jc w:val="center"/>
              <w:rPr>
                <w:rFonts w:ascii="Arial" w:hAnsi="Arial" w:cs="Arial"/>
                <w:sz w:val="26"/>
                <w:szCs w:val="26"/>
              </w:rPr>
            </w:pPr>
          </w:p>
          <w:p w:rsidR="00F766AC" w:rsidRPr="006B5853" w:rsidRDefault="00F766AC" w:rsidP="004279E8">
            <w:pPr>
              <w:tabs>
                <w:tab w:val="left" w:pos="896"/>
              </w:tabs>
              <w:contextualSpacing/>
              <w:rPr>
                <w:rFonts w:ascii="Arial" w:hAnsi="Arial" w:cs="Arial"/>
                <w:sz w:val="26"/>
                <w:szCs w:val="26"/>
              </w:rPr>
            </w:pPr>
            <w:r>
              <w:rPr>
                <w:rFonts w:ascii="Arial" w:hAnsi="Arial" w:cs="Arial"/>
                <w:sz w:val="26"/>
                <w:szCs w:val="26"/>
              </w:rPr>
              <w:t xml:space="preserve"> </w:t>
            </w:r>
            <w:r w:rsidRPr="006B5853">
              <w:rPr>
                <w:rFonts w:ascii="Arial" w:hAnsi="Arial" w:cs="Arial"/>
                <w:sz w:val="26"/>
                <w:szCs w:val="26"/>
              </w:rPr>
              <w:t xml:space="preserve">2025 </w:t>
            </w:r>
            <w:r w:rsidRPr="006B5853">
              <w:rPr>
                <w:rFonts w:ascii="Arial Cyr Chuv" w:hAnsi="Arial Cyr Chuv"/>
                <w:sz w:val="26"/>
                <w:szCs w:val="26"/>
              </w:rPr>
              <w:t>=?</w:t>
            </w:r>
            <w:r>
              <w:rPr>
                <w:rFonts w:ascii="Arial" w:hAnsi="Arial" w:cs="Arial"/>
                <w:sz w:val="26"/>
                <w:szCs w:val="26"/>
              </w:rPr>
              <w:t xml:space="preserve"> феврал</w:t>
            </w:r>
            <w:r w:rsidRPr="006B5853">
              <w:rPr>
                <w:rFonts w:ascii="Arial" w:hAnsi="Arial" w:cs="Arial"/>
                <w:sz w:val="26"/>
                <w:szCs w:val="26"/>
              </w:rPr>
              <w:t>ĕн</w:t>
            </w:r>
            <w:r>
              <w:rPr>
                <w:rFonts w:ascii="Arial" w:hAnsi="Arial" w:cs="Arial"/>
                <w:sz w:val="26"/>
                <w:szCs w:val="26"/>
              </w:rPr>
              <w:t xml:space="preserve"> 12</w:t>
            </w:r>
            <w:r w:rsidRPr="006B5853">
              <w:rPr>
                <w:rFonts w:ascii="Arial" w:hAnsi="Arial" w:cs="Arial"/>
                <w:sz w:val="26"/>
                <w:szCs w:val="26"/>
              </w:rPr>
              <w:t xml:space="preserve">– мĕшĕ № </w:t>
            </w:r>
            <w:r>
              <w:rPr>
                <w:rFonts w:ascii="Arial" w:hAnsi="Arial" w:cs="Arial"/>
                <w:sz w:val="26"/>
                <w:szCs w:val="26"/>
              </w:rPr>
              <w:t>103</w:t>
            </w:r>
          </w:p>
          <w:p w:rsidR="00F766AC" w:rsidRPr="006B5853" w:rsidRDefault="00F766AC" w:rsidP="004279E8">
            <w:pPr>
              <w:tabs>
                <w:tab w:val="left" w:pos="896"/>
              </w:tabs>
              <w:contextualSpacing/>
              <w:jc w:val="center"/>
              <w:rPr>
                <w:rFonts w:ascii="Arial" w:hAnsi="Arial" w:cs="Arial"/>
                <w:sz w:val="26"/>
                <w:szCs w:val="26"/>
              </w:rPr>
            </w:pPr>
          </w:p>
          <w:p w:rsidR="00F766AC" w:rsidRPr="006B5853" w:rsidRDefault="00F766AC" w:rsidP="004279E8">
            <w:pPr>
              <w:tabs>
                <w:tab w:val="left" w:pos="896"/>
              </w:tabs>
              <w:contextualSpacing/>
              <w:jc w:val="center"/>
              <w:rPr>
                <w:rFonts w:ascii="Arial" w:hAnsi="Arial" w:cs="Arial"/>
              </w:rPr>
            </w:pPr>
            <w:r w:rsidRPr="006B5853">
              <w:rPr>
                <w:rFonts w:ascii="Arial" w:hAnsi="Arial" w:cs="Arial"/>
                <w:sz w:val="18"/>
              </w:rPr>
              <w:t>Елчĕк ялĕ</w:t>
            </w:r>
          </w:p>
        </w:tc>
        <w:tc>
          <w:tcPr>
            <w:tcW w:w="1418" w:type="dxa"/>
          </w:tcPr>
          <w:p w:rsidR="00F766AC" w:rsidRPr="006B5853" w:rsidRDefault="00F766AC" w:rsidP="004279E8">
            <w:pPr>
              <w:tabs>
                <w:tab w:val="left" w:pos="896"/>
              </w:tabs>
              <w:contextualSpacing/>
              <w:jc w:val="center"/>
              <w:rPr>
                <w:rFonts w:ascii="Arial" w:hAnsi="Arial" w:cs="Arial"/>
                <w:sz w:val="26"/>
                <w:szCs w:val="26"/>
              </w:rPr>
            </w:pPr>
            <w:r w:rsidRPr="006B5853">
              <w:rPr>
                <w:rFonts w:ascii="Arial" w:hAnsi="Arial" w:cs="Arial"/>
                <w:noProof/>
                <w:sz w:val="26"/>
                <w:szCs w:val="26"/>
              </w:rPr>
              <w:drawing>
                <wp:inline distT="0" distB="0" distL="0" distR="0">
                  <wp:extent cx="712470" cy="926465"/>
                  <wp:effectExtent l="0" t="0" r="0" b="6985"/>
                  <wp:docPr id="16" name="Рисунок 1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lag y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470" cy="926465"/>
                          </a:xfrm>
                          <a:prstGeom prst="rect">
                            <a:avLst/>
                          </a:prstGeom>
                          <a:noFill/>
                          <a:ln>
                            <a:noFill/>
                          </a:ln>
                        </pic:spPr>
                      </pic:pic>
                    </a:graphicData>
                  </a:graphic>
                </wp:inline>
              </w:drawing>
            </w:r>
          </w:p>
        </w:tc>
        <w:tc>
          <w:tcPr>
            <w:tcW w:w="4535" w:type="dxa"/>
          </w:tcPr>
          <w:p w:rsidR="00F766AC" w:rsidRPr="006B5853" w:rsidRDefault="00F766AC" w:rsidP="004279E8">
            <w:pPr>
              <w:tabs>
                <w:tab w:val="left" w:pos="241"/>
                <w:tab w:val="left" w:pos="896"/>
              </w:tabs>
              <w:contextualSpacing/>
              <w:jc w:val="center"/>
              <w:rPr>
                <w:rFonts w:ascii="Arial" w:hAnsi="Arial" w:cs="Arial"/>
                <w:b/>
                <w:bCs/>
                <w:iCs/>
                <w:sz w:val="26"/>
                <w:szCs w:val="26"/>
              </w:rPr>
            </w:pPr>
            <w:r w:rsidRPr="006B5853">
              <w:rPr>
                <w:rFonts w:ascii="Arial" w:hAnsi="Arial" w:cs="Arial"/>
                <w:b/>
                <w:bCs/>
                <w:iCs/>
                <w:sz w:val="26"/>
                <w:szCs w:val="26"/>
              </w:rPr>
              <w:t>Чувашская  Республика</w:t>
            </w:r>
          </w:p>
          <w:p w:rsidR="00F766AC" w:rsidRPr="006B5853" w:rsidRDefault="00F766AC" w:rsidP="004279E8">
            <w:pPr>
              <w:tabs>
                <w:tab w:val="left" w:pos="317"/>
                <w:tab w:val="left" w:pos="896"/>
              </w:tabs>
              <w:contextualSpacing/>
              <w:jc w:val="center"/>
              <w:rPr>
                <w:rFonts w:ascii="Arial" w:hAnsi="Arial" w:cs="Arial"/>
                <w:b/>
                <w:bCs/>
                <w:sz w:val="26"/>
                <w:szCs w:val="26"/>
              </w:rPr>
            </w:pPr>
            <w:r w:rsidRPr="006B5853">
              <w:rPr>
                <w:rFonts w:ascii="Arial" w:hAnsi="Arial" w:cs="Arial"/>
                <w:b/>
                <w:bCs/>
                <w:sz w:val="26"/>
                <w:szCs w:val="26"/>
              </w:rPr>
              <w:t>Яльчикский                                                                         муниципальный округ</w:t>
            </w:r>
          </w:p>
          <w:p w:rsidR="00F766AC" w:rsidRPr="006B5853" w:rsidRDefault="00F766AC" w:rsidP="004279E8">
            <w:pPr>
              <w:tabs>
                <w:tab w:val="left" w:pos="241"/>
                <w:tab w:val="left" w:pos="896"/>
              </w:tabs>
              <w:contextualSpacing/>
              <w:jc w:val="center"/>
              <w:rPr>
                <w:rFonts w:ascii="Arial" w:hAnsi="Arial" w:cs="Arial"/>
                <w:b/>
                <w:bCs/>
                <w:sz w:val="26"/>
                <w:szCs w:val="26"/>
              </w:rPr>
            </w:pPr>
          </w:p>
          <w:p w:rsidR="00F766AC" w:rsidRPr="006B5853" w:rsidRDefault="00F766AC" w:rsidP="004279E8">
            <w:pPr>
              <w:tabs>
                <w:tab w:val="left" w:pos="241"/>
                <w:tab w:val="left" w:pos="896"/>
              </w:tabs>
              <w:contextualSpacing/>
              <w:jc w:val="center"/>
              <w:rPr>
                <w:rFonts w:ascii="Arial" w:hAnsi="Arial" w:cs="Arial"/>
                <w:b/>
                <w:bCs/>
                <w:sz w:val="26"/>
                <w:szCs w:val="26"/>
              </w:rPr>
            </w:pPr>
            <w:r w:rsidRPr="006B5853">
              <w:rPr>
                <w:rFonts w:ascii="Arial" w:hAnsi="Arial" w:cs="Arial"/>
                <w:b/>
                <w:bCs/>
                <w:sz w:val="26"/>
                <w:szCs w:val="26"/>
              </w:rPr>
              <w:t>Администрация</w:t>
            </w:r>
          </w:p>
          <w:p w:rsidR="00F766AC" w:rsidRPr="006B5853" w:rsidRDefault="00F766AC" w:rsidP="004279E8">
            <w:pPr>
              <w:tabs>
                <w:tab w:val="left" w:pos="175"/>
                <w:tab w:val="left" w:pos="241"/>
              </w:tabs>
              <w:contextualSpacing/>
              <w:jc w:val="center"/>
              <w:rPr>
                <w:rFonts w:ascii="Arial" w:hAnsi="Arial" w:cs="Arial"/>
                <w:b/>
                <w:bCs/>
                <w:sz w:val="26"/>
                <w:szCs w:val="26"/>
              </w:rPr>
            </w:pPr>
            <w:r w:rsidRPr="006B5853">
              <w:rPr>
                <w:rFonts w:ascii="Arial" w:hAnsi="Arial" w:cs="Arial"/>
                <w:b/>
                <w:bCs/>
                <w:sz w:val="26"/>
                <w:szCs w:val="26"/>
              </w:rPr>
              <w:t>Яльчикского муниципального округа</w:t>
            </w:r>
          </w:p>
          <w:p w:rsidR="00F766AC" w:rsidRPr="006B5853" w:rsidRDefault="00F766AC" w:rsidP="004279E8">
            <w:pPr>
              <w:keepNext/>
              <w:tabs>
                <w:tab w:val="left" w:pos="241"/>
                <w:tab w:val="left" w:pos="896"/>
              </w:tabs>
              <w:contextualSpacing/>
              <w:jc w:val="center"/>
              <w:outlineLvl w:val="0"/>
              <w:rPr>
                <w:rFonts w:ascii="Arial" w:hAnsi="Arial" w:cs="Arial"/>
                <w:b/>
                <w:sz w:val="26"/>
                <w:szCs w:val="26"/>
              </w:rPr>
            </w:pPr>
            <w:r w:rsidRPr="006B5853">
              <w:rPr>
                <w:rFonts w:ascii="Arial" w:hAnsi="Arial" w:cs="Arial"/>
                <w:b/>
                <w:sz w:val="26"/>
                <w:szCs w:val="26"/>
              </w:rPr>
              <w:t xml:space="preserve">ПОСТАНОВЛЕНИЕ  </w:t>
            </w:r>
          </w:p>
          <w:p w:rsidR="00F766AC" w:rsidRPr="006B5853" w:rsidRDefault="00F766AC" w:rsidP="004279E8">
            <w:pPr>
              <w:tabs>
                <w:tab w:val="left" w:pos="241"/>
                <w:tab w:val="left" w:pos="896"/>
              </w:tabs>
              <w:contextualSpacing/>
              <w:jc w:val="center"/>
              <w:rPr>
                <w:rFonts w:ascii="Arial" w:hAnsi="Arial" w:cs="Arial"/>
                <w:sz w:val="26"/>
                <w:szCs w:val="26"/>
              </w:rPr>
            </w:pPr>
          </w:p>
          <w:p w:rsidR="00F766AC" w:rsidRPr="006B5853" w:rsidRDefault="00F766AC" w:rsidP="004279E8">
            <w:pPr>
              <w:tabs>
                <w:tab w:val="left" w:pos="241"/>
                <w:tab w:val="left" w:pos="896"/>
              </w:tabs>
              <w:contextualSpacing/>
              <w:rPr>
                <w:rFonts w:ascii="Arial" w:hAnsi="Arial" w:cs="Arial"/>
                <w:sz w:val="26"/>
                <w:szCs w:val="26"/>
              </w:rPr>
            </w:pPr>
            <w:r w:rsidRPr="006B5853">
              <w:rPr>
                <w:rFonts w:ascii="Arial" w:hAnsi="Arial" w:cs="Arial"/>
                <w:sz w:val="26"/>
                <w:szCs w:val="26"/>
              </w:rPr>
              <w:t xml:space="preserve">     «</w:t>
            </w:r>
            <w:r>
              <w:rPr>
                <w:rFonts w:ascii="Arial" w:hAnsi="Arial" w:cs="Arial"/>
                <w:sz w:val="26"/>
                <w:szCs w:val="26"/>
              </w:rPr>
              <w:t>12</w:t>
            </w:r>
            <w:r w:rsidRPr="006B5853">
              <w:rPr>
                <w:rFonts w:ascii="Arial" w:hAnsi="Arial" w:cs="Arial"/>
                <w:sz w:val="26"/>
                <w:szCs w:val="26"/>
              </w:rPr>
              <w:t xml:space="preserve">» </w:t>
            </w:r>
            <w:r>
              <w:rPr>
                <w:rFonts w:ascii="Arial" w:hAnsi="Arial" w:cs="Arial"/>
                <w:sz w:val="26"/>
                <w:szCs w:val="26"/>
              </w:rPr>
              <w:t>февраля</w:t>
            </w:r>
            <w:r w:rsidRPr="006B5853">
              <w:rPr>
                <w:rFonts w:ascii="Arial" w:hAnsi="Arial" w:cs="Arial"/>
                <w:sz w:val="26"/>
                <w:szCs w:val="26"/>
              </w:rPr>
              <w:t xml:space="preserve"> 2025 г. № </w:t>
            </w:r>
            <w:r>
              <w:rPr>
                <w:rFonts w:ascii="Arial" w:hAnsi="Arial" w:cs="Arial"/>
                <w:sz w:val="26"/>
                <w:szCs w:val="26"/>
              </w:rPr>
              <w:t>103</w:t>
            </w:r>
            <w:r w:rsidRPr="006B5853">
              <w:rPr>
                <w:rFonts w:ascii="Arial" w:hAnsi="Arial" w:cs="Arial"/>
                <w:sz w:val="26"/>
                <w:szCs w:val="26"/>
              </w:rPr>
              <w:t xml:space="preserve">  </w:t>
            </w:r>
          </w:p>
          <w:p w:rsidR="00F766AC" w:rsidRPr="006B5853" w:rsidRDefault="00F766AC" w:rsidP="004279E8">
            <w:pPr>
              <w:tabs>
                <w:tab w:val="left" w:pos="241"/>
                <w:tab w:val="left" w:pos="896"/>
              </w:tabs>
              <w:ind w:firstLine="567"/>
              <w:contextualSpacing/>
              <w:jc w:val="center"/>
              <w:rPr>
                <w:rFonts w:ascii="Arial" w:hAnsi="Arial" w:cs="Arial"/>
                <w:sz w:val="26"/>
                <w:szCs w:val="26"/>
              </w:rPr>
            </w:pPr>
          </w:p>
          <w:p w:rsidR="00F766AC" w:rsidRPr="006B5853" w:rsidRDefault="00F766AC" w:rsidP="004279E8">
            <w:pPr>
              <w:tabs>
                <w:tab w:val="left" w:pos="241"/>
                <w:tab w:val="left" w:pos="896"/>
              </w:tabs>
              <w:ind w:firstLine="567"/>
              <w:contextualSpacing/>
              <w:jc w:val="center"/>
              <w:rPr>
                <w:rFonts w:ascii="Arial" w:hAnsi="Arial" w:cs="Arial"/>
              </w:rPr>
            </w:pPr>
            <w:r w:rsidRPr="006B5853">
              <w:rPr>
                <w:rFonts w:ascii="Arial" w:hAnsi="Arial" w:cs="Arial"/>
                <w:sz w:val="18"/>
              </w:rPr>
              <w:t>село Яльчики</w:t>
            </w:r>
          </w:p>
        </w:tc>
      </w:tr>
    </w:tbl>
    <w:p w:rsidR="00F766AC" w:rsidRPr="006B5853" w:rsidRDefault="00F766AC" w:rsidP="00F766AC">
      <w:pPr>
        <w:tabs>
          <w:tab w:val="num" w:pos="6379"/>
        </w:tabs>
        <w:contextualSpacing/>
        <w:jc w:val="right"/>
      </w:pPr>
    </w:p>
    <w:p w:rsidR="00F766AC" w:rsidRPr="006B5853" w:rsidRDefault="00F766AC" w:rsidP="00F766AC">
      <w:pPr>
        <w:tabs>
          <w:tab w:val="num" w:pos="6379"/>
        </w:tabs>
        <w:contextualSpacing/>
        <w:jc w:val="right"/>
      </w:pPr>
    </w:p>
    <w:p w:rsidR="00F766AC" w:rsidRPr="006B5853" w:rsidRDefault="00F766AC" w:rsidP="00F766AC">
      <w:pPr>
        <w:tabs>
          <w:tab w:val="num" w:pos="6379"/>
        </w:tabs>
        <w:contextualSpacing/>
        <w:jc w:val="right"/>
        <w:rPr>
          <w:sz w:val="26"/>
          <w:szCs w:val="26"/>
        </w:rPr>
      </w:pPr>
    </w:p>
    <w:p w:rsidR="00F766AC" w:rsidRPr="006B5853" w:rsidRDefault="00F766AC" w:rsidP="00F766AC">
      <w:pPr>
        <w:tabs>
          <w:tab w:val="num" w:pos="6379"/>
        </w:tabs>
        <w:ind w:right="4250"/>
        <w:contextualSpacing/>
        <w:jc w:val="both"/>
        <w:rPr>
          <w:b/>
          <w:sz w:val="26"/>
          <w:szCs w:val="26"/>
        </w:rPr>
      </w:pPr>
      <w:r w:rsidRPr="006B5853">
        <w:rPr>
          <w:sz w:val="26"/>
          <w:szCs w:val="26"/>
        </w:rPr>
        <w:t>О внесении изменений в муниципальную программу Яльчикского муниципального округа Чувашской Республики «Развитие физической культуры и спорта»</w:t>
      </w:r>
    </w:p>
    <w:p w:rsidR="00F766AC" w:rsidRPr="006B5853" w:rsidRDefault="00F766AC" w:rsidP="00F766AC">
      <w:pPr>
        <w:tabs>
          <w:tab w:val="num" w:pos="6379"/>
        </w:tabs>
        <w:contextualSpacing/>
        <w:jc w:val="right"/>
        <w:rPr>
          <w:sz w:val="26"/>
          <w:szCs w:val="26"/>
        </w:rPr>
      </w:pPr>
    </w:p>
    <w:p w:rsidR="00F766AC" w:rsidRPr="006B5853" w:rsidRDefault="00F766AC" w:rsidP="00F766AC">
      <w:pPr>
        <w:ind w:firstLine="708"/>
        <w:jc w:val="both"/>
        <w:rPr>
          <w:sz w:val="26"/>
          <w:szCs w:val="26"/>
        </w:rPr>
      </w:pPr>
      <w:r w:rsidRPr="006B5853">
        <w:rPr>
          <w:sz w:val="26"/>
          <w:szCs w:val="26"/>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 </w:t>
      </w:r>
    </w:p>
    <w:p w:rsidR="00F766AC" w:rsidRPr="006B5853" w:rsidRDefault="00F766AC" w:rsidP="00F766AC">
      <w:pPr>
        <w:ind w:firstLine="708"/>
        <w:jc w:val="both"/>
        <w:rPr>
          <w:sz w:val="26"/>
          <w:szCs w:val="26"/>
        </w:rPr>
      </w:pPr>
      <w:r w:rsidRPr="006B5853">
        <w:rPr>
          <w:sz w:val="26"/>
          <w:szCs w:val="26"/>
        </w:rPr>
        <w:t xml:space="preserve">1. Утвердить прилагаемые изменения, которые вносятся в муниципальную программу Яльчикского муниципального округа Чувашской Республики «Развитие физической культуры и спорта», утвержденную постановлением администрации Яльчикского муниципального округа Чувашской Республики от 16 июня 2023 г. </w:t>
      </w:r>
      <w:r>
        <w:rPr>
          <w:sz w:val="26"/>
          <w:szCs w:val="26"/>
        </w:rPr>
        <w:t xml:space="preserve">   </w:t>
      </w:r>
      <w:r w:rsidRPr="006B5853">
        <w:rPr>
          <w:sz w:val="26"/>
          <w:szCs w:val="26"/>
        </w:rPr>
        <w:t>№ 539</w:t>
      </w:r>
      <w:r>
        <w:rPr>
          <w:sz w:val="26"/>
          <w:szCs w:val="26"/>
        </w:rPr>
        <w:t>.</w:t>
      </w:r>
    </w:p>
    <w:p w:rsidR="00F766AC" w:rsidRPr="006B5853" w:rsidRDefault="00F766AC" w:rsidP="00F766AC">
      <w:pPr>
        <w:ind w:firstLine="708"/>
        <w:jc w:val="both"/>
        <w:rPr>
          <w:sz w:val="26"/>
          <w:szCs w:val="26"/>
        </w:rPr>
      </w:pPr>
      <w:r w:rsidRPr="006B5853">
        <w:rPr>
          <w:sz w:val="26"/>
          <w:szCs w:val="26"/>
        </w:rPr>
        <w:t>2. Признать утратившим силу постановление администрации Яльчикского муниципального округа Чувашской Республики от 16 июня 2023 г. № 538 «О внесении изменении в муниципальную программу Яльчикского муниципального округа Чувашской Республики «Развитие физической культуры и спорта».</w:t>
      </w:r>
    </w:p>
    <w:p w:rsidR="00F766AC" w:rsidRPr="006B5853" w:rsidRDefault="00F766AC" w:rsidP="00F766AC">
      <w:pPr>
        <w:pStyle w:val="214"/>
        <w:shd w:val="clear" w:color="auto" w:fill="FFFFFF"/>
        <w:spacing w:before="0" w:beforeAutospacing="0" w:after="0" w:afterAutospacing="0"/>
        <w:ind w:firstLine="709"/>
        <w:contextualSpacing/>
        <w:jc w:val="both"/>
        <w:rPr>
          <w:sz w:val="26"/>
          <w:szCs w:val="26"/>
        </w:rPr>
      </w:pPr>
      <w:r w:rsidRPr="006B5853">
        <w:rPr>
          <w:sz w:val="26"/>
          <w:szCs w:val="26"/>
        </w:rPr>
        <w:t>3. Настоящее постановление вступает в силу после его официального опубликования.</w:t>
      </w:r>
    </w:p>
    <w:p w:rsidR="00F766AC" w:rsidRPr="006B5853" w:rsidRDefault="00F766AC" w:rsidP="00F766AC">
      <w:pPr>
        <w:pStyle w:val="214"/>
        <w:shd w:val="clear" w:color="auto" w:fill="FFFFFF"/>
        <w:spacing w:before="0" w:beforeAutospacing="0" w:after="0" w:afterAutospacing="0"/>
        <w:ind w:firstLine="709"/>
        <w:contextualSpacing/>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r w:rsidRPr="006B5853">
        <w:rPr>
          <w:sz w:val="26"/>
          <w:szCs w:val="26"/>
        </w:rPr>
        <w:t>Глава Яльчикского</w:t>
      </w:r>
    </w:p>
    <w:p w:rsidR="00F766AC" w:rsidRPr="006B5853" w:rsidRDefault="00F766AC" w:rsidP="00F766AC">
      <w:pPr>
        <w:jc w:val="both"/>
        <w:rPr>
          <w:sz w:val="26"/>
          <w:szCs w:val="26"/>
        </w:rPr>
      </w:pPr>
      <w:r w:rsidRPr="006B5853">
        <w:rPr>
          <w:sz w:val="26"/>
          <w:szCs w:val="26"/>
        </w:rPr>
        <w:t>муниципального округа</w:t>
      </w:r>
      <w:r w:rsidRPr="006B5853">
        <w:rPr>
          <w:sz w:val="26"/>
          <w:szCs w:val="26"/>
        </w:rPr>
        <w:tab/>
      </w:r>
    </w:p>
    <w:p w:rsidR="00F766AC" w:rsidRPr="006B5853" w:rsidRDefault="00F766AC" w:rsidP="00F766AC">
      <w:pPr>
        <w:jc w:val="both"/>
        <w:rPr>
          <w:sz w:val="26"/>
          <w:szCs w:val="26"/>
        </w:rPr>
      </w:pPr>
      <w:r w:rsidRPr="006B5853">
        <w:rPr>
          <w:sz w:val="26"/>
          <w:szCs w:val="26"/>
        </w:rPr>
        <w:t xml:space="preserve">Чувашской Республики </w:t>
      </w:r>
      <w:r w:rsidRPr="006B5853">
        <w:rPr>
          <w:sz w:val="26"/>
          <w:szCs w:val="26"/>
        </w:rPr>
        <w:tab/>
        <w:t xml:space="preserve">                                                                                Л.В. Левый</w:t>
      </w: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Default="00F766AC" w:rsidP="00F766AC">
      <w:pPr>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Pr="006B5853" w:rsidRDefault="00F766AC" w:rsidP="00F766AC">
      <w:pPr>
        <w:jc w:val="both"/>
        <w:rPr>
          <w:sz w:val="26"/>
          <w:szCs w:val="26"/>
        </w:rPr>
      </w:pPr>
    </w:p>
    <w:p w:rsidR="00F766AC" w:rsidRPr="006B5853" w:rsidRDefault="00F766AC" w:rsidP="00F766AC">
      <w:pPr>
        <w:autoSpaceDE w:val="0"/>
        <w:autoSpaceDN w:val="0"/>
        <w:adjustRightInd w:val="0"/>
        <w:jc w:val="right"/>
        <w:outlineLvl w:val="0"/>
        <w:rPr>
          <w:sz w:val="26"/>
          <w:szCs w:val="26"/>
        </w:rPr>
      </w:pPr>
    </w:p>
    <w:p w:rsidR="00F766AC" w:rsidRPr="006B5853" w:rsidRDefault="00F766AC" w:rsidP="00F766AC">
      <w:pPr>
        <w:autoSpaceDE w:val="0"/>
        <w:autoSpaceDN w:val="0"/>
        <w:adjustRightInd w:val="0"/>
        <w:jc w:val="right"/>
        <w:outlineLvl w:val="0"/>
        <w:rPr>
          <w:sz w:val="26"/>
          <w:szCs w:val="26"/>
        </w:rPr>
      </w:pPr>
    </w:p>
    <w:p w:rsidR="00F766AC" w:rsidRPr="006B5853" w:rsidRDefault="00F766AC" w:rsidP="00F766AC">
      <w:pPr>
        <w:autoSpaceDE w:val="0"/>
        <w:autoSpaceDN w:val="0"/>
        <w:adjustRightInd w:val="0"/>
        <w:contextualSpacing/>
        <w:jc w:val="right"/>
        <w:outlineLvl w:val="0"/>
        <w:rPr>
          <w:sz w:val="26"/>
          <w:szCs w:val="26"/>
        </w:rPr>
      </w:pPr>
      <w:r w:rsidRPr="006B5853">
        <w:rPr>
          <w:sz w:val="26"/>
          <w:szCs w:val="26"/>
        </w:rPr>
        <w:t>Утверждены</w:t>
      </w:r>
    </w:p>
    <w:p w:rsidR="00F766AC" w:rsidRPr="006B5853" w:rsidRDefault="00F766AC" w:rsidP="00F766AC">
      <w:pPr>
        <w:tabs>
          <w:tab w:val="num" w:pos="6379"/>
        </w:tabs>
        <w:contextualSpacing/>
        <w:jc w:val="right"/>
        <w:rPr>
          <w:sz w:val="26"/>
          <w:szCs w:val="26"/>
        </w:rPr>
      </w:pPr>
      <w:r w:rsidRPr="006B5853">
        <w:rPr>
          <w:sz w:val="26"/>
          <w:szCs w:val="26"/>
        </w:rPr>
        <w:t xml:space="preserve">постановлением администрации </w:t>
      </w:r>
    </w:p>
    <w:p w:rsidR="00F766AC" w:rsidRPr="006B5853" w:rsidRDefault="00F766AC" w:rsidP="00F766AC">
      <w:pPr>
        <w:tabs>
          <w:tab w:val="num" w:pos="6379"/>
        </w:tabs>
        <w:contextualSpacing/>
        <w:jc w:val="right"/>
        <w:rPr>
          <w:sz w:val="26"/>
          <w:szCs w:val="26"/>
        </w:rPr>
      </w:pPr>
      <w:r w:rsidRPr="006B5853">
        <w:rPr>
          <w:sz w:val="26"/>
          <w:szCs w:val="26"/>
        </w:rPr>
        <w:t xml:space="preserve">Яльчикского муниципального округа </w:t>
      </w:r>
    </w:p>
    <w:p w:rsidR="00F766AC" w:rsidRPr="006B5853" w:rsidRDefault="00F766AC" w:rsidP="00F766AC">
      <w:pPr>
        <w:tabs>
          <w:tab w:val="num" w:pos="6379"/>
        </w:tabs>
        <w:contextualSpacing/>
        <w:jc w:val="right"/>
        <w:rPr>
          <w:sz w:val="26"/>
          <w:szCs w:val="26"/>
        </w:rPr>
      </w:pPr>
      <w:r w:rsidRPr="006B5853">
        <w:rPr>
          <w:sz w:val="26"/>
          <w:szCs w:val="26"/>
        </w:rPr>
        <w:t>Чувашской Республики</w:t>
      </w:r>
    </w:p>
    <w:p w:rsidR="00F766AC" w:rsidRPr="006B5853" w:rsidRDefault="00F766AC" w:rsidP="00F766AC">
      <w:pPr>
        <w:pStyle w:val="ConsPlusNormal"/>
        <w:widowControl/>
        <w:contextualSpacing/>
        <w:jc w:val="right"/>
        <w:rPr>
          <w:sz w:val="26"/>
          <w:szCs w:val="26"/>
        </w:rPr>
      </w:pPr>
      <w:r w:rsidRPr="006B5853">
        <w:rPr>
          <w:sz w:val="26"/>
          <w:szCs w:val="26"/>
        </w:rPr>
        <w:t xml:space="preserve">от </w:t>
      </w:r>
      <w:r>
        <w:rPr>
          <w:sz w:val="26"/>
          <w:szCs w:val="26"/>
        </w:rPr>
        <w:t>12.02.2025</w:t>
      </w:r>
      <w:r w:rsidRPr="006B5853">
        <w:rPr>
          <w:sz w:val="26"/>
          <w:szCs w:val="26"/>
        </w:rPr>
        <w:t xml:space="preserve"> № </w:t>
      </w:r>
      <w:r>
        <w:rPr>
          <w:sz w:val="26"/>
          <w:szCs w:val="26"/>
        </w:rPr>
        <w:t>103</w:t>
      </w:r>
    </w:p>
    <w:p w:rsidR="00F766AC" w:rsidRPr="006B5853" w:rsidRDefault="00F766AC" w:rsidP="00F766AC">
      <w:pPr>
        <w:tabs>
          <w:tab w:val="num" w:pos="6379"/>
        </w:tabs>
        <w:contextualSpacing/>
        <w:jc w:val="right"/>
        <w:rPr>
          <w:sz w:val="26"/>
          <w:szCs w:val="26"/>
        </w:rPr>
      </w:pPr>
    </w:p>
    <w:p w:rsidR="00F766AC" w:rsidRPr="006B5853" w:rsidRDefault="00F766AC" w:rsidP="00F766AC">
      <w:pPr>
        <w:tabs>
          <w:tab w:val="num" w:pos="6379"/>
        </w:tabs>
        <w:contextualSpacing/>
        <w:jc w:val="right"/>
        <w:rPr>
          <w:sz w:val="26"/>
          <w:szCs w:val="26"/>
        </w:rPr>
      </w:pPr>
    </w:p>
    <w:p w:rsidR="00F766AC" w:rsidRPr="006B5853" w:rsidRDefault="00F766AC" w:rsidP="00F766AC">
      <w:pPr>
        <w:tabs>
          <w:tab w:val="num" w:pos="6379"/>
        </w:tabs>
        <w:contextualSpacing/>
        <w:jc w:val="right"/>
        <w:rPr>
          <w:sz w:val="26"/>
          <w:szCs w:val="26"/>
        </w:rPr>
      </w:pPr>
    </w:p>
    <w:p w:rsidR="00F766AC" w:rsidRPr="006B5853" w:rsidRDefault="00F766AC" w:rsidP="00F766AC">
      <w:pPr>
        <w:tabs>
          <w:tab w:val="num" w:pos="6379"/>
        </w:tabs>
        <w:contextualSpacing/>
        <w:jc w:val="right"/>
        <w:rPr>
          <w:sz w:val="26"/>
          <w:szCs w:val="26"/>
        </w:rPr>
      </w:pPr>
    </w:p>
    <w:p w:rsidR="00F766AC" w:rsidRPr="006B5853" w:rsidRDefault="00F766AC" w:rsidP="00F766AC">
      <w:pPr>
        <w:autoSpaceDE w:val="0"/>
        <w:autoSpaceDN w:val="0"/>
        <w:adjustRightInd w:val="0"/>
        <w:contextualSpacing/>
        <w:jc w:val="center"/>
        <w:rPr>
          <w:b/>
          <w:bCs/>
          <w:sz w:val="26"/>
          <w:szCs w:val="26"/>
        </w:rPr>
      </w:pPr>
      <w:r w:rsidRPr="006B5853">
        <w:rPr>
          <w:b/>
          <w:bCs/>
          <w:sz w:val="26"/>
          <w:szCs w:val="26"/>
        </w:rPr>
        <w:t>ИЗМЕНЕНИЯ,</w:t>
      </w:r>
    </w:p>
    <w:p w:rsidR="00F766AC" w:rsidRPr="006B5853" w:rsidRDefault="00F766AC" w:rsidP="00F766AC">
      <w:pPr>
        <w:autoSpaceDE w:val="0"/>
        <w:autoSpaceDN w:val="0"/>
        <w:adjustRightInd w:val="0"/>
        <w:contextualSpacing/>
        <w:jc w:val="center"/>
        <w:rPr>
          <w:b/>
          <w:bCs/>
          <w:sz w:val="26"/>
          <w:szCs w:val="26"/>
        </w:rPr>
      </w:pPr>
      <w:r w:rsidRPr="006B5853">
        <w:rPr>
          <w:b/>
          <w:bCs/>
          <w:sz w:val="26"/>
          <w:szCs w:val="26"/>
        </w:rPr>
        <w:t>КОТОРЫЕ ВНОСЯТСЯ В МУНИЦИПАЛЬНУЮ ПРОГРАММУ</w:t>
      </w:r>
    </w:p>
    <w:p w:rsidR="00F766AC" w:rsidRPr="006B5853" w:rsidRDefault="00F766AC" w:rsidP="00F766AC">
      <w:pPr>
        <w:autoSpaceDE w:val="0"/>
        <w:autoSpaceDN w:val="0"/>
        <w:adjustRightInd w:val="0"/>
        <w:contextualSpacing/>
        <w:jc w:val="center"/>
        <w:rPr>
          <w:b/>
          <w:bCs/>
          <w:sz w:val="26"/>
          <w:szCs w:val="26"/>
        </w:rPr>
      </w:pPr>
      <w:r w:rsidRPr="006B5853">
        <w:rPr>
          <w:b/>
          <w:bCs/>
          <w:sz w:val="26"/>
          <w:szCs w:val="26"/>
        </w:rPr>
        <w:t>ЯЛЬЧИКСКОГО МУНИЦИПАЛЬНОГО ОКРУГА</w:t>
      </w:r>
    </w:p>
    <w:p w:rsidR="00F766AC" w:rsidRPr="006B5853" w:rsidRDefault="00F766AC" w:rsidP="00F766AC">
      <w:pPr>
        <w:contextualSpacing/>
        <w:jc w:val="center"/>
        <w:rPr>
          <w:b/>
          <w:sz w:val="26"/>
          <w:szCs w:val="26"/>
        </w:rPr>
      </w:pPr>
      <w:r w:rsidRPr="006B5853">
        <w:rPr>
          <w:b/>
          <w:bCs/>
          <w:sz w:val="26"/>
          <w:szCs w:val="26"/>
        </w:rPr>
        <w:t xml:space="preserve">ЧУВАШСКОЙ РЕСПУБЛИКИ </w:t>
      </w:r>
      <w:r w:rsidRPr="006B5853">
        <w:rPr>
          <w:b/>
          <w:sz w:val="26"/>
          <w:szCs w:val="26"/>
        </w:rPr>
        <w:t>«РАЗВИТИЕ ФИЗИЧЕСКОЙ КУЛЬТУРЫ И СПОРТА»</w:t>
      </w:r>
    </w:p>
    <w:p w:rsidR="00F766AC" w:rsidRPr="006B5853" w:rsidRDefault="00F766AC" w:rsidP="00F766AC">
      <w:pPr>
        <w:autoSpaceDE w:val="0"/>
        <w:autoSpaceDN w:val="0"/>
        <w:adjustRightInd w:val="0"/>
        <w:contextualSpacing/>
        <w:jc w:val="center"/>
        <w:rPr>
          <w:sz w:val="26"/>
          <w:szCs w:val="26"/>
        </w:rPr>
      </w:pPr>
    </w:p>
    <w:p w:rsidR="00F766AC" w:rsidRPr="006B5853" w:rsidRDefault="00F766AC" w:rsidP="00F766AC">
      <w:pPr>
        <w:autoSpaceDE w:val="0"/>
        <w:autoSpaceDN w:val="0"/>
        <w:adjustRightInd w:val="0"/>
        <w:ind w:firstLine="540"/>
        <w:contextualSpacing/>
        <w:jc w:val="both"/>
        <w:rPr>
          <w:sz w:val="26"/>
          <w:szCs w:val="26"/>
        </w:rPr>
      </w:pPr>
      <w:r w:rsidRPr="006B5853">
        <w:rPr>
          <w:sz w:val="26"/>
          <w:szCs w:val="26"/>
        </w:rPr>
        <w:t>Изложить муниципальную программу Яльчикского муниципального округа Чувашской Республики «Развитие физической культуры и спорта» в следующей редакции:</w:t>
      </w:r>
    </w:p>
    <w:p w:rsidR="00F766AC" w:rsidRPr="006B5853" w:rsidRDefault="00F766AC" w:rsidP="00F766AC">
      <w:pPr>
        <w:autoSpaceDE w:val="0"/>
        <w:autoSpaceDN w:val="0"/>
        <w:adjustRightInd w:val="0"/>
        <w:contextualSpacing/>
        <w:jc w:val="right"/>
        <w:rPr>
          <w:sz w:val="26"/>
          <w:szCs w:val="26"/>
        </w:rPr>
      </w:pPr>
    </w:p>
    <w:p w:rsidR="00F766AC" w:rsidRPr="006B5853" w:rsidRDefault="00F766AC" w:rsidP="00F766AC">
      <w:pPr>
        <w:autoSpaceDE w:val="0"/>
        <w:autoSpaceDN w:val="0"/>
        <w:adjustRightInd w:val="0"/>
        <w:contextualSpacing/>
        <w:jc w:val="right"/>
        <w:rPr>
          <w:sz w:val="26"/>
          <w:szCs w:val="26"/>
        </w:rPr>
      </w:pPr>
    </w:p>
    <w:p w:rsidR="00F766AC" w:rsidRPr="006B5853" w:rsidRDefault="00F766AC" w:rsidP="00F766AC">
      <w:pPr>
        <w:autoSpaceDE w:val="0"/>
        <w:autoSpaceDN w:val="0"/>
        <w:adjustRightInd w:val="0"/>
        <w:contextualSpacing/>
        <w:jc w:val="right"/>
        <w:rPr>
          <w:sz w:val="26"/>
          <w:szCs w:val="26"/>
        </w:rPr>
      </w:pPr>
      <w:r w:rsidRPr="006B5853">
        <w:rPr>
          <w:sz w:val="26"/>
          <w:szCs w:val="26"/>
        </w:rPr>
        <w:t>«Утверждена</w:t>
      </w:r>
    </w:p>
    <w:p w:rsidR="00F766AC" w:rsidRPr="006B5853" w:rsidRDefault="00F766AC" w:rsidP="00F766AC">
      <w:pPr>
        <w:autoSpaceDE w:val="0"/>
        <w:autoSpaceDN w:val="0"/>
        <w:adjustRightInd w:val="0"/>
        <w:contextualSpacing/>
        <w:jc w:val="right"/>
        <w:rPr>
          <w:sz w:val="26"/>
          <w:szCs w:val="26"/>
        </w:rPr>
      </w:pPr>
      <w:r w:rsidRPr="006B5853">
        <w:rPr>
          <w:sz w:val="26"/>
          <w:szCs w:val="26"/>
        </w:rPr>
        <w:t xml:space="preserve">постановлением администрации </w:t>
      </w:r>
    </w:p>
    <w:p w:rsidR="00F766AC" w:rsidRPr="006B5853" w:rsidRDefault="00F766AC" w:rsidP="00F766AC">
      <w:pPr>
        <w:tabs>
          <w:tab w:val="num" w:pos="6379"/>
        </w:tabs>
        <w:contextualSpacing/>
        <w:jc w:val="right"/>
        <w:rPr>
          <w:sz w:val="26"/>
          <w:szCs w:val="26"/>
        </w:rPr>
      </w:pPr>
      <w:r w:rsidRPr="006B5853">
        <w:rPr>
          <w:sz w:val="26"/>
          <w:szCs w:val="26"/>
        </w:rPr>
        <w:t xml:space="preserve">Яльчикского муниципального округа </w:t>
      </w:r>
    </w:p>
    <w:p w:rsidR="00F766AC" w:rsidRPr="006B5853" w:rsidRDefault="00F766AC" w:rsidP="00F766AC">
      <w:pPr>
        <w:tabs>
          <w:tab w:val="num" w:pos="6379"/>
        </w:tabs>
        <w:contextualSpacing/>
        <w:jc w:val="right"/>
        <w:rPr>
          <w:sz w:val="26"/>
          <w:szCs w:val="26"/>
        </w:rPr>
      </w:pPr>
      <w:r w:rsidRPr="006B5853">
        <w:rPr>
          <w:sz w:val="26"/>
          <w:szCs w:val="26"/>
        </w:rPr>
        <w:t>Чувашской Республики</w:t>
      </w:r>
    </w:p>
    <w:p w:rsidR="00F766AC" w:rsidRPr="006B5853" w:rsidRDefault="00F766AC" w:rsidP="00F766AC">
      <w:pPr>
        <w:pStyle w:val="ConsPlusNormal"/>
        <w:widowControl/>
        <w:contextualSpacing/>
        <w:jc w:val="right"/>
        <w:rPr>
          <w:sz w:val="26"/>
          <w:szCs w:val="26"/>
        </w:rPr>
      </w:pPr>
      <w:r w:rsidRPr="006B5853">
        <w:rPr>
          <w:sz w:val="26"/>
          <w:szCs w:val="26"/>
        </w:rPr>
        <w:t>от 16.06.2023 № 539</w:t>
      </w:r>
    </w:p>
    <w:p w:rsidR="00F766AC" w:rsidRPr="006B5853" w:rsidRDefault="00F766AC" w:rsidP="00F766AC">
      <w:pPr>
        <w:contextualSpacing/>
        <w:rPr>
          <w:sz w:val="26"/>
          <w:szCs w:val="26"/>
        </w:rPr>
      </w:pPr>
    </w:p>
    <w:p w:rsidR="00F766AC" w:rsidRPr="006B5853" w:rsidRDefault="00F766AC" w:rsidP="00F766AC">
      <w:pPr>
        <w:contextualSpacing/>
        <w:rPr>
          <w:sz w:val="26"/>
          <w:szCs w:val="26"/>
        </w:rPr>
      </w:pPr>
    </w:p>
    <w:p w:rsidR="00F766AC" w:rsidRPr="006B5853" w:rsidRDefault="00F766AC" w:rsidP="00F766AC">
      <w:pPr>
        <w:contextualSpacing/>
        <w:jc w:val="center"/>
        <w:rPr>
          <w:b/>
          <w:sz w:val="26"/>
          <w:szCs w:val="26"/>
        </w:rPr>
      </w:pPr>
      <w:r w:rsidRPr="006B5853">
        <w:rPr>
          <w:b/>
          <w:sz w:val="26"/>
          <w:szCs w:val="26"/>
        </w:rPr>
        <w:t xml:space="preserve">МУНИЦИПАЛЬНАЯ ПРОГРАММА </w:t>
      </w:r>
    </w:p>
    <w:p w:rsidR="00F766AC" w:rsidRPr="006B5853" w:rsidRDefault="00F766AC" w:rsidP="00F766AC">
      <w:pPr>
        <w:contextualSpacing/>
        <w:jc w:val="center"/>
        <w:rPr>
          <w:b/>
          <w:sz w:val="26"/>
          <w:szCs w:val="26"/>
        </w:rPr>
      </w:pPr>
      <w:r w:rsidRPr="006B5853">
        <w:rPr>
          <w:b/>
          <w:sz w:val="26"/>
          <w:szCs w:val="26"/>
        </w:rPr>
        <w:t>ЯЛЬЧИКСКОГО МУНИЦИПАЛЬНОГО ОКРУГА ЧУВАШСКОЙ РЕСПУБЛИКИ «РАЗВИТИЕ ФИЗИЧЕСКОЙ КУЛЬТУРЫ И СПОРТА»</w:t>
      </w:r>
    </w:p>
    <w:p w:rsidR="00F766AC" w:rsidRPr="006B5853" w:rsidRDefault="00F766AC" w:rsidP="00F766AC">
      <w:pPr>
        <w:contextualSpacing/>
        <w:jc w:val="center"/>
        <w:rPr>
          <w:b/>
          <w:sz w:val="26"/>
          <w:szCs w:val="26"/>
        </w:rPr>
      </w:pPr>
    </w:p>
    <w:tbl>
      <w:tblPr>
        <w:tblW w:w="0" w:type="auto"/>
        <w:tblLook w:val="04A0" w:firstRow="1" w:lastRow="0" w:firstColumn="1" w:lastColumn="0" w:noHBand="0" w:noVBand="1"/>
      </w:tblPr>
      <w:tblGrid>
        <w:gridCol w:w="3935"/>
        <w:gridCol w:w="5634"/>
      </w:tblGrid>
      <w:tr w:rsidR="00F766AC" w:rsidRPr="006B5853" w:rsidTr="004279E8">
        <w:trPr>
          <w:trHeight w:val="1100"/>
        </w:trPr>
        <w:tc>
          <w:tcPr>
            <w:tcW w:w="3935" w:type="dxa"/>
            <w:shd w:val="clear" w:color="auto" w:fill="auto"/>
          </w:tcPr>
          <w:p w:rsidR="00F766AC" w:rsidRPr="006B5853" w:rsidRDefault="00F766AC" w:rsidP="004279E8">
            <w:pPr>
              <w:contextualSpacing/>
              <w:jc w:val="both"/>
              <w:rPr>
                <w:sz w:val="26"/>
                <w:szCs w:val="26"/>
              </w:rPr>
            </w:pPr>
            <w:r w:rsidRPr="006B5853">
              <w:rPr>
                <w:sz w:val="26"/>
                <w:szCs w:val="26"/>
              </w:rPr>
              <w:t>Ответственный исполнитель:</w:t>
            </w:r>
          </w:p>
        </w:tc>
        <w:tc>
          <w:tcPr>
            <w:tcW w:w="5634" w:type="dxa"/>
            <w:shd w:val="clear" w:color="auto" w:fill="auto"/>
          </w:tcPr>
          <w:p w:rsidR="00F766AC" w:rsidRPr="006B5853" w:rsidRDefault="00F766AC" w:rsidP="004279E8">
            <w:pPr>
              <w:pStyle w:val="ConsPlusNormal"/>
              <w:tabs>
                <w:tab w:val="num" w:pos="162"/>
              </w:tabs>
              <w:contextualSpacing/>
              <w:jc w:val="both"/>
              <w:rPr>
                <w:sz w:val="26"/>
                <w:szCs w:val="26"/>
              </w:rPr>
            </w:pPr>
            <w:r w:rsidRPr="006B5853">
              <w:rPr>
                <w:sz w:val="26"/>
                <w:szCs w:val="26"/>
                <w:lang w:eastAsia="zh-CN"/>
              </w:rPr>
              <w:t>Отдел образования и молодежной политики администрации Яльчикского муниципального округа Чувашской Республики</w:t>
            </w:r>
          </w:p>
        </w:tc>
      </w:tr>
      <w:tr w:rsidR="00F766AC" w:rsidRPr="006B5853" w:rsidTr="004279E8">
        <w:trPr>
          <w:trHeight w:val="854"/>
        </w:trPr>
        <w:tc>
          <w:tcPr>
            <w:tcW w:w="3935" w:type="dxa"/>
            <w:shd w:val="clear" w:color="auto" w:fill="auto"/>
          </w:tcPr>
          <w:p w:rsidR="00F766AC" w:rsidRPr="006B5853" w:rsidRDefault="00F766AC" w:rsidP="004279E8">
            <w:pPr>
              <w:contextualSpacing/>
              <w:jc w:val="both"/>
              <w:rPr>
                <w:sz w:val="26"/>
                <w:szCs w:val="26"/>
              </w:rPr>
            </w:pPr>
            <w:r w:rsidRPr="006B5853">
              <w:rPr>
                <w:sz w:val="26"/>
                <w:szCs w:val="26"/>
              </w:rPr>
              <w:t>Дата составления проекта муниципальной программы:</w:t>
            </w:r>
          </w:p>
        </w:tc>
        <w:tc>
          <w:tcPr>
            <w:tcW w:w="5634" w:type="dxa"/>
            <w:shd w:val="clear" w:color="auto" w:fill="auto"/>
          </w:tcPr>
          <w:p w:rsidR="00F766AC" w:rsidRPr="006B5853" w:rsidRDefault="00F766AC" w:rsidP="004279E8">
            <w:pPr>
              <w:contextualSpacing/>
              <w:jc w:val="both"/>
              <w:rPr>
                <w:sz w:val="26"/>
                <w:szCs w:val="26"/>
                <w:lang w:val="en-US"/>
              </w:rPr>
            </w:pPr>
            <w:r w:rsidRPr="006B5853">
              <w:rPr>
                <w:sz w:val="26"/>
                <w:szCs w:val="26"/>
              </w:rPr>
              <w:t>февраль 2023 года</w:t>
            </w:r>
          </w:p>
        </w:tc>
      </w:tr>
      <w:tr w:rsidR="00F766AC" w:rsidRPr="006B5853" w:rsidTr="004279E8">
        <w:tc>
          <w:tcPr>
            <w:tcW w:w="3935" w:type="dxa"/>
            <w:shd w:val="clear" w:color="auto" w:fill="auto"/>
          </w:tcPr>
          <w:p w:rsidR="00F766AC" w:rsidRPr="006B5853" w:rsidRDefault="00F766AC" w:rsidP="004279E8">
            <w:pPr>
              <w:widowControl w:val="0"/>
              <w:autoSpaceDE w:val="0"/>
              <w:autoSpaceDN w:val="0"/>
              <w:contextualSpacing/>
              <w:jc w:val="both"/>
              <w:rPr>
                <w:sz w:val="26"/>
                <w:szCs w:val="26"/>
              </w:rPr>
            </w:pPr>
            <w:r w:rsidRPr="006B5853">
              <w:rPr>
                <w:sz w:val="26"/>
                <w:szCs w:val="26"/>
              </w:rPr>
              <w:t>Непосредственный исполнитель Муниципальной программы:</w:t>
            </w:r>
          </w:p>
        </w:tc>
        <w:tc>
          <w:tcPr>
            <w:tcW w:w="5634" w:type="dxa"/>
            <w:shd w:val="clear" w:color="auto" w:fill="auto"/>
          </w:tcPr>
          <w:p w:rsidR="00F766AC" w:rsidRPr="006B5853" w:rsidRDefault="00F766AC" w:rsidP="004279E8">
            <w:pPr>
              <w:contextualSpacing/>
              <w:jc w:val="both"/>
              <w:rPr>
                <w:sz w:val="26"/>
                <w:szCs w:val="26"/>
              </w:rPr>
            </w:pPr>
            <w:r w:rsidRPr="006B5853">
              <w:rPr>
                <w:bCs/>
                <w:sz w:val="26"/>
                <w:szCs w:val="26"/>
                <w:lang w:eastAsia="zh-CN"/>
              </w:rPr>
              <w:t xml:space="preserve">Заместитель главы администрации МО – начальник отдела образования и молодёжной политики Николаев Владимир Арсеньевич </w:t>
            </w:r>
            <w:r w:rsidRPr="006B5853">
              <w:rPr>
                <w:sz w:val="26"/>
                <w:szCs w:val="26"/>
              </w:rPr>
              <w:t xml:space="preserve">(т. 88354925492, </w:t>
            </w:r>
            <w:r w:rsidRPr="006B5853">
              <w:rPr>
                <w:sz w:val="26"/>
                <w:szCs w:val="26"/>
                <w:lang w:val="en-US"/>
              </w:rPr>
              <w:t>e</w:t>
            </w:r>
            <w:r w:rsidRPr="006B5853">
              <w:rPr>
                <w:sz w:val="26"/>
                <w:szCs w:val="26"/>
              </w:rPr>
              <w:t>-</w:t>
            </w:r>
            <w:r w:rsidRPr="006B5853">
              <w:rPr>
                <w:sz w:val="26"/>
                <w:szCs w:val="26"/>
                <w:lang w:val="en-US"/>
              </w:rPr>
              <w:t>mail</w:t>
            </w:r>
            <w:r w:rsidRPr="006B5853">
              <w:rPr>
                <w:sz w:val="26"/>
                <w:szCs w:val="26"/>
              </w:rPr>
              <w:t xml:space="preserve">: </w:t>
            </w:r>
            <w:r w:rsidRPr="006B5853">
              <w:rPr>
                <w:sz w:val="26"/>
                <w:szCs w:val="26"/>
                <w:lang w:val="en-US"/>
              </w:rPr>
              <w:t>v</w:t>
            </w:r>
            <w:r w:rsidRPr="006B5853">
              <w:rPr>
                <w:sz w:val="26"/>
                <w:szCs w:val="26"/>
              </w:rPr>
              <w:t>.</w:t>
            </w:r>
            <w:r w:rsidRPr="006B5853">
              <w:rPr>
                <w:sz w:val="26"/>
                <w:szCs w:val="26"/>
                <w:lang w:val="en-US"/>
              </w:rPr>
              <w:t>nikolaev</w:t>
            </w:r>
            <w:r w:rsidRPr="006B5853">
              <w:rPr>
                <w:sz w:val="26"/>
                <w:szCs w:val="26"/>
              </w:rPr>
              <w:t>@</w:t>
            </w:r>
            <w:r w:rsidRPr="006B5853">
              <w:rPr>
                <w:sz w:val="26"/>
                <w:szCs w:val="26"/>
                <w:lang w:val="en-US"/>
              </w:rPr>
              <w:t>cap</w:t>
            </w:r>
            <w:r w:rsidRPr="006B5853">
              <w:rPr>
                <w:sz w:val="26"/>
                <w:szCs w:val="26"/>
              </w:rPr>
              <w:t>.</w:t>
            </w:r>
            <w:r w:rsidRPr="006B5853">
              <w:rPr>
                <w:sz w:val="26"/>
                <w:szCs w:val="26"/>
                <w:lang w:val="en-US"/>
              </w:rPr>
              <w:t>ru</w:t>
            </w:r>
            <w:r w:rsidRPr="006B5853">
              <w:rPr>
                <w:sz w:val="26"/>
                <w:szCs w:val="26"/>
              </w:rPr>
              <w:t>)</w:t>
            </w:r>
          </w:p>
          <w:p w:rsidR="00F766AC" w:rsidRPr="006B5853" w:rsidRDefault="00F766AC" w:rsidP="004279E8">
            <w:pPr>
              <w:widowControl w:val="0"/>
              <w:autoSpaceDE w:val="0"/>
              <w:autoSpaceDN w:val="0"/>
              <w:contextualSpacing/>
              <w:jc w:val="both"/>
              <w:rPr>
                <w:sz w:val="26"/>
                <w:szCs w:val="26"/>
              </w:rPr>
            </w:pPr>
          </w:p>
        </w:tc>
      </w:tr>
    </w:tbl>
    <w:p w:rsidR="00F766AC" w:rsidRPr="006B5853" w:rsidRDefault="00F766AC" w:rsidP="00F766AC">
      <w:pPr>
        <w:pStyle w:val="ConsPlusNormal"/>
        <w:widowControl/>
        <w:contextualSpacing/>
        <w:outlineLvl w:val="0"/>
        <w:rPr>
          <w:sz w:val="26"/>
          <w:szCs w:val="26"/>
        </w:rPr>
      </w:pPr>
    </w:p>
    <w:p w:rsidR="00F766AC" w:rsidRPr="006B5853" w:rsidRDefault="00F766AC" w:rsidP="00F766AC">
      <w:pPr>
        <w:pStyle w:val="ConsPlusNormal"/>
        <w:widowControl/>
        <w:contextualSpacing/>
        <w:outlineLvl w:val="0"/>
        <w:rPr>
          <w:sz w:val="26"/>
          <w:szCs w:val="26"/>
        </w:rPr>
      </w:pPr>
      <w:r w:rsidRPr="006B5853">
        <w:rPr>
          <w:sz w:val="26"/>
          <w:szCs w:val="26"/>
        </w:rPr>
        <w:t xml:space="preserve">Глава Яльчикского </w:t>
      </w:r>
    </w:p>
    <w:p w:rsidR="00F766AC" w:rsidRPr="006B5853" w:rsidRDefault="00F766AC" w:rsidP="00F766AC">
      <w:pPr>
        <w:pStyle w:val="ConsPlusNormal"/>
        <w:widowControl/>
        <w:contextualSpacing/>
        <w:outlineLvl w:val="0"/>
        <w:rPr>
          <w:sz w:val="26"/>
          <w:szCs w:val="26"/>
        </w:rPr>
      </w:pPr>
      <w:r w:rsidRPr="006B5853">
        <w:rPr>
          <w:sz w:val="26"/>
          <w:szCs w:val="26"/>
        </w:rPr>
        <w:t xml:space="preserve">муниципального округа </w:t>
      </w:r>
    </w:p>
    <w:p w:rsidR="00F766AC" w:rsidRPr="006B5853" w:rsidRDefault="00F766AC" w:rsidP="00F766AC">
      <w:pPr>
        <w:pStyle w:val="ConsPlusNormal"/>
        <w:widowControl/>
        <w:contextualSpacing/>
        <w:outlineLvl w:val="0"/>
        <w:rPr>
          <w:sz w:val="26"/>
          <w:szCs w:val="26"/>
        </w:rPr>
      </w:pPr>
      <w:r w:rsidRPr="006B5853">
        <w:rPr>
          <w:sz w:val="26"/>
          <w:szCs w:val="26"/>
        </w:rPr>
        <w:t>Чувашской Республики                                                                                   Л.В. Левый</w:t>
      </w:r>
    </w:p>
    <w:p w:rsidR="00F766AC" w:rsidRPr="006B5853" w:rsidRDefault="00F766AC" w:rsidP="00F766AC">
      <w:pPr>
        <w:contextualSpacing/>
      </w:pPr>
    </w:p>
    <w:p w:rsidR="00F766AC" w:rsidRPr="006B5853" w:rsidRDefault="00F766AC" w:rsidP="00F766AC">
      <w:pPr>
        <w:contextualSpacing/>
      </w:pPr>
    </w:p>
    <w:p w:rsidR="00F766AC" w:rsidRPr="006B5853" w:rsidRDefault="00F766AC" w:rsidP="00F766AC">
      <w:pPr>
        <w:contextualSpacing/>
        <w:rPr>
          <w:vanish/>
        </w:rPr>
      </w:pPr>
    </w:p>
    <w:p w:rsidR="00F766AC" w:rsidRPr="006B5853" w:rsidRDefault="00F766AC" w:rsidP="00F766AC">
      <w:pPr>
        <w:pStyle w:val="ConsPlusTitle"/>
        <w:contextualSpacing/>
        <w:jc w:val="center"/>
        <w:outlineLvl w:val="1"/>
        <w:rPr>
          <w:rFonts w:ascii="Times New Roman" w:hAnsi="Times New Roman" w:cs="Times New Roman"/>
        </w:rPr>
      </w:pPr>
      <w:r w:rsidRPr="006B5853">
        <w:rPr>
          <w:rFonts w:ascii="Times New Roman" w:hAnsi="Times New Roman" w:cs="Times New Roman"/>
        </w:rPr>
        <w:t>Стратегические приоритеты в сфере реализации</w:t>
      </w:r>
    </w:p>
    <w:p w:rsidR="00F766AC" w:rsidRPr="006B5853" w:rsidRDefault="00F766AC" w:rsidP="00F766AC">
      <w:pPr>
        <w:pStyle w:val="ConsPlusTitle"/>
        <w:contextualSpacing/>
        <w:jc w:val="center"/>
        <w:rPr>
          <w:rFonts w:ascii="Times New Roman" w:hAnsi="Times New Roman" w:cs="Times New Roman"/>
        </w:rPr>
      </w:pPr>
      <w:r w:rsidRPr="006B5853">
        <w:rPr>
          <w:rFonts w:ascii="Times New Roman" w:hAnsi="Times New Roman" w:cs="Times New Roman"/>
        </w:rPr>
        <w:t xml:space="preserve">муниципальной программы Яльчикского муниципального округа Чувашской Республики «Развитие физической культуры и спорта» </w:t>
      </w:r>
    </w:p>
    <w:p w:rsidR="00F766AC" w:rsidRPr="006B5853" w:rsidRDefault="00F766AC" w:rsidP="00F766AC">
      <w:pPr>
        <w:pStyle w:val="ConsPlusTitle"/>
        <w:contextualSpacing/>
        <w:jc w:val="center"/>
        <w:rPr>
          <w:rFonts w:ascii="Times New Roman" w:hAnsi="Times New Roman" w:cs="Times New Roman"/>
        </w:rPr>
      </w:pPr>
      <w:r w:rsidRPr="006B5853">
        <w:rPr>
          <w:rFonts w:ascii="Times New Roman" w:hAnsi="Times New Roman" w:cs="Times New Roman"/>
        </w:rPr>
        <w:t>(далее также - Муниципальная программа)</w:t>
      </w:r>
    </w:p>
    <w:p w:rsidR="00F766AC" w:rsidRPr="006B5853" w:rsidRDefault="00F766AC" w:rsidP="00F766AC">
      <w:pPr>
        <w:pStyle w:val="ConsPlusTitle"/>
        <w:contextualSpacing/>
        <w:jc w:val="center"/>
        <w:rPr>
          <w:rFonts w:ascii="Times New Roman" w:hAnsi="Times New Roman" w:cs="Times New Roman"/>
        </w:rPr>
      </w:pPr>
    </w:p>
    <w:p w:rsidR="00F766AC" w:rsidRPr="006B5853" w:rsidRDefault="00F766AC" w:rsidP="00F766AC">
      <w:pPr>
        <w:pStyle w:val="ConsPlusTitle"/>
        <w:contextualSpacing/>
        <w:jc w:val="center"/>
        <w:outlineLvl w:val="2"/>
        <w:rPr>
          <w:rFonts w:ascii="Times New Roman" w:hAnsi="Times New Roman" w:cs="Times New Roman"/>
        </w:rPr>
      </w:pPr>
      <w:r w:rsidRPr="006B5853">
        <w:rPr>
          <w:rFonts w:ascii="Times New Roman" w:hAnsi="Times New Roman" w:cs="Times New Roman"/>
        </w:rPr>
        <w:t>1. Оценка текущего состояния сферы реализации</w:t>
      </w:r>
    </w:p>
    <w:p w:rsidR="00F766AC" w:rsidRPr="006B5853" w:rsidRDefault="00F766AC" w:rsidP="00F766AC">
      <w:pPr>
        <w:pStyle w:val="ConsPlusTitle"/>
        <w:contextualSpacing/>
        <w:jc w:val="center"/>
        <w:rPr>
          <w:rFonts w:ascii="Times New Roman" w:hAnsi="Times New Roman" w:cs="Times New Roman"/>
        </w:rPr>
      </w:pPr>
      <w:r w:rsidRPr="006B5853">
        <w:rPr>
          <w:rFonts w:ascii="Times New Roman" w:hAnsi="Times New Roman" w:cs="Times New Roman"/>
        </w:rPr>
        <w:t>Муниципальной программы</w:t>
      </w:r>
    </w:p>
    <w:p w:rsidR="00F766AC" w:rsidRPr="006B5853" w:rsidRDefault="00F766AC" w:rsidP="00F766AC">
      <w:pPr>
        <w:pStyle w:val="ConsPlusTitle"/>
        <w:contextualSpacing/>
        <w:jc w:val="center"/>
        <w:rPr>
          <w:rFonts w:ascii="Times New Roman" w:hAnsi="Times New Roman" w:cs="Times New Roman"/>
        </w:rPr>
      </w:pPr>
    </w:p>
    <w:p w:rsidR="00F766AC" w:rsidRPr="006B5853" w:rsidRDefault="00F766AC" w:rsidP="00F766AC">
      <w:pPr>
        <w:pStyle w:val="ConsPlusNormal"/>
        <w:ind w:firstLine="540"/>
        <w:jc w:val="both"/>
      </w:pPr>
      <w:r w:rsidRPr="006B5853">
        <w:t xml:space="preserve">Современное состояние физической культуры и спорта в Яльчикском муниципальном округе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 Главы Чувашской Республики, реализации государственной </w:t>
      </w:r>
      <w:hyperlink r:id="rId198" w:anchor="P42" w:history="1">
        <w:r w:rsidRPr="006B5853">
          <w:rPr>
            <w:rStyle w:val="af4"/>
          </w:rPr>
          <w:t>программы</w:t>
        </w:r>
      </w:hyperlink>
      <w:r w:rsidRPr="006B5853">
        <w:t xml:space="preserve"> Чувашской Республики «Развитие физической культуры и спорта», утвержденной постановлением Кабинета Министров Чувашской Республики от 12 декабря 2018 г. № 517, и характеризуется следующими результатами.</w:t>
      </w:r>
    </w:p>
    <w:p w:rsidR="00F766AC" w:rsidRPr="006B5853" w:rsidRDefault="00F766AC" w:rsidP="00F766AC">
      <w:pPr>
        <w:pStyle w:val="ConsPlusNormal"/>
        <w:ind w:firstLine="540"/>
        <w:jc w:val="both"/>
      </w:pPr>
      <w:r w:rsidRPr="006B5853">
        <w:t>Значимым достижением Яльчикского муниципального округа являются активное строительство и реконструкция объектов спорта, развитие спортивной инфраструктуры, укрепление материально-технической базы учреждений в сфере физической культуры и спорта.</w:t>
      </w:r>
    </w:p>
    <w:p w:rsidR="00F766AC" w:rsidRPr="00FC690E" w:rsidRDefault="00F766AC" w:rsidP="00F766AC">
      <w:pPr>
        <w:pStyle w:val="ConsPlusNormal"/>
        <w:ind w:firstLine="540"/>
        <w:jc w:val="both"/>
      </w:pPr>
      <w:r w:rsidRPr="006B5853">
        <w:t xml:space="preserve">За 2021 - 2023 годы проведена масштабная работа по развитию спортивной инфраструктуры: построен стадион-площадка в селе Яльчики, построена площадка ГТО в селе </w:t>
      </w:r>
      <w:r w:rsidRPr="00FC690E">
        <w:t>Яльчики, реконструирован Дом спорта села Яльчики, произведён капитальный ремонт ФОК «Улап» села Яльчики, построены 23 площадки с тренажерами во всех территориальных отделах.</w:t>
      </w:r>
    </w:p>
    <w:p w:rsidR="00F766AC" w:rsidRPr="00FC690E" w:rsidRDefault="00F766AC" w:rsidP="00F766AC">
      <w:pPr>
        <w:pStyle w:val="ConsPlusNormal"/>
        <w:ind w:firstLine="540"/>
        <w:jc w:val="both"/>
      </w:pPr>
      <w:r w:rsidRPr="00FC690E">
        <w:t xml:space="preserve">Общее количество спортивных сооружений в 2023 году достигло 64 объекта, включая 46 плоскостных сооружений, 15 спортивных залов, 1 плавательный бассейн, 2 других спортивных сооружения. </w:t>
      </w:r>
    </w:p>
    <w:p w:rsidR="00F766AC" w:rsidRPr="006B5853" w:rsidRDefault="00F766AC" w:rsidP="00F766AC">
      <w:pPr>
        <w:pStyle w:val="ConsPlusNormal"/>
        <w:ind w:firstLine="540"/>
        <w:jc w:val="both"/>
      </w:pPr>
      <w:r w:rsidRPr="00FC690E">
        <w:t>Обеспеченность</w:t>
      </w:r>
      <w:r w:rsidRPr="006B5853">
        <w:t xml:space="preserve"> спортивными сооружениями в Яльчикском муниципальном округе по итогам 2023 года составила 95,49 процентов.</w:t>
      </w:r>
    </w:p>
    <w:p w:rsidR="00F766AC" w:rsidRPr="006B5853" w:rsidRDefault="00F766AC" w:rsidP="00F766AC">
      <w:pPr>
        <w:pStyle w:val="ConsPlusNormal"/>
        <w:ind w:firstLine="540"/>
        <w:jc w:val="both"/>
      </w:pPr>
      <w:r w:rsidRPr="006B5853">
        <w:t>Эффективным инструментом спортивного и военно-патриотического воспитания детей и молодежи является реализация Всероссийского физкультурно-спортивного комплекса «Готов к труду и обороне» (ГТО) (далее также - комплекс ГТО, ГТО). Для организации сдачи нормативов ГТО в Яльчикском муниципальном округе в 2019 году построена площадка ГТО. По итогам 2023 года Яльчикский муниципальный округ в рейтинге реализации комплекса ГТО занял 2 место по Чувашской Республике.</w:t>
      </w:r>
    </w:p>
    <w:p w:rsidR="00F766AC" w:rsidRPr="006B5853" w:rsidRDefault="00F766AC" w:rsidP="00F766AC">
      <w:pPr>
        <w:pStyle w:val="ConsPlusNormal"/>
        <w:ind w:firstLine="540"/>
        <w:jc w:val="both"/>
      </w:pPr>
      <w:r w:rsidRPr="006B5853">
        <w:t xml:space="preserve">В Яльчикском муниципальном округе в 2023 году было проведено 62 спортивных соревнования, где приняли участие 2170 человек. Также команды Яльчикского муниципального округа приняли участие в 36 республиканских соревнованиях. </w:t>
      </w:r>
    </w:p>
    <w:p w:rsidR="00F766AC" w:rsidRPr="006B5853" w:rsidRDefault="00F766AC" w:rsidP="00F766AC">
      <w:pPr>
        <w:pStyle w:val="ConsPlusNormal"/>
        <w:ind w:firstLine="540"/>
        <w:jc w:val="both"/>
      </w:pPr>
      <w:r w:rsidRPr="006B5853">
        <w:t xml:space="preserve">За 2023 год подготовлены 3 кандидата в мастера спорта России, 7 перворазрядников. Массовые разряды выполнили 192 спортсмена.    </w:t>
      </w:r>
    </w:p>
    <w:p w:rsidR="00F766AC" w:rsidRPr="006B5853" w:rsidRDefault="00F766AC" w:rsidP="00F766AC">
      <w:pPr>
        <w:pStyle w:val="ConsPlusNormal"/>
        <w:ind w:firstLine="540"/>
        <w:jc w:val="both"/>
      </w:pPr>
      <w:r w:rsidRPr="006B5853">
        <w:t xml:space="preserve"> Из Яльчикского муниципального округа на данный момент 6 спортсменов-уроженцев в составе сборной России и 39 в составе сборной Чувашии.</w:t>
      </w:r>
    </w:p>
    <w:p w:rsidR="00F766AC" w:rsidRPr="006B5853" w:rsidRDefault="00F766AC" w:rsidP="00F766AC">
      <w:pPr>
        <w:pStyle w:val="ConsPlusNormal"/>
        <w:ind w:firstLine="540"/>
        <w:jc w:val="both"/>
      </w:pPr>
      <w:r w:rsidRPr="006B5853">
        <w:t xml:space="preserve">В связи со вступлением в силу с 1 января 2023 г. Федерального </w:t>
      </w:r>
      <w:hyperlink r:id="rId199" w:history="1">
        <w:r w:rsidRPr="006B5853">
          <w:rPr>
            <w:rStyle w:val="af4"/>
          </w:rPr>
          <w:t>закона</w:t>
        </w:r>
      </w:hyperlink>
      <w:r w:rsidRPr="006B5853">
        <w:t xml:space="preserve"> «О внесении изменений в Федеральный закон «О физической культуре и спорте в Российской Федерации» и Федеральный </w:t>
      </w:r>
      <w:hyperlink r:id="rId200" w:history="1">
        <w:r w:rsidRPr="006B5853">
          <w:rPr>
            <w:rStyle w:val="af4"/>
          </w:rPr>
          <w:t>закон</w:t>
        </w:r>
      </w:hyperlink>
      <w:r w:rsidRPr="006B5853">
        <w:t xml:space="preserve"> «Об образовании в Российской Федерации» в Чувашской Республике была проведена работа по переводу организаций спортивной </w:t>
      </w:r>
      <w:r w:rsidRPr="006B5853">
        <w:lastRenderedPageBreak/>
        <w:t>подготовки в систему дополнительного образования, а также осуществлен перевод лиц, работающих в должности «тренер», на должность «тренер-преподаватель». Численность занимающихся в МАУ ДО «СШ им. А.В Игнатьева «Улап» за 2023 год - 499 спортсменов.</w:t>
      </w:r>
    </w:p>
    <w:p w:rsidR="00F766AC" w:rsidRPr="006B5853" w:rsidRDefault="00F766AC" w:rsidP="00F766AC">
      <w:pPr>
        <w:pStyle w:val="ConsPlusNormal"/>
        <w:ind w:firstLine="540"/>
        <w:jc w:val="both"/>
      </w:pPr>
      <w:r w:rsidRPr="006B5853">
        <w:t>Всего в Яльчикском муниципальном округе численность работников в сфере физической культуры и спорта составляет 19 человек, из них тренеров-преподавателей - 6 человек.</w:t>
      </w:r>
    </w:p>
    <w:p w:rsidR="00F766AC" w:rsidRPr="006B5853" w:rsidRDefault="00F766AC" w:rsidP="00F766AC">
      <w:pPr>
        <w:pStyle w:val="ConsPlusNormal"/>
        <w:ind w:firstLine="540"/>
        <w:jc w:val="both"/>
      </w:pPr>
      <w:r w:rsidRPr="006B5853">
        <w:t>В Чувашской Республике проводится масштабная работа по цифровизации сферы физической культуры и спорта. С февраля 2020 года начата работа в автоматизированной информационной системе «Мой спорт» (далее - АИС «Мой спорт»), которая интегрирована с государственной информационной системой «Единая цифровая платформа «Физическая культура и спорт». В МАУ ДО «СШ им. А.В Игнатьева «Улап» ведут расписание и журналы в системе АИС «Мой спорт» для анализа подготовки и спортивных достижений своих воспитанников.</w:t>
      </w:r>
    </w:p>
    <w:p w:rsidR="00F766AC" w:rsidRPr="006B5853" w:rsidRDefault="00F766AC" w:rsidP="00F766AC">
      <w:pPr>
        <w:pStyle w:val="ConsPlusNormal"/>
        <w:ind w:firstLine="540"/>
        <w:jc w:val="both"/>
      </w:pPr>
      <w:r w:rsidRPr="006B5853">
        <w:t xml:space="preserve">В Яльчикском муниципальном округе число жителей, занимающихся физической культурой и спортом за 2023 год составляет 54,88 %. </w:t>
      </w:r>
    </w:p>
    <w:p w:rsidR="00F766AC" w:rsidRPr="006B5853" w:rsidRDefault="00F766AC" w:rsidP="00F766AC">
      <w:pPr>
        <w:pStyle w:val="ConsPlusNormal"/>
        <w:ind w:firstLine="540"/>
        <w:jc w:val="both"/>
      </w:pPr>
    </w:p>
    <w:p w:rsidR="00F766AC" w:rsidRPr="006B5853" w:rsidRDefault="00F766AC" w:rsidP="00F766AC">
      <w:pPr>
        <w:pStyle w:val="ConsPlusTitle"/>
        <w:contextualSpacing/>
        <w:jc w:val="center"/>
        <w:outlineLvl w:val="2"/>
        <w:rPr>
          <w:rFonts w:ascii="Times New Roman" w:hAnsi="Times New Roman" w:cs="Times New Roman"/>
        </w:rPr>
      </w:pPr>
      <w:r w:rsidRPr="006B5853">
        <w:rPr>
          <w:rFonts w:ascii="Times New Roman" w:hAnsi="Times New Roman" w:cs="Times New Roman"/>
        </w:rPr>
        <w:t>2. Стратегические приоритеты и цели</w:t>
      </w:r>
    </w:p>
    <w:p w:rsidR="00F766AC" w:rsidRPr="006B5853" w:rsidRDefault="00F766AC" w:rsidP="00F766AC">
      <w:pPr>
        <w:pStyle w:val="ConsPlusTitle"/>
        <w:contextualSpacing/>
        <w:jc w:val="center"/>
        <w:rPr>
          <w:rFonts w:ascii="Times New Roman" w:hAnsi="Times New Roman" w:cs="Times New Roman"/>
        </w:rPr>
      </w:pPr>
      <w:r w:rsidRPr="006B5853">
        <w:rPr>
          <w:rFonts w:ascii="Times New Roman" w:hAnsi="Times New Roman" w:cs="Times New Roman"/>
        </w:rPr>
        <w:t>социально-экономического развития Яльчикского муниципального округа Чувашской Республики</w:t>
      </w:r>
    </w:p>
    <w:p w:rsidR="00F766AC" w:rsidRPr="006B5853" w:rsidRDefault="00F766AC" w:rsidP="00F766AC">
      <w:pPr>
        <w:pStyle w:val="ConsPlusTitle"/>
        <w:contextualSpacing/>
        <w:jc w:val="center"/>
        <w:rPr>
          <w:rFonts w:ascii="Times New Roman" w:hAnsi="Times New Roman" w:cs="Times New Roman"/>
        </w:rPr>
      </w:pPr>
    </w:p>
    <w:p w:rsidR="00F766AC" w:rsidRPr="006B5853" w:rsidRDefault="00F766AC" w:rsidP="00F766AC">
      <w:pPr>
        <w:pStyle w:val="ConsPlusNormal"/>
        <w:ind w:firstLine="540"/>
        <w:jc w:val="both"/>
      </w:pPr>
      <w:r w:rsidRPr="006B5853">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F766AC" w:rsidRPr="006B5853" w:rsidRDefault="00F766AC" w:rsidP="00F766AC">
      <w:pPr>
        <w:pStyle w:val="ConsPlusNormal"/>
        <w:ind w:firstLine="540"/>
        <w:jc w:val="both"/>
      </w:pPr>
      <w:hyperlink r:id="rId201">
        <w:r w:rsidRPr="006B5853">
          <w:t>Указ</w:t>
        </w:r>
      </w:hyperlink>
      <w:r w:rsidRPr="006B5853">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F766AC" w:rsidRPr="006B5853" w:rsidRDefault="00F766AC" w:rsidP="00F766AC">
      <w:pPr>
        <w:pStyle w:val="ConsPlusNormal"/>
        <w:ind w:firstLine="540"/>
        <w:jc w:val="both"/>
      </w:pPr>
      <w:hyperlink r:id="rId202">
        <w:r w:rsidRPr="006B5853">
          <w:t>постановление</w:t>
        </w:r>
      </w:hyperlink>
      <w:r w:rsidRPr="006B5853">
        <w:t xml:space="preserve"> Правительства Российской Федерации от 30 сентября 2021 г. №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 (далее - постановление Правительства Российской Федерации от 30 сентября 2021 г. № 1661);</w:t>
      </w:r>
    </w:p>
    <w:p w:rsidR="00F766AC" w:rsidRPr="006B5853" w:rsidRDefault="00F766AC" w:rsidP="00F766AC">
      <w:pPr>
        <w:pStyle w:val="ConsPlusNormal"/>
        <w:ind w:firstLine="540"/>
        <w:jc w:val="both"/>
      </w:pPr>
      <w:hyperlink r:id="rId203">
        <w:r w:rsidRPr="006B5853">
          <w:t>Стратегия</w:t>
        </w:r>
      </w:hyperlink>
      <w:r w:rsidRPr="006B5853">
        <w:t xml:space="preserve"> развития физической культуры и спорта в Российской Федерации на период до 2030 года, утвержденная распоряжением Правительства Российской Федерации от 24 ноября 2020 г. № 3081-р;</w:t>
      </w:r>
    </w:p>
    <w:p w:rsidR="00F766AC" w:rsidRPr="006B5853" w:rsidRDefault="00F766AC" w:rsidP="00F766AC">
      <w:pPr>
        <w:pStyle w:val="ConsPlusNormal"/>
        <w:ind w:firstLine="540"/>
        <w:jc w:val="both"/>
      </w:pPr>
      <w:r w:rsidRPr="006B5853">
        <w:t>план мероприятий по реализации в Чувашской Республике Стратегии развития физической культуры и спорта в Российской Федерации на период до 2030 года и Стратегии развития физической культуры и спорта в Чувашской Республике на период до 2030 года, утвержденный приказом Минспорта Чувашии, Минэкономразвития Чувашии, Минстроя Чувашии, Минобразования Чувашии, Минздрава Чувашии, Минтруда Чувашии, Минкультуры Чувашии и Минцифры Чувашии от 30 июля 2021 г. № 355/92/03-03/477/983/1287/318/01-05/404/133.</w:t>
      </w:r>
    </w:p>
    <w:p w:rsidR="00F766AC" w:rsidRPr="006B5853" w:rsidRDefault="00F766AC" w:rsidP="00F766AC">
      <w:pPr>
        <w:pStyle w:val="ConsPlusNormal"/>
        <w:ind w:firstLine="540"/>
        <w:jc w:val="both"/>
      </w:pPr>
      <w:r w:rsidRPr="006B5853">
        <w:t>С учетом перечисленных документов определены цели Государственной программы.</w:t>
      </w:r>
    </w:p>
    <w:p w:rsidR="00F766AC" w:rsidRPr="006B5853" w:rsidRDefault="00F766AC" w:rsidP="00F766AC">
      <w:pPr>
        <w:pStyle w:val="ConsPlusNormal"/>
        <w:ind w:firstLine="540"/>
        <w:jc w:val="both"/>
      </w:pPr>
      <w:r w:rsidRPr="006B5853">
        <w:t xml:space="preserve">Государственная программа направлена на достижение национальной цели развития Российской Федерации на период до 2030 года и на перспективу до 2036 года «Сохранение населения, укрепление здоровья и повышение благополучия людей, поддержка семьи», определенной </w:t>
      </w:r>
      <w:hyperlink r:id="rId204">
        <w:r w:rsidRPr="006B5853">
          <w:t>Указом</w:t>
        </w:r>
      </w:hyperlink>
      <w:r w:rsidRPr="006B5853">
        <w:t xml:space="preserve"> Президента Российской Федерации от 7 мая 2024 г. № 309 «О национальных целях развития Российской Федерации на период до 2030 года и на перспективу до 2036 года». Предусматриваются повышение к 2030 году уровня удовлетворенности граждан условиями для занятий физической культурой и спортом и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w:t>
      </w:r>
      <w:r w:rsidRPr="006B5853">
        <w:lastRenderedPageBreak/>
        <w:t>систематическим занятиям спортом.</w:t>
      </w:r>
    </w:p>
    <w:p w:rsidR="00F766AC" w:rsidRPr="006B5853" w:rsidRDefault="00F766AC" w:rsidP="00F766AC">
      <w:pPr>
        <w:pStyle w:val="ConsPlusNormal"/>
        <w:ind w:firstLine="540"/>
        <w:jc w:val="both"/>
      </w:pPr>
      <w:r w:rsidRPr="006B5853">
        <w:t>В соответствии с указанными программными документами к числу приоритетных направлений развития физической культуры и спорта в Чувашской Республике относятся:</w:t>
      </w:r>
    </w:p>
    <w:p w:rsidR="00F766AC" w:rsidRPr="006B5853" w:rsidRDefault="00F766AC" w:rsidP="00F766AC">
      <w:pPr>
        <w:pStyle w:val="ConsPlusNormal"/>
        <w:ind w:firstLine="540"/>
        <w:jc w:val="both"/>
      </w:pPr>
      <w:r w:rsidRPr="006B5853">
        <w:t>вовлечение граждан различных возрастных групп в регулярные занятия физической культурой и массовым спортом;</w:t>
      </w:r>
    </w:p>
    <w:p w:rsidR="00F766AC" w:rsidRPr="006B5853" w:rsidRDefault="00F766AC" w:rsidP="00F766AC">
      <w:pPr>
        <w:pStyle w:val="ConsPlusNormal"/>
        <w:ind w:firstLine="540"/>
        <w:jc w:val="both"/>
      </w:pPr>
      <w:r w:rsidRPr="006B5853">
        <w:t>повышение уровня физической подготовленности населения;</w:t>
      </w:r>
    </w:p>
    <w:p w:rsidR="00F766AC" w:rsidRPr="006B5853" w:rsidRDefault="00F766AC" w:rsidP="00F766AC">
      <w:pPr>
        <w:pStyle w:val="ConsPlusNormal"/>
        <w:ind w:firstLine="540"/>
        <w:jc w:val="both"/>
      </w:pPr>
      <w:r w:rsidRPr="006B5853">
        <w:t>повышение доступности объектов спорта, в том числе на сельских территориях, а также для лиц с ограниченными возможностями здоровья и инвалидов;</w:t>
      </w:r>
    </w:p>
    <w:p w:rsidR="00F766AC" w:rsidRPr="006B5853" w:rsidRDefault="00F766AC" w:rsidP="00F766AC">
      <w:pPr>
        <w:pStyle w:val="ConsPlusNormal"/>
        <w:ind w:firstLine="540"/>
        <w:jc w:val="both"/>
      </w:pPr>
      <w:r w:rsidRPr="006B5853">
        <w:t>развитие адаптивной физической культуры и адаптивного спорта;</w:t>
      </w:r>
    </w:p>
    <w:p w:rsidR="00F766AC" w:rsidRPr="006B5853" w:rsidRDefault="00F766AC" w:rsidP="00F766AC">
      <w:pPr>
        <w:pStyle w:val="ConsPlusNormal"/>
        <w:ind w:firstLine="540"/>
        <w:jc w:val="both"/>
      </w:pPr>
      <w:r w:rsidRPr="006B5853">
        <w:t>развитие национального вида спорта «керешу»;</w:t>
      </w:r>
    </w:p>
    <w:p w:rsidR="00F766AC" w:rsidRPr="006B5853" w:rsidRDefault="00F766AC" w:rsidP="00F766AC">
      <w:pPr>
        <w:pStyle w:val="ConsPlusNormal"/>
        <w:ind w:firstLine="540"/>
        <w:jc w:val="both"/>
      </w:pPr>
      <w:r w:rsidRPr="006B5853">
        <w:t>совершенствование системы подготовки спортивного резерва;</w:t>
      </w:r>
    </w:p>
    <w:p w:rsidR="00F766AC" w:rsidRPr="006B5853" w:rsidRDefault="00F766AC" w:rsidP="00F766AC">
      <w:pPr>
        <w:pStyle w:val="ConsPlusNormal"/>
        <w:ind w:firstLine="540"/>
        <w:jc w:val="both"/>
      </w:pPr>
      <w:r w:rsidRPr="006B5853">
        <w:t>повышение конкурентоспособности спортсменов на всероссийской и международной арене.</w:t>
      </w:r>
    </w:p>
    <w:p w:rsidR="00F766AC" w:rsidRPr="006B5853" w:rsidRDefault="00F766AC" w:rsidP="00F766AC">
      <w:pPr>
        <w:pStyle w:val="ConsPlusNormal"/>
        <w:ind w:firstLine="540"/>
        <w:jc w:val="both"/>
      </w:pPr>
      <w:r w:rsidRPr="006B5853">
        <w:t>Для оценки хода реализации Муниципальной программы и характеристики состояния установленной сферы деятельности предусмотрена система показателей.</w:t>
      </w:r>
    </w:p>
    <w:p w:rsidR="00F766AC" w:rsidRPr="006B5853" w:rsidRDefault="00F766AC" w:rsidP="00F766AC">
      <w:pPr>
        <w:pStyle w:val="ConsPlusNormal"/>
        <w:ind w:firstLine="540"/>
        <w:jc w:val="both"/>
      </w:pPr>
      <w:r w:rsidRPr="006B5853">
        <w:t>Основным ожидаемым конечным результатом реализации Муниципальной программы является устойчивое развитие физической культуры и спорта, что характеризуется ростом количественных показателей и качественными изменениями, происходящими в сфере физической культуры и спорта.</w:t>
      </w:r>
    </w:p>
    <w:p w:rsidR="00F766AC" w:rsidRPr="006B5853" w:rsidRDefault="00F766AC" w:rsidP="00F766AC">
      <w:pPr>
        <w:pStyle w:val="ConsPlusNormal"/>
        <w:ind w:firstLine="540"/>
        <w:jc w:val="both"/>
      </w:pPr>
      <w:r w:rsidRPr="006B5853">
        <w:t>Решение поставленных задач и достижение значений показателей Муниципальной программы предусматриваются путем эффективного взаимодействия исполнительных органов Чувашской Республики, органов местного самоуправления, региональных спортивных федераций, физкультурно-спортивных организаций.</w:t>
      </w:r>
    </w:p>
    <w:p w:rsidR="00F766AC" w:rsidRPr="006B5853" w:rsidRDefault="00F766AC" w:rsidP="00F766AC">
      <w:pPr>
        <w:pStyle w:val="ConsPlusNormal"/>
        <w:contextualSpacing/>
        <w:jc w:val="both"/>
      </w:pPr>
    </w:p>
    <w:p w:rsidR="00F766AC" w:rsidRPr="006B5853" w:rsidRDefault="00F766AC" w:rsidP="00F766AC">
      <w:pPr>
        <w:pStyle w:val="ConsPlusNormal"/>
        <w:ind w:firstLine="540"/>
        <w:contextualSpacing/>
        <w:jc w:val="center"/>
        <w:rPr>
          <w:b/>
        </w:rPr>
      </w:pPr>
      <w:r w:rsidRPr="006B5853">
        <w:rPr>
          <w:b/>
        </w:rPr>
        <w:t>3. Связь с национальными целями</w:t>
      </w:r>
    </w:p>
    <w:p w:rsidR="00F766AC" w:rsidRPr="006B5853" w:rsidRDefault="00F766AC" w:rsidP="00F766AC">
      <w:pPr>
        <w:pStyle w:val="ConsPlusNormal"/>
        <w:ind w:firstLine="540"/>
        <w:contextualSpacing/>
        <w:jc w:val="center"/>
        <w:rPr>
          <w:b/>
        </w:rPr>
      </w:pPr>
    </w:p>
    <w:p w:rsidR="00F766AC" w:rsidRPr="006B5853" w:rsidRDefault="00F766AC" w:rsidP="00F766AC">
      <w:pPr>
        <w:pStyle w:val="ConsPlusNormal"/>
        <w:ind w:firstLine="540"/>
        <w:jc w:val="both"/>
      </w:pPr>
      <w:r w:rsidRPr="006B5853">
        <w:t xml:space="preserve">Муниципальной </w:t>
      </w:r>
      <w:hyperlink r:id="rId205">
        <w:r w:rsidRPr="006B5853">
          <w:t>программа</w:t>
        </w:r>
      </w:hyperlink>
      <w:r w:rsidRPr="006B5853">
        <w:t xml:space="preserve"> направлена на достижение следующих стратегических приоритетов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30 сентября 2021 г. № 1661:</w:t>
      </w:r>
    </w:p>
    <w:p w:rsidR="00F766AC" w:rsidRPr="006B5853" w:rsidRDefault="00F766AC" w:rsidP="00F766AC">
      <w:pPr>
        <w:pStyle w:val="ConsPlusNormal"/>
        <w:ind w:firstLine="540"/>
        <w:jc w:val="both"/>
      </w:pPr>
      <w:r w:rsidRPr="006B5853">
        <w:t>вовлечение граждан, прежде всего детей и молодежи, в регулярные занятия физической культурой и массовым спортом;</w:t>
      </w:r>
    </w:p>
    <w:p w:rsidR="00F766AC" w:rsidRPr="006B5853" w:rsidRDefault="00F766AC" w:rsidP="00F766AC">
      <w:pPr>
        <w:pStyle w:val="ConsPlusNormal"/>
        <w:ind w:firstLine="540"/>
        <w:jc w:val="both"/>
      </w:pPr>
      <w:r w:rsidRPr="006B5853">
        <w:t>повышение уровня физической подготовленности граждан Российской Федерации;</w:t>
      </w:r>
    </w:p>
    <w:p w:rsidR="00F766AC" w:rsidRPr="006B5853" w:rsidRDefault="00F766AC" w:rsidP="00F766AC">
      <w:pPr>
        <w:pStyle w:val="ConsPlusNormal"/>
        <w:ind w:firstLine="540"/>
        <w:jc w:val="both"/>
      </w:pPr>
      <w:r w:rsidRPr="006B5853">
        <w:t>повышение доступности объектов спорта, в том числе на сельских территориях и в сельских агломерациях, а также для лиц с ограниченными возможностями здоровья и инвалидов;</w:t>
      </w:r>
    </w:p>
    <w:p w:rsidR="00F766AC" w:rsidRPr="006B5853" w:rsidRDefault="00F766AC" w:rsidP="00F766AC">
      <w:pPr>
        <w:pStyle w:val="ConsPlusNormal"/>
        <w:ind w:firstLine="540"/>
        <w:jc w:val="both"/>
      </w:pPr>
      <w:r w:rsidRPr="006B5853">
        <w:t>совершенствование системы подготовки спортивного резерва.</w:t>
      </w:r>
    </w:p>
    <w:p w:rsidR="00F766AC" w:rsidRPr="006B5853" w:rsidRDefault="00F766AC" w:rsidP="00F766AC">
      <w:pPr>
        <w:pStyle w:val="ConsPlusTitle"/>
        <w:contextualSpacing/>
        <w:jc w:val="center"/>
        <w:outlineLvl w:val="2"/>
        <w:rPr>
          <w:rFonts w:ascii="Times New Roman" w:hAnsi="Times New Roman" w:cs="Times New Roman"/>
        </w:rPr>
      </w:pPr>
    </w:p>
    <w:p w:rsidR="00F766AC" w:rsidRPr="006B5853" w:rsidRDefault="00F766AC" w:rsidP="00F766AC">
      <w:pPr>
        <w:pStyle w:val="ConsPlusTitle"/>
        <w:contextualSpacing/>
        <w:jc w:val="center"/>
        <w:outlineLvl w:val="2"/>
        <w:rPr>
          <w:rFonts w:ascii="Times New Roman" w:hAnsi="Times New Roman" w:cs="Times New Roman"/>
        </w:rPr>
      </w:pPr>
      <w:r w:rsidRPr="006B5853">
        <w:rPr>
          <w:rFonts w:ascii="Times New Roman" w:hAnsi="Times New Roman" w:cs="Times New Roman"/>
        </w:rPr>
        <w:t>4. Задачи муниципального управления</w:t>
      </w:r>
    </w:p>
    <w:p w:rsidR="00F766AC" w:rsidRPr="006B5853" w:rsidRDefault="00F766AC" w:rsidP="00F766AC">
      <w:pPr>
        <w:pStyle w:val="ConsPlusTitle"/>
        <w:contextualSpacing/>
        <w:jc w:val="center"/>
        <w:rPr>
          <w:rFonts w:ascii="Times New Roman" w:hAnsi="Times New Roman" w:cs="Times New Roman"/>
        </w:rPr>
      </w:pPr>
      <w:r w:rsidRPr="006B5853">
        <w:rPr>
          <w:rFonts w:ascii="Times New Roman" w:hAnsi="Times New Roman" w:cs="Times New Roman"/>
        </w:rPr>
        <w:t>и способы их эффективного решения</w:t>
      </w:r>
    </w:p>
    <w:p w:rsidR="00F766AC" w:rsidRPr="006B5853" w:rsidRDefault="00F766AC" w:rsidP="00F766AC">
      <w:pPr>
        <w:pStyle w:val="ConsPlusNormal"/>
        <w:contextualSpacing/>
        <w:jc w:val="both"/>
      </w:pPr>
    </w:p>
    <w:p w:rsidR="00F766AC" w:rsidRPr="006B5853" w:rsidRDefault="00F766AC" w:rsidP="00F766AC">
      <w:pPr>
        <w:pStyle w:val="ConsPlusNormal"/>
        <w:ind w:firstLine="540"/>
        <w:jc w:val="both"/>
      </w:pPr>
      <w:r w:rsidRPr="006B5853">
        <w:t>Муниципальной программой предусмотрено достижение к 2036 году следующих основных целей:</w:t>
      </w:r>
    </w:p>
    <w:p w:rsidR="00F766AC" w:rsidRPr="006B5853" w:rsidRDefault="00F766AC" w:rsidP="00F766AC">
      <w:pPr>
        <w:pStyle w:val="ConsPlusNormal"/>
        <w:ind w:firstLine="540"/>
        <w:jc w:val="both"/>
      </w:pPr>
      <w:r w:rsidRPr="006B5853">
        <w:t>увеличение доли граждан, систематически занимающихся физической культурой и спортом, до 79,88 процентов;</w:t>
      </w:r>
    </w:p>
    <w:p w:rsidR="00F766AC" w:rsidRPr="006B5853" w:rsidRDefault="00F766AC" w:rsidP="00F766AC">
      <w:pPr>
        <w:pStyle w:val="ConsPlusNormal"/>
        <w:ind w:firstLine="540"/>
        <w:jc w:val="both"/>
      </w:pPr>
      <w:r w:rsidRPr="006B5853">
        <w:t>повышение конкурентоспособности спортсменов на международных и всероссийских спортивных соревнованиях.</w:t>
      </w:r>
    </w:p>
    <w:p w:rsidR="00F766AC" w:rsidRPr="006B5853" w:rsidRDefault="00F766AC" w:rsidP="00F766AC">
      <w:pPr>
        <w:pStyle w:val="ConsPlusNormal"/>
        <w:ind w:firstLine="540"/>
        <w:jc w:val="both"/>
      </w:pPr>
      <w:r w:rsidRPr="006B5853">
        <w:t>Для достижения целей предусмотрена реализация следующих задач муниципального управления:</w:t>
      </w:r>
    </w:p>
    <w:p w:rsidR="00F766AC" w:rsidRPr="006B5853" w:rsidRDefault="00F766AC" w:rsidP="00F766AC">
      <w:pPr>
        <w:pStyle w:val="ConsPlusNormal"/>
        <w:ind w:firstLine="540"/>
        <w:jc w:val="both"/>
      </w:pPr>
      <w:r w:rsidRPr="006B5853">
        <w:t>повышение конкурентоспособности спортсменов Чувашской Республики на международных и всероссийских спортивных соревнованиях»;</w:t>
      </w:r>
    </w:p>
    <w:p w:rsidR="00F766AC" w:rsidRPr="006B5853" w:rsidRDefault="00F766AC" w:rsidP="00F766AC">
      <w:pPr>
        <w:pStyle w:val="ConsPlusNormal"/>
        <w:ind w:firstLine="540"/>
        <w:jc w:val="both"/>
      </w:pPr>
      <w:r w:rsidRPr="006B5853">
        <w:t xml:space="preserve">укрепление материально-технической базы муниципальных учреждений в сфере </w:t>
      </w:r>
      <w:r w:rsidRPr="006B5853">
        <w:lastRenderedPageBreak/>
        <w:t>физической культуры и спорта;</w:t>
      </w:r>
    </w:p>
    <w:p w:rsidR="00F766AC" w:rsidRPr="006B5853" w:rsidRDefault="00F766AC" w:rsidP="00F766AC">
      <w:pPr>
        <w:pStyle w:val="ConsPlusNormal"/>
        <w:ind w:firstLine="540"/>
        <w:jc w:val="both"/>
      </w:pPr>
      <w:r w:rsidRPr="006B5853">
        <w:t>увеличение доли граждан, систематически занимающихся физической культурой и спортом.</w:t>
      </w:r>
    </w:p>
    <w:p w:rsidR="00F766AC" w:rsidRPr="006B5853" w:rsidRDefault="00F766AC" w:rsidP="00F766AC">
      <w:pPr>
        <w:pStyle w:val="ConsPlusNormal"/>
        <w:ind w:firstLine="540"/>
        <w:jc w:val="both"/>
      </w:pPr>
      <w:r w:rsidRPr="006B5853">
        <w:t>По итогам реализации Муниципальной программы к 2036 году планируется достижение следующих показателей:</w:t>
      </w:r>
    </w:p>
    <w:p w:rsidR="00F766AC" w:rsidRPr="006B5853" w:rsidRDefault="00F766AC" w:rsidP="00F766AC">
      <w:pPr>
        <w:pStyle w:val="ConsPlusNormal"/>
        <w:ind w:firstLine="540"/>
        <w:jc w:val="both"/>
      </w:pPr>
      <w:r w:rsidRPr="006B5853">
        <w:t>при достижении цели увеличения доли граждан, систематически занимающихся физической культурой и спортом:</w:t>
      </w:r>
    </w:p>
    <w:p w:rsidR="00F766AC" w:rsidRPr="006B5853" w:rsidRDefault="00F766AC" w:rsidP="00F766AC">
      <w:pPr>
        <w:pStyle w:val="ConsPlusNormal"/>
        <w:ind w:firstLine="540"/>
        <w:jc w:val="both"/>
      </w:pPr>
      <w:r w:rsidRPr="006B5853">
        <w:t>увеличение доли граждан, систематически занимающихся физической культурой и спортом, до 95,49 процентов;</w:t>
      </w:r>
    </w:p>
    <w:p w:rsidR="00F766AC" w:rsidRPr="006B5853" w:rsidRDefault="00F766AC" w:rsidP="00F766AC">
      <w:pPr>
        <w:pStyle w:val="ConsPlusNormal"/>
        <w:ind w:firstLine="540"/>
        <w:jc w:val="both"/>
      </w:pPr>
      <w:r w:rsidRPr="006B5853">
        <w:t>увеличение доли граждан в возрасте 3 - 29 лет, систематически занимающихся физической культурой и спортом, в общей численности граждан данной возрастной категории до 85,82 процентов;</w:t>
      </w:r>
    </w:p>
    <w:p w:rsidR="00F766AC" w:rsidRPr="006B5853" w:rsidRDefault="00F766AC" w:rsidP="00F766AC">
      <w:pPr>
        <w:pStyle w:val="ConsPlusNormal"/>
        <w:ind w:firstLine="540"/>
        <w:jc w:val="both"/>
      </w:pPr>
      <w:r w:rsidRPr="006B5853">
        <w:t>увеличение доли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 до 53,45 процентов;</w:t>
      </w:r>
    </w:p>
    <w:p w:rsidR="00F766AC" w:rsidRPr="006B5853" w:rsidRDefault="00F766AC" w:rsidP="00F766AC">
      <w:pPr>
        <w:pStyle w:val="ConsPlusNormal"/>
        <w:ind w:firstLine="540"/>
        <w:jc w:val="both"/>
      </w:pPr>
      <w:r w:rsidRPr="006B5853">
        <w:t>увеличение доли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 до 33,4 процента;</w:t>
      </w:r>
    </w:p>
    <w:p w:rsidR="00F766AC" w:rsidRPr="006B5853" w:rsidRDefault="00F766AC" w:rsidP="00F766AC">
      <w:pPr>
        <w:pStyle w:val="ConsPlusNormal"/>
        <w:ind w:firstLine="540"/>
        <w:jc w:val="both"/>
      </w:pPr>
      <w:r w:rsidRPr="006B5853">
        <w:t>увеличение доли граждан трудоспособного возраста, систематически занимающихся физической культурой и спортом, до 73,60 процента;</w:t>
      </w:r>
    </w:p>
    <w:p w:rsidR="00F766AC" w:rsidRPr="006B5853" w:rsidRDefault="00F766AC" w:rsidP="00F766AC">
      <w:pPr>
        <w:pStyle w:val="ConsPlusNormal"/>
        <w:ind w:firstLine="540"/>
        <w:jc w:val="both"/>
      </w:pPr>
      <w:r w:rsidRPr="006B5853">
        <w:t>повышение уровня удовлетворенности граждан созданными условиями для занятий физической культурой и спортом до 79,88 процентов;</w:t>
      </w:r>
    </w:p>
    <w:p w:rsidR="00F766AC" w:rsidRPr="006B5853" w:rsidRDefault="00F766AC" w:rsidP="00F766AC">
      <w:pPr>
        <w:pStyle w:val="ConsPlusNormal"/>
        <w:ind w:firstLine="540"/>
        <w:jc w:val="both"/>
      </w:pPr>
      <w:r w:rsidRPr="006B5853">
        <w:t>увеличение доли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100,0 процентов;</w:t>
      </w:r>
    </w:p>
    <w:p w:rsidR="00F766AC" w:rsidRPr="006B5853" w:rsidRDefault="00F766AC" w:rsidP="00F766AC">
      <w:pPr>
        <w:pStyle w:val="ConsPlusNormal"/>
        <w:ind w:firstLine="540"/>
        <w:jc w:val="both"/>
      </w:pPr>
      <w:r w:rsidRPr="006B5853">
        <w:t>при достижении цели повышения конкурентоспособности спортсменов Чувашской Республики на международных и всероссийских спортивных соревнованиях:</w:t>
      </w:r>
    </w:p>
    <w:p w:rsidR="00F766AC" w:rsidRPr="006B5853" w:rsidRDefault="00F766AC" w:rsidP="00F766AC">
      <w:pPr>
        <w:pStyle w:val="ConsPlusNormal"/>
        <w:ind w:firstLine="540"/>
        <w:jc w:val="both"/>
      </w:pPr>
      <w:r w:rsidRPr="006B5853">
        <w:t>увеличение доли спортсменов, принявших участие во всероссийских и международных соревнованиях, в общей численности занимающихся в спортивных учреждениях до 4,2 процента;</w:t>
      </w:r>
    </w:p>
    <w:p w:rsidR="00F766AC" w:rsidRPr="006B5853" w:rsidRDefault="00F766AC" w:rsidP="00F766AC">
      <w:pPr>
        <w:pStyle w:val="ConsPlusNormal"/>
        <w:ind w:firstLine="540"/>
        <w:jc w:val="both"/>
      </w:pPr>
      <w:r w:rsidRPr="006B5853">
        <w:t>увеличение количества подготовленных спортсменов – членов спортивных сборных команд Российской Федерации до 5 человек;</w:t>
      </w:r>
    </w:p>
    <w:p w:rsidR="00F766AC" w:rsidRPr="006B5853" w:rsidRDefault="00F766AC" w:rsidP="00F766AC">
      <w:pPr>
        <w:pStyle w:val="ConsPlusNormal"/>
        <w:ind w:firstLine="540"/>
        <w:jc w:val="both"/>
      </w:pPr>
      <w:r w:rsidRPr="006B5853">
        <w:t>увеличение количества штатных работников в сфере физической культуры и спорта до 47 человек;</w:t>
      </w:r>
    </w:p>
    <w:p w:rsidR="00F766AC" w:rsidRPr="006B5853" w:rsidRDefault="00F766AC" w:rsidP="00F766AC">
      <w:pPr>
        <w:pStyle w:val="ConsPlusNormal"/>
        <w:ind w:firstLine="540"/>
        <w:jc w:val="both"/>
      </w:pPr>
      <w:r w:rsidRPr="006B5853">
        <w:t>увеличение доли субъектов физической культуры и спорта (юридических лиц), интегрированных в единую цифровую среду, в общем кол</w:t>
      </w:r>
      <w:r w:rsidRPr="006B5853">
        <w:t>и</w:t>
      </w:r>
      <w:r w:rsidRPr="006B5853">
        <w:t>честве таких субъектов до 1,82 процента.</w:t>
      </w:r>
    </w:p>
    <w:p w:rsidR="00F766AC" w:rsidRPr="006B5853" w:rsidRDefault="00F766AC" w:rsidP="00F766AC">
      <w:pPr>
        <w:pStyle w:val="ConsPlusNormal"/>
        <w:ind w:firstLine="540"/>
        <w:jc w:val="both"/>
      </w:pPr>
    </w:p>
    <w:p w:rsidR="00F766AC" w:rsidRPr="006B5853" w:rsidRDefault="00F766AC" w:rsidP="00F766AC">
      <w:pPr>
        <w:ind w:firstLine="540"/>
        <w:jc w:val="both"/>
      </w:pPr>
    </w:p>
    <w:p w:rsidR="00F766AC" w:rsidRPr="006B5853" w:rsidRDefault="00F766AC" w:rsidP="00F766AC">
      <w:pPr>
        <w:pStyle w:val="ConsPlusNormal"/>
        <w:contextualSpacing/>
        <w:jc w:val="both"/>
        <w:sectPr w:rsidR="00F766AC" w:rsidRPr="006B5853" w:rsidSect="00EB592F">
          <w:footerReference w:type="default" r:id="rId206"/>
          <w:pgSz w:w="11905" w:h="16838"/>
          <w:pgMar w:top="1134" w:right="851" w:bottom="1134" w:left="1701" w:header="0" w:footer="0" w:gutter="0"/>
          <w:cols w:space="720"/>
          <w:titlePg/>
        </w:sectPr>
      </w:pPr>
    </w:p>
    <w:p w:rsidR="00F766AC" w:rsidRPr="006F784E" w:rsidRDefault="00F766AC" w:rsidP="00CE649E">
      <w:pPr>
        <w:widowControl w:val="0"/>
        <w:numPr>
          <w:ilvl w:val="0"/>
          <w:numId w:val="2"/>
        </w:numPr>
        <w:autoSpaceDE w:val="0"/>
        <w:autoSpaceDN w:val="0"/>
        <w:adjustRightInd w:val="0"/>
        <w:contextualSpacing/>
        <w:jc w:val="center"/>
        <w:outlineLvl w:val="0"/>
        <w:rPr>
          <w:b/>
          <w:bCs/>
        </w:rPr>
      </w:pPr>
      <w:r w:rsidRPr="006F784E">
        <w:rPr>
          <w:b/>
          <w:bCs/>
        </w:rPr>
        <w:lastRenderedPageBreak/>
        <w:t>П А С П О Р Т</w:t>
      </w:r>
      <w:r w:rsidRPr="006F784E">
        <w:rPr>
          <w:b/>
          <w:bCs/>
          <w:vertAlign w:val="superscript"/>
        </w:rPr>
        <w:t> </w:t>
      </w:r>
      <w:r w:rsidRPr="006F784E">
        <w:rPr>
          <w:b/>
          <w:bCs/>
        </w:rPr>
        <w:br/>
        <w:t xml:space="preserve">муниципальной программы Яльчикского муниципального округа Чувашской Республики </w:t>
      </w:r>
    </w:p>
    <w:p w:rsidR="00F766AC" w:rsidRPr="006F784E" w:rsidRDefault="00F766AC" w:rsidP="00CE649E">
      <w:pPr>
        <w:widowControl w:val="0"/>
        <w:numPr>
          <w:ilvl w:val="0"/>
          <w:numId w:val="2"/>
        </w:numPr>
        <w:autoSpaceDE w:val="0"/>
        <w:autoSpaceDN w:val="0"/>
        <w:adjustRightInd w:val="0"/>
        <w:contextualSpacing/>
        <w:jc w:val="center"/>
        <w:outlineLvl w:val="0"/>
        <w:rPr>
          <w:b/>
          <w:bCs/>
        </w:rPr>
      </w:pPr>
      <w:r w:rsidRPr="006F784E">
        <w:rPr>
          <w:b/>
          <w:bCs/>
        </w:rPr>
        <w:t>«Развитие физической культуры и спорта»</w:t>
      </w:r>
    </w:p>
    <w:p w:rsidR="00F766AC" w:rsidRPr="006F784E" w:rsidRDefault="00F766AC" w:rsidP="00CE649E">
      <w:pPr>
        <w:widowControl w:val="0"/>
        <w:numPr>
          <w:ilvl w:val="0"/>
          <w:numId w:val="2"/>
        </w:numPr>
        <w:autoSpaceDE w:val="0"/>
        <w:autoSpaceDN w:val="0"/>
        <w:adjustRightInd w:val="0"/>
        <w:contextualSpacing/>
        <w:jc w:val="center"/>
        <w:outlineLvl w:val="0"/>
        <w:rPr>
          <w:bCs/>
        </w:rPr>
      </w:pPr>
    </w:p>
    <w:p w:rsidR="00F766AC" w:rsidRPr="006F784E" w:rsidRDefault="00F766AC" w:rsidP="00CE649E">
      <w:pPr>
        <w:widowControl w:val="0"/>
        <w:numPr>
          <w:ilvl w:val="0"/>
          <w:numId w:val="2"/>
        </w:numPr>
        <w:autoSpaceDE w:val="0"/>
        <w:autoSpaceDN w:val="0"/>
        <w:adjustRightInd w:val="0"/>
        <w:contextualSpacing/>
        <w:jc w:val="center"/>
        <w:outlineLvl w:val="0"/>
        <w:rPr>
          <w:b/>
          <w:bCs/>
        </w:rPr>
      </w:pPr>
      <w:r w:rsidRPr="006F784E">
        <w:rPr>
          <w:b/>
          <w:bCs/>
        </w:rPr>
        <w:t>1. Основные положения</w:t>
      </w:r>
    </w:p>
    <w:p w:rsidR="00F766AC" w:rsidRPr="00BB346D" w:rsidRDefault="00F766AC" w:rsidP="00F766AC">
      <w:pPr>
        <w:pStyle w:val="a6"/>
        <w:ind w:left="0"/>
        <w:rPr>
          <w:b/>
          <w:bCs/>
        </w:rPr>
      </w:pPr>
    </w:p>
    <w:tbl>
      <w:tblPr>
        <w:tblW w:w="0" w:type="auto"/>
        <w:tblInd w:w="15" w:type="dxa"/>
        <w:tblLayout w:type="fixed"/>
        <w:tblCellMar>
          <w:left w:w="0" w:type="dxa"/>
          <w:right w:w="0" w:type="dxa"/>
        </w:tblCellMar>
        <w:tblLook w:val="0000" w:firstRow="0" w:lastRow="0" w:firstColumn="0" w:lastColumn="0" w:noHBand="0" w:noVBand="0"/>
      </w:tblPr>
      <w:tblGrid>
        <w:gridCol w:w="6789"/>
        <w:gridCol w:w="8222"/>
      </w:tblGrid>
      <w:tr w:rsidR="00F766AC" w:rsidRPr="00BB346D" w:rsidTr="004279E8">
        <w:tc>
          <w:tcPr>
            <w:tcW w:w="6789" w:type="dxa"/>
            <w:tcBorders>
              <w:top w:val="single" w:sz="6" w:space="0" w:color="000000"/>
              <w:bottom w:val="single" w:sz="6" w:space="0" w:color="000000"/>
            </w:tcBorders>
            <w:shd w:val="clear" w:color="auto" w:fill="auto"/>
          </w:tcPr>
          <w:p w:rsidR="00F766AC" w:rsidRPr="00BB346D" w:rsidRDefault="00F766AC" w:rsidP="004279E8">
            <w:pPr>
              <w:contextualSpacing/>
              <w:jc w:val="both"/>
            </w:pPr>
            <w:r w:rsidRPr="00BB346D">
              <w:t xml:space="preserve">Куратор муниципальной программы </w:t>
            </w:r>
          </w:p>
        </w:tc>
        <w:tc>
          <w:tcPr>
            <w:tcW w:w="8222" w:type="dxa"/>
            <w:tcBorders>
              <w:top w:val="single" w:sz="6" w:space="0" w:color="000000"/>
              <w:left w:val="single" w:sz="6" w:space="0" w:color="000000"/>
              <w:bottom w:val="single" w:sz="6" w:space="0" w:color="000000"/>
            </w:tcBorders>
            <w:shd w:val="clear" w:color="auto" w:fill="auto"/>
          </w:tcPr>
          <w:p w:rsidR="00F766AC" w:rsidRPr="00BB346D" w:rsidRDefault="00F766AC" w:rsidP="00CE649E">
            <w:pPr>
              <w:pStyle w:val="2"/>
              <w:keepNext w:val="0"/>
              <w:numPr>
                <w:ilvl w:val="1"/>
                <w:numId w:val="2"/>
              </w:numPr>
              <w:tabs>
                <w:tab w:val="clear" w:pos="0"/>
                <w:tab w:val="num" w:pos="142"/>
              </w:tabs>
              <w:suppressAutoHyphens w:val="0"/>
              <w:spacing w:before="0" w:after="0"/>
              <w:ind w:left="142"/>
              <w:contextualSpacing/>
              <w:rPr>
                <w:rFonts w:ascii="Times New Roman" w:hAnsi="Times New Roman" w:cs="Times New Roman"/>
                <w:sz w:val="24"/>
              </w:rPr>
            </w:pPr>
            <w:r w:rsidRPr="00BB346D">
              <w:rPr>
                <w:rFonts w:ascii="Times New Roman" w:hAnsi="Times New Roman" w:cs="Times New Roman"/>
                <w:bCs w:val="0"/>
                <w:sz w:val="24"/>
              </w:rPr>
              <w:t>Заместитель главы администрации МО – начальник отдела образования и молодё</w:t>
            </w:r>
            <w:r w:rsidRPr="00BB346D">
              <w:rPr>
                <w:rFonts w:ascii="Times New Roman" w:hAnsi="Times New Roman" w:cs="Times New Roman"/>
                <w:bCs w:val="0"/>
                <w:sz w:val="24"/>
              </w:rPr>
              <w:t>ж</w:t>
            </w:r>
            <w:r w:rsidRPr="00BB346D">
              <w:rPr>
                <w:rFonts w:ascii="Times New Roman" w:hAnsi="Times New Roman" w:cs="Times New Roman"/>
                <w:bCs w:val="0"/>
                <w:sz w:val="24"/>
              </w:rPr>
              <w:t>ной политики Николаев В.А.</w:t>
            </w:r>
          </w:p>
        </w:tc>
      </w:tr>
      <w:tr w:rsidR="00F766AC" w:rsidRPr="00BB346D" w:rsidTr="004279E8">
        <w:tc>
          <w:tcPr>
            <w:tcW w:w="6789" w:type="dxa"/>
            <w:tcBorders>
              <w:top w:val="single" w:sz="6" w:space="0" w:color="000000"/>
              <w:bottom w:val="single" w:sz="6" w:space="0" w:color="000000"/>
            </w:tcBorders>
            <w:shd w:val="clear" w:color="auto" w:fill="auto"/>
          </w:tcPr>
          <w:p w:rsidR="00F766AC" w:rsidRPr="00BB346D" w:rsidRDefault="00F766AC" w:rsidP="004279E8">
            <w:pPr>
              <w:contextualSpacing/>
              <w:jc w:val="both"/>
            </w:pPr>
            <w:r w:rsidRPr="00BB346D">
              <w:t xml:space="preserve">Ответственный исполнитель муниципальной программы </w:t>
            </w:r>
          </w:p>
        </w:tc>
        <w:tc>
          <w:tcPr>
            <w:tcW w:w="8222" w:type="dxa"/>
            <w:tcBorders>
              <w:top w:val="single" w:sz="6" w:space="0" w:color="000000"/>
              <w:left w:val="single" w:sz="6" w:space="0" w:color="000000"/>
              <w:bottom w:val="single" w:sz="6" w:space="0" w:color="000000"/>
            </w:tcBorders>
            <w:shd w:val="clear" w:color="auto" w:fill="auto"/>
          </w:tcPr>
          <w:p w:rsidR="00F766AC" w:rsidRPr="00BB346D" w:rsidRDefault="00F766AC" w:rsidP="004279E8">
            <w:pPr>
              <w:tabs>
                <w:tab w:val="num" w:pos="142"/>
              </w:tabs>
              <w:ind w:left="142"/>
              <w:contextualSpacing/>
              <w:jc w:val="both"/>
            </w:pPr>
            <w:r>
              <w:t>Старший методист Муниципального бюджетного образовательного учреждения</w:t>
            </w:r>
            <w:r w:rsidRPr="00661CB1">
              <w:t xml:space="preserve"> «Центр психолого-педагогической, медицинской и социальной помощи Яльчикского муниципального округа Чувашской Республики» </w:t>
            </w:r>
            <w:r>
              <w:t>Ефимова Л.В.</w:t>
            </w:r>
          </w:p>
        </w:tc>
      </w:tr>
      <w:tr w:rsidR="00F766AC" w:rsidRPr="00BB346D" w:rsidTr="004279E8">
        <w:tc>
          <w:tcPr>
            <w:tcW w:w="6789" w:type="dxa"/>
            <w:tcBorders>
              <w:top w:val="single" w:sz="6" w:space="0" w:color="000000"/>
              <w:bottom w:val="single" w:sz="6" w:space="0" w:color="000000"/>
            </w:tcBorders>
            <w:shd w:val="clear" w:color="auto" w:fill="auto"/>
          </w:tcPr>
          <w:p w:rsidR="00F766AC" w:rsidRPr="00BB346D" w:rsidRDefault="00F766AC" w:rsidP="004279E8">
            <w:pPr>
              <w:contextualSpacing/>
              <w:jc w:val="both"/>
            </w:pPr>
            <w:r w:rsidRPr="00BB346D">
              <w:t>Период реализации муниципальной программы</w:t>
            </w:r>
          </w:p>
        </w:tc>
        <w:tc>
          <w:tcPr>
            <w:tcW w:w="8222" w:type="dxa"/>
            <w:tcBorders>
              <w:top w:val="single" w:sz="6" w:space="0" w:color="000000"/>
              <w:left w:val="single" w:sz="6" w:space="0" w:color="000000"/>
              <w:bottom w:val="single" w:sz="6" w:space="0" w:color="000000"/>
            </w:tcBorders>
            <w:shd w:val="clear" w:color="auto" w:fill="auto"/>
          </w:tcPr>
          <w:p w:rsidR="00F766AC" w:rsidRPr="00BB346D" w:rsidRDefault="00F766AC" w:rsidP="004279E8">
            <w:pPr>
              <w:pStyle w:val="ConsPlusNormal"/>
              <w:widowControl/>
              <w:ind w:firstLine="142"/>
              <w:contextualSpacing/>
              <w:jc w:val="both"/>
            </w:pPr>
            <w:r w:rsidRPr="00BB346D">
              <w:t>2023–2035 годы:</w:t>
            </w:r>
          </w:p>
          <w:p w:rsidR="00F766AC" w:rsidRPr="00BB346D" w:rsidRDefault="00F766AC" w:rsidP="004279E8">
            <w:pPr>
              <w:pStyle w:val="ConsPlusNormal"/>
              <w:widowControl/>
              <w:ind w:firstLine="142"/>
              <w:contextualSpacing/>
              <w:jc w:val="both"/>
            </w:pPr>
            <w:r w:rsidRPr="00BB346D">
              <w:t>1 этап – 2023–2024 годы;</w:t>
            </w:r>
          </w:p>
          <w:p w:rsidR="00F766AC" w:rsidRPr="00BB346D" w:rsidRDefault="00F766AC" w:rsidP="004279E8">
            <w:pPr>
              <w:pStyle w:val="ConsPlusNormal"/>
              <w:widowControl/>
              <w:ind w:firstLine="142"/>
              <w:contextualSpacing/>
              <w:jc w:val="both"/>
            </w:pPr>
            <w:r w:rsidRPr="00BB346D">
              <w:t>2 этап – 2025–2030 годы;</w:t>
            </w:r>
          </w:p>
          <w:p w:rsidR="00F766AC" w:rsidRPr="00BB346D" w:rsidRDefault="00F766AC" w:rsidP="004279E8">
            <w:pPr>
              <w:pStyle w:val="ConsPlusNormal"/>
              <w:widowControl/>
              <w:ind w:firstLine="142"/>
              <w:contextualSpacing/>
              <w:jc w:val="both"/>
            </w:pPr>
            <w:r w:rsidRPr="00BB346D">
              <w:t>3 этап – 2031–2035 годы</w:t>
            </w:r>
          </w:p>
        </w:tc>
      </w:tr>
      <w:tr w:rsidR="00F766AC" w:rsidRPr="00BB346D" w:rsidTr="004279E8">
        <w:tc>
          <w:tcPr>
            <w:tcW w:w="6789" w:type="dxa"/>
            <w:tcBorders>
              <w:top w:val="single" w:sz="6" w:space="0" w:color="000000"/>
              <w:bottom w:val="single" w:sz="6" w:space="0" w:color="000000"/>
            </w:tcBorders>
            <w:shd w:val="clear" w:color="auto" w:fill="auto"/>
          </w:tcPr>
          <w:p w:rsidR="00F766AC" w:rsidRPr="00BB346D" w:rsidRDefault="00F766AC" w:rsidP="004279E8">
            <w:pPr>
              <w:contextualSpacing/>
              <w:jc w:val="both"/>
            </w:pPr>
            <w:r w:rsidRPr="00BB346D">
              <w:t xml:space="preserve">Цели муниципальной программы </w:t>
            </w:r>
          </w:p>
        </w:tc>
        <w:tc>
          <w:tcPr>
            <w:tcW w:w="8222" w:type="dxa"/>
            <w:tcBorders>
              <w:top w:val="single" w:sz="6" w:space="0" w:color="000000"/>
              <w:left w:val="single" w:sz="6" w:space="0" w:color="000000"/>
              <w:bottom w:val="single" w:sz="6" w:space="0" w:color="000000"/>
            </w:tcBorders>
            <w:shd w:val="clear" w:color="auto" w:fill="auto"/>
          </w:tcPr>
          <w:p w:rsidR="00F766AC" w:rsidRPr="00BB346D" w:rsidRDefault="00F766AC" w:rsidP="004279E8">
            <w:pPr>
              <w:ind w:left="142"/>
              <w:contextualSpacing/>
              <w:jc w:val="both"/>
            </w:pPr>
            <w:r w:rsidRPr="00BB346D">
              <w:t>цель 1 – увеличение доли граждан, систематически занимающихся физической кул</w:t>
            </w:r>
            <w:r w:rsidRPr="00BB346D">
              <w:t>ь</w:t>
            </w:r>
            <w:r w:rsidRPr="00BB346D">
              <w:t>турой и спортом, до 79,88 процентов к 2036 году</w:t>
            </w:r>
          </w:p>
          <w:p w:rsidR="00F766AC" w:rsidRPr="00BB346D" w:rsidRDefault="00F766AC" w:rsidP="004279E8">
            <w:pPr>
              <w:ind w:left="142"/>
              <w:contextualSpacing/>
              <w:jc w:val="both"/>
            </w:pPr>
            <w:r w:rsidRPr="00BB346D">
              <w:t>цель 2 – повышение конкурентоспособности спортсменов на международных и вс</w:t>
            </w:r>
            <w:r w:rsidRPr="00BB346D">
              <w:t>е</w:t>
            </w:r>
            <w:r w:rsidRPr="00BB346D">
              <w:t>российских спортивных соревнованиях</w:t>
            </w:r>
          </w:p>
        </w:tc>
      </w:tr>
      <w:tr w:rsidR="00F766AC" w:rsidRPr="00BB346D" w:rsidTr="004279E8">
        <w:tc>
          <w:tcPr>
            <w:tcW w:w="6789" w:type="dxa"/>
            <w:tcBorders>
              <w:top w:val="single" w:sz="6" w:space="0" w:color="000000"/>
              <w:bottom w:val="single" w:sz="6" w:space="0" w:color="000000"/>
            </w:tcBorders>
            <w:shd w:val="clear" w:color="auto" w:fill="auto"/>
          </w:tcPr>
          <w:p w:rsidR="00F766AC" w:rsidRPr="00BB346D" w:rsidRDefault="00F766AC" w:rsidP="004279E8">
            <w:pPr>
              <w:ind w:right="141"/>
              <w:contextualSpacing/>
              <w:jc w:val="both"/>
            </w:pPr>
            <w:r w:rsidRPr="00BB346D">
              <w:t>Направления (подпрограммы) муниципальной программы</w:t>
            </w:r>
          </w:p>
        </w:tc>
        <w:tc>
          <w:tcPr>
            <w:tcW w:w="8222" w:type="dxa"/>
            <w:tcBorders>
              <w:top w:val="single" w:sz="6" w:space="0" w:color="000000"/>
              <w:left w:val="single" w:sz="6" w:space="0" w:color="000000"/>
              <w:bottom w:val="single" w:sz="6" w:space="0" w:color="000000"/>
            </w:tcBorders>
            <w:shd w:val="clear" w:color="auto" w:fill="auto"/>
          </w:tcPr>
          <w:p w:rsidR="00F766AC" w:rsidRPr="00BB346D" w:rsidRDefault="00F766AC" w:rsidP="004279E8">
            <w:pPr>
              <w:ind w:left="142"/>
              <w:contextualSpacing/>
              <w:jc w:val="both"/>
            </w:pPr>
            <w:r w:rsidRPr="00BB346D">
              <w:t>-</w:t>
            </w:r>
          </w:p>
        </w:tc>
      </w:tr>
      <w:tr w:rsidR="00F766AC" w:rsidRPr="00BB346D" w:rsidTr="004279E8">
        <w:tc>
          <w:tcPr>
            <w:tcW w:w="6789" w:type="dxa"/>
            <w:tcBorders>
              <w:top w:val="single" w:sz="6" w:space="0" w:color="000000"/>
            </w:tcBorders>
            <w:shd w:val="clear" w:color="auto" w:fill="auto"/>
          </w:tcPr>
          <w:p w:rsidR="00F766AC" w:rsidRPr="00BB346D" w:rsidRDefault="00F766AC" w:rsidP="004279E8">
            <w:pPr>
              <w:ind w:right="141" w:hanging="15"/>
              <w:contextualSpacing/>
              <w:jc w:val="both"/>
            </w:pPr>
            <w:r w:rsidRPr="00BB346D">
              <w:t>Объемы финансового обеспечения за весь период реализации и с ра</w:t>
            </w:r>
            <w:r w:rsidRPr="00BB346D">
              <w:t>з</w:t>
            </w:r>
            <w:r w:rsidRPr="00BB346D">
              <w:t xml:space="preserve">бивкой по годам реализации </w:t>
            </w:r>
          </w:p>
        </w:tc>
        <w:tc>
          <w:tcPr>
            <w:tcW w:w="8222" w:type="dxa"/>
            <w:tcBorders>
              <w:top w:val="single" w:sz="6" w:space="0" w:color="000000"/>
              <w:left w:val="single" w:sz="6" w:space="0" w:color="000000"/>
            </w:tcBorders>
            <w:shd w:val="clear" w:color="auto" w:fill="auto"/>
          </w:tcPr>
          <w:p w:rsidR="00F766AC" w:rsidRPr="00BB346D" w:rsidRDefault="00F766AC" w:rsidP="004279E8">
            <w:pPr>
              <w:ind w:left="142"/>
              <w:contextualSpacing/>
              <w:jc w:val="both"/>
            </w:pPr>
            <w:r w:rsidRPr="00BB346D">
              <w:t>прогнозируемые объемы финансирования муниципальной программы в 2023–2035 годах составляют 224596,6 тыс. рублей, в том числе:</w:t>
            </w:r>
          </w:p>
          <w:p w:rsidR="00F766AC" w:rsidRPr="00BB346D" w:rsidRDefault="00F766AC" w:rsidP="004279E8">
            <w:pPr>
              <w:ind w:left="142"/>
              <w:contextualSpacing/>
              <w:jc w:val="both"/>
            </w:pPr>
            <w:r w:rsidRPr="00BB346D">
              <w:t>в 2023–2024 годах – 27100,1 тыс. рублей</w:t>
            </w:r>
          </w:p>
          <w:p w:rsidR="00F766AC" w:rsidRPr="00BB346D" w:rsidRDefault="00F766AC" w:rsidP="004279E8">
            <w:pPr>
              <w:ind w:left="142"/>
              <w:contextualSpacing/>
              <w:jc w:val="both"/>
            </w:pPr>
            <w:r w:rsidRPr="00BB346D">
              <w:t>в 2025 году – 20120,3  тыс. рублей;</w:t>
            </w:r>
          </w:p>
          <w:p w:rsidR="00F766AC" w:rsidRPr="00BB346D" w:rsidRDefault="00F766AC" w:rsidP="004279E8">
            <w:pPr>
              <w:ind w:left="142"/>
              <w:contextualSpacing/>
              <w:jc w:val="both"/>
            </w:pPr>
            <w:r w:rsidRPr="00BB346D">
              <w:t>в 2026 году – 17247,3 тыс. рублей;</w:t>
            </w:r>
          </w:p>
          <w:p w:rsidR="00F766AC" w:rsidRPr="00BB346D" w:rsidRDefault="00F766AC" w:rsidP="004279E8">
            <w:pPr>
              <w:ind w:left="142"/>
              <w:contextualSpacing/>
              <w:jc w:val="both"/>
            </w:pPr>
            <w:r w:rsidRPr="00BB346D">
              <w:t>в 2027 году – 17792,1  тыс. рублей;</w:t>
            </w:r>
          </w:p>
          <w:p w:rsidR="00F766AC" w:rsidRPr="00BB346D" w:rsidRDefault="00F766AC" w:rsidP="004279E8">
            <w:pPr>
              <w:ind w:left="142"/>
              <w:contextualSpacing/>
              <w:jc w:val="both"/>
            </w:pPr>
            <w:r w:rsidRPr="00BB346D">
              <w:t>в 2028–2030 годах – 53376,3 тыс. рублей;</w:t>
            </w:r>
          </w:p>
          <w:p w:rsidR="00F766AC" w:rsidRPr="00BB346D" w:rsidRDefault="00F766AC" w:rsidP="004279E8">
            <w:pPr>
              <w:ind w:left="142"/>
              <w:contextualSpacing/>
              <w:jc w:val="both"/>
            </w:pPr>
            <w:r w:rsidRPr="00BB346D">
              <w:t>в 2031–2035 годах – 88960,5 тыс. рублей</w:t>
            </w:r>
          </w:p>
        </w:tc>
      </w:tr>
      <w:tr w:rsidR="00F766AC" w:rsidRPr="00BB346D" w:rsidTr="004279E8">
        <w:tc>
          <w:tcPr>
            <w:tcW w:w="6789" w:type="dxa"/>
            <w:tcBorders>
              <w:top w:val="single" w:sz="6" w:space="0" w:color="000000"/>
            </w:tcBorders>
            <w:shd w:val="clear" w:color="auto" w:fill="auto"/>
          </w:tcPr>
          <w:p w:rsidR="00F766AC" w:rsidRPr="00BB346D" w:rsidRDefault="00F766AC" w:rsidP="004279E8">
            <w:pPr>
              <w:pStyle w:val="af0"/>
              <w:ind w:right="141"/>
              <w:contextualSpacing/>
            </w:pPr>
            <w:r w:rsidRPr="00BB346D">
              <w:t>Связь с национальными целями развития Российской Федерации / го</w:t>
            </w:r>
            <w:r w:rsidRPr="00BB346D">
              <w:t>с</w:t>
            </w:r>
            <w:r w:rsidRPr="00BB346D">
              <w:t>ударственной программой Чувашской Республики</w:t>
            </w:r>
          </w:p>
        </w:tc>
        <w:tc>
          <w:tcPr>
            <w:tcW w:w="8222" w:type="dxa"/>
            <w:tcBorders>
              <w:top w:val="single" w:sz="6" w:space="0" w:color="000000"/>
              <w:left w:val="single" w:sz="6" w:space="0" w:color="000000"/>
            </w:tcBorders>
            <w:shd w:val="clear" w:color="auto" w:fill="auto"/>
          </w:tcPr>
          <w:p w:rsidR="00F766AC" w:rsidRPr="00BB346D" w:rsidRDefault="00F766AC" w:rsidP="004279E8">
            <w:pPr>
              <w:ind w:left="142"/>
              <w:contextualSpacing/>
              <w:jc w:val="both"/>
            </w:pPr>
            <w:r w:rsidRPr="00BB346D">
              <w:t>Указ Президента Российской Федерации от 21 июля 2020 г. № 474 «О национальных целях развития Российской Федерации на период до 2030 года» (далее – Указ № 474) – увеличение доли граждан, систематически занимающихся физической культурой и спортом, до 70 процентов к 2030 году является целевым показателем, характер</w:t>
            </w:r>
            <w:r w:rsidRPr="00BB346D">
              <w:t>и</w:t>
            </w:r>
            <w:r w:rsidRPr="00BB346D">
              <w:t>зующим достижение национальной цели «Сохранение населения, здоровье и благ</w:t>
            </w:r>
            <w:r w:rsidRPr="00BB346D">
              <w:t>о</w:t>
            </w:r>
            <w:r w:rsidRPr="00BB346D">
              <w:t>получие людей»;</w:t>
            </w:r>
          </w:p>
          <w:p w:rsidR="00F766AC" w:rsidRPr="00BB346D" w:rsidRDefault="00F766AC" w:rsidP="004279E8">
            <w:pPr>
              <w:ind w:left="142"/>
              <w:contextualSpacing/>
              <w:jc w:val="both"/>
            </w:pPr>
            <w:r w:rsidRPr="00BB346D">
              <w:t>Указ Президента Российской Федерации от 4 февраля 2021 г. № 68 «Об оценке эффективности деятельности высших должностных лиц субъектов Российской Федер</w:t>
            </w:r>
            <w:r w:rsidRPr="00BB346D">
              <w:t>а</w:t>
            </w:r>
            <w:r w:rsidRPr="00BB346D">
              <w:t>ции и деятельности исполнительных органов субъектов Российской Федерации» (д</w:t>
            </w:r>
            <w:r w:rsidRPr="00BB346D">
              <w:t>а</w:t>
            </w:r>
            <w:r w:rsidRPr="00BB346D">
              <w:t>лее – Указ № 68) (в перечень показателей для оценки эффективности деятельности высших должностных лиц субъектов Российской Федерации и деятельности испо</w:t>
            </w:r>
            <w:r w:rsidRPr="00BB346D">
              <w:t>л</w:t>
            </w:r>
            <w:r w:rsidRPr="00BB346D">
              <w:t>нительных органов субъектов Российской Федерации включен показатель № 5 «Доля граждан, систематически занимающихся физической культурой и спортом»;</w:t>
            </w:r>
          </w:p>
          <w:p w:rsidR="00F766AC" w:rsidRPr="00BB346D" w:rsidRDefault="00F766AC" w:rsidP="004279E8">
            <w:pPr>
              <w:ind w:left="142"/>
              <w:contextualSpacing/>
              <w:jc w:val="both"/>
            </w:pPr>
            <w:r w:rsidRPr="00BB346D">
              <w:t xml:space="preserve">государственная программа Российской Федерации </w:t>
            </w:r>
            <w:r w:rsidRPr="00BB346D">
              <w:rPr>
                <w:bCs/>
              </w:rPr>
              <w:t>«Развитие физической культуры и спорта»;</w:t>
            </w:r>
          </w:p>
          <w:p w:rsidR="00F766AC" w:rsidRPr="00BB346D" w:rsidRDefault="00F766AC" w:rsidP="004279E8">
            <w:pPr>
              <w:ind w:left="142"/>
              <w:contextualSpacing/>
              <w:jc w:val="both"/>
            </w:pPr>
            <w:r w:rsidRPr="00BB346D">
              <w:rPr>
                <w:bCs/>
              </w:rPr>
              <w:t xml:space="preserve">государственная программа Чувашской Республики </w:t>
            </w:r>
            <w:r w:rsidRPr="00BB346D">
              <w:rPr>
                <w:bCs/>
              </w:rPr>
              <w:br/>
              <w:t>«Развитие физической культуры и спорта»</w:t>
            </w:r>
            <w:r w:rsidRPr="00BB346D">
              <w:rPr>
                <w:bCs/>
                <w:vertAlign w:val="superscript"/>
              </w:rPr>
              <w:t> </w:t>
            </w:r>
          </w:p>
        </w:tc>
      </w:tr>
    </w:tbl>
    <w:p w:rsidR="00F766AC" w:rsidRPr="00BB346D" w:rsidRDefault="00F766AC" w:rsidP="00F766AC">
      <w:pPr>
        <w:widowControl w:val="0"/>
        <w:autoSpaceDE w:val="0"/>
        <w:contextualSpacing/>
        <w:jc w:val="center"/>
        <w:rPr>
          <w:b/>
          <w:bCs/>
        </w:rPr>
      </w:pPr>
    </w:p>
    <w:p w:rsidR="00F766AC" w:rsidRPr="00BB346D" w:rsidRDefault="00F766AC" w:rsidP="00CE649E">
      <w:pPr>
        <w:widowControl w:val="0"/>
        <w:numPr>
          <w:ilvl w:val="0"/>
          <w:numId w:val="1"/>
        </w:numPr>
        <w:autoSpaceDE w:val="0"/>
        <w:ind w:left="0" w:firstLine="0"/>
        <w:contextualSpacing/>
        <w:jc w:val="center"/>
      </w:pPr>
      <w:r w:rsidRPr="00BB346D">
        <w:rPr>
          <w:b/>
          <w:bCs/>
        </w:rPr>
        <w:t xml:space="preserve">2. Показатели муниципальной программы </w:t>
      </w:r>
    </w:p>
    <w:p w:rsidR="00F766AC" w:rsidRPr="00BB346D" w:rsidRDefault="00F766AC" w:rsidP="00F766AC">
      <w:pPr>
        <w:widowControl w:val="0"/>
        <w:autoSpaceDE w:val="0"/>
        <w:contextualSpacing/>
        <w:jc w:val="center"/>
        <w:rPr>
          <w:b/>
        </w:rPr>
      </w:pPr>
    </w:p>
    <w:tbl>
      <w:tblPr>
        <w:tblW w:w="0" w:type="auto"/>
        <w:tblInd w:w="-485" w:type="dxa"/>
        <w:tblLayout w:type="fixed"/>
        <w:tblCellMar>
          <w:left w:w="85" w:type="dxa"/>
          <w:right w:w="85" w:type="dxa"/>
        </w:tblCellMar>
        <w:tblLook w:val="0000" w:firstRow="0" w:lastRow="0" w:firstColumn="0" w:lastColumn="0" w:noHBand="0" w:noVBand="0"/>
      </w:tblPr>
      <w:tblGrid>
        <w:gridCol w:w="428"/>
        <w:gridCol w:w="933"/>
        <w:gridCol w:w="1020"/>
        <w:gridCol w:w="774"/>
        <w:gridCol w:w="993"/>
        <w:gridCol w:w="567"/>
        <w:gridCol w:w="708"/>
        <w:gridCol w:w="567"/>
        <w:gridCol w:w="567"/>
        <w:gridCol w:w="567"/>
        <w:gridCol w:w="567"/>
        <w:gridCol w:w="567"/>
        <w:gridCol w:w="567"/>
        <w:gridCol w:w="567"/>
        <w:gridCol w:w="496"/>
        <w:gridCol w:w="540"/>
        <w:gridCol w:w="462"/>
        <w:gridCol w:w="480"/>
        <w:gridCol w:w="480"/>
        <w:gridCol w:w="498"/>
        <w:gridCol w:w="660"/>
        <w:gridCol w:w="1170"/>
        <w:gridCol w:w="850"/>
        <w:gridCol w:w="810"/>
      </w:tblGrid>
      <w:tr w:rsidR="00F766AC" w:rsidRPr="00BB346D" w:rsidTr="004279E8">
        <w:tc>
          <w:tcPr>
            <w:tcW w:w="428" w:type="dxa"/>
            <w:vMerge w:val="restart"/>
            <w:tcBorders>
              <w:top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w:t>
            </w:r>
          </w:p>
          <w:p w:rsidR="00F766AC" w:rsidRPr="00BB346D" w:rsidRDefault="00F766AC" w:rsidP="004279E8">
            <w:pPr>
              <w:autoSpaceDE w:val="0"/>
              <w:contextualSpacing/>
              <w:jc w:val="center"/>
            </w:pPr>
            <w:r w:rsidRPr="00BB346D">
              <w:rPr>
                <w:sz w:val="16"/>
                <w:szCs w:val="16"/>
              </w:rPr>
              <w:t>пп</w:t>
            </w:r>
          </w:p>
        </w:tc>
        <w:tc>
          <w:tcPr>
            <w:tcW w:w="933" w:type="dxa"/>
            <w:vMerge w:val="restart"/>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Наимен</w:t>
            </w:r>
            <w:r w:rsidRPr="00BB346D">
              <w:rPr>
                <w:sz w:val="16"/>
                <w:szCs w:val="16"/>
              </w:rPr>
              <w:t>о</w:t>
            </w:r>
            <w:r w:rsidRPr="00BB346D">
              <w:rPr>
                <w:sz w:val="16"/>
                <w:szCs w:val="16"/>
              </w:rPr>
              <w:t>вание показателя</w:t>
            </w:r>
          </w:p>
        </w:tc>
        <w:tc>
          <w:tcPr>
            <w:tcW w:w="1020" w:type="dxa"/>
            <w:vMerge w:val="restart"/>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Уровень показателя*</w:t>
            </w:r>
          </w:p>
        </w:tc>
        <w:tc>
          <w:tcPr>
            <w:tcW w:w="774" w:type="dxa"/>
            <w:vMerge w:val="restart"/>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Признак возра</w:t>
            </w:r>
            <w:r w:rsidRPr="00BB346D">
              <w:rPr>
                <w:sz w:val="16"/>
                <w:szCs w:val="16"/>
              </w:rPr>
              <w:t>с</w:t>
            </w:r>
            <w:r w:rsidRPr="00BB346D">
              <w:rPr>
                <w:sz w:val="16"/>
                <w:szCs w:val="16"/>
              </w:rPr>
              <w:t>тания / убыв</w:t>
            </w:r>
            <w:r w:rsidRPr="00BB346D">
              <w:rPr>
                <w:sz w:val="16"/>
                <w:szCs w:val="16"/>
              </w:rPr>
              <w:t>а</w:t>
            </w:r>
            <w:r w:rsidRPr="00BB346D">
              <w:rPr>
                <w:sz w:val="16"/>
                <w:szCs w:val="16"/>
              </w:rPr>
              <w:t>ния</w:t>
            </w:r>
          </w:p>
        </w:tc>
        <w:tc>
          <w:tcPr>
            <w:tcW w:w="993" w:type="dxa"/>
            <w:vMerge w:val="restart"/>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Единица измерения (по ОКЕИ)</w:t>
            </w:r>
          </w:p>
        </w:tc>
        <w:tc>
          <w:tcPr>
            <w:tcW w:w="1275"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Базовое знач</w:t>
            </w:r>
            <w:r w:rsidRPr="00BB346D">
              <w:rPr>
                <w:sz w:val="16"/>
                <w:szCs w:val="16"/>
              </w:rPr>
              <w:t>е</w:t>
            </w:r>
            <w:r w:rsidRPr="00BB346D">
              <w:rPr>
                <w:sz w:val="16"/>
                <w:szCs w:val="16"/>
              </w:rPr>
              <w:t>ние</w:t>
            </w:r>
          </w:p>
        </w:tc>
        <w:tc>
          <w:tcPr>
            <w:tcW w:w="6925" w:type="dxa"/>
            <w:gridSpan w:val="13"/>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Значение показателя по годам</w:t>
            </w:r>
          </w:p>
        </w:tc>
        <w:tc>
          <w:tcPr>
            <w:tcW w:w="660" w:type="dxa"/>
            <w:vMerge w:val="restart"/>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Док</w:t>
            </w:r>
            <w:r w:rsidRPr="00BB346D">
              <w:rPr>
                <w:sz w:val="16"/>
                <w:szCs w:val="16"/>
              </w:rPr>
              <w:t>у</w:t>
            </w:r>
            <w:r w:rsidRPr="00BB346D">
              <w:rPr>
                <w:sz w:val="16"/>
                <w:szCs w:val="16"/>
              </w:rPr>
              <w:t>мент</w:t>
            </w:r>
          </w:p>
        </w:tc>
        <w:tc>
          <w:tcPr>
            <w:tcW w:w="1170" w:type="dxa"/>
            <w:vMerge w:val="restart"/>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Ответстве</w:t>
            </w:r>
            <w:r w:rsidRPr="00BB346D">
              <w:rPr>
                <w:sz w:val="16"/>
                <w:szCs w:val="16"/>
              </w:rPr>
              <w:t>н</w:t>
            </w:r>
            <w:r w:rsidRPr="00BB346D">
              <w:rPr>
                <w:sz w:val="16"/>
                <w:szCs w:val="16"/>
              </w:rPr>
              <w:t>ный за дост</w:t>
            </w:r>
            <w:r w:rsidRPr="00BB346D">
              <w:rPr>
                <w:sz w:val="16"/>
                <w:szCs w:val="16"/>
              </w:rPr>
              <w:t>и</w:t>
            </w:r>
            <w:r w:rsidRPr="00BB346D">
              <w:rPr>
                <w:sz w:val="16"/>
                <w:szCs w:val="16"/>
              </w:rPr>
              <w:t>жение показ</w:t>
            </w:r>
            <w:r w:rsidRPr="00BB346D">
              <w:rPr>
                <w:sz w:val="16"/>
                <w:szCs w:val="16"/>
              </w:rPr>
              <w:t>а</w:t>
            </w:r>
            <w:r w:rsidRPr="00BB346D">
              <w:rPr>
                <w:sz w:val="16"/>
                <w:szCs w:val="16"/>
              </w:rPr>
              <w:t>теля</w:t>
            </w:r>
          </w:p>
        </w:tc>
        <w:tc>
          <w:tcPr>
            <w:tcW w:w="850" w:type="dxa"/>
            <w:vMerge w:val="restart"/>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Связь с показат</w:t>
            </w:r>
            <w:r w:rsidRPr="00BB346D">
              <w:rPr>
                <w:sz w:val="16"/>
                <w:szCs w:val="16"/>
              </w:rPr>
              <w:t>е</w:t>
            </w:r>
            <w:r w:rsidRPr="00BB346D">
              <w:rPr>
                <w:sz w:val="16"/>
                <w:szCs w:val="16"/>
              </w:rPr>
              <w:t>лями наци</w:t>
            </w:r>
            <w:r w:rsidRPr="00BB346D">
              <w:rPr>
                <w:sz w:val="16"/>
                <w:szCs w:val="16"/>
              </w:rPr>
              <w:t>о</w:t>
            </w:r>
            <w:r w:rsidRPr="00BB346D">
              <w:rPr>
                <w:sz w:val="16"/>
                <w:szCs w:val="16"/>
              </w:rPr>
              <w:t>нальных целей развития, целей Страт</w:t>
            </w:r>
            <w:r w:rsidRPr="00BB346D">
              <w:rPr>
                <w:sz w:val="16"/>
                <w:szCs w:val="16"/>
              </w:rPr>
              <w:t>е</w:t>
            </w:r>
            <w:r w:rsidRPr="00BB346D">
              <w:rPr>
                <w:sz w:val="16"/>
                <w:szCs w:val="16"/>
              </w:rPr>
              <w:t>гии до 2035 года</w:t>
            </w:r>
          </w:p>
        </w:tc>
        <w:tc>
          <w:tcPr>
            <w:tcW w:w="810" w:type="dxa"/>
            <w:vMerge w:val="restart"/>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Инфо</w:t>
            </w:r>
            <w:r w:rsidRPr="00BB346D">
              <w:rPr>
                <w:sz w:val="16"/>
                <w:szCs w:val="16"/>
              </w:rPr>
              <w:t>р</w:t>
            </w:r>
            <w:r w:rsidRPr="00BB346D">
              <w:rPr>
                <w:sz w:val="16"/>
                <w:szCs w:val="16"/>
              </w:rPr>
              <w:t>мацио</w:t>
            </w:r>
            <w:r w:rsidRPr="00BB346D">
              <w:rPr>
                <w:sz w:val="16"/>
                <w:szCs w:val="16"/>
              </w:rPr>
              <w:t>н</w:t>
            </w:r>
            <w:r w:rsidRPr="00BB346D">
              <w:rPr>
                <w:sz w:val="16"/>
                <w:szCs w:val="16"/>
              </w:rPr>
              <w:t>ная с</w:t>
            </w:r>
            <w:r w:rsidRPr="00BB346D">
              <w:rPr>
                <w:sz w:val="16"/>
                <w:szCs w:val="16"/>
              </w:rPr>
              <w:t>и</w:t>
            </w:r>
            <w:r w:rsidRPr="00BB346D">
              <w:rPr>
                <w:sz w:val="16"/>
                <w:szCs w:val="16"/>
              </w:rPr>
              <w:t>стема</w:t>
            </w:r>
          </w:p>
        </w:tc>
      </w:tr>
      <w:tr w:rsidR="00F766AC" w:rsidRPr="00BB346D" w:rsidTr="004279E8">
        <w:tc>
          <w:tcPr>
            <w:tcW w:w="428" w:type="dxa"/>
            <w:vMerge/>
            <w:tcBorders>
              <w:top w:val="single" w:sz="4" w:space="0" w:color="000000"/>
            </w:tcBorders>
            <w:shd w:val="clear" w:color="auto" w:fill="auto"/>
          </w:tcPr>
          <w:p w:rsidR="00F766AC" w:rsidRPr="00BB346D" w:rsidRDefault="00F766AC" w:rsidP="004279E8">
            <w:pPr>
              <w:snapToGrid w:val="0"/>
              <w:contextualSpacing/>
              <w:jc w:val="center"/>
              <w:rPr>
                <w:sz w:val="16"/>
                <w:szCs w:val="16"/>
              </w:rPr>
            </w:pPr>
          </w:p>
        </w:tc>
        <w:tc>
          <w:tcPr>
            <w:tcW w:w="933" w:type="dxa"/>
            <w:vMerge/>
            <w:tcBorders>
              <w:top w:val="single" w:sz="4" w:space="0" w:color="000000"/>
              <w:left w:val="single" w:sz="4" w:space="0" w:color="000000"/>
            </w:tcBorders>
            <w:shd w:val="clear" w:color="auto" w:fill="auto"/>
          </w:tcPr>
          <w:p w:rsidR="00F766AC" w:rsidRPr="00BB346D" w:rsidRDefault="00F766AC" w:rsidP="004279E8">
            <w:pPr>
              <w:snapToGrid w:val="0"/>
              <w:contextualSpacing/>
              <w:jc w:val="both"/>
              <w:rPr>
                <w:sz w:val="16"/>
                <w:szCs w:val="16"/>
              </w:rPr>
            </w:pPr>
          </w:p>
        </w:tc>
        <w:tc>
          <w:tcPr>
            <w:tcW w:w="1020" w:type="dxa"/>
            <w:vMerge/>
            <w:tcBorders>
              <w:top w:val="single" w:sz="4" w:space="0" w:color="000000"/>
              <w:left w:val="single" w:sz="4" w:space="0" w:color="000000"/>
            </w:tcBorders>
            <w:shd w:val="clear" w:color="auto" w:fill="auto"/>
          </w:tcPr>
          <w:p w:rsidR="00F766AC" w:rsidRPr="00BB346D" w:rsidRDefault="00F766AC" w:rsidP="004279E8">
            <w:pPr>
              <w:snapToGrid w:val="0"/>
              <w:contextualSpacing/>
              <w:jc w:val="center"/>
              <w:rPr>
                <w:sz w:val="16"/>
                <w:szCs w:val="16"/>
              </w:rPr>
            </w:pPr>
          </w:p>
        </w:tc>
        <w:tc>
          <w:tcPr>
            <w:tcW w:w="774" w:type="dxa"/>
            <w:vMerge/>
            <w:tcBorders>
              <w:top w:val="single" w:sz="4" w:space="0" w:color="000000"/>
              <w:left w:val="single" w:sz="4" w:space="0" w:color="000000"/>
            </w:tcBorders>
            <w:shd w:val="clear" w:color="auto" w:fill="auto"/>
          </w:tcPr>
          <w:p w:rsidR="00F766AC" w:rsidRPr="00BB346D" w:rsidRDefault="00F766AC" w:rsidP="004279E8">
            <w:pPr>
              <w:snapToGrid w:val="0"/>
              <w:contextualSpacing/>
              <w:jc w:val="center"/>
              <w:rPr>
                <w:sz w:val="16"/>
                <w:szCs w:val="16"/>
              </w:rPr>
            </w:pPr>
          </w:p>
        </w:tc>
        <w:tc>
          <w:tcPr>
            <w:tcW w:w="993" w:type="dxa"/>
            <w:vMerge/>
            <w:tcBorders>
              <w:top w:val="single" w:sz="4" w:space="0" w:color="000000"/>
              <w:left w:val="single" w:sz="4" w:space="0" w:color="000000"/>
            </w:tcBorders>
            <w:shd w:val="clear" w:color="auto" w:fill="auto"/>
          </w:tcPr>
          <w:p w:rsidR="00F766AC" w:rsidRPr="00BB346D" w:rsidRDefault="00F766AC" w:rsidP="004279E8">
            <w:pPr>
              <w:snapToGrid w:val="0"/>
              <w:contextualSpacing/>
              <w:jc w:val="center"/>
              <w:rPr>
                <w:sz w:val="16"/>
                <w:szCs w:val="16"/>
              </w:rPr>
            </w:pPr>
          </w:p>
        </w:tc>
        <w:tc>
          <w:tcPr>
            <w:tcW w:w="567"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зн</w:t>
            </w:r>
            <w:r w:rsidRPr="00BB346D">
              <w:rPr>
                <w:sz w:val="16"/>
                <w:szCs w:val="16"/>
              </w:rPr>
              <w:t>а</w:t>
            </w:r>
            <w:r w:rsidRPr="00BB346D">
              <w:rPr>
                <w:sz w:val="16"/>
                <w:szCs w:val="16"/>
              </w:rPr>
              <w:t>чение</w:t>
            </w:r>
          </w:p>
        </w:tc>
        <w:tc>
          <w:tcPr>
            <w:tcW w:w="708"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год</w:t>
            </w:r>
          </w:p>
        </w:tc>
        <w:tc>
          <w:tcPr>
            <w:tcW w:w="567"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2023</w:t>
            </w:r>
          </w:p>
        </w:tc>
        <w:tc>
          <w:tcPr>
            <w:tcW w:w="567"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2024</w:t>
            </w:r>
          </w:p>
        </w:tc>
        <w:tc>
          <w:tcPr>
            <w:tcW w:w="567"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2025</w:t>
            </w:r>
          </w:p>
        </w:tc>
        <w:tc>
          <w:tcPr>
            <w:tcW w:w="567" w:type="dxa"/>
            <w:tcBorders>
              <w:top w:val="single" w:sz="4" w:space="0" w:color="000000"/>
              <w:left w:val="single" w:sz="4" w:space="0" w:color="000000"/>
            </w:tcBorders>
            <w:shd w:val="clear" w:color="auto" w:fill="FFFFFF"/>
          </w:tcPr>
          <w:p w:rsidR="00F766AC" w:rsidRPr="00BB346D" w:rsidRDefault="00F766AC" w:rsidP="004279E8">
            <w:pPr>
              <w:autoSpaceDE w:val="0"/>
              <w:contextualSpacing/>
              <w:jc w:val="center"/>
            </w:pPr>
            <w:r w:rsidRPr="00BB346D">
              <w:rPr>
                <w:sz w:val="16"/>
                <w:szCs w:val="16"/>
              </w:rPr>
              <w:t>2026</w:t>
            </w:r>
          </w:p>
        </w:tc>
        <w:tc>
          <w:tcPr>
            <w:tcW w:w="567"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2027</w:t>
            </w:r>
          </w:p>
        </w:tc>
        <w:tc>
          <w:tcPr>
            <w:tcW w:w="567"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2028</w:t>
            </w:r>
          </w:p>
        </w:tc>
        <w:tc>
          <w:tcPr>
            <w:tcW w:w="567"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2029</w:t>
            </w:r>
          </w:p>
        </w:tc>
        <w:tc>
          <w:tcPr>
            <w:tcW w:w="496"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2030</w:t>
            </w:r>
          </w:p>
        </w:tc>
        <w:tc>
          <w:tcPr>
            <w:tcW w:w="540"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2031</w:t>
            </w:r>
          </w:p>
        </w:tc>
        <w:tc>
          <w:tcPr>
            <w:tcW w:w="462"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2032</w:t>
            </w:r>
          </w:p>
        </w:tc>
        <w:tc>
          <w:tcPr>
            <w:tcW w:w="480"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2033</w:t>
            </w:r>
          </w:p>
        </w:tc>
        <w:tc>
          <w:tcPr>
            <w:tcW w:w="480"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2034</w:t>
            </w:r>
          </w:p>
        </w:tc>
        <w:tc>
          <w:tcPr>
            <w:tcW w:w="498" w:type="dxa"/>
            <w:tcBorders>
              <w:top w:val="single" w:sz="4" w:space="0" w:color="000000"/>
              <w:left w:val="single" w:sz="4" w:space="0" w:color="000000"/>
            </w:tcBorders>
            <w:shd w:val="clear" w:color="auto" w:fill="auto"/>
          </w:tcPr>
          <w:p w:rsidR="00F766AC" w:rsidRPr="00BB346D" w:rsidRDefault="00F766AC" w:rsidP="004279E8">
            <w:pPr>
              <w:autoSpaceDE w:val="0"/>
              <w:contextualSpacing/>
              <w:jc w:val="center"/>
            </w:pPr>
            <w:r w:rsidRPr="00BB346D">
              <w:rPr>
                <w:sz w:val="16"/>
                <w:szCs w:val="16"/>
              </w:rPr>
              <w:t>2035</w:t>
            </w:r>
          </w:p>
        </w:tc>
        <w:tc>
          <w:tcPr>
            <w:tcW w:w="660" w:type="dxa"/>
            <w:vMerge/>
            <w:tcBorders>
              <w:top w:val="single" w:sz="4" w:space="0" w:color="000000"/>
              <w:left w:val="single" w:sz="4" w:space="0" w:color="000000"/>
            </w:tcBorders>
            <w:shd w:val="clear" w:color="auto" w:fill="auto"/>
          </w:tcPr>
          <w:p w:rsidR="00F766AC" w:rsidRPr="00BB346D" w:rsidRDefault="00F766AC" w:rsidP="004279E8">
            <w:pPr>
              <w:snapToGrid w:val="0"/>
              <w:contextualSpacing/>
              <w:jc w:val="both"/>
              <w:rPr>
                <w:sz w:val="16"/>
                <w:szCs w:val="16"/>
              </w:rPr>
            </w:pPr>
          </w:p>
        </w:tc>
        <w:tc>
          <w:tcPr>
            <w:tcW w:w="1170" w:type="dxa"/>
            <w:vMerge/>
            <w:tcBorders>
              <w:top w:val="single" w:sz="4" w:space="0" w:color="000000"/>
              <w:left w:val="single" w:sz="4" w:space="0" w:color="000000"/>
            </w:tcBorders>
          </w:tcPr>
          <w:p w:rsidR="00F766AC" w:rsidRPr="00BB346D" w:rsidRDefault="00F766AC" w:rsidP="004279E8">
            <w:pPr>
              <w:snapToGrid w:val="0"/>
              <w:contextualSpacing/>
              <w:jc w:val="both"/>
              <w:rPr>
                <w:sz w:val="16"/>
                <w:szCs w:val="16"/>
              </w:rPr>
            </w:pPr>
          </w:p>
        </w:tc>
        <w:tc>
          <w:tcPr>
            <w:tcW w:w="850" w:type="dxa"/>
            <w:vMerge/>
            <w:tcBorders>
              <w:top w:val="single" w:sz="4" w:space="0" w:color="000000"/>
              <w:left w:val="single" w:sz="4" w:space="0" w:color="000000"/>
            </w:tcBorders>
          </w:tcPr>
          <w:p w:rsidR="00F766AC" w:rsidRPr="00BB346D" w:rsidRDefault="00F766AC" w:rsidP="004279E8">
            <w:pPr>
              <w:snapToGrid w:val="0"/>
              <w:contextualSpacing/>
              <w:jc w:val="both"/>
              <w:rPr>
                <w:sz w:val="16"/>
                <w:szCs w:val="16"/>
              </w:rPr>
            </w:pPr>
          </w:p>
        </w:tc>
        <w:tc>
          <w:tcPr>
            <w:tcW w:w="810" w:type="dxa"/>
            <w:vMerge/>
            <w:tcBorders>
              <w:top w:val="single" w:sz="4" w:space="0" w:color="000000"/>
              <w:left w:val="single" w:sz="4" w:space="0" w:color="000000"/>
            </w:tcBorders>
          </w:tcPr>
          <w:p w:rsidR="00F766AC" w:rsidRPr="00BB346D" w:rsidRDefault="00F766AC" w:rsidP="004279E8">
            <w:pPr>
              <w:snapToGrid w:val="0"/>
              <w:contextualSpacing/>
              <w:rPr>
                <w:sz w:val="16"/>
                <w:szCs w:val="16"/>
              </w:rPr>
            </w:pPr>
          </w:p>
        </w:tc>
      </w:tr>
    </w:tbl>
    <w:p w:rsidR="00F766AC" w:rsidRPr="00BB346D" w:rsidRDefault="00F766AC" w:rsidP="00F766AC">
      <w:pPr>
        <w:contextualSpacing/>
      </w:pPr>
    </w:p>
    <w:tbl>
      <w:tblPr>
        <w:tblW w:w="15862" w:type="dxa"/>
        <w:tblInd w:w="-503" w:type="dxa"/>
        <w:tblLayout w:type="fixed"/>
        <w:tblCellMar>
          <w:left w:w="85" w:type="dxa"/>
          <w:right w:w="85" w:type="dxa"/>
        </w:tblCellMar>
        <w:tblLook w:val="0000" w:firstRow="0" w:lastRow="0" w:firstColumn="0" w:lastColumn="0" w:noHBand="0" w:noVBand="0"/>
      </w:tblPr>
      <w:tblGrid>
        <w:gridCol w:w="443"/>
        <w:gridCol w:w="932"/>
        <w:gridCol w:w="1019"/>
        <w:gridCol w:w="773"/>
        <w:gridCol w:w="993"/>
        <w:gridCol w:w="567"/>
        <w:gridCol w:w="708"/>
        <w:gridCol w:w="567"/>
        <w:gridCol w:w="567"/>
        <w:gridCol w:w="567"/>
        <w:gridCol w:w="567"/>
        <w:gridCol w:w="567"/>
        <w:gridCol w:w="567"/>
        <w:gridCol w:w="567"/>
        <w:gridCol w:w="497"/>
        <w:gridCol w:w="12"/>
        <w:gridCol w:w="528"/>
        <w:gridCol w:w="462"/>
        <w:gridCol w:w="480"/>
        <w:gridCol w:w="480"/>
        <w:gridCol w:w="498"/>
        <w:gridCol w:w="660"/>
        <w:gridCol w:w="1175"/>
        <w:gridCol w:w="851"/>
        <w:gridCol w:w="552"/>
        <w:gridCol w:w="228"/>
        <w:gridCol w:w="12"/>
        <w:gridCol w:w="23"/>
      </w:tblGrid>
      <w:tr w:rsidR="00F766AC" w:rsidRPr="00BB346D" w:rsidTr="004279E8">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2</w:t>
            </w: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4</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6</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7</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11</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13</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14</w:t>
            </w:r>
          </w:p>
        </w:tc>
        <w:tc>
          <w:tcPr>
            <w:tcW w:w="49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15</w:t>
            </w:r>
          </w:p>
        </w:tc>
        <w:tc>
          <w:tcPr>
            <w:tcW w:w="54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16</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17</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18</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19</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20</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21</w:t>
            </w:r>
          </w:p>
        </w:tc>
        <w:tc>
          <w:tcPr>
            <w:tcW w:w="1175" w:type="dxa"/>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22</w:t>
            </w:r>
          </w:p>
        </w:tc>
        <w:tc>
          <w:tcPr>
            <w:tcW w:w="851" w:type="dxa"/>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23</w:t>
            </w:r>
          </w:p>
        </w:tc>
        <w:tc>
          <w:tcPr>
            <w:tcW w:w="815" w:type="dxa"/>
            <w:gridSpan w:val="4"/>
            <w:tcBorders>
              <w:top w:val="single" w:sz="4" w:space="0" w:color="000000"/>
              <w:left w:val="single" w:sz="4" w:space="0" w:color="000000"/>
              <w:bottom w:val="single" w:sz="4" w:space="0" w:color="000000"/>
            </w:tcBorders>
          </w:tcPr>
          <w:p w:rsidR="00F766AC" w:rsidRPr="00BB346D" w:rsidRDefault="00F766AC" w:rsidP="004279E8">
            <w:pPr>
              <w:autoSpaceDE w:val="0"/>
              <w:ind w:firstLine="10"/>
              <w:contextualSpacing/>
              <w:jc w:val="center"/>
              <w:rPr>
                <w:sz w:val="16"/>
                <w:szCs w:val="16"/>
              </w:rPr>
            </w:pPr>
            <w:r w:rsidRPr="00BB346D">
              <w:rPr>
                <w:sz w:val="16"/>
                <w:szCs w:val="16"/>
              </w:rPr>
              <w:t>24</w:t>
            </w:r>
          </w:p>
        </w:tc>
      </w:tr>
      <w:tr w:rsidR="00F766AC" w:rsidRPr="00BB346D" w:rsidTr="004279E8">
        <w:tblPrEx>
          <w:tblCellMar>
            <w:left w:w="0" w:type="dxa"/>
            <w:right w:w="0" w:type="dxa"/>
          </w:tblCellMar>
        </w:tblPrEx>
        <w:tc>
          <w:tcPr>
            <w:tcW w:w="15047" w:type="dxa"/>
            <w:gridSpan w:val="24"/>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Цель 1 – увеличение доли граждан, систематически занимающихся физической культурой и спортом, до 79,88 процентов к 2036 году</w:t>
            </w:r>
          </w:p>
        </w:tc>
        <w:tc>
          <w:tcPr>
            <w:tcW w:w="815" w:type="dxa"/>
            <w:gridSpan w:val="4"/>
            <w:shd w:val="clear" w:color="auto" w:fill="auto"/>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both"/>
              <w:rPr>
                <w:sz w:val="16"/>
                <w:szCs w:val="16"/>
              </w:rPr>
            </w:pPr>
            <w:r w:rsidRPr="00BB346D">
              <w:rPr>
                <w:sz w:val="16"/>
                <w:szCs w:val="16"/>
              </w:rPr>
              <w:t>Доля гра</w:t>
            </w:r>
            <w:r w:rsidRPr="00BB346D">
              <w:rPr>
                <w:sz w:val="16"/>
                <w:szCs w:val="16"/>
              </w:rPr>
              <w:t>ж</w:t>
            </w:r>
            <w:r w:rsidRPr="00BB346D">
              <w:rPr>
                <w:sz w:val="16"/>
                <w:szCs w:val="16"/>
              </w:rPr>
              <w:t>дан, сист</w:t>
            </w:r>
            <w:r w:rsidRPr="00BB346D">
              <w:rPr>
                <w:sz w:val="16"/>
                <w:szCs w:val="16"/>
              </w:rPr>
              <w:t>е</w:t>
            </w:r>
            <w:r w:rsidRPr="00BB346D">
              <w:rPr>
                <w:sz w:val="16"/>
                <w:szCs w:val="16"/>
              </w:rPr>
              <w:t>матически занима</w:t>
            </w:r>
            <w:r w:rsidRPr="00BB346D">
              <w:rPr>
                <w:sz w:val="16"/>
                <w:szCs w:val="16"/>
              </w:rPr>
              <w:t>ю</w:t>
            </w:r>
            <w:r w:rsidRPr="00BB346D">
              <w:rPr>
                <w:sz w:val="16"/>
                <w:szCs w:val="16"/>
              </w:rPr>
              <w:t>щихся физ</w:t>
            </w:r>
            <w:r w:rsidRPr="00BB346D">
              <w:rPr>
                <w:sz w:val="16"/>
                <w:szCs w:val="16"/>
              </w:rPr>
              <w:t>и</w:t>
            </w:r>
            <w:r w:rsidRPr="00BB346D">
              <w:rPr>
                <w:sz w:val="16"/>
                <w:szCs w:val="16"/>
              </w:rPr>
              <w:t>ческой кул</w:t>
            </w:r>
            <w:r w:rsidRPr="00BB346D">
              <w:rPr>
                <w:sz w:val="16"/>
                <w:szCs w:val="16"/>
              </w:rPr>
              <w:t>ь</w:t>
            </w:r>
            <w:r w:rsidRPr="00BB346D">
              <w:rPr>
                <w:sz w:val="16"/>
                <w:szCs w:val="16"/>
              </w:rPr>
              <w:t xml:space="preserve">турой и спортом </w:t>
            </w: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52,2</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2022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54,88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57,78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60,68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62,52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64,36</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66,2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68,04</w:t>
            </w:r>
          </w:p>
        </w:tc>
        <w:tc>
          <w:tcPr>
            <w:tcW w:w="509"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69,88</w:t>
            </w:r>
          </w:p>
        </w:tc>
        <w:tc>
          <w:tcPr>
            <w:tcW w:w="52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71,88</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73,88</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75,88</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77,88</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79,88</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Указ № 68</w:t>
            </w:r>
          </w:p>
          <w:p w:rsidR="00F766AC" w:rsidRPr="00BB346D" w:rsidRDefault="00F766AC" w:rsidP="004279E8">
            <w:pPr>
              <w:autoSpaceDE w:val="0"/>
              <w:contextualSpacing/>
              <w:jc w:val="center"/>
              <w:rPr>
                <w:sz w:val="16"/>
                <w:szCs w:val="16"/>
              </w:rPr>
            </w:pP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both"/>
              <w:rPr>
                <w:sz w:val="16"/>
                <w:szCs w:val="16"/>
              </w:rPr>
            </w:pPr>
            <w:r w:rsidRPr="00BB346D">
              <w:rPr>
                <w:sz w:val="16"/>
                <w:szCs w:val="16"/>
              </w:rPr>
              <w:t>увеличение доли гра</w:t>
            </w:r>
            <w:r w:rsidRPr="00BB346D">
              <w:rPr>
                <w:sz w:val="16"/>
                <w:szCs w:val="16"/>
              </w:rPr>
              <w:t>ж</w:t>
            </w:r>
            <w:r w:rsidRPr="00BB346D">
              <w:rPr>
                <w:sz w:val="16"/>
                <w:szCs w:val="16"/>
              </w:rPr>
              <w:t>дан, сист</w:t>
            </w:r>
            <w:r w:rsidRPr="00BB346D">
              <w:rPr>
                <w:sz w:val="16"/>
                <w:szCs w:val="16"/>
              </w:rPr>
              <w:t>е</w:t>
            </w:r>
            <w:r w:rsidRPr="00BB346D">
              <w:rPr>
                <w:sz w:val="16"/>
                <w:szCs w:val="16"/>
              </w:rPr>
              <w:t>матически занима</w:t>
            </w:r>
            <w:r w:rsidRPr="00BB346D">
              <w:rPr>
                <w:sz w:val="16"/>
                <w:szCs w:val="16"/>
              </w:rPr>
              <w:t>ю</w:t>
            </w:r>
            <w:r w:rsidRPr="00BB346D">
              <w:rPr>
                <w:sz w:val="16"/>
                <w:szCs w:val="16"/>
              </w:rPr>
              <w:t>щихся ф</w:t>
            </w:r>
            <w:r w:rsidRPr="00BB346D">
              <w:rPr>
                <w:sz w:val="16"/>
                <w:szCs w:val="16"/>
              </w:rPr>
              <w:t>и</w:t>
            </w:r>
            <w:r w:rsidRPr="00BB346D">
              <w:rPr>
                <w:sz w:val="16"/>
                <w:szCs w:val="16"/>
              </w:rPr>
              <w:t>зической культурой и спор</w:t>
            </w:r>
            <w:r w:rsidRPr="00BB346D">
              <w:rPr>
                <w:sz w:val="16"/>
                <w:szCs w:val="16"/>
              </w:rPr>
              <w:softHyphen/>
              <w:t xml:space="preserve">том </w:t>
            </w:r>
          </w:p>
        </w:tc>
        <w:tc>
          <w:tcPr>
            <w:tcW w:w="792" w:type="dxa"/>
            <w:gridSpan w:val="3"/>
            <w:tcBorders>
              <w:top w:val="single" w:sz="4" w:space="0" w:color="000000"/>
              <w:left w:val="single" w:sz="4" w:space="0" w:color="000000"/>
              <w:bottom w:val="single" w:sz="4" w:space="0" w:color="000000"/>
            </w:tcBorders>
          </w:tcPr>
          <w:p w:rsidR="00F766AC" w:rsidRPr="00BB346D" w:rsidRDefault="00F766AC" w:rsidP="004279E8">
            <w:pPr>
              <w:tabs>
                <w:tab w:val="left" w:pos="698"/>
              </w:tabs>
              <w:autoSpaceDE w:val="0"/>
              <w:contextualSpacing/>
              <w:jc w:val="center"/>
              <w:rPr>
                <w:sz w:val="16"/>
                <w:szCs w:val="16"/>
              </w:rPr>
            </w:pPr>
            <w:r w:rsidRPr="00BB346D">
              <w:rPr>
                <w:sz w:val="16"/>
                <w:szCs w:val="16"/>
              </w:rPr>
              <w:t>АИС «Мой спорт»,</w:t>
            </w:r>
          </w:p>
          <w:p w:rsidR="00F766AC" w:rsidRPr="00BB346D" w:rsidRDefault="00F766AC" w:rsidP="004279E8">
            <w:pPr>
              <w:autoSpaceDE w:val="0"/>
              <w:contextualSpacing/>
              <w:jc w:val="center"/>
              <w:rPr>
                <w:sz w:val="16"/>
                <w:szCs w:val="16"/>
              </w:rPr>
            </w:pPr>
            <w:r w:rsidRPr="00BB346D">
              <w:rPr>
                <w:sz w:val="16"/>
                <w:szCs w:val="16"/>
              </w:rPr>
              <w:t>ГИС</w:t>
            </w:r>
          </w:p>
          <w:p w:rsidR="00F766AC" w:rsidRPr="00BB346D" w:rsidRDefault="00F766AC" w:rsidP="004279E8">
            <w:pPr>
              <w:autoSpaceDE w:val="0"/>
              <w:contextualSpacing/>
              <w:jc w:val="center"/>
              <w:rPr>
                <w:sz w:val="16"/>
                <w:szCs w:val="16"/>
              </w:rPr>
            </w:pPr>
            <w:r w:rsidRPr="00BB346D">
              <w:rPr>
                <w:sz w:val="16"/>
                <w:szCs w:val="16"/>
              </w:rPr>
              <w:t>«Спорт»</w:t>
            </w:r>
          </w:p>
        </w:tc>
        <w:tc>
          <w:tcPr>
            <w:tcW w:w="23" w:type="dxa"/>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2.</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keepNext/>
              <w:autoSpaceDE w:val="0"/>
              <w:contextualSpacing/>
              <w:jc w:val="both"/>
              <w:rPr>
                <w:sz w:val="16"/>
                <w:szCs w:val="16"/>
              </w:rPr>
            </w:pPr>
            <w:r w:rsidRPr="00BB346D">
              <w:rPr>
                <w:sz w:val="16"/>
                <w:szCs w:val="16"/>
              </w:rPr>
              <w:t>Уровень обеспече</w:t>
            </w:r>
            <w:r w:rsidRPr="00BB346D">
              <w:rPr>
                <w:sz w:val="16"/>
                <w:szCs w:val="16"/>
              </w:rPr>
              <w:t>н</w:t>
            </w:r>
            <w:r w:rsidRPr="00BB346D">
              <w:rPr>
                <w:sz w:val="16"/>
                <w:szCs w:val="16"/>
              </w:rPr>
              <w:t>ности нас</w:t>
            </w:r>
            <w:r w:rsidRPr="00BB346D">
              <w:rPr>
                <w:sz w:val="16"/>
                <w:szCs w:val="16"/>
              </w:rPr>
              <w:t>е</w:t>
            </w:r>
            <w:r w:rsidRPr="00BB346D">
              <w:rPr>
                <w:sz w:val="16"/>
                <w:szCs w:val="16"/>
              </w:rPr>
              <w:t>ления спо</w:t>
            </w:r>
            <w:r w:rsidRPr="00BB346D">
              <w:rPr>
                <w:sz w:val="16"/>
                <w:szCs w:val="16"/>
              </w:rPr>
              <w:t>р</w:t>
            </w:r>
            <w:r w:rsidRPr="00BB346D">
              <w:rPr>
                <w:sz w:val="16"/>
                <w:szCs w:val="16"/>
              </w:rPr>
              <w:t>тивными сооружени</w:t>
            </w:r>
            <w:r w:rsidRPr="00BB346D">
              <w:rPr>
                <w:sz w:val="16"/>
                <w:szCs w:val="16"/>
              </w:rPr>
              <w:t>я</w:t>
            </w:r>
            <w:r w:rsidRPr="00BB346D">
              <w:rPr>
                <w:sz w:val="16"/>
                <w:szCs w:val="16"/>
              </w:rPr>
              <w:t>ми исходя из единовр</w:t>
            </w:r>
            <w:r w:rsidRPr="00BB346D">
              <w:rPr>
                <w:sz w:val="16"/>
                <w:szCs w:val="16"/>
              </w:rPr>
              <w:t>е</w:t>
            </w:r>
            <w:r w:rsidRPr="00BB346D">
              <w:rPr>
                <w:sz w:val="16"/>
                <w:szCs w:val="16"/>
              </w:rPr>
              <w:t>менной пр</w:t>
            </w:r>
            <w:r w:rsidRPr="00BB346D">
              <w:rPr>
                <w:sz w:val="16"/>
                <w:szCs w:val="16"/>
              </w:rPr>
              <w:t>о</w:t>
            </w:r>
            <w:r w:rsidRPr="00BB346D">
              <w:rPr>
                <w:sz w:val="16"/>
                <w:szCs w:val="16"/>
              </w:rPr>
              <w:t>пускной способности объектов спорта</w:t>
            </w: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keepNext/>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keepNext/>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95,49</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2022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509"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52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95,49</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keepNext/>
              <w:autoSpaceDE w:val="0"/>
              <w:contextualSpacing/>
              <w:jc w:val="center"/>
              <w:rPr>
                <w:sz w:val="16"/>
                <w:szCs w:val="16"/>
              </w:rPr>
            </w:pPr>
            <w:r w:rsidRPr="00BB346D">
              <w:rPr>
                <w:sz w:val="16"/>
                <w:szCs w:val="16"/>
              </w:rPr>
              <w:t>госуда</w:t>
            </w:r>
            <w:r w:rsidRPr="00BB346D">
              <w:rPr>
                <w:sz w:val="16"/>
                <w:szCs w:val="16"/>
              </w:rPr>
              <w:t>р</w:t>
            </w:r>
            <w:r w:rsidRPr="00BB346D">
              <w:rPr>
                <w:sz w:val="16"/>
                <w:szCs w:val="16"/>
              </w:rPr>
              <w:t>ственная пр</w:t>
            </w:r>
            <w:r w:rsidRPr="00BB346D">
              <w:rPr>
                <w:sz w:val="16"/>
                <w:szCs w:val="16"/>
              </w:rPr>
              <w:t>о</w:t>
            </w:r>
            <w:r w:rsidRPr="00BB346D">
              <w:rPr>
                <w:sz w:val="16"/>
                <w:szCs w:val="16"/>
              </w:rPr>
              <w:t>грамма Рос</w:t>
            </w:r>
            <w:r w:rsidRPr="00BB346D">
              <w:rPr>
                <w:sz w:val="16"/>
                <w:szCs w:val="16"/>
              </w:rPr>
              <w:softHyphen/>
              <w:t>сийской</w:t>
            </w:r>
          </w:p>
          <w:p w:rsidR="00F766AC" w:rsidRPr="00BB346D" w:rsidRDefault="00F766AC" w:rsidP="004279E8">
            <w:pPr>
              <w:keepNext/>
              <w:autoSpaceDE w:val="0"/>
              <w:contextualSpacing/>
              <w:jc w:val="center"/>
              <w:rPr>
                <w:sz w:val="16"/>
                <w:szCs w:val="16"/>
              </w:rPr>
            </w:pPr>
            <w:r w:rsidRPr="00BB346D">
              <w:rPr>
                <w:sz w:val="16"/>
                <w:szCs w:val="16"/>
              </w:rPr>
              <w:t>Федер</w:t>
            </w:r>
            <w:r w:rsidRPr="00BB346D">
              <w:rPr>
                <w:sz w:val="16"/>
                <w:szCs w:val="16"/>
              </w:rPr>
              <w:t>а</w:t>
            </w:r>
            <w:r w:rsidRPr="00BB346D">
              <w:rPr>
                <w:sz w:val="16"/>
                <w:szCs w:val="16"/>
              </w:rPr>
              <w:t>ции</w:t>
            </w: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keepNext/>
              <w:contextualSpacing/>
              <w:jc w:val="both"/>
              <w:rPr>
                <w:sz w:val="16"/>
                <w:szCs w:val="16"/>
              </w:rPr>
            </w:pPr>
            <w:r w:rsidRPr="00BB346D">
              <w:rPr>
                <w:sz w:val="16"/>
                <w:szCs w:val="16"/>
              </w:rPr>
              <w:t>уровень обеспече</w:t>
            </w:r>
            <w:r w:rsidRPr="00BB346D">
              <w:rPr>
                <w:sz w:val="16"/>
                <w:szCs w:val="16"/>
              </w:rPr>
              <w:t>н</w:t>
            </w:r>
            <w:r w:rsidRPr="00BB346D">
              <w:rPr>
                <w:sz w:val="16"/>
                <w:szCs w:val="16"/>
              </w:rPr>
              <w:t>ности спо</w:t>
            </w:r>
            <w:r w:rsidRPr="00BB346D">
              <w:rPr>
                <w:sz w:val="16"/>
                <w:szCs w:val="16"/>
              </w:rPr>
              <w:t>р</w:t>
            </w:r>
            <w:r w:rsidRPr="00BB346D">
              <w:rPr>
                <w:sz w:val="16"/>
                <w:szCs w:val="16"/>
              </w:rPr>
              <w:t>тивными сооруже</w:t>
            </w:r>
            <w:r w:rsidRPr="00BB346D">
              <w:rPr>
                <w:sz w:val="16"/>
                <w:szCs w:val="16"/>
              </w:rPr>
              <w:softHyphen/>
              <w:t>ниями и</w:t>
            </w:r>
            <w:r w:rsidRPr="00BB346D">
              <w:rPr>
                <w:sz w:val="16"/>
                <w:szCs w:val="16"/>
              </w:rPr>
              <w:t>с</w:t>
            </w:r>
            <w:r w:rsidRPr="00BB346D">
              <w:rPr>
                <w:sz w:val="16"/>
                <w:szCs w:val="16"/>
              </w:rPr>
              <w:t>ходя из единовр</w:t>
            </w:r>
            <w:r w:rsidRPr="00BB346D">
              <w:rPr>
                <w:sz w:val="16"/>
                <w:szCs w:val="16"/>
              </w:rPr>
              <w:t>е</w:t>
            </w:r>
            <w:r w:rsidRPr="00BB346D">
              <w:rPr>
                <w:sz w:val="16"/>
                <w:szCs w:val="16"/>
              </w:rPr>
              <w:t>менной пропускной способн</w:t>
            </w:r>
            <w:r w:rsidRPr="00BB346D">
              <w:rPr>
                <w:sz w:val="16"/>
                <w:szCs w:val="16"/>
              </w:rPr>
              <w:t>о</w:t>
            </w:r>
            <w:r w:rsidRPr="00BB346D">
              <w:rPr>
                <w:sz w:val="16"/>
                <w:szCs w:val="16"/>
              </w:rPr>
              <w:t>сти объе</w:t>
            </w:r>
            <w:r w:rsidRPr="00BB346D">
              <w:rPr>
                <w:sz w:val="16"/>
                <w:szCs w:val="16"/>
              </w:rPr>
              <w:t>к</w:t>
            </w:r>
            <w:r w:rsidRPr="00BB346D">
              <w:rPr>
                <w:sz w:val="16"/>
                <w:szCs w:val="16"/>
              </w:rPr>
              <w:t>тов спорта, в том числе на сельских территор</w:t>
            </w:r>
            <w:r w:rsidRPr="00BB346D">
              <w:rPr>
                <w:sz w:val="16"/>
                <w:szCs w:val="16"/>
              </w:rPr>
              <w:t>и</w:t>
            </w:r>
            <w:r w:rsidRPr="00BB346D">
              <w:rPr>
                <w:sz w:val="16"/>
                <w:szCs w:val="16"/>
              </w:rPr>
              <w:t xml:space="preserve">ях </w:t>
            </w:r>
          </w:p>
        </w:tc>
        <w:tc>
          <w:tcPr>
            <w:tcW w:w="792" w:type="dxa"/>
            <w:gridSpan w:val="3"/>
            <w:tcBorders>
              <w:top w:val="single" w:sz="4" w:space="0" w:color="000000"/>
              <w:left w:val="single" w:sz="4" w:space="0" w:color="000000"/>
              <w:bottom w:val="single" w:sz="4" w:space="0" w:color="000000"/>
            </w:tcBorders>
          </w:tcPr>
          <w:p w:rsidR="00F766AC" w:rsidRPr="00BB346D" w:rsidRDefault="00F766AC" w:rsidP="004279E8">
            <w:pPr>
              <w:keepNext/>
              <w:autoSpaceDE w:val="0"/>
              <w:contextualSpacing/>
              <w:jc w:val="center"/>
              <w:rPr>
                <w:sz w:val="16"/>
                <w:szCs w:val="16"/>
              </w:rPr>
            </w:pPr>
            <w:r w:rsidRPr="00BB346D">
              <w:rPr>
                <w:sz w:val="16"/>
                <w:szCs w:val="16"/>
              </w:rPr>
              <w:t>АИС «Мой спорт»,</w:t>
            </w:r>
          </w:p>
          <w:p w:rsidR="00F766AC" w:rsidRPr="00BB346D" w:rsidRDefault="00F766AC" w:rsidP="004279E8">
            <w:pPr>
              <w:keepNext/>
              <w:autoSpaceDE w:val="0"/>
              <w:contextualSpacing/>
              <w:jc w:val="center"/>
              <w:rPr>
                <w:sz w:val="16"/>
                <w:szCs w:val="16"/>
              </w:rPr>
            </w:pPr>
            <w:r w:rsidRPr="00BB346D">
              <w:rPr>
                <w:sz w:val="16"/>
                <w:szCs w:val="16"/>
              </w:rPr>
              <w:t xml:space="preserve">ГИС </w:t>
            </w:r>
          </w:p>
          <w:p w:rsidR="00F766AC" w:rsidRPr="00BB346D" w:rsidRDefault="00F766AC" w:rsidP="004279E8">
            <w:pPr>
              <w:keepNext/>
              <w:autoSpaceDE w:val="0"/>
              <w:contextualSpacing/>
              <w:jc w:val="center"/>
              <w:rPr>
                <w:sz w:val="16"/>
                <w:szCs w:val="16"/>
              </w:rPr>
            </w:pPr>
            <w:r w:rsidRPr="00BB346D">
              <w:rPr>
                <w:sz w:val="16"/>
                <w:szCs w:val="16"/>
              </w:rPr>
              <w:t>«Спорт»</w:t>
            </w:r>
          </w:p>
        </w:tc>
        <w:tc>
          <w:tcPr>
            <w:tcW w:w="23" w:type="dxa"/>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both"/>
              <w:rPr>
                <w:sz w:val="16"/>
                <w:szCs w:val="16"/>
              </w:rPr>
            </w:pPr>
            <w:r w:rsidRPr="00BB346D">
              <w:rPr>
                <w:sz w:val="16"/>
                <w:szCs w:val="16"/>
              </w:rPr>
              <w:t>Доля граждан в во</w:t>
            </w:r>
            <w:r w:rsidRPr="00BB346D">
              <w:rPr>
                <w:sz w:val="16"/>
                <w:szCs w:val="16"/>
              </w:rPr>
              <w:t>з</w:t>
            </w:r>
            <w:r w:rsidRPr="00BB346D">
              <w:rPr>
                <w:sz w:val="16"/>
                <w:szCs w:val="16"/>
              </w:rPr>
              <w:t>расте 3–29 лет, систем</w:t>
            </w:r>
            <w:r w:rsidRPr="00BB346D">
              <w:rPr>
                <w:sz w:val="16"/>
                <w:szCs w:val="16"/>
              </w:rPr>
              <w:t>а</w:t>
            </w:r>
            <w:r w:rsidRPr="00BB346D">
              <w:rPr>
                <w:sz w:val="16"/>
                <w:szCs w:val="16"/>
              </w:rPr>
              <w:t>тически занима</w:t>
            </w:r>
            <w:r w:rsidRPr="00BB346D">
              <w:rPr>
                <w:sz w:val="16"/>
                <w:szCs w:val="16"/>
              </w:rPr>
              <w:t>ю</w:t>
            </w:r>
            <w:r w:rsidRPr="00BB346D">
              <w:rPr>
                <w:sz w:val="16"/>
                <w:szCs w:val="16"/>
              </w:rPr>
              <w:t>щихся физ</w:t>
            </w:r>
            <w:r w:rsidRPr="00BB346D">
              <w:rPr>
                <w:sz w:val="16"/>
                <w:szCs w:val="16"/>
              </w:rPr>
              <w:t>и</w:t>
            </w:r>
            <w:r w:rsidRPr="00BB346D">
              <w:rPr>
                <w:sz w:val="16"/>
                <w:szCs w:val="16"/>
              </w:rPr>
              <w:t>ческой кул</w:t>
            </w:r>
            <w:r w:rsidRPr="00BB346D">
              <w:rPr>
                <w:sz w:val="16"/>
                <w:szCs w:val="16"/>
              </w:rPr>
              <w:t>ь</w:t>
            </w:r>
            <w:r w:rsidRPr="00BB346D">
              <w:rPr>
                <w:sz w:val="16"/>
                <w:szCs w:val="16"/>
              </w:rPr>
              <w:t>турой и спортом, в общей чи</w:t>
            </w:r>
            <w:r w:rsidRPr="00BB346D">
              <w:rPr>
                <w:sz w:val="16"/>
                <w:szCs w:val="16"/>
              </w:rPr>
              <w:t>с</w:t>
            </w:r>
            <w:r w:rsidRPr="00BB346D">
              <w:rPr>
                <w:sz w:val="16"/>
                <w:szCs w:val="16"/>
              </w:rPr>
              <w:t>ленности граждан данной во</w:t>
            </w:r>
            <w:r w:rsidRPr="00BB346D">
              <w:rPr>
                <w:sz w:val="16"/>
                <w:szCs w:val="16"/>
              </w:rPr>
              <w:t>з</w:t>
            </w:r>
            <w:r w:rsidRPr="00BB346D">
              <w:rPr>
                <w:sz w:val="16"/>
                <w:szCs w:val="16"/>
              </w:rPr>
              <w:t>растной категории</w:t>
            </w: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81,02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81,42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81,82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82,22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82,62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83,03</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83,42</w:t>
            </w:r>
          </w:p>
        </w:tc>
        <w:tc>
          <w:tcPr>
            <w:tcW w:w="509"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83,82</w:t>
            </w:r>
          </w:p>
        </w:tc>
        <w:tc>
          <w:tcPr>
            <w:tcW w:w="52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84,22</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84,62</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85,02</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85,42</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85,82</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Указ № 68</w:t>
            </w:r>
          </w:p>
          <w:p w:rsidR="00F766AC" w:rsidRPr="00BB346D" w:rsidRDefault="00F766AC" w:rsidP="004279E8">
            <w:pPr>
              <w:autoSpaceDE w:val="0"/>
              <w:contextualSpacing/>
              <w:jc w:val="center"/>
              <w:rPr>
                <w:sz w:val="16"/>
                <w:szCs w:val="16"/>
              </w:rPr>
            </w:pP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contextualSpacing/>
              <w:jc w:val="both"/>
              <w:rPr>
                <w:sz w:val="16"/>
                <w:szCs w:val="16"/>
              </w:rPr>
            </w:pPr>
            <w:r w:rsidRPr="00BB346D">
              <w:rPr>
                <w:sz w:val="16"/>
                <w:szCs w:val="16"/>
              </w:rPr>
              <w:t>увеличение доли гра</w:t>
            </w:r>
            <w:r w:rsidRPr="00BB346D">
              <w:rPr>
                <w:sz w:val="16"/>
                <w:szCs w:val="16"/>
              </w:rPr>
              <w:t>ж</w:t>
            </w:r>
            <w:r w:rsidRPr="00BB346D">
              <w:rPr>
                <w:sz w:val="16"/>
                <w:szCs w:val="16"/>
              </w:rPr>
              <w:t>дан в во</w:t>
            </w:r>
            <w:r w:rsidRPr="00BB346D">
              <w:rPr>
                <w:sz w:val="16"/>
                <w:szCs w:val="16"/>
              </w:rPr>
              <w:t>з</w:t>
            </w:r>
            <w:r w:rsidRPr="00BB346D">
              <w:rPr>
                <w:sz w:val="16"/>
                <w:szCs w:val="16"/>
              </w:rPr>
              <w:t>расте 3–29 лет, системат</w:t>
            </w:r>
            <w:r w:rsidRPr="00BB346D">
              <w:rPr>
                <w:sz w:val="16"/>
                <w:szCs w:val="16"/>
              </w:rPr>
              <w:t>и</w:t>
            </w:r>
            <w:r w:rsidRPr="00BB346D">
              <w:rPr>
                <w:sz w:val="16"/>
                <w:szCs w:val="16"/>
              </w:rPr>
              <w:t>чески зан</w:t>
            </w:r>
            <w:r w:rsidRPr="00BB346D">
              <w:rPr>
                <w:sz w:val="16"/>
                <w:szCs w:val="16"/>
              </w:rPr>
              <w:t>и</w:t>
            </w:r>
            <w:r w:rsidRPr="00BB346D">
              <w:rPr>
                <w:sz w:val="16"/>
                <w:szCs w:val="16"/>
              </w:rPr>
              <w:t>мающихся физической культурой и спортом, в общей численн</w:t>
            </w:r>
            <w:r w:rsidRPr="00BB346D">
              <w:rPr>
                <w:sz w:val="16"/>
                <w:szCs w:val="16"/>
              </w:rPr>
              <w:t>о</w:t>
            </w:r>
            <w:r w:rsidRPr="00BB346D">
              <w:rPr>
                <w:sz w:val="16"/>
                <w:szCs w:val="16"/>
              </w:rPr>
              <w:t>сти граждан данной возрастной категории</w:t>
            </w:r>
          </w:p>
        </w:tc>
        <w:tc>
          <w:tcPr>
            <w:tcW w:w="792" w:type="dxa"/>
            <w:gridSpan w:val="3"/>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АИС «Мой спорт»,</w:t>
            </w:r>
          </w:p>
          <w:p w:rsidR="00F766AC" w:rsidRPr="00BB346D" w:rsidRDefault="00F766AC" w:rsidP="004279E8">
            <w:pPr>
              <w:autoSpaceDE w:val="0"/>
              <w:contextualSpacing/>
              <w:jc w:val="center"/>
              <w:rPr>
                <w:sz w:val="16"/>
                <w:szCs w:val="16"/>
              </w:rPr>
            </w:pPr>
            <w:r w:rsidRPr="00BB346D">
              <w:rPr>
                <w:sz w:val="16"/>
                <w:szCs w:val="16"/>
              </w:rPr>
              <w:t>ГИС «Спорт»</w:t>
            </w:r>
          </w:p>
        </w:tc>
        <w:tc>
          <w:tcPr>
            <w:tcW w:w="23" w:type="dxa"/>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4.</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rPr>
                <w:sz w:val="16"/>
                <w:szCs w:val="16"/>
              </w:rPr>
            </w:pPr>
            <w:r w:rsidRPr="00BB346D">
              <w:rPr>
                <w:sz w:val="16"/>
                <w:szCs w:val="16"/>
              </w:rPr>
              <w:t>Доля граждан в во</w:t>
            </w:r>
            <w:r w:rsidRPr="00BB346D">
              <w:rPr>
                <w:sz w:val="16"/>
                <w:szCs w:val="16"/>
              </w:rPr>
              <w:t>з</w:t>
            </w:r>
            <w:r w:rsidRPr="00BB346D">
              <w:rPr>
                <w:sz w:val="16"/>
                <w:szCs w:val="16"/>
              </w:rPr>
              <w:t>расте от 30 до 54 лет включител</w:t>
            </w:r>
            <w:r w:rsidRPr="00BB346D">
              <w:rPr>
                <w:sz w:val="16"/>
                <w:szCs w:val="16"/>
              </w:rPr>
              <w:t>ь</w:t>
            </w:r>
            <w:r w:rsidRPr="00BB346D">
              <w:rPr>
                <w:sz w:val="16"/>
                <w:szCs w:val="16"/>
              </w:rPr>
              <w:t>но (женщ</w:t>
            </w:r>
            <w:r w:rsidRPr="00BB346D">
              <w:rPr>
                <w:sz w:val="16"/>
                <w:szCs w:val="16"/>
              </w:rPr>
              <w:t>и</w:t>
            </w:r>
            <w:r w:rsidRPr="00BB346D">
              <w:rPr>
                <w:sz w:val="16"/>
                <w:szCs w:val="16"/>
              </w:rPr>
              <w:t>ны) и до 59 лет включ</w:t>
            </w:r>
            <w:r w:rsidRPr="00BB346D">
              <w:rPr>
                <w:sz w:val="16"/>
                <w:szCs w:val="16"/>
              </w:rPr>
              <w:t>и</w:t>
            </w:r>
            <w:r w:rsidRPr="00BB346D">
              <w:rPr>
                <w:sz w:val="16"/>
                <w:szCs w:val="16"/>
              </w:rPr>
              <w:t>тельно (мужчины), систематич</w:t>
            </w:r>
            <w:r w:rsidRPr="00BB346D">
              <w:rPr>
                <w:sz w:val="16"/>
                <w:szCs w:val="16"/>
              </w:rPr>
              <w:t>е</w:t>
            </w:r>
            <w:r w:rsidRPr="00BB346D">
              <w:rPr>
                <w:sz w:val="16"/>
                <w:szCs w:val="16"/>
              </w:rPr>
              <w:t>ски заним</w:t>
            </w:r>
            <w:r w:rsidRPr="00BB346D">
              <w:rPr>
                <w:sz w:val="16"/>
                <w:szCs w:val="16"/>
              </w:rPr>
              <w:t>а</w:t>
            </w:r>
            <w:r w:rsidRPr="00BB346D">
              <w:rPr>
                <w:sz w:val="16"/>
                <w:szCs w:val="16"/>
              </w:rPr>
              <w:t xml:space="preserve">ющихся </w:t>
            </w:r>
            <w:r w:rsidRPr="00BB346D">
              <w:rPr>
                <w:sz w:val="16"/>
                <w:szCs w:val="16"/>
              </w:rPr>
              <w:lastRenderedPageBreak/>
              <w:t>физической культурой и спортом, в общей чи</w:t>
            </w:r>
            <w:r w:rsidRPr="00BB346D">
              <w:rPr>
                <w:sz w:val="16"/>
                <w:szCs w:val="16"/>
              </w:rPr>
              <w:t>с</w:t>
            </w:r>
            <w:r w:rsidRPr="00BB346D">
              <w:rPr>
                <w:sz w:val="16"/>
                <w:szCs w:val="16"/>
              </w:rPr>
              <w:t>ленности граждан данной во</w:t>
            </w:r>
            <w:r w:rsidRPr="00BB346D">
              <w:rPr>
                <w:sz w:val="16"/>
                <w:szCs w:val="16"/>
              </w:rPr>
              <w:t>з</w:t>
            </w:r>
            <w:r w:rsidRPr="00BB346D">
              <w:rPr>
                <w:sz w:val="16"/>
                <w:szCs w:val="16"/>
              </w:rPr>
              <w:t>растной категории</w:t>
            </w:r>
          </w:p>
          <w:p w:rsidR="00F766AC" w:rsidRPr="00BB346D" w:rsidRDefault="00F766AC" w:rsidP="004279E8">
            <w:pPr>
              <w:autoSpaceDE w:val="0"/>
              <w:contextualSpacing/>
              <w:jc w:val="both"/>
              <w:rPr>
                <w:sz w:val="16"/>
                <w:szCs w:val="16"/>
              </w:rPr>
            </w:pP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lastRenderedPageBreak/>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45,95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49,75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52,25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52,45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52,65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52,85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53,05</w:t>
            </w:r>
          </w:p>
        </w:tc>
        <w:tc>
          <w:tcPr>
            <w:tcW w:w="509"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53,25</w:t>
            </w:r>
          </w:p>
        </w:tc>
        <w:tc>
          <w:tcPr>
            <w:tcW w:w="52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53,29</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53,33</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53,37</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53,41</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53,45</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Указ № 68</w:t>
            </w:r>
          </w:p>
          <w:p w:rsidR="00F766AC" w:rsidRPr="00BB346D" w:rsidRDefault="00F766AC" w:rsidP="004279E8">
            <w:pPr>
              <w:autoSpaceDE w:val="0"/>
              <w:contextualSpacing/>
              <w:jc w:val="center"/>
              <w:rPr>
                <w:sz w:val="16"/>
                <w:szCs w:val="16"/>
              </w:rPr>
            </w:pP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contextualSpacing/>
              <w:jc w:val="both"/>
              <w:rPr>
                <w:sz w:val="16"/>
                <w:szCs w:val="16"/>
              </w:rPr>
            </w:pPr>
            <w:r w:rsidRPr="00BB346D">
              <w:rPr>
                <w:sz w:val="16"/>
                <w:szCs w:val="16"/>
              </w:rPr>
              <w:t>увеличение доли гра</w:t>
            </w:r>
            <w:r w:rsidRPr="00BB346D">
              <w:rPr>
                <w:sz w:val="16"/>
                <w:szCs w:val="16"/>
              </w:rPr>
              <w:t>ж</w:t>
            </w:r>
            <w:r w:rsidRPr="00BB346D">
              <w:rPr>
                <w:sz w:val="16"/>
                <w:szCs w:val="16"/>
              </w:rPr>
              <w:t>дан в во</w:t>
            </w:r>
            <w:r w:rsidRPr="00BB346D">
              <w:rPr>
                <w:sz w:val="16"/>
                <w:szCs w:val="16"/>
              </w:rPr>
              <w:t>з</w:t>
            </w:r>
            <w:r w:rsidRPr="00BB346D">
              <w:rPr>
                <w:sz w:val="16"/>
                <w:szCs w:val="16"/>
              </w:rPr>
              <w:t>расте от 30 до 54 лет вклю</w:t>
            </w:r>
            <w:r w:rsidRPr="00BB346D">
              <w:rPr>
                <w:sz w:val="16"/>
                <w:szCs w:val="16"/>
              </w:rPr>
              <w:softHyphen/>
              <w:t>читель</w:t>
            </w:r>
            <w:r w:rsidRPr="00BB346D">
              <w:rPr>
                <w:sz w:val="16"/>
                <w:szCs w:val="16"/>
              </w:rPr>
              <w:softHyphen/>
              <w:t>но (женщины) и до 59 лет вклю</w:t>
            </w:r>
            <w:r w:rsidRPr="00BB346D">
              <w:rPr>
                <w:sz w:val="16"/>
                <w:szCs w:val="16"/>
              </w:rPr>
              <w:softHyphen/>
              <w:t>читель</w:t>
            </w:r>
            <w:r w:rsidRPr="00BB346D">
              <w:rPr>
                <w:sz w:val="16"/>
                <w:szCs w:val="16"/>
              </w:rPr>
              <w:softHyphen/>
              <w:t>но (мужчины), системат</w:t>
            </w:r>
            <w:r w:rsidRPr="00BB346D">
              <w:rPr>
                <w:sz w:val="16"/>
                <w:szCs w:val="16"/>
              </w:rPr>
              <w:t>и</w:t>
            </w:r>
            <w:r w:rsidRPr="00BB346D">
              <w:rPr>
                <w:sz w:val="16"/>
                <w:szCs w:val="16"/>
              </w:rPr>
              <w:t>ч</w:t>
            </w:r>
            <w:r w:rsidRPr="00BB346D">
              <w:rPr>
                <w:sz w:val="16"/>
                <w:szCs w:val="16"/>
              </w:rPr>
              <w:lastRenderedPageBreak/>
              <w:t>ески зан</w:t>
            </w:r>
            <w:r w:rsidRPr="00BB346D">
              <w:rPr>
                <w:sz w:val="16"/>
                <w:szCs w:val="16"/>
              </w:rPr>
              <w:t>и</w:t>
            </w:r>
            <w:r w:rsidRPr="00BB346D">
              <w:rPr>
                <w:sz w:val="16"/>
                <w:szCs w:val="16"/>
              </w:rPr>
              <w:t>мающихся физической культурой и спортом, в общей численн</w:t>
            </w:r>
            <w:r w:rsidRPr="00BB346D">
              <w:rPr>
                <w:sz w:val="16"/>
                <w:szCs w:val="16"/>
              </w:rPr>
              <w:t>о</w:t>
            </w:r>
            <w:r w:rsidRPr="00BB346D">
              <w:rPr>
                <w:sz w:val="16"/>
                <w:szCs w:val="16"/>
              </w:rPr>
              <w:t>сти граждан данной возрастной категории</w:t>
            </w:r>
          </w:p>
        </w:tc>
        <w:tc>
          <w:tcPr>
            <w:tcW w:w="792" w:type="dxa"/>
            <w:gridSpan w:val="3"/>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lastRenderedPageBreak/>
              <w:t>АИС «Мой спорт»,</w:t>
            </w:r>
          </w:p>
          <w:p w:rsidR="00F766AC" w:rsidRPr="00BB346D" w:rsidRDefault="00F766AC" w:rsidP="004279E8">
            <w:pPr>
              <w:autoSpaceDE w:val="0"/>
              <w:contextualSpacing/>
              <w:jc w:val="center"/>
              <w:rPr>
                <w:sz w:val="16"/>
                <w:szCs w:val="16"/>
              </w:rPr>
            </w:pPr>
            <w:r w:rsidRPr="00BB346D">
              <w:rPr>
                <w:sz w:val="16"/>
                <w:szCs w:val="16"/>
              </w:rPr>
              <w:t>ГИС «Спорт»</w:t>
            </w:r>
          </w:p>
        </w:tc>
        <w:tc>
          <w:tcPr>
            <w:tcW w:w="23" w:type="dxa"/>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keepNext/>
              <w:autoSpaceDE w:val="0"/>
              <w:contextualSpacing/>
              <w:jc w:val="center"/>
              <w:rPr>
                <w:sz w:val="16"/>
                <w:szCs w:val="16"/>
              </w:rPr>
            </w:pPr>
            <w:r w:rsidRPr="00BB346D">
              <w:rPr>
                <w:sz w:val="16"/>
                <w:szCs w:val="16"/>
              </w:rPr>
              <w:t>5.</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rPr>
                <w:sz w:val="16"/>
                <w:szCs w:val="16"/>
              </w:rPr>
            </w:pPr>
            <w:r w:rsidRPr="00BB346D">
              <w:rPr>
                <w:sz w:val="16"/>
                <w:szCs w:val="16"/>
              </w:rPr>
              <w:t>Доля граждан в во</w:t>
            </w:r>
            <w:r w:rsidRPr="00BB346D">
              <w:rPr>
                <w:sz w:val="16"/>
                <w:szCs w:val="16"/>
              </w:rPr>
              <w:t>з</w:t>
            </w:r>
            <w:r w:rsidRPr="00BB346D">
              <w:rPr>
                <w:sz w:val="16"/>
                <w:szCs w:val="16"/>
              </w:rPr>
              <w:t>расте от 55 лет (женщ</w:t>
            </w:r>
            <w:r w:rsidRPr="00BB346D">
              <w:rPr>
                <w:sz w:val="16"/>
                <w:szCs w:val="16"/>
              </w:rPr>
              <w:t>и</w:t>
            </w:r>
            <w:r w:rsidRPr="00BB346D">
              <w:rPr>
                <w:sz w:val="16"/>
                <w:szCs w:val="16"/>
              </w:rPr>
              <w:t>ны) и от 60 лет (му</w:t>
            </w:r>
            <w:r w:rsidRPr="00BB346D">
              <w:rPr>
                <w:sz w:val="16"/>
                <w:szCs w:val="16"/>
              </w:rPr>
              <w:t>ж</w:t>
            </w:r>
            <w:r w:rsidRPr="00BB346D">
              <w:rPr>
                <w:sz w:val="16"/>
                <w:szCs w:val="16"/>
              </w:rPr>
              <w:t>чины) до 79 лет вкл</w:t>
            </w:r>
            <w:r w:rsidRPr="00BB346D">
              <w:rPr>
                <w:sz w:val="16"/>
                <w:szCs w:val="16"/>
              </w:rPr>
              <w:t>ю</w:t>
            </w:r>
            <w:r w:rsidRPr="00BB346D">
              <w:rPr>
                <w:sz w:val="16"/>
                <w:szCs w:val="16"/>
              </w:rPr>
              <w:t>чительно, систематич</w:t>
            </w:r>
            <w:r w:rsidRPr="00BB346D">
              <w:rPr>
                <w:sz w:val="16"/>
                <w:szCs w:val="16"/>
              </w:rPr>
              <w:t>е</w:t>
            </w:r>
            <w:r w:rsidRPr="00BB346D">
              <w:rPr>
                <w:sz w:val="16"/>
                <w:szCs w:val="16"/>
              </w:rPr>
              <w:t>ски заним</w:t>
            </w:r>
            <w:r w:rsidRPr="00BB346D">
              <w:rPr>
                <w:sz w:val="16"/>
                <w:szCs w:val="16"/>
              </w:rPr>
              <w:t>а</w:t>
            </w:r>
            <w:r w:rsidRPr="00BB346D">
              <w:rPr>
                <w:sz w:val="16"/>
                <w:szCs w:val="16"/>
              </w:rPr>
              <w:t>ющихся физической культурой и спортом, в общей чи</w:t>
            </w:r>
            <w:r w:rsidRPr="00BB346D">
              <w:rPr>
                <w:sz w:val="16"/>
                <w:szCs w:val="16"/>
              </w:rPr>
              <w:t>с</w:t>
            </w:r>
            <w:r w:rsidRPr="00BB346D">
              <w:rPr>
                <w:sz w:val="16"/>
                <w:szCs w:val="16"/>
              </w:rPr>
              <w:t>ленности граждан данной во</w:t>
            </w:r>
            <w:r w:rsidRPr="00BB346D">
              <w:rPr>
                <w:sz w:val="16"/>
                <w:szCs w:val="16"/>
              </w:rPr>
              <w:t>з</w:t>
            </w:r>
            <w:r w:rsidRPr="00BB346D">
              <w:rPr>
                <w:sz w:val="16"/>
                <w:szCs w:val="16"/>
              </w:rPr>
              <w:t>растной категории</w:t>
            </w:r>
          </w:p>
          <w:p w:rsidR="00F766AC" w:rsidRPr="00BB346D" w:rsidRDefault="00F766AC" w:rsidP="004279E8">
            <w:pPr>
              <w:autoSpaceDE w:val="0"/>
              <w:contextualSpacing/>
              <w:jc w:val="both"/>
              <w:rPr>
                <w:sz w:val="16"/>
                <w:szCs w:val="16"/>
              </w:rPr>
            </w:pP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20,6</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23,4</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26,7</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26,8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27,2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27,6</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28,0</w:t>
            </w:r>
          </w:p>
        </w:tc>
        <w:tc>
          <w:tcPr>
            <w:tcW w:w="509"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28,4</w:t>
            </w:r>
          </w:p>
        </w:tc>
        <w:tc>
          <w:tcPr>
            <w:tcW w:w="52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29,4</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30,4</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31,4</w:t>
            </w:r>
          </w:p>
          <w:p w:rsidR="00F766AC" w:rsidRPr="00BB346D" w:rsidRDefault="00F766AC" w:rsidP="004279E8">
            <w:pPr>
              <w:contextualSpacing/>
              <w:jc w:val="center"/>
              <w:rPr>
                <w:color w:val="000000"/>
                <w:sz w:val="16"/>
                <w:szCs w:val="16"/>
              </w:rPr>
            </w:pP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32,4</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33,4</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Указ № 68</w:t>
            </w:r>
          </w:p>
          <w:p w:rsidR="00F766AC" w:rsidRPr="00BB346D" w:rsidRDefault="00F766AC" w:rsidP="004279E8">
            <w:pPr>
              <w:autoSpaceDE w:val="0"/>
              <w:contextualSpacing/>
              <w:jc w:val="center"/>
              <w:rPr>
                <w:sz w:val="16"/>
                <w:szCs w:val="16"/>
              </w:rPr>
            </w:pP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contextualSpacing/>
              <w:jc w:val="both"/>
              <w:rPr>
                <w:sz w:val="16"/>
                <w:szCs w:val="16"/>
              </w:rPr>
            </w:pPr>
            <w:r w:rsidRPr="00BB346D">
              <w:rPr>
                <w:sz w:val="16"/>
                <w:szCs w:val="16"/>
              </w:rPr>
              <w:t>увеличение доли гра</w:t>
            </w:r>
            <w:r w:rsidRPr="00BB346D">
              <w:rPr>
                <w:sz w:val="16"/>
                <w:szCs w:val="16"/>
              </w:rPr>
              <w:t>ж</w:t>
            </w:r>
            <w:r w:rsidRPr="00BB346D">
              <w:rPr>
                <w:sz w:val="16"/>
                <w:szCs w:val="16"/>
              </w:rPr>
              <w:t>дан в во</w:t>
            </w:r>
            <w:r w:rsidRPr="00BB346D">
              <w:rPr>
                <w:sz w:val="16"/>
                <w:szCs w:val="16"/>
              </w:rPr>
              <w:t>з</w:t>
            </w:r>
            <w:r w:rsidRPr="00BB346D">
              <w:rPr>
                <w:sz w:val="16"/>
                <w:szCs w:val="16"/>
              </w:rPr>
              <w:t xml:space="preserve">расте от 55 лет (женщины) и от </w:t>
            </w:r>
            <w:r w:rsidRPr="00BB346D">
              <w:rPr>
                <w:sz w:val="16"/>
                <w:szCs w:val="16"/>
              </w:rPr>
              <w:br/>
              <w:t>60 лет (мужчины) до 79 лет вклю</w:t>
            </w:r>
            <w:r w:rsidRPr="00BB346D">
              <w:rPr>
                <w:sz w:val="16"/>
                <w:szCs w:val="16"/>
              </w:rPr>
              <w:softHyphen/>
              <w:t>читель</w:t>
            </w:r>
            <w:r w:rsidRPr="00BB346D">
              <w:rPr>
                <w:sz w:val="16"/>
                <w:szCs w:val="16"/>
              </w:rPr>
              <w:softHyphen/>
              <w:t>но, системат</w:t>
            </w:r>
            <w:r w:rsidRPr="00BB346D">
              <w:rPr>
                <w:sz w:val="16"/>
                <w:szCs w:val="16"/>
              </w:rPr>
              <w:t>и</w:t>
            </w:r>
            <w:r w:rsidRPr="00BB346D">
              <w:rPr>
                <w:sz w:val="16"/>
                <w:szCs w:val="16"/>
              </w:rPr>
              <w:t>чески зан</w:t>
            </w:r>
            <w:r w:rsidRPr="00BB346D">
              <w:rPr>
                <w:sz w:val="16"/>
                <w:szCs w:val="16"/>
              </w:rPr>
              <w:t>и</w:t>
            </w:r>
            <w:r w:rsidRPr="00BB346D">
              <w:rPr>
                <w:sz w:val="16"/>
                <w:szCs w:val="16"/>
              </w:rPr>
              <w:t>мающихся физической культурой и спортом, в общей численн</w:t>
            </w:r>
            <w:r w:rsidRPr="00BB346D">
              <w:rPr>
                <w:sz w:val="16"/>
                <w:szCs w:val="16"/>
              </w:rPr>
              <w:t>о</w:t>
            </w:r>
            <w:r w:rsidRPr="00BB346D">
              <w:rPr>
                <w:sz w:val="16"/>
                <w:szCs w:val="16"/>
              </w:rPr>
              <w:t>сти граждан данной возрастной категории</w:t>
            </w:r>
          </w:p>
        </w:tc>
        <w:tc>
          <w:tcPr>
            <w:tcW w:w="792" w:type="dxa"/>
            <w:gridSpan w:val="3"/>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АИС «Мой спорт»,</w:t>
            </w:r>
          </w:p>
          <w:p w:rsidR="00F766AC" w:rsidRPr="00BB346D" w:rsidRDefault="00F766AC" w:rsidP="004279E8">
            <w:pPr>
              <w:autoSpaceDE w:val="0"/>
              <w:contextualSpacing/>
              <w:jc w:val="center"/>
              <w:rPr>
                <w:sz w:val="16"/>
                <w:szCs w:val="16"/>
              </w:rPr>
            </w:pPr>
            <w:r w:rsidRPr="00BB346D">
              <w:rPr>
                <w:sz w:val="16"/>
                <w:szCs w:val="16"/>
              </w:rPr>
              <w:t>ГИС «Спорт»</w:t>
            </w:r>
          </w:p>
        </w:tc>
        <w:tc>
          <w:tcPr>
            <w:tcW w:w="23" w:type="dxa"/>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6.</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rPr>
                <w:sz w:val="16"/>
                <w:szCs w:val="16"/>
              </w:rPr>
            </w:pPr>
            <w:r w:rsidRPr="00BB346D">
              <w:rPr>
                <w:sz w:val="16"/>
                <w:szCs w:val="16"/>
              </w:rPr>
              <w:t>Доля граждан труд</w:t>
            </w:r>
            <w:r w:rsidRPr="00BB346D">
              <w:rPr>
                <w:sz w:val="16"/>
                <w:szCs w:val="16"/>
              </w:rPr>
              <w:t>о</w:t>
            </w:r>
            <w:r w:rsidRPr="00BB346D">
              <w:rPr>
                <w:sz w:val="16"/>
                <w:szCs w:val="16"/>
              </w:rPr>
              <w:t>способного возраста, систематич</w:t>
            </w:r>
            <w:r w:rsidRPr="00BB346D">
              <w:rPr>
                <w:sz w:val="16"/>
                <w:szCs w:val="16"/>
              </w:rPr>
              <w:t>е</w:t>
            </w:r>
            <w:r w:rsidRPr="00BB346D">
              <w:rPr>
                <w:sz w:val="16"/>
                <w:szCs w:val="16"/>
              </w:rPr>
              <w:t>ски заним</w:t>
            </w:r>
            <w:r w:rsidRPr="00BB346D">
              <w:rPr>
                <w:sz w:val="16"/>
                <w:szCs w:val="16"/>
              </w:rPr>
              <w:t>а</w:t>
            </w:r>
            <w:r w:rsidRPr="00BB346D">
              <w:rPr>
                <w:sz w:val="16"/>
                <w:szCs w:val="16"/>
              </w:rPr>
              <w:t>ющихся физической культурой и спортом</w:t>
            </w:r>
          </w:p>
          <w:p w:rsidR="00F766AC" w:rsidRPr="00BB346D" w:rsidRDefault="00F766AC" w:rsidP="004279E8">
            <w:pPr>
              <w:autoSpaceDE w:val="0"/>
              <w:contextualSpacing/>
              <w:jc w:val="both"/>
              <w:rPr>
                <w:sz w:val="16"/>
                <w:szCs w:val="16"/>
              </w:rPr>
            </w:pP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49,70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51,60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53,60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53,80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56,25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58,7</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61,15</w:t>
            </w:r>
          </w:p>
        </w:tc>
        <w:tc>
          <w:tcPr>
            <w:tcW w:w="509"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63,60</w:t>
            </w:r>
          </w:p>
        </w:tc>
        <w:tc>
          <w:tcPr>
            <w:tcW w:w="52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65,60</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67,60</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69,60</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71,60</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73,60</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Указ № 68</w:t>
            </w:r>
          </w:p>
          <w:p w:rsidR="00F766AC" w:rsidRPr="00BB346D" w:rsidRDefault="00F766AC" w:rsidP="004279E8">
            <w:pPr>
              <w:autoSpaceDE w:val="0"/>
              <w:contextualSpacing/>
              <w:jc w:val="center"/>
              <w:rPr>
                <w:sz w:val="16"/>
                <w:szCs w:val="16"/>
              </w:rPr>
            </w:pP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contextualSpacing/>
              <w:jc w:val="both"/>
              <w:rPr>
                <w:sz w:val="16"/>
                <w:szCs w:val="16"/>
              </w:rPr>
            </w:pPr>
            <w:r w:rsidRPr="00BB346D">
              <w:rPr>
                <w:sz w:val="16"/>
                <w:szCs w:val="16"/>
              </w:rPr>
              <w:t>увеличение доли гра</w:t>
            </w:r>
            <w:r w:rsidRPr="00BB346D">
              <w:rPr>
                <w:sz w:val="16"/>
                <w:szCs w:val="16"/>
              </w:rPr>
              <w:t>ж</w:t>
            </w:r>
            <w:r w:rsidRPr="00BB346D">
              <w:rPr>
                <w:sz w:val="16"/>
                <w:szCs w:val="16"/>
              </w:rPr>
              <w:t>дан, сист</w:t>
            </w:r>
            <w:r w:rsidRPr="00BB346D">
              <w:rPr>
                <w:sz w:val="16"/>
                <w:szCs w:val="16"/>
              </w:rPr>
              <w:t>е</w:t>
            </w:r>
            <w:r w:rsidRPr="00BB346D">
              <w:rPr>
                <w:sz w:val="16"/>
                <w:szCs w:val="16"/>
              </w:rPr>
              <w:t>матически занима</w:t>
            </w:r>
            <w:r w:rsidRPr="00BB346D">
              <w:rPr>
                <w:sz w:val="16"/>
                <w:szCs w:val="16"/>
              </w:rPr>
              <w:t>ю</w:t>
            </w:r>
            <w:r w:rsidRPr="00BB346D">
              <w:rPr>
                <w:sz w:val="16"/>
                <w:szCs w:val="16"/>
              </w:rPr>
              <w:t>щихся ф</w:t>
            </w:r>
            <w:r w:rsidRPr="00BB346D">
              <w:rPr>
                <w:sz w:val="16"/>
                <w:szCs w:val="16"/>
              </w:rPr>
              <w:t>и</w:t>
            </w:r>
            <w:r w:rsidRPr="00BB346D">
              <w:rPr>
                <w:sz w:val="16"/>
                <w:szCs w:val="16"/>
              </w:rPr>
              <w:t>зической культурой и спор</w:t>
            </w:r>
            <w:r w:rsidRPr="00BB346D">
              <w:rPr>
                <w:sz w:val="16"/>
                <w:szCs w:val="16"/>
              </w:rPr>
              <w:softHyphen/>
              <w:t xml:space="preserve">том </w:t>
            </w:r>
          </w:p>
        </w:tc>
        <w:tc>
          <w:tcPr>
            <w:tcW w:w="792" w:type="dxa"/>
            <w:gridSpan w:val="3"/>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АИС «Мой спорт»,</w:t>
            </w:r>
          </w:p>
          <w:p w:rsidR="00F766AC" w:rsidRPr="00BB346D" w:rsidRDefault="00F766AC" w:rsidP="004279E8">
            <w:pPr>
              <w:autoSpaceDE w:val="0"/>
              <w:contextualSpacing/>
              <w:jc w:val="center"/>
              <w:rPr>
                <w:sz w:val="16"/>
                <w:szCs w:val="16"/>
              </w:rPr>
            </w:pPr>
            <w:r w:rsidRPr="00BB346D">
              <w:rPr>
                <w:sz w:val="16"/>
                <w:szCs w:val="16"/>
              </w:rPr>
              <w:t>ГИС «Спорт»</w:t>
            </w:r>
          </w:p>
        </w:tc>
        <w:tc>
          <w:tcPr>
            <w:tcW w:w="23" w:type="dxa"/>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7.</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rPr>
                <w:sz w:val="16"/>
                <w:szCs w:val="16"/>
              </w:rPr>
            </w:pPr>
            <w:r w:rsidRPr="00BB346D">
              <w:rPr>
                <w:sz w:val="16"/>
                <w:szCs w:val="16"/>
              </w:rPr>
              <w:t>Уровень удовлетв</w:t>
            </w:r>
            <w:r w:rsidRPr="00BB346D">
              <w:rPr>
                <w:sz w:val="16"/>
                <w:szCs w:val="16"/>
              </w:rPr>
              <w:t>о</w:t>
            </w:r>
            <w:r w:rsidRPr="00BB346D">
              <w:rPr>
                <w:sz w:val="16"/>
                <w:szCs w:val="16"/>
              </w:rPr>
              <w:t>ренности граждан созданными условиями для занятий физической культурой и спортом</w:t>
            </w:r>
          </w:p>
          <w:p w:rsidR="00F766AC" w:rsidRPr="00BB346D" w:rsidRDefault="00F766AC" w:rsidP="004279E8">
            <w:pPr>
              <w:autoSpaceDE w:val="0"/>
              <w:contextualSpacing/>
              <w:jc w:val="both"/>
              <w:rPr>
                <w:sz w:val="16"/>
                <w:szCs w:val="16"/>
              </w:rPr>
            </w:pP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56,88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57,88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59,88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61,88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63,88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65,88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67,88</w:t>
            </w:r>
          </w:p>
        </w:tc>
        <w:tc>
          <w:tcPr>
            <w:tcW w:w="509"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69,88</w:t>
            </w:r>
          </w:p>
        </w:tc>
        <w:tc>
          <w:tcPr>
            <w:tcW w:w="52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71,88</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73,88</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75,88</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77,88</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79,88</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Указ № 309; госуда</w:t>
            </w:r>
            <w:r w:rsidRPr="00BB346D">
              <w:rPr>
                <w:sz w:val="16"/>
                <w:szCs w:val="16"/>
              </w:rPr>
              <w:t>р</w:t>
            </w:r>
            <w:r w:rsidRPr="00BB346D">
              <w:rPr>
                <w:sz w:val="16"/>
                <w:szCs w:val="16"/>
              </w:rPr>
              <w:t>ственная пр</w:t>
            </w:r>
            <w:r w:rsidRPr="00BB346D">
              <w:rPr>
                <w:sz w:val="16"/>
                <w:szCs w:val="16"/>
              </w:rPr>
              <w:t>о</w:t>
            </w:r>
            <w:r w:rsidRPr="00BB346D">
              <w:rPr>
                <w:sz w:val="16"/>
                <w:szCs w:val="16"/>
              </w:rPr>
              <w:t>грамма Рос</w:t>
            </w:r>
            <w:r w:rsidRPr="00BB346D">
              <w:rPr>
                <w:sz w:val="16"/>
                <w:szCs w:val="16"/>
              </w:rPr>
              <w:softHyphen/>
              <w:t>сийской Федер</w:t>
            </w:r>
            <w:r w:rsidRPr="00BB346D">
              <w:rPr>
                <w:sz w:val="16"/>
                <w:szCs w:val="16"/>
              </w:rPr>
              <w:t>а</w:t>
            </w:r>
            <w:r w:rsidRPr="00BB346D">
              <w:rPr>
                <w:sz w:val="16"/>
                <w:szCs w:val="16"/>
              </w:rPr>
              <w:t>ции</w:t>
            </w: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contextualSpacing/>
              <w:jc w:val="both"/>
              <w:rPr>
                <w:sz w:val="16"/>
                <w:szCs w:val="16"/>
              </w:rPr>
            </w:pPr>
            <w:r w:rsidRPr="00BB346D">
              <w:rPr>
                <w:sz w:val="16"/>
                <w:szCs w:val="16"/>
              </w:rPr>
              <w:t>увеличение</w:t>
            </w:r>
          </w:p>
          <w:p w:rsidR="00F766AC" w:rsidRPr="00BB346D" w:rsidRDefault="00F766AC" w:rsidP="004279E8">
            <w:pPr>
              <w:contextualSpacing/>
              <w:jc w:val="both"/>
              <w:rPr>
                <w:sz w:val="16"/>
                <w:szCs w:val="16"/>
              </w:rPr>
            </w:pPr>
            <w:r w:rsidRPr="00BB346D">
              <w:rPr>
                <w:sz w:val="16"/>
                <w:szCs w:val="16"/>
              </w:rPr>
              <w:t>уровня удовлетв</w:t>
            </w:r>
            <w:r w:rsidRPr="00BB346D">
              <w:rPr>
                <w:sz w:val="16"/>
                <w:szCs w:val="16"/>
              </w:rPr>
              <w:t>о</w:t>
            </w:r>
            <w:r w:rsidRPr="00BB346D">
              <w:rPr>
                <w:sz w:val="16"/>
                <w:szCs w:val="16"/>
              </w:rPr>
              <w:t>ренности граждан созданными условиями для занятий физической культурой и спортом</w:t>
            </w:r>
          </w:p>
        </w:tc>
        <w:tc>
          <w:tcPr>
            <w:tcW w:w="792" w:type="dxa"/>
            <w:gridSpan w:val="3"/>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АИС «Мой спорт»,</w:t>
            </w:r>
          </w:p>
          <w:p w:rsidR="00F766AC" w:rsidRPr="00BB346D" w:rsidRDefault="00F766AC" w:rsidP="004279E8">
            <w:pPr>
              <w:autoSpaceDE w:val="0"/>
              <w:contextualSpacing/>
              <w:jc w:val="center"/>
              <w:rPr>
                <w:sz w:val="16"/>
                <w:szCs w:val="16"/>
              </w:rPr>
            </w:pPr>
            <w:r w:rsidRPr="00BB346D">
              <w:rPr>
                <w:sz w:val="16"/>
                <w:szCs w:val="16"/>
              </w:rPr>
              <w:t>ГИС «Спорт»</w:t>
            </w:r>
          </w:p>
        </w:tc>
        <w:tc>
          <w:tcPr>
            <w:tcW w:w="23" w:type="dxa"/>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keepNext/>
              <w:autoSpaceDE w:val="0"/>
              <w:contextualSpacing/>
              <w:jc w:val="center"/>
              <w:rPr>
                <w:sz w:val="16"/>
                <w:szCs w:val="16"/>
              </w:rPr>
            </w:pPr>
            <w:r w:rsidRPr="00BB346D">
              <w:rPr>
                <w:sz w:val="16"/>
                <w:szCs w:val="16"/>
              </w:rPr>
              <w:lastRenderedPageBreak/>
              <w:t>8.</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both"/>
              <w:rPr>
                <w:sz w:val="16"/>
                <w:szCs w:val="16"/>
              </w:rPr>
            </w:pPr>
            <w:r w:rsidRPr="00BB346D">
              <w:rPr>
                <w:sz w:val="16"/>
                <w:szCs w:val="16"/>
              </w:rPr>
              <w:t>Доля насел</w:t>
            </w:r>
            <w:r w:rsidRPr="00BB346D">
              <w:rPr>
                <w:sz w:val="16"/>
                <w:szCs w:val="16"/>
              </w:rPr>
              <w:t>е</w:t>
            </w:r>
            <w:r w:rsidRPr="00BB346D">
              <w:rPr>
                <w:sz w:val="16"/>
                <w:szCs w:val="16"/>
              </w:rPr>
              <w:t>ния, выпо</w:t>
            </w:r>
            <w:r w:rsidRPr="00BB346D">
              <w:rPr>
                <w:sz w:val="16"/>
                <w:szCs w:val="16"/>
              </w:rPr>
              <w:t>л</w:t>
            </w:r>
            <w:r w:rsidRPr="00BB346D">
              <w:rPr>
                <w:sz w:val="16"/>
                <w:szCs w:val="16"/>
              </w:rPr>
              <w:t>нившего нормативы испытаний (тестов) Всеросси</w:t>
            </w:r>
            <w:r w:rsidRPr="00BB346D">
              <w:rPr>
                <w:sz w:val="16"/>
                <w:szCs w:val="16"/>
              </w:rPr>
              <w:t>й</w:t>
            </w:r>
            <w:r w:rsidRPr="00BB346D">
              <w:rPr>
                <w:sz w:val="16"/>
                <w:szCs w:val="16"/>
              </w:rPr>
              <w:t>ского фи</w:t>
            </w:r>
            <w:r w:rsidRPr="00BB346D">
              <w:rPr>
                <w:sz w:val="16"/>
                <w:szCs w:val="16"/>
              </w:rPr>
              <w:t>з</w:t>
            </w:r>
            <w:r w:rsidRPr="00BB346D">
              <w:rPr>
                <w:sz w:val="16"/>
                <w:szCs w:val="16"/>
              </w:rPr>
              <w:t>культурно-спортивного комплекса «Готов к труду и об</w:t>
            </w:r>
            <w:r w:rsidRPr="00BB346D">
              <w:rPr>
                <w:sz w:val="16"/>
                <w:szCs w:val="16"/>
              </w:rPr>
              <w:t>о</w:t>
            </w:r>
            <w:r w:rsidRPr="00BB346D">
              <w:rPr>
                <w:sz w:val="16"/>
                <w:szCs w:val="16"/>
              </w:rPr>
              <w:t>роне» (ГТО), в общей численности населения, принявшего участие в выполнении нормативов испытаний (тестов) Всеросси</w:t>
            </w:r>
            <w:r w:rsidRPr="00BB346D">
              <w:rPr>
                <w:sz w:val="16"/>
                <w:szCs w:val="16"/>
              </w:rPr>
              <w:t>й</w:t>
            </w:r>
            <w:r w:rsidRPr="00BB346D">
              <w:rPr>
                <w:sz w:val="16"/>
                <w:szCs w:val="16"/>
              </w:rPr>
              <w:t>ского фи</w:t>
            </w:r>
            <w:r w:rsidRPr="00BB346D">
              <w:rPr>
                <w:sz w:val="16"/>
                <w:szCs w:val="16"/>
              </w:rPr>
              <w:t>з</w:t>
            </w:r>
            <w:r w:rsidRPr="00BB346D">
              <w:rPr>
                <w:sz w:val="16"/>
                <w:szCs w:val="16"/>
              </w:rPr>
              <w:t>культурно-спортив</w:t>
            </w:r>
            <w:r w:rsidRPr="00BB346D">
              <w:rPr>
                <w:sz w:val="16"/>
                <w:szCs w:val="16"/>
              </w:rPr>
              <w:softHyphen/>
              <w:t>ного комплекса «Готов к труду и об</w:t>
            </w:r>
            <w:r w:rsidRPr="00BB346D">
              <w:rPr>
                <w:sz w:val="16"/>
                <w:szCs w:val="16"/>
              </w:rPr>
              <w:t>о</w:t>
            </w:r>
            <w:r w:rsidRPr="00BB346D">
              <w:rPr>
                <w:sz w:val="16"/>
                <w:szCs w:val="16"/>
              </w:rPr>
              <w:t>роне» (ГТО)</w:t>
            </w: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90,77</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2022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95,77</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509"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52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100,0</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Указ През</w:t>
            </w:r>
            <w:r w:rsidRPr="00BB346D">
              <w:rPr>
                <w:sz w:val="16"/>
                <w:szCs w:val="16"/>
              </w:rPr>
              <w:t>и</w:t>
            </w:r>
            <w:r w:rsidRPr="00BB346D">
              <w:rPr>
                <w:sz w:val="16"/>
                <w:szCs w:val="16"/>
              </w:rPr>
              <w:t>ден</w:t>
            </w:r>
            <w:r w:rsidRPr="00BB346D">
              <w:rPr>
                <w:sz w:val="16"/>
                <w:szCs w:val="16"/>
              </w:rPr>
              <w:softHyphen/>
              <w:t>та Рос</w:t>
            </w:r>
            <w:r w:rsidRPr="00BB346D">
              <w:rPr>
                <w:sz w:val="16"/>
                <w:szCs w:val="16"/>
              </w:rPr>
              <w:softHyphen/>
              <w:t>сийской Федер</w:t>
            </w:r>
            <w:r w:rsidRPr="00BB346D">
              <w:rPr>
                <w:sz w:val="16"/>
                <w:szCs w:val="16"/>
              </w:rPr>
              <w:t>а</w:t>
            </w:r>
            <w:r w:rsidRPr="00BB346D">
              <w:rPr>
                <w:sz w:val="16"/>
                <w:szCs w:val="16"/>
              </w:rPr>
              <w:t xml:space="preserve">ции </w:t>
            </w:r>
            <w:r w:rsidRPr="00BB346D">
              <w:rPr>
                <w:sz w:val="16"/>
                <w:szCs w:val="16"/>
              </w:rPr>
              <w:br/>
              <w:t>от 24 мар</w:t>
            </w:r>
            <w:r w:rsidRPr="00BB346D">
              <w:rPr>
                <w:sz w:val="16"/>
                <w:szCs w:val="16"/>
              </w:rPr>
              <w:softHyphen/>
            </w:r>
            <w:r w:rsidRPr="00BB346D">
              <w:rPr>
                <w:sz w:val="16"/>
                <w:szCs w:val="16"/>
              </w:rPr>
              <w:softHyphen/>
              <w:t xml:space="preserve">та </w:t>
            </w:r>
            <w:r w:rsidRPr="00BB346D">
              <w:rPr>
                <w:sz w:val="16"/>
                <w:szCs w:val="16"/>
              </w:rPr>
              <w:br/>
              <w:t>2014 г. № 172 «О Все</w:t>
            </w:r>
            <w:r w:rsidRPr="00BB346D">
              <w:rPr>
                <w:sz w:val="16"/>
                <w:szCs w:val="16"/>
              </w:rPr>
              <w:softHyphen/>
              <w:t>рос</w:t>
            </w:r>
            <w:r w:rsidRPr="00BB346D">
              <w:rPr>
                <w:sz w:val="16"/>
                <w:szCs w:val="16"/>
              </w:rPr>
              <w:softHyphen/>
              <w:t>сийском физкул</w:t>
            </w:r>
            <w:r w:rsidRPr="00BB346D">
              <w:rPr>
                <w:sz w:val="16"/>
                <w:szCs w:val="16"/>
              </w:rPr>
              <w:t>ь</w:t>
            </w:r>
            <w:r w:rsidRPr="00BB346D">
              <w:rPr>
                <w:sz w:val="16"/>
                <w:szCs w:val="16"/>
              </w:rPr>
              <w:t>турно-спорти</w:t>
            </w:r>
            <w:r w:rsidRPr="00BB346D">
              <w:rPr>
                <w:sz w:val="16"/>
                <w:szCs w:val="16"/>
              </w:rPr>
              <w:t>в</w:t>
            </w:r>
            <w:r w:rsidRPr="00BB346D">
              <w:rPr>
                <w:sz w:val="16"/>
                <w:szCs w:val="16"/>
              </w:rPr>
              <w:t>ном компле</w:t>
            </w:r>
            <w:r w:rsidRPr="00BB346D">
              <w:rPr>
                <w:sz w:val="16"/>
                <w:szCs w:val="16"/>
              </w:rPr>
              <w:t>к</w:t>
            </w:r>
            <w:r w:rsidRPr="00BB346D">
              <w:rPr>
                <w:sz w:val="16"/>
                <w:szCs w:val="16"/>
              </w:rPr>
              <w:t xml:space="preserve">се «Готов </w:t>
            </w:r>
            <w:r w:rsidRPr="00BB346D">
              <w:rPr>
                <w:sz w:val="16"/>
                <w:szCs w:val="16"/>
              </w:rPr>
              <w:br/>
              <w:t>к труду и обороне» (ГТО)»</w:t>
            </w:r>
          </w:p>
          <w:p w:rsidR="00F766AC" w:rsidRPr="00BB346D" w:rsidRDefault="00F766AC" w:rsidP="004279E8">
            <w:pPr>
              <w:autoSpaceDE w:val="0"/>
              <w:contextualSpacing/>
              <w:jc w:val="center"/>
              <w:rPr>
                <w:sz w:val="16"/>
                <w:szCs w:val="16"/>
              </w:rPr>
            </w:pP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contextualSpacing/>
              <w:jc w:val="both"/>
              <w:rPr>
                <w:sz w:val="16"/>
                <w:szCs w:val="16"/>
              </w:rPr>
            </w:pPr>
            <w:r w:rsidRPr="00BB346D">
              <w:rPr>
                <w:sz w:val="16"/>
                <w:szCs w:val="16"/>
              </w:rPr>
              <w:t>увеличение доли гра</w:t>
            </w:r>
            <w:r w:rsidRPr="00BB346D">
              <w:rPr>
                <w:sz w:val="16"/>
                <w:szCs w:val="16"/>
              </w:rPr>
              <w:t>ж</w:t>
            </w:r>
            <w:r w:rsidRPr="00BB346D">
              <w:rPr>
                <w:sz w:val="16"/>
                <w:szCs w:val="16"/>
              </w:rPr>
              <w:t>дан, сист</w:t>
            </w:r>
            <w:r w:rsidRPr="00BB346D">
              <w:rPr>
                <w:sz w:val="16"/>
                <w:szCs w:val="16"/>
              </w:rPr>
              <w:t>е</w:t>
            </w:r>
            <w:r w:rsidRPr="00BB346D">
              <w:rPr>
                <w:sz w:val="16"/>
                <w:szCs w:val="16"/>
              </w:rPr>
              <w:t>матически занима</w:t>
            </w:r>
            <w:r w:rsidRPr="00BB346D">
              <w:rPr>
                <w:sz w:val="16"/>
                <w:szCs w:val="16"/>
              </w:rPr>
              <w:t>ю</w:t>
            </w:r>
            <w:r w:rsidRPr="00BB346D">
              <w:rPr>
                <w:sz w:val="16"/>
                <w:szCs w:val="16"/>
              </w:rPr>
              <w:t>щихся ф</w:t>
            </w:r>
            <w:r w:rsidRPr="00BB346D">
              <w:rPr>
                <w:sz w:val="16"/>
                <w:szCs w:val="16"/>
              </w:rPr>
              <w:t>и</w:t>
            </w:r>
            <w:r w:rsidRPr="00BB346D">
              <w:rPr>
                <w:sz w:val="16"/>
                <w:szCs w:val="16"/>
              </w:rPr>
              <w:t>зической культурой и спор</w:t>
            </w:r>
            <w:r w:rsidRPr="00BB346D">
              <w:rPr>
                <w:sz w:val="16"/>
                <w:szCs w:val="16"/>
              </w:rPr>
              <w:softHyphen/>
              <w:t xml:space="preserve">том </w:t>
            </w:r>
          </w:p>
        </w:tc>
        <w:tc>
          <w:tcPr>
            <w:tcW w:w="792" w:type="dxa"/>
            <w:gridSpan w:val="3"/>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АИС «Мой спорт»,</w:t>
            </w:r>
          </w:p>
          <w:p w:rsidR="00F766AC" w:rsidRPr="00BB346D" w:rsidRDefault="00F766AC" w:rsidP="004279E8">
            <w:pPr>
              <w:autoSpaceDE w:val="0"/>
              <w:contextualSpacing/>
              <w:jc w:val="center"/>
              <w:rPr>
                <w:sz w:val="16"/>
                <w:szCs w:val="16"/>
              </w:rPr>
            </w:pPr>
            <w:r w:rsidRPr="00BB346D">
              <w:rPr>
                <w:sz w:val="16"/>
                <w:szCs w:val="16"/>
              </w:rPr>
              <w:t>ГИС «Спорт»</w:t>
            </w:r>
          </w:p>
        </w:tc>
        <w:tc>
          <w:tcPr>
            <w:tcW w:w="23" w:type="dxa"/>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15599" w:type="dxa"/>
            <w:gridSpan w:val="25"/>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Цель 2 – повышение конкурентоспособности спортсменов Чувашской Республики на международных и всероссийских спортивных соревнованиях</w:t>
            </w:r>
          </w:p>
        </w:tc>
        <w:tc>
          <w:tcPr>
            <w:tcW w:w="263" w:type="dxa"/>
            <w:gridSpan w:val="3"/>
            <w:shd w:val="clear" w:color="auto" w:fill="auto"/>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1.</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both"/>
              <w:rPr>
                <w:sz w:val="16"/>
                <w:szCs w:val="16"/>
              </w:rPr>
            </w:pPr>
            <w:r w:rsidRPr="00BB346D">
              <w:rPr>
                <w:sz w:val="16"/>
                <w:szCs w:val="16"/>
              </w:rPr>
              <w:t>Доля спортсменов, принявших участие во всеросси</w:t>
            </w:r>
            <w:r w:rsidRPr="00BB346D">
              <w:rPr>
                <w:sz w:val="16"/>
                <w:szCs w:val="16"/>
              </w:rPr>
              <w:t>й</w:t>
            </w:r>
            <w:r w:rsidRPr="00BB346D">
              <w:rPr>
                <w:sz w:val="16"/>
                <w:szCs w:val="16"/>
              </w:rPr>
              <w:t>ских и ме</w:t>
            </w:r>
            <w:r w:rsidRPr="00BB346D">
              <w:rPr>
                <w:sz w:val="16"/>
                <w:szCs w:val="16"/>
              </w:rPr>
              <w:t>ж</w:t>
            </w:r>
            <w:r w:rsidRPr="00BB346D">
              <w:rPr>
                <w:sz w:val="16"/>
                <w:szCs w:val="16"/>
              </w:rPr>
              <w:t>дународных соревнов</w:t>
            </w:r>
            <w:r w:rsidRPr="00BB346D">
              <w:rPr>
                <w:sz w:val="16"/>
                <w:szCs w:val="16"/>
              </w:rPr>
              <w:t>а</w:t>
            </w:r>
            <w:r w:rsidRPr="00BB346D">
              <w:rPr>
                <w:sz w:val="16"/>
                <w:szCs w:val="16"/>
              </w:rPr>
              <w:t>ниях, в о</w:t>
            </w:r>
            <w:r w:rsidRPr="00BB346D">
              <w:rPr>
                <w:sz w:val="16"/>
                <w:szCs w:val="16"/>
              </w:rPr>
              <w:t>б</w:t>
            </w:r>
            <w:r w:rsidRPr="00BB346D">
              <w:rPr>
                <w:sz w:val="16"/>
                <w:szCs w:val="16"/>
              </w:rPr>
              <w:t>щей числе</w:t>
            </w:r>
            <w:r w:rsidRPr="00BB346D">
              <w:rPr>
                <w:sz w:val="16"/>
                <w:szCs w:val="16"/>
              </w:rPr>
              <w:t>н</w:t>
            </w:r>
            <w:r w:rsidRPr="00BB346D">
              <w:rPr>
                <w:sz w:val="16"/>
                <w:szCs w:val="16"/>
              </w:rPr>
              <w:t>ности зан</w:t>
            </w:r>
            <w:r w:rsidRPr="00BB346D">
              <w:rPr>
                <w:sz w:val="16"/>
                <w:szCs w:val="16"/>
              </w:rPr>
              <w:t>и</w:t>
            </w:r>
            <w:r w:rsidRPr="00BB346D">
              <w:rPr>
                <w:sz w:val="16"/>
                <w:szCs w:val="16"/>
              </w:rPr>
              <w:t>мающихся в спортивных учреждениях</w:t>
            </w: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2,9</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2022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3,1</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3,3</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3,4</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3,6</w:t>
            </w:r>
          </w:p>
        </w:tc>
        <w:tc>
          <w:tcPr>
            <w:tcW w:w="49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3,7</w:t>
            </w:r>
          </w:p>
        </w:tc>
        <w:tc>
          <w:tcPr>
            <w:tcW w:w="54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3,8</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3,9</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4</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4,1</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4,2</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Госуда</w:t>
            </w:r>
            <w:r w:rsidRPr="00BB346D">
              <w:rPr>
                <w:sz w:val="16"/>
                <w:szCs w:val="16"/>
              </w:rPr>
              <w:t>р</w:t>
            </w:r>
            <w:r w:rsidRPr="00BB346D">
              <w:rPr>
                <w:sz w:val="16"/>
                <w:szCs w:val="16"/>
              </w:rPr>
              <w:t>ственная пр</w:t>
            </w:r>
            <w:r w:rsidRPr="00BB346D">
              <w:rPr>
                <w:sz w:val="16"/>
                <w:szCs w:val="16"/>
              </w:rPr>
              <w:t>о</w:t>
            </w:r>
            <w:r w:rsidRPr="00BB346D">
              <w:rPr>
                <w:sz w:val="16"/>
                <w:szCs w:val="16"/>
              </w:rPr>
              <w:t>грамма</w:t>
            </w: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both"/>
              <w:rPr>
                <w:sz w:val="16"/>
                <w:szCs w:val="16"/>
              </w:rPr>
            </w:pPr>
            <w:r w:rsidRPr="00BB346D">
              <w:rPr>
                <w:sz w:val="16"/>
                <w:szCs w:val="16"/>
              </w:rPr>
              <w:t>увеличение доли гра</w:t>
            </w:r>
            <w:r w:rsidRPr="00BB346D">
              <w:rPr>
                <w:sz w:val="16"/>
                <w:szCs w:val="16"/>
              </w:rPr>
              <w:t>ж</w:t>
            </w:r>
            <w:r w:rsidRPr="00BB346D">
              <w:rPr>
                <w:sz w:val="16"/>
                <w:szCs w:val="16"/>
              </w:rPr>
              <w:t>дан, сист</w:t>
            </w:r>
            <w:r w:rsidRPr="00BB346D">
              <w:rPr>
                <w:sz w:val="16"/>
                <w:szCs w:val="16"/>
              </w:rPr>
              <w:t>е</w:t>
            </w:r>
            <w:r w:rsidRPr="00BB346D">
              <w:rPr>
                <w:sz w:val="16"/>
                <w:szCs w:val="16"/>
              </w:rPr>
              <w:t>матически занима</w:t>
            </w:r>
            <w:r w:rsidRPr="00BB346D">
              <w:rPr>
                <w:sz w:val="16"/>
                <w:szCs w:val="16"/>
              </w:rPr>
              <w:t>ю</w:t>
            </w:r>
            <w:r w:rsidRPr="00BB346D">
              <w:rPr>
                <w:sz w:val="16"/>
                <w:szCs w:val="16"/>
              </w:rPr>
              <w:t>щихся ф</w:t>
            </w:r>
            <w:r w:rsidRPr="00BB346D">
              <w:rPr>
                <w:sz w:val="16"/>
                <w:szCs w:val="16"/>
              </w:rPr>
              <w:t>и</w:t>
            </w:r>
            <w:r w:rsidRPr="00BB346D">
              <w:rPr>
                <w:sz w:val="16"/>
                <w:szCs w:val="16"/>
              </w:rPr>
              <w:t>зической культурой и спор</w:t>
            </w:r>
            <w:r w:rsidRPr="00BB346D">
              <w:rPr>
                <w:sz w:val="16"/>
                <w:szCs w:val="16"/>
              </w:rPr>
              <w:softHyphen/>
              <w:t xml:space="preserve">том </w:t>
            </w:r>
          </w:p>
        </w:tc>
        <w:tc>
          <w:tcPr>
            <w:tcW w:w="792" w:type="dxa"/>
            <w:gridSpan w:val="3"/>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АИС «Мой спорт»,</w:t>
            </w:r>
          </w:p>
          <w:p w:rsidR="00F766AC" w:rsidRPr="00BB346D" w:rsidRDefault="00F766AC" w:rsidP="004279E8">
            <w:pPr>
              <w:autoSpaceDE w:val="0"/>
              <w:contextualSpacing/>
              <w:jc w:val="center"/>
              <w:rPr>
                <w:sz w:val="16"/>
                <w:szCs w:val="16"/>
              </w:rPr>
            </w:pPr>
            <w:r w:rsidRPr="00BB346D">
              <w:rPr>
                <w:sz w:val="16"/>
                <w:szCs w:val="16"/>
              </w:rPr>
              <w:t>ГИС «Спорт»</w:t>
            </w:r>
          </w:p>
        </w:tc>
        <w:tc>
          <w:tcPr>
            <w:tcW w:w="23" w:type="dxa"/>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2.</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both"/>
              <w:rPr>
                <w:sz w:val="16"/>
                <w:szCs w:val="16"/>
              </w:rPr>
            </w:pPr>
            <w:r w:rsidRPr="00BB346D">
              <w:rPr>
                <w:sz w:val="16"/>
                <w:szCs w:val="16"/>
              </w:rPr>
              <w:t>Количество подгото</w:t>
            </w:r>
            <w:r w:rsidRPr="00BB346D">
              <w:rPr>
                <w:sz w:val="16"/>
                <w:szCs w:val="16"/>
              </w:rPr>
              <w:t>в</w:t>
            </w:r>
            <w:r w:rsidRPr="00BB346D">
              <w:rPr>
                <w:sz w:val="16"/>
                <w:szCs w:val="16"/>
              </w:rPr>
              <w:t>ленных спортсменов – членов спортивных сборных команд Ро</w:t>
            </w:r>
            <w:r w:rsidRPr="00BB346D">
              <w:rPr>
                <w:sz w:val="16"/>
                <w:szCs w:val="16"/>
              </w:rPr>
              <w:t>с</w:t>
            </w:r>
            <w:r w:rsidRPr="00BB346D">
              <w:rPr>
                <w:sz w:val="16"/>
                <w:szCs w:val="16"/>
              </w:rPr>
              <w:t>сийской Федерации</w:t>
            </w: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человек</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2022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4</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49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54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5</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Госуда</w:t>
            </w:r>
            <w:r w:rsidRPr="00BB346D">
              <w:rPr>
                <w:sz w:val="16"/>
                <w:szCs w:val="16"/>
              </w:rPr>
              <w:t>р</w:t>
            </w:r>
            <w:r w:rsidRPr="00BB346D">
              <w:rPr>
                <w:sz w:val="16"/>
                <w:szCs w:val="16"/>
              </w:rPr>
              <w:t>ственная пр</w:t>
            </w:r>
            <w:r w:rsidRPr="00BB346D">
              <w:rPr>
                <w:sz w:val="16"/>
                <w:szCs w:val="16"/>
              </w:rPr>
              <w:t>о</w:t>
            </w:r>
            <w:r w:rsidRPr="00BB346D">
              <w:rPr>
                <w:sz w:val="16"/>
                <w:szCs w:val="16"/>
              </w:rPr>
              <w:t>грамма</w:t>
            </w: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both"/>
              <w:rPr>
                <w:sz w:val="16"/>
                <w:szCs w:val="16"/>
              </w:rPr>
            </w:pPr>
            <w:r w:rsidRPr="00BB346D">
              <w:rPr>
                <w:sz w:val="16"/>
                <w:szCs w:val="16"/>
              </w:rPr>
              <w:t>увеличение доли гра</w:t>
            </w:r>
            <w:r w:rsidRPr="00BB346D">
              <w:rPr>
                <w:sz w:val="16"/>
                <w:szCs w:val="16"/>
              </w:rPr>
              <w:t>ж</w:t>
            </w:r>
            <w:r w:rsidRPr="00BB346D">
              <w:rPr>
                <w:sz w:val="16"/>
                <w:szCs w:val="16"/>
              </w:rPr>
              <w:t>дан, сист</w:t>
            </w:r>
            <w:r w:rsidRPr="00BB346D">
              <w:rPr>
                <w:sz w:val="16"/>
                <w:szCs w:val="16"/>
              </w:rPr>
              <w:t>е</w:t>
            </w:r>
            <w:r w:rsidRPr="00BB346D">
              <w:rPr>
                <w:sz w:val="16"/>
                <w:szCs w:val="16"/>
              </w:rPr>
              <w:t>матически занима</w:t>
            </w:r>
            <w:r w:rsidRPr="00BB346D">
              <w:rPr>
                <w:sz w:val="16"/>
                <w:szCs w:val="16"/>
              </w:rPr>
              <w:t>ю</w:t>
            </w:r>
            <w:r w:rsidRPr="00BB346D">
              <w:rPr>
                <w:sz w:val="16"/>
                <w:szCs w:val="16"/>
              </w:rPr>
              <w:t>щихся ф</w:t>
            </w:r>
            <w:r w:rsidRPr="00BB346D">
              <w:rPr>
                <w:sz w:val="16"/>
                <w:szCs w:val="16"/>
              </w:rPr>
              <w:t>и</w:t>
            </w:r>
            <w:r w:rsidRPr="00BB346D">
              <w:rPr>
                <w:sz w:val="16"/>
                <w:szCs w:val="16"/>
              </w:rPr>
              <w:t>зической культурой и спор</w:t>
            </w:r>
            <w:r w:rsidRPr="00BB346D">
              <w:rPr>
                <w:sz w:val="16"/>
                <w:szCs w:val="16"/>
              </w:rPr>
              <w:softHyphen/>
              <w:t xml:space="preserve">том </w:t>
            </w:r>
          </w:p>
        </w:tc>
        <w:tc>
          <w:tcPr>
            <w:tcW w:w="780" w:type="dxa"/>
            <w:gridSpan w:val="2"/>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АИС «Мой спорт»,</w:t>
            </w:r>
          </w:p>
          <w:p w:rsidR="00F766AC" w:rsidRPr="00BB346D" w:rsidRDefault="00F766AC" w:rsidP="004279E8">
            <w:pPr>
              <w:autoSpaceDE w:val="0"/>
              <w:contextualSpacing/>
              <w:jc w:val="center"/>
              <w:rPr>
                <w:sz w:val="16"/>
                <w:szCs w:val="16"/>
              </w:rPr>
            </w:pPr>
            <w:r w:rsidRPr="00BB346D">
              <w:rPr>
                <w:sz w:val="16"/>
                <w:szCs w:val="16"/>
              </w:rPr>
              <w:t>ГИС «Спорт»</w:t>
            </w:r>
          </w:p>
        </w:tc>
        <w:tc>
          <w:tcPr>
            <w:tcW w:w="35" w:type="dxa"/>
            <w:gridSpan w:val="2"/>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3.</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rPr>
                <w:sz w:val="16"/>
                <w:szCs w:val="16"/>
              </w:rPr>
            </w:pPr>
            <w:r w:rsidRPr="00BB346D">
              <w:rPr>
                <w:sz w:val="16"/>
                <w:szCs w:val="16"/>
              </w:rPr>
              <w:t>Количество штатных работников в сфере физ</w:t>
            </w:r>
            <w:r w:rsidRPr="00BB346D">
              <w:rPr>
                <w:sz w:val="16"/>
                <w:szCs w:val="16"/>
              </w:rPr>
              <w:t>и</w:t>
            </w:r>
            <w:r w:rsidRPr="00BB346D">
              <w:rPr>
                <w:sz w:val="16"/>
                <w:szCs w:val="16"/>
              </w:rPr>
              <w:t>ческой кул</w:t>
            </w:r>
            <w:r w:rsidRPr="00BB346D">
              <w:rPr>
                <w:sz w:val="16"/>
                <w:szCs w:val="16"/>
              </w:rPr>
              <w:t>ь</w:t>
            </w:r>
            <w:r w:rsidRPr="00BB346D">
              <w:rPr>
                <w:sz w:val="16"/>
                <w:szCs w:val="16"/>
              </w:rPr>
              <w:t>туры и спо</w:t>
            </w:r>
            <w:r w:rsidRPr="00BB346D">
              <w:rPr>
                <w:sz w:val="16"/>
                <w:szCs w:val="16"/>
              </w:rPr>
              <w:t>р</w:t>
            </w:r>
            <w:r w:rsidRPr="00BB346D">
              <w:rPr>
                <w:sz w:val="16"/>
                <w:szCs w:val="16"/>
              </w:rPr>
              <w:t>та</w:t>
            </w:r>
          </w:p>
          <w:p w:rsidR="00F766AC" w:rsidRPr="00BB346D" w:rsidRDefault="00F766AC" w:rsidP="004279E8">
            <w:pPr>
              <w:autoSpaceDE w:val="0"/>
              <w:contextualSpacing/>
              <w:jc w:val="both"/>
              <w:rPr>
                <w:sz w:val="16"/>
                <w:szCs w:val="16"/>
              </w:rPr>
            </w:pP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человек</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23</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28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34</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35</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37</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38</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39</w:t>
            </w:r>
          </w:p>
        </w:tc>
        <w:tc>
          <w:tcPr>
            <w:tcW w:w="49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40</w:t>
            </w:r>
          </w:p>
        </w:tc>
        <w:tc>
          <w:tcPr>
            <w:tcW w:w="54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42</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44</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45</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46</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47</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Госуда</w:t>
            </w:r>
            <w:r w:rsidRPr="00BB346D">
              <w:rPr>
                <w:sz w:val="16"/>
                <w:szCs w:val="16"/>
              </w:rPr>
              <w:t>р</w:t>
            </w:r>
            <w:r w:rsidRPr="00BB346D">
              <w:rPr>
                <w:sz w:val="16"/>
                <w:szCs w:val="16"/>
              </w:rPr>
              <w:t>ственная пр</w:t>
            </w:r>
            <w:r w:rsidRPr="00BB346D">
              <w:rPr>
                <w:sz w:val="16"/>
                <w:szCs w:val="16"/>
              </w:rPr>
              <w:t>о</w:t>
            </w:r>
            <w:r w:rsidRPr="00BB346D">
              <w:rPr>
                <w:sz w:val="16"/>
                <w:szCs w:val="16"/>
              </w:rPr>
              <w:t>грамма</w:t>
            </w: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ной 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contextualSpacing/>
              <w:jc w:val="both"/>
              <w:rPr>
                <w:sz w:val="16"/>
                <w:szCs w:val="16"/>
              </w:rPr>
            </w:pPr>
            <w:r w:rsidRPr="00BB346D">
              <w:rPr>
                <w:sz w:val="16"/>
                <w:szCs w:val="16"/>
              </w:rPr>
              <w:t>увеличение количества штатных работников в сфере физической культуры и спорта</w:t>
            </w:r>
          </w:p>
          <w:p w:rsidR="00F766AC" w:rsidRPr="00BB346D" w:rsidRDefault="00F766AC" w:rsidP="004279E8">
            <w:pPr>
              <w:autoSpaceDE w:val="0"/>
              <w:contextualSpacing/>
              <w:jc w:val="both"/>
              <w:rPr>
                <w:sz w:val="16"/>
                <w:szCs w:val="16"/>
              </w:rPr>
            </w:pPr>
          </w:p>
        </w:tc>
        <w:tc>
          <w:tcPr>
            <w:tcW w:w="780" w:type="dxa"/>
            <w:gridSpan w:val="2"/>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t>АИС «Мой спорт»,</w:t>
            </w:r>
          </w:p>
          <w:p w:rsidR="00F766AC" w:rsidRPr="00BB346D" w:rsidRDefault="00F766AC" w:rsidP="004279E8">
            <w:pPr>
              <w:autoSpaceDE w:val="0"/>
              <w:contextualSpacing/>
              <w:jc w:val="center"/>
              <w:rPr>
                <w:sz w:val="16"/>
                <w:szCs w:val="16"/>
              </w:rPr>
            </w:pPr>
            <w:r w:rsidRPr="00BB346D">
              <w:rPr>
                <w:sz w:val="16"/>
                <w:szCs w:val="16"/>
              </w:rPr>
              <w:t>ГИС «Спорт»</w:t>
            </w:r>
          </w:p>
        </w:tc>
        <w:tc>
          <w:tcPr>
            <w:tcW w:w="35" w:type="dxa"/>
            <w:gridSpan w:val="2"/>
          </w:tcPr>
          <w:p w:rsidR="00F766AC" w:rsidRPr="00BB346D" w:rsidRDefault="00F766AC" w:rsidP="004279E8">
            <w:pPr>
              <w:snapToGrid w:val="0"/>
              <w:contextualSpacing/>
              <w:rPr>
                <w:sz w:val="16"/>
                <w:szCs w:val="16"/>
              </w:rPr>
            </w:pPr>
          </w:p>
        </w:tc>
      </w:tr>
      <w:tr w:rsidR="00F766AC" w:rsidRPr="00BB346D" w:rsidTr="004279E8">
        <w:tblPrEx>
          <w:tblCellMar>
            <w:left w:w="0" w:type="dxa"/>
            <w:right w:w="0" w:type="dxa"/>
          </w:tblCellMar>
        </w:tblPrEx>
        <w:tc>
          <w:tcPr>
            <w:tcW w:w="443" w:type="dxa"/>
            <w:tcBorders>
              <w:top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4.</w:t>
            </w:r>
          </w:p>
        </w:tc>
        <w:tc>
          <w:tcPr>
            <w:tcW w:w="93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rPr>
                <w:sz w:val="16"/>
                <w:szCs w:val="16"/>
              </w:rPr>
            </w:pPr>
            <w:r w:rsidRPr="00BB346D">
              <w:rPr>
                <w:sz w:val="16"/>
                <w:szCs w:val="16"/>
              </w:rPr>
              <w:t>Доля субъе</w:t>
            </w:r>
            <w:r w:rsidRPr="00BB346D">
              <w:rPr>
                <w:sz w:val="16"/>
                <w:szCs w:val="16"/>
              </w:rPr>
              <w:t>к</w:t>
            </w:r>
            <w:r w:rsidRPr="00BB346D">
              <w:rPr>
                <w:sz w:val="16"/>
                <w:szCs w:val="16"/>
              </w:rPr>
              <w:t>тов физич</w:t>
            </w:r>
            <w:r w:rsidRPr="00BB346D">
              <w:rPr>
                <w:sz w:val="16"/>
                <w:szCs w:val="16"/>
              </w:rPr>
              <w:t>е</w:t>
            </w:r>
            <w:r w:rsidRPr="00BB346D">
              <w:rPr>
                <w:sz w:val="16"/>
                <w:szCs w:val="16"/>
              </w:rPr>
              <w:t xml:space="preserve">ской </w:t>
            </w:r>
            <w:r w:rsidRPr="00BB346D">
              <w:rPr>
                <w:sz w:val="16"/>
                <w:szCs w:val="16"/>
              </w:rPr>
              <w:lastRenderedPageBreak/>
              <w:t>культ</w:t>
            </w:r>
            <w:r w:rsidRPr="00BB346D">
              <w:rPr>
                <w:sz w:val="16"/>
                <w:szCs w:val="16"/>
              </w:rPr>
              <w:t>у</w:t>
            </w:r>
            <w:r w:rsidRPr="00BB346D">
              <w:rPr>
                <w:sz w:val="16"/>
                <w:szCs w:val="16"/>
              </w:rPr>
              <w:t>ры и спорта (юридич</w:t>
            </w:r>
            <w:r w:rsidRPr="00BB346D">
              <w:rPr>
                <w:sz w:val="16"/>
                <w:szCs w:val="16"/>
              </w:rPr>
              <w:t>е</w:t>
            </w:r>
            <w:r w:rsidRPr="00BB346D">
              <w:rPr>
                <w:sz w:val="16"/>
                <w:szCs w:val="16"/>
              </w:rPr>
              <w:t>ских лиц), интегрир</w:t>
            </w:r>
            <w:r w:rsidRPr="00BB346D">
              <w:rPr>
                <w:sz w:val="16"/>
                <w:szCs w:val="16"/>
              </w:rPr>
              <w:t>о</w:t>
            </w:r>
            <w:r w:rsidRPr="00BB346D">
              <w:rPr>
                <w:sz w:val="16"/>
                <w:szCs w:val="16"/>
              </w:rPr>
              <w:t>ванных в единую цифровую среду, в общем кол</w:t>
            </w:r>
            <w:r w:rsidRPr="00BB346D">
              <w:rPr>
                <w:sz w:val="16"/>
                <w:szCs w:val="16"/>
              </w:rPr>
              <w:t>и</w:t>
            </w:r>
            <w:r w:rsidRPr="00BB346D">
              <w:rPr>
                <w:sz w:val="16"/>
                <w:szCs w:val="16"/>
              </w:rPr>
              <w:t>честве таких субъектов</w:t>
            </w:r>
          </w:p>
          <w:p w:rsidR="00F766AC" w:rsidRPr="00BB346D" w:rsidRDefault="00F766AC" w:rsidP="004279E8">
            <w:pPr>
              <w:autoSpaceDE w:val="0"/>
              <w:contextualSpacing/>
              <w:jc w:val="both"/>
              <w:rPr>
                <w:sz w:val="16"/>
                <w:szCs w:val="16"/>
              </w:rPr>
            </w:pPr>
          </w:p>
        </w:tc>
        <w:tc>
          <w:tcPr>
            <w:tcW w:w="1019"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lastRenderedPageBreak/>
              <w:t>МП</w:t>
            </w:r>
          </w:p>
        </w:tc>
        <w:tc>
          <w:tcPr>
            <w:tcW w:w="7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возраст</w:t>
            </w:r>
            <w:r w:rsidRPr="00BB346D">
              <w:rPr>
                <w:sz w:val="16"/>
                <w:szCs w:val="16"/>
              </w:rPr>
              <w:t>а</w:t>
            </w:r>
            <w:r w:rsidRPr="00BB346D">
              <w:rPr>
                <w:sz w:val="16"/>
                <w:szCs w:val="16"/>
              </w:rPr>
              <w:t>ние</w:t>
            </w:r>
          </w:p>
        </w:tc>
        <w:tc>
          <w:tcPr>
            <w:tcW w:w="99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процентов</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70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0,72</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0,9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1,09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1,24</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1,39</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1,54</w:t>
            </w:r>
          </w:p>
        </w:tc>
        <w:tc>
          <w:tcPr>
            <w:tcW w:w="56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1,69</w:t>
            </w:r>
          </w:p>
        </w:tc>
        <w:tc>
          <w:tcPr>
            <w:tcW w:w="497"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1,82</w:t>
            </w:r>
          </w:p>
        </w:tc>
        <w:tc>
          <w:tcPr>
            <w:tcW w:w="54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1,82</w:t>
            </w:r>
          </w:p>
        </w:tc>
        <w:tc>
          <w:tcPr>
            <w:tcW w:w="462"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1,82</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1,82</w:t>
            </w:r>
          </w:p>
        </w:tc>
        <w:tc>
          <w:tcPr>
            <w:tcW w:w="4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1,82</w:t>
            </w:r>
          </w:p>
        </w:tc>
        <w:tc>
          <w:tcPr>
            <w:tcW w:w="498"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rPr>
                <w:sz w:val="16"/>
                <w:szCs w:val="16"/>
              </w:rPr>
            </w:pPr>
            <w:r w:rsidRPr="00BB346D">
              <w:rPr>
                <w:color w:val="000000"/>
                <w:sz w:val="16"/>
                <w:szCs w:val="16"/>
              </w:rPr>
              <w:t>1,82</w:t>
            </w:r>
          </w:p>
        </w:tc>
        <w:tc>
          <w:tcPr>
            <w:tcW w:w="66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center"/>
              <w:rPr>
                <w:sz w:val="16"/>
                <w:szCs w:val="16"/>
              </w:rPr>
            </w:pPr>
            <w:r w:rsidRPr="00BB346D">
              <w:rPr>
                <w:sz w:val="16"/>
                <w:szCs w:val="16"/>
              </w:rPr>
              <w:t>Страт</w:t>
            </w:r>
            <w:r w:rsidRPr="00BB346D">
              <w:rPr>
                <w:sz w:val="16"/>
                <w:szCs w:val="16"/>
              </w:rPr>
              <w:t>е</w:t>
            </w:r>
            <w:r w:rsidRPr="00BB346D">
              <w:rPr>
                <w:sz w:val="16"/>
                <w:szCs w:val="16"/>
              </w:rPr>
              <w:t>гия ра</w:t>
            </w:r>
            <w:r w:rsidRPr="00BB346D">
              <w:rPr>
                <w:sz w:val="16"/>
                <w:szCs w:val="16"/>
              </w:rPr>
              <w:t>з</w:t>
            </w:r>
            <w:r w:rsidRPr="00BB346D">
              <w:rPr>
                <w:sz w:val="16"/>
                <w:szCs w:val="16"/>
              </w:rPr>
              <w:t xml:space="preserve">вития </w:t>
            </w:r>
            <w:r w:rsidRPr="00BB346D">
              <w:rPr>
                <w:sz w:val="16"/>
                <w:szCs w:val="16"/>
              </w:rPr>
              <w:lastRenderedPageBreak/>
              <w:t>физич</w:t>
            </w:r>
            <w:r w:rsidRPr="00BB346D">
              <w:rPr>
                <w:sz w:val="16"/>
                <w:szCs w:val="16"/>
              </w:rPr>
              <w:t>е</w:t>
            </w:r>
            <w:r w:rsidRPr="00BB346D">
              <w:rPr>
                <w:sz w:val="16"/>
                <w:szCs w:val="16"/>
              </w:rPr>
              <w:t>ской культуры и спорта в Ро</w:t>
            </w:r>
            <w:r w:rsidRPr="00BB346D">
              <w:rPr>
                <w:sz w:val="16"/>
                <w:szCs w:val="16"/>
              </w:rPr>
              <w:t>с</w:t>
            </w:r>
            <w:r w:rsidRPr="00BB346D">
              <w:rPr>
                <w:sz w:val="16"/>
                <w:szCs w:val="16"/>
              </w:rPr>
              <w:t>сийской Федер</w:t>
            </w:r>
            <w:r w:rsidRPr="00BB346D">
              <w:rPr>
                <w:sz w:val="16"/>
                <w:szCs w:val="16"/>
              </w:rPr>
              <w:t>а</w:t>
            </w:r>
            <w:r w:rsidRPr="00BB346D">
              <w:rPr>
                <w:sz w:val="16"/>
                <w:szCs w:val="16"/>
              </w:rPr>
              <w:t xml:space="preserve">ции на период до </w:t>
            </w:r>
            <w:r w:rsidRPr="00BB346D">
              <w:rPr>
                <w:sz w:val="16"/>
                <w:szCs w:val="16"/>
              </w:rPr>
              <w:br/>
              <w:t>2030 го</w:t>
            </w:r>
            <w:r w:rsidRPr="00BB346D">
              <w:rPr>
                <w:sz w:val="16"/>
                <w:szCs w:val="16"/>
              </w:rPr>
              <w:softHyphen/>
              <w:t>да, утве</w:t>
            </w:r>
            <w:r w:rsidRPr="00BB346D">
              <w:rPr>
                <w:sz w:val="16"/>
                <w:szCs w:val="16"/>
              </w:rPr>
              <w:t>р</w:t>
            </w:r>
            <w:r w:rsidRPr="00BB346D">
              <w:rPr>
                <w:sz w:val="16"/>
                <w:szCs w:val="16"/>
              </w:rPr>
              <w:t>жденная расп</w:t>
            </w:r>
            <w:r w:rsidRPr="00BB346D">
              <w:rPr>
                <w:sz w:val="16"/>
                <w:szCs w:val="16"/>
              </w:rPr>
              <w:t>о</w:t>
            </w:r>
            <w:r w:rsidRPr="00BB346D">
              <w:rPr>
                <w:sz w:val="16"/>
                <w:szCs w:val="16"/>
              </w:rPr>
              <w:t>ряжен</w:t>
            </w:r>
            <w:r w:rsidRPr="00BB346D">
              <w:rPr>
                <w:sz w:val="16"/>
                <w:szCs w:val="16"/>
              </w:rPr>
              <w:t>и</w:t>
            </w:r>
            <w:r w:rsidRPr="00BB346D">
              <w:rPr>
                <w:sz w:val="16"/>
                <w:szCs w:val="16"/>
              </w:rPr>
              <w:t>ем Пр</w:t>
            </w:r>
            <w:r w:rsidRPr="00BB346D">
              <w:rPr>
                <w:sz w:val="16"/>
                <w:szCs w:val="16"/>
              </w:rPr>
              <w:t>а</w:t>
            </w:r>
            <w:r w:rsidRPr="00BB346D">
              <w:rPr>
                <w:sz w:val="16"/>
                <w:szCs w:val="16"/>
              </w:rPr>
              <w:t>ви</w:t>
            </w:r>
            <w:r w:rsidRPr="00BB346D">
              <w:rPr>
                <w:sz w:val="16"/>
                <w:szCs w:val="16"/>
              </w:rPr>
              <w:softHyphen/>
              <w:t>тельства Рос</w:t>
            </w:r>
            <w:r w:rsidRPr="00BB346D">
              <w:rPr>
                <w:sz w:val="16"/>
                <w:szCs w:val="16"/>
              </w:rPr>
              <w:softHyphen/>
              <w:t>сийской Федер</w:t>
            </w:r>
            <w:r w:rsidRPr="00BB346D">
              <w:rPr>
                <w:sz w:val="16"/>
                <w:szCs w:val="16"/>
              </w:rPr>
              <w:t>а</w:t>
            </w:r>
            <w:r w:rsidRPr="00BB346D">
              <w:rPr>
                <w:sz w:val="16"/>
                <w:szCs w:val="16"/>
              </w:rPr>
              <w:t xml:space="preserve">ции от </w:t>
            </w:r>
            <w:r w:rsidRPr="00BB346D">
              <w:rPr>
                <w:sz w:val="16"/>
                <w:szCs w:val="16"/>
              </w:rPr>
              <w:br/>
              <w:t>24 но</w:t>
            </w:r>
            <w:r w:rsidRPr="00BB346D">
              <w:rPr>
                <w:sz w:val="16"/>
                <w:szCs w:val="16"/>
              </w:rPr>
              <w:softHyphen/>
              <w:t>яб</w:t>
            </w:r>
            <w:r w:rsidRPr="00BB346D">
              <w:rPr>
                <w:sz w:val="16"/>
                <w:szCs w:val="16"/>
              </w:rPr>
              <w:softHyphen/>
              <w:t xml:space="preserve">ря </w:t>
            </w:r>
            <w:r w:rsidRPr="00BB346D">
              <w:rPr>
                <w:sz w:val="16"/>
                <w:szCs w:val="16"/>
              </w:rPr>
              <w:br/>
              <w:t xml:space="preserve">2020 г. </w:t>
            </w:r>
            <w:r w:rsidRPr="00BB346D">
              <w:rPr>
                <w:sz w:val="16"/>
                <w:szCs w:val="16"/>
              </w:rPr>
              <w:br/>
              <w:t>№ 3081-р</w:t>
            </w:r>
          </w:p>
        </w:tc>
        <w:tc>
          <w:tcPr>
            <w:tcW w:w="1175" w:type="dxa"/>
            <w:tcBorders>
              <w:top w:val="single" w:sz="4" w:space="0" w:color="000000"/>
              <w:left w:val="single" w:sz="4" w:space="0" w:color="000000"/>
              <w:bottom w:val="single" w:sz="4" w:space="0" w:color="000000"/>
            </w:tcBorders>
          </w:tcPr>
          <w:p w:rsidR="00F766AC" w:rsidRPr="00BB346D" w:rsidRDefault="00F766AC" w:rsidP="004279E8">
            <w:pPr>
              <w:tabs>
                <w:tab w:val="left" w:pos="1870"/>
              </w:tabs>
              <w:autoSpaceDE w:val="0"/>
              <w:contextualSpacing/>
              <w:jc w:val="both"/>
              <w:rPr>
                <w:sz w:val="16"/>
                <w:szCs w:val="16"/>
              </w:rPr>
            </w:pPr>
            <w:r w:rsidRPr="00BB346D">
              <w:rPr>
                <w:sz w:val="16"/>
                <w:szCs w:val="16"/>
              </w:rPr>
              <w:lastRenderedPageBreak/>
              <w:t>Отдел образов</w:t>
            </w:r>
            <w:r w:rsidRPr="00BB346D">
              <w:rPr>
                <w:sz w:val="16"/>
                <w:szCs w:val="16"/>
              </w:rPr>
              <w:t>а</w:t>
            </w:r>
            <w:r w:rsidRPr="00BB346D">
              <w:rPr>
                <w:sz w:val="16"/>
                <w:szCs w:val="16"/>
              </w:rPr>
              <w:t>ния и молоде</w:t>
            </w:r>
            <w:r w:rsidRPr="00BB346D">
              <w:rPr>
                <w:sz w:val="16"/>
                <w:szCs w:val="16"/>
              </w:rPr>
              <w:t>ж</w:t>
            </w:r>
            <w:r w:rsidRPr="00BB346D">
              <w:rPr>
                <w:sz w:val="16"/>
                <w:szCs w:val="16"/>
              </w:rPr>
              <w:t xml:space="preserve">ной </w:t>
            </w:r>
            <w:r w:rsidRPr="00BB346D">
              <w:rPr>
                <w:sz w:val="16"/>
                <w:szCs w:val="16"/>
              </w:rPr>
              <w:lastRenderedPageBreak/>
              <w:t>политики администрации Яльчикского муниципального округа Чува</w:t>
            </w:r>
            <w:r w:rsidRPr="00BB346D">
              <w:rPr>
                <w:sz w:val="16"/>
                <w:szCs w:val="16"/>
              </w:rPr>
              <w:t>ш</w:t>
            </w:r>
            <w:r w:rsidRPr="00BB346D">
              <w:rPr>
                <w:sz w:val="16"/>
                <w:szCs w:val="16"/>
              </w:rPr>
              <w:t>ской Республики</w:t>
            </w:r>
          </w:p>
        </w:tc>
        <w:tc>
          <w:tcPr>
            <w:tcW w:w="851" w:type="dxa"/>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both"/>
              <w:rPr>
                <w:sz w:val="16"/>
                <w:szCs w:val="16"/>
              </w:rPr>
            </w:pPr>
            <w:r w:rsidRPr="00BB346D">
              <w:rPr>
                <w:sz w:val="16"/>
                <w:szCs w:val="16"/>
              </w:rPr>
              <w:lastRenderedPageBreak/>
              <w:t>увеличение доли суб</w:t>
            </w:r>
            <w:r w:rsidRPr="00BB346D">
              <w:rPr>
                <w:sz w:val="16"/>
                <w:szCs w:val="16"/>
              </w:rPr>
              <w:t>ъ</w:t>
            </w:r>
            <w:r w:rsidRPr="00BB346D">
              <w:rPr>
                <w:sz w:val="16"/>
                <w:szCs w:val="16"/>
              </w:rPr>
              <w:t xml:space="preserve">ектов </w:t>
            </w:r>
            <w:r w:rsidRPr="00BB346D">
              <w:rPr>
                <w:sz w:val="16"/>
                <w:szCs w:val="16"/>
              </w:rPr>
              <w:lastRenderedPageBreak/>
              <w:t>физ</w:t>
            </w:r>
            <w:r w:rsidRPr="00BB346D">
              <w:rPr>
                <w:sz w:val="16"/>
                <w:szCs w:val="16"/>
              </w:rPr>
              <w:t>и</w:t>
            </w:r>
            <w:r w:rsidRPr="00BB346D">
              <w:rPr>
                <w:sz w:val="16"/>
                <w:szCs w:val="16"/>
              </w:rPr>
              <w:t>ческой культуры и спорта в Чувашской Республике (юридич</w:t>
            </w:r>
            <w:r w:rsidRPr="00BB346D">
              <w:rPr>
                <w:sz w:val="16"/>
                <w:szCs w:val="16"/>
              </w:rPr>
              <w:t>е</w:t>
            </w:r>
            <w:r w:rsidRPr="00BB346D">
              <w:rPr>
                <w:sz w:val="16"/>
                <w:szCs w:val="16"/>
              </w:rPr>
              <w:t>ских лиц), интегрир</w:t>
            </w:r>
            <w:r w:rsidRPr="00BB346D">
              <w:rPr>
                <w:sz w:val="16"/>
                <w:szCs w:val="16"/>
              </w:rPr>
              <w:t>о</w:t>
            </w:r>
            <w:r w:rsidRPr="00BB346D">
              <w:rPr>
                <w:sz w:val="16"/>
                <w:szCs w:val="16"/>
              </w:rPr>
              <w:t>ванных в единую цифровую среду, в общем количестве таких суб</w:t>
            </w:r>
            <w:r w:rsidRPr="00BB346D">
              <w:rPr>
                <w:sz w:val="16"/>
                <w:szCs w:val="16"/>
              </w:rPr>
              <w:t>ъ</w:t>
            </w:r>
            <w:r w:rsidRPr="00BB346D">
              <w:rPr>
                <w:sz w:val="16"/>
                <w:szCs w:val="16"/>
              </w:rPr>
              <w:t>ектов</w:t>
            </w:r>
          </w:p>
        </w:tc>
        <w:tc>
          <w:tcPr>
            <w:tcW w:w="780" w:type="dxa"/>
            <w:gridSpan w:val="2"/>
            <w:tcBorders>
              <w:top w:val="single" w:sz="4" w:space="0" w:color="000000"/>
              <w:left w:val="single" w:sz="4" w:space="0" w:color="000000"/>
              <w:bottom w:val="single" w:sz="4" w:space="0" w:color="000000"/>
            </w:tcBorders>
          </w:tcPr>
          <w:p w:rsidR="00F766AC" w:rsidRPr="00BB346D" w:rsidRDefault="00F766AC" w:rsidP="004279E8">
            <w:pPr>
              <w:autoSpaceDE w:val="0"/>
              <w:contextualSpacing/>
              <w:jc w:val="center"/>
              <w:rPr>
                <w:sz w:val="16"/>
                <w:szCs w:val="16"/>
              </w:rPr>
            </w:pPr>
            <w:r w:rsidRPr="00BB346D">
              <w:rPr>
                <w:sz w:val="16"/>
                <w:szCs w:val="16"/>
              </w:rPr>
              <w:lastRenderedPageBreak/>
              <w:t>АИС «Мой спорт»,</w:t>
            </w:r>
          </w:p>
          <w:p w:rsidR="00F766AC" w:rsidRPr="00BB346D" w:rsidRDefault="00F766AC" w:rsidP="004279E8">
            <w:pPr>
              <w:autoSpaceDE w:val="0"/>
              <w:contextualSpacing/>
              <w:jc w:val="center"/>
              <w:rPr>
                <w:sz w:val="16"/>
                <w:szCs w:val="16"/>
              </w:rPr>
            </w:pPr>
            <w:r w:rsidRPr="00BB346D">
              <w:rPr>
                <w:sz w:val="16"/>
                <w:szCs w:val="16"/>
              </w:rPr>
              <w:t xml:space="preserve">ГИС </w:t>
            </w:r>
            <w:r w:rsidRPr="00BB346D">
              <w:rPr>
                <w:sz w:val="16"/>
                <w:szCs w:val="16"/>
              </w:rPr>
              <w:lastRenderedPageBreak/>
              <w:t>«Спорт»</w:t>
            </w:r>
          </w:p>
        </w:tc>
        <w:tc>
          <w:tcPr>
            <w:tcW w:w="35" w:type="dxa"/>
            <w:gridSpan w:val="2"/>
          </w:tcPr>
          <w:p w:rsidR="00F766AC" w:rsidRPr="00BB346D" w:rsidRDefault="00F766AC" w:rsidP="004279E8">
            <w:pPr>
              <w:snapToGrid w:val="0"/>
              <w:contextualSpacing/>
              <w:rPr>
                <w:sz w:val="16"/>
                <w:szCs w:val="16"/>
              </w:rPr>
            </w:pPr>
          </w:p>
        </w:tc>
      </w:tr>
    </w:tbl>
    <w:p w:rsidR="00F766AC" w:rsidRPr="00BB346D" w:rsidRDefault="00F766AC" w:rsidP="00CE649E">
      <w:pPr>
        <w:numPr>
          <w:ilvl w:val="0"/>
          <w:numId w:val="1"/>
        </w:numPr>
        <w:ind w:left="0" w:firstLine="23"/>
        <w:contextualSpacing/>
        <w:jc w:val="both"/>
      </w:pPr>
      <w:r w:rsidRPr="00BB346D">
        <w:t>___________</w:t>
      </w:r>
    </w:p>
    <w:p w:rsidR="00F766AC" w:rsidRPr="00BB346D" w:rsidRDefault="00F766AC" w:rsidP="00CE649E">
      <w:pPr>
        <w:numPr>
          <w:ilvl w:val="0"/>
          <w:numId w:val="1"/>
        </w:numPr>
        <w:ind w:left="0" w:hanging="360"/>
        <w:contextualSpacing/>
        <w:jc w:val="both"/>
        <w:rPr>
          <w:sz w:val="20"/>
        </w:rPr>
      </w:pPr>
      <w:r w:rsidRPr="00BB346D">
        <w:rPr>
          <w:sz w:val="18"/>
        </w:rPr>
        <w:t xml:space="preserve">  *   «МП» - Муниципальная программа Яльчикского муниципального округа Чувашской Республики</w:t>
      </w:r>
    </w:p>
    <w:p w:rsidR="00F766AC" w:rsidRPr="00BB346D" w:rsidRDefault="00F766AC" w:rsidP="00F766AC">
      <w:pPr>
        <w:contextualSpacing/>
        <w:jc w:val="center"/>
      </w:pPr>
    </w:p>
    <w:p w:rsidR="00F766AC" w:rsidRPr="00BB346D" w:rsidRDefault="00F766AC" w:rsidP="00CE649E">
      <w:pPr>
        <w:widowControl w:val="0"/>
        <w:numPr>
          <w:ilvl w:val="0"/>
          <w:numId w:val="1"/>
        </w:numPr>
        <w:autoSpaceDE w:val="0"/>
        <w:ind w:left="0" w:firstLine="0"/>
        <w:contextualSpacing/>
        <w:jc w:val="center"/>
      </w:pPr>
    </w:p>
    <w:p w:rsidR="00F766AC" w:rsidRPr="00BB346D" w:rsidRDefault="00F766AC" w:rsidP="00CE649E">
      <w:pPr>
        <w:widowControl w:val="0"/>
        <w:numPr>
          <w:ilvl w:val="0"/>
          <w:numId w:val="1"/>
        </w:numPr>
        <w:autoSpaceDE w:val="0"/>
        <w:ind w:left="0" w:firstLine="0"/>
        <w:contextualSpacing/>
        <w:jc w:val="center"/>
      </w:pPr>
      <w:r w:rsidRPr="00BB346D">
        <w:rPr>
          <w:b/>
          <w:bCs/>
        </w:rPr>
        <w:t xml:space="preserve">3. Структура муниципальной программы </w:t>
      </w:r>
    </w:p>
    <w:p w:rsidR="00F766AC" w:rsidRPr="00BB346D" w:rsidRDefault="00F766AC" w:rsidP="00F766AC">
      <w:pPr>
        <w:contextualSpacing/>
        <w:rPr>
          <w:b/>
          <w:bCs/>
        </w:rPr>
      </w:pPr>
    </w:p>
    <w:tbl>
      <w:tblPr>
        <w:tblW w:w="0" w:type="auto"/>
        <w:tblInd w:w="-601" w:type="dxa"/>
        <w:tblLayout w:type="fixed"/>
        <w:tblLook w:val="0000" w:firstRow="0" w:lastRow="0" w:firstColumn="0" w:lastColumn="0" w:noHBand="0" w:noVBand="0"/>
      </w:tblPr>
      <w:tblGrid>
        <w:gridCol w:w="656"/>
        <w:gridCol w:w="5361"/>
        <w:gridCol w:w="5490"/>
        <w:gridCol w:w="4400"/>
      </w:tblGrid>
      <w:tr w:rsidR="00F766AC" w:rsidRPr="00BB346D" w:rsidTr="004279E8">
        <w:trPr>
          <w:tblHeader/>
        </w:trPr>
        <w:tc>
          <w:tcPr>
            <w:tcW w:w="656" w:type="dxa"/>
            <w:tcBorders>
              <w:top w:val="single" w:sz="4" w:space="0" w:color="000000"/>
            </w:tcBorders>
            <w:shd w:val="clear" w:color="auto" w:fill="auto"/>
          </w:tcPr>
          <w:p w:rsidR="00F766AC" w:rsidRPr="00BB346D" w:rsidRDefault="00F766AC" w:rsidP="004279E8">
            <w:pPr>
              <w:widowControl w:val="0"/>
              <w:autoSpaceDE w:val="0"/>
              <w:contextualSpacing/>
              <w:jc w:val="center"/>
            </w:pPr>
            <w:r w:rsidRPr="00BB346D">
              <w:t>№</w:t>
            </w:r>
          </w:p>
          <w:p w:rsidR="00F766AC" w:rsidRPr="00BB346D" w:rsidRDefault="00F766AC" w:rsidP="004279E8">
            <w:pPr>
              <w:widowControl w:val="0"/>
              <w:autoSpaceDE w:val="0"/>
              <w:contextualSpacing/>
              <w:jc w:val="center"/>
            </w:pPr>
            <w:r w:rsidRPr="00BB346D">
              <w:t>пп</w:t>
            </w:r>
          </w:p>
        </w:tc>
        <w:tc>
          <w:tcPr>
            <w:tcW w:w="5361" w:type="dxa"/>
            <w:tcBorders>
              <w:top w:val="single" w:sz="4" w:space="0" w:color="000000"/>
              <w:left w:val="single" w:sz="4" w:space="0" w:color="000000"/>
            </w:tcBorders>
            <w:shd w:val="clear" w:color="auto" w:fill="auto"/>
          </w:tcPr>
          <w:p w:rsidR="00F766AC" w:rsidRPr="00BB346D" w:rsidRDefault="00F766AC" w:rsidP="004279E8">
            <w:pPr>
              <w:widowControl w:val="0"/>
              <w:autoSpaceDE w:val="0"/>
              <w:contextualSpacing/>
              <w:jc w:val="center"/>
            </w:pPr>
            <w:r w:rsidRPr="00BB346D">
              <w:t>Показатели/задачи структурного элемента</w:t>
            </w:r>
          </w:p>
        </w:tc>
        <w:tc>
          <w:tcPr>
            <w:tcW w:w="5490" w:type="dxa"/>
            <w:tcBorders>
              <w:top w:val="single" w:sz="4" w:space="0" w:color="000000"/>
              <w:left w:val="single" w:sz="4" w:space="0" w:color="000000"/>
            </w:tcBorders>
            <w:shd w:val="clear" w:color="auto" w:fill="auto"/>
          </w:tcPr>
          <w:p w:rsidR="00F766AC" w:rsidRPr="00BB346D" w:rsidRDefault="00F766AC" w:rsidP="004279E8">
            <w:pPr>
              <w:widowControl w:val="0"/>
              <w:autoSpaceDE w:val="0"/>
              <w:contextualSpacing/>
              <w:jc w:val="center"/>
            </w:pPr>
            <w:r w:rsidRPr="00BB346D">
              <w:t>Описание ожидаемых эффектов от реализации задачи структурного элемента</w:t>
            </w:r>
          </w:p>
        </w:tc>
        <w:tc>
          <w:tcPr>
            <w:tcW w:w="4400" w:type="dxa"/>
            <w:tcBorders>
              <w:top w:val="single" w:sz="4" w:space="0" w:color="000000"/>
              <w:left w:val="single" w:sz="4" w:space="0" w:color="000000"/>
            </w:tcBorders>
            <w:shd w:val="clear" w:color="auto" w:fill="auto"/>
          </w:tcPr>
          <w:p w:rsidR="00F766AC" w:rsidRPr="00BB346D" w:rsidRDefault="00F766AC" w:rsidP="004279E8">
            <w:pPr>
              <w:widowControl w:val="0"/>
              <w:autoSpaceDE w:val="0"/>
              <w:contextualSpacing/>
              <w:jc w:val="center"/>
            </w:pPr>
            <w:r w:rsidRPr="00BB346D">
              <w:t>Связь с показателями</w:t>
            </w:r>
          </w:p>
        </w:tc>
      </w:tr>
    </w:tbl>
    <w:p w:rsidR="00F766AC" w:rsidRPr="00BB346D" w:rsidRDefault="00F766AC" w:rsidP="00F766AC">
      <w:pPr>
        <w:contextualSpacing/>
        <w:jc w:val="center"/>
        <w:rPr>
          <w:b/>
          <w:bCs/>
        </w:rPr>
      </w:pPr>
    </w:p>
    <w:tbl>
      <w:tblPr>
        <w:tblW w:w="15910" w:type="dxa"/>
        <w:tblInd w:w="-600" w:type="dxa"/>
        <w:tblLayout w:type="fixed"/>
        <w:tblLook w:val="0000" w:firstRow="0" w:lastRow="0" w:firstColumn="0" w:lastColumn="0" w:noHBand="0" w:noVBand="0"/>
      </w:tblPr>
      <w:tblGrid>
        <w:gridCol w:w="656"/>
        <w:gridCol w:w="5361"/>
        <w:gridCol w:w="2391"/>
        <w:gridCol w:w="3099"/>
        <w:gridCol w:w="4403"/>
      </w:tblGrid>
      <w:tr w:rsidR="00F766AC" w:rsidRPr="00BB346D" w:rsidTr="004279E8">
        <w:trPr>
          <w:tblHeader/>
        </w:trPr>
        <w:tc>
          <w:tcPr>
            <w:tcW w:w="656" w:type="dxa"/>
            <w:tcBorders>
              <w:top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Cs/>
              </w:rPr>
              <w:t>1</w:t>
            </w:r>
          </w:p>
        </w:tc>
        <w:tc>
          <w:tcPr>
            <w:tcW w:w="5361"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Cs/>
              </w:rPr>
              <w:t>2</w:t>
            </w:r>
          </w:p>
        </w:tc>
        <w:tc>
          <w:tcPr>
            <w:tcW w:w="549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Cs/>
              </w:rPr>
              <w:t>3</w:t>
            </w:r>
          </w:p>
        </w:tc>
        <w:tc>
          <w:tcPr>
            <w:tcW w:w="440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Cs/>
              </w:rPr>
              <w:t>4</w:t>
            </w:r>
          </w:p>
        </w:tc>
      </w:tr>
      <w:tr w:rsidR="00F766AC" w:rsidRPr="00BB346D" w:rsidTr="004279E8">
        <w:tc>
          <w:tcPr>
            <w:tcW w:w="656" w:type="dxa"/>
            <w:tcBorders>
              <w:top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Cs/>
              </w:rPr>
              <w:t>1.</w:t>
            </w:r>
          </w:p>
        </w:tc>
        <w:tc>
          <w:tcPr>
            <w:tcW w:w="15254" w:type="dxa"/>
            <w:gridSpan w:val="4"/>
            <w:tcBorders>
              <w:top w:val="single" w:sz="4" w:space="0" w:color="000000"/>
              <w:left w:val="single" w:sz="4" w:space="0" w:color="000000"/>
              <w:bottom w:val="single" w:sz="4" w:space="0" w:color="000000"/>
            </w:tcBorders>
            <w:shd w:val="clear" w:color="auto" w:fill="auto"/>
          </w:tcPr>
          <w:p w:rsidR="00F766AC" w:rsidRPr="00BB346D" w:rsidRDefault="00F766AC" w:rsidP="004279E8">
            <w:pPr>
              <w:pStyle w:val="ConsPlusTitle"/>
              <w:contextualSpacing/>
              <w:jc w:val="center"/>
              <w:rPr>
                <w:rFonts w:ascii="Times New Roman" w:hAnsi="Times New Roman" w:cs="Times New Roman"/>
                <w:b w:val="0"/>
              </w:rPr>
            </w:pPr>
            <w:r w:rsidRPr="00BB346D">
              <w:rPr>
                <w:rFonts w:ascii="Times New Roman" w:hAnsi="Times New Roman" w:cs="Times New Roman"/>
                <w:b w:val="0"/>
              </w:rPr>
              <w:t>Комплекс процессных мероприятий «Развитие спорта высших достижений и системы подготовки спортивного резерва»</w:t>
            </w:r>
          </w:p>
        </w:tc>
      </w:tr>
      <w:tr w:rsidR="00F766AC" w:rsidRPr="00BB346D" w:rsidTr="004279E8">
        <w:tc>
          <w:tcPr>
            <w:tcW w:w="656" w:type="dxa"/>
            <w:tcBorders>
              <w:top w:val="single" w:sz="4" w:space="0" w:color="000000"/>
              <w:bottom w:val="single" w:sz="4" w:space="0" w:color="000000"/>
            </w:tcBorders>
            <w:shd w:val="clear" w:color="auto" w:fill="auto"/>
          </w:tcPr>
          <w:p w:rsidR="00F766AC" w:rsidRPr="00BB346D" w:rsidRDefault="00F766AC" w:rsidP="004279E8">
            <w:pPr>
              <w:widowControl w:val="0"/>
              <w:autoSpaceDE w:val="0"/>
              <w:snapToGrid w:val="0"/>
              <w:contextualSpacing/>
              <w:jc w:val="center"/>
              <w:rPr>
                <w:bCs/>
              </w:rPr>
            </w:pPr>
          </w:p>
        </w:tc>
        <w:tc>
          <w:tcPr>
            <w:tcW w:w="7752"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both"/>
            </w:pPr>
            <w:r w:rsidRPr="00BB346D">
              <w:t>Ответственный за реализацию: Отдел образования и молодежной политики администрации Яльчикского муниципального округа Чувашской Республики</w:t>
            </w:r>
          </w:p>
        </w:tc>
        <w:tc>
          <w:tcPr>
            <w:tcW w:w="7502"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both"/>
            </w:pPr>
            <w:r w:rsidRPr="00BB346D">
              <w:t>срок реализации: 2023–2035</w:t>
            </w:r>
          </w:p>
        </w:tc>
      </w:tr>
      <w:tr w:rsidR="00F766AC" w:rsidRPr="00BB346D" w:rsidTr="004279E8">
        <w:tc>
          <w:tcPr>
            <w:tcW w:w="656" w:type="dxa"/>
            <w:tcBorders>
              <w:top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Cs/>
              </w:rPr>
              <w:t>1.1.</w:t>
            </w:r>
          </w:p>
        </w:tc>
        <w:tc>
          <w:tcPr>
            <w:tcW w:w="5361"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both"/>
            </w:pPr>
            <w:r w:rsidRPr="00BB346D">
              <w:t>Повышение конкурентоспособности спортсменов и на международных и всероссийских спортивных соре</w:t>
            </w:r>
            <w:r w:rsidRPr="00BB346D">
              <w:t>в</w:t>
            </w:r>
            <w:r w:rsidRPr="00BB346D">
              <w:t>нованиях</w:t>
            </w:r>
          </w:p>
        </w:tc>
        <w:tc>
          <w:tcPr>
            <w:tcW w:w="549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pPr>
            <w:r w:rsidRPr="00BB346D">
              <w:t>повышение конкурентоспособности спортсменов на международных и всероссийских спортивных соревн</w:t>
            </w:r>
            <w:r w:rsidRPr="00BB346D">
              <w:t>о</w:t>
            </w:r>
            <w:r w:rsidRPr="00BB346D">
              <w:t>ваниях путем финансового обеспечения организаций, реализующих дополнительные образовательные программы спортивной подг</w:t>
            </w:r>
            <w:r w:rsidRPr="00BB346D">
              <w:t>о</w:t>
            </w:r>
            <w:r w:rsidRPr="00BB346D">
              <w:t>товки, с целью обеспечения реализации дополнительных образовательных пр</w:t>
            </w:r>
            <w:r w:rsidRPr="00BB346D">
              <w:t>о</w:t>
            </w:r>
            <w:r w:rsidRPr="00BB346D">
              <w:t>грамм спортивной подготовки в соответствии с фед</w:t>
            </w:r>
            <w:r w:rsidRPr="00BB346D">
              <w:t>е</w:t>
            </w:r>
            <w:r w:rsidRPr="00BB346D">
              <w:t>ральными стандартами спортивной подготовки по б</w:t>
            </w:r>
            <w:r w:rsidRPr="00BB346D">
              <w:t>а</w:t>
            </w:r>
            <w:r w:rsidRPr="00BB346D">
              <w:t>зовым олимпийским, паралимпийским и сурдлимпи</w:t>
            </w:r>
            <w:r w:rsidRPr="00BB346D">
              <w:t>й</w:t>
            </w:r>
            <w:r w:rsidRPr="00BB346D">
              <w:t>ским видам спорта, а также приобретения спортивного оборудования и инвентаря для приведения организаций дополнительного образования со специальным наим</w:t>
            </w:r>
            <w:r w:rsidRPr="00BB346D">
              <w:t>е</w:t>
            </w:r>
            <w:r w:rsidRPr="00BB346D">
              <w:t xml:space="preserve">нованием «спортивная школа», использующих в своем наименовании слово «олимпийский» или образованные на его основе слова или словосочетания, в нормативное </w:t>
            </w:r>
            <w:r w:rsidRPr="00BB346D">
              <w:lastRenderedPageBreak/>
              <w:t>состояние</w:t>
            </w:r>
          </w:p>
        </w:tc>
        <w:tc>
          <w:tcPr>
            <w:tcW w:w="440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both"/>
            </w:pPr>
            <w:r w:rsidRPr="00BB346D">
              <w:lastRenderedPageBreak/>
              <w:t>доля спортсменов, принявших участие во всероссийских и международных соревн</w:t>
            </w:r>
            <w:r w:rsidRPr="00BB346D">
              <w:t>о</w:t>
            </w:r>
            <w:r w:rsidRPr="00BB346D">
              <w:t>ваниях, в общей численности занимающи</w:t>
            </w:r>
            <w:r w:rsidRPr="00BB346D">
              <w:t>х</w:t>
            </w:r>
            <w:r w:rsidRPr="00BB346D">
              <w:t>ся в спортивных учреждениях;</w:t>
            </w:r>
          </w:p>
          <w:p w:rsidR="00F766AC" w:rsidRPr="00BB346D" w:rsidRDefault="00F766AC" w:rsidP="004279E8">
            <w:pPr>
              <w:widowControl w:val="0"/>
              <w:autoSpaceDE w:val="0"/>
              <w:contextualSpacing/>
              <w:jc w:val="both"/>
            </w:pPr>
            <w:r w:rsidRPr="00BB346D">
              <w:t>количество подготовленных спортсменов – членов спортивных сборных команд Ро</w:t>
            </w:r>
            <w:r w:rsidRPr="00BB346D">
              <w:t>с</w:t>
            </w:r>
            <w:r w:rsidRPr="00BB346D">
              <w:t>сийской Федерации</w:t>
            </w:r>
          </w:p>
          <w:p w:rsidR="00F766AC" w:rsidRPr="00BB346D" w:rsidRDefault="00F766AC" w:rsidP="004279E8">
            <w:pPr>
              <w:widowControl w:val="0"/>
              <w:autoSpaceDE w:val="0"/>
              <w:contextualSpacing/>
              <w:jc w:val="both"/>
            </w:pPr>
          </w:p>
        </w:tc>
      </w:tr>
      <w:tr w:rsidR="00F766AC" w:rsidRPr="00BB346D" w:rsidTr="004279E8">
        <w:tc>
          <w:tcPr>
            <w:tcW w:w="656" w:type="dxa"/>
            <w:tcBorders>
              <w:top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rPr>
                <w:bCs/>
              </w:rPr>
            </w:pPr>
            <w:r w:rsidRPr="00BB346D">
              <w:rPr>
                <w:bCs/>
              </w:rPr>
              <w:t>1.2.</w:t>
            </w:r>
          </w:p>
        </w:tc>
        <w:tc>
          <w:tcPr>
            <w:tcW w:w="5361"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pStyle w:val="ConsPlusNormal"/>
              <w:contextualSpacing/>
              <w:jc w:val="both"/>
            </w:pPr>
            <w:r w:rsidRPr="00BB346D">
              <w:t>Укрепление материально-технической базы муниципальных учреждений в сфере физической культуры и спорта</w:t>
            </w:r>
          </w:p>
        </w:tc>
        <w:tc>
          <w:tcPr>
            <w:tcW w:w="549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pPr>
            <w:r w:rsidRPr="00BB346D">
              <w:t>укрепление материально-технической базы муниц</w:t>
            </w:r>
            <w:r w:rsidRPr="00BB346D">
              <w:t>и</w:t>
            </w:r>
            <w:r w:rsidRPr="00BB346D">
              <w:t>пальных учреждений в сфере физической культуры и спорта путем проведения капитального и (или) текущ</w:t>
            </w:r>
            <w:r w:rsidRPr="00BB346D">
              <w:t>е</w:t>
            </w:r>
            <w:r w:rsidRPr="00BB346D">
              <w:t>го ремонта зданий (части зданий) спортивных школ и (или) спортивных сооружений, закрепленных на праве оперативного управления за спортивными школами</w:t>
            </w:r>
          </w:p>
          <w:p w:rsidR="00F766AC" w:rsidRPr="00BB346D" w:rsidRDefault="00F766AC" w:rsidP="004279E8">
            <w:pPr>
              <w:contextualSpacing/>
              <w:jc w:val="both"/>
              <w:rPr>
                <w:bCs/>
              </w:rPr>
            </w:pPr>
          </w:p>
        </w:tc>
        <w:tc>
          <w:tcPr>
            <w:tcW w:w="440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both"/>
            </w:pPr>
            <w:r w:rsidRPr="00BB346D">
              <w:rPr>
                <w:bCs/>
              </w:rPr>
              <w:t>уровень обеспеченности населения спортивными сооружениями исходя из един</w:t>
            </w:r>
            <w:r w:rsidRPr="00BB346D">
              <w:rPr>
                <w:bCs/>
              </w:rPr>
              <w:t>о</w:t>
            </w:r>
            <w:r w:rsidRPr="00BB346D">
              <w:rPr>
                <w:bCs/>
              </w:rPr>
              <w:t>временной пропускной способности объе</w:t>
            </w:r>
            <w:r w:rsidRPr="00BB346D">
              <w:rPr>
                <w:bCs/>
              </w:rPr>
              <w:t>к</w:t>
            </w:r>
            <w:r w:rsidRPr="00BB346D">
              <w:rPr>
                <w:bCs/>
              </w:rPr>
              <w:t xml:space="preserve">тов спорта; </w:t>
            </w:r>
          </w:p>
          <w:p w:rsidR="00F766AC" w:rsidRPr="00BB346D" w:rsidRDefault="00F766AC" w:rsidP="004279E8">
            <w:pPr>
              <w:autoSpaceDE w:val="0"/>
              <w:contextualSpacing/>
              <w:jc w:val="both"/>
              <w:rPr>
                <w:bCs/>
              </w:rPr>
            </w:pPr>
            <w:r w:rsidRPr="00BB346D">
              <w:rPr>
                <w:bCs/>
              </w:rPr>
              <w:t>уровень удовлетворенности граждан созданными условиями для занятий физич</w:t>
            </w:r>
            <w:r w:rsidRPr="00BB346D">
              <w:rPr>
                <w:bCs/>
              </w:rPr>
              <w:t>е</w:t>
            </w:r>
            <w:r w:rsidRPr="00BB346D">
              <w:rPr>
                <w:bCs/>
              </w:rPr>
              <w:t>ской культурой и спортом;</w:t>
            </w:r>
          </w:p>
          <w:p w:rsidR="00F766AC" w:rsidRPr="00BB346D" w:rsidRDefault="00F766AC" w:rsidP="004279E8">
            <w:pPr>
              <w:contextualSpacing/>
              <w:jc w:val="both"/>
            </w:pPr>
            <w:r w:rsidRPr="00BB346D">
              <w:t>доля субъектов физической культуры и спорта (юридических лиц), интегрирова</w:t>
            </w:r>
            <w:r w:rsidRPr="00BB346D">
              <w:t>н</w:t>
            </w:r>
            <w:r w:rsidRPr="00BB346D">
              <w:t>ных в единую цифровую среду, в общем кол</w:t>
            </w:r>
            <w:r w:rsidRPr="00BB346D">
              <w:t>и</w:t>
            </w:r>
            <w:r w:rsidRPr="00BB346D">
              <w:t>честве таких субъектов</w:t>
            </w:r>
          </w:p>
        </w:tc>
      </w:tr>
      <w:tr w:rsidR="00F766AC" w:rsidRPr="00BB346D" w:rsidTr="004279E8">
        <w:tc>
          <w:tcPr>
            <w:tcW w:w="656" w:type="dxa"/>
            <w:tcBorders>
              <w:top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rPr>
                <w:bCs/>
              </w:rPr>
            </w:pPr>
            <w:r w:rsidRPr="00BB346D">
              <w:rPr>
                <w:bCs/>
              </w:rPr>
              <w:t>1.3.</w:t>
            </w:r>
          </w:p>
        </w:tc>
        <w:tc>
          <w:tcPr>
            <w:tcW w:w="5361"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pStyle w:val="ConsPlusNormal"/>
              <w:contextualSpacing/>
              <w:jc w:val="both"/>
            </w:pPr>
            <w:r w:rsidRPr="00BB346D">
              <w:t>Повышение уровня обеспеченности населения спортивными сооружениями</w:t>
            </w:r>
          </w:p>
        </w:tc>
        <w:tc>
          <w:tcPr>
            <w:tcW w:w="549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pPr>
            <w:r w:rsidRPr="00BB346D">
              <w:rPr>
                <w:bCs/>
              </w:rPr>
              <w:t>повышение уровня обеспеченности населения спо</w:t>
            </w:r>
            <w:r w:rsidRPr="00BB346D">
              <w:rPr>
                <w:bCs/>
              </w:rPr>
              <w:t>р</w:t>
            </w:r>
            <w:r w:rsidRPr="00BB346D">
              <w:rPr>
                <w:bCs/>
              </w:rPr>
              <w:t>тивными сооружениями исходя из единовременной пропускной способности объектов спорта осуществл</w:t>
            </w:r>
            <w:r w:rsidRPr="00BB346D">
              <w:rPr>
                <w:bCs/>
              </w:rPr>
              <w:t>я</w:t>
            </w:r>
            <w:r w:rsidRPr="00BB346D">
              <w:rPr>
                <w:bCs/>
              </w:rPr>
              <w:t>ется путем реконструкции существующих и строител</w:t>
            </w:r>
            <w:r w:rsidRPr="00BB346D">
              <w:rPr>
                <w:bCs/>
              </w:rPr>
              <w:t>ь</w:t>
            </w:r>
            <w:r w:rsidRPr="00BB346D">
              <w:rPr>
                <w:bCs/>
              </w:rPr>
              <w:t>ства новых объектов для развития массового спорта, спорта высших достижений, оснащения их спортивным оборудованием с привлечением всех источников ф</w:t>
            </w:r>
            <w:r w:rsidRPr="00BB346D">
              <w:rPr>
                <w:bCs/>
              </w:rPr>
              <w:t>и</w:t>
            </w:r>
            <w:r w:rsidRPr="00BB346D">
              <w:rPr>
                <w:bCs/>
              </w:rPr>
              <w:t>нансирования</w:t>
            </w:r>
          </w:p>
        </w:tc>
        <w:tc>
          <w:tcPr>
            <w:tcW w:w="440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both"/>
            </w:pPr>
            <w:r w:rsidRPr="00BB346D">
              <w:rPr>
                <w:bCs/>
              </w:rPr>
              <w:t>уровень обеспеченности населения спортивными сооружениями исходя из един</w:t>
            </w:r>
            <w:r w:rsidRPr="00BB346D">
              <w:rPr>
                <w:bCs/>
              </w:rPr>
              <w:t>о</w:t>
            </w:r>
            <w:r w:rsidRPr="00BB346D">
              <w:rPr>
                <w:bCs/>
              </w:rPr>
              <w:t>временной пропускной способности объе</w:t>
            </w:r>
            <w:r w:rsidRPr="00BB346D">
              <w:rPr>
                <w:bCs/>
              </w:rPr>
              <w:t>к</w:t>
            </w:r>
            <w:r w:rsidRPr="00BB346D">
              <w:rPr>
                <w:bCs/>
              </w:rPr>
              <w:t xml:space="preserve">тов спорта; </w:t>
            </w:r>
          </w:p>
          <w:p w:rsidR="00F766AC" w:rsidRPr="00BB346D" w:rsidRDefault="00F766AC" w:rsidP="004279E8">
            <w:pPr>
              <w:autoSpaceDE w:val="0"/>
              <w:contextualSpacing/>
              <w:jc w:val="both"/>
            </w:pPr>
            <w:r w:rsidRPr="00BB346D">
              <w:rPr>
                <w:bCs/>
              </w:rPr>
              <w:t>уровень удовлетворенности граждан созданными условиями для занятий физич</w:t>
            </w:r>
            <w:r w:rsidRPr="00BB346D">
              <w:rPr>
                <w:bCs/>
              </w:rPr>
              <w:t>е</w:t>
            </w:r>
            <w:r w:rsidRPr="00BB346D">
              <w:rPr>
                <w:bCs/>
              </w:rPr>
              <w:t>ской культурой и спортом</w:t>
            </w:r>
          </w:p>
          <w:p w:rsidR="00F766AC" w:rsidRPr="00BB346D" w:rsidRDefault="00F766AC" w:rsidP="004279E8">
            <w:pPr>
              <w:autoSpaceDE w:val="0"/>
              <w:contextualSpacing/>
              <w:jc w:val="both"/>
              <w:rPr>
                <w:bCs/>
              </w:rPr>
            </w:pPr>
          </w:p>
        </w:tc>
      </w:tr>
      <w:tr w:rsidR="00F766AC" w:rsidRPr="00BB346D" w:rsidTr="004279E8">
        <w:tc>
          <w:tcPr>
            <w:tcW w:w="656" w:type="dxa"/>
            <w:tcBorders>
              <w:top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Cs/>
              </w:rPr>
              <w:t>2.</w:t>
            </w:r>
          </w:p>
        </w:tc>
        <w:tc>
          <w:tcPr>
            <w:tcW w:w="15254" w:type="dxa"/>
            <w:gridSpan w:val="4"/>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Cs/>
                <w:color w:val="000000"/>
              </w:rPr>
              <w:t>Комплекс процессных мероприятий «Физкультурно-оздоровительная и спортивно-массовая работа с населением»</w:t>
            </w:r>
          </w:p>
        </w:tc>
      </w:tr>
      <w:tr w:rsidR="00F766AC" w:rsidRPr="00BB346D" w:rsidTr="004279E8">
        <w:tc>
          <w:tcPr>
            <w:tcW w:w="656" w:type="dxa"/>
            <w:tcBorders>
              <w:top w:val="single" w:sz="4" w:space="0" w:color="000000"/>
              <w:bottom w:val="single" w:sz="4" w:space="0" w:color="000000"/>
            </w:tcBorders>
            <w:shd w:val="clear" w:color="auto" w:fill="auto"/>
          </w:tcPr>
          <w:p w:rsidR="00F766AC" w:rsidRPr="00BB346D" w:rsidRDefault="00F766AC" w:rsidP="004279E8">
            <w:pPr>
              <w:widowControl w:val="0"/>
              <w:autoSpaceDE w:val="0"/>
              <w:snapToGrid w:val="0"/>
              <w:contextualSpacing/>
              <w:jc w:val="center"/>
              <w:rPr>
                <w:bCs/>
              </w:rPr>
            </w:pPr>
          </w:p>
        </w:tc>
        <w:tc>
          <w:tcPr>
            <w:tcW w:w="7752"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both"/>
            </w:pPr>
            <w:r w:rsidRPr="00BB346D">
              <w:t>Ответственный за реализацию: Отдел образования и молодежной политики администрации Яльчикского муниципального округа Чувашской Республики</w:t>
            </w:r>
          </w:p>
        </w:tc>
        <w:tc>
          <w:tcPr>
            <w:tcW w:w="7502"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both"/>
            </w:pPr>
            <w:r w:rsidRPr="00BB346D">
              <w:t>срок реализации: 2023–2035</w:t>
            </w:r>
          </w:p>
        </w:tc>
      </w:tr>
      <w:tr w:rsidR="00F766AC" w:rsidRPr="00BB346D" w:rsidTr="004279E8">
        <w:tc>
          <w:tcPr>
            <w:tcW w:w="656" w:type="dxa"/>
            <w:tcBorders>
              <w:top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Cs/>
              </w:rPr>
              <w:t>2.1.</w:t>
            </w:r>
          </w:p>
        </w:tc>
        <w:tc>
          <w:tcPr>
            <w:tcW w:w="5361"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both"/>
            </w:pPr>
            <w:r w:rsidRPr="00BB346D">
              <w:t>Увеличение доли граждан, систематически занима</w:t>
            </w:r>
            <w:r w:rsidRPr="00BB346D">
              <w:t>ю</w:t>
            </w:r>
            <w:r w:rsidRPr="00BB346D">
              <w:t>щихся физической культурой и спортом</w:t>
            </w:r>
          </w:p>
        </w:tc>
        <w:tc>
          <w:tcPr>
            <w:tcW w:w="5490" w:type="dxa"/>
            <w:gridSpan w:val="2"/>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both"/>
            </w:pPr>
            <w:r w:rsidRPr="00BB346D">
              <w:rPr>
                <w:bCs/>
              </w:rPr>
              <w:t>увеличение численности населения, систематически занимающегося физической культурой и спортом, путем организации и проведения официальных физкул</w:t>
            </w:r>
            <w:r w:rsidRPr="00BB346D">
              <w:rPr>
                <w:bCs/>
              </w:rPr>
              <w:t>ь</w:t>
            </w:r>
            <w:r w:rsidRPr="00BB346D">
              <w:rPr>
                <w:bCs/>
              </w:rPr>
              <w:t>турных мероприятий, физкультурных мероприятий с детьми и молодежью, семинаров-совещаний, курсов повышения квалификации и профессиональной пер</w:t>
            </w:r>
            <w:r w:rsidRPr="00BB346D">
              <w:rPr>
                <w:bCs/>
              </w:rPr>
              <w:t>е</w:t>
            </w:r>
            <w:r w:rsidRPr="00BB346D">
              <w:rPr>
                <w:bCs/>
              </w:rPr>
              <w:t>подготовки для специалистов, работающих в сфере ф</w:t>
            </w:r>
            <w:r w:rsidRPr="00BB346D">
              <w:rPr>
                <w:bCs/>
              </w:rPr>
              <w:t>и</w:t>
            </w:r>
            <w:r w:rsidRPr="00BB346D">
              <w:rPr>
                <w:bCs/>
              </w:rPr>
              <w:t>зической культуры и спорта, проведения ежемесячного Дня здоровья и спорта, развития сети клубов физкул</w:t>
            </w:r>
            <w:r w:rsidRPr="00BB346D">
              <w:rPr>
                <w:bCs/>
              </w:rPr>
              <w:t>ь</w:t>
            </w:r>
            <w:r w:rsidRPr="00BB346D">
              <w:rPr>
                <w:bCs/>
              </w:rPr>
              <w:t>турно-спортивной направленности по месту обучения, жительства и в организациях независимо от организ</w:t>
            </w:r>
            <w:r w:rsidRPr="00BB346D">
              <w:rPr>
                <w:bCs/>
              </w:rPr>
              <w:t>а</w:t>
            </w:r>
            <w:r w:rsidRPr="00BB346D">
              <w:rPr>
                <w:bCs/>
              </w:rPr>
              <w:t>ционно-правовых форм и форм собственности, поэта</w:t>
            </w:r>
            <w:r w:rsidRPr="00BB346D">
              <w:rPr>
                <w:bCs/>
              </w:rPr>
              <w:t>п</w:t>
            </w:r>
            <w:r w:rsidRPr="00BB346D">
              <w:rPr>
                <w:bCs/>
              </w:rPr>
              <w:t>ного внедрения Всероссийского физкультурно-спортивного комплекса «Готов к труду и обороне» (ГТО) в Чувашской Республике, утверждения и реал</w:t>
            </w:r>
            <w:r w:rsidRPr="00BB346D">
              <w:rPr>
                <w:bCs/>
              </w:rPr>
              <w:t>и</w:t>
            </w:r>
            <w:r w:rsidRPr="00BB346D">
              <w:rPr>
                <w:bCs/>
              </w:rPr>
              <w:t>зации календарных планов официальных физкульту</w:t>
            </w:r>
            <w:r w:rsidRPr="00BB346D">
              <w:rPr>
                <w:bCs/>
              </w:rPr>
              <w:t>р</w:t>
            </w:r>
            <w:r w:rsidRPr="00BB346D">
              <w:rPr>
                <w:bCs/>
              </w:rPr>
              <w:t>ных мероприятий и спортивных мероприятий Чува</w:t>
            </w:r>
            <w:r w:rsidRPr="00BB346D">
              <w:rPr>
                <w:bCs/>
              </w:rPr>
              <w:t>ш</w:t>
            </w:r>
            <w:r w:rsidRPr="00BB346D">
              <w:rPr>
                <w:bCs/>
              </w:rPr>
              <w:t>ской Республики, в том числе включающих в себя фи</w:t>
            </w:r>
            <w:r w:rsidRPr="00BB346D">
              <w:rPr>
                <w:bCs/>
              </w:rPr>
              <w:t>з</w:t>
            </w:r>
            <w:r w:rsidRPr="00BB346D">
              <w:rPr>
                <w:bCs/>
              </w:rPr>
              <w:t xml:space="preserve">культурные мероприятия и спортивные мероприятия по реализации комплекса ГТО, </w:t>
            </w:r>
            <w:r w:rsidRPr="00BB346D">
              <w:rPr>
                <w:bCs/>
              </w:rPr>
              <w:lastRenderedPageBreak/>
              <w:t>организации участия граждан во всероссийских спортивных мероприятиях по реализации комплекса ГТО, организации и провед</w:t>
            </w:r>
            <w:r w:rsidRPr="00BB346D">
              <w:rPr>
                <w:bCs/>
              </w:rPr>
              <w:t>е</w:t>
            </w:r>
            <w:r w:rsidRPr="00BB346D">
              <w:rPr>
                <w:bCs/>
              </w:rPr>
              <w:t>ния республиканских и всероссийских физкультурных и комплексных спортивных мероприятий среди ра</w:t>
            </w:r>
            <w:r w:rsidRPr="00BB346D">
              <w:rPr>
                <w:bCs/>
              </w:rPr>
              <w:t>з</w:t>
            </w:r>
            <w:r w:rsidRPr="00BB346D">
              <w:rPr>
                <w:bCs/>
              </w:rPr>
              <w:t>личных групп населения, организации их участия во всероссийских спортивных соревнованиях согласно календарным планам официальных физкультурных мероприятий и спортивных мероприятий Чувашской Ре</w:t>
            </w:r>
            <w:r w:rsidRPr="00BB346D">
              <w:rPr>
                <w:bCs/>
              </w:rPr>
              <w:t>с</w:t>
            </w:r>
            <w:r w:rsidRPr="00BB346D">
              <w:rPr>
                <w:bCs/>
              </w:rPr>
              <w:t>публики, поддержки создания и деятельности социал</w:t>
            </w:r>
            <w:r w:rsidRPr="00BB346D">
              <w:rPr>
                <w:bCs/>
              </w:rPr>
              <w:t>ь</w:t>
            </w:r>
            <w:r w:rsidRPr="00BB346D">
              <w:rPr>
                <w:bCs/>
              </w:rPr>
              <w:t xml:space="preserve">но ориентированных некоммерческих организаций, оказывающих услуги в сфере физической культуры и массового спорта, </w:t>
            </w:r>
            <w:r w:rsidRPr="00BB346D">
              <w:t>создания доступной среды на спо</w:t>
            </w:r>
            <w:r w:rsidRPr="00BB346D">
              <w:t>р</w:t>
            </w:r>
            <w:r w:rsidRPr="00BB346D">
              <w:t>тивных объектах, оснащения их специализированным оборудованием, инвентарем для лиц с ограниченными возможностями здоровья и инвалидов, проведения комплекса мероприятий по развитию физической кул</w:t>
            </w:r>
            <w:r w:rsidRPr="00BB346D">
              <w:t>ь</w:t>
            </w:r>
            <w:r w:rsidRPr="00BB346D">
              <w:t>туры и спорта среди граждан старшего возраста</w:t>
            </w:r>
          </w:p>
        </w:tc>
        <w:tc>
          <w:tcPr>
            <w:tcW w:w="440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autoSpaceDE w:val="0"/>
              <w:contextualSpacing/>
              <w:jc w:val="both"/>
            </w:pPr>
            <w:r w:rsidRPr="00BB346D">
              <w:lastRenderedPageBreak/>
              <w:t>доля граждан, систематически занима</w:t>
            </w:r>
            <w:r w:rsidRPr="00BB346D">
              <w:t>ю</w:t>
            </w:r>
            <w:r w:rsidRPr="00BB346D">
              <w:t>щихся физической культурой и спортом;</w:t>
            </w:r>
          </w:p>
          <w:p w:rsidR="00F766AC" w:rsidRPr="00BB346D" w:rsidRDefault="00F766AC" w:rsidP="004279E8">
            <w:pPr>
              <w:autoSpaceDE w:val="0"/>
              <w:contextualSpacing/>
              <w:jc w:val="both"/>
            </w:pPr>
            <w:r w:rsidRPr="00BB346D">
              <w:t>доля населения, выполнившего нормативы испытаний (тестов) Всероссийского фи</w:t>
            </w:r>
            <w:r w:rsidRPr="00BB346D">
              <w:t>з</w:t>
            </w:r>
            <w:r w:rsidRPr="00BB346D">
              <w:t>культурно-спортивного комплекса «Готов к труду и обороне» (ГТО), в общей численн</w:t>
            </w:r>
            <w:r w:rsidRPr="00BB346D">
              <w:t>о</w:t>
            </w:r>
            <w:r w:rsidRPr="00BB346D">
              <w:t>сти населения, принявшего участие в в</w:t>
            </w:r>
            <w:r w:rsidRPr="00BB346D">
              <w:t>ы</w:t>
            </w:r>
            <w:r w:rsidRPr="00BB346D">
              <w:t>полнении нормативов испытаний (тестов) Всероссийского физкультурно-спортив</w:t>
            </w:r>
            <w:r w:rsidRPr="00BB346D">
              <w:softHyphen/>
              <w:t>ного комплекса «Готов к труду и обороне» (ГТО);</w:t>
            </w:r>
          </w:p>
          <w:p w:rsidR="00F766AC" w:rsidRPr="00BB346D" w:rsidRDefault="00F766AC" w:rsidP="004279E8">
            <w:pPr>
              <w:autoSpaceDE w:val="0"/>
              <w:contextualSpacing/>
              <w:jc w:val="both"/>
            </w:pPr>
            <w:r w:rsidRPr="00BB346D">
              <w:t>доля граждан в возрасте 3–29 лет, систем</w:t>
            </w:r>
            <w:r w:rsidRPr="00BB346D">
              <w:t>а</w:t>
            </w:r>
            <w:r w:rsidRPr="00BB346D">
              <w:t>тически занимающихся физической культ</w:t>
            </w:r>
            <w:r w:rsidRPr="00BB346D">
              <w:t>у</w:t>
            </w:r>
            <w:r w:rsidRPr="00BB346D">
              <w:t>рой и спортом, в общей численности граждан данной во</w:t>
            </w:r>
            <w:r w:rsidRPr="00BB346D">
              <w:t>з</w:t>
            </w:r>
            <w:r w:rsidRPr="00BB346D">
              <w:t>растной категории;</w:t>
            </w:r>
          </w:p>
          <w:p w:rsidR="00F766AC" w:rsidRPr="00BB346D" w:rsidRDefault="00F766AC" w:rsidP="004279E8">
            <w:pPr>
              <w:contextualSpacing/>
              <w:jc w:val="both"/>
            </w:pPr>
            <w:r w:rsidRPr="00BB346D">
              <w:t>доля граждан в возрасте от 30 до 54 лет включительно (женщины) и до 59 лет включительно (мужчины), систематич</w:t>
            </w:r>
            <w:r w:rsidRPr="00BB346D">
              <w:t>е</w:t>
            </w:r>
            <w:r w:rsidRPr="00BB346D">
              <w:t xml:space="preserve">ски занимающихся физической культурой и спортом, в </w:t>
            </w:r>
            <w:r w:rsidRPr="00BB346D">
              <w:lastRenderedPageBreak/>
              <w:t>общей численности граждан данной во</w:t>
            </w:r>
            <w:r w:rsidRPr="00BB346D">
              <w:t>з</w:t>
            </w:r>
            <w:r w:rsidRPr="00BB346D">
              <w:t>растной категории;</w:t>
            </w:r>
          </w:p>
          <w:p w:rsidR="00F766AC" w:rsidRPr="00BB346D" w:rsidRDefault="00F766AC" w:rsidP="004279E8">
            <w:pPr>
              <w:contextualSpacing/>
              <w:jc w:val="both"/>
            </w:pPr>
            <w:r w:rsidRPr="00BB346D">
              <w:t>доля граждан в возрасте от 55 лет (женщ</w:t>
            </w:r>
            <w:r w:rsidRPr="00BB346D">
              <w:t>и</w:t>
            </w:r>
            <w:r w:rsidRPr="00BB346D">
              <w:t>ны) и от 60 лет (мужчины) до 79 лет включительно, систематически зан</w:t>
            </w:r>
            <w:r w:rsidRPr="00BB346D">
              <w:t>и</w:t>
            </w:r>
            <w:r w:rsidRPr="00BB346D">
              <w:t>мающихся физической культурой и спортом, в общей численности граждан данной во</w:t>
            </w:r>
            <w:r w:rsidRPr="00BB346D">
              <w:t>з</w:t>
            </w:r>
            <w:r w:rsidRPr="00BB346D">
              <w:t>растной категории;</w:t>
            </w:r>
          </w:p>
          <w:p w:rsidR="00F766AC" w:rsidRPr="00BB346D" w:rsidRDefault="00F766AC" w:rsidP="004279E8">
            <w:pPr>
              <w:contextualSpacing/>
              <w:jc w:val="both"/>
            </w:pPr>
            <w:r w:rsidRPr="00BB346D">
              <w:t>количество штатных работников в сфере физической культуры и спо</w:t>
            </w:r>
            <w:r w:rsidRPr="00BB346D">
              <w:t>р</w:t>
            </w:r>
            <w:r w:rsidRPr="00BB346D">
              <w:t>та</w:t>
            </w:r>
          </w:p>
          <w:p w:rsidR="00F766AC" w:rsidRPr="00BB346D" w:rsidRDefault="00F766AC" w:rsidP="004279E8">
            <w:pPr>
              <w:contextualSpacing/>
              <w:jc w:val="both"/>
            </w:pPr>
          </w:p>
          <w:p w:rsidR="00F766AC" w:rsidRPr="00BB346D" w:rsidRDefault="00F766AC" w:rsidP="004279E8">
            <w:pPr>
              <w:autoSpaceDE w:val="0"/>
              <w:contextualSpacing/>
              <w:jc w:val="both"/>
            </w:pPr>
          </w:p>
        </w:tc>
      </w:tr>
    </w:tbl>
    <w:p w:rsidR="00F766AC" w:rsidRPr="00BB346D" w:rsidRDefault="00F766AC" w:rsidP="00F766AC">
      <w:pPr>
        <w:contextualSpacing/>
        <w:jc w:val="center"/>
        <w:rPr>
          <w:b/>
          <w:bCs/>
        </w:rPr>
      </w:pPr>
    </w:p>
    <w:p w:rsidR="00F766AC" w:rsidRPr="00BB346D" w:rsidRDefault="00F766AC" w:rsidP="00F766AC">
      <w:pPr>
        <w:contextualSpacing/>
        <w:jc w:val="center"/>
      </w:pPr>
      <w:r w:rsidRPr="00BB346D">
        <w:rPr>
          <w:b/>
          <w:bCs/>
        </w:rPr>
        <w:t>4. Финансовое обеспечение муниципальной программы</w:t>
      </w:r>
    </w:p>
    <w:p w:rsidR="00F766AC" w:rsidRPr="00BB346D" w:rsidRDefault="00F766AC" w:rsidP="00F766AC">
      <w:pPr>
        <w:contextualSpacing/>
        <w:jc w:val="center"/>
        <w:rPr>
          <w:b/>
          <w:bCs/>
        </w:rPr>
      </w:pPr>
    </w:p>
    <w:tbl>
      <w:tblPr>
        <w:tblW w:w="5200" w:type="pct"/>
        <w:tblInd w:w="-181" w:type="dxa"/>
        <w:tblLayout w:type="fixed"/>
        <w:tblLook w:val="0000" w:firstRow="0" w:lastRow="0" w:firstColumn="0" w:lastColumn="0" w:noHBand="0" w:noVBand="0"/>
      </w:tblPr>
      <w:tblGrid>
        <w:gridCol w:w="3641"/>
        <w:gridCol w:w="679"/>
        <w:gridCol w:w="660"/>
        <w:gridCol w:w="674"/>
        <w:gridCol w:w="670"/>
        <w:gridCol w:w="668"/>
        <w:gridCol w:w="674"/>
        <w:gridCol w:w="670"/>
        <w:gridCol w:w="752"/>
        <w:gridCol w:w="867"/>
      </w:tblGrid>
      <w:tr w:rsidR="00F766AC" w:rsidRPr="00BB346D" w:rsidTr="004279E8">
        <w:tc>
          <w:tcPr>
            <w:tcW w:w="6073" w:type="dxa"/>
            <w:vMerge w:val="restart"/>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Наименование Муниципальной программы, структурного элемента/ источник финансового обеспечения</w:t>
            </w:r>
            <w:r w:rsidRPr="00BB346D">
              <w:rPr>
                <w:vertAlign w:val="superscript"/>
              </w:rPr>
              <w:t> </w:t>
            </w:r>
          </w:p>
        </w:tc>
        <w:tc>
          <w:tcPr>
            <w:tcW w:w="9304" w:type="dxa"/>
            <w:gridSpan w:val="9"/>
            <w:tcBorders>
              <w:top w:val="single" w:sz="4" w:space="0" w:color="000000"/>
              <w:left w:val="single" w:sz="4" w:space="0" w:color="000000"/>
              <w:bottom w:val="single" w:sz="4" w:space="0" w:color="000000"/>
              <w:right w:val="single" w:sz="4" w:space="0" w:color="000000"/>
            </w:tcBorders>
            <w:shd w:val="clear" w:color="auto" w:fill="auto"/>
          </w:tcPr>
          <w:p w:rsidR="00F766AC" w:rsidRPr="00BB346D" w:rsidRDefault="00F766AC" w:rsidP="004279E8">
            <w:pPr>
              <w:widowControl w:val="0"/>
              <w:autoSpaceDE w:val="0"/>
              <w:contextualSpacing/>
              <w:jc w:val="center"/>
            </w:pPr>
            <w:r w:rsidRPr="00BB346D">
              <w:t>Объем финансового обеспечения по годам реализации, тыс. рублей</w:t>
            </w:r>
          </w:p>
        </w:tc>
      </w:tr>
      <w:tr w:rsidR="00F766AC" w:rsidRPr="00BB346D" w:rsidTr="004279E8">
        <w:tc>
          <w:tcPr>
            <w:tcW w:w="6073" w:type="dxa"/>
            <w:vMerge/>
            <w:tcBorders>
              <w:top w:val="single" w:sz="4" w:space="0" w:color="000000"/>
              <w:left w:val="single" w:sz="4" w:space="0" w:color="000000"/>
              <w:bottom w:val="single" w:sz="4" w:space="0" w:color="000000"/>
            </w:tcBorders>
            <w:shd w:val="clear" w:color="auto" w:fill="auto"/>
          </w:tcPr>
          <w:p w:rsidR="00F766AC" w:rsidRPr="00BB346D" w:rsidRDefault="00F766AC" w:rsidP="004279E8">
            <w:pPr>
              <w:snapToGrid w:val="0"/>
              <w:contextualSpacing/>
            </w:pPr>
          </w:p>
        </w:tc>
        <w:tc>
          <w:tcPr>
            <w:tcW w:w="995"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2023–2024</w:t>
            </w:r>
          </w:p>
        </w:tc>
        <w:tc>
          <w:tcPr>
            <w:tcW w:w="96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2025</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2026</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2027</w:t>
            </w:r>
          </w:p>
        </w:tc>
        <w:tc>
          <w:tcPr>
            <w:tcW w:w="97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2028</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2029</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2030</w:t>
            </w:r>
          </w:p>
        </w:tc>
        <w:tc>
          <w:tcPr>
            <w:tcW w:w="112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2031–2035</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F766AC" w:rsidRPr="00BB346D" w:rsidRDefault="00F766AC" w:rsidP="004279E8">
            <w:pPr>
              <w:widowControl w:val="0"/>
              <w:autoSpaceDE w:val="0"/>
              <w:contextualSpacing/>
              <w:jc w:val="center"/>
            </w:pPr>
            <w:r w:rsidRPr="00BB346D">
              <w:t xml:space="preserve">Всего за 2023-2035 </w:t>
            </w:r>
          </w:p>
        </w:tc>
      </w:tr>
      <w:tr w:rsidR="00F766AC" w:rsidRPr="00BB346D" w:rsidTr="004279E8">
        <w:tc>
          <w:tcPr>
            <w:tcW w:w="60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1</w:t>
            </w:r>
          </w:p>
        </w:tc>
        <w:tc>
          <w:tcPr>
            <w:tcW w:w="995"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2</w:t>
            </w:r>
          </w:p>
        </w:tc>
        <w:tc>
          <w:tcPr>
            <w:tcW w:w="96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3</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4</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5</w:t>
            </w:r>
          </w:p>
        </w:tc>
        <w:tc>
          <w:tcPr>
            <w:tcW w:w="97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6</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7</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8</w:t>
            </w:r>
          </w:p>
        </w:tc>
        <w:tc>
          <w:tcPr>
            <w:tcW w:w="112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9</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F766AC" w:rsidRPr="00BB346D" w:rsidRDefault="00F766AC" w:rsidP="004279E8">
            <w:pPr>
              <w:widowControl w:val="0"/>
              <w:autoSpaceDE w:val="0"/>
              <w:contextualSpacing/>
              <w:jc w:val="center"/>
            </w:pPr>
            <w:r w:rsidRPr="00BB346D">
              <w:t>10</w:t>
            </w:r>
          </w:p>
        </w:tc>
      </w:tr>
      <w:tr w:rsidR="00F766AC" w:rsidRPr="00BB346D" w:rsidTr="004279E8">
        <w:tc>
          <w:tcPr>
            <w:tcW w:w="60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both"/>
            </w:pPr>
            <w:r w:rsidRPr="00BB346D">
              <w:rPr>
                <w:b/>
                <w:bCs/>
                <w:iCs/>
                <w:color w:val="000000"/>
              </w:rPr>
              <w:t>Муниципальная программа Яльчикского муниципальн</w:t>
            </w:r>
            <w:r w:rsidRPr="00BB346D">
              <w:rPr>
                <w:b/>
                <w:bCs/>
                <w:iCs/>
                <w:color w:val="000000"/>
              </w:rPr>
              <w:t>о</w:t>
            </w:r>
            <w:r w:rsidRPr="00BB346D">
              <w:rPr>
                <w:b/>
                <w:bCs/>
                <w:iCs/>
                <w:color w:val="000000"/>
              </w:rPr>
              <w:t>го округа Чувашской Республики «Развитие физической культуры и спорта»</w:t>
            </w:r>
            <w:r w:rsidRPr="00BB346D">
              <w:rPr>
                <w:b/>
                <w:bCs/>
                <w:iCs/>
              </w:rPr>
              <w:t xml:space="preserve">, всего </w:t>
            </w:r>
          </w:p>
          <w:p w:rsidR="00F766AC" w:rsidRPr="00BB346D" w:rsidRDefault="00F766AC" w:rsidP="004279E8">
            <w:pPr>
              <w:widowControl w:val="0"/>
              <w:autoSpaceDE w:val="0"/>
              <w:ind w:firstLine="709"/>
              <w:contextualSpacing/>
              <w:jc w:val="both"/>
            </w:pPr>
            <w:r w:rsidRPr="00BB346D">
              <w:rPr>
                <w:bCs/>
                <w:iCs/>
              </w:rPr>
              <w:t>в том числе:</w:t>
            </w:r>
          </w:p>
        </w:tc>
        <w:tc>
          <w:tcPr>
            <w:tcW w:w="995"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pPr>
            <w:r w:rsidRPr="00BB346D">
              <w:rPr>
                <w:b/>
              </w:rPr>
              <w:t>27100,1</w:t>
            </w:r>
          </w:p>
        </w:tc>
        <w:tc>
          <w:tcPr>
            <w:tcW w:w="96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
              </w:rPr>
              <w:t>20120,3</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
              </w:rPr>
              <w:t>17247,3</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
              </w:rPr>
              <w:t>17792,1</w:t>
            </w:r>
          </w:p>
        </w:tc>
        <w:tc>
          <w:tcPr>
            <w:tcW w:w="97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
              </w:rPr>
              <w:t>17792,1</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
              </w:rPr>
              <w:t>17792,1</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
              </w:rPr>
              <w:t>17792,1</w:t>
            </w:r>
          </w:p>
        </w:tc>
        <w:tc>
          <w:tcPr>
            <w:tcW w:w="112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rPr>
                <w:b/>
              </w:rPr>
              <w:t>88960,5</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F766AC" w:rsidRPr="00BB346D" w:rsidRDefault="00F766AC" w:rsidP="004279E8">
            <w:pPr>
              <w:widowControl w:val="0"/>
              <w:autoSpaceDE w:val="0"/>
              <w:contextualSpacing/>
              <w:jc w:val="center"/>
            </w:pPr>
            <w:r w:rsidRPr="00BB346D">
              <w:rPr>
                <w:b/>
              </w:rPr>
              <w:t>224596,6</w:t>
            </w:r>
          </w:p>
        </w:tc>
      </w:tr>
      <w:tr w:rsidR="00F766AC" w:rsidRPr="00BB346D" w:rsidTr="004279E8">
        <w:tc>
          <w:tcPr>
            <w:tcW w:w="60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both"/>
            </w:pPr>
            <w:r w:rsidRPr="00BB346D">
              <w:rPr>
                <w:iCs/>
              </w:rPr>
              <w:t>федеральный бюджет</w:t>
            </w:r>
          </w:p>
        </w:tc>
        <w:tc>
          <w:tcPr>
            <w:tcW w:w="995"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6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7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112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r>
      <w:tr w:rsidR="00F766AC" w:rsidRPr="00BB346D" w:rsidTr="004279E8">
        <w:tc>
          <w:tcPr>
            <w:tcW w:w="607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both"/>
            </w:pPr>
            <w:r w:rsidRPr="00BB346D">
              <w:t>республиканский бюджет Чувашской Республики</w:t>
            </w:r>
          </w:p>
        </w:tc>
        <w:tc>
          <w:tcPr>
            <w:tcW w:w="995"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contextualSpacing/>
              <w:jc w:val="center"/>
            </w:pPr>
            <w:r w:rsidRPr="00BB346D">
              <w:t>0,0</w:t>
            </w:r>
          </w:p>
        </w:tc>
        <w:tc>
          <w:tcPr>
            <w:tcW w:w="963"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7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86"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98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1120" w:type="dxa"/>
            <w:tcBorders>
              <w:top w:val="single" w:sz="4" w:space="0" w:color="000000"/>
              <w:left w:val="single" w:sz="4" w:space="0" w:color="000000"/>
              <w:bottom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F766AC" w:rsidRPr="00BB346D" w:rsidRDefault="00F766AC" w:rsidP="004279E8">
            <w:pPr>
              <w:widowControl w:val="0"/>
              <w:autoSpaceDE w:val="0"/>
              <w:contextualSpacing/>
              <w:jc w:val="center"/>
            </w:pPr>
            <w:r w:rsidRPr="00BB346D">
              <w:t>0,0</w:t>
            </w:r>
          </w:p>
        </w:tc>
      </w:tr>
      <w:tr w:rsidR="00F766AC" w:rsidRPr="00BB346D" w:rsidTr="004279E8">
        <w:tc>
          <w:tcPr>
            <w:tcW w:w="6073" w:type="dxa"/>
            <w:tcBorders>
              <w:top w:val="single" w:sz="4" w:space="0" w:color="000000"/>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t>бюджет Яльчикского муниципального округа</w:t>
            </w:r>
          </w:p>
        </w:tc>
        <w:tc>
          <w:tcPr>
            <w:tcW w:w="995" w:type="dxa"/>
            <w:tcBorders>
              <w:top w:val="single" w:sz="4" w:space="0" w:color="000000"/>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24978,1</w:t>
            </w:r>
          </w:p>
        </w:tc>
        <w:tc>
          <w:tcPr>
            <w:tcW w:w="963" w:type="dxa"/>
            <w:tcBorders>
              <w:top w:val="single" w:sz="4" w:space="0" w:color="000000"/>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19020,1</w:t>
            </w:r>
          </w:p>
        </w:tc>
        <w:tc>
          <w:tcPr>
            <w:tcW w:w="986" w:type="dxa"/>
            <w:tcBorders>
              <w:top w:val="single" w:sz="4" w:space="0" w:color="000000"/>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16147,1</w:t>
            </w:r>
          </w:p>
        </w:tc>
        <w:tc>
          <w:tcPr>
            <w:tcW w:w="980" w:type="dxa"/>
            <w:tcBorders>
              <w:top w:val="single" w:sz="4" w:space="0" w:color="000000"/>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16691,9</w:t>
            </w:r>
          </w:p>
        </w:tc>
        <w:tc>
          <w:tcPr>
            <w:tcW w:w="976" w:type="dxa"/>
            <w:tcBorders>
              <w:top w:val="single" w:sz="4" w:space="0" w:color="000000"/>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16691,9</w:t>
            </w:r>
          </w:p>
        </w:tc>
        <w:tc>
          <w:tcPr>
            <w:tcW w:w="986" w:type="dxa"/>
            <w:tcBorders>
              <w:top w:val="single" w:sz="4" w:space="0" w:color="000000"/>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16691,9</w:t>
            </w:r>
          </w:p>
        </w:tc>
        <w:tc>
          <w:tcPr>
            <w:tcW w:w="980" w:type="dxa"/>
            <w:tcBorders>
              <w:top w:val="single" w:sz="4" w:space="0" w:color="000000"/>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16691,9</w:t>
            </w:r>
          </w:p>
        </w:tc>
        <w:tc>
          <w:tcPr>
            <w:tcW w:w="1120" w:type="dxa"/>
            <w:tcBorders>
              <w:top w:val="single" w:sz="4" w:space="0" w:color="000000"/>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83459,5</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F766AC" w:rsidRPr="006F784E" w:rsidRDefault="00F766AC" w:rsidP="004279E8">
            <w:pPr>
              <w:widowControl w:val="0"/>
              <w:autoSpaceDE w:val="0"/>
              <w:contextualSpacing/>
              <w:jc w:val="center"/>
            </w:pPr>
            <w:r w:rsidRPr="006F784E">
              <w:t>210372,4</w:t>
            </w:r>
          </w:p>
        </w:tc>
      </w:tr>
      <w:tr w:rsidR="00F766AC" w:rsidRPr="00BB346D"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t>внебюджетные источники</w:t>
            </w:r>
          </w:p>
        </w:tc>
        <w:tc>
          <w:tcPr>
            <w:tcW w:w="995"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2122,0</w:t>
            </w:r>
          </w:p>
        </w:tc>
        <w:tc>
          <w:tcPr>
            <w:tcW w:w="96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1100,2</w:t>
            </w:r>
          </w:p>
        </w:tc>
        <w:tc>
          <w:tcPr>
            <w:tcW w:w="986"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1100,2</w:t>
            </w:r>
          </w:p>
        </w:tc>
        <w:tc>
          <w:tcPr>
            <w:tcW w:w="980"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1100,2</w:t>
            </w:r>
          </w:p>
        </w:tc>
        <w:tc>
          <w:tcPr>
            <w:tcW w:w="976"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1100,2</w:t>
            </w:r>
          </w:p>
        </w:tc>
        <w:tc>
          <w:tcPr>
            <w:tcW w:w="986"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1100,2</w:t>
            </w:r>
          </w:p>
        </w:tc>
        <w:tc>
          <w:tcPr>
            <w:tcW w:w="980"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1100,2</w:t>
            </w:r>
          </w:p>
        </w:tc>
        <w:tc>
          <w:tcPr>
            <w:tcW w:w="1120"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5501,0</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widowControl w:val="0"/>
              <w:autoSpaceDE w:val="0"/>
              <w:contextualSpacing/>
              <w:jc w:val="center"/>
            </w:pPr>
            <w:r w:rsidRPr="006F784E">
              <w:t>14224,2</w:t>
            </w:r>
          </w:p>
        </w:tc>
      </w:tr>
      <w:tr w:rsidR="00F766AC" w:rsidRPr="00BB346D"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t>1.1. Комплекс процессных мероприятий «Развитие спорта высших достижений и системы подготовки спортивного р</w:t>
            </w:r>
            <w:r w:rsidRPr="006F784E">
              <w:t>е</w:t>
            </w:r>
            <w:r w:rsidRPr="006F784E">
              <w:t>зерва»</w:t>
            </w:r>
          </w:p>
          <w:p w:rsidR="00F766AC" w:rsidRPr="006F784E" w:rsidRDefault="00F766AC" w:rsidP="004279E8">
            <w:pPr>
              <w:widowControl w:val="0"/>
              <w:autoSpaceDE w:val="0"/>
              <w:contextualSpacing/>
              <w:jc w:val="both"/>
            </w:pPr>
            <w:r w:rsidRPr="006F784E">
              <w:t xml:space="preserve">             в том числе:</w:t>
            </w:r>
          </w:p>
        </w:tc>
        <w:tc>
          <w:tcPr>
            <w:tcW w:w="995"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19740,3</w:t>
            </w:r>
          </w:p>
        </w:tc>
        <w:tc>
          <w:tcPr>
            <w:tcW w:w="986"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16867,3</w:t>
            </w:r>
          </w:p>
        </w:tc>
        <w:tc>
          <w:tcPr>
            <w:tcW w:w="980"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17412,1</w:t>
            </w:r>
          </w:p>
        </w:tc>
        <w:tc>
          <w:tcPr>
            <w:tcW w:w="976"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17412,1</w:t>
            </w:r>
          </w:p>
        </w:tc>
        <w:tc>
          <w:tcPr>
            <w:tcW w:w="986"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17412,1</w:t>
            </w:r>
          </w:p>
        </w:tc>
        <w:tc>
          <w:tcPr>
            <w:tcW w:w="980"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17412,1</w:t>
            </w:r>
          </w:p>
        </w:tc>
        <w:tc>
          <w:tcPr>
            <w:tcW w:w="1120"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87060,5</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contextualSpacing/>
              <w:jc w:val="center"/>
            </w:pPr>
            <w:r>
              <w:t>193316,5</w:t>
            </w:r>
          </w:p>
        </w:tc>
      </w:tr>
      <w:tr w:rsidR="00F766AC" w:rsidRPr="00BB346D"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rPr>
                <w:iCs/>
              </w:rPr>
              <w:lastRenderedPageBreak/>
              <w:t>федеральный бюджет</w:t>
            </w:r>
          </w:p>
        </w:tc>
        <w:tc>
          <w:tcPr>
            <w:tcW w:w="995"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86"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80"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76"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86"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80"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1120"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contextualSpacing/>
              <w:jc w:val="center"/>
            </w:pPr>
            <w:r w:rsidRPr="006F784E">
              <w:t>0,0</w:t>
            </w:r>
          </w:p>
        </w:tc>
      </w:tr>
      <w:tr w:rsidR="00F766AC" w:rsidRPr="00BB346D"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t>республиканский бюджет Чувашской Республики</w:t>
            </w:r>
          </w:p>
        </w:tc>
        <w:tc>
          <w:tcPr>
            <w:tcW w:w="995"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86"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80"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76"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86"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980"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1120"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0,0</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contextualSpacing/>
              <w:jc w:val="center"/>
            </w:pPr>
            <w:r w:rsidRPr="006F784E">
              <w:t>0,0</w:t>
            </w:r>
          </w:p>
        </w:tc>
      </w:tr>
      <w:tr w:rsidR="00F766AC" w:rsidRPr="00BB346D"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t>бюджет Яльчикского муниципального округа</w:t>
            </w:r>
          </w:p>
        </w:tc>
        <w:tc>
          <w:tcPr>
            <w:tcW w:w="995"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18640,1</w:t>
            </w:r>
          </w:p>
        </w:tc>
        <w:tc>
          <w:tcPr>
            <w:tcW w:w="986"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15767,1</w:t>
            </w:r>
          </w:p>
        </w:tc>
        <w:tc>
          <w:tcPr>
            <w:tcW w:w="980"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16311,9</w:t>
            </w:r>
          </w:p>
        </w:tc>
        <w:tc>
          <w:tcPr>
            <w:tcW w:w="976"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16311,9</w:t>
            </w:r>
          </w:p>
        </w:tc>
        <w:tc>
          <w:tcPr>
            <w:tcW w:w="986"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16311,9</w:t>
            </w:r>
          </w:p>
        </w:tc>
        <w:tc>
          <w:tcPr>
            <w:tcW w:w="980"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16311,9</w:t>
            </w:r>
          </w:p>
        </w:tc>
        <w:tc>
          <w:tcPr>
            <w:tcW w:w="1120" w:type="dxa"/>
            <w:tcBorders>
              <w:left w:val="single" w:sz="4" w:space="0" w:color="000000"/>
              <w:bottom w:val="single" w:sz="4" w:space="0" w:color="000000"/>
            </w:tcBorders>
            <w:shd w:val="clear" w:color="auto" w:fill="auto"/>
          </w:tcPr>
          <w:p w:rsidR="00F766AC" w:rsidRPr="00394B0A" w:rsidRDefault="00F766AC" w:rsidP="004279E8">
            <w:pPr>
              <w:pStyle w:val="ConsPlusNormal"/>
              <w:contextualSpacing/>
              <w:jc w:val="center"/>
            </w:pPr>
            <w:r w:rsidRPr="00394B0A">
              <w:t>81559,5</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contextualSpacing/>
              <w:jc w:val="center"/>
            </w:pPr>
            <w:r w:rsidRPr="006F784E">
              <w:t>181214,3</w:t>
            </w:r>
          </w:p>
        </w:tc>
      </w:tr>
      <w:tr w:rsidR="00F766AC" w:rsidRPr="00BB346D"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t>внебюджетные источники</w:t>
            </w:r>
          </w:p>
        </w:tc>
        <w:tc>
          <w:tcPr>
            <w:tcW w:w="995"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1100,2</w:t>
            </w:r>
          </w:p>
        </w:tc>
        <w:tc>
          <w:tcPr>
            <w:tcW w:w="986"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1100,2</w:t>
            </w:r>
          </w:p>
        </w:tc>
        <w:tc>
          <w:tcPr>
            <w:tcW w:w="980"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1100,2</w:t>
            </w:r>
          </w:p>
        </w:tc>
        <w:tc>
          <w:tcPr>
            <w:tcW w:w="976"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1100,2</w:t>
            </w:r>
          </w:p>
        </w:tc>
        <w:tc>
          <w:tcPr>
            <w:tcW w:w="986"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1100,2</w:t>
            </w:r>
          </w:p>
        </w:tc>
        <w:tc>
          <w:tcPr>
            <w:tcW w:w="980"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1100,2</w:t>
            </w:r>
          </w:p>
        </w:tc>
        <w:tc>
          <w:tcPr>
            <w:tcW w:w="1120" w:type="dxa"/>
            <w:tcBorders>
              <w:left w:val="single" w:sz="4" w:space="0" w:color="000000"/>
              <w:bottom w:val="single" w:sz="4" w:space="0" w:color="000000"/>
            </w:tcBorders>
            <w:shd w:val="clear" w:color="auto" w:fill="auto"/>
          </w:tcPr>
          <w:p w:rsidR="00F766AC" w:rsidRPr="00394B0A" w:rsidRDefault="00F766AC" w:rsidP="004279E8">
            <w:pPr>
              <w:jc w:val="center"/>
            </w:pPr>
            <w:r w:rsidRPr="00394B0A">
              <w:t>5501,0</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contextualSpacing/>
              <w:jc w:val="center"/>
            </w:pPr>
            <w:r>
              <w:t>12102,2</w:t>
            </w:r>
          </w:p>
        </w:tc>
      </w:tr>
      <w:tr w:rsidR="00F766AC" w:rsidRPr="006F784E"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rPr>
                <w:bCs/>
                <w:color w:val="000000"/>
              </w:rPr>
              <w:t>1.2. Комплекс процессных мероприятий «Физкультурно-оздоровительная и спортивно-массовая работа с насел</w:t>
            </w:r>
            <w:r w:rsidRPr="006F784E">
              <w:rPr>
                <w:bCs/>
                <w:color w:val="000000"/>
              </w:rPr>
              <w:t>е</w:t>
            </w:r>
            <w:r w:rsidRPr="006F784E">
              <w:rPr>
                <w:bCs/>
                <w:color w:val="000000"/>
              </w:rPr>
              <w:t>нием»</w:t>
            </w:r>
          </w:p>
          <w:p w:rsidR="00F766AC" w:rsidRPr="006F784E" w:rsidRDefault="00F766AC" w:rsidP="004279E8">
            <w:pPr>
              <w:widowControl w:val="0"/>
              <w:autoSpaceDE w:val="0"/>
              <w:ind w:firstLine="709"/>
              <w:contextualSpacing/>
              <w:jc w:val="both"/>
            </w:pPr>
            <w:r w:rsidRPr="006F784E">
              <w:rPr>
                <w:bCs/>
                <w:iCs/>
              </w:rPr>
              <w:t>в том числе:</w:t>
            </w:r>
          </w:p>
        </w:tc>
        <w:tc>
          <w:tcPr>
            <w:tcW w:w="995"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394B0A" w:rsidRDefault="00F766AC" w:rsidP="004279E8">
            <w:pPr>
              <w:widowControl w:val="0"/>
              <w:autoSpaceDE w:val="0"/>
              <w:contextualSpacing/>
              <w:jc w:val="center"/>
            </w:pPr>
            <w:r w:rsidRPr="00394B0A">
              <w:rPr>
                <w:bCs/>
                <w:iCs/>
              </w:rPr>
              <w:t>380,0</w:t>
            </w:r>
          </w:p>
        </w:tc>
        <w:tc>
          <w:tcPr>
            <w:tcW w:w="986" w:type="dxa"/>
            <w:tcBorders>
              <w:left w:val="single" w:sz="4" w:space="0" w:color="000000"/>
              <w:bottom w:val="single" w:sz="4" w:space="0" w:color="000000"/>
            </w:tcBorders>
            <w:shd w:val="clear" w:color="auto" w:fill="auto"/>
          </w:tcPr>
          <w:p w:rsidR="00F766AC" w:rsidRPr="00394B0A" w:rsidRDefault="00F766AC" w:rsidP="004279E8">
            <w:pPr>
              <w:widowControl w:val="0"/>
              <w:autoSpaceDE w:val="0"/>
              <w:contextualSpacing/>
              <w:jc w:val="center"/>
            </w:pPr>
            <w:r w:rsidRPr="00394B0A">
              <w:rPr>
                <w:bCs/>
                <w:iCs/>
              </w:rPr>
              <w:t>380,0</w:t>
            </w:r>
          </w:p>
        </w:tc>
        <w:tc>
          <w:tcPr>
            <w:tcW w:w="980" w:type="dxa"/>
            <w:tcBorders>
              <w:left w:val="single" w:sz="4" w:space="0" w:color="000000"/>
              <w:bottom w:val="single" w:sz="4" w:space="0" w:color="000000"/>
            </w:tcBorders>
            <w:shd w:val="clear" w:color="auto" w:fill="auto"/>
          </w:tcPr>
          <w:p w:rsidR="00F766AC" w:rsidRPr="00394B0A" w:rsidRDefault="00F766AC" w:rsidP="004279E8">
            <w:pPr>
              <w:widowControl w:val="0"/>
              <w:autoSpaceDE w:val="0"/>
              <w:contextualSpacing/>
              <w:jc w:val="center"/>
            </w:pPr>
            <w:r w:rsidRPr="00394B0A">
              <w:rPr>
                <w:bCs/>
                <w:iCs/>
              </w:rPr>
              <w:t>380,0</w:t>
            </w:r>
          </w:p>
        </w:tc>
        <w:tc>
          <w:tcPr>
            <w:tcW w:w="976" w:type="dxa"/>
            <w:tcBorders>
              <w:left w:val="single" w:sz="4" w:space="0" w:color="000000"/>
              <w:bottom w:val="single" w:sz="4" w:space="0" w:color="000000"/>
            </w:tcBorders>
            <w:shd w:val="clear" w:color="auto" w:fill="auto"/>
          </w:tcPr>
          <w:p w:rsidR="00F766AC" w:rsidRPr="00394B0A" w:rsidRDefault="00F766AC" w:rsidP="004279E8">
            <w:pPr>
              <w:widowControl w:val="0"/>
              <w:autoSpaceDE w:val="0"/>
              <w:contextualSpacing/>
              <w:jc w:val="center"/>
            </w:pPr>
            <w:r w:rsidRPr="00394B0A">
              <w:rPr>
                <w:bCs/>
                <w:iCs/>
              </w:rPr>
              <w:t>380,0</w:t>
            </w:r>
          </w:p>
        </w:tc>
        <w:tc>
          <w:tcPr>
            <w:tcW w:w="986" w:type="dxa"/>
            <w:tcBorders>
              <w:left w:val="single" w:sz="4" w:space="0" w:color="000000"/>
              <w:bottom w:val="single" w:sz="4" w:space="0" w:color="000000"/>
            </w:tcBorders>
            <w:shd w:val="clear" w:color="auto" w:fill="auto"/>
          </w:tcPr>
          <w:p w:rsidR="00F766AC" w:rsidRPr="00394B0A" w:rsidRDefault="00F766AC" w:rsidP="004279E8">
            <w:pPr>
              <w:widowControl w:val="0"/>
              <w:autoSpaceDE w:val="0"/>
              <w:contextualSpacing/>
              <w:jc w:val="center"/>
            </w:pPr>
            <w:r w:rsidRPr="00394B0A">
              <w:rPr>
                <w:bCs/>
                <w:iCs/>
              </w:rPr>
              <w:t>380,0</w:t>
            </w:r>
          </w:p>
        </w:tc>
        <w:tc>
          <w:tcPr>
            <w:tcW w:w="980" w:type="dxa"/>
            <w:tcBorders>
              <w:left w:val="single" w:sz="4" w:space="0" w:color="000000"/>
              <w:bottom w:val="single" w:sz="4" w:space="0" w:color="000000"/>
            </w:tcBorders>
            <w:shd w:val="clear" w:color="auto" w:fill="auto"/>
          </w:tcPr>
          <w:p w:rsidR="00F766AC" w:rsidRPr="00394B0A" w:rsidRDefault="00F766AC" w:rsidP="004279E8">
            <w:pPr>
              <w:widowControl w:val="0"/>
              <w:autoSpaceDE w:val="0"/>
              <w:contextualSpacing/>
              <w:jc w:val="center"/>
            </w:pPr>
            <w:r w:rsidRPr="00394B0A">
              <w:rPr>
                <w:bCs/>
                <w:iCs/>
              </w:rPr>
              <w:t>380,0</w:t>
            </w:r>
          </w:p>
        </w:tc>
        <w:tc>
          <w:tcPr>
            <w:tcW w:w="1120" w:type="dxa"/>
            <w:tcBorders>
              <w:left w:val="single" w:sz="4" w:space="0" w:color="000000"/>
              <w:bottom w:val="single" w:sz="4" w:space="0" w:color="000000"/>
            </w:tcBorders>
            <w:shd w:val="clear" w:color="auto" w:fill="auto"/>
          </w:tcPr>
          <w:p w:rsidR="00F766AC" w:rsidRPr="00394B0A" w:rsidRDefault="00F766AC" w:rsidP="004279E8">
            <w:pPr>
              <w:widowControl w:val="0"/>
              <w:autoSpaceDE w:val="0"/>
              <w:contextualSpacing/>
              <w:jc w:val="center"/>
            </w:pPr>
            <w:r w:rsidRPr="00394B0A">
              <w:rPr>
                <w:bCs/>
                <w:iCs/>
              </w:rPr>
              <w:t>1900,0</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widowControl w:val="0"/>
              <w:autoSpaceDE w:val="0"/>
              <w:contextualSpacing/>
              <w:jc w:val="center"/>
            </w:pPr>
            <w:r w:rsidRPr="006F784E">
              <w:rPr>
                <w:bCs/>
                <w:iCs/>
              </w:rPr>
              <w:t>4180,0</w:t>
            </w:r>
          </w:p>
        </w:tc>
      </w:tr>
      <w:tr w:rsidR="00F766AC" w:rsidRPr="006F784E"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rPr>
                <w:iCs/>
              </w:rPr>
              <w:t>федеральный бюджет</w:t>
            </w:r>
          </w:p>
        </w:tc>
        <w:tc>
          <w:tcPr>
            <w:tcW w:w="995"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6"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0"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76"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6"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0"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1120"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contextualSpacing/>
              <w:jc w:val="center"/>
            </w:pPr>
            <w:r w:rsidRPr="006F784E">
              <w:t>0,0</w:t>
            </w:r>
          </w:p>
        </w:tc>
      </w:tr>
      <w:tr w:rsidR="00F766AC" w:rsidRPr="006F784E"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t>республиканский бюджет Чувашской Республики</w:t>
            </w:r>
          </w:p>
        </w:tc>
        <w:tc>
          <w:tcPr>
            <w:tcW w:w="995"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6"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0"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76"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6"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0"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1120"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contextualSpacing/>
              <w:jc w:val="center"/>
            </w:pPr>
            <w:r w:rsidRPr="006F784E">
              <w:t>0,0</w:t>
            </w:r>
          </w:p>
        </w:tc>
      </w:tr>
      <w:tr w:rsidR="00F766AC" w:rsidRPr="006F784E"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t>бюджет Яльчикского муниципального округа</w:t>
            </w:r>
          </w:p>
        </w:tc>
        <w:tc>
          <w:tcPr>
            <w:tcW w:w="995"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380,0</w:t>
            </w:r>
          </w:p>
        </w:tc>
        <w:tc>
          <w:tcPr>
            <w:tcW w:w="986"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380,0</w:t>
            </w:r>
          </w:p>
        </w:tc>
        <w:tc>
          <w:tcPr>
            <w:tcW w:w="980"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380,0</w:t>
            </w:r>
          </w:p>
        </w:tc>
        <w:tc>
          <w:tcPr>
            <w:tcW w:w="976"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380,0</w:t>
            </w:r>
          </w:p>
        </w:tc>
        <w:tc>
          <w:tcPr>
            <w:tcW w:w="986"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380,0</w:t>
            </w:r>
          </w:p>
        </w:tc>
        <w:tc>
          <w:tcPr>
            <w:tcW w:w="980"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380,0</w:t>
            </w:r>
          </w:p>
        </w:tc>
        <w:tc>
          <w:tcPr>
            <w:tcW w:w="1120"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center"/>
            </w:pPr>
            <w:r w:rsidRPr="006F784E">
              <w:t>1900,0</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widowControl w:val="0"/>
              <w:autoSpaceDE w:val="0"/>
              <w:contextualSpacing/>
              <w:jc w:val="center"/>
            </w:pPr>
            <w:r w:rsidRPr="006F784E">
              <w:t>4180,0</w:t>
            </w:r>
          </w:p>
        </w:tc>
      </w:tr>
      <w:tr w:rsidR="00F766AC" w:rsidRPr="006F784E" w:rsidTr="004279E8">
        <w:tc>
          <w:tcPr>
            <w:tcW w:w="6073" w:type="dxa"/>
            <w:tcBorders>
              <w:left w:val="single" w:sz="4" w:space="0" w:color="000000"/>
              <w:bottom w:val="single" w:sz="4" w:space="0" w:color="000000"/>
            </w:tcBorders>
            <w:shd w:val="clear" w:color="auto" w:fill="auto"/>
          </w:tcPr>
          <w:p w:rsidR="00F766AC" w:rsidRPr="006F784E" w:rsidRDefault="00F766AC" w:rsidP="004279E8">
            <w:pPr>
              <w:widowControl w:val="0"/>
              <w:autoSpaceDE w:val="0"/>
              <w:contextualSpacing/>
              <w:jc w:val="both"/>
            </w:pPr>
            <w:r w:rsidRPr="006F784E">
              <w:t>внебюджетные источники</w:t>
            </w:r>
          </w:p>
        </w:tc>
        <w:tc>
          <w:tcPr>
            <w:tcW w:w="995"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х</w:t>
            </w:r>
          </w:p>
        </w:tc>
        <w:tc>
          <w:tcPr>
            <w:tcW w:w="963"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6"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0"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76"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6"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980"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1120" w:type="dxa"/>
            <w:tcBorders>
              <w:left w:val="single" w:sz="4" w:space="0" w:color="000000"/>
              <w:bottom w:val="single" w:sz="4" w:space="0" w:color="000000"/>
            </w:tcBorders>
            <w:shd w:val="clear" w:color="auto" w:fill="auto"/>
          </w:tcPr>
          <w:p w:rsidR="00F766AC" w:rsidRPr="006F784E" w:rsidRDefault="00F766AC" w:rsidP="004279E8">
            <w:pPr>
              <w:contextualSpacing/>
              <w:jc w:val="center"/>
            </w:pPr>
            <w:r w:rsidRPr="006F784E">
              <w:t>0,0</w:t>
            </w:r>
          </w:p>
        </w:tc>
        <w:tc>
          <w:tcPr>
            <w:tcW w:w="1318" w:type="dxa"/>
            <w:tcBorders>
              <w:left w:val="single" w:sz="4" w:space="0" w:color="000000"/>
              <w:bottom w:val="single" w:sz="4" w:space="0" w:color="000000"/>
              <w:right w:val="single" w:sz="4" w:space="0" w:color="000000"/>
            </w:tcBorders>
            <w:shd w:val="clear" w:color="auto" w:fill="auto"/>
          </w:tcPr>
          <w:p w:rsidR="00F766AC" w:rsidRPr="006F784E" w:rsidRDefault="00F766AC" w:rsidP="004279E8">
            <w:pPr>
              <w:contextualSpacing/>
              <w:jc w:val="center"/>
            </w:pPr>
            <w:r w:rsidRPr="006F784E">
              <w:t>0,0</w:t>
            </w:r>
          </w:p>
        </w:tc>
      </w:tr>
    </w:tbl>
    <w:p w:rsidR="00F766AC" w:rsidRPr="00BB346D" w:rsidRDefault="00F766AC" w:rsidP="00F766AC">
      <w:pPr>
        <w:contextualSpacing/>
        <w:jc w:val="center"/>
      </w:pPr>
      <w:r w:rsidRPr="006F784E">
        <w:rPr>
          <w:b/>
          <w:bCs/>
        </w:rPr>
        <w:t>_______________________</w:t>
      </w:r>
    </w:p>
    <w:p w:rsidR="00F766AC" w:rsidRPr="00BB346D" w:rsidRDefault="00F766AC" w:rsidP="00CE649E">
      <w:pPr>
        <w:widowControl w:val="0"/>
        <w:numPr>
          <w:ilvl w:val="0"/>
          <w:numId w:val="2"/>
        </w:numPr>
        <w:autoSpaceDE w:val="0"/>
        <w:autoSpaceDN w:val="0"/>
        <w:adjustRightInd w:val="0"/>
        <w:contextualSpacing/>
        <w:jc w:val="center"/>
        <w:outlineLvl w:val="0"/>
        <w:rPr>
          <w:b/>
          <w:bCs/>
          <w:highlight w:val="yellow"/>
        </w:rPr>
      </w:pPr>
    </w:p>
    <w:p w:rsidR="00F766AC" w:rsidRPr="00BB346D" w:rsidRDefault="00F766AC" w:rsidP="00F766AC">
      <w:pPr>
        <w:pStyle w:val="a6"/>
        <w:ind w:left="0"/>
        <w:rPr>
          <w:b/>
          <w:bCs/>
        </w:rPr>
      </w:pPr>
    </w:p>
    <w:p w:rsidR="00F766AC" w:rsidRPr="00BB346D" w:rsidRDefault="00F766AC" w:rsidP="00F766AC">
      <w:pPr>
        <w:contextualSpacing/>
        <w:rPr>
          <w:b/>
          <w:bCs/>
        </w:rPr>
      </w:pPr>
    </w:p>
    <w:p w:rsidR="00F766AC" w:rsidRPr="00BB346D" w:rsidRDefault="00F766AC" w:rsidP="00F766AC">
      <w:pPr>
        <w:pStyle w:val="ConsPlusNormal"/>
        <w:contextualSpacing/>
        <w:jc w:val="both"/>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6B5853" w:rsidRDefault="00F766AC" w:rsidP="00F766AC">
      <w:pPr>
        <w:pStyle w:val="ConsPlusTitle"/>
        <w:contextualSpacing/>
        <w:jc w:val="center"/>
        <w:outlineLvl w:val="1"/>
        <w:rPr>
          <w:rFonts w:ascii="Times New Roman" w:hAnsi="Times New Roman" w:cs="Times New Roman"/>
        </w:rPr>
      </w:pPr>
    </w:p>
    <w:p w:rsidR="00F766AC" w:rsidRPr="00BB346D" w:rsidRDefault="00F766AC" w:rsidP="00F766AC">
      <w:pPr>
        <w:pStyle w:val="ConsPlusTitle"/>
        <w:contextualSpacing/>
        <w:jc w:val="center"/>
        <w:outlineLvl w:val="1"/>
        <w:rPr>
          <w:rFonts w:ascii="Times New Roman" w:hAnsi="Times New Roman" w:cs="Times New Roman"/>
        </w:rPr>
      </w:pPr>
      <w:r w:rsidRPr="00BB346D">
        <w:rPr>
          <w:rFonts w:ascii="Times New Roman" w:hAnsi="Times New Roman" w:cs="Times New Roman"/>
        </w:rPr>
        <w:t>Паспорт</w:t>
      </w:r>
    </w:p>
    <w:p w:rsidR="00F766AC" w:rsidRPr="00BB346D" w:rsidRDefault="00F766AC" w:rsidP="00F766AC">
      <w:pPr>
        <w:pStyle w:val="ConsPlusTitle"/>
        <w:contextualSpacing/>
        <w:jc w:val="center"/>
        <w:rPr>
          <w:rFonts w:ascii="Times New Roman" w:hAnsi="Times New Roman" w:cs="Times New Roman"/>
        </w:rPr>
      </w:pPr>
      <w:r w:rsidRPr="00BB346D">
        <w:rPr>
          <w:rFonts w:ascii="Times New Roman" w:hAnsi="Times New Roman" w:cs="Times New Roman"/>
        </w:rPr>
        <w:t>комплекса процессных мероприятий «Развитие спорта высших достижений и системы подготовки спортивного резерва»</w:t>
      </w:r>
    </w:p>
    <w:p w:rsidR="00F766AC" w:rsidRPr="00BB346D" w:rsidRDefault="00F766AC" w:rsidP="00F766AC">
      <w:pPr>
        <w:pStyle w:val="ConsPlusNormal"/>
        <w:contextualSpacing/>
        <w:jc w:val="both"/>
      </w:pPr>
    </w:p>
    <w:p w:rsidR="00F766AC" w:rsidRPr="00BB346D" w:rsidRDefault="00F766AC" w:rsidP="00F766AC">
      <w:pPr>
        <w:pStyle w:val="ConsPlusTitle"/>
        <w:contextualSpacing/>
        <w:jc w:val="center"/>
        <w:outlineLvl w:val="2"/>
        <w:rPr>
          <w:rFonts w:ascii="Times New Roman" w:hAnsi="Times New Roman" w:cs="Times New Roman"/>
        </w:rPr>
      </w:pPr>
      <w:r w:rsidRPr="00BB346D">
        <w:rPr>
          <w:rFonts w:ascii="Times New Roman" w:hAnsi="Times New Roman" w:cs="Times New Roman"/>
        </w:rPr>
        <w:t>1. Основные положения</w:t>
      </w:r>
    </w:p>
    <w:p w:rsidR="00F766AC" w:rsidRPr="00BB346D"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BB346D" w:rsidTr="004279E8">
        <w:tc>
          <w:tcPr>
            <w:tcW w:w="5272" w:type="dxa"/>
            <w:tcBorders>
              <w:left w:val="nil"/>
            </w:tcBorders>
          </w:tcPr>
          <w:p w:rsidR="00F766AC" w:rsidRPr="00BB346D" w:rsidRDefault="00F766AC" w:rsidP="004279E8">
            <w:pPr>
              <w:pStyle w:val="ConsPlusNormal"/>
              <w:contextualSpacing/>
              <w:jc w:val="both"/>
            </w:pPr>
            <w:r w:rsidRPr="00BB346D">
              <w:t>Куратор комплекса процессных мероприятий</w:t>
            </w:r>
          </w:p>
        </w:tc>
        <w:tc>
          <w:tcPr>
            <w:tcW w:w="9329" w:type="dxa"/>
            <w:tcBorders>
              <w:right w:val="nil"/>
            </w:tcBorders>
          </w:tcPr>
          <w:p w:rsidR="00F766AC" w:rsidRPr="00BB346D" w:rsidRDefault="00F766AC" w:rsidP="004279E8">
            <w:pPr>
              <w:pStyle w:val="ConsPlusNormal"/>
              <w:contextualSpacing/>
              <w:jc w:val="both"/>
            </w:pPr>
            <w:r w:rsidRPr="00BB346D">
              <w:rPr>
                <w:bCs/>
                <w:lang w:eastAsia="zh-CN"/>
              </w:rPr>
              <w:t>Заместитель главы администрации МО – начальник отдела образования и молодёжной политики Николаев В.А.</w:t>
            </w:r>
          </w:p>
        </w:tc>
      </w:tr>
      <w:tr w:rsidR="00F766AC" w:rsidRPr="00BB346D" w:rsidTr="004279E8">
        <w:tc>
          <w:tcPr>
            <w:tcW w:w="5272" w:type="dxa"/>
            <w:tcBorders>
              <w:left w:val="nil"/>
            </w:tcBorders>
          </w:tcPr>
          <w:p w:rsidR="00F766AC" w:rsidRPr="00FC690E" w:rsidRDefault="00F766AC" w:rsidP="004279E8">
            <w:pPr>
              <w:pStyle w:val="ConsPlusNormal"/>
              <w:contextualSpacing/>
              <w:jc w:val="both"/>
            </w:pPr>
            <w:r w:rsidRPr="00FC690E">
              <w:t>Руководитель комплекса процессных мероприятий</w:t>
            </w:r>
          </w:p>
        </w:tc>
        <w:tc>
          <w:tcPr>
            <w:tcW w:w="9329" w:type="dxa"/>
            <w:tcBorders>
              <w:right w:val="nil"/>
            </w:tcBorders>
          </w:tcPr>
          <w:p w:rsidR="00F766AC" w:rsidRPr="00BB346D" w:rsidRDefault="00F766AC" w:rsidP="004279E8">
            <w:pPr>
              <w:pStyle w:val="ConsPlusNormal"/>
              <w:contextualSpacing/>
              <w:jc w:val="both"/>
              <w:rPr>
                <w:highlight w:val="yellow"/>
              </w:rPr>
            </w:pPr>
            <w:r>
              <w:t>Старший методист Муниципального бюджетного образовательного учреждения</w:t>
            </w:r>
            <w:r w:rsidRPr="00661CB1">
              <w:t xml:space="preserve"> «Центр психолого-педагогической, медицинской и социальной помощи Яльчикского муниципального округа Чувашской Республики» Ефимова Л.В.</w:t>
            </w:r>
          </w:p>
        </w:tc>
      </w:tr>
      <w:tr w:rsidR="00F766AC" w:rsidRPr="00BB346D" w:rsidTr="004279E8">
        <w:tc>
          <w:tcPr>
            <w:tcW w:w="5272" w:type="dxa"/>
            <w:tcBorders>
              <w:left w:val="nil"/>
            </w:tcBorders>
          </w:tcPr>
          <w:p w:rsidR="00F766AC" w:rsidRPr="00BB346D" w:rsidRDefault="00F766AC" w:rsidP="004279E8">
            <w:pPr>
              <w:pStyle w:val="ConsPlusNormal"/>
              <w:contextualSpacing/>
              <w:jc w:val="both"/>
            </w:pPr>
            <w:r w:rsidRPr="00BB346D">
              <w:lastRenderedPageBreak/>
              <w:t>Связь с государственной (муниципальной) программой</w:t>
            </w:r>
          </w:p>
        </w:tc>
        <w:tc>
          <w:tcPr>
            <w:tcW w:w="9329" w:type="dxa"/>
            <w:tcBorders>
              <w:right w:val="nil"/>
            </w:tcBorders>
          </w:tcPr>
          <w:p w:rsidR="00F766AC" w:rsidRPr="00BB346D" w:rsidRDefault="00F766AC" w:rsidP="004279E8">
            <w:pPr>
              <w:tabs>
                <w:tab w:val="num" w:pos="6379"/>
              </w:tabs>
              <w:contextualSpacing/>
              <w:jc w:val="both"/>
            </w:pPr>
            <w:r w:rsidRPr="00BB346D">
              <w:t>Муниципальная программа Яльчикского муниципального округа Чувашской Республики «Развитие физической культуры и спорта»</w:t>
            </w:r>
          </w:p>
        </w:tc>
      </w:tr>
    </w:tbl>
    <w:p w:rsidR="00F766AC" w:rsidRPr="00BB346D" w:rsidRDefault="00F766AC" w:rsidP="00F766AC">
      <w:pPr>
        <w:ind w:firstLine="708"/>
        <w:contextualSpacing/>
        <w:jc w:val="both"/>
      </w:pPr>
    </w:p>
    <w:p w:rsidR="00F766AC" w:rsidRPr="00BB346D" w:rsidRDefault="00F766AC" w:rsidP="00F766AC">
      <w:pPr>
        <w:pStyle w:val="ConsPlusTitle"/>
        <w:contextualSpacing/>
        <w:jc w:val="center"/>
        <w:outlineLvl w:val="2"/>
        <w:rPr>
          <w:rFonts w:ascii="Times New Roman" w:hAnsi="Times New Roman" w:cs="Times New Roman"/>
        </w:rPr>
      </w:pPr>
      <w:r w:rsidRPr="00BB346D">
        <w:rPr>
          <w:rFonts w:ascii="Times New Roman" w:hAnsi="Times New Roman" w:cs="Times New Roman"/>
        </w:rPr>
        <w:t xml:space="preserve">2. Показатели комплекса процессных мероприятий </w:t>
      </w:r>
    </w:p>
    <w:p w:rsidR="00F766AC" w:rsidRPr="006B5853" w:rsidRDefault="00F766AC" w:rsidP="00F766AC">
      <w:pPr>
        <w:contextualSpacing/>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
        <w:gridCol w:w="996"/>
        <w:gridCol w:w="533"/>
        <w:gridCol w:w="592"/>
        <w:gridCol w:w="563"/>
        <w:gridCol w:w="498"/>
        <w:gridCol w:w="382"/>
        <w:gridCol w:w="383"/>
        <w:gridCol w:w="383"/>
        <w:gridCol w:w="383"/>
        <w:gridCol w:w="383"/>
        <w:gridCol w:w="383"/>
        <w:gridCol w:w="383"/>
        <w:gridCol w:w="383"/>
        <w:gridCol w:w="383"/>
        <w:gridCol w:w="383"/>
        <w:gridCol w:w="383"/>
        <w:gridCol w:w="383"/>
        <w:gridCol w:w="383"/>
        <w:gridCol w:w="383"/>
        <w:gridCol w:w="791"/>
        <w:gridCol w:w="776"/>
      </w:tblGrid>
      <w:tr w:rsidR="00F766AC" w:rsidRPr="00BB346D" w:rsidTr="004279E8">
        <w:tc>
          <w:tcPr>
            <w:tcW w:w="453" w:type="dxa"/>
            <w:vMerge w:val="restart"/>
            <w:tcBorders>
              <w:left w:val="nil"/>
            </w:tcBorders>
          </w:tcPr>
          <w:p w:rsidR="00F766AC" w:rsidRPr="00BB346D" w:rsidRDefault="00F766AC" w:rsidP="004279E8">
            <w:pPr>
              <w:pStyle w:val="ConsPlusNormal"/>
              <w:jc w:val="center"/>
              <w:rPr>
                <w:sz w:val="18"/>
                <w:szCs w:val="20"/>
              </w:rPr>
            </w:pPr>
            <w:r w:rsidRPr="00BB346D">
              <w:rPr>
                <w:sz w:val="18"/>
                <w:szCs w:val="20"/>
              </w:rPr>
              <w:t>№</w:t>
            </w:r>
          </w:p>
          <w:p w:rsidR="00F766AC" w:rsidRPr="00BB346D" w:rsidRDefault="00F766AC" w:rsidP="004279E8">
            <w:pPr>
              <w:pStyle w:val="ConsPlusNormal"/>
              <w:jc w:val="center"/>
              <w:rPr>
                <w:sz w:val="18"/>
                <w:szCs w:val="20"/>
              </w:rPr>
            </w:pPr>
            <w:r w:rsidRPr="00BB346D">
              <w:rPr>
                <w:sz w:val="18"/>
                <w:szCs w:val="20"/>
              </w:rPr>
              <w:t>пп</w:t>
            </w:r>
          </w:p>
        </w:tc>
        <w:tc>
          <w:tcPr>
            <w:tcW w:w="1670" w:type="dxa"/>
            <w:vMerge w:val="restart"/>
          </w:tcPr>
          <w:p w:rsidR="00F766AC" w:rsidRPr="00BB346D" w:rsidRDefault="00F766AC" w:rsidP="004279E8">
            <w:pPr>
              <w:pStyle w:val="ConsPlusNormal"/>
              <w:contextualSpacing/>
              <w:jc w:val="center"/>
              <w:rPr>
                <w:sz w:val="18"/>
                <w:szCs w:val="20"/>
              </w:rPr>
            </w:pPr>
            <w:r w:rsidRPr="00BB346D">
              <w:rPr>
                <w:sz w:val="18"/>
                <w:szCs w:val="20"/>
              </w:rPr>
              <w:t>Наименование показателя/задачи</w:t>
            </w:r>
          </w:p>
        </w:tc>
        <w:tc>
          <w:tcPr>
            <w:tcW w:w="842" w:type="dxa"/>
            <w:vMerge w:val="restart"/>
          </w:tcPr>
          <w:p w:rsidR="00F766AC" w:rsidRPr="00BB346D" w:rsidRDefault="00F766AC" w:rsidP="004279E8">
            <w:pPr>
              <w:pStyle w:val="ConsPlusNormal"/>
              <w:contextualSpacing/>
              <w:jc w:val="center"/>
              <w:rPr>
                <w:sz w:val="18"/>
                <w:szCs w:val="20"/>
              </w:rPr>
            </w:pPr>
            <w:r w:rsidRPr="00BB346D">
              <w:rPr>
                <w:sz w:val="18"/>
                <w:szCs w:val="20"/>
              </w:rPr>
              <w:t>Признак возрастания/убывания</w:t>
            </w:r>
          </w:p>
        </w:tc>
        <w:tc>
          <w:tcPr>
            <w:tcW w:w="948" w:type="dxa"/>
            <w:vMerge w:val="restart"/>
          </w:tcPr>
          <w:p w:rsidR="00F766AC" w:rsidRPr="00BB346D" w:rsidRDefault="00F766AC" w:rsidP="004279E8">
            <w:pPr>
              <w:pStyle w:val="ConsPlusNormal"/>
              <w:contextualSpacing/>
              <w:jc w:val="center"/>
              <w:rPr>
                <w:sz w:val="18"/>
                <w:szCs w:val="20"/>
              </w:rPr>
            </w:pPr>
            <w:r w:rsidRPr="00BB346D">
              <w:rPr>
                <w:sz w:val="18"/>
                <w:szCs w:val="20"/>
              </w:rPr>
              <w:t>Уровень показателя</w:t>
            </w:r>
          </w:p>
        </w:tc>
        <w:tc>
          <w:tcPr>
            <w:tcW w:w="896" w:type="dxa"/>
            <w:vMerge w:val="restart"/>
          </w:tcPr>
          <w:p w:rsidR="00F766AC" w:rsidRPr="00BB346D" w:rsidRDefault="00F766AC" w:rsidP="004279E8">
            <w:pPr>
              <w:pStyle w:val="ConsPlusNormal"/>
              <w:contextualSpacing/>
              <w:jc w:val="center"/>
              <w:rPr>
                <w:sz w:val="18"/>
                <w:szCs w:val="20"/>
              </w:rPr>
            </w:pPr>
            <w:r w:rsidRPr="00BB346D">
              <w:rPr>
                <w:sz w:val="18"/>
                <w:szCs w:val="20"/>
              </w:rPr>
              <w:t xml:space="preserve">Единица измерения (по </w:t>
            </w:r>
            <w:hyperlink r:id="rId207">
              <w:r w:rsidRPr="00BB346D">
                <w:rPr>
                  <w:sz w:val="18"/>
                  <w:szCs w:val="20"/>
                </w:rPr>
                <w:t>ОКЕИ</w:t>
              </w:r>
            </w:hyperlink>
            <w:r w:rsidRPr="00BB346D">
              <w:rPr>
                <w:sz w:val="18"/>
                <w:szCs w:val="20"/>
              </w:rPr>
              <w:t>)</w:t>
            </w:r>
          </w:p>
        </w:tc>
        <w:tc>
          <w:tcPr>
            <w:tcW w:w="1350" w:type="dxa"/>
            <w:gridSpan w:val="2"/>
          </w:tcPr>
          <w:p w:rsidR="00F766AC" w:rsidRPr="00BB346D" w:rsidRDefault="00F766AC" w:rsidP="004279E8">
            <w:pPr>
              <w:pStyle w:val="ConsPlusNormal"/>
              <w:jc w:val="center"/>
              <w:rPr>
                <w:sz w:val="18"/>
                <w:szCs w:val="20"/>
              </w:rPr>
            </w:pPr>
            <w:r w:rsidRPr="00BB346D">
              <w:rPr>
                <w:sz w:val="18"/>
                <w:szCs w:val="20"/>
              </w:rPr>
              <w:t>Базовое значение</w:t>
            </w:r>
          </w:p>
        </w:tc>
        <w:tc>
          <w:tcPr>
            <w:tcW w:w="7423" w:type="dxa"/>
            <w:gridSpan w:val="13"/>
          </w:tcPr>
          <w:p w:rsidR="00F766AC" w:rsidRPr="00BB346D" w:rsidRDefault="00F766AC" w:rsidP="004279E8">
            <w:pPr>
              <w:pStyle w:val="ConsPlusNormal"/>
              <w:jc w:val="center"/>
              <w:rPr>
                <w:sz w:val="18"/>
                <w:szCs w:val="20"/>
              </w:rPr>
            </w:pPr>
            <w:r w:rsidRPr="00BB346D">
              <w:rPr>
                <w:sz w:val="18"/>
                <w:szCs w:val="20"/>
              </w:rPr>
              <w:t>Значение показателя по годам</w:t>
            </w:r>
          </w:p>
        </w:tc>
        <w:tc>
          <w:tcPr>
            <w:tcW w:w="1302" w:type="dxa"/>
            <w:vMerge w:val="restart"/>
            <w:tcBorders>
              <w:right w:val="nil"/>
            </w:tcBorders>
          </w:tcPr>
          <w:p w:rsidR="00F766AC" w:rsidRPr="00BB346D" w:rsidRDefault="00F766AC" w:rsidP="004279E8">
            <w:pPr>
              <w:pStyle w:val="ConsPlusNormal"/>
              <w:contextualSpacing/>
              <w:jc w:val="center"/>
              <w:rPr>
                <w:sz w:val="18"/>
                <w:szCs w:val="20"/>
              </w:rPr>
            </w:pPr>
            <w:r w:rsidRPr="00BB346D">
              <w:rPr>
                <w:sz w:val="18"/>
                <w:szCs w:val="20"/>
              </w:rPr>
              <w:t>Ответственный за достижение показателя</w:t>
            </w:r>
          </w:p>
        </w:tc>
        <w:tc>
          <w:tcPr>
            <w:tcW w:w="1276" w:type="dxa"/>
            <w:vMerge w:val="restart"/>
            <w:tcBorders>
              <w:right w:val="nil"/>
            </w:tcBorders>
          </w:tcPr>
          <w:p w:rsidR="00F766AC" w:rsidRPr="00BB346D" w:rsidRDefault="00F766AC" w:rsidP="004279E8">
            <w:pPr>
              <w:pStyle w:val="ConsPlusNormal"/>
              <w:contextualSpacing/>
              <w:jc w:val="center"/>
              <w:rPr>
                <w:sz w:val="18"/>
                <w:szCs w:val="20"/>
              </w:rPr>
            </w:pPr>
            <w:r w:rsidRPr="00BB346D">
              <w:rPr>
                <w:sz w:val="18"/>
                <w:szCs w:val="20"/>
              </w:rPr>
              <w:t>Информационная система</w:t>
            </w:r>
          </w:p>
        </w:tc>
      </w:tr>
      <w:tr w:rsidR="00F766AC" w:rsidRPr="00BB346D" w:rsidTr="004279E8">
        <w:trPr>
          <w:trHeight w:val="538"/>
        </w:trPr>
        <w:tc>
          <w:tcPr>
            <w:tcW w:w="453" w:type="dxa"/>
            <w:vMerge/>
            <w:tcBorders>
              <w:left w:val="nil"/>
            </w:tcBorders>
          </w:tcPr>
          <w:p w:rsidR="00F766AC" w:rsidRPr="00BB346D" w:rsidRDefault="00F766AC" w:rsidP="004279E8">
            <w:pPr>
              <w:pStyle w:val="ConsPlusNormal"/>
              <w:rPr>
                <w:sz w:val="18"/>
                <w:szCs w:val="20"/>
              </w:rPr>
            </w:pPr>
          </w:p>
        </w:tc>
        <w:tc>
          <w:tcPr>
            <w:tcW w:w="1670" w:type="dxa"/>
            <w:vMerge/>
          </w:tcPr>
          <w:p w:rsidR="00F766AC" w:rsidRPr="00BB346D" w:rsidRDefault="00F766AC" w:rsidP="004279E8">
            <w:pPr>
              <w:pStyle w:val="ConsPlusNormal"/>
              <w:rPr>
                <w:sz w:val="18"/>
                <w:szCs w:val="20"/>
              </w:rPr>
            </w:pPr>
          </w:p>
        </w:tc>
        <w:tc>
          <w:tcPr>
            <w:tcW w:w="842" w:type="dxa"/>
            <w:vMerge/>
          </w:tcPr>
          <w:p w:rsidR="00F766AC" w:rsidRPr="00BB346D" w:rsidRDefault="00F766AC" w:rsidP="004279E8">
            <w:pPr>
              <w:pStyle w:val="ConsPlusNormal"/>
              <w:rPr>
                <w:sz w:val="18"/>
                <w:szCs w:val="20"/>
              </w:rPr>
            </w:pPr>
          </w:p>
        </w:tc>
        <w:tc>
          <w:tcPr>
            <w:tcW w:w="948" w:type="dxa"/>
            <w:vMerge/>
          </w:tcPr>
          <w:p w:rsidR="00F766AC" w:rsidRPr="00BB346D" w:rsidRDefault="00F766AC" w:rsidP="004279E8">
            <w:pPr>
              <w:pStyle w:val="ConsPlusNormal"/>
              <w:rPr>
                <w:sz w:val="18"/>
                <w:szCs w:val="20"/>
              </w:rPr>
            </w:pPr>
          </w:p>
        </w:tc>
        <w:tc>
          <w:tcPr>
            <w:tcW w:w="896" w:type="dxa"/>
            <w:vMerge/>
          </w:tcPr>
          <w:p w:rsidR="00F766AC" w:rsidRPr="00BB346D" w:rsidRDefault="00F766AC" w:rsidP="004279E8">
            <w:pPr>
              <w:pStyle w:val="ConsPlusNormal"/>
              <w:jc w:val="center"/>
              <w:rPr>
                <w:sz w:val="18"/>
                <w:szCs w:val="20"/>
              </w:rPr>
            </w:pPr>
          </w:p>
        </w:tc>
        <w:tc>
          <w:tcPr>
            <w:tcW w:w="779" w:type="dxa"/>
          </w:tcPr>
          <w:p w:rsidR="00F766AC" w:rsidRPr="00BB346D" w:rsidRDefault="00F766AC" w:rsidP="004279E8">
            <w:pPr>
              <w:pStyle w:val="ConsPlusNormal"/>
              <w:jc w:val="center"/>
              <w:rPr>
                <w:sz w:val="18"/>
                <w:szCs w:val="20"/>
              </w:rPr>
            </w:pPr>
            <w:r w:rsidRPr="00BB346D">
              <w:rPr>
                <w:sz w:val="18"/>
                <w:szCs w:val="20"/>
              </w:rPr>
              <w:t>значение</w:t>
            </w:r>
          </w:p>
        </w:tc>
        <w:tc>
          <w:tcPr>
            <w:tcW w:w="571" w:type="dxa"/>
          </w:tcPr>
          <w:p w:rsidR="00F766AC" w:rsidRPr="00BB346D" w:rsidRDefault="00F766AC" w:rsidP="004279E8">
            <w:pPr>
              <w:pStyle w:val="ConsPlusNormal"/>
              <w:jc w:val="center"/>
              <w:rPr>
                <w:sz w:val="18"/>
                <w:szCs w:val="20"/>
              </w:rPr>
            </w:pPr>
            <w:r w:rsidRPr="00BB346D">
              <w:rPr>
                <w:sz w:val="18"/>
                <w:szCs w:val="20"/>
              </w:rPr>
              <w:t>год</w:t>
            </w:r>
          </w:p>
        </w:tc>
        <w:tc>
          <w:tcPr>
            <w:tcW w:w="571" w:type="dxa"/>
          </w:tcPr>
          <w:p w:rsidR="00F766AC" w:rsidRPr="00BB346D" w:rsidRDefault="00F766AC" w:rsidP="004279E8">
            <w:pPr>
              <w:pStyle w:val="ConsPlusNormal"/>
              <w:jc w:val="center"/>
              <w:rPr>
                <w:sz w:val="18"/>
                <w:szCs w:val="20"/>
              </w:rPr>
            </w:pPr>
            <w:r w:rsidRPr="00BB346D">
              <w:rPr>
                <w:sz w:val="18"/>
                <w:szCs w:val="20"/>
              </w:rPr>
              <w:t>2023</w:t>
            </w:r>
          </w:p>
        </w:tc>
        <w:tc>
          <w:tcPr>
            <w:tcW w:w="571" w:type="dxa"/>
          </w:tcPr>
          <w:p w:rsidR="00F766AC" w:rsidRPr="00BB346D" w:rsidRDefault="00F766AC" w:rsidP="004279E8">
            <w:pPr>
              <w:pStyle w:val="ConsPlusNormal"/>
              <w:jc w:val="center"/>
              <w:rPr>
                <w:sz w:val="18"/>
                <w:szCs w:val="20"/>
              </w:rPr>
            </w:pPr>
            <w:r w:rsidRPr="00BB346D">
              <w:rPr>
                <w:sz w:val="18"/>
                <w:szCs w:val="20"/>
              </w:rPr>
              <w:t>2024</w:t>
            </w:r>
          </w:p>
        </w:tc>
        <w:tc>
          <w:tcPr>
            <w:tcW w:w="571" w:type="dxa"/>
          </w:tcPr>
          <w:p w:rsidR="00F766AC" w:rsidRPr="00BB346D" w:rsidRDefault="00F766AC" w:rsidP="004279E8">
            <w:pPr>
              <w:pStyle w:val="ConsPlusNormal"/>
              <w:jc w:val="center"/>
              <w:rPr>
                <w:sz w:val="18"/>
                <w:szCs w:val="20"/>
              </w:rPr>
            </w:pPr>
            <w:r w:rsidRPr="00BB346D">
              <w:rPr>
                <w:sz w:val="18"/>
                <w:szCs w:val="20"/>
              </w:rPr>
              <w:t>2025</w:t>
            </w:r>
          </w:p>
        </w:tc>
        <w:tc>
          <w:tcPr>
            <w:tcW w:w="571" w:type="dxa"/>
          </w:tcPr>
          <w:p w:rsidR="00F766AC" w:rsidRPr="00BB346D" w:rsidRDefault="00F766AC" w:rsidP="004279E8">
            <w:pPr>
              <w:pStyle w:val="ConsPlusNormal"/>
              <w:jc w:val="center"/>
              <w:rPr>
                <w:sz w:val="18"/>
                <w:szCs w:val="20"/>
              </w:rPr>
            </w:pPr>
            <w:r w:rsidRPr="00BB346D">
              <w:rPr>
                <w:sz w:val="18"/>
                <w:szCs w:val="20"/>
              </w:rPr>
              <w:t>2026</w:t>
            </w:r>
          </w:p>
        </w:tc>
        <w:tc>
          <w:tcPr>
            <w:tcW w:w="571" w:type="dxa"/>
          </w:tcPr>
          <w:p w:rsidR="00F766AC" w:rsidRPr="00BB346D" w:rsidRDefault="00F766AC" w:rsidP="004279E8">
            <w:pPr>
              <w:pStyle w:val="ConsPlusNormal"/>
              <w:jc w:val="center"/>
              <w:rPr>
                <w:sz w:val="18"/>
                <w:szCs w:val="20"/>
              </w:rPr>
            </w:pPr>
            <w:r w:rsidRPr="00BB346D">
              <w:rPr>
                <w:sz w:val="18"/>
                <w:szCs w:val="20"/>
              </w:rPr>
              <w:t>2027</w:t>
            </w:r>
          </w:p>
        </w:tc>
        <w:tc>
          <w:tcPr>
            <w:tcW w:w="571" w:type="dxa"/>
          </w:tcPr>
          <w:p w:rsidR="00F766AC" w:rsidRPr="00BB346D" w:rsidRDefault="00F766AC" w:rsidP="004279E8">
            <w:pPr>
              <w:pStyle w:val="ConsPlusNormal"/>
              <w:jc w:val="center"/>
              <w:rPr>
                <w:sz w:val="18"/>
                <w:szCs w:val="20"/>
              </w:rPr>
            </w:pPr>
            <w:r w:rsidRPr="00BB346D">
              <w:rPr>
                <w:sz w:val="18"/>
                <w:szCs w:val="20"/>
              </w:rPr>
              <w:t>2028</w:t>
            </w:r>
          </w:p>
        </w:tc>
        <w:tc>
          <w:tcPr>
            <w:tcW w:w="571" w:type="dxa"/>
          </w:tcPr>
          <w:p w:rsidR="00F766AC" w:rsidRPr="00BB346D" w:rsidRDefault="00F766AC" w:rsidP="004279E8">
            <w:pPr>
              <w:pStyle w:val="ConsPlusNormal"/>
              <w:jc w:val="center"/>
              <w:rPr>
                <w:sz w:val="18"/>
                <w:szCs w:val="20"/>
              </w:rPr>
            </w:pPr>
            <w:r w:rsidRPr="00BB346D">
              <w:rPr>
                <w:sz w:val="18"/>
                <w:szCs w:val="20"/>
              </w:rPr>
              <w:t>2029</w:t>
            </w:r>
          </w:p>
        </w:tc>
        <w:tc>
          <w:tcPr>
            <w:tcW w:w="571" w:type="dxa"/>
          </w:tcPr>
          <w:p w:rsidR="00F766AC" w:rsidRPr="00BB346D" w:rsidRDefault="00F766AC" w:rsidP="004279E8">
            <w:pPr>
              <w:pStyle w:val="ConsPlusNormal"/>
              <w:jc w:val="center"/>
              <w:rPr>
                <w:sz w:val="18"/>
                <w:szCs w:val="20"/>
              </w:rPr>
            </w:pPr>
            <w:r w:rsidRPr="00BB346D">
              <w:rPr>
                <w:sz w:val="18"/>
                <w:szCs w:val="20"/>
              </w:rPr>
              <w:t>2030</w:t>
            </w:r>
          </w:p>
        </w:tc>
        <w:tc>
          <w:tcPr>
            <w:tcW w:w="571" w:type="dxa"/>
          </w:tcPr>
          <w:p w:rsidR="00F766AC" w:rsidRPr="00BB346D" w:rsidRDefault="00F766AC" w:rsidP="004279E8">
            <w:pPr>
              <w:pStyle w:val="ConsPlusNormal"/>
              <w:jc w:val="center"/>
              <w:rPr>
                <w:sz w:val="18"/>
                <w:szCs w:val="20"/>
              </w:rPr>
            </w:pPr>
            <w:r w:rsidRPr="00BB346D">
              <w:rPr>
                <w:sz w:val="18"/>
                <w:szCs w:val="20"/>
              </w:rPr>
              <w:t>2031</w:t>
            </w:r>
          </w:p>
        </w:tc>
        <w:tc>
          <w:tcPr>
            <w:tcW w:w="571" w:type="dxa"/>
          </w:tcPr>
          <w:p w:rsidR="00F766AC" w:rsidRPr="00BB346D" w:rsidRDefault="00F766AC" w:rsidP="004279E8">
            <w:pPr>
              <w:pStyle w:val="ConsPlusNormal"/>
              <w:jc w:val="center"/>
              <w:rPr>
                <w:sz w:val="18"/>
                <w:szCs w:val="20"/>
              </w:rPr>
            </w:pPr>
            <w:r w:rsidRPr="00BB346D">
              <w:rPr>
                <w:sz w:val="18"/>
                <w:szCs w:val="20"/>
              </w:rPr>
              <w:t>2032</w:t>
            </w:r>
          </w:p>
        </w:tc>
        <w:tc>
          <w:tcPr>
            <w:tcW w:w="571" w:type="dxa"/>
          </w:tcPr>
          <w:p w:rsidR="00F766AC" w:rsidRPr="00BB346D" w:rsidRDefault="00F766AC" w:rsidP="004279E8">
            <w:pPr>
              <w:pStyle w:val="ConsPlusNormal"/>
              <w:jc w:val="center"/>
              <w:rPr>
                <w:sz w:val="18"/>
                <w:szCs w:val="20"/>
              </w:rPr>
            </w:pPr>
            <w:r w:rsidRPr="00BB346D">
              <w:rPr>
                <w:sz w:val="18"/>
                <w:szCs w:val="20"/>
              </w:rPr>
              <w:t>2033</w:t>
            </w:r>
          </w:p>
        </w:tc>
        <w:tc>
          <w:tcPr>
            <w:tcW w:w="571" w:type="dxa"/>
          </w:tcPr>
          <w:p w:rsidR="00F766AC" w:rsidRPr="00BB346D" w:rsidRDefault="00F766AC" w:rsidP="004279E8">
            <w:pPr>
              <w:pStyle w:val="ConsPlusNormal"/>
              <w:jc w:val="center"/>
              <w:rPr>
                <w:sz w:val="18"/>
                <w:szCs w:val="20"/>
              </w:rPr>
            </w:pPr>
            <w:r w:rsidRPr="00BB346D">
              <w:rPr>
                <w:sz w:val="18"/>
                <w:szCs w:val="20"/>
              </w:rPr>
              <w:t>2034</w:t>
            </w:r>
          </w:p>
        </w:tc>
        <w:tc>
          <w:tcPr>
            <w:tcW w:w="571" w:type="dxa"/>
          </w:tcPr>
          <w:p w:rsidR="00F766AC" w:rsidRPr="00BB346D" w:rsidRDefault="00F766AC" w:rsidP="004279E8">
            <w:pPr>
              <w:pStyle w:val="ConsPlusNormal"/>
              <w:jc w:val="center"/>
              <w:rPr>
                <w:sz w:val="18"/>
                <w:szCs w:val="20"/>
              </w:rPr>
            </w:pPr>
            <w:r w:rsidRPr="00BB346D">
              <w:rPr>
                <w:sz w:val="18"/>
                <w:szCs w:val="20"/>
              </w:rPr>
              <w:t>2035</w:t>
            </w:r>
          </w:p>
        </w:tc>
        <w:tc>
          <w:tcPr>
            <w:tcW w:w="1302" w:type="dxa"/>
            <w:vMerge/>
            <w:tcBorders>
              <w:right w:val="nil"/>
            </w:tcBorders>
          </w:tcPr>
          <w:p w:rsidR="00F766AC" w:rsidRPr="00BB346D" w:rsidRDefault="00F766AC" w:rsidP="004279E8">
            <w:pPr>
              <w:pStyle w:val="ConsPlusNormal"/>
              <w:rPr>
                <w:sz w:val="18"/>
                <w:szCs w:val="20"/>
              </w:rPr>
            </w:pPr>
          </w:p>
        </w:tc>
        <w:tc>
          <w:tcPr>
            <w:tcW w:w="1276" w:type="dxa"/>
            <w:vMerge/>
            <w:tcBorders>
              <w:right w:val="nil"/>
            </w:tcBorders>
          </w:tcPr>
          <w:p w:rsidR="00F766AC" w:rsidRPr="00BB346D" w:rsidRDefault="00F766AC" w:rsidP="004279E8">
            <w:pPr>
              <w:pStyle w:val="ConsPlusNormal"/>
              <w:rPr>
                <w:sz w:val="18"/>
                <w:szCs w:val="20"/>
              </w:rPr>
            </w:pPr>
          </w:p>
        </w:tc>
      </w:tr>
      <w:tr w:rsidR="00F766AC" w:rsidRPr="00BB346D" w:rsidTr="004279E8">
        <w:tc>
          <w:tcPr>
            <w:tcW w:w="453" w:type="dxa"/>
            <w:tcBorders>
              <w:left w:val="nil"/>
            </w:tcBorders>
          </w:tcPr>
          <w:p w:rsidR="00F766AC" w:rsidRPr="00BB346D" w:rsidRDefault="00F766AC" w:rsidP="004279E8">
            <w:pPr>
              <w:pStyle w:val="ConsPlusNormal"/>
              <w:jc w:val="center"/>
              <w:rPr>
                <w:sz w:val="18"/>
                <w:szCs w:val="20"/>
              </w:rPr>
            </w:pPr>
            <w:r w:rsidRPr="00BB346D">
              <w:rPr>
                <w:sz w:val="18"/>
                <w:szCs w:val="20"/>
              </w:rPr>
              <w:t>1</w:t>
            </w:r>
          </w:p>
        </w:tc>
        <w:tc>
          <w:tcPr>
            <w:tcW w:w="1670" w:type="dxa"/>
          </w:tcPr>
          <w:p w:rsidR="00F766AC" w:rsidRPr="00BB346D" w:rsidRDefault="00F766AC" w:rsidP="004279E8">
            <w:pPr>
              <w:pStyle w:val="ConsPlusNormal"/>
              <w:contextualSpacing/>
              <w:jc w:val="center"/>
              <w:rPr>
                <w:sz w:val="18"/>
                <w:szCs w:val="20"/>
              </w:rPr>
            </w:pPr>
            <w:r w:rsidRPr="00BB346D">
              <w:rPr>
                <w:sz w:val="18"/>
                <w:szCs w:val="20"/>
              </w:rPr>
              <w:t>2</w:t>
            </w:r>
          </w:p>
        </w:tc>
        <w:tc>
          <w:tcPr>
            <w:tcW w:w="842" w:type="dxa"/>
          </w:tcPr>
          <w:p w:rsidR="00F766AC" w:rsidRPr="00BB346D" w:rsidRDefault="00F766AC" w:rsidP="004279E8">
            <w:pPr>
              <w:pStyle w:val="ConsPlusNormal"/>
              <w:contextualSpacing/>
              <w:jc w:val="center"/>
              <w:rPr>
                <w:sz w:val="18"/>
                <w:szCs w:val="20"/>
              </w:rPr>
            </w:pPr>
            <w:r w:rsidRPr="00BB346D">
              <w:rPr>
                <w:sz w:val="18"/>
                <w:szCs w:val="20"/>
              </w:rPr>
              <w:t>3</w:t>
            </w:r>
          </w:p>
        </w:tc>
        <w:tc>
          <w:tcPr>
            <w:tcW w:w="948" w:type="dxa"/>
          </w:tcPr>
          <w:p w:rsidR="00F766AC" w:rsidRPr="00BB346D" w:rsidRDefault="00F766AC" w:rsidP="004279E8">
            <w:pPr>
              <w:pStyle w:val="ConsPlusNormal"/>
              <w:contextualSpacing/>
              <w:jc w:val="center"/>
              <w:rPr>
                <w:sz w:val="18"/>
                <w:szCs w:val="20"/>
              </w:rPr>
            </w:pPr>
            <w:r w:rsidRPr="00BB346D">
              <w:rPr>
                <w:sz w:val="18"/>
                <w:szCs w:val="20"/>
              </w:rPr>
              <w:t>4</w:t>
            </w:r>
          </w:p>
        </w:tc>
        <w:tc>
          <w:tcPr>
            <w:tcW w:w="896" w:type="dxa"/>
          </w:tcPr>
          <w:p w:rsidR="00F766AC" w:rsidRPr="00BB346D" w:rsidRDefault="00F766AC" w:rsidP="004279E8">
            <w:pPr>
              <w:pStyle w:val="ConsPlusNormal"/>
              <w:contextualSpacing/>
              <w:jc w:val="center"/>
              <w:rPr>
                <w:sz w:val="18"/>
                <w:szCs w:val="20"/>
              </w:rPr>
            </w:pPr>
            <w:r w:rsidRPr="00BB346D">
              <w:rPr>
                <w:sz w:val="18"/>
                <w:szCs w:val="20"/>
              </w:rPr>
              <w:t>5</w:t>
            </w:r>
          </w:p>
        </w:tc>
        <w:tc>
          <w:tcPr>
            <w:tcW w:w="779" w:type="dxa"/>
          </w:tcPr>
          <w:p w:rsidR="00F766AC" w:rsidRPr="00BB346D" w:rsidRDefault="00F766AC" w:rsidP="004279E8">
            <w:pPr>
              <w:pStyle w:val="ConsPlusNormal"/>
              <w:jc w:val="center"/>
              <w:rPr>
                <w:sz w:val="18"/>
                <w:szCs w:val="20"/>
              </w:rPr>
            </w:pPr>
            <w:r w:rsidRPr="00BB346D">
              <w:rPr>
                <w:sz w:val="18"/>
                <w:szCs w:val="20"/>
              </w:rPr>
              <w:t>6</w:t>
            </w:r>
          </w:p>
        </w:tc>
        <w:tc>
          <w:tcPr>
            <w:tcW w:w="571" w:type="dxa"/>
          </w:tcPr>
          <w:p w:rsidR="00F766AC" w:rsidRPr="00BB346D" w:rsidRDefault="00F766AC" w:rsidP="004279E8">
            <w:pPr>
              <w:pStyle w:val="ConsPlusNormal"/>
              <w:jc w:val="center"/>
              <w:rPr>
                <w:sz w:val="18"/>
                <w:szCs w:val="20"/>
              </w:rPr>
            </w:pPr>
            <w:r w:rsidRPr="00BB346D">
              <w:rPr>
                <w:sz w:val="18"/>
                <w:szCs w:val="20"/>
              </w:rPr>
              <w:t>7</w:t>
            </w:r>
          </w:p>
        </w:tc>
        <w:tc>
          <w:tcPr>
            <w:tcW w:w="571" w:type="dxa"/>
          </w:tcPr>
          <w:p w:rsidR="00F766AC" w:rsidRPr="00BB346D" w:rsidRDefault="00F766AC" w:rsidP="004279E8">
            <w:pPr>
              <w:pStyle w:val="ConsPlusNormal"/>
              <w:jc w:val="center"/>
              <w:rPr>
                <w:sz w:val="18"/>
                <w:szCs w:val="20"/>
              </w:rPr>
            </w:pPr>
            <w:r w:rsidRPr="00BB346D">
              <w:rPr>
                <w:sz w:val="18"/>
                <w:szCs w:val="20"/>
              </w:rPr>
              <w:t>8</w:t>
            </w:r>
          </w:p>
        </w:tc>
        <w:tc>
          <w:tcPr>
            <w:tcW w:w="571" w:type="dxa"/>
          </w:tcPr>
          <w:p w:rsidR="00F766AC" w:rsidRPr="00BB346D" w:rsidRDefault="00F766AC" w:rsidP="004279E8">
            <w:pPr>
              <w:pStyle w:val="ConsPlusNormal"/>
              <w:jc w:val="center"/>
              <w:rPr>
                <w:sz w:val="18"/>
                <w:szCs w:val="20"/>
              </w:rPr>
            </w:pPr>
            <w:r w:rsidRPr="00BB346D">
              <w:rPr>
                <w:sz w:val="18"/>
                <w:szCs w:val="20"/>
              </w:rPr>
              <w:t>9</w:t>
            </w:r>
          </w:p>
        </w:tc>
        <w:tc>
          <w:tcPr>
            <w:tcW w:w="571" w:type="dxa"/>
          </w:tcPr>
          <w:p w:rsidR="00F766AC" w:rsidRPr="00BB346D" w:rsidRDefault="00F766AC" w:rsidP="004279E8">
            <w:pPr>
              <w:pStyle w:val="ConsPlusNormal"/>
              <w:jc w:val="center"/>
              <w:rPr>
                <w:sz w:val="18"/>
                <w:szCs w:val="20"/>
              </w:rPr>
            </w:pPr>
            <w:r w:rsidRPr="00BB346D">
              <w:rPr>
                <w:sz w:val="18"/>
                <w:szCs w:val="20"/>
              </w:rPr>
              <w:t>10</w:t>
            </w:r>
          </w:p>
        </w:tc>
        <w:tc>
          <w:tcPr>
            <w:tcW w:w="571" w:type="dxa"/>
          </w:tcPr>
          <w:p w:rsidR="00F766AC" w:rsidRPr="00BB346D" w:rsidRDefault="00F766AC" w:rsidP="004279E8">
            <w:pPr>
              <w:pStyle w:val="ConsPlusNormal"/>
              <w:jc w:val="center"/>
              <w:rPr>
                <w:sz w:val="18"/>
                <w:szCs w:val="20"/>
              </w:rPr>
            </w:pPr>
            <w:r w:rsidRPr="00BB346D">
              <w:rPr>
                <w:sz w:val="18"/>
                <w:szCs w:val="20"/>
              </w:rPr>
              <w:t>11</w:t>
            </w:r>
          </w:p>
        </w:tc>
        <w:tc>
          <w:tcPr>
            <w:tcW w:w="571" w:type="dxa"/>
          </w:tcPr>
          <w:p w:rsidR="00F766AC" w:rsidRPr="00BB346D" w:rsidRDefault="00F766AC" w:rsidP="004279E8">
            <w:pPr>
              <w:pStyle w:val="ConsPlusNormal"/>
              <w:jc w:val="center"/>
              <w:rPr>
                <w:sz w:val="18"/>
                <w:szCs w:val="20"/>
              </w:rPr>
            </w:pPr>
            <w:r w:rsidRPr="00BB346D">
              <w:rPr>
                <w:sz w:val="18"/>
                <w:szCs w:val="20"/>
              </w:rPr>
              <w:t>12</w:t>
            </w:r>
          </w:p>
        </w:tc>
        <w:tc>
          <w:tcPr>
            <w:tcW w:w="571" w:type="dxa"/>
          </w:tcPr>
          <w:p w:rsidR="00F766AC" w:rsidRPr="00BB346D" w:rsidRDefault="00F766AC" w:rsidP="004279E8">
            <w:pPr>
              <w:pStyle w:val="ConsPlusNormal"/>
              <w:jc w:val="center"/>
              <w:rPr>
                <w:sz w:val="18"/>
                <w:szCs w:val="20"/>
              </w:rPr>
            </w:pPr>
            <w:r w:rsidRPr="00BB346D">
              <w:rPr>
                <w:sz w:val="18"/>
                <w:szCs w:val="20"/>
              </w:rPr>
              <w:t>13</w:t>
            </w:r>
          </w:p>
        </w:tc>
        <w:tc>
          <w:tcPr>
            <w:tcW w:w="571" w:type="dxa"/>
          </w:tcPr>
          <w:p w:rsidR="00F766AC" w:rsidRPr="00BB346D" w:rsidRDefault="00F766AC" w:rsidP="004279E8">
            <w:pPr>
              <w:pStyle w:val="ConsPlusNormal"/>
              <w:jc w:val="center"/>
              <w:rPr>
                <w:sz w:val="18"/>
                <w:szCs w:val="20"/>
              </w:rPr>
            </w:pPr>
            <w:r w:rsidRPr="00BB346D">
              <w:rPr>
                <w:sz w:val="18"/>
                <w:szCs w:val="20"/>
              </w:rPr>
              <w:t>14</w:t>
            </w:r>
          </w:p>
        </w:tc>
        <w:tc>
          <w:tcPr>
            <w:tcW w:w="571" w:type="dxa"/>
          </w:tcPr>
          <w:p w:rsidR="00F766AC" w:rsidRPr="00BB346D" w:rsidRDefault="00F766AC" w:rsidP="004279E8">
            <w:pPr>
              <w:pStyle w:val="ConsPlusNormal"/>
              <w:jc w:val="center"/>
              <w:rPr>
                <w:sz w:val="18"/>
                <w:szCs w:val="20"/>
              </w:rPr>
            </w:pPr>
            <w:r w:rsidRPr="00BB346D">
              <w:rPr>
                <w:sz w:val="18"/>
                <w:szCs w:val="20"/>
              </w:rPr>
              <w:t>15</w:t>
            </w:r>
          </w:p>
        </w:tc>
        <w:tc>
          <w:tcPr>
            <w:tcW w:w="571" w:type="dxa"/>
          </w:tcPr>
          <w:p w:rsidR="00F766AC" w:rsidRPr="00BB346D" w:rsidRDefault="00F766AC" w:rsidP="004279E8">
            <w:pPr>
              <w:pStyle w:val="ConsPlusNormal"/>
              <w:jc w:val="center"/>
              <w:rPr>
                <w:sz w:val="18"/>
                <w:szCs w:val="20"/>
              </w:rPr>
            </w:pPr>
            <w:r w:rsidRPr="00BB346D">
              <w:rPr>
                <w:sz w:val="18"/>
                <w:szCs w:val="20"/>
              </w:rPr>
              <w:t>16</w:t>
            </w:r>
          </w:p>
        </w:tc>
        <w:tc>
          <w:tcPr>
            <w:tcW w:w="571" w:type="dxa"/>
          </w:tcPr>
          <w:p w:rsidR="00F766AC" w:rsidRPr="00BB346D" w:rsidRDefault="00F766AC" w:rsidP="004279E8">
            <w:pPr>
              <w:pStyle w:val="ConsPlusNormal"/>
              <w:jc w:val="center"/>
              <w:rPr>
                <w:sz w:val="18"/>
                <w:szCs w:val="20"/>
              </w:rPr>
            </w:pPr>
            <w:r w:rsidRPr="00BB346D">
              <w:rPr>
                <w:sz w:val="18"/>
                <w:szCs w:val="20"/>
              </w:rPr>
              <w:t>17</w:t>
            </w:r>
          </w:p>
        </w:tc>
        <w:tc>
          <w:tcPr>
            <w:tcW w:w="571" w:type="dxa"/>
          </w:tcPr>
          <w:p w:rsidR="00F766AC" w:rsidRPr="00BB346D" w:rsidRDefault="00F766AC" w:rsidP="004279E8">
            <w:pPr>
              <w:pStyle w:val="ConsPlusNormal"/>
              <w:jc w:val="center"/>
              <w:rPr>
                <w:sz w:val="18"/>
                <w:szCs w:val="20"/>
              </w:rPr>
            </w:pPr>
            <w:r w:rsidRPr="00BB346D">
              <w:rPr>
                <w:sz w:val="18"/>
                <w:szCs w:val="20"/>
              </w:rPr>
              <w:t>18</w:t>
            </w:r>
          </w:p>
        </w:tc>
        <w:tc>
          <w:tcPr>
            <w:tcW w:w="571" w:type="dxa"/>
          </w:tcPr>
          <w:p w:rsidR="00F766AC" w:rsidRPr="00BB346D" w:rsidRDefault="00F766AC" w:rsidP="004279E8">
            <w:pPr>
              <w:pStyle w:val="ConsPlusNormal"/>
              <w:jc w:val="center"/>
              <w:rPr>
                <w:sz w:val="18"/>
                <w:szCs w:val="20"/>
              </w:rPr>
            </w:pPr>
            <w:r w:rsidRPr="00BB346D">
              <w:rPr>
                <w:sz w:val="18"/>
                <w:szCs w:val="20"/>
              </w:rPr>
              <w:t>19</w:t>
            </w:r>
          </w:p>
        </w:tc>
        <w:tc>
          <w:tcPr>
            <w:tcW w:w="571" w:type="dxa"/>
          </w:tcPr>
          <w:p w:rsidR="00F766AC" w:rsidRPr="00BB346D" w:rsidRDefault="00F766AC" w:rsidP="004279E8">
            <w:pPr>
              <w:pStyle w:val="ConsPlusNormal"/>
              <w:jc w:val="center"/>
              <w:rPr>
                <w:sz w:val="18"/>
                <w:szCs w:val="20"/>
              </w:rPr>
            </w:pPr>
            <w:r w:rsidRPr="00BB346D">
              <w:rPr>
                <w:sz w:val="18"/>
                <w:szCs w:val="20"/>
              </w:rPr>
              <w:t>20</w:t>
            </w:r>
          </w:p>
        </w:tc>
        <w:tc>
          <w:tcPr>
            <w:tcW w:w="1302" w:type="dxa"/>
            <w:tcBorders>
              <w:right w:val="nil"/>
            </w:tcBorders>
          </w:tcPr>
          <w:p w:rsidR="00F766AC" w:rsidRPr="00BB346D" w:rsidRDefault="00F766AC" w:rsidP="004279E8">
            <w:pPr>
              <w:pStyle w:val="ConsPlusNormal"/>
              <w:jc w:val="center"/>
              <w:rPr>
                <w:sz w:val="18"/>
                <w:szCs w:val="20"/>
              </w:rPr>
            </w:pPr>
            <w:r w:rsidRPr="00BB346D">
              <w:rPr>
                <w:sz w:val="18"/>
                <w:szCs w:val="20"/>
              </w:rPr>
              <w:t>21</w:t>
            </w:r>
          </w:p>
        </w:tc>
        <w:tc>
          <w:tcPr>
            <w:tcW w:w="1276" w:type="dxa"/>
            <w:tcBorders>
              <w:right w:val="nil"/>
            </w:tcBorders>
          </w:tcPr>
          <w:p w:rsidR="00F766AC" w:rsidRPr="00BB346D" w:rsidRDefault="00F766AC" w:rsidP="004279E8">
            <w:pPr>
              <w:pStyle w:val="ConsPlusNormal"/>
              <w:jc w:val="center"/>
              <w:rPr>
                <w:sz w:val="18"/>
                <w:szCs w:val="20"/>
              </w:rPr>
            </w:pPr>
            <w:r w:rsidRPr="00BB346D">
              <w:rPr>
                <w:sz w:val="18"/>
                <w:szCs w:val="20"/>
              </w:rPr>
              <w:t>22</w:t>
            </w:r>
          </w:p>
        </w:tc>
      </w:tr>
      <w:tr w:rsidR="00F766AC" w:rsidRPr="00BB346D" w:rsidTr="004279E8">
        <w:tc>
          <w:tcPr>
            <w:tcW w:w="453" w:type="dxa"/>
            <w:tcBorders>
              <w:left w:val="nil"/>
            </w:tcBorders>
          </w:tcPr>
          <w:p w:rsidR="00F766AC" w:rsidRPr="00BB346D" w:rsidRDefault="00F766AC" w:rsidP="004279E8">
            <w:pPr>
              <w:pStyle w:val="ConsPlusNormal"/>
              <w:jc w:val="center"/>
              <w:rPr>
                <w:sz w:val="18"/>
                <w:szCs w:val="20"/>
              </w:rPr>
            </w:pPr>
            <w:r w:rsidRPr="00BB346D">
              <w:rPr>
                <w:sz w:val="18"/>
                <w:szCs w:val="20"/>
              </w:rPr>
              <w:t>1.</w:t>
            </w:r>
          </w:p>
        </w:tc>
        <w:tc>
          <w:tcPr>
            <w:tcW w:w="15707" w:type="dxa"/>
            <w:gridSpan w:val="21"/>
          </w:tcPr>
          <w:p w:rsidR="00F766AC" w:rsidRPr="00BB346D" w:rsidRDefault="00F766AC" w:rsidP="004279E8">
            <w:pPr>
              <w:pStyle w:val="ConsPlusNormal"/>
              <w:jc w:val="both"/>
              <w:rPr>
                <w:sz w:val="18"/>
                <w:szCs w:val="20"/>
              </w:rPr>
            </w:pPr>
            <w:r w:rsidRPr="00BB346D">
              <w:rPr>
                <w:sz w:val="18"/>
                <w:szCs w:val="20"/>
              </w:rPr>
              <w:t>Задача «Повышение конкурентоспособности спортсменов на международных и всероссийских спортивных соревнованиях»</w:t>
            </w:r>
          </w:p>
        </w:tc>
      </w:tr>
      <w:tr w:rsidR="00F766AC" w:rsidRPr="00BB346D" w:rsidTr="004279E8">
        <w:tc>
          <w:tcPr>
            <w:tcW w:w="453" w:type="dxa"/>
            <w:tcBorders>
              <w:left w:val="nil"/>
            </w:tcBorders>
          </w:tcPr>
          <w:p w:rsidR="00F766AC" w:rsidRPr="00BB346D" w:rsidRDefault="00F766AC" w:rsidP="004279E8">
            <w:pPr>
              <w:pStyle w:val="ConsPlusNormal"/>
              <w:jc w:val="center"/>
              <w:rPr>
                <w:sz w:val="18"/>
                <w:szCs w:val="20"/>
              </w:rPr>
            </w:pPr>
            <w:r w:rsidRPr="00BB346D">
              <w:rPr>
                <w:sz w:val="18"/>
                <w:szCs w:val="20"/>
              </w:rPr>
              <w:t>1.1.</w:t>
            </w:r>
          </w:p>
        </w:tc>
        <w:tc>
          <w:tcPr>
            <w:tcW w:w="1670" w:type="dxa"/>
          </w:tcPr>
          <w:p w:rsidR="00F766AC" w:rsidRPr="00BB346D" w:rsidRDefault="00F766AC" w:rsidP="004279E8">
            <w:pPr>
              <w:pStyle w:val="ConsPlusNormal"/>
              <w:jc w:val="both"/>
              <w:rPr>
                <w:sz w:val="18"/>
                <w:szCs w:val="20"/>
              </w:rPr>
            </w:pPr>
            <w:r w:rsidRPr="00BB346D">
              <w:rPr>
                <w:sz w:val="18"/>
                <w:szCs w:val="20"/>
              </w:rPr>
              <w:t>Количество подготовленных спортсменов - членов спортивных сборных команд Российской Федерации</w:t>
            </w:r>
          </w:p>
        </w:tc>
        <w:tc>
          <w:tcPr>
            <w:tcW w:w="842" w:type="dxa"/>
          </w:tcPr>
          <w:p w:rsidR="00F766AC" w:rsidRPr="00BB346D" w:rsidRDefault="00F766AC" w:rsidP="004279E8">
            <w:pPr>
              <w:pStyle w:val="ConsPlusNormal"/>
              <w:jc w:val="center"/>
              <w:rPr>
                <w:sz w:val="18"/>
                <w:szCs w:val="20"/>
              </w:rPr>
            </w:pPr>
            <w:r w:rsidRPr="00BB346D">
              <w:rPr>
                <w:sz w:val="18"/>
                <w:szCs w:val="20"/>
              </w:rPr>
              <w:t>возрастание</w:t>
            </w:r>
          </w:p>
        </w:tc>
        <w:tc>
          <w:tcPr>
            <w:tcW w:w="948" w:type="dxa"/>
          </w:tcPr>
          <w:p w:rsidR="00F766AC" w:rsidRPr="00BB346D" w:rsidRDefault="00F766AC" w:rsidP="004279E8">
            <w:pPr>
              <w:pStyle w:val="ConsPlusNormal"/>
              <w:jc w:val="center"/>
              <w:rPr>
                <w:sz w:val="18"/>
                <w:szCs w:val="20"/>
              </w:rPr>
            </w:pPr>
            <w:r w:rsidRPr="00BB346D">
              <w:rPr>
                <w:sz w:val="18"/>
                <w:szCs w:val="20"/>
              </w:rPr>
              <w:t>МП</w:t>
            </w:r>
          </w:p>
        </w:tc>
        <w:tc>
          <w:tcPr>
            <w:tcW w:w="896" w:type="dxa"/>
          </w:tcPr>
          <w:p w:rsidR="00F766AC" w:rsidRPr="00BB346D" w:rsidRDefault="00F766AC" w:rsidP="004279E8">
            <w:pPr>
              <w:pStyle w:val="ConsPlusNormal"/>
              <w:jc w:val="center"/>
              <w:rPr>
                <w:sz w:val="18"/>
                <w:szCs w:val="20"/>
              </w:rPr>
            </w:pPr>
            <w:r w:rsidRPr="00BB346D">
              <w:rPr>
                <w:sz w:val="18"/>
                <w:szCs w:val="20"/>
              </w:rPr>
              <w:t>человек</w:t>
            </w:r>
          </w:p>
        </w:tc>
        <w:tc>
          <w:tcPr>
            <w:tcW w:w="779" w:type="dxa"/>
          </w:tcPr>
          <w:p w:rsidR="00F766AC" w:rsidRPr="00BB346D" w:rsidRDefault="00F766AC" w:rsidP="004279E8">
            <w:pPr>
              <w:pStyle w:val="ConsPlusNormal"/>
              <w:jc w:val="center"/>
              <w:rPr>
                <w:sz w:val="18"/>
                <w:szCs w:val="20"/>
              </w:rPr>
            </w:pPr>
            <w:r w:rsidRPr="00BB346D">
              <w:rPr>
                <w:sz w:val="18"/>
                <w:szCs w:val="20"/>
              </w:rPr>
              <w:t>3</w:t>
            </w:r>
          </w:p>
        </w:tc>
        <w:tc>
          <w:tcPr>
            <w:tcW w:w="571" w:type="dxa"/>
          </w:tcPr>
          <w:p w:rsidR="00F766AC" w:rsidRPr="00BB346D" w:rsidRDefault="00F766AC" w:rsidP="004279E8">
            <w:pPr>
              <w:pStyle w:val="ConsPlusNormal"/>
              <w:jc w:val="center"/>
              <w:rPr>
                <w:sz w:val="18"/>
                <w:szCs w:val="20"/>
              </w:rPr>
            </w:pPr>
            <w:r w:rsidRPr="00BB346D">
              <w:rPr>
                <w:sz w:val="18"/>
                <w:szCs w:val="20"/>
              </w:rPr>
              <w:t>2022</w:t>
            </w:r>
          </w:p>
        </w:tc>
        <w:tc>
          <w:tcPr>
            <w:tcW w:w="571" w:type="dxa"/>
          </w:tcPr>
          <w:p w:rsidR="00F766AC" w:rsidRPr="00BB346D" w:rsidRDefault="00F766AC" w:rsidP="004279E8">
            <w:pPr>
              <w:pStyle w:val="ConsPlusNormal"/>
              <w:jc w:val="center"/>
              <w:rPr>
                <w:sz w:val="18"/>
                <w:szCs w:val="20"/>
              </w:rPr>
            </w:pPr>
            <w:r w:rsidRPr="00BB346D">
              <w:rPr>
                <w:sz w:val="18"/>
                <w:szCs w:val="20"/>
              </w:rPr>
              <w:t>4</w:t>
            </w:r>
          </w:p>
        </w:tc>
        <w:tc>
          <w:tcPr>
            <w:tcW w:w="571" w:type="dxa"/>
          </w:tcPr>
          <w:p w:rsidR="00F766AC" w:rsidRPr="00BB346D" w:rsidRDefault="00F766AC" w:rsidP="004279E8">
            <w:pPr>
              <w:pStyle w:val="ConsPlusNormal"/>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571" w:type="dxa"/>
          </w:tcPr>
          <w:p w:rsidR="00F766AC" w:rsidRPr="00BB346D" w:rsidRDefault="00F766AC" w:rsidP="004279E8">
            <w:pPr>
              <w:jc w:val="center"/>
              <w:rPr>
                <w:sz w:val="18"/>
                <w:szCs w:val="20"/>
              </w:rPr>
            </w:pPr>
            <w:r w:rsidRPr="00BB346D">
              <w:rPr>
                <w:sz w:val="18"/>
                <w:szCs w:val="20"/>
              </w:rPr>
              <w:t>5</w:t>
            </w:r>
          </w:p>
        </w:tc>
        <w:tc>
          <w:tcPr>
            <w:tcW w:w="1302" w:type="dxa"/>
            <w:tcBorders>
              <w:right w:val="nil"/>
            </w:tcBorders>
          </w:tcPr>
          <w:p w:rsidR="00F766AC" w:rsidRPr="00BB346D" w:rsidRDefault="00F766AC" w:rsidP="004279E8">
            <w:pPr>
              <w:pStyle w:val="ConsPlusNormal"/>
              <w:contextualSpacing/>
              <w:jc w:val="both"/>
              <w:rPr>
                <w:sz w:val="18"/>
                <w:szCs w:val="20"/>
              </w:rPr>
            </w:pPr>
            <w:r w:rsidRPr="00BB346D">
              <w:rPr>
                <w:sz w:val="18"/>
                <w:szCs w:val="20"/>
              </w:rPr>
              <w:t>Отдел образования и молодежной политики администрации Яльчикского муниципального округа Чувашской Республики</w:t>
            </w:r>
          </w:p>
        </w:tc>
        <w:tc>
          <w:tcPr>
            <w:tcW w:w="1276" w:type="dxa"/>
            <w:tcBorders>
              <w:right w:val="nil"/>
            </w:tcBorders>
          </w:tcPr>
          <w:p w:rsidR="00F766AC" w:rsidRPr="00BB346D" w:rsidRDefault="00F766AC" w:rsidP="004279E8">
            <w:pPr>
              <w:pStyle w:val="ConsPlusNormal"/>
              <w:jc w:val="both"/>
              <w:rPr>
                <w:sz w:val="18"/>
                <w:szCs w:val="20"/>
              </w:rPr>
            </w:pPr>
            <w:r w:rsidRPr="00BB346D">
              <w:rPr>
                <w:sz w:val="18"/>
                <w:szCs w:val="20"/>
              </w:rPr>
              <w:t>АИС «Мой спорт»,</w:t>
            </w:r>
          </w:p>
          <w:p w:rsidR="00F766AC" w:rsidRPr="00BB346D" w:rsidRDefault="00F766AC" w:rsidP="004279E8">
            <w:pPr>
              <w:pStyle w:val="ConsPlusNormal"/>
              <w:jc w:val="both"/>
              <w:rPr>
                <w:sz w:val="18"/>
                <w:szCs w:val="20"/>
              </w:rPr>
            </w:pPr>
            <w:r w:rsidRPr="00BB346D">
              <w:rPr>
                <w:sz w:val="18"/>
                <w:szCs w:val="20"/>
              </w:rPr>
              <w:t>ГИС «Спорт»</w:t>
            </w:r>
          </w:p>
        </w:tc>
      </w:tr>
      <w:tr w:rsidR="00F766AC" w:rsidRPr="00BB346D" w:rsidTr="004279E8">
        <w:tc>
          <w:tcPr>
            <w:tcW w:w="453" w:type="dxa"/>
            <w:tcBorders>
              <w:left w:val="nil"/>
            </w:tcBorders>
          </w:tcPr>
          <w:p w:rsidR="00F766AC" w:rsidRPr="00BB346D" w:rsidRDefault="00F766AC" w:rsidP="004279E8">
            <w:pPr>
              <w:pStyle w:val="ConsPlusNormal"/>
              <w:jc w:val="center"/>
              <w:rPr>
                <w:sz w:val="18"/>
                <w:szCs w:val="20"/>
              </w:rPr>
            </w:pPr>
            <w:r w:rsidRPr="00BB346D">
              <w:rPr>
                <w:sz w:val="18"/>
                <w:szCs w:val="20"/>
              </w:rPr>
              <w:t>2.</w:t>
            </w:r>
          </w:p>
        </w:tc>
        <w:tc>
          <w:tcPr>
            <w:tcW w:w="15707" w:type="dxa"/>
            <w:gridSpan w:val="21"/>
          </w:tcPr>
          <w:p w:rsidR="00F766AC" w:rsidRPr="00BB346D" w:rsidRDefault="00F766AC" w:rsidP="004279E8">
            <w:pPr>
              <w:pStyle w:val="ConsPlusNormal"/>
              <w:jc w:val="both"/>
              <w:rPr>
                <w:sz w:val="18"/>
                <w:szCs w:val="20"/>
              </w:rPr>
            </w:pPr>
            <w:r w:rsidRPr="00BB346D">
              <w:rPr>
                <w:sz w:val="18"/>
                <w:szCs w:val="20"/>
              </w:rPr>
              <w:t>Задача «Укрепление материально-технической базы муниципальных учреждений в сфере физической культуры и спорта»</w:t>
            </w:r>
          </w:p>
        </w:tc>
      </w:tr>
      <w:tr w:rsidR="00F766AC" w:rsidRPr="00BB346D" w:rsidTr="004279E8">
        <w:tc>
          <w:tcPr>
            <w:tcW w:w="453" w:type="dxa"/>
            <w:tcBorders>
              <w:left w:val="nil"/>
            </w:tcBorders>
          </w:tcPr>
          <w:p w:rsidR="00F766AC" w:rsidRPr="00BB346D" w:rsidRDefault="00F766AC" w:rsidP="004279E8">
            <w:pPr>
              <w:pStyle w:val="ConsPlusNormal"/>
              <w:jc w:val="center"/>
              <w:rPr>
                <w:sz w:val="18"/>
                <w:szCs w:val="20"/>
              </w:rPr>
            </w:pPr>
            <w:r w:rsidRPr="00BB346D">
              <w:rPr>
                <w:sz w:val="18"/>
                <w:szCs w:val="20"/>
              </w:rPr>
              <w:t>2.1.</w:t>
            </w:r>
          </w:p>
        </w:tc>
        <w:tc>
          <w:tcPr>
            <w:tcW w:w="1670" w:type="dxa"/>
          </w:tcPr>
          <w:p w:rsidR="00F766AC" w:rsidRPr="00BB346D" w:rsidRDefault="00F766AC" w:rsidP="004279E8">
            <w:pPr>
              <w:pStyle w:val="ConsPlusNormal"/>
              <w:jc w:val="both"/>
              <w:rPr>
                <w:sz w:val="18"/>
                <w:szCs w:val="20"/>
              </w:rPr>
            </w:pPr>
            <w:r w:rsidRPr="00BB346D">
              <w:rPr>
                <w:sz w:val="18"/>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842" w:type="dxa"/>
          </w:tcPr>
          <w:p w:rsidR="00F766AC" w:rsidRPr="00BB346D" w:rsidRDefault="00F766AC" w:rsidP="004279E8">
            <w:pPr>
              <w:pStyle w:val="ConsPlusNormal"/>
              <w:jc w:val="center"/>
              <w:rPr>
                <w:sz w:val="18"/>
                <w:szCs w:val="20"/>
              </w:rPr>
            </w:pPr>
            <w:r w:rsidRPr="00BB346D">
              <w:rPr>
                <w:sz w:val="18"/>
                <w:szCs w:val="20"/>
              </w:rPr>
              <w:t>-</w:t>
            </w:r>
          </w:p>
        </w:tc>
        <w:tc>
          <w:tcPr>
            <w:tcW w:w="948" w:type="dxa"/>
          </w:tcPr>
          <w:p w:rsidR="00F766AC" w:rsidRPr="00BB346D" w:rsidRDefault="00F766AC" w:rsidP="004279E8">
            <w:pPr>
              <w:pStyle w:val="ConsPlusNormal"/>
              <w:jc w:val="center"/>
              <w:rPr>
                <w:sz w:val="18"/>
                <w:szCs w:val="20"/>
              </w:rPr>
            </w:pPr>
            <w:r w:rsidRPr="00BB346D">
              <w:rPr>
                <w:sz w:val="18"/>
                <w:szCs w:val="20"/>
              </w:rPr>
              <w:t>МП</w:t>
            </w:r>
          </w:p>
        </w:tc>
        <w:tc>
          <w:tcPr>
            <w:tcW w:w="896" w:type="dxa"/>
          </w:tcPr>
          <w:p w:rsidR="00F766AC" w:rsidRPr="00BB346D" w:rsidRDefault="00F766AC" w:rsidP="004279E8">
            <w:pPr>
              <w:pStyle w:val="ConsPlusNormal"/>
              <w:jc w:val="center"/>
              <w:rPr>
                <w:sz w:val="18"/>
                <w:szCs w:val="20"/>
              </w:rPr>
            </w:pPr>
            <w:r w:rsidRPr="00BB346D">
              <w:rPr>
                <w:sz w:val="18"/>
                <w:szCs w:val="20"/>
              </w:rPr>
              <w:t>процентов</w:t>
            </w:r>
          </w:p>
        </w:tc>
        <w:tc>
          <w:tcPr>
            <w:tcW w:w="779"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2022</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1302" w:type="dxa"/>
            <w:tcBorders>
              <w:right w:val="nil"/>
            </w:tcBorders>
          </w:tcPr>
          <w:p w:rsidR="00F766AC" w:rsidRPr="00BB346D" w:rsidRDefault="00F766AC" w:rsidP="004279E8">
            <w:pPr>
              <w:pStyle w:val="ConsPlusNormal"/>
              <w:contextualSpacing/>
              <w:jc w:val="both"/>
              <w:rPr>
                <w:sz w:val="18"/>
                <w:szCs w:val="20"/>
              </w:rPr>
            </w:pPr>
            <w:r w:rsidRPr="00BB346D">
              <w:rPr>
                <w:sz w:val="18"/>
                <w:szCs w:val="20"/>
              </w:rPr>
              <w:t>Отдел образования и молодежной политики администрации Яльчикского муниципального округа Чувашской Республики</w:t>
            </w:r>
          </w:p>
        </w:tc>
        <w:tc>
          <w:tcPr>
            <w:tcW w:w="1276" w:type="dxa"/>
            <w:tcBorders>
              <w:right w:val="nil"/>
            </w:tcBorders>
          </w:tcPr>
          <w:p w:rsidR="00F766AC" w:rsidRPr="00BB346D" w:rsidRDefault="00F766AC" w:rsidP="004279E8">
            <w:pPr>
              <w:pStyle w:val="ConsPlusNormal"/>
              <w:jc w:val="both"/>
              <w:rPr>
                <w:sz w:val="18"/>
                <w:szCs w:val="20"/>
              </w:rPr>
            </w:pPr>
            <w:r w:rsidRPr="00BB346D">
              <w:rPr>
                <w:sz w:val="18"/>
                <w:szCs w:val="20"/>
              </w:rPr>
              <w:t>АИС «Мой спорт»,</w:t>
            </w:r>
          </w:p>
          <w:p w:rsidR="00F766AC" w:rsidRPr="00BB346D" w:rsidRDefault="00F766AC" w:rsidP="004279E8">
            <w:pPr>
              <w:pStyle w:val="ConsPlusNormal"/>
              <w:jc w:val="both"/>
              <w:rPr>
                <w:sz w:val="18"/>
                <w:szCs w:val="20"/>
              </w:rPr>
            </w:pPr>
            <w:r w:rsidRPr="00BB346D">
              <w:rPr>
                <w:sz w:val="18"/>
                <w:szCs w:val="20"/>
              </w:rPr>
              <w:t>ГИС «Спорт»</w:t>
            </w:r>
          </w:p>
        </w:tc>
      </w:tr>
      <w:tr w:rsidR="00F766AC" w:rsidRPr="00BB346D" w:rsidTr="004279E8">
        <w:tc>
          <w:tcPr>
            <w:tcW w:w="453" w:type="dxa"/>
            <w:tcBorders>
              <w:left w:val="nil"/>
            </w:tcBorders>
          </w:tcPr>
          <w:p w:rsidR="00F766AC" w:rsidRPr="00BB346D" w:rsidRDefault="00F766AC" w:rsidP="004279E8">
            <w:pPr>
              <w:pStyle w:val="ConsPlusNormal"/>
              <w:jc w:val="center"/>
              <w:rPr>
                <w:sz w:val="18"/>
                <w:szCs w:val="20"/>
              </w:rPr>
            </w:pPr>
            <w:r w:rsidRPr="00BB346D">
              <w:rPr>
                <w:sz w:val="18"/>
                <w:szCs w:val="20"/>
              </w:rPr>
              <w:t>2.2.</w:t>
            </w:r>
          </w:p>
        </w:tc>
        <w:tc>
          <w:tcPr>
            <w:tcW w:w="1670" w:type="dxa"/>
          </w:tcPr>
          <w:p w:rsidR="00F766AC" w:rsidRPr="00BB346D" w:rsidRDefault="00F766AC" w:rsidP="004279E8">
            <w:pPr>
              <w:pStyle w:val="ConsPlusNormal"/>
              <w:jc w:val="both"/>
              <w:rPr>
                <w:sz w:val="18"/>
                <w:szCs w:val="20"/>
              </w:rPr>
            </w:pPr>
            <w:r w:rsidRPr="00BB346D">
              <w:rPr>
                <w:sz w:val="18"/>
                <w:szCs w:val="20"/>
              </w:rPr>
              <w:t xml:space="preserve">Уровень удовлетворенности граждан созданными </w:t>
            </w:r>
            <w:r w:rsidRPr="00BB346D">
              <w:rPr>
                <w:sz w:val="18"/>
                <w:szCs w:val="20"/>
              </w:rPr>
              <w:lastRenderedPageBreak/>
              <w:t>условиями для занятий физической культурой и спортом</w:t>
            </w:r>
          </w:p>
        </w:tc>
        <w:tc>
          <w:tcPr>
            <w:tcW w:w="842" w:type="dxa"/>
          </w:tcPr>
          <w:p w:rsidR="00F766AC" w:rsidRPr="00BB346D" w:rsidRDefault="00F766AC" w:rsidP="004279E8">
            <w:pPr>
              <w:pStyle w:val="ConsPlusNormal"/>
              <w:jc w:val="center"/>
              <w:rPr>
                <w:sz w:val="18"/>
                <w:szCs w:val="20"/>
              </w:rPr>
            </w:pPr>
            <w:r w:rsidRPr="00BB346D">
              <w:rPr>
                <w:sz w:val="18"/>
                <w:szCs w:val="20"/>
              </w:rPr>
              <w:lastRenderedPageBreak/>
              <w:t>возрастание</w:t>
            </w:r>
          </w:p>
        </w:tc>
        <w:tc>
          <w:tcPr>
            <w:tcW w:w="948" w:type="dxa"/>
          </w:tcPr>
          <w:p w:rsidR="00F766AC" w:rsidRPr="00BB346D" w:rsidRDefault="00F766AC" w:rsidP="004279E8">
            <w:pPr>
              <w:pStyle w:val="ConsPlusNormal"/>
              <w:jc w:val="center"/>
              <w:rPr>
                <w:sz w:val="18"/>
                <w:szCs w:val="20"/>
              </w:rPr>
            </w:pPr>
            <w:r w:rsidRPr="00BB346D">
              <w:rPr>
                <w:sz w:val="18"/>
                <w:szCs w:val="20"/>
              </w:rPr>
              <w:t>МП</w:t>
            </w:r>
          </w:p>
        </w:tc>
        <w:tc>
          <w:tcPr>
            <w:tcW w:w="896" w:type="dxa"/>
          </w:tcPr>
          <w:p w:rsidR="00F766AC" w:rsidRPr="00BB346D" w:rsidRDefault="00F766AC" w:rsidP="004279E8">
            <w:pPr>
              <w:pStyle w:val="ConsPlusNormal"/>
              <w:jc w:val="center"/>
              <w:rPr>
                <w:sz w:val="18"/>
                <w:szCs w:val="20"/>
              </w:rPr>
            </w:pPr>
            <w:r w:rsidRPr="00BB346D">
              <w:rPr>
                <w:sz w:val="18"/>
                <w:szCs w:val="20"/>
              </w:rPr>
              <w:t>процентов</w:t>
            </w:r>
          </w:p>
        </w:tc>
        <w:tc>
          <w:tcPr>
            <w:tcW w:w="779" w:type="dxa"/>
          </w:tcPr>
          <w:p w:rsidR="00F766AC" w:rsidRPr="00BB346D" w:rsidRDefault="00F766AC" w:rsidP="004279E8">
            <w:pPr>
              <w:pStyle w:val="ConsPlusNormal"/>
              <w:jc w:val="center"/>
              <w:rPr>
                <w:sz w:val="18"/>
                <w:szCs w:val="20"/>
              </w:rPr>
            </w:pPr>
            <w:r w:rsidRPr="00BB346D">
              <w:rPr>
                <w:sz w:val="18"/>
                <w:szCs w:val="20"/>
              </w:rPr>
              <w:t>-</w:t>
            </w:r>
          </w:p>
        </w:tc>
        <w:tc>
          <w:tcPr>
            <w:tcW w:w="571" w:type="dxa"/>
          </w:tcPr>
          <w:p w:rsidR="00F766AC" w:rsidRPr="00BB346D" w:rsidRDefault="00F766AC" w:rsidP="004279E8">
            <w:pPr>
              <w:pStyle w:val="ConsPlusNormal"/>
              <w:jc w:val="center"/>
              <w:rPr>
                <w:sz w:val="18"/>
                <w:szCs w:val="20"/>
              </w:rPr>
            </w:pPr>
            <w:r w:rsidRPr="00BB346D">
              <w:rPr>
                <w:sz w:val="18"/>
                <w:szCs w:val="20"/>
              </w:rPr>
              <w:t>-</w:t>
            </w:r>
          </w:p>
        </w:tc>
        <w:tc>
          <w:tcPr>
            <w:tcW w:w="571" w:type="dxa"/>
          </w:tcPr>
          <w:p w:rsidR="00F766AC" w:rsidRPr="00BB346D" w:rsidRDefault="00F766AC" w:rsidP="004279E8">
            <w:pPr>
              <w:pStyle w:val="ConsPlusNormal"/>
              <w:jc w:val="center"/>
              <w:rPr>
                <w:sz w:val="18"/>
                <w:szCs w:val="20"/>
              </w:rPr>
            </w:pPr>
            <w:r w:rsidRPr="00BB346D">
              <w:rPr>
                <w:sz w:val="18"/>
                <w:szCs w:val="20"/>
              </w:rPr>
              <w:t>56,88</w:t>
            </w:r>
          </w:p>
        </w:tc>
        <w:tc>
          <w:tcPr>
            <w:tcW w:w="571" w:type="dxa"/>
          </w:tcPr>
          <w:p w:rsidR="00F766AC" w:rsidRPr="00BB346D" w:rsidRDefault="00F766AC" w:rsidP="004279E8">
            <w:pPr>
              <w:pStyle w:val="ConsPlusNormal"/>
              <w:jc w:val="center"/>
              <w:rPr>
                <w:sz w:val="18"/>
                <w:szCs w:val="20"/>
              </w:rPr>
            </w:pPr>
            <w:r w:rsidRPr="00BB346D">
              <w:rPr>
                <w:sz w:val="18"/>
                <w:szCs w:val="20"/>
              </w:rPr>
              <w:t>57,88</w:t>
            </w:r>
          </w:p>
        </w:tc>
        <w:tc>
          <w:tcPr>
            <w:tcW w:w="571" w:type="dxa"/>
          </w:tcPr>
          <w:p w:rsidR="00F766AC" w:rsidRPr="00BB346D" w:rsidRDefault="00F766AC" w:rsidP="004279E8">
            <w:pPr>
              <w:pStyle w:val="ConsPlusNormal"/>
              <w:jc w:val="center"/>
              <w:rPr>
                <w:sz w:val="18"/>
                <w:szCs w:val="20"/>
              </w:rPr>
            </w:pPr>
            <w:r w:rsidRPr="00BB346D">
              <w:rPr>
                <w:sz w:val="18"/>
                <w:szCs w:val="20"/>
              </w:rPr>
              <w:t>59,88</w:t>
            </w:r>
          </w:p>
        </w:tc>
        <w:tc>
          <w:tcPr>
            <w:tcW w:w="571" w:type="dxa"/>
          </w:tcPr>
          <w:p w:rsidR="00F766AC" w:rsidRPr="00BB346D" w:rsidRDefault="00F766AC" w:rsidP="004279E8">
            <w:pPr>
              <w:pStyle w:val="ConsPlusNormal"/>
              <w:jc w:val="center"/>
              <w:rPr>
                <w:sz w:val="18"/>
                <w:szCs w:val="20"/>
              </w:rPr>
            </w:pPr>
            <w:r w:rsidRPr="00BB346D">
              <w:rPr>
                <w:sz w:val="18"/>
                <w:szCs w:val="20"/>
              </w:rPr>
              <w:t>61,88</w:t>
            </w:r>
          </w:p>
        </w:tc>
        <w:tc>
          <w:tcPr>
            <w:tcW w:w="571" w:type="dxa"/>
          </w:tcPr>
          <w:p w:rsidR="00F766AC" w:rsidRPr="00BB346D" w:rsidRDefault="00F766AC" w:rsidP="004279E8">
            <w:pPr>
              <w:pStyle w:val="ConsPlusNormal"/>
              <w:jc w:val="center"/>
              <w:rPr>
                <w:sz w:val="18"/>
                <w:szCs w:val="20"/>
              </w:rPr>
            </w:pPr>
            <w:r w:rsidRPr="00BB346D">
              <w:rPr>
                <w:sz w:val="18"/>
                <w:szCs w:val="20"/>
              </w:rPr>
              <w:t>63,88</w:t>
            </w:r>
          </w:p>
        </w:tc>
        <w:tc>
          <w:tcPr>
            <w:tcW w:w="571" w:type="dxa"/>
          </w:tcPr>
          <w:p w:rsidR="00F766AC" w:rsidRPr="00BB346D" w:rsidRDefault="00F766AC" w:rsidP="004279E8">
            <w:pPr>
              <w:pStyle w:val="ConsPlusNormal"/>
              <w:jc w:val="center"/>
              <w:rPr>
                <w:sz w:val="18"/>
                <w:szCs w:val="20"/>
              </w:rPr>
            </w:pPr>
            <w:r w:rsidRPr="00BB346D">
              <w:rPr>
                <w:sz w:val="18"/>
                <w:szCs w:val="20"/>
              </w:rPr>
              <w:t>65,88</w:t>
            </w:r>
          </w:p>
        </w:tc>
        <w:tc>
          <w:tcPr>
            <w:tcW w:w="571" w:type="dxa"/>
          </w:tcPr>
          <w:p w:rsidR="00F766AC" w:rsidRPr="00BB346D" w:rsidRDefault="00F766AC" w:rsidP="004279E8">
            <w:pPr>
              <w:pStyle w:val="ConsPlusNormal"/>
              <w:jc w:val="center"/>
              <w:rPr>
                <w:sz w:val="18"/>
                <w:szCs w:val="20"/>
              </w:rPr>
            </w:pPr>
            <w:r w:rsidRPr="00BB346D">
              <w:rPr>
                <w:sz w:val="18"/>
                <w:szCs w:val="20"/>
              </w:rPr>
              <w:t>67,88</w:t>
            </w:r>
          </w:p>
        </w:tc>
        <w:tc>
          <w:tcPr>
            <w:tcW w:w="571" w:type="dxa"/>
          </w:tcPr>
          <w:p w:rsidR="00F766AC" w:rsidRPr="00BB346D" w:rsidRDefault="00F766AC" w:rsidP="004279E8">
            <w:pPr>
              <w:pStyle w:val="ConsPlusNormal"/>
              <w:jc w:val="center"/>
              <w:rPr>
                <w:sz w:val="18"/>
                <w:szCs w:val="20"/>
              </w:rPr>
            </w:pPr>
            <w:r w:rsidRPr="00BB346D">
              <w:rPr>
                <w:sz w:val="18"/>
                <w:szCs w:val="20"/>
              </w:rPr>
              <w:t>69,88</w:t>
            </w:r>
          </w:p>
        </w:tc>
        <w:tc>
          <w:tcPr>
            <w:tcW w:w="571" w:type="dxa"/>
          </w:tcPr>
          <w:p w:rsidR="00F766AC" w:rsidRPr="00BB346D" w:rsidRDefault="00F766AC" w:rsidP="004279E8">
            <w:pPr>
              <w:pStyle w:val="ConsPlusNormal"/>
              <w:jc w:val="center"/>
              <w:rPr>
                <w:sz w:val="18"/>
                <w:szCs w:val="20"/>
              </w:rPr>
            </w:pPr>
            <w:r w:rsidRPr="00BB346D">
              <w:rPr>
                <w:sz w:val="18"/>
                <w:szCs w:val="20"/>
              </w:rPr>
              <w:t>71,88</w:t>
            </w:r>
          </w:p>
        </w:tc>
        <w:tc>
          <w:tcPr>
            <w:tcW w:w="571" w:type="dxa"/>
          </w:tcPr>
          <w:p w:rsidR="00F766AC" w:rsidRPr="00BB346D" w:rsidRDefault="00F766AC" w:rsidP="004279E8">
            <w:pPr>
              <w:pStyle w:val="ConsPlusNormal"/>
              <w:jc w:val="center"/>
              <w:rPr>
                <w:sz w:val="18"/>
                <w:szCs w:val="20"/>
              </w:rPr>
            </w:pPr>
            <w:r w:rsidRPr="00BB346D">
              <w:rPr>
                <w:sz w:val="18"/>
                <w:szCs w:val="20"/>
              </w:rPr>
              <w:t>73,88</w:t>
            </w:r>
          </w:p>
        </w:tc>
        <w:tc>
          <w:tcPr>
            <w:tcW w:w="571" w:type="dxa"/>
          </w:tcPr>
          <w:p w:rsidR="00F766AC" w:rsidRPr="00BB346D" w:rsidRDefault="00F766AC" w:rsidP="004279E8">
            <w:pPr>
              <w:pStyle w:val="ConsPlusNormal"/>
              <w:jc w:val="center"/>
              <w:rPr>
                <w:sz w:val="18"/>
                <w:szCs w:val="20"/>
              </w:rPr>
            </w:pPr>
            <w:r w:rsidRPr="00BB346D">
              <w:rPr>
                <w:sz w:val="18"/>
                <w:szCs w:val="20"/>
              </w:rPr>
              <w:t>75,88</w:t>
            </w:r>
          </w:p>
        </w:tc>
        <w:tc>
          <w:tcPr>
            <w:tcW w:w="571" w:type="dxa"/>
          </w:tcPr>
          <w:p w:rsidR="00F766AC" w:rsidRPr="00BB346D" w:rsidRDefault="00F766AC" w:rsidP="004279E8">
            <w:pPr>
              <w:pStyle w:val="ConsPlusNormal"/>
              <w:jc w:val="center"/>
              <w:rPr>
                <w:sz w:val="18"/>
                <w:szCs w:val="20"/>
              </w:rPr>
            </w:pPr>
            <w:r w:rsidRPr="00BB346D">
              <w:rPr>
                <w:sz w:val="18"/>
                <w:szCs w:val="20"/>
              </w:rPr>
              <w:t>77,88</w:t>
            </w:r>
          </w:p>
        </w:tc>
        <w:tc>
          <w:tcPr>
            <w:tcW w:w="571" w:type="dxa"/>
          </w:tcPr>
          <w:p w:rsidR="00F766AC" w:rsidRPr="00BB346D" w:rsidRDefault="00F766AC" w:rsidP="004279E8">
            <w:pPr>
              <w:pStyle w:val="ConsPlusNormal"/>
              <w:jc w:val="center"/>
              <w:rPr>
                <w:sz w:val="18"/>
                <w:szCs w:val="20"/>
              </w:rPr>
            </w:pPr>
            <w:r w:rsidRPr="00BB346D">
              <w:rPr>
                <w:sz w:val="18"/>
                <w:szCs w:val="20"/>
              </w:rPr>
              <w:t>79,88</w:t>
            </w:r>
          </w:p>
        </w:tc>
        <w:tc>
          <w:tcPr>
            <w:tcW w:w="1302" w:type="dxa"/>
            <w:tcBorders>
              <w:right w:val="nil"/>
            </w:tcBorders>
          </w:tcPr>
          <w:p w:rsidR="00F766AC" w:rsidRPr="00BB346D" w:rsidRDefault="00F766AC" w:rsidP="004279E8">
            <w:pPr>
              <w:pStyle w:val="ConsPlusNormal"/>
              <w:contextualSpacing/>
              <w:jc w:val="both"/>
              <w:rPr>
                <w:sz w:val="18"/>
                <w:szCs w:val="20"/>
              </w:rPr>
            </w:pPr>
            <w:r w:rsidRPr="00BB346D">
              <w:rPr>
                <w:sz w:val="18"/>
                <w:szCs w:val="20"/>
              </w:rPr>
              <w:t>Отдел образования и молодежной политик</w:t>
            </w:r>
            <w:r w:rsidRPr="00BB346D">
              <w:rPr>
                <w:sz w:val="18"/>
                <w:szCs w:val="20"/>
              </w:rPr>
              <w:lastRenderedPageBreak/>
              <w:t>и администрации Яльчикского муниципального округа Чувашской Республики</w:t>
            </w:r>
          </w:p>
        </w:tc>
        <w:tc>
          <w:tcPr>
            <w:tcW w:w="1276" w:type="dxa"/>
            <w:tcBorders>
              <w:right w:val="nil"/>
            </w:tcBorders>
          </w:tcPr>
          <w:p w:rsidR="00F766AC" w:rsidRPr="00BB346D" w:rsidRDefault="00F766AC" w:rsidP="004279E8">
            <w:pPr>
              <w:pStyle w:val="ConsPlusNormal"/>
              <w:jc w:val="both"/>
              <w:rPr>
                <w:sz w:val="18"/>
                <w:szCs w:val="20"/>
              </w:rPr>
            </w:pPr>
            <w:r w:rsidRPr="00BB346D">
              <w:rPr>
                <w:sz w:val="18"/>
                <w:szCs w:val="20"/>
              </w:rPr>
              <w:lastRenderedPageBreak/>
              <w:t>АИС «Мой спорт»,</w:t>
            </w:r>
          </w:p>
          <w:p w:rsidR="00F766AC" w:rsidRPr="00BB346D" w:rsidRDefault="00F766AC" w:rsidP="004279E8">
            <w:pPr>
              <w:pStyle w:val="ConsPlusNormal"/>
              <w:jc w:val="both"/>
              <w:rPr>
                <w:sz w:val="18"/>
                <w:szCs w:val="20"/>
              </w:rPr>
            </w:pPr>
            <w:r w:rsidRPr="00BB346D">
              <w:rPr>
                <w:sz w:val="18"/>
                <w:szCs w:val="20"/>
              </w:rPr>
              <w:t>ГИС «Спорт»</w:t>
            </w:r>
          </w:p>
        </w:tc>
      </w:tr>
      <w:tr w:rsidR="00F766AC" w:rsidRPr="00BB346D" w:rsidTr="004279E8">
        <w:tc>
          <w:tcPr>
            <w:tcW w:w="453" w:type="dxa"/>
            <w:tcBorders>
              <w:left w:val="nil"/>
            </w:tcBorders>
          </w:tcPr>
          <w:p w:rsidR="00F766AC" w:rsidRPr="00BB346D" w:rsidRDefault="00F766AC" w:rsidP="004279E8">
            <w:pPr>
              <w:pStyle w:val="ConsPlusNormal"/>
              <w:jc w:val="center"/>
              <w:rPr>
                <w:sz w:val="18"/>
                <w:szCs w:val="20"/>
              </w:rPr>
            </w:pPr>
            <w:r w:rsidRPr="00BB346D">
              <w:rPr>
                <w:sz w:val="18"/>
                <w:szCs w:val="20"/>
              </w:rPr>
              <w:t>3.</w:t>
            </w:r>
          </w:p>
        </w:tc>
        <w:tc>
          <w:tcPr>
            <w:tcW w:w="15707" w:type="dxa"/>
            <w:gridSpan w:val="21"/>
          </w:tcPr>
          <w:p w:rsidR="00F766AC" w:rsidRPr="00BB346D" w:rsidRDefault="00F766AC" w:rsidP="004279E8">
            <w:pPr>
              <w:pStyle w:val="ConsPlusNormal"/>
              <w:jc w:val="both"/>
              <w:rPr>
                <w:sz w:val="18"/>
                <w:szCs w:val="20"/>
              </w:rPr>
            </w:pPr>
            <w:r w:rsidRPr="00BB346D">
              <w:rPr>
                <w:sz w:val="18"/>
                <w:szCs w:val="20"/>
              </w:rPr>
              <w:t>Задача «Укрепление материально-технической базы муниципальных учреждений в сфере физической культуры и спорта»</w:t>
            </w:r>
          </w:p>
        </w:tc>
      </w:tr>
      <w:tr w:rsidR="00F766AC" w:rsidRPr="00BB346D" w:rsidTr="004279E8">
        <w:tc>
          <w:tcPr>
            <w:tcW w:w="453" w:type="dxa"/>
            <w:tcBorders>
              <w:left w:val="nil"/>
            </w:tcBorders>
          </w:tcPr>
          <w:p w:rsidR="00F766AC" w:rsidRPr="00BB346D" w:rsidRDefault="00F766AC" w:rsidP="004279E8">
            <w:pPr>
              <w:pStyle w:val="ConsPlusNormal"/>
              <w:jc w:val="center"/>
              <w:rPr>
                <w:sz w:val="18"/>
                <w:szCs w:val="20"/>
              </w:rPr>
            </w:pPr>
            <w:r w:rsidRPr="00BB346D">
              <w:rPr>
                <w:sz w:val="18"/>
                <w:szCs w:val="20"/>
              </w:rPr>
              <w:t>3.1.</w:t>
            </w:r>
          </w:p>
        </w:tc>
        <w:tc>
          <w:tcPr>
            <w:tcW w:w="1670" w:type="dxa"/>
          </w:tcPr>
          <w:p w:rsidR="00F766AC" w:rsidRPr="00BB346D" w:rsidRDefault="00F766AC" w:rsidP="004279E8">
            <w:pPr>
              <w:pStyle w:val="ConsPlusNormal"/>
              <w:jc w:val="both"/>
              <w:rPr>
                <w:sz w:val="18"/>
                <w:szCs w:val="20"/>
              </w:rPr>
            </w:pPr>
            <w:r w:rsidRPr="00BB346D">
              <w:rPr>
                <w:sz w:val="18"/>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842" w:type="dxa"/>
          </w:tcPr>
          <w:p w:rsidR="00F766AC" w:rsidRPr="00BB346D" w:rsidRDefault="00F766AC" w:rsidP="004279E8">
            <w:pPr>
              <w:pStyle w:val="ConsPlusNormal"/>
              <w:jc w:val="center"/>
              <w:rPr>
                <w:sz w:val="18"/>
                <w:szCs w:val="20"/>
              </w:rPr>
            </w:pPr>
            <w:r w:rsidRPr="00BB346D">
              <w:rPr>
                <w:sz w:val="18"/>
                <w:szCs w:val="20"/>
              </w:rPr>
              <w:t>-</w:t>
            </w:r>
          </w:p>
        </w:tc>
        <w:tc>
          <w:tcPr>
            <w:tcW w:w="948" w:type="dxa"/>
          </w:tcPr>
          <w:p w:rsidR="00F766AC" w:rsidRPr="00BB346D" w:rsidRDefault="00F766AC" w:rsidP="004279E8">
            <w:pPr>
              <w:pStyle w:val="ConsPlusNormal"/>
              <w:jc w:val="center"/>
              <w:rPr>
                <w:sz w:val="18"/>
                <w:szCs w:val="20"/>
              </w:rPr>
            </w:pPr>
            <w:r w:rsidRPr="00BB346D">
              <w:rPr>
                <w:sz w:val="18"/>
                <w:szCs w:val="20"/>
              </w:rPr>
              <w:t>МП</w:t>
            </w:r>
          </w:p>
        </w:tc>
        <w:tc>
          <w:tcPr>
            <w:tcW w:w="896" w:type="dxa"/>
          </w:tcPr>
          <w:p w:rsidR="00F766AC" w:rsidRPr="00BB346D" w:rsidRDefault="00F766AC" w:rsidP="004279E8">
            <w:pPr>
              <w:pStyle w:val="ConsPlusNormal"/>
              <w:jc w:val="center"/>
              <w:rPr>
                <w:sz w:val="18"/>
                <w:szCs w:val="20"/>
              </w:rPr>
            </w:pPr>
            <w:r w:rsidRPr="00BB346D">
              <w:rPr>
                <w:sz w:val="18"/>
                <w:szCs w:val="20"/>
              </w:rPr>
              <w:t>процентов</w:t>
            </w:r>
          </w:p>
        </w:tc>
        <w:tc>
          <w:tcPr>
            <w:tcW w:w="779"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2022</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571" w:type="dxa"/>
          </w:tcPr>
          <w:p w:rsidR="00F766AC" w:rsidRPr="00BB346D" w:rsidRDefault="00F766AC" w:rsidP="004279E8">
            <w:pPr>
              <w:pStyle w:val="ConsPlusNormal"/>
              <w:jc w:val="center"/>
              <w:rPr>
                <w:sz w:val="18"/>
                <w:szCs w:val="20"/>
              </w:rPr>
            </w:pPr>
            <w:r w:rsidRPr="00BB346D">
              <w:rPr>
                <w:sz w:val="18"/>
                <w:szCs w:val="20"/>
              </w:rPr>
              <w:t>95,49</w:t>
            </w:r>
          </w:p>
        </w:tc>
        <w:tc>
          <w:tcPr>
            <w:tcW w:w="1302" w:type="dxa"/>
            <w:tcBorders>
              <w:right w:val="nil"/>
            </w:tcBorders>
          </w:tcPr>
          <w:p w:rsidR="00F766AC" w:rsidRPr="00BB346D" w:rsidRDefault="00F766AC" w:rsidP="004279E8">
            <w:pPr>
              <w:pStyle w:val="ConsPlusNormal"/>
              <w:contextualSpacing/>
              <w:jc w:val="both"/>
              <w:rPr>
                <w:sz w:val="18"/>
                <w:szCs w:val="20"/>
              </w:rPr>
            </w:pPr>
            <w:r w:rsidRPr="00BB346D">
              <w:rPr>
                <w:sz w:val="18"/>
                <w:szCs w:val="20"/>
              </w:rPr>
              <w:t>Отдел образования и молодежной политики администрации Яльчикского муниципального округа Чувашской Республики</w:t>
            </w:r>
          </w:p>
        </w:tc>
        <w:tc>
          <w:tcPr>
            <w:tcW w:w="1276" w:type="dxa"/>
            <w:tcBorders>
              <w:right w:val="nil"/>
            </w:tcBorders>
          </w:tcPr>
          <w:p w:rsidR="00F766AC" w:rsidRPr="00BB346D" w:rsidRDefault="00F766AC" w:rsidP="004279E8">
            <w:pPr>
              <w:pStyle w:val="ConsPlusNormal"/>
              <w:jc w:val="both"/>
              <w:rPr>
                <w:sz w:val="18"/>
                <w:szCs w:val="20"/>
              </w:rPr>
            </w:pPr>
            <w:r w:rsidRPr="00BB346D">
              <w:rPr>
                <w:sz w:val="18"/>
                <w:szCs w:val="20"/>
              </w:rPr>
              <w:t>АИС «Мой спорт»,</w:t>
            </w:r>
          </w:p>
          <w:p w:rsidR="00F766AC" w:rsidRPr="00BB346D" w:rsidRDefault="00F766AC" w:rsidP="004279E8">
            <w:pPr>
              <w:pStyle w:val="ConsPlusNormal"/>
              <w:jc w:val="both"/>
              <w:rPr>
                <w:sz w:val="18"/>
                <w:szCs w:val="20"/>
              </w:rPr>
            </w:pPr>
            <w:r w:rsidRPr="00BB346D">
              <w:rPr>
                <w:sz w:val="18"/>
                <w:szCs w:val="20"/>
              </w:rPr>
              <w:t>ГИС «Спорт»</w:t>
            </w:r>
          </w:p>
        </w:tc>
      </w:tr>
      <w:tr w:rsidR="00F766AC" w:rsidRPr="00BB346D" w:rsidTr="004279E8">
        <w:tc>
          <w:tcPr>
            <w:tcW w:w="453" w:type="dxa"/>
            <w:tcBorders>
              <w:left w:val="nil"/>
            </w:tcBorders>
          </w:tcPr>
          <w:p w:rsidR="00F766AC" w:rsidRPr="00BB346D" w:rsidRDefault="00F766AC" w:rsidP="004279E8">
            <w:pPr>
              <w:pStyle w:val="ConsPlusNormal"/>
              <w:jc w:val="center"/>
              <w:rPr>
                <w:sz w:val="18"/>
                <w:szCs w:val="20"/>
              </w:rPr>
            </w:pPr>
            <w:r w:rsidRPr="00BB346D">
              <w:rPr>
                <w:sz w:val="18"/>
                <w:szCs w:val="20"/>
              </w:rPr>
              <w:t>3.2.</w:t>
            </w:r>
          </w:p>
        </w:tc>
        <w:tc>
          <w:tcPr>
            <w:tcW w:w="1670" w:type="dxa"/>
          </w:tcPr>
          <w:p w:rsidR="00F766AC" w:rsidRPr="00BB346D" w:rsidRDefault="00F766AC" w:rsidP="004279E8">
            <w:pPr>
              <w:pStyle w:val="ConsPlusNormal"/>
              <w:jc w:val="both"/>
              <w:rPr>
                <w:sz w:val="18"/>
                <w:szCs w:val="20"/>
              </w:rPr>
            </w:pPr>
            <w:r w:rsidRPr="00BB346D">
              <w:rPr>
                <w:sz w:val="18"/>
                <w:szCs w:val="20"/>
              </w:rPr>
              <w:t>Уровень удовлетворенности граждан созданными условиями для занятий физической культурой и спортом</w:t>
            </w:r>
          </w:p>
        </w:tc>
        <w:tc>
          <w:tcPr>
            <w:tcW w:w="842" w:type="dxa"/>
          </w:tcPr>
          <w:p w:rsidR="00F766AC" w:rsidRPr="00BB346D" w:rsidRDefault="00F766AC" w:rsidP="004279E8">
            <w:pPr>
              <w:pStyle w:val="ConsPlusNormal"/>
              <w:jc w:val="center"/>
              <w:rPr>
                <w:sz w:val="18"/>
                <w:szCs w:val="20"/>
              </w:rPr>
            </w:pPr>
            <w:r w:rsidRPr="00BB346D">
              <w:rPr>
                <w:sz w:val="18"/>
                <w:szCs w:val="20"/>
              </w:rPr>
              <w:t>возрастание</w:t>
            </w:r>
          </w:p>
        </w:tc>
        <w:tc>
          <w:tcPr>
            <w:tcW w:w="948" w:type="dxa"/>
          </w:tcPr>
          <w:p w:rsidR="00F766AC" w:rsidRPr="00BB346D" w:rsidRDefault="00F766AC" w:rsidP="004279E8">
            <w:pPr>
              <w:pStyle w:val="ConsPlusNormal"/>
              <w:jc w:val="center"/>
              <w:rPr>
                <w:sz w:val="18"/>
                <w:szCs w:val="20"/>
              </w:rPr>
            </w:pPr>
            <w:r w:rsidRPr="00BB346D">
              <w:rPr>
                <w:sz w:val="18"/>
                <w:szCs w:val="20"/>
              </w:rPr>
              <w:t>МП</w:t>
            </w:r>
          </w:p>
        </w:tc>
        <w:tc>
          <w:tcPr>
            <w:tcW w:w="896" w:type="dxa"/>
          </w:tcPr>
          <w:p w:rsidR="00F766AC" w:rsidRPr="00BB346D" w:rsidRDefault="00F766AC" w:rsidP="004279E8">
            <w:pPr>
              <w:pStyle w:val="ConsPlusNormal"/>
              <w:jc w:val="center"/>
              <w:rPr>
                <w:sz w:val="18"/>
                <w:szCs w:val="20"/>
              </w:rPr>
            </w:pPr>
            <w:r w:rsidRPr="00BB346D">
              <w:rPr>
                <w:sz w:val="18"/>
                <w:szCs w:val="20"/>
              </w:rPr>
              <w:t>процентов</w:t>
            </w:r>
          </w:p>
        </w:tc>
        <w:tc>
          <w:tcPr>
            <w:tcW w:w="779" w:type="dxa"/>
          </w:tcPr>
          <w:p w:rsidR="00F766AC" w:rsidRPr="00BB346D" w:rsidRDefault="00F766AC" w:rsidP="004279E8">
            <w:pPr>
              <w:pStyle w:val="ConsPlusNormal"/>
              <w:jc w:val="center"/>
              <w:rPr>
                <w:sz w:val="18"/>
                <w:szCs w:val="20"/>
              </w:rPr>
            </w:pPr>
            <w:r w:rsidRPr="00BB346D">
              <w:rPr>
                <w:sz w:val="18"/>
                <w:szCs w:val="20"/>
              </w:rPr>
              <w:t>-</w:t>
            </w:r>
          </w:p>
        </w:tc>
        <w:tc>
          <w:tcPr>
            <w:tcW w:w="571" w:type="dxa"/>
          </w:tcPr>
          <w:p w:rsidR="00F766AC" w:rsidRPr="00BB346D" w:rsidRDefault="00F766AC" w:rsidP="004279E8">
            <w:pPr>
              <w:pStyle w:val="ConsPlusNormal"/>
              <w:jc w:val="center"/>
              <w:rPr>
                <w:sz w:val="18"/>
                <w:szCs w:val="20"/>
              </w:rPr>
            </w:pPr>
            <w:r w:rsidRPr="00BB346D">
              <w:rPr>
                <w:sz w:val="18"/>
                <w:szCs w:val="20"/>
              </w:rPr>
              <w:t>-</w:t>
            </w:r>
          </w:p>
        </w:tc>
        <w:tc>
          <w:tcPr>
            <w:tcW w:w="571" w:type="dxa"/>
          </w:tcPr>
          <w:p w:rsidR="00F766AC" w:rsidRPr="00BB346D" w:rsidRDefault="00F766AC" w:rsidP="004279E8">
            <w:pPr>
              <w:pStyle w:val="ConsPlusNormal"/>
              <w:jc w:val="center"/>
              <w:rPr>
                <w:sz w:val="18"/>
                <w:szCs w:val="20"/>
              </w:rPr>
            </w:pPr>
            <w:r w:rsidRPr="00BB346D">
              <w:rPr>
                <w:sz w:val="18"/>
                <w:szCs w:val="20"/>
              </w:rPr>
              <w:t>56,88</w:t>
            </w:r>
          </w:p>
        </w:tc>
        <w:tc>
          <w:tcPr>
            <w:tcW w:w="571" w:type="dxa"/>
          </w:tcPr>
          <w:p w:rsidR="00F766AC" w:rsidRPr="00BB346D" w:rsidRDefault="00F766AC" w:rsidP="004279E8">
            <w:pPr>
              <w:pStyle w:val="ConsPlusNormal"/>
              <w:jc w:val="center"/>
              <w:rPr>
                <w:sz w:val="18"/>
                <w:szCs w:val="20"/>
              </w:rPr>
            </w:pPr>
            <w:r w:rsidRPr="00BB346D">
              <w:rPr>
                <w:sz w:val="18"/>
                <w:szCs w:val="20"/>
              </w:rPr>
              <w:t>57,88</w:t>
            </w:r>
          </w:p>
        </w:tc>
        <w:tc>
          <w:tcPr>
            <w:tcW w:w="571" w:type="dxa"/>
          </w:tcPr>
          <w:p w:rsidR="00F766AC" w:rsidRPr="00BB346D" w:rsidRDefault="00F766AC" w:rsidP="004279E8">
            <w:pPr>
              <w:pStyle w:val="ConsPlusNormal"/>
              <w:jc w:val="center"/>
              <w:rPr>
                <w:sz w:val="18"/>
                <w:szCs w:val="20"/>
              </w:rPr>
            </w:pPr>
            <w:r w:rsidRPr="00BB346D">
              <w:rPr>
                <w:sz w:val="18"/>
                <w:szCs w:val="20"/>
              </w:rPr>
              <w:t>59,88</w:t>
            </w:r>
          </w:p>
        </w:tc>
        <w:tc>
          <w:tcPr>
            <w:tcW w:w="571" w:type="dxa"/>
          </w:tcPr>
          <w:p w:rsidR="00F766AC" w:rsidRPr="00BB346D" w:rsidRDefault="00F766AC" w:rsidP="004279E8">
            <w:pPr>
              <w:pStyle w:val="ConsPlusNormal"/>
              <w:jc w:val="center"/>
              <w:rPr>
                <w:sz w:val="18"/>
                <w:szCs w:val="20"/>
              </w:rPr>
            </w:pPr>
            <w:r w:rsidRPr="00BB346D">
              <w:rPr>
                <w:sz w:val="18"/>
                <w:szCs w:val="20"/>
              </w:rPr>
              <w:t>61,88</w:t>
            </w:r>
          </w:p>
        </w:tc>
        <w:tc>
          <w:tcPr>
            <w:tcW w:w="571" w:type="dxa"/>
          </w:tcPr>
          <w:p w:rsidR="00F766AC" w:rsidRPr="00BB346D" w:rsidRDefault="00F766AC" w:rsidP="004279E8">
            <w:pPr>
              <w:pStyle w:val="ConsPlusNormal"/>
              <w:jc w:val="center"/>
              <w:rPr>
                <w:sz w:val="18"/>
                <w:szCs w:val="20"/>
              </w:rPr>
            </w:pPr>
            <w:r w:rsidRPr="00BB346D">
              <w:rPr>
                <w:sz w:val="18"/>
                <w:szCs w:val="20"/>
              </w:rPr>
              <w:t>63,88</w:t>
            </w:r>
          </w:p>
        </w:tc>
        <w:tc>
          <w:tcPr>
            <w:tcW w:w="571" w:type="dxa"/>
          </w:tcPr>
          <w:p w:rsidR="00F766AC" w:rsidRPr="00BB346D" w:rsidRDefault="00F766AC" w:rsidP="004279E8">
            <w:pPr>
              <w:pStyle w:val="ConsPlusNormal"/>
              <w:jc w:val="center"/>
              <w:rPr>
                <w:sz w:val="18"/>
                <w:szCs w:val="20"/>
              </w:rPr>
            </w:pPr>
            <w:r w:rsidRPr="00BB346D">
              <w:rPr>
                <w:sz w:val="18"/>
                <w:szCs w:val="20"/>
              </w:rPr>
              <w:t>65,88</w:t>
            </w:r>
          </w:p>
        </w:tc>
        <w:tc>
          <w:tcPr>
            <w:tcW w:w="571" w:type="dxa"/>
          </w:tcPr>
          <w:p w:rsidR="00F766AC" w:rsidRPr="00BB346D" w:rsidRDefault="00F766AC" w:rsidP="004279E8">
            <w:pPr>
              <w:pStyle w:val="ConsPlusNormal"/>
              <w:jc w:val="center"/>
              <w:rPr>
                <w:sz w:val="18"/>
                <w:szCs w:val="20"/>
              </w:rPr>
            </w:pPr>
            <w:r w:rsidRPr="00BB346D">
              <w:rPr>
                <w:sz w:val="18"/>
                <w:szCs w:val="20"/>
              </w:rPr>
              <w:t>67,88</w:t>
            </w:r>
          </w:p>
        </w:tc>
        <w:tc>
          <w:tcPr>
            <w:tcW w:w="571" w:type="dxa"/>
          </w:tcPr>
          <w:p w:rsidR="00F766AC" w:rsidRPr="00BB346D" w:rsidRDefault="00F766AC" w:rsidP="004279E8">
            <w:pPr>
              <w:pStyle w:val="ConsPlusNormal"/>
              <w:jc w:val="center"/>
              <w:rPr>
                <w:sz w:val="18"/>
                <w:szCs w:val="20"/>
              </w:rPr>
            </w:pPr>
            <w:r w:rsidRPr="00BB346D">
              <w:rPr>
                <w:sz w:val="18"/>
                <w:szCs w:val="20"/>
              </w:rPr>
              <w:t>69,88</w:t>
            </w:r>
          </w:p>
        </w:tc>
        <w:tc>
          <w:tcPr>
            <w:tcW w:w="571" w:type="dxa"/>
          </w:tcPr>
          <w:p w:rsidR="00F766AC" w:rsidRPr="00BB346D" w:rsidRDefault="00F766AC" w:rsidP="004279E8">
            <w:pPr>
              <w:pStyle w:val="ConsPlusNormal"/>
              <w:jc w:val="center"/>
              <w:rPr>
                <w:sz w:val="18"/>
                <w:szCs w:val="20"/>
              </w:rPr>
            </w:pPr>
            <w:r w:rsidRPr="00BB346D">
              <w:rPr>
                <w:sz w:val="18"/>
                <w:szCs w:val="20"/>
              </w:rPr>
              <w:t>71,88</w:t>
            </w:r>
          </w:p>
        </w:tc>
        <w:tc>
          <w:tcPr>
            <w:tcW w:w="571" w:type="dxa"/>
          </w:tcPr>
          <w:p w:rsidR="00F766AC" w:rsidRPr="00BB346D" w:rsidRDefault="00F766AC" w:rsidP="004279E8">
            <w:pPr>
              <w:pStyle w:val="ConsPlusNormal"/>
              <w:jc w:val="center"/>
              <w:rPr>
                <w:sz w:val="18"/>
                <w:szCs w:val="20"/>
              </w:rPr>
            </w:pPr>
            <w:r w:rsidRPr="00BB346D">
              <w:rPr>
                <w:sz w:val="18"/>
                <w:szCs w:val="20"/>
              </w:rPr>
              <w:t>73,88</w:t>
            </w:r>
          </w:p>
        </w:tc>
        <w:tc>
          <w:tcPr>
            <w:tcW w:w="571" w:type="dxa"/>
          </w:tcPr>
          <w:p w:rsidR="00F766AC" w:rsidRPr="00BB346D" w:rsidRDefault="00F766AC" w:rsidP="004279E8">
            <w:pPr>
              <w:pStyle w:val="ConsPlusNormal"/>
              <w:jc w:val="center"/>
              <w:rPr>
                <w:sz w:val="18"/>
                <w:szCs w:val="20"/>
              </w:rPr>
            </w:pPr>
            <w:r w:rsidRPr="00BB346D">
              <w:rPr>
                <w:sz w:val="18"/>
                <w:szCs w:val="20"/>
              </w:rPr>
              <w:t>75,88</w:t>
            </w:r>
          </w:p>
        </w:tc>
        <w:tc>
          <w:tcPr>
            <w:tcW w:w="571" w:type="dxa"/>
          </w:tcPr>
          <w:p w:rsidR="00F766AC" w:rsidRPr="00BB346D" w:rsidRDefault="00F766AC" w:rsidP="004279E8">
            <w:pPr>
              <w:pStyle w:val="ConsPlusNormal"/>
              <w:jc w:val="center"/>
              <w:rPr>
                <w:sz w:val="18"/>
                <w:szCs w:val="20"/>
              </w:rPr>
            </w:pPr>
            <w:r w:rsidRPr="00BB346D">
              <w:rPr>
                <w:sz w:val="18"/>
                <w:szCs w:val="20"/>
              </w:rPr>
              <w:t>77,88</w:t>
            </w:r>
          </w:p>
        </w:tc>
        <w:tc>
          <w:tcPr>
            <w:tcW w:w="571" w:type="dxa"/>
          </w:tcPr>
          <w:p w:rsidR="00F766AC" w:rsidRPr="00BB346D" w:rsidRDefault="00F766AC" w:rsidP="004279E8">
            <w:pPr>
              <w:pStyle w:val="ConsPlusNormal"/>
              <w:jc w:val="center"/>
              <w:rPr>
                <w:sz w:val="18"/>
                <w:szCs w:val="20"/>
              </w:rPr>
            </w:pPr>
            <w:r w:rsidRPr="00BB346D">
              <w:rPr>
                <w:sz w:val="18"/>
                <w:szCs w:val="20"/>
              </w:rPr>
              <w:t>79,88</w:t>
            </w:r>
          </w:p>
        </w:tc>
        <w:tc>
          <w:tcPr>
            <w:tcW w:w="1302" w:type="dxa"/>
            <w:tcBorders>
              <w:right w:val="nil"/>
            </w:tcBorders>
          </w:tcPr>
          <w:p w:rsidR="00F766AC" w:rsidRPr="00BB346D" w:rsidRDefault="00F766AC" w:rsidP="004279E8">
            <w:pPr>
              <w:pStyle w:val="ConsPlusNormal"/>
              <w:contextualSpacing/>
              <w:jc w:val="both"/>
              <w:rPr>
                <w:sz w:val="18"/>
                <w:szCs w:val="20"/>
              </w:rPr>
            </w:pPr>
            <w:r w:rsidRPr="00BB346D">
              <w:rPr>
                <w:sz w:val="18"/>
                <w:szCs w:val="20"/>
              </w:rPr>
              <w:t>Отдел образования и молодежной политики администрации Яльчикского муниципального округа Чувашской Республики</w:t>
            </w:r>
          </w:p>
        </w:tc>
        <w:tc>
          <w:tcPr>
            <w:tcW w:w="1276" w:type="dxa"/>
            <w:tcBorders>
              <w:right w:val="nil"/>
            </w:tcBorders>
          </w:tcPr>
          <w:p w:rsidR="00F766AC" w:rsidRPr="00BB346D" w:rsidRDefault="00F766AC" w:rsidP="004279E8">
            <w:pPr>
              <w:pStyle w:val="ConsPlusNormal"/>
              <w:jc w:val="both"/>
              <w:rPr>
                <w:sz w:val="18"/>
                <w:szCs w:val="20"/>
              </w:rPr>
            </w:pPr>
            <w:r w:rsidRPr="00BB346D">
              <w:rPr>
                <w:sz w:val="18"/>
                <w:szCs w:val="20"/>
              </w:rPr>
              <w:t>АИС «Мой спорт»,</w:t>
            </w:r>
          </w:p>
          <w:p w:rsidR="00F766AC" w:rsidRPr="00BB346D" w:rsidRDefault="00F766AC" w:rsidP="004279E8">
            <w:pPr>
              <w:pStyle w:val="ConsPlusNormal"/>
              <w:jc w:val="both"/>
              <w:rPr>
                <w:sz w:val="18"/>
                <w:szCs w:val="20"/>
              </w:rPr>
            </w:pPr>
            <w:r w:rsidRPr="00BB346D">
              <w:rPr>
                <w:sz w:val="18"/>
                <w:szCs w:val="20"/>
              </w:rPr>
              <w:t>ГИС «Спорт»</w:t>
            </w:r>
          </w:p>
        </w:tc>
      </w:tr>
    </w:tbl>
    <w:p w:rsidR="00F766AC" w:rsidRPr="006B5853" w:rsidRDefault="00F766AC" w:rsidP="00F766AC">
      <w:pPr>
        <w:contextualSpacing/>
      </w:pPr>
    </w:p>
    <w:p w:rsidR="00F766AC" w:rsidRPr="00BB346D" w:rsidRDefault="00F766AC" w:rsidP="00F766AC">
      <w:pPr>
        <w:pStyle w:val="ConsPlusTitle"/>
        <w:contextualSpacing/>
        <w:jc w:val="center"/>
        <w:outlineLvl w:val="2"/>
        <w:rPr>
          <w:rFonts w:ascii="Times New Roman" w:hAnsi="Times New Roman" w:cs="Times New Roman"/>
        </w:rPr>
      </w:pPr>
      <w:r w:rsidRPr="00BB346D">
        <w:rPr>
          <w:rFonts w:ascii="Times New Roman" w:hAnsi="Times New Roman" w:cs="Times New Roman"/>
        </w:rPr>
        <w:t>3. Перечень мероприятий</w:t>
      </w:r>
    </w:p>
    <w:p w:rsidR="00F766AC" w:rsidRPr="00BB346D" w:rsidRDefault="00F766AC" w:rsidP="00F766AC">
      <w:pPr>
        <w:pStyle w:val="ConsPlusTitle"/>
        <w:contextualSpacing/>
        <w:jc w:val="center"/>
        <w:rPr>
          <w:rFonts w:ascii="Times New Roman" w:hAnsi="Times New Roman" w:cs="Times New Roman"/>
        </w:rPr>
      </w:pPr>
      <w:r w:rsidRPr="00BB346D">
        <w:rPr>
          <w:rFonts w:ascii="Times New Roman" w:hAnsi="Times New Roman" w:cs="Times New Roman"/>
        </w:rPr>
        <w:t>(результатов) комплекса процессных мероприятий</w:t>
      </w:r>
    </w:p>
    <w:p w:rsidR="00F766AC" w:rsidRPr="00BB346D" w:rsidRDefault="00F766AC" w:rsidP="00F766AC">
      <w:pPr>
        <w:pStyle w:val="ConsPlusTitle"/>
        <w:contextualSpacing/>
        <w:jc w:val="center"/>
        <w:rPr>
          <w:rFonts w:ascii="Times New Roman" w:hAnsi="Times New Roman" w:cs="Times New Roman"/>
        </w:rPr>
      </w:pPr>
    </w:p>
    <w:tbl>
      <w:tblPr>
        <w:tblW w:w="15451"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74"/>
        <w:gridCol w:w="2268"/>
        <w:gridCol w:w="1985"/>
        <w:gridCol w:w="1276"/>
        <w:gridCol w:w="737"/>
        <w:gridCol w:w="680"/>
        <w:gridCol w:w="794"/>
        <w:gridCol w:w="850"/>
        <w:gridCol w:w="794"/>
        <w:gridCol w:w="681"/>
        <w:gridCol w:w="788"/>
      </w:tblGrid>
      <w:tr w:rsidR="00F766AC" w:rsidRPr="00BB346D" w:rsidTr="004279E8">
        <w:tc>
          <w:tcPr>
            <w:tcW w:w="624" w:type="dxa"/>
            <w:vMerge w:val="restart"/>
            <w:tcBorders>
              <w:left w:val="nil"/>
            </w:tcBorders>
          </w:tcPr>
          <w:p w:rsidR="00F766AC" w:rsidRPr="00BB346D" w:rsidRDefault="00F766AC" w:rsidP="004279E8">
            <w:pPr>
              <w:pStyle w:val="ConsPlusNormal"/>
              <w:contextualSpacing/>
              <w:jc w:val="center"/>
            </w:pPr>
            <w:r w:rsidRPr="00BB346D">
              <w:t>№</w:t>
            </w:r>
          </w:p>
          <w:p w:rsidR="00F766AC" w:rsidRPr="00BB346D" w:rsidRDefault="00F766AC" w:rsidP="004279E8">
            <w:pPr>
              <w:pStyle w:val="ConsPlusNormal"/>
              <w:contextualSpacing/>
              <w:jc w:val="center"/>
            </w:pPr>
            <w:r w:rsidRPr="00BB346D">
              <w:t>пп</w:t>
            </w:r>
          </w:p>
        </w:tc>
        <w:tc>
          <w:tcPr>
            <w:tcW w:w="3974" w:type="dxa"/>
            <w:vMerge w:val="restart"/>
          </w:tcPr>
          <w:p w:rsidR="00F766AC" w:rsidRPr="00BB346D" w:rsidRDefault="00F766AC" w:rsidP="004279E8">
            <w:pPr>
              <w:pStyle w:val="ConsPlusNormal"/>
              <w:contextualSpacing/>
              <w:jc w:val="center"/>
            </w:pPr>
            <w:r w:rsidRPr="00BB346D">
              <w:t>Наименование мероприятия (результата)</w:t>
            </w:r>
          </w:p>
        </w:tc>
        <w:tc>
          <w:tcPr>
            <w:tcW w:w="2268" w:type="dxa"/>
            <w:vMerge w:val="restart"/>
          </w:tcPr>
          <w:p w:rsidR="00F766AC" w:rsidRPr="00BB346D" w:rsidRDefault="00F766AC" w:rsidP="004279E8">
            <w:pPr>
              <w:pStyle w:val="ConsPlusNormal"/>
              <w:contextualSpacing/>
              <w:jc w:val="center"/>
            </w:pPr>
            <w:r w:rsidRPr="00BB346D">
              <w:t>Тип мероприятия (результата)</w:t>
            </w:r>
          </w:p>
        </w:tc>
        <w:tc>
          <w:tcPr>
            <w:tcW w:w="1985" w:type="dxa"/>
            <w:vMerge w:val="restart"/>
          </w:tcPr>
          <w:p w:rsidR="00F766AC" w:rsidRPr="00BB346D" w:rsidRDefault="00F766AC" w:rsidP="004279E8">
            <w:pPr>
              <w:pStyle w:val="ConsPlusNormal"/>
              <w:contextualSpacing/>
              <w:jc w:val="center"/>
            </w:pPr>
            <w:r w:rsidRPr="00BB346D">
              <w:t>Характеристика</w:t>
            </w:r>
          </w:p>
        </w:tc>
        <w:tc>
          <w:tcPr>
            <w:tcW w:w="1276" w:type="dxa"/>
            <w:vMerge w:val="restart"/>
          </w:tcPr>
          <w:p w:rsidR="00F766AC" w:rsidRPr="00BB346D" w:rsidRDefault="00F766AC" w:rsidP="004279E8">
            <w:pPr>
              <w:pStyle w:val="ConsPlusNormal"/>
              <w:contextualSpacing/>
              <w:jc w:val="center"/>
            </w:pPr>
            <w:r w:rsidRPr="00BB346D">
              <w:t xml:space="preserve">Единица измерения (по </w:t>
            </w:r>
            <w:hyperlink r:id="rId208">
              <w:r w:rsidRPr="00BB346D">
                <w:t>ОКЕИ</w:t>
              </w:r>
            </w:hyperlink>
            <w:r w:rsidRPr="00BB346D">
              <w:t>)</w:t>
            </w:r>
          </w:p>
        </w:tc>
        <w:tc>
          <w:tcPr>
            <w:tcW w:w="1417" w:type="dxa"/>
            <w:gridSpan w:val="2"/>
          </w:tcPr>
          <w:p w:rsidR="00F766AC" w:rsidRPr="00BB346D" w:rsidRDefault="00F766AC" w:rsidP="004279E8">
            <w:pPr>
              <w:pStyle w:val="ConsPlusNormal"/>
              <w:contextualSpacing/>
              <w:jc w:val="center"/>
            </w:pPr>
            <w:r w:rsidRPr="00BB346D">
              <w:t>Базовое значение</w:t>
            </w:r>
          </w:p>
        </w:tc>
        <w:tc>
          <w:tcPr>
            <w:tcW w:w="3907" w:type="dxa"/>
            <w:gridSpan w:val="5"/>
            <w:tcBorders>
              <w:right w:val="nil"/>
            </w:tcBorders>
          </w:tcPr>
          <w:p w:rsidR="00F766AC" w:rsidRPr="00BB346D" w:rsidRDefault="00F766AC" w:rsidP="004279E8">
            <w:pPr>
              <w:pStyle w:val="ConsPlusNormal"/>
              <w:contextualSpacing/>
              <w:jc w:val="center"/>
            </w:pPr>
            <w:r w:rsidRPr="00BB346D">
              <w:t>Значение мероприятия (результата) по годам</w:t>
            </w:r>
          </w:p>
        </w:tc>
      </w:tr>
      <w:tr w:rsidR="00F766AC" w:rsidRPr="00BB346D" w:rsidTr="004279E8">
        <w:tc>
          <w:tcPr>
            <w:tcW w:w="624" w:type="dxa"/>
            <w:vMerge/>
            <w:tcBorders>
              <w:left w:val="nil"/>
            </w:tcBorders>
          </w:tcPr>
          <w:p w:rsidR="00F766AC" w:rsidRPr="00BB346D" w:rsidRDefault="00F766AC" w:rsidP="004279E8">
            <w:pPr>
              <w:pStyle w:val="ConsPlusNormal"/>
              <w:contextualSpacing/>
            </w:pPr>
          </w:p>
        </w:tc>
        <w:tc>
          <w:tcPr>
            <w:tcW w:w="3974" w:type="dxa"/>
            <w:vMerge/>
          </w:tcPr>
          <w:p w:rsidR="00F766AC" w:rsidRPr="00BB346D" w:rsidRDefault="00F766AC" w:rsidP="004279E8">
            <w:pPr>
              <w:pStyle w:val="ConsPlusNormal"/>
              <w:contextualSpacing/>
            </w:pPr>
          </w:p>
        </w:tc>
        <w:tc>
          <w:tcPr>
            <w:tcW w:w="2268" w:type="dxa"/>
            <w:vMerge/>
          </w:tcPr>
          <w:p w:rsidR="00F766AC" w:rsidRPr="00BB346D" w:rsidRDefault="00F766AC" w:rsidP="004279E8">
            <w:pPr>
              <w:pStyle w:val="ConsPlusNormal"/>
              <w:contextualSpacing/>
            </w:pPr>
          </w:p>
        </w:tc>
        <w:tc>
          <w:tcPr>
            <w:tcW w:w="1985" w:type="dxa"/>
            <w:vMerge/>
          </w:tcPr>
          <w:p w:rsidR="00F766AC" w:rsidRPr="00BB346D" w:rsidRDefault="00F766AC" w:rsidP="004279E8">
            <w:pPr>
              <w:pStyle w:val="ConsPlusNormal"/>
              <w:contextualSpacing/>
            </w:pPr>
          </w:p>
        </w:tc>
        <w:tc>
          <w:tcPr>
            <w:tcW w:w="1276" w:type="dxa"/>
            <w:vMerge/>
          </w:tcPr>
          <w:p w:rsidR="00F766AC" w:rsidRPr="00BB346D" w:rsidRDefault="00F766AC" w:rsidP="004279E8">
            <w:pPr>
              <w:pStyle w:val="ConsPlusNormal"/>
              <w:contextualSpacing/>
            </w:pPr>
          </w:p>
        </w:tc>
        <w:tc>
          <w:tcPr>
            <w:tcW w:w="737" w:type="dxa"/>
          </w:tcPr>
          <w:p w:rsidR="00F766AC" w:rsidRPr="00BB346D" w:rsidRDefault="00F766AC" w:rsidP="004279E8">
            <w:pPr>
              <w:pStyle w:val="ConsPlusNormal"/>
              <w:contextualSpacing/>
              <w:jc w:val="center"/>
            </w:pPr>
            <w:r w:rsidRPr="00BB346D">
              <w:t>значение</w:t>
            </w:r>
          </w:p>
        </w:tc>
        <w:tc>
          <w:tcPr>
            <w:tcW w:w="680" w:type="dxa"/>
          </w:tcPr>
          <w:p w:rsidR="00F766AC" w:rsidRPr="00BB346D" w:rsidRDefault="00F766AC" w:rsidP="004279E8">
            <w:pPr>
              <w:pStyle w:val="ConsPlusNormal"/>
              <w:contextualSpacing/>
              <w:jc w:val="center"/>
            </w:pPr>
            <w:r w:rsidRPr="00BB346D">
              <w:t>год</w:t>
            </w:r>
          </w:p>
        </w:tc>
        <w:tc>
          <w:tcPr>
            <w:tcW w:w="794" w:type="dxa"/>
          </w:tcPr>
          <w:p w:rsidR="00F766AC" w:rsidRPr="00BB346D" w:rsidRDefault="00F766AC" w:rsidP="004279E8">
            <w:pPr>
              <w:pStyle w:val="ConsPlusNormal"/>
              <w:contextualSpacing/>
              <w:jc w:val="center"/>
            </w:pPr>
            <w:r w:rsidRPr="00BB346D">
              <w:t>2023</w:t>
            </w:r>
          </w:p>
        </w:tc>
        <w:tc>
          <w:tcPr>
            <w:tcW w:w="850" w:type="dxa"/>
          </w:tcPr>
          <w:p w:rsidR="00F766AC" w:rsidRPr="00BB346D" w:rsidRDefault="00F766AC" w:rsidP="004279E8">
            <w:pPr>
              <w:pStyle w:val="ConsPlusNormal"/>
              <w:contextualSpacing/>
              <w:jc w:val="center"/>
            </w:pPr>
            <w:r w:rsidRPr="00BB346D">
              <w:t>2024</w:t>
            </w:r>
          </w:p>
        </w:tc>
        <w:tc>
          <w:tcPr>
            <w:tcW w:w="794" w:type="dxa"/>
          </w:tcPr>
          <w:p w:rsidR="00F766AC" w:rsidRPr="00BB346D" w:rsidRDefault="00F766AC" w:rsidP="004279E8">
            <w:pPr>
              <w:pStyle w:val="ConsPlusNormal"/>
              <w:contextualSpacing/>
              <w:jc w:val="center"/>
            </w:pPr>
            <w:r w:rsidRPr="00BB346D">
              <w:t>2025</w:t>
            </w:r>
          </w:p>
        </w:tc>
        <w:tc>
          <w:tcPr>
            <w:tcW w:w="681" w:type="dxa"/>
            <w:tcBorders>
              <w:right w:val="nil"/>
            </w:tcBorders>
          </w:tcPr>
          <w:p w:rsidR="00F766AC" w:rsidRPr="00BB346D" w:rsidRDefault="00F766AC" w:rsidP="004279E8">
            <w:pPr>
              <w:pStyle w:val="ConsPlusNormal"/>
              <w:contextualSpacing/>
              <w:jc w:val="center"/>
            </w:pPr>
            <w:r w:rsidRPr="00BB346D">
              <w:t>2026</w:t>
            </w:r>
          </w:p>
        </w:tc>
        <w:tc>
          <w:tcPr>
            <w:tcW w:w="788" w:type="dxa"/>
            <w:tcBorders>
              <w:right w:val="nil"/>
            </w:tcBorders>
          </w:tcPr>
          <w:p w:rsidR="00F766AC" w:rsidRPr="00BB346D" w:rsidRDefault="00F766AC" w:rsidP="004279E8">
            <w:pPr>
              <w:pStyle w:val="ConsPlusNormal"/>
              <w:contextualSpacing/>
              <w:jc w:val="center"/>
            </w:pPr>
            <w:r w:rsidRPr="00BB346D">
              <w:t>2027</w:t>
            </w:r>
          </w:p>
        </w:tc>
      </w:tr>
      <w:tr w:rsidR="00F766AC" w:rsidRPr="00BB346D" w:rsidTr="004279E8">
        <w:tc>
          <w:tcPr>
            <w:tcW w:w="624" w:type="dxa"/>
            <w:tcBorders>
              <w:left w:val="nil"/>
            </w:tcBorders>
          </w:tcPr>
          <w:p w:rsidR="00F766AC" w:rsidRPr="00BB346D" w:rsidRDefault="00F766AC" w:rsidP="004279E8">
            <w:pPr>
              <w:pStyle w:val="ConsPlusNormal"/>
              <w:contextualSpacing/>
              <w:jc w:val="center"/>
            </w:pPr>
            <w:r w:rsidRPr="00BB346D">
              <w:lastRenderedPageBreak/>
              <w:t>1</w:t>
            </w:r>
          </w:p>
        </w:tc>
        <w:tc>
          <w:tcPr>
            <w:tcW w:w="3974" w:type="dxa"/>
          </w:tcPr>
          <w:p w:rsidR="00F766AC" w:rsidRPr="00BB346D" w:rsidRDefault="00F766AC" w:rsidP="004279E8">
            <w:pPr>
              <w:pStyle w:val="ConsPlusNormal"/>
              <w:contextualSpacing/>
              <w:jc w:val="center"/>
            </w:pPr>
            <w:r w:rsidRPr="00BB346D">
              <w:t>2</w:t>
            </w:r>
          </w:p>
        </w:tc>
        <w:tc>
          <w:tcPr>
            <w:tcW w:w="2268" w:type="dxa"/>
          </w:tcPr>
          <w:p w:rsidR="00F766AC" w:rsidRPr="00BB346D" w:rsidRDefault="00F766AC" w:rsidP="004279E8">
            <w:pPr>
              <w:pStyle w:val="ConsPlusNormal"/>
              <w:contextualSpacing/>
              <w:jc w:val="center"/>
            </w:pPr>
            <w:r w:rsidRPr="00BB346D">
              <w:t>3</w:t>
            </w:r>
          </w:p>
        </w:tc>
        <w:tc>
          <w:tcPr>
            <w:tcW w:w="1985" w:type="dxa"/>
          </w:tcPr>
          <w:p w:rsidR="00F766AC" w:rsidRPr="00BB346D" w:rsidRDefault="00F766AC" w:rsidP="004279E8">
            <w:pPr>
              <w:pStyle w:val="ConsPlusNormal"/>
              <w:contextualSpacing/>
              <w:jc w:val="center"/>
            </w:pPr>
            <w:r w:rsidRPr="00BB346D">
              <w:t>4</w:t>
            </w:r>
          </w:p>
        </w:tc>
        <w:tc>
          <w:tcPr>
            <w:tcW w:w="1276" w:type="dxa"/>
          </w:tcPr>
          <w:p w:rsidR="00F766AC" w:rsidRPr="00BB346D" w:rsidRDefault="00F766AC" w:rsidP="004279E8">
            <w:pPr>
              <w:pStyle w:val="ConsPlusNormal"/>
              <w:contextualSpacing/>
              <w:jc w:val="center"/>
            </w:pPr>
            <w:r w:rsidRPr="00BB346D">
              <w:t>5</w:t>
            </w:r>
          </w:p>
        </w:tc>
        <w:tc>
          <w:tcPr>
            <w:tcW w:w="737" w:type="dxa"/>
          </w:tcPr>
          <w:p w:rsidR="00F766AC" w:rsidRPr="00BB346D" w:rsidRDefault="00F766AC" w:rsidP="004279E8">
            <w:pPr>
              <w:pStyle w:val="ConsPlusNormal"/>
              <w:contextualSpacing/>
              <w:jc w:val="center"/>
            </w:pPr>
            <w:r w:rsidRPr="00BB346D">
              <w:t>6</w:t>
            </w:r>
          </w:p>
        </w:tc>
        <w:tc>
          <w:tcPr>
            <w:tcW w:w="680" w:type="dxa"/>
          </w:tcPr>
          <w:p w:rsidR="00F766AC" w:rsidRPr="00BB346D" w:rsidRDefault="00F766AC" w:rsidP="004279E8">
            <w:pPr>
              <w:pStyle w:val="ConsPlusNormal"/>
              <w:contextualSpacing/>
              <w:jc w:val="center"/>
            </w:pPr>
            <w:r w:rsidRPr="00BB346D">
              <w:t>7</w:t>
            </w:r>
          </w:p>
        </w:tc>
        <w:tc>
          <w:tcPr>
            <w:tcW w:w="794" w:type="dxa"/>
          </w:tcPr>
          <w:p w:rsidR="00F766AC" w:rsidRPr="00BB346D" w:rsidRDefault="00F766AC" w:rsidP="004279E8">
            <w:pPr>
              <w:pStyle w:val="ConsPlusNormal"/>
              <w:contextualSpacing/>
              <w:jc w:val="center"/>
            </w:pPr>
            <w:r w:rsidRPr="00BB346D">
              <w:t>8</w:t>
            </w:r>
          </w:p>
        </w:tc>
        <w:tc>
          <w:tcPr>
            <w:tcW w:w="850" w:type="dxa"/>
          </w:tcPr>
          <w:p w:rsidR="00F766AC" w:rsidRPr="00BB346D" w:rsidRDefault="00F766AC" w:rsidP="004279E8">
            <w:pPr>
              <w:pStyle w:val="ConsPlusNormal"/>
              <w:contextualSpacing/>
              <w:jc w:val="center"/>
            </w:pPr>
            <w:r w:rsidRPr="00BB346D">
              <w:t>9</w:t>
            </w:r>
          </w:p>
        </w:tc>
        <w:tc>
          <w:tcPr>
            <w:tcW w:w="794" w:type="dxa"/>
          </w:tcPr>
          <w:p w:rsidR="00F766AC" w:rsidRPr="00BB346D" w:rsidRDefault="00F766AC" w:rsidP="004279E8">
            <w:pPr>
              <w:pStyle w:val="ConsPlusNormal"/>
              <w:contextualSpacing/>
              <w:jc w:val="center"/>
            </w:pPr>
            <w:r w:rsidRPr="00BB346D">
              <w:t>10</w:t>
            </w:r>
          </w:p>
        </w:tc>
        <w:tc>
          <w:tcPr>
            <w:tcW w:w="681" w:type="dxa"/>
            <w:tcBorders>
              <w:right w:val="nil"/>
            </w:tcBorders>
          </w:tcPr>
          <w:p w:rsidR="00F766AC" w:rsidRPr="00BB346D" w:rsidRDefault="00F766AC" w:rsidP="004279E8">
            <w:pPr>
              <w:pStyle w:val="ConsPlusNormal"/>
              <w:contextualSpacing/>
              <w:jc w:val="center"/>
            </w:pPr>
            <w:r w:rsidRPr="00BB346D">
              <w:t>11</w:t>
            </w:r>
          </w:p>
        </w:tc>
        <w:tc>
          <w:tcPr>
            <w:tcW w:w="788" w:type="dxa"/>
            <w:tcBorders>
              <w:right w:val="nil"/>
            </w:tcBorders>
          </w:tcPr>
          <w:p w:rsidR="00F766AC" w:rsidRPr="00BB346D" w:rsidRDefault="00F766AC" w:rsidP="004279E8">
            <w:pPr>
              <w:pStyle w:val="ConsPlusNormal"/>
              <w:contextualSpacing/>
              <w:jc w:val="center"/>
            </w:pPr>
            <w:r w:rsidRPr="00BB346D">
              <w:t>12</w:t>
            </w:r>
          </w:p>
        </w:tc>
      </w:tr>
      <w:tr w:rsidR="00F766AC" w:rsidRPr="00BB346D" w:rsidTr="004279E8">
        <w:tc>
          <w:tcPr>
            <w:tcW w:w="624" w:type="dxa"/>
            <w:tcBorders>
              <w:left w:val="nil"/>
            </w:tcBorders>
          </w:tcPr>
          <w:p w:rsidR="00F766AC" w:rsidRPr="00BB346D" w:rsidRDefault="00F766AC" w:rsidP="004279E8">
            <w:pPr>
              <w:pStyle w:val="ConsPlusNormal"/>
              <w:contextualSpacing/>
              <w:jc w:val="center"/>
            </w:pPr>
            <w:r w:rsidRPr="00BB346D">
              <w:t>1.</w:t>
            </w:r>
          </w:p>
        </w:tc>
        <w:tc>
          <w:tcPr>
            <w:tcW w:w="14827" w:type="dxa"/>
            <w:gridSpan w:val="11"/>
            <w:tcBorders>
              <w:right w:val="nil"/>
            </w:tcBorders>
          </w:tcPr>
          <w:p w:rsidR="00F766AC" w:rsidRPr="00BB346D" w:rsidRDefault="00F766AC" w:rsidP="004279E8">
            <w:pPr>
              <w:pStyle w:val="ConsPlusNormal"/>
              <w:jc w:val="both"/>
            </w:pPr>
            <w:r w:rsidRPr="00BB346D">
              <w:t>Задача «Повышение конкурентоспособности спортсменов на международных и всероссийских спортивных соревнованиях»</w:t>
            </w:r>
          </w:p>
        </w:tc>
      </w:tr>
      <w:tr w:rsidR="00F766AC" w:rsidRPr="00BB346D" w:rsidTr="004279E8">
        <w:tc>
          <w:tcPr>
            <w:tcW w:w="624" w:type="dxa"/>
            <w:tcBorders>
              <w:left w:val="nil"/>
            </w:tcBorders>
          </w:tcPr>
          <w:p w:rsidR="00F766AC" w:rsidRPr="00BB346D" w:rsidRDefault="00F766AC" w:rsidP="004279E8">
            <w:pPr>
              <w:pStyle w:val="ConsPlusNormal"/>
              <w:jc w:val="center"/>
            </w:pPr>
            <w:r w:rsidRPr="00BB346D">
              <w:t>1.1.</w:t>
            </w:r>
          </w:p>
        </w:tc>
        <w:tc>
          <w:tcPr>
            <w:tcW w:w="3974" w:type="dxa"/>
          </w:tcPr>
          <w:p w:rsidR="00F766AC" w:rsidRPr="00BB346D" w:rsidRDefault="00F766AC" w:rsidP="004279E8">
            <w:pPr>
              <w:pStyle w:val="ConsPlusNormal"/>
              <w:contextualSpacing/>
              <w:jc w:val="both"/>
            </w:pPr>
            <w:r w:rsidRPr="00BB346D">
              <w:t>Обеспечение деятельности муниципальных спортивных школ</w:t>
            </w:r>
          </w:p>
        </w:tc>
        <w:tc>
          <w:tcPr>
            <w:tcW w:w="2268" w:type="dxa"/>
          </w:tcPr>
          <w:p w:rsidR="00F766AC" w:rsidRPr="00BB346D" w:rsidRDefault="00F766AC" w:rsidP="004279E8">
            <w:pPr>
              <w:pStyle w:val="ConsPlusNormal"/>
              <w:jc w:val="both"/>
            </w:pPr>
            <w:r w:rsidRPr="00BB346D">
              <w:t>иные мероприятия (результаты)</w:t>
            </w:r>
          </w:p>
        </w:tc>
        <w:tc>
          <w:tcPr>
            <w:tcW w:w="1985" w:type="dxa"/>
          </w:tcPr>
          <w:p w:rsidR="00F766AC" w:rsidRPr="00BB346D" w:rsidRDefault="00F766AC" w:rsidP="004279E8">
            <w:pPr>
              <w:pStyle w:val="ConsPlusNormal"/>
              <w:jc w:val="both"/>
            </w:pPr>
            <w:r w:rsidRPr="00BB346D">
              <w:t xml:space="preserve">осуществление обеспечения деятельности муниципальных спортивных школ осуществление обеспечения материально-технической базы муниципальных спортивных школ </w:t>
            </w:r>
          </w:p>
        </w:tc>
        <w:tc>
          <w:tcPr>
            <w:tcW w:w="1276" w:type="dxa"/>
          </w:tcPr>
          <w:p w:rsidR="00F766AC" w:rsidRPr="00BB346D" w:rsidRDefault="00F766AC" w:rsidP="004279E8">
            <w:pPr>
              <w:pStyle w:val="ConsPlusNormal"/>
              <w:jc w:val="center"/>
            </w:pPr>
            <w:r w:rsidRPr="00BB346D">
              <w:t>процентов</w:t>
            </w:r>
          </w:p>
        </w:tc>
        <w:tc>
          <w:tcPr>
            <w:tcW w:w="737" w:type="dxa"/>
          </w:tcPr>
          <w:p w:rsidR="00F766AC" w:rsidRPr="00BB346D" w:rsidRDefault="00F766AC" w:rsidP="004279E8">
            <w:pPr>
              <w:pStyle w:val="ConsPlusNormal"/>
              <w:jc w:val="center"/>
            </w:pPr>
            <w:r w:rsidRPr="00BB346D">
              <w:t>100</w:t>
            </w:r>
          </w:p>
        </w:tc>
        <w:tc>
          <w:tcPr>
            <w:tcW w:w="680" w:type="dxa"/>
          </w:tcPr>
          <w:p w:rsidR="00F766AC" w:rsidRPr="00BB346D" w:rsidRDefault="00F766AC" w:rsidP="004279E8">
            <w:pPr>
              <w:pStyle w:val="ConsPlusNormal"/>
              <w:jc w:val="center"/>
            </w:pPr>
            <w:r w:rsidRPr="00BB346D">
              <w:t>2022</w:t>
            </w:r>
          </w:p>
        </w:tc>
        <w:tc>
          <w:tcPr>
            <w:tcW w:w="794" w:type="dxa"/>
          </w:tcPr>
          <w:p w:rsidR="00F766AC" w:rsidRPr="00BB346D" w:rsidRDefault="00F766AC" w:rsidP="004279E8">
            <w:pPr>
              <w:pStyle w:val="ConsPlusNormal"/>
              <w:jc w:val="center"/>
            </w:pPr>
            <w:r w:rsidRPr="00BB346D">
              <w:t>100</w:t>
            </w:r>
          </w:p>
        </w:tc>
        <w:tc>
          <w:tcPr>
            <w:tcW w:w="850" w:type="dxa"/>
          </w:tcPr>
          <w:p w:rsidR="00F766AC" w:rsidRPr="00BB346D" w:rsidRDefault="00F766AC" w:rsidP="004279E8">
            <w:pPr>
              <w:pStyle w:val="ConsPlusNormal"/>
              <w:jc w:val="center"/>
            </w:pPr>
            <w:r w:rsidRPr="00BB346D">
              <w:t>100</w:t>
            </w:r>
          </w:p>
        </w:tc>
        <w:tc>
          <w:tcPr>
            <w:tcW w:w="794" w:type="dxa"/>
          </w:tcPr>
          <w:p w:rsidR="00F766AC" w:rsidRPr="00BB346D" w:rsidRDefault="00F766AC" w:rsidP="004279E8">
            <w:pPr>
              <w:pStyle w:val="ConsPlusNormal"/>
              <w:jc w:val="center"/>
            </w:pPr>
            <w:r w:rsidRPr="00BB346D">
              <w:t>100</w:t>
            </w:r>
          </w:p>
        </w:tc>
        <w:tc>
          <w:tcPr>
            <w:tcW w:w="681" w:type="dxa"/>
            <w:tcBorders>
              <w:right w:val="nil"/>
            </w:tcBorders>
          </w:tcPr>
          <w:p w:rsidR="00F766AC" w:rsidRPr="00BB346D" w:rsidRDefault="00F766AC" w:rsidP="004279E8">
            <w:pPr>
              <w:pStyle w:val="ConsPlusNormal"/>
              <w:jc w:val="center"/>
            </w:pPr>
            <w:r w:rsidRPr="00BB346D">
              <w:t>100</w:t>
            </w:r>
          </w:p>
        </w:tc>
        <w:tc>
          <w:tcPr>
            <w:tcW w:w="788" w:type="dxa"/>
            <w:tcBorders>
              <w:right w:val="nil"/>
            </w:tcBorders>
          </w:tcPr>
          <w:p w:rsidR="00F766AC" w:rsidRPr="00BB346D" w:rsidRDefault="00F766AC" w:rsidP="004279E8">
            <w:pPr>
              <w:pStyle w:val="ConsPlusNormal"/>
              <w:jc w:val="center"/>
            </w:pPr>
            <w:r w:rsidRPr="00BB346D">
              <w:t>100</w:t>
            </w:r>
          </w:p>
        </w:tc>
      </w:tr>
      <w:tr w:rsidR="00F766AC" w:rsidRPr="00BB346D" w:rsidTr="004279E8">
        <w:tc>
          <w:tcPr>
            <w:tcW w:w="624" w:type="dxa"/>
            <w:tcBorders>
              <w:left w:val="nil"/>
            </w:tcBorders>
          </w:tcPr>
          <w:p w:rsidR="00F766AC" w:rsidRPr="00BB346D" w:rsidRDefault="00F766AC" w:rsidP="004279E8">
            <w:pPr>
              <w:pStyle w:val="ConsPlusNormal"/>
              <w:jc w:val="center"/>
            </w:pPr>
            <w:r w:rsidRPr="00BB346D">
              <w:t>2.</w:t>
            </w:r>
          </w:p>
        </w:tc>
        <w:tc>
          <w:tcPr>
            <w:tcW w:w="14827" w:type="dxa"/>
            <w:gridSpan w:val="11"/>
          </w:tcPr>
          <w:p w:rsidR="00F766AC" w:rsidRPr="00BB346D" w:rsidRDefault="00F766AC" w:rsidP="004279E8">
            <w:pPr>
              <w:pStyle w:val="ConsPlusNormal"/>
            </w:pPr>
            <w:r w:rsidRPr="00BB346D">
              <w:t>Задача «Укрепление материально-технической базы муниципальных учреждений в сфере физической культуры и спорта»</w:t>
            </w:r>
          </w:p>
        </w:tc>
      </w:tr>
      <w:tr w:rsidR="00F766AC" w:rsidRPr="00BB346D" w:rsidTr="004279E8">
        <w:tc>
          <w:tcPr>
            <w:tcW w:w="624" w:type="dxa"/>
            <w:tcBorders>
              <w:left w:val="nil"/>
            </w:tcBorders>
          </w:tcPr>
          <w:p w:rsidR="00F766AC" w:rsidRPr="00BB346D" w:rsidRDefault="00F766AC" w:rsidP="004279E8">
            <w:pPr>
              <w:pStyle w:val="ConsPlusNormal"/>
              <w:jc w:val="center"/>
            </w:pPr>
            <w:r w:rsidRPr="00BB346D">
              <w:t>2.1.</w:t>
            </w:r>
          </w:p>
        </w:tc>
        <w:tc>
          <w:tcPr>
            <w:tcW w:w="3974" w:type="dxa"/>
          </w:tcPr>
          <w:p w:rsidR="00F766AC" w:rsidRPr="00BB346D" w:rsidRDefault="00F766AC" w:rsidP="004279E8">
            <w:pPr>
              <w:pStyle w:val="ConsPlusNormal"/>
              <w:jc w:val="both"/>
            </w:pPr>
            <w:r w:rsidRPr="00BB346D">
              <w:t>Укрепление материально-технической базы муниципальных учреждений в сфере физической культуры и спорта</w:t>
            </w:r>
          </w:p>
        </w:tc>
        <w:tc>
          <w:tcPr>
            <w:tcW w:w="2268" w:type="dxa"/>
          </w:tcPr>
          <w:p w:rsidR="00F766AC" w:rsidRPr="00BB346D" w:rsidRDefault="00F766AC" w:rsidP="004279E8">
            <w:pPr>
              <w:pStyle w:val="ConsPlusNormal"/>
              <w:jc w:val="both"/>
            </w:pPr>
            <w:r w:rsidRPr="00BB346D">
              <w:t>проведен капитальный (текущий) ремонт муниципальных учреждений в сфере физической культуры и спорта</w:t>
            </w:r>
          </w:p>
        </w:tc>
        <w:tc>
          <w:tcPr>
            <w:tcW w:w="1985" w:type="dxa"/>
          </w:tcPr>
          <w:p w:rsidR="00F766AC" w:rsidRPr="00BB346D" w:rsidRDefault="00F766AC" w:rsidP="004279E8">
            <w:pPr>
              <w:pStyle w:val="ConsPlusNormal"/>
              <w:jc w:val="both"/>
            </w:pPr>
            <w:r w:rsidRPr="00BB346D">
              <w:t>предоставляются субсидии бюджетам муниципальных образований в целях софинансирования расходных обязательств муниципальных образований, возникающих при реализации мероприятий, связанных с проведением капитального и (или) текущего ремонта зданий (части зданий) спортивных школ и (или) спортивных сооружений, закрепленных на праве оперативного управления за спортивными школами</w:t>
            </w:r>
          </w:p>
        </w:tc>
        <w:tc>
          <w:tcPr>
            <w:tcW w:w="1276" w:type="dxa"/>
          </w:tcPr>
          <w:p w:rsidR="00F766AC" w:rsidRPr="00BB346D" w:rsidRDefault="00F766AC" w:rsidP="004279E8">
            <w:pPr>
              <w:pStyle w:val="ConsPlusNormal"/>
              <w:jc w:val="center"/>
            </w:pPr>
            <w:r w:rsidRPr="00BB346D">
              <w:t>единиц</w:t>
            </w:r>
          </w:p>
        </w:tc>
        <w:tc>
          <w:tcPr>
            <w:tcW w:w="737" w:type="dxa"/>
          </w:tcPr>
          <w:p w:rsidR="00F766AC" w:rsidRPr="00BB346D" w:rsidRDefault="00F766AC" w:rsidP="004279E8">
            <w:pPr>
              <w:pStyle w:val="ConsPlusNormal"/>
              <w:jc w:val="center"/>
            </w:pPr>
            <w:r w:rsidRPr="00BB346D">
              <w:t>-</w:t>
            </w:r>
          </w:p>
        </w:tc>
        <w:tc>
          <w:tcPr>
            <w:tcW w:w="680" w:type="dxa"/>
          </w:tcPr>
          <w:p w:rsidR="00F766AC" w:rsidRPr="00BB346D" w:rsidRDefault="00F766AC" w:rsidP="004279E8">
            <w:pPr>
              <w:pStyle w:val="ConsPlusNormal"/>
              <w:jc w:val="center"/>
            </w:pPr>
            <w:r w:rsidRPr="00BB346D">
              <w:t>2022</w:t>
            </w:r>
          </w:p>
        </w:tc>
        <w:tc>
          <w:tcPr>
            <w:tcW w:w="794" w:type="dxa"/>
          </w:tcPr>
          <w:p w:rsidR="00F766AC" w:rsidRPr="00BB346D" w:rsidRDefault="00F766AC" w:rsidP="004279E8">
            <w:pPr>
              <w:pStyle w:val="ConsPlusNormal"/>
              <w:jc w:val="center"/>
            </w:pPr>
            <w:r w:rsidRPr="00BB346D">
              <w:t>-</w:t>
            </w:r>
          </w:p>
        </w:tc>
        <w:tc>
          <w:tcPr>
            <w:tcW w:w="850" w:type="dxa"/>
          </w:tcPr>
          <w:p w:rsidR="00F766AC" w:rsidRPr="00BB346D" w:rsidRDefault="00F766AC" w:rsidP="004279E8">
            <w:pPr>
              <w:pStyle w:val="ConsPlusNormal"/>
              <w:jc w:val="center"/>
            </w:pPr>
            <w:r w:rsidRPr="00BB346D">
              <w:t>-</w:t>
            </w:r>
          </w:p>
        </w:tc>
        <w:tc>
          <w:tcPr>
            <w:tcW w:w="794" w:type="dxa"/>
          </w:tcPr>
          <w:p w:rsidR="00F766AC" w:rsidRPr="00BB346D" w:rsidRDefault="00F766AC" w:rsidP="004279E8">
            <w:pPr>
              <w:pStyle w:val="ConsPlusNormal"/>
              <w:jc w:val="center"/>
            </w:pPr>
            <w:r w:rsidRPr="00BB346D">
              <w:t>-</w:t>
            </w:r>
          </w:p>
        </w:tc>
        <w:tc>
          <w:tcPr>
            <w:tcW w:w="681" w:type="dxa"/>
            <w:tcBorders>
              <w:right w:val="nil"/>
            </w:tcBorders>
          </w:tcPr>
          <w:p w:rsidR="00F766AC" w:rsidRPr="00BB346D" w:rsidRDefault="00F766AC" w:rsidP="004279E8">
            <w:pPr>
              <w:pStyle w:val="ConsPlusNormal"/>
              <w:jc w:val="center"/>
            </w:pPr>
            <w:r w:rsidRPr="00BB346D">
              <w:t>-</w:t>
            </w:r>
          </w:p>
        </w:tc>
        <w:tc>
          <w:tcPr>
            <w:tcW w:w="788" w:type="dxa"/>
            <w:tcBorders>
              <w:right w:val="nil"/>
            </w:tcBorders>
          </w:tcPr>
          <w:p w:rsidR="00F766AC" w:rsidRPr="00BB346D" w:rsidRDefault="00F766AC" w:rsidP="004279E8">
            <w:pPr>
              <w:pStyle w:val="ConsPlusNormal"/>
              <w:jc w:val="center"/>
            </w:pPr>
            <w:r w:rsidRPr="00BB346D">
              <w:t>-</w:t>
            </w:r>
          </w:p>
        </w:tc>
      </w:tr>
      <w:tr w:rsidR="00F766AC" w:rsidRPr="00BB346D" w:rsidTr="004279E8">
        <w:trPr>
          <w:trHeight w:val="460"/>
        </w:trPr>
        <w:tc>
          <w:tcPr>
            <w:tcW w:w="624" w:type="dxa"/>
            <w:tcBorders>
              <w:left w:val="nil"/>
            </w:tcBorders>
          </w:tcPr>
          <w:p w:rsidR="00F766AC" w:rsidRPr="00BB346D" w:rsidRDefault="00F766AC" w:rsidP="004279E8">
            <w:pPr>
              <w:pStyle w:val="ConsPlusNormal"/>
              <w:jc w:val="center"/>
            </w:pPr>
            <w:r w:rsidRPr="00BB346D">
              <w:t>3.</w:t>
            </w:r>
          </w:p>
        </w:tc>
        <w:tc>
          <w:tcPr>
            <w:tcW w:w="14827" w:type="dxa"/>
            <w:gridSpan w:val="11"/>
          </w:tcPr>
          <w:p w:rsidR="00F766AC" w:rsidRPr="00BB346D" w:rsidRDefault="00F766AC" w:rsidP="004279E8">
            <w:pPr>
              <w:pStyle w:val="ConsPlusNormal"/>
              <w:jc w:val="both"/>
            </w:pPr>
            <w:r w:rsidRPr="00BB346D">
              <w:t>Задача «Повышение уровня обеспеченности населения спортивными сооружениями»</w:t>
            </w:r>
          </w:p>
        </w:tc>
      </w:tr>
      <w:tr w:rsidR="00F766AC" w:rsidRPr="00BB346D" w:rsidTr="004279E8">
        <w:tc>
          <w:tcPr>
            <w:tcW w:w="624" w:type="dxa"/>
            <w:tcBorders>
              <w:left w:val="nil"/>
            </w:tcBorders>
          </w:tcPr>
          <w:p w:rsidR="00F766AC" w:rsidRPr="00BB346D" w:rsidRDefault="00F766AC" w:rsidP="004279E8">
            <w:pPr>
              <w:pStyle w:val="ConsPlusNormal"/>
              <w:jc w:val="center"/>
            </w:pPr>
            <w:r w:rsidRPr="00BB346D">
              <w:lastRenderedPageBreak/>
              <w:t>3.1.</w:t>
            </w:r>
          </w:p>
        </w:tc>
        <w:tc>
          <w:tcPr>
            <w:tcW w:w="3974" w:type="dxa"/>
          </w:tcPr>
          <w:p w:rsidR="00F766AC" w:rsidRPr="00BB346D" w:rsidRDefault="00F766AC" w:rsidP="004279E8">
            <w:pPr>
              <w:pStyle w:val="ConsPlusNormal"/>
              <w:jc w:val="both"/>
            </w:pPr>
            <w:r w:rsidRPr="00BB346D">
              <w:t>Оснащение объектов спортивной инфраструктуры спортивно-технологическим оборудованием</w:t>
            </w:r>
          </w:p>
        </w:tc>
        <w:tc>
          <w:tcPr>
            <w:tcW w:w="2268" w:type="dxa"/>
          </w:tcPr>
          <w:p w:rsidR="00F766AC" w:rsidRPr="00BB346D" w:rsidRDefault="00F766AC" w:rsidP="004279E8">
            <w:pPr>
              <w:pStyle w:val="ConsPlusNormal"/>
              <w:jc w:val="both"/>
            </w:pPr>
            <w:r w:rsidRPr="00BB346D">
              <w:t>закуплено и смонтировано оборудование для создания малых спортивных площадок</w:t>
            </w:r>
          </w:p>
        </w:tc>
        <w:tc>
          <w:tcPr>
            <w:tcW w:w="1985" w:type="dxa"/>
          </w:tcPr>
          <w:p w:rsidR="00F766AC" w:rsidRPr="00BB346D" w:rsidRDefault="00F766AC" w:rsidP="004279E8">
            <w:pPr>
              <w:pStyle w:val="ConsPlusNormal"/>
              <w:jc w:val="both"/>
            </w:pPr>
            <w:r w:rsidRPr="00BB346D">
              <w:t>предусматривается софинансирование за счет средств федерального бюджета на создание малых спортивных площадок (площадок ГТО)</w:t>
            </w:r>
          </w:p>
        </w:tc>
        <w:tc>
          <w:tcPr>
            <w:tcW w:w="1276" w:type="dxa"/>
          </w:tcPr>
          <w:p w:rsidR="00F766AC" w:rsidRPr="00BB346D" w:rsidRDefault="00F766AC" w:rsidP="004279E8">
            <w:pPr>
              <w:pStyle w:val="ConsPlusNormal"/>
              <w:jc w:val="center"/>
            </w:pPr>
            <w:r w:rsidRPr="00BB346D">
              <w:t>единиц</w:t>
            </w:r>
          </w:p>
        </w:tc>
        <w:tc>
          <w:tcPr>
            <w:tcW w:w="737" w:type="dxa"/>
          </w:tcPr>
          <w:p w:rsidR="00F766AC" w:rsidRPr="00BB346D" w:rsidRDefault="00F766AC" w:rsidP="004279E8">
            <w:pPr>
              <w:pStyle w:val="ConsPlusNormal"/>
              <w:jc w:val="center"/>
            </w:pPr>
            <w:r w:rsidRPr="00BB346D">
              <w:t>-</w:t>
            </w:r>
          </w:p>
        </w:tc>
        <w:tc>
          <w:tcPr>
            <w:tcW w:w="680" w:type="dxa"/>
          </w:tcPr>
          <w:p w:rsidR="00F766AC" w:rsidRPr="00BB346D" w:rsidRDefault="00F766AC" w:rsidP="004279E8">
            <w:pPr>
              <w:pStyle w:val="ConsPlusNormal"/>
              <w:jc w:val="center"/>
            </w:pPr>
            <w:r w:rsidRPr="00BB346D">
              <w:t>2022</w:t>
            </w:r>
          </w:p>
        </w:tc>
        <w:tc>
          <w:tcPr>
            <w:tcW w:w="794" w:type="dxa"/>
          </w:tcPr>
          <w:p w:rsidR="00F766AC" w:rsidRPr="00BB346D" w:rsidRDefault="00F766AC" w:rsidP="004279E8">
            <w:pPr>
              <w:pStyle w:val="ConsPlusNormal"/>
              <w:jc w:val="center"/>
            </w:pPr>
            <w:r w:rsidRPr="00BB346D">
              <w:t>-</w:t>
            </w:r>
          </w:p>
        </w:tc>
        <w:tc>
          <w:tcPr>
            <w:tcW w:w="850" w:type="dxa"/>
          </w:tcPr>
          <w:p w:rsidR="00F766AC" w:rsidRPr="00BB346D" w:rsidRDefault="00F766AC" w:rsidP="004279E8">
            <w:pPr>
              <w:pStyle w:val="ConsPlusNormal"/>
              <w:jc w:val="center"/>
            </w:pPr>
            <w:r w:rsidRPr="00BB346D">
              <w:t>-</w:t>
            </w:r>
          </w:p>
        </w:tc>
        <w:tc>
          <w:tcPr>
            <w:tcW w:w="794" w:type="dxa"/>
          </w:tcPr>
          <w:p w:rsidR="00F766AC" w:rsidRPr="00BB346D" w:rsidRDefault="00F766AC" w:rsidP="004279E8">
            <w:pPr>
              <w:pStyle w:val="ConsPlusNormal"/>
              <w:jc w:val="center"/>
            </w:pPr>
            <w:r w:rsidRPr="00BB346D">
              <w:t>-</w:t>
            </w:r>
          </w:p>
        </w:tc>
        <w:tc>
          <w:tcPr>
            <w:tcW w:w="681" w:type="dxa"/>
            <w:tcBorders>
              <w:right w:val="nil"/>
            </w:tcBorders>
          </w:tcPr>
          <w:p w:rsidR="00F766AC" w:rsidRPr="00BB346D" w:rsidRDefault="00F766AC" w:rsidP="004279E8">
            <w:pPr>
              <w:pStyle w:val="ConsPlusNormal"/>
              <w:jc w:val="center"/>
            </w:pPr>
            <w:r w:rsidRPr="00BB346D">
              <w:t>-</w:t>
            </w:r>
          </w:p>
        </w:tc>
        <w:tc>
          <w:tcPr>
            <w:tcW w:w="788" w:type="dxa"/>
            <w:tcBorders>
              <w:right w:val="nil"/>
            </w:tcBorders>
          </w:tcPr>
          <w:p w:rsidR="00F766AC" w:rsidRPr="00BB346D" w:rsidRDefault="00F766AC" w:rsidP="004279E8">
            <w:pPr>
              <w:pStyle w:val="ConsPlusNormal"/>
              <w:jc w:val="center"/>
            </w:pPr>
            <w:r w:rsidRPr="00BB346D">
              <w:t>-</w:t>
            </w:r>
          </w:p>
        </w:tc>
      </w:tr>
    </w:tbl>
    <w:p w:rsidR="00F766AC" w:rsidRPr="00BB346D" w:rsidRDefault="00F766AC" w:rsidP="00F766AC">
      <w:pPr>
        <w:pStyle w:val="ConsPlusTitle"/>
        <w:contextualSpacing/>
        <w:jc w:val="center"/>
        <w:rPr>
          <w:rFonts w:ascii="Times New Roman" w:hAnsi="Times New Roman" w:cs="Times New Roman"/>
        </w:rPr>
      </w:pPr>
    </w:p>
    <w:p w:rsidR="00F766AC" w:rsidRPr="00BB346D" w:rsidRDefault="00F766AC" w:rsidP="00F766AC">
      <w:pPr>
        <w:pStyle w:val="ConsPlusTitle"/>
        <w:contextualSpacing/>
        <w:jc w:val="center"/>
        <w:outlineLvl w:val="2"/>
        <w:rPr>
          <w:rFonts w:ascii="Times New Roman" w:hAnsi="Times New Roman" w:cs="Times New Roman"/>
        </w:rPr>
      </w:pPr>
      <w:r w:rsidRPr="00BB346D">
        <w:rPr>
          <w:rFonts w:ascii="Times New Roman" w:hAnsi="Times New Roman" w:cs="Times New Roman"/>
        </w:rPr>
        <w:t>4. Финансовое обеспечение</w:t>
      </w:r>
    </w:p>
    <w:p w:rsidR="00F766AC" w:rsidRPr="00BB346D" w:rsidRDefault="00F766AC" w:rsidP="00F766AC">
      <w:pPr>
        <w:pStyle w:val="ConsPlusTitle"/>
        <w:contextualSpacing/>
        <w:jc w:val="center"/>
        <w:rPr>
          <w:rFonts w:ascii="Times New Roman" w:hAnsi="Times New Roman" w:cs="Times New Roman"/>
        </w:rPr>
      </w:pPr>
      <w:r w:rsidRPr="00BB346D">
        <w:rPr>
          <w:rFonts w:ascii="Times New Roman" w:hAnsi="Times New Roman" w:cs="Times New Roman"/>
        </w:rPr>
        <w:t>реализации комплекса процессных мероприятий</w:t>
      </w:r>
    </w:p>
    <w:p w:rsidR="00F766AC" w:rsidRPr="00BB346D"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BB346D" w:rsidTr="004279E8">
        <w:tc>
          <w:tcPr>
            <w:tcW w:w="650" w:type="dxa"/>
            <w:vMerge w:val="restart"/>
            <w:tcBorders>
              <w:left w:val="nil"/>
            </w:tcBorders>
          </w:tcPr>
          <w:p w:rsidR="00F766AC" w:rsidRPr="00BB346D" w:rsidRDefault="00F766AC" w:rsidP="004279E8">
            <w:pPr>
              <w:pStyle w:val="ConsPlusNormal"/>
              <w:contextualSpacing/>
              <w:jc w:val="center"/>
            </w:pPr>
            <w:r w:rsidRPr="00BB346D">
              <w:t>№ пп</w:t>
            </w:r>
          </w:p>
        </w:tc>
        <w:tc>
          <w:tcPr>
            <w:tcW w:w="6216" w:type="dxa"/>
            <w:vMerge w:val="restart"/>
          </w:tcPr>
          <w:p w:rsidR="00F766AC" w:rsidRPr="00BB346D" w:rsidRDefault="00F766AC" w:rsidP="004279E8">
            <w:pPr>
              <w:pStyle w:val="ConsPlusNormal"/>
              <w:contextualSpacing/>
              <w:jc w:val="center"/>
            </w:pPr>
            <w:r w:rsidRPr="00BB346D">
              <w:t>Наименование мероприятия (результата) и источники финансирования</w:t>
            </w:r>
          </w:p>
        </w:tc>
        <w:tc>
          <w:tcPr>
            <w:tcW w:w="1560" w:type="dxa"/>
            <w:vMerge w:val="restart"/>
          </w:tcPr>
          <w:p w:rsidR="00F766AC" w:rsidRPr="00BB346D" w:rsidRDefault="00F766AC" w:rsidP="004279E8">
            <w:pPr>
              <w:pStyle w:val="ConsPlusNormal"/>
              <w:contextualSpacing/>
              <w:jc w:val="center"/>
            </w:pPr>
            <w:r w:rsidRPr="00BB346D">
              <w:t>КБК</w:t>
            </w:r>
          </w:p>
        </w:tc>
        <w:tc>
          <w:tcPr>
            <w:tcW w:w="5304" w:type="dxa"/>
            <w:gridSpan w:val="5"/>
          </w:tcPr>
          <w:p w:rsidR="00F766AC" w:rsidRPr="00BB346D" w:rsidRDefault="00F766AC" w:rsidP="004279E8">
            <w:pPr>
              <w:pStyle w:val="ConsPlusNormal"/>
              <w:contextualSpacing/>
              <w:jc w:val="center"/>
            </w:pPr>
            <w:r w:rsidRPr="00BB346D">
              <w:t>Объем финансового обеспечения по годам реализации (тыс. рублей)</w:t>
            </w:r>
          </w:p>
        </w:tc>
        <w:tc>
          <w:tcPr>
            <w:tcW w:w="1144" w:type="dxa"/>
            <w:vMerge w:val="restart"/>
            <w:tcBorders>
              <w:right w:val="nil"/>
            </w:tcBorders>
          </w:tcPr>
          <w:p w:rsidR="00F766AC" w:rsidRPr="00BB346D" w:rsidRDefault="00F766AC" w:rsidP="004279E8">
            <w:pPr>
              <w:pStyle w:val="ConsPlusNormal"/>
              <w:contextualSpacing/>
              <w:jc w:val="center"/>
            </w:pPr>
            <w:r w:rsidRPr="00BB346D">
              <w:t>Всего (тыс. рублей)</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vMerge/>
          </w:tcPr>
          <w:p w:rsidR="00F766AC" w:rsidRPr="00BB346D" w:rsidRDefault="00F766AC" w:rsidP="004279E8">
            <w:pPr>
              <w:pStyle w:val="ConsPlusNormal"/>
              <w:contextualSpacing/>
            </w:pPr>
          </w:p>
        </w:tc>
        <w:tc>
          <w:tcPr>
            <w:tcW w:w="1560" w:type="dxa"/>
            <w:vMerge/>
          </w:tcPr>
          <w:p w:rsidR="00F766AC" w:rsidRPr="00BB346D" w:rsidRDefault="00F766AC" w:rsidP="004279E8">
            <w:pPr>
              <w:pStyle w:val="ConsPlusNormal"/>
              <w:contextualSpacing/>
            </w:pPr>
          </w:p>
        </w:tc>
        <w:tc>
          <w:tcPr>
            <w:tcW w:w="1144" w:type="dxa"/>
          </w:tcPr>
          <w:p w:rsidR="00F766AC" w:rsidRPr="00BB346D" w:rsidRDefault="00F766AC" w:rsidP="004279E8">
            <w:pPr>
              <w:pStyle w:val="ConsPlusNormal"/>
              <w:contextualSpacing/>
              <w:jc w:val="center"/>
            </w:pPr>
            <w:r w:rsidRPr="00BB346D">
              <w:t>2025</w:t>
            </w:r>
          </w:p>
        </w:tc>
        <w:tc>
          <w:tcPr>
            <w:tcW w:w="1024" w:type="dxa"/>
          </w:tcPr>
          <w:p w:rsidR="00F766AC" w:rsidRPr="00BB346D" w:rsidRDefault="00F766AC" w:rsidP="004279E8">
            <w:pPr>
              <w:pStyle w:val="ConsPlusNormal"/>
              <w:contextualSpacing/>
              <w:jc w:val="center"/>
            </w:pPr>
            <w:r w:rsidRPr="00BB346D">
              <w:t>2026</w:t>
            </w:r>
          </w:p>
        </w:tc>
        <w:tc>
          <w:tcPr>
            <w:tcW w:w="1024" w:type="dxa"/>
          </w:tcPr>
          <w:p w:rsidR="00F766AC" w:rsidRPr="00BB346D" w:rsidRDefault="00F766AC" w:rsidP="004279E8">
            <w:pPr>
              <w:pStyle w:val="ConsPlusNormal"/>
              <w:contextualSpacing/>
              <w:jc w:val="center"/>
            </w:pPr>
            <w:r w:rsidRPr="00BB346D">
              <w:t>2027</w:t>
            </w:r>
          </w:p>
        </w:tc>
        <w:tc>
          <w:tcPr>
            <w:tcW w:w="1120" w:type="dxa"/>
          </w:tcPr>
          <w:p w:rsidR="00F766AC" w:rsidRPr="00BB346D" w:rsidRDefault="00F766AC" w:rsidP="004279E8">
            <w:pPr>
              <w:pStyle w:val="ConsPlusNormal"/>
              <w:contextualSpacing/>
              <w:jc w:val="center"/>
            </w:pPr>
            <w:r w:rsidRPr="00BB346D">
              <w:t>2028 - 2030</w:t>
            </w:r>
          </w:p>
        </w:tc>
        <w:tc>
          <w:tcPr>
            <w:tcW w:w="992" w:type="dxa"/>
          </w:tcPr>
          <w:p w:rsidR="00F766AC" w:rsidRPr="00BB346D" w:rsidRDefault="00F766AC" w:rsidP="004279E8">
            <w:pPr>
              <w:pStyle w:val="ConsPlusNormal"/>
              <w:contextualSpacing/>
              <w:jc w:val="center"/>
            </w:pPr>
            <w:r w:rsidRPr="00BB346D">
              <w:t>2031 - 2035</w:t>
            </w:r>
          </w:p>
        </w:tc>
        <w:tc>
          <w:tcPr>
            <w:tcW w:w="1144" w:type="dxa"/>
            <w:vMerge/>
            <w:tcBorders>
              <w:right w:val="nil"/>
            </w:tcBorders>
          </w:tcPr>
          <w:p w:rsidR="00F766AC" w:rsidRPr="00BB346D" w:rsidRDefault="00F766AC" w:rsidP="004279E8">
            <w:pPr>
              <w:pStyle w:val="ConsPlusNormal"/>
              <w:contextualSpacing/>
            </w:pPr>
          </w:p>
        </w:tc>
      </w:tr>
      <w:tr w:rsidR="00F766AC" w:rsidRPr="00BB346D" w:rsidTr="004279E8">
        <w:tc>
          <w:tcPr>
            <w:tcW w:w="650" w:type="dxa"/>
            <w:tcBorders>
              <w:left w:val="nil"/>
            </w:tcBorders>
          </w:tcPr>
          <w:p w:rsidR="00F766AC" w:rsidRPr="00BB346D" w:rsidRDefault="00F766AC" w:rsidP="004279E8">
            <w:pPr>
              <w:pStyle w:val="ConsPlusNormal"/>
              <w:contextualSpacing/>
              <w:jc w:val="center"/>
            </w:pPr>
            <w:r w:rsidRPr="00BB346D">
              <w:t>1</w:t>
            </w:r>
          </w:p>
        </w:tc>
        <w:tc>
          <w:tcPr>
            <w:tcW w:w="6216" w:type="dxa"/>
          </w:tcPr>
          <w:p w:rsidR="00F766AC" w:rsidRPr="00BB346D" w:rsidRDefault="00F766AC" w:rsidP="004279E8">
            <w:pPr>
              <w:pStyle w:val="ConsPlusNormal"/>
              <w:contextualSpacing/>
              <w:jc w:val="center"/>
            </w:pPr>
            <w:r w:rsidRPr="00BB346D">
              <w:t>2</w:t>
            </w:r>
          </w:p>
        </w:tc>
        <w:tc>
          <w:tcPr>
            <w:tcW w:w="1560" w:type="dxa"/>
          </w:tcPr>
          <w:p w:rsidR="00F766AC" w:rsidRPr="00BB346D" w:rsidRDefault="00F766AC" w:rsidP="004279E8">
            <w:pPr>
              <w:pStyle w:val="ConsPlusNormal"/>
              <w:contextualSpacing/>
              <w:jc w:val="center"/>
            </w:pPr>
            <w:r w:rsidRPr="00BB346D">
              <w:t>3</w:t>
            </w:r>
          </w:p>
        </w:tc>
        <w:tc>
          <w:tcPr>
            <w:tcW w:w="1144" w:type="dxa"/>
          </w:tcPr>
          <w:p w:rsidR="00F766AC" w:rsidRPr="00BB346D" w:rsidRDefault="00F766AC" w:rsidP="004279E8">
            <w:pPr>
              <w:pStyle w:val="ConsPlusNormal"/>
              <w:contextualSpacing/>
              <w:jc w:val="center"/>
            </w:pPr>
            <w:r w:rsidRPr="00BB346D">
              <w:t>4</w:t>
            </w:r>
          </w:p>
        </w:tc>
        <w:tc>
          <w:tcPr>
            <w:tcW w:w="1024" w:type="dxa"/>
          </w:tcPr>
          <w:p w:rsidR="00F766AC" w:rsidRPr="00BB346D" w:rsidRDefault="00F766AC" w:rsidP="004279E8">
            <w:pPr>
              <w:pStyle w:val="ConsPlusNormal"/>
              <w:contextualSpacing/>
              <w:jc w:val="center"/>
            </w:pPr>
            <w:r w:rsidRPr="00BB346D">
              <w:t>5</w:t>
            </w:r>
          </w:p>
        </w:tc>
        <w:tc>
          <w:tcPr>
            <w:tcW w:w="1024" w:type="dxa"/>
          </w:tcPr>
          <w:p w:rsidR="00F766AC" w:rsidRPr="00BB346D" w:rsidRDefault="00F766AC" w:rsidP="004279E8">
            <w:pPr>
              <w:pStyle w:val="ConsPlusNormal"/>
              <w:contextualSpacing/>
              <w:jc w:val="center"/>
            </w:pPr>
            <w:r w:rsidRPr="00BB346D">
              <w:t>6</w:t>
            </w:r>
          </w:p>
        </w:tc>
        <w:tc>
          <w:tcPr>
            <w:tcW w:w="1120" w:type="dxa"/>
          </w:tcPr>
          <w:p w:rsidR="00F766AC" w:rsidRPr="00BB346D" w:rsidRDefault="00F766AC" w:rsidP="004279E8">
            <w:pPr>
              <w:pStyle w:val="ConsPlusNormal"/>
              <w:contextualSpacing/>
              <w:jc w:val="center"/>
            </w:pPr>
            <w:r w:rsidRPr="00BB346D">
              <w:t>7</w:t>
            </w:r>
          </w:p>
        </w:tc>
        <w:tc>
          <w:tcPr>
            <w:tcW w:w="992" w:type="dxa"/>
          </w:tcPr>
          <w:p w:rsidR="00F766AC" w:rsidRPr="00BB346D" w:rsidRDefault="00F766AC" w:rsidP="004279E8">
            <w:pPr>
              <w:pStyle w:val="ConsPlusNormal"/>
              <w:contextualSpacing/>
              <w:jc w:val="center"/>
            </w:pPr>
            <w:r w:rsidRPr="00BB346D">
              <w:t>8</w:t>
            </w:r>
          </w:p>
        </w:tc>
        <w:tc>
          <w:tcPr>
            <w:tcW w:w="1144" w:type="dxa"/>
            <w:tcBorders>
              <w:right w:val="nil"/>
            </w:tcBorders>
          </w:tcPr>
          <w:p w:rsidR="00F766AC" w:rsidRPr="00BB346D" w:rsidRDefault="00F766AC" w:rsidP="004279E8">
            <w:pPr>
              <w:pStyle w:val="ConsPlusNormal"/>
              <w:contextualSpacing/>
              <w:jc w:val="center"/>
            </w:pPr>
            <w:r w:rsidRPr="00BB346D">
              <w:t>9</w:t>
            </w:r>
          </w:p>
        </w:tc>
      </w:tr>
      <w:tr w:rsidR="00F766AC" w:rsidRPr="00BB346D" w:rsidTr="004279E8">
        <w:tc>
          <w:tcPr>
            <w:tcW w:w="650" w:type="dxa"/>
            <w:tcBorders>
              <w:left w:val="nil"/>
            </w:tcBorders>
          </w:tcPr>
          <w:p w:rsidR="00F766AC" w:rsidRPr="00BB346D" w:rsidRDefault="00F766AC" w:rsidP="004279E8">
            <w:pPr>
              <w:pStyle w:val="ConsPlusNormal"/>
              <w:contextualSpacing/>
              <w:jc w:val="center"/>
            </w:pPr>
            <w:r w:rsidRPr="00BB346D">
              <w:t>1.</w:t>
            </w:r>
          </w:p>
        </w:tc>
        <w:tc>
          <w:tcPr>
            <w:tcW w:w="14224" w:type="dxa"/>
            <w:gridSpan w:val="8"/>
            <w:tcBorders>
              <w:right w:val="nil"/>
            </w:tcBorders>
          </w:tcPr>
          <w:p w:rsidR="00F766AC" w:rsidRPr="00BB346D" w:rsidRDefault="00F766AC" w:rsidP="004279E8">
            <w:pPr>
              <w:pStyle w:val="ConsPlusNormal"/>
              <w:contextualSpacing/>
              <w:jc w:val="both"/>
            </w:pPr>
            <w:r w:rsidRPr="00BB346D">
              <w:t>Задача «Повышение конкурентоспособности спортсменов на международных и всероссийских спортивных соревнованиях»</w:t>
            </w:r>
          </w:p>
        </w:tc>
      </w:tr>
      <w:tr w:rsidR="00F766AC" w:rsidRPr="00BB346D" w:rsidTr="004279E8">
        <w:tc>
          <w:tcPr>
            <w:tcW w:w="650" w:type="dxa"/>
            <w:vMerge w:val="restart"/>
            <w:tcBorders>
              <w:left w:val="nil"/>
            </w:tcBorders>
          </w:tcPr>
          <w:p w:rsidR="00F766AC" w:rsidRPr="00BB346D" w:rsidRDefault="00F766AC" w:rsidP="004279E8">
            <w:pPr>
              <w:pStyle w:val="ConsPlusNormal"/>
              <w:contextualSpacing/>
              <w:jc w:val="center"/>
            </w:pPr>
            <w:r w:rsidRPr="00BB346D">
              <w:t>1.1.</w:t>
            </w:r>
          </w:p>
        </w:tc>
        <w:tc>
          <w:tcPr>
            <w:tcW w:w="6216" w:type="dxa"/>
          </w:tcPr>
          <w:p w:rsidR="00F766AC" w:rsidRPr="00BB346D" w:rsidRDefault="00F766AC" w:rsidP="004279E8">
            <w:pPr>
              <w:pStyle w:val="ConsPlusNormal"/>
              <w:contextualSpacing/>
              <w:jc w:val="both"/>
            </w:pPr>
            <w:r w:rsidRPr="00BB346D">
              <w:t>Обеспечение деятельности муниципальных спортивных школ</w:t>
            </w:r>
          </w:p>
        </w:tc>
        <w:tc>
          <w:tcPr>
            <w:tcW w:w="1560" w:type="dxa"/>
          </w:tcPr>
          <w:p w:rsidR="00F766AC" w:rsidRPr="00BB346D" w:rsidRDefault="00F766AC" w:rsidP="004279E8">
            <w:pPr>
              <w:pStyle w:val="ConsPlusNormal"/>
              <w:contextualSpacing/>
              <w:jc w:val="center"/>
            </w:pPr>
            <w:r w:rsidRPr="00BB346D">
              <w:t>974</w:t>
            </w:r>
          </w:p>
          <w:p w:rsidR="00F766AC" w:rsidRPr="00BB346D" w:rsidRDefault="00F766AC" w:rsidP="004279E8">
            <w:pPr>
              <w:pStyle w:val="ConsPlusNormal"/>
              <w:contextualSpacing/>
              <w:jc w:val="center"/>
            </w:pPr>
            <w:r w:rsidRPr="00BB346D">
              <w:t>1101</w:t>
            </w:r>
          </w:p>
          <w:p w:rsidR="00F766AC" w:rsidRPr="00BB346D" w:rsidRDefault="00F766AC" w:rsidP="004279E8">
            <w:pPr>
              <w:pStyle w:val="ConsPlusNormal"/>
              <w:contextualSpacing/>
              <w:jc w:val="center"/>
            </w:pPr>
            <w:r w:rsidRPr="00BB346D">
              <w:t>Ц540170340</w:t>
            </w:r>
          </w:p>
          <w:p w:rsidR="00F766AC" w:rsidRPr="00BB346D" w:rsidRDefault="00F766AC" w:rsidP="004279E8">
            <w:pPr>
              <w:pStyle w:val="ConsPlusNormal"/>
              <w:contextualSpacing/>
              <w:jc w:val="center"/>
            </w:pPr>
            <w:r w:rsidRPr="00BB346D">
              <w:t>600</w:t>
            </w:r>
          </w:p>
        </w:tc>
        <w:tc>
          <w:tcPr>
            <w:tcW w:w="1144" w:type="dxa"/>
          </w:tcPr>
          <w:p w:rsidR="00F766AC" w:rsidRPr="00BB346D" w:rsidRDefault="00F766AC" w:rsidP="004279E8">
            <w:pPr>
              <w:pStyle w:val="ConsPlusNormal"/>
              <w:contextualSpacing/>
              <w:jc w:val="center"/>
            </w:pPr>
            <w:r w:rsidRPr="00BB346D">
              <w:t>18640,1</w:t>
            </w:r>
          </w:p>
        </w:tc>
        <w:tc>
          <w:tcPr>
            <w:tcW w:w="1024" w:type="dxa"/>
          </w:tcPr>
          <w:p w:rsidR="00F766AC" w:rsidRPr="00BB346D" w:rsidRDefault="00F766AC" w:rsidP="004279E8">
            <w:pPr>
              <w:pStyle w:val="ConsPlusNormal"/>
              <w:contextualSpacing/>
              <w:jc w:val="center"/>
            </w:pPr>
            <w:r w:rsidRPr="00BB346D">
              <w:t>15767,1</w:t>
            </w:r>
          </w:p>
        </w:tc>
        <w:tc>
          <w:tcPr>
            <w:tcW w:w="1024" w:type="dxa"/>
          </w:tcPr>
          <w:p w:rsidR="00F766AC" w:rsidRPr="00BB346D" w:rsidRDefault="00F766AC" w:rsidP="004279E8">
            <w:pPr>
              <w:pStyle w:val="ConsPlusNormal"/>
              <w:contextualSpacing/>
              <w:jc w:val="center"/>
            </w:pPr>
            <w:r w:rsidRPr="00BB346D">
              <w:t>16311,9</w:t>
            </w:r>
          </w:p>
        </w:tc>
        <w:tc>
          <w:tcPr>
            <w:tcW w:w="1120" w:type="dxa"/>
          </w:tcPr>
          <w:p w:rsidR="00F766AC" w:rsidRPr="00BB346D" w:rsidRDefault="00F766AC" w:rsidP="004279E8">
            <w:pPr>
              <w:pStyle w:val="ConsPlusNormal"/>
              <w:contextualSpacing/>
              <w:jc w:val="center"/>
            </w:pPr>
            <w:r w:rsidRPr="00BB346D">
              <w:t>48935,7</w:t>
            </w:r>
          </w:p>
        </w:tc>
        <w:tc>
          <w:tcPr>
            <w:tcW w:w="992" w:type="dxa"/>
          </w:tcPr>
          <w:p w:rsidR="00F766AC" w:rsidRPr="00BB346D" w:rsidRDefault="00F766AC" w:rsidP="004279E8">
            <w:pPr>
              <w:pStyle w:val="ConsPlusNormal"/>
              <w:contextualSpacing/>
              <w:jc w:val="center"/>
            </w:pPr>
            <w:r w:rsidRPr="00BB346D">
              <w:t>81559,5</w:t>
            </w:r>
          </w:p>
        </w:tc>
        <w:tc>
          <w:tcPr>
            <w:tcW w:w="1144" w:type="dxa"/>
            <w:tcBorders>
              <w:right w:val="nil"/>
            </w:tcBorders>
          </w:tcPr>
          <w:p w:rsidR="00F766AC" w:rsidRPr="00BB346D" w:rsidRDefault="00F766AC" w:rsidP="004279E8">
            <w:pPr>
              <w:pStyle w:val="ConsPlusNormal"/>
              <w:contextualSpacing/>
              <w:jc w:val="center"/>
            </w:pPr>
            <w:r w:rsidRPr="00BB346D">
              <w:t>181214,3</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федеральный бюджет</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республиканский бюджет Чувашской Республики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бюджет Яльчикского муниципального округа Чувашской Республики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pStyle w:val="ConsPlusNormal"/>
              <w:contextualSpacing/>
              <w:jc w:val="center"/>
            </w:pPr>
            <w:r w:rsidRPr="00BB346D">
              <w:t>18640,1</w:t>
            </w:r>
          </w:p>
        </w:tc>
        <w:tc>
          <w:tcPr>
            <w:tcW w:w="1024" w:type="dxa"/>
          </w:tcPr>
          <w:p w:rsidR="00F766AC" w:rsidRPr="00BB346D" w:rsidRDefault="00F766AC" w:rsidP="004279E8">
            <w:pPr>
              <w:pStyle w:val="ConsPlusNormal"/>
              <w:contextualSpacing/>
              <w:jc w:val="center"/>
            </w:pPr>
            <w:r w:rsidRPr="00BB346D">
              <w:t>15767,1</w:t>
            </w:r>
          </w:p>
        </w:tc>
        <w:tc>
          <w:tcPr>
            <w:tcW w:w="1024" w:type="dxa"/>
          </w:tcPr>
          <w:p w:rsidR="00F766AC" w:rsidRPr="00BB346D" w:rsidRDefault="00F766AC" w:rsidP="004279E8">
            <w:pPr>
              <w:pStyle w:val="ConsPlusNormal"/>
              <w:contextualSpacing/>
              <w:jc w:val="center"/>
            </w:pPr>
            <w:r w:rsidRPr="00BB346D">
              <w:t>16311,9</w:t>
            </w:r>
          </w:p>
        </w:tc>
        <w:tc>
          <w:tcPr>
            <w:tcW w:w="1120" w:type="dxa"/>
          </w:tcPr>
          <w:p w:rsidR="00F766AC" w:rsidRPr="00BB346D" w:rsidRDefault="00F766AC" w:rsidP="004279E8">
            <w:pPr>
              <w:pStyle w:val="ConsPlusNormal"/>
              <w:contextualSpacing/>
              <w:jc w:val="center"/>
            </w:pPr>
            <w:r w:rsidRPr="00BB346D">
              <w:t>48935,7</w:t>
            </w:r>
          </w:p>
        </w:tc>
        <w:tc>
          <w:tcPr>
            <w:tcW w:w="992" w:type="dxa"/>
          </w:tcPr>
          <w:p w:rsidR="00F766AC" w:rsidRPr="00BB346D" w:rsidRDefault="00F766AC" w:rsidP="004279E8">
            <w:pPr>
              <w:pStyle w:val="ConsPlusNormal"/>
              <w:contextualSpacing/>
              <w:jc w:val="center"/>
            </w:pPr>
            <w:r w:rsidRPr="00BB346D">
              <w:t>81559,5</w:t>
            </w:r>
          </w:p>
        </w:tc>
        <w:tc>
          <w:tcPr>
            <w:tcW w:w="1144" w:type="dxa"/>
            <w:tcBorders>
              <w:right w:val="nil"/>
            </w:tcBorders>
          </w:tcPr>
          <w:p w:rsidR="00F766AC" w:rsidRPr="00BB346D" w:rsidRDefault="00F766AC" w:rsidP="004279E8">
            <w:pPr>
              <w:pStyle w:val="ConsPlusNormal"/>
              <w:contextualSpacing/>
              <w:jc w:val="center"/>
            </w:pPr>
            <w:r w:rsidRPr="00BB346D">
              <w:t>181214,3</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vMerge w:val="restart"/>
          </w:tcPr>
          <w:p w:rsidR="00F766AC" w:rsidRPr="00BB346D" w:rsidRDefault="00F766AC" w:rsidP="004279E8">
            <w:pPr>
              <w:pStyle w:val="ConsPlusNormal"/>
              <w:contextualSpacing/>
              <w:jc w:val="both"/>
            </w:pPr>
            <w:r w:rsidRPr="00BB346D">
              <w:t>внебюджетные источники</w:t>
            </w:r>
          </w:p>
        </w:tc>
        <w:tc>
          <w:tcPr>
            <w:tcW w:w="1560" w:type="dxa"/>
          </w:tcPr>
          <w:p w:rsidR="00F766AC" w:rsidRDefault="00F766AC" w:rsidP="004279E8">
            <w:pPr>
              <w:pStyle w:val="ConsPlusNormal"/>
              <w:contextualSpacing/>
              <w:jc w:val="center"/>
            </w:pPr>
            <w:r>
              <w:t>947</w:t>
            </w:r>
          </w:p>
          <w:p w:rsidR="00F766AC" w:rsidRDefault="00F766AC" w:rsidP="004279E8">
            <w:pPr>
              <w:pStyle w:val="ConsPlusNormal"/>
              <w:contextualSpacing/>
              <w:jc w:val="center"/>
            </w:pPr>
            <w:r>
              <w:t>Ц540170340</w:t>
            </w:r>
          </w:p>
          <w:p w:rsidR="00F766AC" w:rsidRPr="00BB346D" w:rsidRDefault="00F766AC" w:rsidP="004279E8">
            <w:pPr>
              <w:pStyle w:val="ConsPlusNormal"/>
              <w:contextualSpacing/>
              <w:jc w:val="center"/>
            </w:pPr>
            <w:r>
              <w:t>100</w:t>
            </w:r>
          </w:p>
        </w:tc>
        <w:tc>
          <w:tcPr>
            <w:tcW w:w="1144" w:type="dxa"/>
          </w:tcPr>
          <w:p w:rsidR="00F766AC" w:rsidRPr="00A57DB8" w:rsidRDefault="00F766AC" w:rsidP="004279E8">
            <w:pPr>
              <w:jc w:val="center"/>
            </w:pPr>
            <w:r w:rsidRPr="00A57DB8">
              <w:t>130,2</w:t>
            </w:r>
          </w:p>
        </w:tc>
        <w:tc>
          <w:tcPr>
            <w:tcW w:w="1024" w:type="dxa"/>
          </w:tcPr>
          <w:p w:rsidR="00F766AC" w:rsidRPr="00A57DB8" w:rsidRDefault="00F766AC" w:rsidP="004279E8">
            <w:pPr>
              <w:jc w:val="center"/>
            </w:pPr>
            <w:r w:rsidRPr="00A57DB8">
              <w:t>130,2</w:t>
            </w:r>
          </w:p>
        </w:tc>
        <w:tc>
          <w:tcPr>
            <w:tcW w:w="1024" w:type="dxa"/>
          </w:tcPr>
          <w:p w:rsidR="00F766AC" w:rsidRPr="00A57DB8" w:rsidRDefault="00F766AC" w:rsidP="004279E8">
            <w:pPr>
              <w:jc w:val="center"/>
            </w:pPr>
            <w:r w:rsidRPr="00A57DB8">
              <w:t>130,2</w:t>
            </w:r>
          </w:p>
        </w:tc>
        <w:tc>
          <w:tcPr>
            <w:tcW w:w="1120" w:type="dxa"/>
          </w:tcPr>
          <w:p w:rsidR="00F766AC" w:rsidRPr="00A57DB8" w:rsidRDefault="00F766AC" w:rsidP="004279E8">
            <w:pPr>
              <w:jc w:val="center"/>
            </w:pPr>
            <w:r w:rsidRPr="00A57DB8">
              <w:t>390,6</w:t>
            </w:r>
          </w:p>
        </w:tc>
        <w:tc>
          <w:tcPr>
            <w:tcW w:w="992" w:type="dxa"/>
          </w:tcPr>
          <w:p w:rsidR="00F766AC" w:rsidRPr="00A57DB8" w:rsidRDefault="00F766AC" w:rsidP="004279E8">
            <w:pPr>
              <w:jc w:val="center"/>
            </w:pPr>
            <w:r w:rsidRPr="00A57DB8">
              <w:t>651,0</w:t>
            </w:r>
          </w:p>
        </w:tc>
        <w:tc>
          <w:tcPr>
            <w:tcW w:w="1144" w:type="dxa"/>
            <w:tcBorders>
              <w:right w:val="nil"/>
            </w:tcBorders>
          </w:tcPr>
          <w:p w:rsidR="00F766AC" w:rsidRPr="00A57DB8" w:rsidRDefault="00F766AC" w:rsidP="004279E8">
            <w:pPr>
              <w:jc w:val="center"/>
            </w:pPr>
            <w:r w:rsidRPr="00A57DB8">
              <w:t>1432,2</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vMerge/>
          </w:tcPr>
          <w:p w:rsidR="00F766AC" w:rsidRPr="00BB346D" w:rsidRDefault="00F766AC" w:rsidP="004279E8">
            <w:pPr>
              <w:pStyle w:val="ConsPlusNormal"/>
              <w:contextualSpacing/>
              <w:jc w:val="both"/>
            </w:pPr>
          </w:p>
        </w:tc>
        <w:tc>
          <w:tcPr>
            <w:tcW w:w="1560" w:type="dxa"/>
          </w:tcPr>
          <w:p w:rsidR="00F766AC" w:rsidRDefault="00F766AC" w:rsidP="004279E8">
            <w:pPr>
              <w:pStyle w:val="ConsPlusNormal"/>
              <w:contextualSpacing/>
              <w:jc w:val="center"/>
            </w:pPr>
            <w:r>
              <w:t>947</w:t>
            </w:r>
          </w:p>
          <w:p w:rsidR="00F766AC" w:rsidRDefault="00F766AC" w:rsidP="004279E8">
            <w:pPr>
              <w:pStyle w:val="ConsPlusNormal"/>
              <w:contextualSpacing/>
              <w:jc w:val="center"/>
            </w:pPr>
            <w:r>
              <w:t>Ц540170340</w:t>
            </w:r>
          </w:p>
          <w:p w:rsidR="00F766AC" w:rsidRPr="00BB346D" w:rsidRDefault="00F766AC" w:rsidP="004279E8">
            <w:pPr>
              <w:pStyle w:val="ConsPlusNormal"/>
              <w:contextualSpacing/>
              <w:jc w:val="center"/>
            </w:pPr>
            <w:r>
              <w:t>200</w:t>
            </w:r>
          </w:p>
        </w:tc>
        <w:tc>
          <w:tcPr>
            <w:tcW w:w="1144" w:type="dxa"/>
          </w:tcPr>
          <w:p w:rsidR="00F766AC" w:rsidRPr="00A57DB8" w:rsidRDefault="00F766AC" w:rsidP="004279E8">
            <w:pPr>
              <w:jc w:val="center"/>
            </w:pPr>
            <w:r w:rsidRPr="00A57DB8">
              <w:t>970,0</w:t>
            </w:r>
          </w:p>
        </w:tc>
        <w:tc>
          <w:tcPr>
            <w:tcW w:w="1024" w:type="dxa"/>
          </w:tcPr>
          <w:p w:rsidR="00F766AC" w:rsidRPr="00A57DB8" w:rsidRDefault="00F766AC" w:rsidP="004279E8">
            <w:pPr>
              <w:jc w:val="center"/>
            </w:pPr>
            <w:r w:rsidRPr="00A57DB8">
              <w:t>970,0</w:t>
            </w:r>
          </w:p>
        </w:tc>
        <w:tc>
          <w:tcPr>
            <w:tcW w:w="1024" w:type="dxa"/>
          </w:tcPr>
          <w:p w:rsidR="00F766AC" w:rsidRPr="00A57DB8" w:rsidRDefault="00F766AC" w:rsidP="004279E8">
            <w:pPr>
              <w:jc w:val="center"/>
            </w:pPr>
            <w:r w:rsidRPr="00A57DB8">
              <w:t>970,0</w:t>
            </w:r>
          </w:p>
        </w:tc>
        <w:tc>
          <w:tcPr>
            <w:tcW w:w="1120" w:type="dxa"/>
          </w:tcPr>
          <w:p w:rsidR="00F766AC" w:rsidRPr="00A57DB8" w:rsidRDefault="00F766AC" w:rsidP="004279E8">
            <w:pPr>
              <w:jc w:val="center"/>
            </w:pPr>
            <w:r w:rsidRPr="00A57DB8">
              <w:t>2910,0</w:t>
            </w:r>
          </w:p>
        </w:tc>
        <w:tc>
          <w:tcPr>
            <w:tcW w:w="992" w:type="dxa"/>
          </w:tcPr>
          <w:p w:rsidR="00F766AC" w:rsidRPr="00A57DB8" w:rsidRDefault="00F766AC" w:rsidP="004279E8">
            <w:pPr>
              <w:jc w:val="center"/>
            </w:pPr>
            <w:r w:rsidRPr="00A57DB8">
              <w:t>4850,0</w:t>
            </w:r>
          </w:p>
        </w:tc>
        <w:tc>
          <w:tcPr>
            <w:tcW w:w="1144" w:type="dxa"/>
            <w:tcBorders>
              <w:right w:val="nil"/>
            </w:tcBorders>
          </w:tcPr>
          <w:p w:rsidR="00F766AC" w:rsidRPr="00A57DB8" w:rsidRDefault="00F766AC" w:rsidP="004279E8">
            <w:pPr>
              <w:jc w:val="center"/>
            </w:pPr>
            <w:r w:rsidRPr="00A57DB8">
              <w:t>10670,0</w:t>
            </w:r>
          </w:p>
        </w:tc>
      </w:tr>
      <w:tr w:rsidR="00F766AC" w:rsidRPr="00BB346D" w:rsidTr="004279E8">
        <w:tc>
          <w:tcPr>
            <w:tcW w:w="650" w:type="dxa"/>
            <w:tcBorders>
              <w:left w:val="nil"/>
            </w:tcBorders>
          </w:tcPr>
          <w:p w:rsidR="00F766AC" w:rsidRPr="00BB346D" w:rsidRDefault="00F766AC" w:rsidP="004279E8">
            <w:pPr>
              <w:pStyle w:val="ConsPlusNormal"/>
              <w:contextualSpacing/>
              <w:jc w:val="center"/>
            </w:pPr>
            <w:r w:rsidRPr="00BB346D">
              <w:t>2.</w:t>
            </w:r>
          </w:p>
        </w:tc>
        <w:tc>
          <w:tcPr>
            <w:tcW w:w="14224" w:type="dxa"/>
            <w:gridSpan w:val="8"/>
          </w:tcPr>
          <w:p w:rsidR="00F766AC" w:rsidRPr="00BB346D" w:rsidRDefault="00F766AC" w:rsidP="004279E8">
            <w:r w:rsidRPr="00BB346D">
              <w:t>Задача «Укрепление материально-технической базы муниципальных учреждений в сфере физической культуры и спорта»</w:t>
            </w:r>
          </w:p>
        </w:tc>
      </w:tr>
      <w:tr w:rsidR="00F766AC" w:rsidRPr="00BB346D" w:rsidTr="004279E8">
        <w:tc>
          <w:tcPr>
            <w:tcW w:w="650" w:type="dxa"/>
            <w:vMerge w:val="restart"/>
            <w:tcBorders>
              <w:left w:val="nil"/>
            </w:tcBorders>
          </w:tcPr>
          <w:p w:rsidR="00F766AC" w:rsidRPr="00BB346D" w:rsidRDefault="00F766AC" w:rsidP="004279E8">
            <w:pPr>
              <w:pStyle w:val="ConsPlusNormal"/>
              <w:contextualSpacing/>
              <w:jc w:val="center"/>
            </w:pPr>
            <w:r w:rsidRPr="00BB346D">
              <w:t>2.1.</w:t>
            </w:r>
          </w:p>
        </w:tc>
        <w:tc>
          <w:tcPr>
            <w:tcW w:w="6216" w:type="dxa"/>
          </w:tcPr>
          <w:p w:rsidR="00F766AC" w:rsidRPr="00BB346D" w:rsidRDefault="00F766AC" w:rsidP="004279E8">
            <w:pPr>
              <w:pStyle w:val="ConsPlusNormal"/>
              <w:jc w:val="both"/>
            </w:pPr>
            <w:r w:rsidRPr="00BB346D">
              <w:t>Укрепление материально-технической базы муниципальных учреждений в сфере физической культуры и спорта</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федеральный бюджет</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республиканский бюджет Чувашской Республики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бюджет Яльчикского муниципального округа Чувашской Республики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внебюджетные источники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tcBorders>
              <w:left w:val="nil"/>
            </w:tcBorders>
          </w:tcPr>
          <w:p w:rsidR="00F766AC" w:rsidRPr="00BB346D" w:rsidRDefault="00F766AC" w:rsidP="004279E8">
            <w:pPr>
              <w:pStyle w:val="ConsPlusNormal"/>
              <w:contextualSpacing/>
              <w:jc w:val="center"/>
            </w:pPr>
            <w:r w:rsidRPr="00BB346D">
              <w:t>3.</w:t>
            </w:r>
          </w:p>
        </w:tc>
        <w:tc>
          <w:tcPr>
            <w:tcW w:w="14224" w:type="dxa"/>
            <w:gridSpan w:val="8"/>
          </w:tcPr>
          <w:p w:rsidR="00F766AC" w:rsidRPr="00BB346D" w:rsidRDefault="00F766AC" w:rsidP="004279E8">
            <w:r w:rsidRPr="00BB346D">
              <w:t>Задача «Повышение уровня обеспеченности населения спортивными сооружениями»</w:t>
            </w:r>
          </w:p>
        </w:tc>
      </w:tr>
      <w:tr w:rsidR="00F766AC" w:rsidRPr="00BB346D" w:rsidTr="004279E8">
        <w:tc>
          <w:tcPr>
            <w:tcW w:w="650" w:type="dxa"/>
            <w:vMerge w:val="restart"/>
            <w:tcBorders>
              <w:left w:val="nil"/>
            </w:tcBorders>
          </w:tcPr>
          <w:p w:rsidR="00F766AC" w:rsidRPr="00BB346D" w:rsidRDefault="00F766AC" w:rsidP="004279E8">
            <w:pPr>
              <w:pStyle w:val="ConsPlusNormal"/>
              <w:contextualSpacing/>
              <w:jc w:val="center"/>
            </w:pPr>
            <w:r w:rsidRPr="00BB346D">
              <w:t>3.1.</w:t>
            </w:r>
          </w:p>
        </w:tc>
        <w:tc>
          <w:tcPr>
            <w:tcW w:w="6216" w:type="dxa"/>
          </w:tcPr>
          <w:p w:rsidR="00F766AC" w:rsidRPr="00BB346D" w:rsidRDefault="00F766AC" w:rsidP="004279E8">
            <w:pPr>
              <w:pStyle w:val="ConsPlusNormal"/>
              <w:jc w:val="both"/>
            </w:pPr>
            <w:r w:rsidRPr="00BB346D">
              <w:t>Оснащение объектов спортивной инфраструктуры спортивно-технологическим оборудованием</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jc w:val="center"/>
            </w:pPr>
          </w:p>
        </w:tc>
        <w:tc>
          <w:tcPr>
            <w:tcW w:w="6216" w:type="dxa"/>
          </w:tcPr>
          <w:p w:rsidR="00F766AC" w:rsidRPr="00BB346D" w:rsidRDefault="00F766AC" w:rsidP="004279E8">
            <w:pPr>
              <w:pStyle w:val="ConsPlusNormal"/>
              <w:contextualSpacing/>
              <w:jc w:val="both"/>
            </w:pPr>
            <w:r w:rsidRPr="00BB346D">
              <w:t>федеральный бюджет</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jc w:val="center"/>
            </w:pPr>
          </w:p>
        </w:tc>
        <w:tc>
          <w:tcPr>
            <w:tcW w:w="6216" w:type="dxa"/>
          </w:tcPr>
          <w:p w:rsidR="00F766AC" w:rsidRPr="00BB346D" w:rsidRDefault="00F766AC" w:rsidP="004279E8">
            <w:pPr>
              <w:pStyle w:val="ConsPlusNormal"/>
              <w:contextualSpacing/>
              <w:jc w:val="both"/>
            </w:pPr>
            <w:r w:rsidRPr="00BB346D">
              <w:t>республиканский бюджет Чувашской Республики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jc w:val="center"/>
            </w:pPr>
          </w:p>
        </w:tc>
        <w:tc>
          <w:tcPr>
            <w:tcW w:w="6216" w:type="dxa"/>
          </w:tcPr>
          <w:p w:rsidR="00F766AC" w:rsidRPr="00BB346D" w:rsidRDefault="00F766AC" w:rsidP="004279E8">
            <w:pPr>
              <w:pStyle w:val="ConsPlusNormal"/>
              <w:contextualSpacing/>
              <w:jc w:val="both"/>
            </w:pPr>
            <w:r w:rsidRPr="00BB346D">
              <w:t>бюджет Яльчикского муниципального округа Чувашской Республики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jc w:val="center"/>
            </w:pPr>
          </w:p>
        </w:tc>
        <w:tc>
          <w:tcPr>
            <w:tcW w:w="6216" w:type="dxa"/>
          </w:tcPr>
          <w:p w:rsidR="00F766AC" w:rsidRPr="00BB346D" w:rsidRDefault="00F766AC" w:rsidP="004279E8">
            <w:pPr>
              <w:pStyle w:val="ConsPlusNormal"/>
              <w:contextualSpacing/>
              <w:jc w:val="both"/>
            </w:pPr>
            <w:r w:rsidRPr="00BB346D">
              <w:t>внебюджетные источники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Итого по комплексу процессных мероприятий:</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pStyle w:val="ConsPlusNormal"/>
              <w:contextualSpacing/>
              <w:jc w:val="center"/>
              <w:rPr>
                <w:b/>
              </w:rPr>
            </w:pPr>
            <w:r>
              <w:rPr>
                <w:b/>
              </w:rPr>
              <w:t>19740,3</w:t>
            </w:r>
          </w:p>
        </w:tc>
        <w:tc>
          <w:tcPr>
            <w:tcW w:w="1024" w:type="dxa"/>
          </w:tcPr>
          <w:p w:rsidR="00F766AC" w:rsidRPr="00BB346D" w:rsidRDefault="00F766AC" w:rsidP="004279E8">
            <w:pPr>
              <w:pStyle w:val="ConsPlusNormal"/>
              <w:contextualSpacing/>
              <w:jc w:val="center"/>
              <w:rPr>
                <w:b/>
              </w:rPr>
            </w:pPr>
            <w:r>
              <w:rPr>
                <w:b/>
              </w:rPr>
              <w:t>16867,3</w:t>
            </w:r>
          </w:p>
        </w:tc>
        <w:tc>
          <w:tcPr>
            <w:tcW w:w="1024" w:type="dxa"/>
          </w:tcPr>
          <w:p w:rsidR="00F766AC" w:rsidRPr="00BB346D" w:rsidRDefault="00F766AC" w:rsidP="004279E8">
            <w:pPr>
              <w:pStyle w:val="ConsPlusNormal"/>
              <w:contextualSpacing/>
              <w:jc w:val="center"/>
              <w:rPr>
                <w:b/>
              </w:rPr>
            </w:pPr>
            <w:r>
              <w:rPr>
                <w:b/>
              </w:rPr>
              <w:t>17412,1</w:t>
            </w:r>
          </w:p>
        </w:tc>
        <w:tc>
          <w:tcPr>
            <w:tcW w:w="1120" w:type="dxa"/>
          </w:tcPr>
          <w:p w:rsidR="00F766AC" w:rsidRPr="00BB346D" w:rsidRDefault="00F766AC" w:rsidP="004279E8">
            <w:pPr>
              <w:pStyle w:val="ConsPlusNormal"/>
              <w:contextualSpacing/>
              <w:jc w:val="center"/>
              <w:rPr>
                <w:b/>
              </w:rPr>
            </w:pPr>
            <w:r>
              <w:rPr>
                <w:b/>
              </w:rPr>
              <w:t>52236,3</w:t>
            </w:r>
          </w:p>
        </w:tc>
        <w:tc>
          <w:tcPr>
            <w:tcW w:w="992" w:type="dxa"/>
          </w:tcPr>
          <w:p w:rsidR="00F766AC" w:rsidRPr="00BB346D" w:rsidRDefault="00F766AC" w:rsidP="004279E8">
            <w:pPr>
              <w:pStyle w:val="ConsPlusNormal"/>
              <w:contextualSpacing/>
              <w:jc w:val="center"/>
              <w:rPr>
                <w:b/>
              </w:rPr>
            </w:pPr>
            <w:r>
              <w:rPr>
                <w:b/>
              </w:rPr>
              <w:t>87060,5</w:t>
            </w:r>
          </w:p>
        </w:tc>
        <w:tc>
          <w:tcPr>
            <w:tcW w:w="1144" w:type="dxa"/>
            <w:tcBorders>
              <w:right w:val="nil"/>
            </w:tcBorders>
          </w:tcPr>
          <w:p w:rsidR="00F766AC" w:rsidRPr="00BB346D" w:rsidRDefault="00F766AC" w:rsidP="004279E8">
            <w:pPr>
              <w:pStyle w:val="ConsPlusNormal"/>
              <w:contextualSpacing/>
              <w:jc w:val="center"/>
              <w:rPr>
                <w:b/>
              </w:rPr>
            </w:pPr>
            <w:r>
              <w:rPr>
                <w:b/>
              </w:rPr>
              <w:t>193316,5</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федеральный бюджет</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120" w:type="dxa"/>
          </w:tcPr>
          <w:p w:rsidR="00F766AC" w:rsidRPr="00BB346D" w:rsidRDefault="00F766AC" w:rsidP="004279E8">
            <w:pPr>
              <w:jc w:val="center"/>
              <w:rPr>
                <w:b/>
              </w:rPr>
            </w:pPr>
            <w:r w:rsidRPr="00BB346D">
              <w:rPr>
                <w:b/>
              </w:rPr>
              <w:t>0,0</w:t>
            </w:r>
          </w:p>
        </w:tc>
        <w:tc>
          <w:tcPr>
            <w:tcW w:w="992" w:type="dxa"/>
          </w:tcPr>
          <w:p w:rsidR="00F766AC" w:rsidRPr="00BB346D" w:rsidRDefault="00F766AC" w:rsidP="004279E8">
            <w:pPr>
              <w:jc w:val="center"/>
              <w:rPr>
                <w:b/>
              </w:rPr>
            </w:pPr>
            <w:r w:rsidRPr="00BB346D">
              <w:rPr>
                <w:b/>
              </w:rPr>
              <w:t>0,0</w:t>
            </w:r>
          </w:p>
        </w:tc>
        <w:tc>
          <w:tcPr>
            <w:tcW w:w="1144" w:type="dxa"/>
            <w:tcBorders>
              <w:right w:val="nil"/>
            </w:tcBorders>
          </w:tcPr>
          <w:p w:rsidR="00F766AC" w:rsidRPr="00BB346D" w:rsidRDefault="00F766AC" w:rsidP="004279E8">
            <w:pPr>
              <w:jc w:val="center"/>
              <w:rPr>
                <w:b/>
              </w:rPr>
            </w:pPr>
            <w:r w:rsidRPr="00BB346D">
              <w:rPr>
                <w:b/>
              </w:rPr>
              <w:t>0,0</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республиканский бюджет Чувашской Республики</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120" w:type="dxa"/>
          </w:tcPr>
          <w:p w:rsidR="00F766AC" w:rsidRPr="00BB346D" w:rsidRDefault="00F766AC" w:rsidP="004279E8">
            <w:pPr>
              <w:jc w:val="center"/>
              <w:rPr>
                <w:b/>
              </w:rPr>
            </w:pPr>
            <w:r w:rsidRPr="00BB346D">
              <w:rPr>
                <w:b/>
              </w:rPr>
              <w:t>0,0</w:t>
            </w:r>
          </w:p>
        </w:tc>
        <w:tc>
          <w:tcPr>
            <w:tcW w:w="992" w:type="dxa"/>
          </w:tcPr>
          <w:p w:rsidR="00F766AC" w:rsidRPr="00BB346D" w:rsidRDefault="00F766AC" w:rsidP="004279E8">
            <w:pPr>
              <w:jc w:val="center"/>
              <w:rPr>
                <w:b/>
              </w:rPr>
            </w:pPr>
            <w:r w:rsidRPr="00BB346D">
              <w:rPr>
                <w:b/>
              </w:rPr>
              <w:t>0,0</w:t>
            </w:r>
          </w:p>
        </w:tc>
        <w:tc>
          <w:tcPr>
            <w:tcW w:w="1144" w:type="dxa"/>
            <w:tcBorders>
              <w:right w:val="nil"/>
            </w:tcBorders>
          </w:tcPr>
          <w:p w:rsidR="00F766AC" w:rsidRPr="00BB346D" w:rsidRDefault="00F766AC" w:rsidP="004279E8">
            <w:pPr>
              <w:jc w:val="center"/>
              <w:rPr>
                <w:b/>
              </w:rPr>
            </w:pPr>
            <w:r w:rsidRPr="00BB346D">
              <w:rPr>
                <w:b/>
              </w:rPr>
              <w:t>0,0</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бюджет Яльчикского муниципального округа Чувашской Республики</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pStyle w:val="ConsPlusNormal"/>
              <w:contextualSpacing/>
              <w:jc w:val="center"/>
              <w:rPr>
                <w:b/>
              </w:rPr>
            </w:pPr>
            <w:r w:rsidRPr="00BB346D">
              <w:rPr>
                <w:b/>
              </w:rPr>
              <w:t>18640,1</w:t>
            </w:r>
          </w:p>
        </w:tc>
        <w:tc>
          <w:tcPr>
            <w:tcW w:w="1024" w:type="dxa"/>
          </w:tcPr>
          <w:p w:rsidR="00F766AC" w:rsidRPr="00BB346D" w:rsidRDefault="00F766AC" w:rsidP="004279E8">
            <w:pPr>
              <w:pStyle w:val="ConsPlusNormal"/>
              <w:contextualSpacing/>
              <w:jc w:val="center"/>
              <w:rPr>
                <w:b/>
              </w:rPr>
            </w:pPr>
            <w:r w:rsidRPr="00BB346D">
              <w:rPr>
                <w:b/>
              </w:rPr>
              <w:t>15767,1</w:t>
            </w:r>
          </w:p>
        </w:tc>
        <w:tc>
          <w:tcPr>
            <w:tcW w:w="1024" w:type="dxa"/>
          </w:tcPr>
          <w:p w:rsidR="00F766AC" w:rsidRPr="00BB346D" w:rsidRDefault="00F766AC" w:rsidP="004279E8">
            <w:pPr>
              <w:pStyle w:val="ConsPlusNormal"/>
              <w:contextualSpacing/>
              <w:jc w:val="center"/>
              <w:rPr>
                <w:b/>
              </w:rPr>
            </w:pPr>
            <w:r w:rsidRPr="00BB346D">
              <w:rPr>
                <w:b/>
              </w:rPr>
              <w:t>16311,9</w:t>
            </w:r>
          </w:p>
        </w:tc>
        <w:tc>
          <w:tcPr>
            <w:tcW w:w="1120" w:type="dxa"/>
          </w:tcPr>
          <w:p w:rsidR="00F766AC" w:rsidRPr="00BB346D" w:rsidRDefault="00F766AC" w:rsidP="004279E8">
            <w:pPr>
              <w:pStyle w:val="ConsPlusNormal"/>
              <w:contextualSpacing/>
              <w:jc w:val="center"/>
              <w:rPr>
                <w:b/>
              </w:rPr>
            </w:pPr>
            <w:r w:rsidRPr="00BB346D">
              <w:rPr>
                <w:b/>
              </w:rPr>
              <w:t>48935,7</w:t>
            </w:r>
          </w:p>
        </w:tc>
        <w:tc>
          <w:tcPr>
            <w:tcW w:w="992" w:type="dxa"/>
          </w:tcPr>
          <w:p w:rsidR="00F766AC" w:rsidRPr="00BB346D" w:rsidRDefault="00F766AC" w:rsidP="004279E8">
            <w:pPr>
              <w:pStyle w:val="ConsPlusNormal"/>
              <w:contextualSpacing/>
              <w:jc w:val="center"/>
              <w:rPr>
                <w:b/>
              </w:rPr>
            </w:pPr>
            <w:r w:rsidRPr="00BB346D">
              <w:rPr>
                <w:b/>
              </w:rPr>
              <w:t>81559,5</w:t>
            </w:r>
          </w:p>
        </w:tc>
        <w:tc>
          <w:tcPr>
            <w:tcW w:w="1144" w:type="dxa"/>
            <w:tcBorders>
              <w:right w:val="nil"/>
            </w:tcBorders>
          </w:tcPr>
          <w:p w:rsidR="00F766AC" w:rsidRPr="00BB346D" w:rsidRDefault="00F766AC" w:rsidP="004279E8">
            <w:pPr>
              <w:pStyle w:val="ConsPlusNormal"/>
              <w:contextualSpacing/>
              <w:jc w:val="center"/>
              <w:rPr>
                <w:b/>
              </w:rPr>
            </w:pPr>
            <w:r w:rsidRPr="00BB346D">
              <w:rPr>
                <w:b/>
              </w:rPr>
              <w:t>181214,3</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внебюджетные источники</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jc w:val="center"/>
              <w:rPr>
                <w:b/>
              </w:rPr>
            </w:pPr>
            <w:r>
              <w:rPr>
                <w:b/>
              </w:rPr>
              <w:t>1100,2</w:t>
            </w:r>
          </w:p>
        </w:tc>
        <w:tc>
          <w:tcPr>
            <w:tcW w:w="1024" w:type="dxa"/>
          </w:tcPr>
          <w:p w:rsidR="00F766AC" w:rsidRPr="00BB346D" w:rsidRDefault="00F766AC" w:rsidP="004279E8">
            <w:pPr>
              <w:jc w:val="center"/>
              <w:rPr>
                <w:b/>
              </w:rPr>
            </w:pPr>
            <w:r>
              <w:rPr>
                <w:b/>
              </w:rPr>
              <w:t>1100,2</w:t>
            </w:r>
          </w:p>
        </w:tc>
        <w:tc>
          <w:tcPr>
            <w:tcW w:w="1024" w:type="dxa"/>
          </w:tcPr>
          <w:p w:rsidR="00F766AC" w:rsidRPr="00BB346D" w:rsidRDefault="00F766AC" w:rsidP="004279E8">
            <w:pPr>
              <w:jc w:val="center"/>
              <w:rPr>
                <w:b/>
              </w:rPr>
            </w:pPr>
            <w:r>
              <w:rPr>
                <w:b/>
              </w:rPr>
              <w:t>1100,2</w:t>
            </w:r>
          </w:p>
        </w:tc>
        <w:tc>
          <w:tcPr>
            <w:tcW w:w="1120" w:type="dxa"/>
          </w:tcPr>
          <w:p w:rsidR="00F766AC" w:rsidRPr="00BB346D" w:rsidRDefault="00F766AC" w:rsidP="004279E8">
            <w:pPr>
              <w:jc w:val="center"/>
              <w:rPr>
                <w:b/>
              </w:rPr>
            </w:pPr>
            <w:r>
              <w:rPr>
                <w:b/>
              </w:rPr>
              <w:t>3300,6</w:t>
            </w:r>
          </w:p>
        </w:tc>
        <w:tc>
          <w:tcPr>
            <w:tcW w:w="992" w:type="dxa"/>
          </w:tcPr>
          <w:p w:rsidR="00F766AC" w:rsidRPr="00BB346D" w:rsidRDefault="00F766AC" w:rsidP="004279E8">
            <w:pPr>
              <w:jc w:val="center"/>
              <w:rPr>
                <w:b/>
              </w:rPr>
            </w:pPr>
            <w:r>
              <w:rPr>
                <w:b/>
              </w:rPr>
              <w:t>5501,0</w:t>
            </w:r>
          </w:p>
        </w:tc>
        <w:tc>
          <w:tcPr>
            <w:tcW w:w="1144" w:type="dxa"/>
            <w:tcBorders>
              <w:right w:val="nil"/>
            </w:tcBorders>
          </w:tcPr>
          <w:p w:rsidR="00F766AC" w:rsidRPr="00BB346D" w:rsidRDefault="00F766AC" w:rsidP="004279E8">
            <w:pPr>
              <w:jc w:val="center"/>
              <w:rPr>
                <w:b/>
              </w:rPr>
            </w:pPr>
            <w:r>
              <w:rPr>
                <w:b/>
              </w:rPr>
              <w:t>12102,2</w:t>
            </w:r>
          </w:p>
        </w:tc>
      </w:tr>
    </w:tbl>
    <w:p w:rsidR="00F766AC" w:rsidRPr="00BB346D" w:rsidRDefault="00F766AC" w:rsidP="00F766AC">
      <w:pPr>
        <w:contextualSpacing/>
        <w:jc w:val="center"/>
      </w:pPr>
    </w:p>
    <w:p w:rsidR="00F766AC" w:rsidRPr="00BB346D" w:rsidRDefault="00F766AC" w:rsidP="00F766AC">
      <w:pPr>
        <w:contextualSpacing/>
        <w:jc w:val="center"/>
      </w:pPr>
    </w:p>
    <w:p w:rsidR="00F766AC" w:rsidRPr="006B5853" w:rsidRDefault="00F766AC" w:rsidP="00F766AC">
      <w:pPr>
        <w:contextualSpacing/>
        <w:jc w:val="center"/>
      </w:pPr>
    </w:p>
    <w:p w:rsidR="00F766AC" w:rsidRPr="006B5853" w:rsidRDefault="00F766AC" w:rsidP="00F766AC">
      <w:pPr>
        <w:contextualSpacing/>
        <w:jc w:val="center"/>
      </w:pPr>
    </w:p>
    <w:p w:rsidR="00F766AC" w:rsidRPr="006B5853" w:rsidRDefault="00F766AC" w:rsidP="00F766AC">
      <w:pPr>
        <w:contextualSpacing/>
        <w:jc w:val="center"/>
      </w:pPr>
    </w:p>
    <w:p w:rsidR="00F766AC" w:rsidRPr="006B5853" w:rsidRDefault="00F766AC" w:rsidP="00F766AC">
      <w:pPr>
        <w:contextualSpacing/>
        <w:jc w:val="center"/>
      </w:pPr>
    </w:p>
    <w:p w:rsidR="00F766AC" w:rsidRPr="006B5853"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Default="00F766AC" w:rsidP="00F766AC">
      <w:pPr>
        <w:contextualSpacing/>
        <w:jc w:val="center"/>
      </w:pPr>
    </w:p>
    <w:p w:rsidR="00F766AC" w:rsidRPr="00BB346D" w:rsidRDefault="00F766AC" w:rsidP="00F766AC">
      <w:pPr>
        <w:pStyle w:val="ConsPlusTitle"/>
        <w:contextualSpacing/>
        <w:jc w:val="center"/>
        <w:outlineLvl w:val="1"/>
        <w:rPr>
          <w:rFonts w:ascii="Times New Roman" w:hAnsi="Times New Roman" w:cs="Times New Roman"/>
        </w:rPr>
      </w:pPr>
      <w:r w:rsidRPr="00BB346D">
        <w:rPr>
          <w:rFonts w:ascii="Times New Roman" w:hAnsi="Times New Roman" w:cs="Times New Roman"/>
        </w:rPr>
        <w:t>Паспорт</w:t>
      </w:r>
    </w:p>
    <w:p w:rsidR="00F766AC" w:rsidRPr="00BB346D" w:rsidRDefault="00F766AC" w:rsidP="00F766AC">
      <w:pPr>
        <w:pStyle w:val="ConsPlusTitle"/>
        <w:contextualSpacing/>
        <w:jc w:val="center"/>
        <w:rPr>
          <w:rFonts w:ascii="Times New Roman" w:hAnsi="Times New Roman" w:cs="Times New Roman"/>
        </w:rPr>
      </w:pPr>
      <w:r w:rsidRPr="00BB346D">
        <w:rPr>
          <w:rFonts w:ascii="Times New Roman" w:hAnsi="Times New Roman" w:cs="Times New Roman"/>
        </w:rPr>
        <w:t>комплекса процессных мероприятий «Физкультурно-оздоровительная и спортивно-массовая работа с населением»</w:t>
      </w:r>
    </w:p>
    <w:p w:rsidR="00F766AC" w:rsidRPr="00BB346D" w:rsidRDefault="00F766AC" w:rsidP="00F766AC">
      <w:pPr>
        <w:pStyle w:val="ConsPlusNormal"/>
        <w:contextualSpacing/>
        <w:jc w:val="both"/>
      </w:pPr>
    </w:p>
    <w:p w:rsidR="00F766AC" w:rsidRPr="00BB346D" w:rsidRDefault="00F766AC" w:rsidP="00F766AC">
      <w:pPr>
        <w:pStyle w:val="ConsPlusTitle"/>
        <w:contextualSpacing/>
        <w:jc w:val="center"/>
        <w:outlineLvl w:val="2"/>
        <w:rPr>
          <w:rFonts w:ascii="Times New Roman" w:hAnsi="Times New Roman" w:cs="Times New Roman"/>
        </w:rPr>
      </w:pPr>
      <w:r w:rsidRPr="00BB346D">
        <w:rPr>
          <w:rFonts w:ascii="Times New Roman" w:hAnsi="Times New Roman" w:cs="Times New Roman"/>
        </w:rPr>
        <w:lastRenderedPageBreak/>
        <w:t>1. Основные положения</w:t>
      </w:r>
    </w:p>
    <w:p w:rsidR="00F766AC" w:rsidRPr="00BB346D" w:rsidRDefault="00F766AC" w:rsidP="00F766AC">
      <w:pPr>
        <w:pStyle w:val="ConsPlusTitle"/>
        <w:contextualSpacing/>
        <w:jc w:val="center"/>
        <w:outlineLvl w:val="2"/>
        <w:rPr>
          <w:rFonts w:ascii="Times New Roman" w:hAnsi="Times New Roman" w:cs="Times New Roman"/>
        </w:rPr>
      </w:pPr>
    </w:p>
    <w:tbl>
      <w:tblPr>
        <w:tblW w:w="14601"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9329"/>
      </w:tblGrid>
      <w:tr w:rsidR="00F766AC" w:rsidRPr="00BB346D" w:rsidTr="004279E8">
        <w:tc>
          <w:tcPr>
            <w:tcW w:w="5272" w:type="dxa"/>
            <w:tcBorders>
              <w:left w:val="nil"/>
            </w:tcBorders>
          </w:tcPr>
          <w:p w:rsidR="00F766AC" w:rsidRPr="00BB346D" w:rsidRDefault="00F766AC" w:rsidP="004279E8">
            <w:pPr>
              <w:pStyle w:val="ConsPlusNormal"/>
              <w:contextualSpacing/>
              <w:jc w:val="both"/>
            </w:pPr>
            <w:r w:rsidRPr="00BB346D">
              <w:t>Куратор комплекса процессных мероприятий</w:t>
            </w:r>
          </w:p>
        </w:tc>
        <w:tc>
          <w:tcPr>
            <w:tcW w:w="9329" w:type="dxa"/>
            <w:tcBorders>
              <w:right w:val="nil"/>
            </w:tcBorders>
          </w:tcPr>
          <w:p w:rsidR="00F766AC" w:rsidRPr="00BB346D" w:rsidRDefault="00F766AC" w:rsidP="004279E8">
            <w:pPr>
              <w:pStyle w:val="ConsPlusNormal"/>
              <w:contextualSpacing/>
              <w:jc w:val="both"/>
            </w:pPr>
            <w:r w:rsidRPr="00BB346D">
              <w:rPr>
                <w:bCs/>
                <w:lang w:eastAsia="zh-CN"/>
              </w:rPr>
              <w:t>Заместитель главы администрации МО – начальник отдела образования и молодёжной политики Николаев В.А.</w:t>
            </w:r>
          </w:p>
        </w:tc>
      </w:tr>
      <w:tr w:rsidR="00F766AC" w:rsidRPr="00BB346D" w:rsidTr="004279E8">
        <w:tc>
          <w:tcPr>
            <w:tcW w:w="5272" w:type="dxa"/>
            <w:tcBorders>
              <w:left w:val="nil"/>
            </w:tcBorders>
          </w:tcPr>
          <w:p w:rsidR="00F766AC" w:rsidRPr="00FC690E" w:rsidRDefault="00F766AC" w:rsidP="004279E8">
            <w:pPr>
              <w:pStyle w:val="ConsPlusNormal"/>
              <w:contextualSpacing/>
              <w:jc w:val="both"/>
            </w:pPr>
            <w:r w:rsidRPr="00FC690E">
              <w:t>Руководитель комплекса процессных мероприятий</w:t>
            </w:r>
          </w:p>
        </w:tc>
        <w:tc>
          <w:tcPr>
            <w:tcW w:w="9329" w:type="dxa"/>
            <w:tcBorders>
              <w:right w:val="nil"/>
            </w:tcBorders>
          </w:tcPr>
          <w:p w:rsidR="00F766AC" w:rsidRPr="00BB346D" w:rsidRDefault="00F766AC" w:rsidP="004279E8">
            <w:pPr>
              <w:pStyle w:val="ConsPlusNormal"/>
              <w:contextualSpacing/>
              <w:jc w:val="both"/>
              <w:rPr>
                <w:highlight w:val="yellow"/>
              </w:rPr>
            </w:pPr>
            <w:r>
              <w:t>Старший методист Муниципального бюджетного образовательного учреждения</w:t>
            </w:r>
            <w:r w:rsidRPr="00661CB1">
              <w:t xml:space="preserve"> «Центр психолого-педагогической, медицинской и социальной помощи Яльчикского муниципального округа Чувашской Республики» Ефимова Л.В.</w:t>
            </w:r>
          </w:p>
        </w:tc>
      </w:tr>
      <w:tr w:rsidR="00F766AC" w:rsidRPr="00BB346D" w:rsidTr="004279E8">
        <w:tc>
          <w:tcPr>
            <w:tcW w:w="5272" w:type="dxa"/>
            <w:tcBorders>
              <w:left w:val="nil"/>
            </w:tcBorders>
          </w:tcPr>
          <w:p w:rsidR="00F766AC" w:rsidRPr="00BB346D" w:rsidRDefault="00F766AC" w:rsidP="004279E8">
            <w:pPr>
              <w:pStyle w:val="ConsPlusNormal"/>
              <w:contextualSpacing/>
              <w:jc w:val="both"/>
            </w:pPr>
            <w:r w:rsidRPr="00BB346D">
              <w:t>Связь с государственной (муниципальной) программой</w:t>
            </w:r>
          </w:p>
        </w:tc>
        <w:tc>
          <w:tcPr>
            <w:tcW w:w="9329" w:type="dxa"/>
            <w:tcBorders>
              <w:right w:val="nil"/>
            </w:tcBorders>
          </w:tcPr>
          <w:p w:rsidR="00F766AC" w:rsidRPr="00BB346D" w:rsidRDefault="00F766AC" w:rsidP="004279E8">
            <w:pPr>
              <w:tabs>
                <w:tab w:val="num" w:pos="6379"/>
              </w:tabs>
              <w:contextualSpacing/>
              <w:jc w:val="both"/>
            </w:pPr>
            <w:r w:rsidRPr="00BB346D">
              <w:t>Муниципальная программа Яльчикского муниципального округа Чувашской Республики «Развитие физической культуры и спорта»</w:t>
            </w:r>
          </w:p>
        </w:tc>
      </w:tr>
    </w:tbl>
    <w:p w:rsidR="00F766AC" w:rsidRPr="00BB346D" w:rsidRDefault="00F766AC" w:rsidP="00F766AC">
      <w:pPr>
        <w:ind w:firstLine="708"/>
        <w:contextualSpacing/>
        <w:jc w:val="both"/>
      </w:pPr>
    </w:p>
    <w:p w:rsidR="00F766AC" w:rsidRPr="00BB346D" w:rsidRDefault="00F766AC" w:rsidP="00F766AC">
      <w:pPr>
        <w:pStyle w:val="ConsPlusTitle"/>
        <w:contextualSpacing/>
        <w:jc w:val="center"/>
        <w:outlineLvl w:val="2"/>
        <w:rPr>
          <w:rFonts w:ascii="Times New Roman" w:hAnsi="Times New Roman" w:cs="Times New Roman"/>
        </w:rPr>
      </w:pPr>
      <w:r w:rsidRPr="00BB346D">
        <w:rPr>
          <w:rFonts w:ascii="Times New Roman" w:hAnsi="Times New Roman" w:cs="Times New Roman"/>
        </w:rPr>
        <w:t xml:space="preserve">2. Показатели комплекса процессных мероприятий </w:t>
      </w:r>
    </w:p>
    <w:p w:rsidR="00F766AC" w:rsidRPr="006B5853" w:rsidRDefault="00F766AC" w:rsidP="00F766AC">
      <w:pPr>
        <w:pStyle w:val="ConsPlusTitle"/>
        <w:contextualSpacing/>
        <w:jc w:val="center"/>
        <w:outlineLvl w:val="2"/>
        <w:rPr>
          <w:rFonts w:ascii="Times New Roman" w:hAnsi="Times New Roman" w:cs="Times New Roman"/>
        </w:rPr>
      </w:pPr>
    </w:p>
    <w:tbl>
      <w:tblPr>
        <w:tblW w:w="5499" w:type="pct"/>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1"/>
        <w:gridCol w:w="966"/>
        <w:gridCol w:w="617"/>
        <w:gridCol w:w="539"/>
        <w:gridCol w:w="424"/>
        <w:gridCol w:w="481"/>
        <w:gridCol w:w="460"/>
        <w:gridCol w:w="452"/>
        <w:gridCol w:w="383"/>
        <w:gridCol w:w="383"/>
        <w:gridCol w:w="413"/>
        <w:gridCol w:w="413"/>
        <w:gridCol w:w="413"/>
        <w:gridCol w:w="413"/>
        <w:gridCol w:w="383"/>
        <w:gridCol w:w="383"/>
        <w:gridCol w:w="383"/>
        <w:gridCol w:w="383"/>
        <w:gridCol w:w="383"/>
        <w:gridCol w:w="383"/>
        <w:gridCol w:w="681"/>
        <w:gridCol w:w="709"/>
      </w:tblGrid>
      <w:tr w:rsidR="00F766AC" w:rsidRPr="00BB346D" w:rsidTr="004279E8">
        <w:tc>
          <w:tcPr>
            <w:tcW w:w="570" w:type="dxa"/>
            <w:vMerge w:val="restart"/>
            <w:tcBorders>
              <w:left w:val="nil"/>
            </w:tcBorders>
          </w:tcPr>
          <w:p w:rsidR="00F766AC" w:rsidRPr="00BB346D" w:rsidRDefault="00F766AC" w:rsidP="004279E8">
            <w:pPr>
              <w:pStyle w:val="ConsPlusNormal"/>
              <w:jc w:val="center"/>
              <w:rPr>
                <w:sz w:val="18"/>
                <w:szCs w:val="18"/>
              </w:rPr>
            </w:pPr>
            <w:r w:rsidRPr="00BB346D">
              <w:rPr>
                <w:sz w:val="18"/>
                <w:szCs w:val="18"/>
              </w:rPr>
              <w:t>№ пп</w:t>
            </w:r>
          </w:p>
        </w:tc>
        <w:tc>
          <w:tcPr>
            <w:tcW w:w="1618" w:type="dxa"/>
            <w:vMerge w:val="restart"/>
          </w:tcPr>
          <w:p w:rsidR="00F766AC" w:rsidRPr="00BB346D" w:rsidRDefault="00F766AC" w:rsidP="004279E8">
            <w:pPr>
              <w:pStyle w:val="ConsPlusNormal"/>
              <w:jc w:val="center"/>
              <w:rPr>
                <w:sz w:val="18"/>
                <w:szCs w:val="18"/>
              </w:rPr>
            </w:pPr>
            <w:r w:rsidRPr="00BB346D">
              <w:rPr>
                <w:sz w:val="18"/>
                <w:szCs w:val="18"/>
              </w:rPr>
              <w:t>Наименование показателя/задачи</w:t>
            </w:r>
          </w:p>
        </w:tc>
        <w:tc>
          <w:tcPr>
            <w:tcW w:w="993" w:type="dxa"/>
            <w:vMerge w:val="restart"/>
          </w:tcPr>
          <w:p w:rsidR="00F766AC" w:rsidRPr="00BB346D" w:rsidRDefault="00F766AC" w:rsidP="004279E8">
            <w:pPr>
              <w:pStyle w:val="ConsPlusNormal"/>
              <w:jc w:val="center"/>
              <w:rPr>
                <w:sz w:val="18"/>
                <w:szCs w:val="18"/>
              </w:rPr>
            </w:pPr>
            <w:r w:rsidRPr="00BB346D">
              <w:rPr>
                <w:sz w:val="18"/>
                <w:szCs w:val="18"/>
              </w:rPr>
              <w:t>Признак возрастания/убывания</w:t>
            </w:r>
          </w:p>
        </w:tc>
        <w:tc>
          <w:tcPr>
            <w:tcW w:w="852" w:type="dxa"/>
            <w:vMerge w:val="restart"/>
          </w:tcPr>
          <w:p w:rsidR="00F766AC" w:rsidRPr="00BB346D" w:rsidRDefault="00F766AC" w:rsidP="004279E8">
            <w:pPr>
              <w:pStyle w:val="ConsPlusNormal"/>
              <w:jc w:val="center"/>
              <w:rPr>
                <w:sz w:val="18"/>
                <w:szCs w:val="18"/>
              </w:rPr>
            </w:pPr>
            <w:r w:rsidRPr="00BB346D">
              <w:rPr>
                <w:sz w:val="18"/>
                <w:szCs w:val="18"/>
              </w:rPr>
              <w:t>Уровень показателя</w:t>
            </w:r>
          </w:p>
        </w:tc>
        <w:tc>
          <w:tcPr>
            <w:tcW w:w="646" w:type="dxa"/>
            <w:vMerge w:val="restart"/>
          </w:tcPr>
          <w:p w:rsidR="00F766AC" w:rsidRPr="00BB346D" w:rsidRDefault="00F766AC" w:rsidP="004279E8">
            <w:pPr>
              <w:pStyle w:val="ConsPlusNormal"/>
              <w:jc w:val="center"/>
              <w:rPr>
                <w:sz w:val="18"/>
                <w:szCs w:val="18"/>
              </w:rPr>
            </w:pPr>
            <w:r w:rsidRPr="00BB346D">
              <w:rPr>
                <w:sz w:val="18"/>
                <w:szCs w:val="18"/>
              </w:rPr>
              <w:t xml:space="preserve">Единица измерения (по </w:t>
            </w:r>
            <w:hyperlink r:id="rId209">
              <w:r w:rsidRPr="00BB346D">
                <w:rPr>
                  <w:sz w:val="18"/>
                  <w:szCs w:val="18"/>
                </w:rPr>
                <w:t>ОКЕИ</w:t>
              </w:r>
            </w:hyperlink>
            <w:r w:rsidRPr="00BB346D">
              <w:rPr>
                <w:sz w:val="18"/>
                <w:szCs w:val="18"/>
              </w:rPr>
              <w:t>)</w:t>
            </w:r>
          </w:p>
        </w:tc>
        <w:tc>
          <w:tcPr>
            <w:tcW w:w="1457" w:type="dxa"/>
            <w:gridSpan w:val="2"/>
          </w:tcPr>
          <w:p w:rsidR="00F766AC" w:rsidRPr="00BB346D" w:rsidRDefault="00F766AC" w:rsidP="004279E8">
            <w:pPr>
              <w:pStyle w:val="ConsPlusNormal"/>
              <w:jc w:val="center"/>
              <w:rPr>
                <w:sz w:val="18"/>
                <w:szCs w:val="18"/>
              </w:rPr>
            </w:pPr>
            <w:r w:rsidRPr="00BB346D">
              <w:rPr>
                <w:sz w:val="18"/>
                <w:szCs w:val="18"/>
              </w:rPr>
              <w:t>Базовое значение</w:t>
            </w:r>
          </w:p>
        </w:tc>
        <w:tc>
          <w:tcPr>
            <w:tcW w:w="7764" w:type="dxa"/>
            <w:gridSpan w:val="13"/>
          </w:tcPr>
          <w:p w:rsidR="00F766AC" w:rsidRPr="00BB346D" w:rsidRDefault="00F766AC" w:rsidP="004279E8">
            <w:pPr>
              <w:pStyle w:val="ConsPlusNormal"/>
              <w:jc w:val="center"/>
              <w:rPr>
                <w:sz w:val="18"/>
                <w:szCs w:val="18"/>
              </w:rPr>
            </w:pPr>
            <w:r w:rsidRPr="00BB346D">
              <w:rPr>
                <w:sz w:val="18"/>
                <w:szCs w:val="18"/>
              </w:rPr>
              <w:t>Значение показателя по годам</w:t>
            </w:r>
          </w:p>
        </w:tc>
        <w:tc>
          <w:tcPr>
            <w:tcW w:w="1105" w:type="dxa"/>
            <w:vMerge w:val="restart"/>
          </w:tcPr>
          <w:p w:rsidR="00F766AC" w:rsidRPr="00BB346D" w:rsidRDefault="00F766AC" w:rsidP="004279E8">
            <w:pPr>
              <w:pStyle w:val="ConsPlusNormal"/>
              <w:jc w:val="center"/>
              <w:rPr>
                <w:sz w:val="18"/>
                <w:szCs w:val="18"/>
              </w:rPr>
            </w:pPr>
            <w:r w:rsidRPr="00BB346D">
              <w:rPr>
                <w:sz w:val="18"/>
                <w:szCs w:val="18"/>
              </w:rPr>
              <w:t>Ответственный за достижение показателя</w:t>
            </w:r>
          </w:p>
        </w:tc>
        <w:tc>
          <w:tcPr>
            <w:tcW w:w="1155" w:type="dxa"/>
            <w:vMerge w:val="restart"/>
            <w:tcBorders>
              <w:right w:val="nil"/>
            </w:tcBorders>
          </w:tcPr>
          <w:p w:rsidR="00F766AC" w:rsidRPr="00BB346D" w:rsidRDefault="00F766AC" w:rsidP="004279E8">
            <w:pPr>
              <w:pStyle w:val="ConsPlusNormal"/>
              <w:jc w:val="center"/>
              <w:rPr>
                <w:sz w:val="18"/>
                <w:szCs w:val="18"/>
              </w:rPr>
            </w:pPr>
            <w:r w:rsidRPr="00BB346D">
              <w:rPr>
                <w:sz w:val="18"/>
                <w:szCs w:val="18"/>
              </w:rPr>
              <w:t>Информационная система</w:t>
            </w:r>
          </w:p>
        </w:tc>
      </w:tr>
      <w:tr w:rsidR="00F766AC" w:rsidRPr="00BB346D" w:rsidTr="004279E8">
        <w:tc>
          <w:tcPr>
            <w:tcW w:w="570" w:type="dxa"/>
            <w:vMerge/>
            <w:tcBorders>
              <w:left w:val="nil"/>
            </w:tcBorders>
          </w:tcPr>
          <w:p w:rsidR="00F766AC" w:rsidRPr="00BB346D" w:rsidRDefault="00F766AC" w:rsidP="004279E8">
            <w:pPr>
              <w:pStyle w:val="ConsPlusNormal"/>
              <w:rPr>
                <w:sz w:val="18"/>
                <w:szCs w:val="18"/>
              </w:rPr>
            </w:pPr>
          </w:p>
        </w:tc>
        <w:tc>
          <w:tcPr>
            <w:tcW w:w="1618" w:type="dxa"/>
            <w:vMerge/>
          </w:tcPr>
          <w:p w:rsidR="00F766AC" w:rsidRPr="00BB346D" w:rsidRDefault="00F766AC" w:rsidP="004279E8">
            <w:pPr>
              <w:pStyle w:val="ConsPlusNormal"/>
              <w:rPr>
                <w:sz w:val="18"/>
                <w:szCs w:val="18"/>
              </w:rPr>
            </w:pPr>
          </w:p>
        </w:tc>
        <w:tc>
          <w:tcPr>
            <w:tcW w:w="993" w:type="dxa"/>
            <w:vMerge/>
          </w:tcPr>
          <w:p w:rsidR="00F766AC" w:rsidRPr="00BB346D" w:rsidRDefault="00F766AC" w:rsidP="004279E8">
            <w:pPr>
              <w:pStyle w:val="ConsPlusNormal"/>
              <w:rPr>
                <w:sz w:val="18"/>
                <w:szCs w:val="18"/>
              </w:rPr>
            </w:pPr>
          </w:p>
        </w:tc>
        <w:tc>
          <w:tcPr>
            <w:tcW w:w="852" w:type="dxa"/>
            <w:vMerge/>
          </w:tcPr>
          <w:p w:rsidR="00F766AC" w:rsidRPr="00BB346D" w:rsidRDefault="00F766AC" w:rsidP="004279E8">
            <w:pPr>
              <w:pStyle w:val="ConsPlusNormal"/>
              <w:rPr>
                <w:sz w:val="18"/>
                <w:szCs w:val="18"/>
              </w:rPr>
            </w:pPr>
          </w:p>
        </w:tc>
        <w:tc>
          <w:tcPr>
            <w:tcW w:w="646" w:type="dxa"/>
            <w:vMerge/>
          </w:tcPr>
          <w:p w:rsidR="00F766AC" w:rsidRPr="00BB346D" w:rsidRDefault="00F766AC" w:rsidP="004279E8">
            <w:pPr>
              <w:pStyle w:val="ConsPlusNormal"/>
              <w:rPr>
                <w:sz w:val="18"/>
                <w:szCs w:val="18"/>
              </w:rPr>
            </w:pPr>
          </w:p>
        </w:tc>
        <w:tc>
          <w:tcPr>
            <w:tcW w:w="748" w:type="dxa"/>
          </w:tcPr>
          <w:p w:rsidR="00F766AC" w:rsidRPr="00BB346D" w:rsidRDefault="00F766AC" w:rsidP="004279E8">
            <w:pPr>
              <w:pStyle w:val="ConsPlusNormal"/>
              <w:jc w:val="center"/>
              <w:rPr>
                <w:sz w:val="18"/>
                <w:szCs w:val="18"/>
              </w:rPr>
            </w:pPr>
            <w:r w:rsidRPr="00BB346D">
              <w:rPr>
                <w:sz w:val="18"/>
                <w:szCs w:val="18"/>
              </w:rPr>
              <w:t>значение</w:t>
            </w:r>
          </w:p>
        </w:tc>
        <w:tc>
          <w:tcPr>
            <w:tcW w:w="709" w:type="dxa"/>
          </w:tcPr>
          <w:p w:rsidR="00F766AC" w:rsidRPr="00BB346D" w:rsidRDefault="00F766AC" w:rsidP="004279E8">
            <w:pPr>
              <w:pStyle w:val="ConsPlusNormal"/>
              <w:jc w:val="center"/>
              <w:rPr>
                <w:sz w:val="18"/>
                <w:szCs w:val="18"/>
              </w:rPr>
            </w:pPr>
            <w:r w:rsidRPr="00BB346D">
              <w:rPr>
                <w:sz w:val="18"/>
                <w:szCs w:val="18"/>
              </w:rPr>
              <w:t>год</w:t>
            </w:r>
          </w:p>
        </w:tc>
        <w:tc>
          <w:tcPr>
            <w:tcW w:w="696" w:type="dxa"/>
          </w:tcPr>
          <w:p w:rsidR="00F766AC" w:rsidRPr="00BB346D" w:rsidRDefault="00F766AC" w:rsidP="004279E8">
            <w:pPr>
              <w:pStyle w:val="ConsPlusNormal"/>
              <w:jc w:val="center"/>
              <w:rPr>
                <w:sz w:val="18"/>
                <w:szCs w:val="18"/>
              </w:rPr>
            </w:pPr>
            <w:r w:rsidRPr="00BB346D">
              <w:rPr>
                <w:sz w:val="18"/>
                <w:szCs w:val="18"/>
              </w:rPr>
              <w:t>2023</w:t>
            </w:r>
          </w:p>
        </w:tc>
        <w:tc>
          <w:tcPr>
            <w:tcW w:w="571" w:type="dxa"/>
          </w:tcPr>
          <w:p w:rsidR="00F766AC" w:rsidRPr="00BB346D" w:rsidRDefault="00F766AC" w:rsidP="004279E8">
            <w:pPr>
              <w:pStyle w:val="ConsPlusNormal"/>
              <w:jc w:val="center"/>
              <w:rPr>
                <w:sz w:val="18"/>
                <w:szCs w:val="18"/>
              </w:rPr>
            </w:pPr>
            <w:r w:rsidRPr="00BB346D">
              <w:rPr>
                <w:sz w:val="18"/>
                <w:szCs w:val="18"/>
              </w:rPr>
              <w:t>2024</w:t>
            </w:r>
          </w:p>
        </w:tc>
        <w:tc>
          <w:tcPr>
            <w:tcW w:w="571" w:type="dxa"/>
          </w:tcPr>
          <w:p w:rsidR="00F766AC" w:rsidRPr="00BB346D" w:rsidRDefault="00F766AC" w:rsidP="004279E8">
            <w:pPr>
              <w:pStyle w:val="ConsPlusNormal"/>
              <w:jc w:val="center"/>
              <w:rPr>
                <w:sz w:val="18"/>
                <w:szCs w:val="18"/>
              </w:rPr>
            </w:pPr>
            <w:r w:rsidRPr="00BB346D">
              <w:rPr>
                <w:sz w:val="18"/>
                <w:szCs w:val="18"/>
              </w:rPr>
              <w:t>2025</w:t>
            </w:r>
          </w:p>
        </w:tc>
        <w:tc>
          <w:tcPr>
            <w:tcW w:w="625" w:type="dxa"/>
          </w:tcPr>
          <w:p w:rsidR="00F766AC" w:rsidRPr="00BB346D" w:rsidRDefault="00F766AC" w:rsidP="004279E8">
            <w:pPr>
              <w:pStyle w:val="ConsPlusNormal"/>
              <w:jc w:val="center"/>
              <w:rPr>
                <w:sz w:val="18"/>
                <w:szCs w:val="18"/>
              </w:rPr>
            </w:pPr>
            <w:r w:rsidRPr="00BB346D">
              <w:rPr>
                <w:sz w:val="18"/>
                <w:szCs w:val="18"/>
              </w:rPr>
              <w:t>2026</w:t>
            </w:r>
          </w:p>
        </w:tc>
        <w:tc>
          <w:tcPr>
            <w:tcW w:w="625" w:type="dxa"/>
          </w:tcPr>
          <w:p w:rsidR="00F766AC" w:rsidRPr="00BB346D" w:rsidRDefault="00F766AC" w:rsidP="004279E8">
            <w:pPr>
              <w:pStyle w:val="ConsPlusNormal"/>
              <w:jc w:val="center"/>
              <w:rPr>
                <w:sz w:val="18"/>
                <w:szCs w:val="18"/>
              </w:rPr>
            </w:pPr>
            <w:r w:rsidRPr="00BB346D">
              <w:rPr>
                <w:sz w:val="18"/>
                <w:szCs w:val="18"/>
              </w:rPr>
              <w:t>2027</w:t>
            </w:r>
          </w:p>
        </w:tc>
        <w:tc>
          <w:tcPr>
            <w:tcW w:w="625" w:type="dxa"/>
          </w:tcPr>
          <w:p w:rsidR="00F766AC" w:rsidRPr="00BB346D" w:rsidRDefault="00F766AC" w:rsidP="004279E8">
            <w:pPr>
              <w:pStyle w:val="ConsPlusNormal"/>
              <w:jc w:val="center"/>
              <w:rPr>
                <w:sz w:val="18"/>
                <w:szCs w:val="18"/>
              </w:rPr>
            </w:pPr>
            <w:r w:rsidRPr="00BB346D">
              <w:rPr>
                <w:sz w:val="18"/>
                <w:szCs w:val="18"/>
              </w:rPr>
              <w:t>2028</w:t>
            </w:r>
          </w:p>
        </w:tc>
        <w:tc>
          <w:tcPr>
            <w:tcW w:w="625" w:type="dxa"/>
          </w:tcPr>
          <w:p w:rsidR="00F766AC" w:rsidRPr="00BB346D" w:rsidRDefault="00F766AC" w:rsidP="004279E8">
            <w:pPr>
              <w:pStyle w:val="ConsPlusNormal"/>
              <w:jc w:val="center"/>
              <w:rPr>
                <w:sz w:val="18"/>
                <w:szCs w:val="18"/>
              </w:rPr>
            </w:pPr>
            <w:r w:rsidRPr="00BB346D">
              <w:rPr>
                <w:sz w:val="18"/>
                <w:szCs w:val="18"/>
              </w:rPr>
              <w:t>2029</w:t>
            </w:r>
          </w:p>
        </w:tc>
        <w:tc>
          <w:tcPr>
            <w:tcW w:w="571" w:type="dxa"/>
          </w:tcPr>
          <w:p w:rsidR="00F766AC" w:rsidRPr="00BB346D" w:rsidRDefault="00F766AC" w:rsidP="004279E8">
            <w:pPr>
              <w:pStyle w:val="ConsPlusNormal"/>
              <w:jc w:val="center"/>
              <w:rPr>
                <w:sz w:val="18"/>
                <w:szCs w:val="18"/>
              </w:rPr>
            </w:pPr>
            <w:r w:rsidRPr="00BB346D">
              <w:rPr>
                <w:sz w:val="18"/>
                <w:szCs w:val="18"/>
              </w:rPr>
              <w:t>2030</w:t>
            </w:r>
          </w:p>
        </w:tc>
        <w:tc>
          <w:tcPr>
            <w:tcW w:w="571" w:type="dxa"/>
          </w:tcPr>
          <w:p w:rsidR="00F766AC" w:rsidRPr="00BB346D" w:rsidRDefault="00F766AC" w:rsidP="004279E8">
            <w:pPr>
              <w:pStyle w:val="ConsPlusNormal"/>
              <w:jc w:val="center"/>
              <w:rPr>
                <w:sz w:val="18"/>
                <w:szCs w:val="18"/>
              </w:rPr>
            </w:pPr>
            <w:r w:rsidRPr="00BB346D">
              <w:rPr>
                <w:sz w:val="18"/>
                <w:szCs w:val="18"/>
              </w:rPr>
              <w:t>2031</w:t>
            </w:r>
          </w:p>
        </w:tc>
        <w:tc>
          <w:tcPr>
            <w:tcW w:w="571" w:type="dxa"/>
          </w:tcPr>
          <w:p w:rsidR="00F766AC" w:rsidRPr="00BB346D" w:rsidRDefault="00F766AC" w:rsidP="004279E8">
            <w:pPr>
              <w:pStyle w:val="ConsPlusNormal"/>
              <w:jc w:val="center"/>
              <w:rPr>
                <w:sz w:val="18"/>
                <w:szCs w:val="18"/>
              </w:rPr>
            </w:pPr>
            <w:r w:rsidRPr="00BB346D">
              <w:rPr>
                <w:sz w:val="18"/>
                <w:szCs w:val="18"/>
              </w:rPr>
              <w:t>2032</w:t>
            </w:r>
          </w:p>
        </w:tc>
        <w:tc>
          <w:tcPr>
            <w:tcW w:w="571" w:type="dxa"/>
          </w:tcPr>
          <w:p w:rsidR="00F766AC" w:rsidRPr="00BB346D" w:rsidRDefault="00F766AC" w:rsidP="004279E8">
            <w:pPr>
              <w:pStyle w:val="ConsPlusNormal"/>
              <w:jc w:val="center"/>
              <w:rPr>
                <w:sz w:val="18"/>
                <w:szCs w:val="18"/>
              </w:rPr>
            </w:pPr>
            <w:r w:rsidRPr="00BB346D">
              <w:rPr>
                <w:sz w:val="18"/>
                <w:szCs w:val="18"/>
              </w:rPr>
              <w:t>2033</w:t>
            </w:r>
          </w:p>
        </w:tc>
        <w:tc>
          <w:tcPr>
            <w:tcW w:w="571" w:type="dxa"/>
          </w:tcPr>
          <w:p w:rsidR="00F766AC" w:rsidRPr="00BB346D" w:rsidRDefault="00F766AC" w:rsidP="004279E8">
            <w:pPr>
              <w:pStyle w:val="ConsPlusNormal"/>
              <w:jc w:val="center"/>
              <w:rPr>
                <w:sz w:val="18"/>
                <w:szCs w:val="18"/>
              </w:rPr>
            </w:pPr>
            <w:r w:rsidRPr="00BB346D">
              <w:rPr>
                <w:sz w:val="18"/>
                <w:szCs w:val="18"/>
              </w:rPr>
              <w:t>2034</w:t>
            </w:r>
          </w:p>
        </w:tc>
        <w:tc>
          <w:tcPr>
            <w:tcW w:w="571" w:type="dxa"/>
          </w:tcPr>
          <w:p w:rsidR="00F766AC" w:rsidRPr="00BB346D" w:rsidRDefault="00F766AC" w:rsidP="004279E8">
            <w:pPr>
              <w:pStyle w:val="ConsPlusNormal"/>
              <w:jc w:val="center"/>
              <w:rPr>
                <w:sz w:val="18"/>
                <w:szCs w:val="18"/>
              </w:rPr>
            </w:pPr>
            <w:r w:rsidRPr="00BB346D">
              <w:rPr>
                <w:sz w:val="18"/>
                <w:szCs w:val="18"/>
              </w:rPr>
              <w:t>2035</w:t>
            </w:r>
          </w:p>
        </w:tc>
        <w:tc>
          <w:tcPr>
            <w:tcW w:w="1105" w:type="dxa"/>
            <w:vMerge/>
          </w:tcPr>
          <w:p w:rsidR="00F766AC" w:rsidRPr="00BB346D" w:rsidRDefault="00F766AC" w:rsidP="004279E8">
            <w:pPr>
              <w:pStyle w:val="ConsPlusNormal"/>
              <w:rPr>
                <w:sz w:val="18"/>
                <w:szCs w:val="18"/>
              </w:rPr>
            </w:pPr>
          </w:p>
        </w:tc>
        <w:tc>
          <w:tcPr>
            <w:tcW w:w="1155" w:type="dxa"/>
            <w:vMerge/>
            <w:tcBorders>
              <w:right w:val="nil"/>
            </w:tcBorders>
          </w:tcPr>
          <w:p w:rsidR="00F766AC" w:rsidRPr="00BB346D" w:rsidRDefault="00F766AC" w:rsidP="004279E8">
            <w:pPr>
              <w:pStyle w:val="ConsPlusNormal"/>
              <w:rPr>
                <w:sz w:val="18"/>
                <w:szCs w:val="18"/>
              </w:rPr>
            </w:pPr>
          </w:p>
        </w:tc>
      </w:tr>
      <w:tr w:rsidR="00F766AC" w:rsidRPr="00BB346D" w:rsidTr="004279E8">
        <w:tc>
          <w:tcPr>
            <w:tcW w:w="570" w:type="dxa"/>
            <w:tcBorders>
              <w:left w:val="nil"/>
            </w:tcBorders>
          </w:tcPr>
          <w:p w:rsidR="00F766AC" w:rsidRPr="00BB346D" w:rsidRDefault="00F766AC" w:rsidP="004279E8">
            <w:pPr>
              <w:pStyle w:val="ConsPlusNormal"/>
              <w:jc w:val="center"/>
              <w:rPr>
                <w:sz w:val="18"/>
                <w:szCs w:val="18"/>
              </w:rPr>
            </w:pPr>
            <w:r w:rsidRPr="00BB346D">
              <w:rPr>
                <w:sz w:val="18"/>
                <w:szCs w:val="18"/>
              </w:rPr>
              <w:t>1</w:t>
            </w:r>
          </w:p>
        </w:tc>
        <w:tc>
          <w:tcPr>
            <w:tcW w:w="1618" w:type="dxa"/>
          </w:tcPr>
          <w:p w:rsidR="00F766AC" w:rsidRPr="00BB346D" w:rsidRDefault="00F766AC" w:rsidP="004279E8">
            <w:pPr>
              <w:pStyle w:val="ConsPlusNormal"/>
              <w:jc w:val="center"/>
              <w:rPr>
                <w:sz w:val="18"/>
                <w:szCs w:val="18"/>
              </w:rPr>
            </w:pPr>
            <w:r w:rsidRPr="00BB346D">
              <w:rPr>
                <w:sz w:val="18"/>
                <w:szCs w:val="18"/>
              </w:rPr>
              <w:t>2</w:t>
            </w:r>
          </w:p>
        </w:tc>
        <w:tc>
          <w:tcPr>
            <w:tcW w:w="993" w:type="dxa"/>
          </w:tcPr>
          <w:p w:rsidR="00F766AC" w:rsidRPr="00BB346D" w:rsidRDefault="00F766AC" w:rsidP="004279E8">
            <w:pPr>
              <w:pStyle w:val="ConsPlusNormal"/>
              <w:jc w:val="center"/>
              <w:rPr>
                <w:sz w:val="18"/>
                <w:szCs w:val="18"/>
              </w:rPr>
            </w:pPr>
            <w:r w:rsidRPr="00BB346D">
              <w:rPr>
                <w:sz w:val="18"/>
                <w:szCs w:val="18"/>
              </w:rPr>
              <w:t>3</w:t>
            </w:r>
          </w:p>
        </w:tc>
        <w:tc>
          <w:tcPr>
            <w:tcW w:w="852" w:type="dxa"/>
          </w:tcPr>
          <w:p w:rsidR="00F766AC" w:rsidRPr="00BB346D" w:rsidRDefault="00F766AC" w:rsidP="004279E8">
            <w:pPr>
              <w:pStyle w:val="ConsPlusNormal"/>
              <w:jc w:val="center"/>
              <w:rPr>
                <w:sz w:val="18"/>
                <w:szCs w:val="18"/>
              </w:rPr>
            </w:pPr>
            <w:r w:rsidRPr="00BB346D">
              <w:rPr>
                <w:sz w:val="18"/>
                <w:szCs w:val="18"/>
              </w:rPr>
              <w:t>4</w:t>
            </w:r>
          </w:p>
        </w:tc>
        <w:tc>
          <w:tcPr>
            <w:tcW w:w="646" w:type="dxa"/>
          </w:tcPr>
          <w:p w:rsidR="00F766AC" w:rsidRPr="00BB346D" w:rsidRDefault="00F766AC" w:rsidP="004279E8">
            <w:pPr>
              <w:pStyle w:val="ConsPlusNormal"/>
              <w:jc w:val="center"/>
              <w:rPr>
                <w:sz w:val="18"/>
                <w:szCs w:val="18"/>
              </w:rPr>
            </w:pPr>
            <w:r w:rsidRPr="00BB346D">
              <w:rPr>
                <w:sz w:val="18"/>
                <w:szCs w:val="18"/>
              </w:rPr>
              <w:t>5</w:t>
            </w:r>
          </w:p>
        </w:tc>
        <w:tc>
          <w:tcPr>
            <w:tcW w:w="748" w:type="dxa"/>
          </w:tcPr>
          <w:p w:rsidR="00F766AC" w:rsidRPr="00BB346D" w:rsidRDefault="00F766AC" w:rsidP="004279E8">
            <w:pPr>
              <w:pStyle w:val="ConsPlusNormal"/>
              <w:jc w:val="center"/>
              <w:rPr>
                <w:sz w:val="18"/>
                <w:szCs w:val="18"/>
              </w:rPr>
            </w:pPr>
            <w:r w:rsidRPr="00BB346D">
              <w:rPr>
                <w:sz w:val="18"/>
                <w:szCs w:val="18"/>
              </w:rPr>
              <w:t>6</w:t>
            </w:r>
          </w:p>
        </w:tc>
        <w:tc>
          <w:tcPr>
            <w:tcW w:w="709" w:type="dxa"/>
          </w:tcPr>
          <w:p w:rsidR="00F766AC" w:rsidRPr="00BB346D" w:rsidRDefault="00F766AC" w:rsidP="004279E8">
            <w:pPr>
              <w:pStyle w:val="ConsPlusNormal"/>
              <w:jc w:val="center"/>
              <w:rPr>
                <w:sz w:val="18"/>
                <w:szCs w:val="18"/>
              </w:rPr>
            </w:pPr>
            <w:r w:rsidRPr="00BB346D">
              <w:rPr>
                <w:sz w:val="18"/>
                <w:szCs w:val="18"/>
              </w:rPr>
              <w:t>7</w:t>
            </w:r>
          </w:p>
        </w:tc>
        <w:tc>
          <w:tcPr>
            <w:tcW w:w="696" w:type="dxa"/>
          </w:tcPr>
          <w:p w:rsidR="00F766AC" w:rsidRPr="00BB346D" w:rsidRDefault="00F766AC" w:rsidP="004279E8">
            <w:pPr>
              <w:pStyle w:val="ConsPlusNormal"/>
              <w:jc w:val="center"/>
              <w:rPr>
                <w:sz w:val="18"/>
                <w:szCs w:val="18"/>
              </w:rPr>
            </w:pPr>
            <w:r w:rsidRPr="00BB346D">
              <w:rPr>
                <w:sz w:val="18"/>
                <w:szCs w:val="18"/>
              </w:rPr>
              <w:t>8</w:t>
            </w:r>
          </w:p>
        </w:tc>
        <w:tc>
          <w:tcPr>
            <w:tcW w:w="571" w:type="dxa"/>
          </w:tcPr>
          <w:p w:rsidR="00F766AC" w:rsidRPr="00BB346D" w:rsidRDefault="00F766AC" w:rsidP="004279E8">
            <w:pPr>
              <w:pStyle w:val="ConsPlusNormal"/>
              <w:jc w:val="center"/>
              <w:rPr>
                <w:sz w:val="18"/>
                <w:szCs w:val="18"/>
              </w:rPr>
            </w:pPr>
            <w:r w:rsidRPr="00BB346D">
              <w:rPr>
                <w:sz w:val="18"/>
                <w:szCs w:val="18"/>
              </w:rPr>
              <w:t>9</w:t>
            </w:r>
          </w:p>
        </w:tc>
        <w:tc>
          <w:tcPr>
            <w:tcW w:w="571" w:type="dxa"/>
          </w:tcPr>
          <w:p w:rsidR="00F766AC" w:rsidRPr="00BB346D" w:rsidRDefault="00F766AC" w:rsidP="004279E8">
            <w:pPr>
              <w:pStyle w:val="ConsPlusNormal"/>
              <w:jc w:val="center"/>
              <w:rPr>
                <w:sz w:val="18"/>
                <w:szCs w:val="18"/>
              </w:rPr>
            </w:pPr>
            <w:r w:rsidRPr="00BB346D">
              <w:rPr>
                <w:sz w:val="18"/>
                <w:szCs w:val="18"/>
              </w:rPr>
              <w:t>10</w:t>
            </w:r>
          </w:p>
        </w:tc>
        <w:tc>
          <w:tcPr>
            <w:tcW w:w="625" w:type="dxa"/>
          </w:tcPr>
          <w:p w:rsidR="00F766AC" w:rsidRPr="00BB346D" w:rsidRDefault="00F766AC" w:rsidP="004279E8">
            <w:pPr>
              <w:pStyle w:val="ConsPlusNormal"/>
              <w:jc w:val="center"/>
              <w:rPr>
                <w:sz w:val="18"/>
                <w:szCs w:val="18"/>
              </w:rPr>
            </w:pPr>
            <w:r w:rsidRPr="00BB346D">
              <w:rPr>
                <w:sz w:val="18"/>
                <w:szCs w:val="18"/>
              </w:rPr>
              <w:t>11</w:t>
            </w:r>
          </w:p>
        </w:tc>
        <w:tc>
          <w:tcPr>
            <w:tcW w:w="625" w:type="dxa"/>
          </w:tcPr>
          <w:p w:rsidR="00F766AC" w:rsidRPr="00BB346D" w:rsidRDefault="00F766AC" w:rsidP="004279E8">
            <w:pPr>
              <w:pStyle w:val="ConsPlusNormal"/>
              <w:jc w:val="center"/>
              <w:rPr>
                <w:sz w:val="18"/>
                <w:szCs w:val="18"/>
              </w:rPr>
            </w:pPr>
            <w:r w:rsidRPr="00BB346D">
              <w:rPr>
                <w:sz w:val="18"/>
                <w:szCs w:val="18"/>
              </w:rPr>
              <w:t>12</w:t>
            </w:r>
          </w:p>
        </w:tc>
        <w:tc>
          <w:tcPr>
            <w:tcW w:w="625" w:type="dxa"/>
          </w:tcPr>
          <w:p w:rsidR="00F766AC" w:rsidRPr="00BB346D" w:rsidRDefault="00F766AC" w:rsidP="004279E8">
            <w:pPr>
              <w:pStyle w:val="ConsPlusNormal"/>
              <w:jc w:val="center"/>
              <w:rPr>
                <w:sz w:val="18"/>
                <w:szCs w:val="18"/>
              </w:rPr>
            </w:pPr>
            <w:r w:rsidRPr="00BB346D">
              <w:rPr>
                <w:sz w:val="18"/>
                <w:szCs w:val="18"/>
              </w:rPr>
              <w:t>13</w:t>
            </w:r>
          </w:p>
        </w:tc>
        <w:tc>
          <w:tcPr>
            <w:tcW w:w="625" w:type="dxa"/>
          </w:tcPr>
          <w:p w:rsidR="00F766AC" w:rsidRPr="00BB346D" w:rsidRDefault="00F766AC" w:rsidP="004279E8">
            <w:pPr>
              <w:pStyle w:val="ConsPlusNormal"/>
              <w:jc w:val="center"/>
              <w:rPr>
                <w:sz w:val="18"/>
                <w:szCs w:val="18"/>
              </w:rPr>
            </w:pPr>
            <w:r w:rsidRPr="00BB346D">
              <w:rPr>
                <w:sz w:val="18"/>
                <w:szCs w:val="18"/>
              </w:rPr>
              <w:t>14</w:t>
            </w:r>
          </w:p>
        </w:tc>
        <w:tc>
          <w:tcPr>
            <w:tcW w:w="571" w:type="dxa"/>
          </w:tcPr>
          <w:p w:rsidR="00F766AC" w:rsidRPr="00BB346D" w:rsidRDefault="00F766AC" w:rsidP="004279E8">
            <w:pPr>
              <w:pStyle w:val="ConsPlusNormal"/>
              <w:jc w:val="center"/>
              <w:rPr>
                <w:sz w:val="18"/>
                <w:szCs w:val="18"/>
              </w:rPr>
            </w:pPr>
            <w:r w:rsidRPr="00BB346D">
              <w:rPr>
                <w:sz w:val="18"/>
                <w:szCs w:val="18"/>
              </w:rPr>
              <w:t>15</w:t>
            </w:r>
          </w:p>
        </w:tc>
        <w:tc>
          <w:tcPr>
            <w:tcW w:w="571" w:type="dxa"/>
          </w:tcPr>
          <w:p w:rsidR="00F766AC" w:rsidRPr="00BB346D" w:rsidRDefault="00F766AC" w:rsidP="004279E8">
            <w:pPr>
              <w:pStyle w:val="ConsPlusNormal"/>
              <w:jc w:val="center"/>
              <w:rPr>
                <w:sz w:val="18"/>
                <w:szCs w:val="18"/>
              </w:rPr>
            </w:pPr>
            <w:r w:rsidRPr="00BB346D">
              <w:rPr>
                <w:sz w:val="18"/>
                <w:szCs w:val="18"/>
              </w:rPr>
              <w:t>16</w:t>
            </w:r>
          </w:p>
        </w:tc>
        <w:tc>
          <w:tcPr>
            <w:tcW w:w="571" w:type="dxa"/>
          </w:tcPr>
          <w:p w:rsidR="00F766AC" w:rsidRPr="00BB346D" w:rsidRDefault="00F766AC" w:rsidP="004279E8">
            <w:pPr>
              <w:pStyle w:val="ConsPlusNormal"/>
              <w:jc w:val="center"/>
              <w:rPr>
                <w:sz w:val="18"/>
                <w:szCs w:val="18"/>
              </w:rPr>
            </w:pPr>
            <w:r w:rsidRPr="00BB346D">
              <w:rPr>
                <w:sz w:val="18"/>
                <w:szCs w:val="18"/>
              </w:rPr>
              <w:t>17</w:t>
            </w:r>
          </w:p>
        </w:tc>
        <w:tc>
          <w:tcPr>
            <w:tcW w:w="571" w:type="dxa"/>
          </w:tcPr>
          <w:p w:rsidR="00F766AC" w:rsidRPr="00BB346D" w:rsidRDefault="00F766AC" w:rsidP="004279E8">
            <w:pPr>
              <w:pStyle w:val="ConsPlusNormal"/>
              <w:jc w:val="center"/>
              <w:rPr>
                <w:sz w:val="18"/>
                <w:szCs w:val="18"/>
              </w:rPr>
            </w:pPr>
            <w:r w:rsidRPr="00BB346D">
              <w:rPr>
                <w:sz w:val="18"/>
                <w:szCs w:val="18"/>
              </w:rPr>
              <w:t>18</w:t>
            </w:r>
          </w:p>
        </w:tc>
        <w:tc>
          <w:tcPr>
            <w:tcW w:w="571" w:type="dxa"/>
          </w:tcPr>
          <w:p w:rsidR="00F766AC" w:rsidRPr="00BB346D" w:rsidRDefault="00F766AC" w:rsidP="004279E8">
            <w:pPr>
              <w:pStyle w:val="ConsPlusNormal"/>
              <w:jc w:val="center"/>
              <w:rPr>
                <w:sz w:val="18"/>
                <w:szCs w:val="18"/>
              </w:rPr>
            </w:pPr>
            <w:r w:rsidRPr="00BB346D">
              <w:rPr>
                <w:sz w:val="18"/>
                <w:szCs w:val="18"/>
              </w:rPr>
              <w:t>19</w:t>
            </w:r>
          </w:p>
        </w:tc>
        <w:tc>
          <w:tcPr>
            <w:tcW w:w="571" w:type="dxa"/>
          </w:tcPr>
          <w:p w:rsidR="00F766AC" w:rsidRPr="00BB346D" w:rsidRDefault="00F766AC" w:rsidP="004279E8">
            <w:pPr>
              <w:pStyle w:val="ConsPlusNormal"/>
              <w:jc w:val="center"/>
              <w:rPr>
                <w:sz w:val="18"/>
                <w:szCs w:val="18"/>
              </w:rPr>
            </w:pPr>
            <w:r w:rsidRPr="00BB346D">
              <w:rPr>
                <w:sz w:val="18"/>
                <w:szCs w:val="18"/>
              </w:rPr>
              <w:t>20</w:t>
            </w:r>
          </w:p>
        </w:tc>
        <w:tc>
          <w:tcPr>
            <w:tcW w:w="1105" w:type="dxa"/>
          </w:tcPr>
          <w:p w:rsidR="00F766AC" w:rsidRPr="00BB346D" w:rsidRDefault="00F766AC" w:rsidP="004279E8">
            <w:pPr>
              <w:pStyle w:val="ConsPlusNormal"/>
              <w:jc w:val="center"/>
              <w:rPr>
                <w:sz w:val="18"/>
                <w:szCs w:val="18"/>
              </w:rPr>
            </w:pPr>
            <w:r w:rsidRPr="00BB346D">
              <w:rPr>
                <w:sz w:val="18"/>
                <w:szCs w:val="18"/>
              </w:rPr>
              <w:t>21</w:t>
            </w:r>
          </w:p>
        </w:tc>
        <w:tc>
          <w:tcPr>
            <w:tcW w:w="1155" w:type="dxa"/>
            <w:tcBorders>
              <w:right w:val="nil"/>
            </w:tcBorders>
          </w:tcPr>
          <w:p w:rsidR="00F766AC" w:rsidRPr="00BB346D" w:rsidRDefault="00F766AC" w:rsidP="004279E8">
            <w:pPr>
              <w:pStyle w:val="ConsPlusNormal"/>
              <w:jc w:val="center"/>
              <w:rPr>
                <w:sz w:val="18"/>
                <w:szCs w:val="18"/>
              </w:rPr>
            </w:pPr>
            <w:r w:rsidRPr="00BB346D">
              <w:rPr>
                <w:sz w:val="18"/>
                <w:szCs w:val="18"/>
              </w:rPr>
              <w:t>22</w:t>
            </w:r>
          </w:p>
        </w:tc>
      </w:tr>
      <w:tr w:rsidR="00F766AC" w:rsidRPr="00BB346D" w:rsidTr="004279E8">
        <w:tc>
          <w:tcPr>
            <w:tcW w:w="570" w:type="dxa"/>
            <w:tcBorders>
              <w:left w:val="nil"/>
            </w:tcBorders>
          </w:tcPr>
          <w:p w:rsidR="00F766AC" w:rsidRPr="00BB346D" w:rsidRDefault="00F766AC" w:rsidP="004279E8">
            <w:pPr>
              <w:pStyle w:val="ConsPlusNormal"/>
              <w:jc w:val="center"/>
              <w:rPr>
                <w:sz w:val="18"/>
                <w:szCs w:val="18"/>
              </w:rPr>
            </w:pPr>
            <w:r w:rsidRPr="00BB346D">
              <w:rPr>
                <w:sz w:val="18"/>
                <w:szCs w:val="18"/>
              </w:rPr>
              <w:t>1.</w:t>
            </w:r>
          </w:p>
        </w:tc>
        <w:tc>
          <w:tcPr>
            <w:tcW w:w="15590" w:type="dxa"/>
            <w:gridSpan w:val="21"/>
            <w:tcBorders>
              <w:right w:val="nil"/>
            </w:tcBorders>
          </w:tcPr>
          <w:p w:rsidR="00F766AC" w:rsidRPr="00BB346D" w:rsidRDefault="00F766AC" w:rsidP="004279E8">
            <w:pPr>
              <w:pStyle w:val="ConsPlusNormal"/>
              <w:jc w:val="both"/>
              <w:rPr>
                <w:sz w:val="18"/>
                <w:szCs w:val="18"/>
              </w:rPr>
            </w:pPr>
            <w:r w:rsidRPr="00BB346D">
              <w:rPr>
                <w:sz w:val="18"/>
                <w:szCs w:val="18"/>
              </w:rPr>
              <w:t>Задача «Увеличение доли граждан, систематически занимающихся физической культурой и спортом»</w:t>
            </w:r>
          </w:p>
        </w:tc>
      </w:tr>
      <w:tr w:rsidR="00F766AC" w:rsidRPr="00BB346D" w:rsidTr="004279E8">
        <w:tblPrEx>
          <w:tblBorders>
            <w:insideH w:val="nil"/>
          </w:tblBorders>
        </w:tblPrEx>
        <w:tc>
          <w:tcPr>
            <w:tcW w:w="570" w:type="dxa"/>
            <w:tcBorders>
              <w:left w:val="nil"/>
              <w:bottom w:val="nil"/>
            </w:tcBorders>
          </w:tcPr>
          <w:p w:rsidR="00F766AC" w:rsidRPr="00BB346D" w:rsidRDefault="00F766AC" w:rsidP="004279E8">
            <w:pPr>
              <w:pStyle w:val="ConsPlusNormal"/>
              <w:jc w:val="center"/>
              <w:rPr>
                <w:sz w:val="18"/>
                <w:szCs w:val="18"/>
              </w:rPr>
            </w:pPr>
            <w:r w:rsidRPr="00BB346D">
              <w:rPr>
                <w:sz w:val="18"/>
                <w:szCs w:val="18"/>
              </w:rPr>
              <w:t>1.1.</w:t>
            </w:r>
          </w:p>
        </w:tc>
        <w:tc>
          <w:tcPr>
            <w:tcW w:w="1618" w:type="dxa"/>
            <w:tcBorders>
              <w:bottom w:val="nil"/>
            </w:tcBorders>
          </w:tcPr>
          <w:p w:rsidR="00F766AC" w:rsidRPr="00BB346D" w:rsidRDefault="00F766AC" w:rsidP="004279E8">
            <w:pPr>
              <w:pStyle w:val="ConsPlusNormal"/>
              <w:jc w:val="both"/>
              <w:rPr>
                <w:sz w:val="18"/>
                <w:szCs w:val="18"/>
              </w:rPr>
            </w:pPr>
            <w:r w:rsidRPr="00BB346D">
              <w:rPr>
                <w:sz w:val="18"/>
                <w:szCs w:val="18"/>
              </w:rPr>
              <w:t>Доля граждан, систематически занимающихся физической культурой и спортом</w:t>
            </w:r>
          </w:p>
        </w:tc>
        <w:tc>
          <w:tcPr>
            <w:tcW w:w="993" w:type="dxa"/>
            <w:tcBorders>
              <w:bottom w:val="nil"/>
            </w:tcBorders>
          </w:tcPr>
          <w:p w:rsidR="00F766AC" w:rsidRPr="00BB346D" w:rsidRDefault="00F766AC" w:rsidP="004279E8">
            <w:pPr>
              <w:pStyle w:val="ConsPlusNormal"/>
              <w:jc w:val="both"/>
              <w:rPr>
                <w:sz w:val="18"/>
                <w:szCs w:val="18"/>
              </w:rPr>
            </w:pPr>
            <w:r w:rsidRPr="00BB346D">
              <w:rPr>
                <w:sz w:val="18"/>
                <w:szCs w:val="18"/>
              </w:rPr>
              <w:t>возрастание</w:t>
            </w:r>
          </w:p>
        </w:tc>
        <w:tc>
          <w:tcPr>
            <w:tcW w:w="852" w:type="dxa"/>
            <w:tcBorders>
              <w:bottom w:val="nil"/>
            </w:tcBorders>
          </w:tcPr>
          <w:p w:rsidR="00F766AC" w:rsidRPr="00BB346D" w:rsidRDefault="00F766AC" w:rsidP="004279E8">
            <w:pPr>
              <w:pStyle w:val="ConsPlusNormal"/>
              <w:jc w:val="center"/>
              <w:rPr>
                <w:sz w:val="18"/>
                <w:szCs w:val="18"/>
              </w:rPr>
            </w:pPr>
            <w:r w:rsidRPr="00BB346D">
              <w:rPr>
                <w:sz w:val="18"/>
                <w:szCs w:val="18"/>
              </w:rPr>
              <w:t>МП</w:t>
            </w:r>
          </w:p>
        </w:tc>
        <w:tc>
          <w:tcPr>
            <w:tcW w:w="646" w:type="dxa"/>
            <w:tcBorders>
              <w:bottom w:val="nil"/>
            </w:tcBorders>
          </w:tcPr>
          <w:p w:rsidR="00F766AC" w:rsidRPr="00BB346D" w:rsidRDefault="00F766AC" w:rsidP="004279E8">
            <w:pPr>
              <w:pStyle w:val="ConsPlusNormal"/>
              <w:jc w:val="center"/>
              <w:rPr>
                <w:sz w:val="18"/>
                <w:szCs w:val="18"/>
              </w:rPr>
            </w:pPr>
            <w:r w:rsidRPr="00BB346D">
              <w:rPr>
                <w:sz w:val="18"/>
                <w:szCs w:val="18"/>
              </w:rPr>
              <w:t>процентов</w:t>
            </w:r>
          </w:p>
        </w:tc>
        <w:tc>
          <w:tcPr>
            <w:tcW w:w="748" w:type="dxa"/>
            <w:tcBorders>
              <w:bottom w:val="nil"/>
            </w:tcBorders>
          </w:tcPr>
          <w:p w:rsidR="00F766AC" w:rsidRPr="00BB346D" w:rsidRDefault="00F766AC" w:rsidP="004279E8">
            <w:pPr>
              <w:pStyle w:val="ConsPlusNormal"/>
              <w:jc w:val="center"/>
              <w:rPr>
                <w:sz w:val="18"/>
                <w:szCs w:val="18"/>
              </w:rPr>
            </w:pPr>
            <w:r w:rsidRPr="00BB346D">
              <w:rPr>
                <w:sz w:val="18"/>
                <w:szCs w:val="18"/>
              </w:rPr>
              <w:t>52,23</w:t>
            </w:r>
          </w:p>
        </w:tc>
        <w:tc>
          <w:tcPr>
            <w:tcW w:w="709" w:type="dxa"/>
            <w:tcBorders>
              <w:bottom w:val="nil"/>
            </w:tcBorders>
          </w:tcPr>
          <w:p w:rsidR="00F766AC" w:rsidRPr="00BB346D" w:rsidRDefault="00F766AC" w:rsidP="004279E8">
            <w:pPr>
              <w:pStyle w:val="ConsPlusNormal"/>
              <w:jc w:val="center"/>
              <w:rPr>
                <w:sz w:val="18"/>
                <w:szCs w:val="18"/>
              </w:rPr>
            </w:pPr>
            <w:r w:rsidRPr="00BB346D">
              <w:rPr>
                <w:sz w:val="18"/>
                <w:szCs w:val="18"/>
              </w:rPr>
              <w:t>2022</w:t>
            </w:r>
          </w:p>
        </w:tc>
        <w:tc>
          <w:tcPr>
            <w:tcW w:w="696" w:type="dxa"/>
            <w:tcBorders>
              <w:bottom w:val="nil"/>
            </w:tcBorders>
          </w:tcPr>
          <w:p w:rsidR="00F766AC" w:rsidRPr="00BB346D" w:rsidRDefault="00F766AC" w:rsidP="004279E8">
            <w:pPr>
              <w:pStyle w:val="ConsPlusNormal"/>
              <w:jc w:val="center"/>
              <w:rPr>
                <w:sz w:val="18"/>
                <w:szCs w:val="18"/>
              </w:rPr>
            </w:pPr>
            <w:r w:rsidRPr="00BB346D">
              <w:rPr>
                <w:sz w:val="18"/>
                <w:szCs w:val="18"/>
              </w:rPr>
              <w:t>54,88</w:t>
            </w:r>
          </w:p>
        </w:tc>
        <w:tc>
          <w:tcPr>
            <w:tcW w:w="571" w:type="dxa"/>
            <w:tcBorders>
              <w:bottom w:val="nil"/>
            </w:tcBorders>
          </w:tcPr>
          <w:p w:rsidR="00F766AC" w:rsidRPr="00BB346D" w:rsidRDefault="00F766AC" w:rsidP="004279E8">
            <w:pPr>
              <w:pStyle w:val="ConsPlusNormal"/>
              <w:jc w:val="center"/>
              <w:rPr>
                <w:sz w:val="18"/>
                <w:szCs w:val="18"/>
              </w:rPr>
            </w:pPr>
            <w:r w:rsidRPr="00BB346D">
              <w:rPr>
                <w:sz w:val="18"/>
                <w:szCs w:val="18"/>
              </w:rPr>
              <w:t>57,78</w:t>
            </w:r>
          </w:p>
        </w:tc>
        <w:tc>
          <w:tcPr>
            <w:tcW w:w="571" w:type="dxa"/>
            <w:tcBorders>
              <w:bottom w:val="nil"/>
            </w:tcBorders>
          </w:tcPr>
          <w:p w:rsidR="00F766AC" w:rsidRPr="00BB346D" w:rsidRDefault="00F766AC" w:rsidP="004279E8">
            <w:pPr>
              <w:pStyle w:val="ConsPlusNormal"/>
              <w:jc w:val="center"/>
              <w:rPr>
                <w:sz w:val="18"/>
                <w:szCs w:val="18"/>
              </w:rPr>
            </w:pPr>
            <w:r w:rsidRPr="00BB346D">
              <w:rPr>
                <w:sz w:val="18"/>
                <w:szCs w:val="18"/>
              </w:rPr>
              <w:t>60,68</w:t>
            </w:r>
          </w:p>
        </w:tc>
        <w:tc>
          <w:tcPr>
            <w:tcW w:w="625" w:type="dxa"/>
            <w:tcBorders>
              <w:bottom w:val="nil"/>
            </w:tcBorders>
          </w:tcPr>
          <w:p w:rsidR="00F766AC" w:rsidRPr="00BB346D" w:rsidRDefault="00F766AC" w:rsidP="004279E8">
            <w:pPr>
              <w:pStyle w:val="ConsPlusNormal"/>
              <w:jc w:val="center"/>
              <w:rPr>
                <w:sz w:val="18"/>
                <w:szCs w:val="18"/>
              </w:rPr>
            </w:pPr>
            <w:r w:rsidRPr="00BB346D">
              <w:rPr>
                <w:sz w:val="18"/>
                <w:szCs w:val="18"/>
              </w:rPr>
              <w:t>62,52</w:t>
            </w:r>
          </w:p>
        </w:tc>
        <w:tc>
          <w:tcPr>
            <w:tcW w:w="625" w:type="dxa"/>
            <w:tcBorders>
              <w:bottom w:val="nil"/>
            </w:tcBorders>
          </w:tcPr>
          <w:p w:rsidR="00F766AC" w:rsidRPr="00BB346D" w:rsidRDefault="00F766AC" w:rsidP="004279E8">
            <w:pPr>
              <w:pStyle w:val="ConsPlusNormal"/>
              <w:jc w:val="center"/>
              <w:rPr>
                <w:sz w:val="18"/>
                <w:szCs w:val="18"/>
              </w:rPr>
            </w:pPr>
            <w:r w:rsidRPr="00BB346D">
              <w:rPr>
                <w:sz w:val="18"/>
                <w:szCs w:val="18"/>
              </w:rPr>
              <w:t>64,36</w:t>
            </w:r>
          </w:p>
        </w:tc>
        <w:tc>
          <w:tcPr>
            <w:tcW w:w="625" w:type="dxa"/>
            <w:tcBorders>
              <w:bottom w:val="nil"/>
            </w:tcBorders>
          </w:tcPr>
          <w:p w:rsidR="00F766AC" w:rsidRPr="00BB346D" w:rsidRDefault="00F766AC" w:rsidP="004279E8">
            <w:pPr>
              <w:pStyle w:val="ConsPlusNormal"/>
              <w:jc w:val="center"/>
              <w:rPr>
                <w:sz w:val="18"/>
                <w:szCs w:val="18"/>
              </w:rPr>
            </w:pPr>
            <w:r w:rsidRPr="00BB346D">
              <w:rPr>
                <w:sz w:val="18"/>
                <w:szCs w:val="18"/>
              </w:rPr>
              <w:t>66,2</w:t>
            </w:r>
          </w:p>
        </w:tc>
        <w:tc>
          <w:tcPr>
            <w:tcW w:w="625" w:type="dxa"/>
            <w:tcBorders>
              <w:bottom w:val="nil"/>
            </w:tcBorders>
          </w:tcPr>
          <w:p w:rsidR="00F766AC" w:rsidRPr="00BB346D" w:rsidRDefault="00F766AC" w:rsidP="004279E8">
            <w:pPr>
              <w:pStyle w:val="ConsPlusNormal"/>
              <w:jc w:val="center"/>
              <w:rPr>
                <w:sz w:val="18"/>
                <w:szCs w:val="18"/>
              </w:rPr>
            </w:pPr>
            <w:r w:rsidRPr="00BB346D">
              <w:rPr>
                <w:sz w:val="18"/>
                <w:szCs w:val="18"/>
              </w:rPr>
              <w:t>68,04</w:t>
            </w:r>
          </w:p>
        </w:tc>
        <w:tc>
          <w:tcPr>
            <w:tcW w:w="571" w:type="dxa"/>
            <w:tcBorders>
              <w:bottom w:val="nil"/>
            </w:tcBorders>
          </w:tcPr>
          <w:p w:rsidR="00F766AC" w:rsidRPr="00BB346D" w:rsidRDefault="00F766AC" w:rsidP="004279E8">
            <w:pPr>
              <w:pStyle w:val="ConsPlusNormal"/>
              <w:jc w:val="center"/>
              <w:rPr>
                <w:sz w:val="18"/>
                <w:szCs w:val="18"/>
              </w:rPr>
            </w:pPr>
            <w:r w:rsidRPr="00BB346D">
              <w:rPr>
                <w:sz w:val="18"/>
                <w:szCs w:val="18"/>
              </w:rPr>
              <w:t>69,88</w:t>
            </w:r>
          </w:p>
        </w:tc>
        <w:tc>
          <w:tcPr>
            <w:tcW w:w="571" w:type="dxa"/>
            <w:tcBorders>
              <w:bottom w:val="nil"/>
            </w:tcBorders>
          </w:tcPr>
          <w:p w:rsidR="00F766AC" w:rsidRPr="00BB346D" w:rsidRDefault="00F766AC" w:rsidP="004279E8">
            <w:pPr>
              <w:pStyle w:val="ConsPlusNormal"/>
              <w:jc w:val="center"/>
              <w:rPr>
                <w:sz w:val="18"/>
                <w:szCs w:val="18"/>
              </w:rPr>
            </w:pPr>
            <w:r w:rsidRPr="00BB346D">
              <w:rPr>
                <w:sz w:val="18"/>
                <w:szCs w:val="18"/>
              </w:rPr>
              <w:t>71,88</w:t>
            </w:r>
          </w:p>
        </w:tc>
        <w:tc>
          <w:tcPr>
            <w:tcW w:w="571" w:type="dxa"/>
            <w:tcBorders>
              <w:bottom w:val="nil"/>
            </w:tcBorders>
          </w:tcPr>
          <w:p w:rsidR="00F766AC" w:rsidRPr="00BB346D" w:rsidRDefault="00F766AC" w:rsidP="004279E8">
            <w:pPr>
              <w:pStyle w:val="ConsPlusNormal"/>
              <w:jc w:val="center"/>
              <w:rPr>
                <w:sz w:val="18"/>
                <w:szCs w:val="18"/>
              </w:rPr>
            </w:pPr>
            <w:r w:rsidRPr="00BB346D">
              <w:rPr>
                <w:sz w:val="18"/>
                <w:szCs w:val="18"/>
              </w:rPr>
              <w:t>73,88</w:t>
            </w:r>
          </w:p>
        </w:tc>
        <w:tc>
          <w:tcPr>
            <w:tcW w:w="571" w:type="dxa"/>
            <w:tcBorders>
              <w:bottom w:val="nil"/>
            </w:tcBorders>
          </w:tcPr>
          <w:p w:rsidR="00F766AC" w:rsidRPr="00BB346D" w:rsidRDefault="00F766AC" w:rsidP="004279E8">
            <w:pPr>
              <w:pStyle w:val="ConsPlusNormal"/>
              <w:jc w:val="center"/>
              <w:rPr>
                <w:sz w:val="18"/>
                <w:szCs w:val="18"/>
              </w:rPr>
            </w:pPr>
            <w:r w:rsidRPr="00BB346D">
              <w:rPr>
                <w:sz w:val="18"/>
                <w:szCs w:val="18"/>
              </w:rPr>
              <w:t>75,88</w:t>
            </w:r>
          </w:p>
        </w:tc>
        <w:tc>
          <w:tcPr>
            <w:tcW w:w="571" w:type="dxa"/>
            <w:tcBorders>
              <w:bottom w:val="nil"/>
            </w:tcBorders>
          </w:tcPr>
          <w:p w:rsidR="00F766AC" w:rsidRPr="00BB346D" w:rsidRDefault="00F766AC" w:rsidP="004279E8">
            <w:pPr>
              <w:pStyle w:val="ConsPlusNormal"/>
              <w:jc w:val="center"/>
              <w:rPr>
                <w:sz w:val="18"/>
                <w:szCs w:val="18"/>
              </w:rPr>
            </w:pPr>
            <w:r w:rsidRPr="00BB346D">
              <w:rPr>
                <w:sz w:val="18"/>
                <w:szCs w:val="18"/>
              </w:rPr>
              <w:t>77,88</w:t>
            </w:r>
          </w:p>
        </w:tc>
        <w:tc>
          <w:tcPr>
            <w:tcW w:w="571" w:type="dxa"/>
            <w:tcBorders>
              <w:bottom w:val="nil"/>
            </w:tcBorders>
          </w:tcPr>
          <w:p w:rsidR="00F766AC" w:rsidRPr="00BB346D" w:rsidRDefault="00F766AC" w:rsidP="004279E8">
            <w:pPr>
              <w:pStyle w:val="ConsPlusNormal"/>
              <w:jc w:val="center"/>
              <w:rPr>
                <w:sz w:val="18"/>
                <w:szCs w:val="18"/>
              </w:rPr>
            </w:pPr>
            <w:r w:rsidRPr="00BB346D">
              <w:rPr>
                <w:sz w:val="18"/>
                <w:szCs w:val="18"/>
              </w:rPr>
              <w:t>79,88</w:t>
            </w:r>
          </w:p>
        </w:tc>
        <w:tc>
          <w:tcPr>
            <w:tcW w:w="1105" w:type="dxa"/>
            <w:tcBorders>
              <w:bottom w:val="nil"/>
            </w:tcBorders>
          </w:tcPr>
          <w:p w:rsidR="00F766AC" w:rsidRPr="00BB346D" w:rsidRDefault="00F766AC" w:rsidP="004279E8">
            <w:pPr>
              <w:pStyle w:val="ConsPlusNormal"/>
              <w:jc w:val="both"/>
              <w:rPr>
                <w:sz w:val="18"/>
                <w:szCs w:val="18"/>
              </w:rPr>
            </w:pPr>
            <w:r w:rsidRPr="00BB346D">
              <w:rPr>
                <w:sz w:val="18"/>
                <w:szCs w:val="18"/>
              </w:rPr>
              <w:t xml:space="preserve">Отдел образования и молодежной политики администрации Яльчикского муниципального округа </w:t>
            </w:r>
          </w:p>
        </w:tc>
        <w:tc>
          <w:tcPr>
            <w:tcW w:w="1155" w:type="dxa"/>
            <w:tcBorders>
              <w:bottom w:val="nil"/>
              <w:right w:val="nil"/>
            </w:tcBorders>
          </w:tcPr>
          <w:p w:rsidR="00F766AC" w:rsidRPr="00BB346D" w:rsidRDefault="00F766AC" w:rsidP="004279E8">
            <w:pPr>
              <w:pStyle w:val="ConsPlusNormal"/>
              <w:jc w:val="both"/>
              <w:rPr>
                <w:sz w:val="18"/>
                <w:szCs w:val="18"/>
              </w:rPr>
            </w:pPr>
            <w:r w:rsidRPr="00BB346D">
              <w:rPr>
                <w:sz w:val="18"/>
                <w:szCs w:val="18"/>
              </w:rPr>
              <w:t>АИС «Мой спорт»,</w:t>
            </w:r>
          </w:p>
          <w:p w:rsidR="00F766AC" w:rsidRPr="00BB346D" w:rsidRDefault="00F766AC" w:rsidP="004279E8">
            <w:pPr>
              <w:pStyle w:val="ConsPlusNormal"/>
              <w:jc w:val="both"/>
              <w:rPr>
                <w:sz w:val="18"/>
                <w:szCs w:val="18"/>
              </w:rPr>
            </w:pPr>
            <w:r w:rsidRPr="00BB346D">
              <w:rPr>
                <w:sz w:val="18"/>
                <w:szCs w:val="18"/>
              </w:rPr>
              <w:t>ГИС «Спорт»</w:t>
            </w:r>
          </w:p>
        </w:tc>
      </w:tr>
      <w:tr w:rsidR="00F766AC" w:rsidRPr="00BB346D" w:rsidTr="004279E8">
        <w:tc>
          <w:tcPr>
            <w:tcW w:w="570" w:type="dxa"/>
            <w:tcBorders>
              <w:left w:val="nil"/>
            </w:tcBorders>
          </w:tcPr>
          <w:p w:rsidR="00F766AC" w:rsidRPr="00BB346D" w:rsidRDefault="00F766AC" w:rsidP="004279E8">
            <w:pPr>
              <w:pStyle w:val="ConsPlusNormal"/>
              <w:jc w:val="center"/>
              <w:rPr>
                <w:sz w:val="18"/>
                <w:szCs w:val="18"/>
              </w:rPr>
            </w:pPr>
            <w:r w:rsidRPr="00BB346D">
              <w:rPr>
                <w:sz w:val="18"/>
                <w:szCs w:val="18"/>
              </w:rPr>
              <w:t>1.2.</w:t>
            </w:r>
          </w:p>
        </w:tc>
        <w:tc>
          <w:tcPr>
            <w:tcW w:w="1618" w:type="dxa"/>
          </w:tcPr>
          <w:p w:rsidR="00F766AC" w:rsidRPr="00BB346D" w:rsidRDefault="00F766AC" w:rsidP="004279E8">
            <w:pPr>
              <w:pStyle w:val="ConsPlusNormal"/>
              <w:jc w:val="both"/>
              <w:rPr>
                <w:sz w:val="18"/>
                <w:szCs w:val="18"/>
              </w:rPr>
            </w:pPr>
            <w:r w:rsidRPr="00BB346D">
              <w:rPr>
                <w:sz w:val="18"/>
                <w:szCs w:val="18"/>
              </w:rPr>
              <w:t xml:space="preserve">Доля граждан в возрасте 3 - 29 лет, систематически занимающихся физической культурой и спортом, в общей численности </w:t>
            </w:r>
            <w:r w:rsidRPr="00BB346D">
              <w:rPr>
                <w:sz w:val="18"/>
                <w:szCs w:val="18"/>
              </w:rPr>
              <w:lastRenderedPageBreak/>
              <w:t>граждан данной возрастной категории</w:t>
            </w:r>
          </w:p>
        </w:tc>
        <w:tc>
          <w:tcPr>
            <w:tcW w:w="993" w:type="dxa"/>
          </w:tcPr>
          <w:p w:rsidR="00F766AC" w:rsidRPr="00BB346D" w:rsidRDefault="00F766AC" w:rsidP="004279E8">
            <w:pPr>
              <w:pStyle w:val="ConsPlusNormal"/>
              <w:jc w:val="both"/>
              <w:rPr>
                <w:sz w:val="18"/>
                <w:szCs w:val="18"/>
              </w:rPr>
            </w:pPr>
            <w:r w:rsidRPr="00BB346D">
              <w:rPr>
                <w:sz w:val="18"/>
                <w:szCs w:val="18"/>
              </w:rPr>
              <w:lastRenderedPageBreak/>
              <w:t>возрастание</w:t>
            </w:r>
          </w:p>
        </w:tc>
        <w:tc>
          <w:tcPr>
            <w:tcW w:w="852" w:type="dxa"/>
          </w:tcPr>
          <w:p w:rsidR="00F766AC" w:rsidRPr="00BB346D" w:rsidRDefault="00F766AC" w:rsidP="004279E8">
            <w:pPr>
              <w:pStyle w:val="ConsPlusNormal"/>
              <w:jc w:val="center"/>
              <w:rPr>
                <w:sz w:val="18"/>
                <w:szCs w:val="18"/>
              </w:rPr>
            </w:pPr>
            <w:r w:rsidRPr="00BB346D">
              <w:rPr>
                <w:sz w:val="18"/>
                <w:szCs w:val="18"/>
              </w:rPr>
              <w:t>МП</w:t>
            </w:r>
          </w:p>
        </w:tc>
        <w:tc>
          <w:tcPr>
            <w:tcW w:w="646" w:type="dxa"/>
          </w:tcPr>
          <w:p w:rsidR="00F766AC" w:rsidRPr="00BB346D" w:rsidRDefault="00F766AC" w:rsidP="004279E8">
            <w:pPr>
              <w:pStyle w:val="ConsPlusNormal"/>
              <w:jc w:val="center"/>
              <w:rPr>
                <w:sz w:val="18"/>
                <w:szCs w:val="18"/>
              </w:rPr>
            </w:pPr>
            <w:r w:rsidRPr="00BB346D">
              <w:rPr>
                <w:sz w:val="18"/>
                <w:szCs w:val="18"/>
              </w:rPr>
              <w:t>процентов</w:t>
            </w:r>
          </w:p>
        </w:tc>
        <w:tc>
          <w:tcPr>
            <w:tcW w:w="748" w:type="dxa"/>
          </w:tcPr>
          <w:p w:rsidR="00F766AC" w:rsidRPr="00BB346D" w:rsidRDefault="00F766AC" w:rsidP="004279E8">
            <w:pPr>
              <w:pStyle w:val="ConsPlusNormal"/>
              <w:jc w:val="center"/>
              <w:rPr>
                <w:sz w:val="18"/>
                <w:szCs w:val="18"/>
              </w:rPr>
            </w:pPr>
            <w:r w:rsidRPr="00BB346D">
              <w:rPr>
                <w:sz w:val="18"/>
                <w:szCs w:val="18"/>
              </w:rPr>
              <w:t>-</w:t>
            </w:r>
          </w:p>
        </w:tc>
        <w:tc>
          <w:tcPr>
            <w:tcW w:w="709" w:type="dxa"/>
          </w:tcPr>
          <w:p w:rsidR="00F766AC" w:rsidRPr="00BB346D" w:rsidRDefault="00F766AC" w:rsidP="004279E8">
            <w:pPr>
              <w:pStyle w:val="ConsPlusNormal"/>
              <w:jc w:val="center"/>
              <w:rPr>
                <w:sz w:val="18"/>
                <w:szCs w:val="18"/>
              </w:rPr>
            </w:pPr>
            <w:r w:rsidRPr="00BB346D">
              <w:rPr>
                <w:sz w:val="18"/>
                <w:szCs w:val="18"/>
              </w:rPr>
              <w:t>-</w:t>
            </w:r>
          </w:p>
        </w:tc>
        <w:tc>
          <w:tcPr>
            <w:tcW w:w="696" w:type="dxa"/>
          </w:tcPr>
          <w:p w:rsidR="00F766AC" w:rsidRPr="00BB346D" w:rsidRDefault="00F766AC" w:rsidP="004279E8">
            <w:pPr>
              <w:pStyle w:val="ConsPlusNormal"/>
              <w:jc w:val="center"/>
              <w:rPr>
                <w:sz w:val="18"/>
                <w:szCs w:val="18"/>
              </w:rPr>
            </w:pPr>
            <w:r w:rsidRPr="00BB346D">
              <w:rPr>
                <w:sz w:val="18"/>
                <w:szCs w:val="18"/>
              </w:rPr>
              <w:t>81,02</w:t>
            </w:r>
          </w:p>
        </w:tc>
        <w:tc>
          <w:tcPr>
            <w:tcW w:w="571" w:type="dxa"/>
          </w:tcPr>
          <w:p w:rsidR="00F766AC" w:rsidRPr="00BB346D" w:rsidRDefault="00F766AC" w:rsidP="004279E8">
            <w:pPr>
              <w:pStyle w:val="ConsPlusNormal"/>
              <w:jc w:val="center"/>
              <w:rPr>
                <w:sz w:val="18"/>
                <w:szCs w:val="18"/>
              </w:rPr>
            </w:pPr>
            <w:r w:rsidRPr="00BB346D">
              <w:rPr>
                <w:sz w:val="18"/>
                <w:szCs w:val="18"/>
              </w:rPr>
              <w:t>81,42</w:t>
            </w:r>
          </w:p>
        </w:tc>
        <w:tc>
          <w:tcPr>
            <w:tcW w:w="571" w:type="dxa"/>
          </w:tcPr>
          <w:p w:rsidR="00F766AC" w:rsidRPr="00BB346D" w:rsidRDefault="00F766AC" w:rsidP="004279E8">
            <w:pPr>
              <w:pStyle w:val="ConsPlusNormal"/>
              <w:jc w:val="center"/>
              <w:rPr>
                <w:sz w:val="18"/>
                <w:szCs w:val="18"/>
              </w:rPr>
            </w:pPr>
            <w:r w:rsidRPr="00BB346D">
              <w:rPr>
                <w:sz w:val="18"/>
                <w:szCs w:val="18"/>
              </w:rPr>
              <w:t>81,82</w:t>
            </w:r>
          </w:p>
        </w:tc>
        <w:tc>
          <w:tcPr>
            <w:tcW w:w="625" w:type="dxa"/>
          </w:tcPr>
          <w:p w:rsidR="00F766AC" w:rsidRPr="00BB346D" w:rsidRDefault="00F766AC" w:rsidP="004279E8">
            <w:pPr>
              <w:pStyle w:val="ConsPlusNormal"/>
              <w:jc w:val="center"/>
              <w:rPr>
                <w:sz w:val="18"/>
                <w:szCs w:val="18"/>
              </w:rPr>
            </w:pPr>
            <w:r w:rsidRPr="00BB346D">
              <w:rPr>
                <w:sz w:val="18"/>
                <w:szCs w:val="18"/>
              </w:rPr>
              <w:t>82,22</w:t>
            </w:r>
          </w:p>
        </w:tc>
        <w:tc>
          <w:tcPr>
            <w:tcW w:w="625" w:type="dxa"/>
          </w:tcPr>
          <w:p w:rsidR="00F766AC" w:rsidRPr="00BB346D" w:rsidRDefault="00F766AC" w:rsidP="004279E8">
            <w:pPr>
              <w:pStyle w:val="ConsPlusNormal"/>
              <w:jc w:val="center"/>
              <w:rPr>
                <w:sz w:val="18"/>
                <w:szCs w:val="18"/>
              </w:rPr>
            </w:pPr>
            <w:r w:rsidRPr="00BB346D">
              <w:rPr>
                <w:sz w:val="18"/>
                <w:szCs w:val="18"/>
              </w:rPr>
              <w:t>82,62</w:t>
            </w:r>
          </w:p>
        </w:tc>
        <w:tc>
          <w:tcPr>
            <w:tcW w:w="625" w:type="dxa"/>
          </w:tcPr>
          <w:p w:rsidR="00F766AC" w:rsidRPr="00BB346D" w:rsidRDefault="00F766AC" w:rsidP="004279E8">
            <w:pPr>
              <w:pStyle w:val="ConsPlusNormal"/>
              <w:jc w:val="center"/>
              <w:rPr>
                <w:sz w:val="18"/>
                <w:szCs w:val="18"/>
              </w:rPr>
            </w:pPr>
            <w:r w:rsidRPr="00BB346D">
              <w:rPr>
                <w:sz w:val="18"/>
                <w:szCs w:val="18"/>
              </w:rPr>
              <w:t>83,03</w:t>
            </w:r>
          </w:p>
        </w:tc>
        <w:tc>
          <w:tcPr>
            <w:tcW w:w="625" w:type="dxa"/>
          </w:tcPr>
          <w:p w:rsidR="00F766AC" w:rsidRPr="00BB346D" w:rsidRDefault="00F766AC" w:rsidP="004279E8">
            <w:pPr>
              <w:pStyle w:val="ConsPlusNormal"/>
              <w:jc w:val="center"/>
              <w:rPr>
                <w:sz w:val="18"/>
                <w:szCs w:val="18"/>
              </w:rPr>
            </w:pPr>
            <w:r w:rsidRPr="00BB346D">
              <w:rPr>
                <w:sz w:val="18"/>
                <w:szCs w:val="18"/>
              </w:rPr>
              <w:t>83,42</w:t>
            </w:r>
          </w:p>
        </w:tc>
        <w:tc>
          <w:tcPr>
            <w:tcW w:w="571" w:type="dxa"/>
          </w:tcPr>
          <w:p w:rsidR="00F766AC" w:rsidRPr="00BB346D" w:rsidRDefault="00F766AC" w:rsidP="004279E8">
            <w:pPr>
              <w:pStyle w:val="ConsPlusNormal"/>
              <w:jc w:val="center"/>
              <w:rPr>
                <w:sz w:val="18"/>
                <w:szCs w:val="18"/>
              </w:rPr>
            </w:pPr>
            <w:r w:rsidRPr="00BB346D">
              <w:rPr>
                <w:sz w:val="18"/>
                <w:szCs w:val="18"/>
              </w:rPr>
              <w:t>83,82</w:t>
            </w:r>
          </w:p>
        </w:tc>
        <w:tc>
          <w:tcPr>
            <w:tcW w:w="571" w:type="dxa"/>
          </w:tcPr>
          <w:p w:rsidR="00F766AC" w:rsidRPr="00BB346D" w:rsidRDefault="00F766AC" w:rsidP="004279E8">
            <w:pPr>
              <w:pStyle w:val="ConsPlusNormal"/>
              <w:jc w:val="center"/>
              <w:rPr>
                <w:sz w:val="18"/>
                <w:szCs w:val="18"/>
              </w:rPr>
            </w:pPr>
            <w:r w:rsidRPr="00BB346D">
              <w:rPr>
                <w:sz w:val="18"/>
                <w:szCs w:val="18"/>
              </w:rPr>
              <w:t>84,22</w:t>
            </w:r>
          </w:p>
        </w:tc>
        <w:tc>
          <w:tcPr>
            <w:tcW w:w="571" w:type="dxa"/>
          </w:tcPr>
          <w:p w:rsidR="00F766AC" w:rsidRPr="00BB346D" w:rsidRDefault="00F766AC" w:rsidP="004279E8">
            <w:pPr>
              <w:pStyle w:val="ConsPlusNormal"/>
              <w:jc w:val="center"/>
              <w:rPr>
                <w:sz w:val="18"/>
                <w:szCs w:val="18"/>
              </w:rPr>
            </w:pPr>
            <w:r w:rsidRPr="00BB346D">
              <w:rPr>
                <w:sz w:val="18"/>
                <w:szCs w:val="18"/>
              </w:rPr>
              <w:t>84,62</w:t>
            </w:r>
          </w:p>
        </w:tc>
        <w:tc>
          <w:tcPr>
            <w:tcW w:w="571" w:type="dxa"/>
          </w:tcPr>
          <w:p w:rsidR="00F766AC" w:rsidRPr="00BB346D" w:rsidRDefault="00F766AC" w:rsidP="004279E8">
            <w:pPr>
              <w:pStyle w:val="ConsPlusNormal"/>
              <w:jc w:val="center"/>
              <w:rPr>
                <w:sz w:val="18"/>
                <w:szCs w:val="18"/>
              </w:rPr>
            </w:pPr>
            <w:r w:rsidRPr="00BB346D">
              <w:rPr>
                <w:sz w:val="18"/>
                <w:szCs w:val="18"/>
              </w:rPr>
              <w:t>85,02</w:t>
            </w:r>
          </w:p>
        </w:tc>
        <w:tc>
          <w:tcPr>
            <w:tcW w:w="571" w:type="dxa"/>
          </w:tcPr>
          <w:p w:rsidR="00F766AC" w:rsidRPr="00BB346D" w:rsidRDefault="00F766AC" w:rsidP="004279E8">
            <w:pPr>
              <w:pStyle w:val="ConsPlusNormal"/>
              <w:jc w:val="center"/>
              <w:rPr>
                <w:sz w:val="18"/>
                <w:szCs w:val="18"/>
              </w:rPr>
            </w:pPr>
            <w:r w:rsidRPr="00BB346D">
              <w:rPr>
                <w:sz w:val="18"/>
                <w:szCs w:val="18"/>
              </w:rPr>
              <w:t>85,42</w:t>
            </w:r>
          </w:p>
        </w:tc>
        <w:tc>
          <w:tcPr>
            <w:tcW w:w="571" w:type="dxa"/>
          </w:tcPr>
          <w:p w:rsidR="00F766AC" w:rsidRPr="00BB346D" w:rsidRDefault="00F766AC" w:rsidP="004279E8">
            <w:pPr>
              <w:pStyle w:val="ConsPlusNormal"/>
              <w:jc w:val="center"/>
              <w:rPr>
                <w:sz w:val="18"/>
                <w:szCs w:val="18"/>
              </w:rPr>
            </w:pPr>
            <w:r w:rsidRPr="00BB346D">
              <w:rPr>
                <w:sz w:val="18"/>
                <w:szCs w:val="18"/>
              </w:rPr>
              <w:t>85,82</w:t>
            </w:r>
          </w:p>
        </w:tc>
        <w:tc>
          <w:tcPr>
            <w:tcW w:w="1105" w:type="dxa"/>
          </w:tcPr>
          <w:p w:rsidR="00F766AC" w:rsidRPr="00BB346D" w:rsidRDefault="00F766AC" w:rsidP="004279E8">
            <w:pPr>
              <w:pStyle w:val="ConsPlusNormal"/>
              <w:jc w:val="both"/>
              <w:rPr>
                <w:sz w:val="18"/>
                <w:szCs w:val="18"/>
              </w:rPr>
            </w:pPr>
            <w:r w:rsidRPr="00BB346D">
              <w:rPr>
                <w:sz w:val="18"/>
                <w:szCs w:val="18"/>
              </w:rPr>
              <w:t>Отдел образования и молодежной политики администрации Яльчикского муниципальн</w:t>
            </w:r>
            <w:r w:rsidRPr="00BB346D">
              <w:rPr>
                <w:sz w:val="18"/>
                <w:szCs w:val="18"/>
              </w:rPr>
              <w:lastRenderedPageBreak/>
              <w:t xml:space="preserve">ого округа </w:t>
            </w:r>
          </w:p>
        </w:tc>
        <w:tc>
          <w:tcPr>
            <w:tcW w:w="1155" w:type="dxa"/>
            <w:tcBorders>
              <w:right w:val="nil"/>
            </w:tcBorders>
          </w:tcPr>
          <w:p w:rsidR="00F766AC" w:rsidRPr="00BB346D" w:rsidRDefault="00F766AC" w:rsidP="004279E8">
            <w:pPr>
              <w:pStyle w:val="ConsPlusNormal"/>
              <w:jc w:val="both"/>
              <w:rPr>
                <w:sz w:val="18"/>
                <w:szCs w:val="18"/>
              </w:rPr>
            </w:pPr>
            <w:r w:rsidRPr="00BB346D">
              <w:rPr>
                <w:sz w:val="18"/>
                <w:szCs w:val="18"/>
              </w:rPr>
              <w:lastRenderedPageBreak/>
              <w:t>АИС «Мой спорт»,</w:t>
            </w:r>
          </w:p>
          <w:p w:rsidR="00F766AC" w:rsidRPr="00BB346D" w:rsidRDefault="00F766AC" w:rsidP="004279E8">
            <w:pPr>
              <w:pStyle w:val="ConsPlusNormal"/>
              <w:jc w:val="both"/>
              <w:rPr>
                <w:sz w:val="18"/>
                <w:szCs w:val="18"/>
              </w:rPr>
            </w:pPr>
            <w:r w:rsidRPr="00BB346D">
              <w:rPr>
                <w:sz w:val="18"/>
                <w:szCs w:val="18"/>
              </w:rPr>
              <w:t>ГИС «Спорт»</w:t>
            </w:r>
          </w:p>
        </w:tc>
      </w:tr>
      <w:tr w:rsidR="00F766AC" w:rsidRPr="00BB346D" w:rsidTr="004279E8">
        <w:tc>
          <w:tcPr>
            <w:tcW w:w="570" w:type="dxa"/>
            <w:tcBorders>
              <w:left w:val="nil"/>
            </w:tcBorders>
          </w:tcPr>
          <w:p w:rsidR="00F766AC" w:rsidRPr="00BB346D" w:rsidRDefault="00F766AC" w:rsidP="004279E8">
            <w:pPr>
              <w:pStyle w:val="ConsPlusNormal"/>
              <w:jc w:val="center"/>
              <w:rPr>
                <w:sz w:val="18"/>
                <w:szCs w:val="18"/>
              </w:rPr>
            </w:pPr>
            <w:r w:rsidRPr="00BB346D">
              <w:rPr>
                <w:sz w:val="18"/>
                <w:szCs w:val="18"/>
              </w:rPr>
              <w:t>1.3.</w:t>
            </w:r>
          </w:p>
        </w:tc>
        <w:tc>
          <w:tcPr>
            <w:tcW w:w="1618" w:type="dxa"/>
          </w:tcPr>
          <w:p w:rsidR="00F766AC" w:rsidRPr="00BB346D" w:rsidRDefault="00F766AC" w:rsidP="004279E8">
            <w:pPr>
              <w:pStyle w:val="ConsPlusNormal"/>
              <w:jc w:val="both"/>
              <w:rPr>
                <w:sz w:val="18"/>
                <w:szCs w:val="18"/>
              </w:rPr>
            </w:pPr>
            <w:r w:rsidRPr="00BB346D">
              <w:rPr>
                <w:sz w:val="18"/>
                <w:szCs w:val="18"/>
              </w:rPr>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993" w:type="dxa"/>
          </w:tcPr>
          <w:p w:rsidR="00F766AC" w:rsidRPr="00BB346D" w:rsidRDefault="00F766AC" w:rsidP="004279E8">
            <w:pPr>
              <w:pStyle w:val="ConsPlusNormal"/>
              <w:jc w:val="both"/>
              <w:rPr>
                <w:sz w:val="18"/>
                <w:szCs w:val="18"/>
              </w:rPr>
            </w:pPr>
            <w:r w:rsidRPr="00BB346D">
              <w:rPr>
                <w:sz w:val="18"/>
                <w:szCs w:val="18"/>
              </w:rPr>
              <w:t>возрастание</w:t>
            </w:r>
          </w:p>
        </w:tc>
        <w:tc>
          <w:tcPr>
            <w:tcW w:w="852" w:type="dxa"/>
          </w:tcPr>
          <w:p w:rsidR="00F766AC" w:rsidRPr="00BB346D" w:rsidRDefault="00F766AC" w:rsidP="004279E8">
            <w:pPr>
              <w:jc w:val="center"/>
              <w:rPr>
                <w:sz w:val="18"/>
                <w:szCs w:val="18"/>
              </w:rPr>
            </w:pPr>
            <w:r w:rsidRPr="00BB346D">
              <w:rPr>
                <w:sz w:val="18"/>
                <w:szCs w:val="18"/>
              </w:rPr>
              <w:t>МП</w:t>
            </w:r>
          </w:p>
        </w:tc>
        <w:tc>
          <w:tcPr>
            <w:tcW w:w="646" w:type="dxa"/>
          </w:tcPr>
          <w:p w:rsidR="00F766AC" w:rsidRPr="00BB346D" w:rsidRDefault="00F766AC" w:rsidP="004279E8">
            <w:pPr>
              <w:pStyle w:val="ConsPlusNormal"/>
              <w:jc w:val="center"/>
              <w:rPr>
                <w:sz w:val="18"/>
                <w:szCs w:val="18"/>
              </w:rPr>
            </w:pPr>
            <w:r w:rsidRPr="00BB346D">
              <w:rPr>
                <w:sz w:val="18"/>
                <w:szCs w:val="18"/>
              </w:rPr>
              <w:t>процентов</w:t>
            </w:r>
          </w:p>
        </w:tc>
        <w:tc>
          <w:tcPr>
            <w:tcW w:w="748" w:type="dxa"/>
          </w:tcPr>
          <w:p w:rsidR="00F766AC" w:rsidRPr="00BB346D" w:rsidRDefault="00F766AC" w:rsidP="004279E8">
            <w:pPr>
              <w:pStyle w:val="ConsPlusNormal"/>
              <w:jc w:val="center"/>
              <w:rPr>
                <w:sz w:val="18"/>
                <w:szCs w:val="18"/>
              </w:rPr>
            </w:pPr>
            <w:r w:rsidRPr="00BB346D">
              <w:rPr>
                <w:sz w:val="18"/>
                <w:szCs w:val="18"/>
              </w:rPr>
              <w:t>-</w:t>
            </w:r>
          </w:p>
        </w:tc>
        <w:tc>
          <w:tcPr>
            <w:tcW w:w="709" w:type="dxa"/>
          </w:tcPr>
          <w:p w:rsidR="00F766AC" w:rsidRPr="00BB346D" w:rsidRDefault="00F766AC" w:rsidP="004279E8">
            <w:pPr>
              <w:pStyle w:val="ConsPlusNormal"/>
              <w:jc w:val="center"/>
              <w:rPr>
                <w:sz w:val="18"/>
                <w:szCs w:val="18"/>
              </w:rPr>
            </w:pPr>
            <w:r w:rsidRPr="00BB346D">
              <w:rPr>
                <w:sz w:val="18"/>
                <w:szCs w:val="18"/>
              </w:rPr>
              <w:t>-</w:t>
            </w:r>
          </w:p>
        </w:tc>
        <w:tc>
          <w:tcPr>
            <w:tcW w:w="696" w:type="dxa"/>
          </w:tcPr>
          <w:p w:rsidR="00F766AC" w:rsidRPr="00BB346D" w:rsidRDefault="00F766AC" w:rsidP="004279E8">
            <w:pPr>
              <w:pStyle w:val="ConsPlusNormal"/>
              <w:jc w:val="center"/>
              <w:rPr>
                <w:sz w:val="18"/>
                <w:szCs w:val="18"/>
              </w:rPr>
            </w:pPr>
            <w:r w:rsidRPr="00BB346D">
              <w:rPr>
                <w:sz w:val="18"/>
                <w:szCs w:val="18"/>
              </w:rPr>
              <w:t>45,95</w:t>
            </w:r>
          </w:p>
        </w:tc>
        <w:tc>
          <w:tcPr>
            <w:tcW w:w="571" w:type="dxa"/>
          </w:tcPr>
          <w:p w:rsidR="00F766AC" w:rsidRPr="00BB346D" w:rsidRDefault="00F766AC" w:rsidP="004279E8">
            <w:pPr>
              <w:pStyle w:val="ConsPlusNormal"/>
              <w:jc w:val="center"/>
              <w:rPr>
                <w:sz w:val="18"/>
                <w:szCs w:val="18"/>
              </w:rPr>
            </w:pPr>
            <w:r w:rsidRPr="00BB346D">
              <w:rPr>
                <w:sz w:val="18"/>
                <w:szCs w:val="18"/>
              </w:rPr>
              <w:t>49,75</w:t>
            </w:r>
          </w:p>
        </w:tc>
        <w:tc>
          <w:tcPr>
            <w:tcW w:w="571" w:type="dxa"/>
          </w:tcPr>
          <w:p w:rsidR="00F766AC" w:rsidRPr="00BB346D" w:rsidRDefault="00F766AC" w:rsidP="004279E8">
            <w:pPr>
              <w:pStyle w:val="ConsPlusNormal"/>
              <w:jc w:val="center"/>
              <w:rPr>
                <w:sz w:val="18"/>
                <w:szCs w:val="18"/>
              </w:rPr>
            </w:pPr>
            <w:r w:rsidRPr="00BB346D">
              <w:rPr>
                <w:sz w:val="18"/>
                <w:szCs w:val="18"/>
              </w:rPr>
              <w:t>52,25</w:t>
            </w:r>
          </w:p>
        </w:tc>
        <w:tc>
          <w:tcPr>
            <w:tcW w:w="625" w:type="dxa"/>
          </w:tcPr>
          <w:p w:rsidR="00F766AC" w:rsidRPr="00BB346D" w:rsidRDefault="00F766AC" w:rsidP="004279E8">
            <w:pPr>
              <w:pStyle w:val="ConsPlusNormal"/>
              <w:jc w:val="center"/>
              <w:rPr>
                <w:sz w:val="18"/>
                <w:szCs w:val="18"/>
              </w:rPr>
            </w:pPr>
            <w:r w:rsidRPr="00BB346D">
              <w:rPr>
                <w:sz w:val="18"/>
                <w:szCs w:val="18"/>
              </w:rPr>
              <w:t>52,45</w:t>
            </w:r>
          </w:p>
        </w:tc>
        <w:tc>
          <w:tcPr>
            <w:tcW w:w="625" w:type="dxa"/>
          </w:tcPr>
          <w:p w:rsidR="00F766AC" w:rsidRPr="00BB346D" w:rsidRDefault="00F766AC" w:rsidP="004279E8">
            <w:pPr>
              <w:pStyle w:val="ConsPlusNormal"/>
              <w:jc w:val="center"/>
              <w:rPr>
                <w:sz w:val="18"/>
                <w:szCs w:val="18"/>
              </w:rPr>
            </w:pPr>
            <w:r w:rsidRPr="00BB346D">
              <w:rPr>
                <w:sz w:val="18"/>
                <w:szCs w:val="18"/>
              </w:rPr>
              <w:t>52,65</w:t>
            </w:r>
          </w:p>
        </w:tc>
        <w:tc>
          <w:tcPr>
            <w:tcW w:w="625" w:type="dxa"/>
          </w:tcPr>
          <w:p w:rsidR="00F766AC" w:rsidRPr="00BB346D" w:rsidRDefault="00F766AC" w:rsidP="004279E8">
            <w:pPr>
              <w:pStyle w:val="ConsPlusNormal"/>
              <w:jc w:val="center"/>
              <w:rPr>
                <w:sz w:val="18"/>
                <w:szCs w:val="18"/>
              </w:rPr>
            </w:pPr>
            <w:r w:rsidRPr="00BB346D">
              <w:rPr>
                <w:sz w:val="18"/>
                <w:szCs w:val="18"/>
              </w:rPr>
              <w:t>52,85</w:t>
            </w:r>
          </w:p>
        </w:tc>
        <w:tc>
          <w:tcPr>
            <w:tcW w:w="625" w:type="dxa"/>
          </w:tcPr>
          <w:p w:rsidR="00F766AC" w:rsidRPr="00BB346D" w:rsidRDefault="00F766AC" w:rsidP="004279E8">
            <w:pPr>
              <w:pStyle w:val="ConsPlusNormal"/>
              <w:jc w:val="center"/>
              <w:rPr>
                <w:sz w:val="18"/>
                <w:szCs w:val="18"/>
              </w:rPr>
            </w:pPr>
            <w:r w:rsidRPr="00BB346D">
              <w:rPr>
                <w:sz w:val="18"/>
                <w:szCs w:val="18"/>
              </w:rPr>
              <w:t>53,05</w:t>
            </w:r>
          </w:p>
        </w:tc>
        <w:tc>
          <w:tcPr>
            <w:tcW w:w="571" w:type="dxa"/>
          </w:tcPr>
          <w:p w:rsidR="00F766AC" w:rsidRPr="00BB346D" w:rsidRDefault="00F766AC" w:rsidP="004279E8">
            <w:pPr>
              <w:pStyle w:val="ConsPlusNormal"/>
              <w:jc w:val="center"/>
              <w:rPr>
                <w:sz w:val="18"/>
                <w:szCs w:val="18"/>
              </w:rPr>
            </w:pPr>
            <w:r w:rsidRPr="00BB346D">
              <w:rPr>
                <w:sz w:val="18"/>
                <w:szCs w:val="18"/>
              </w:rPr>
              <w:t>53,25</w:t>
            </w:r>
          </w:p>
        </w:tc>
        <w:tc>
          <w:tcPr>
            <w:tcW w:w="571" w:type="dxa"/>
          </w:tcPr>
          <w:p w:rsidR="00F766AC" w:rsidRPr="00BB346D" w:rsidRDefault="00F766AC" w:rsidP="004279E8">
            <w:pPr>
              <w:pStyle w:val="ConsPlusNormal"/>
              <w:jc w:val="center"/>
              <w:rPr>
                <w:sz w:val="18"/>
                <w:szCs w:val="18"/>
              </w:rPr>
            </w:pPr>
            <w:r w:rsidRPr="00BB346D">
              <w:rPr>
                <w:sz w:val="18"/>
                <w:szCs w:val="18"/>
              </w:rPr>
              <w:t>53,29</w:t>
            </w:r>
          </w:p>
        </w:tc>
        <w:tc>
          <w:tcPr>
            <w:tcW w:w="571" w:type="dxa"/>
          </w:tcPr>
          <w:p w:rsidR="00F766AC" w:rsidRPr="00BB346D" w:rsidRDefault="00F766AC" w:rsidP="004279E8">
            <w:pPr>
              <w:pStyle w:val="ConsPlusNormal"/>
              <w:jc w:val="center"/>
              <w:rPr>
                <w:sz w:val="18"/>
                <w:szCs w:val="18"/>
              </w:rPr>
            </w:pPr>
            <w:r w:rsidRPr="00BB346D">
              <w:rPr>
                <w:sz w:val="18"/>
                <w:szCs w:val="18"/>
              </w:rPr>
              <w:t>53,33</w:t>
            </w:r>
          </w:p>
        </w:tc>
        <w:tc>
          <w:tcPr>
            <w:tcW w:w="571" w:type="dxa"/>
          </w:tcPr>
          <w:p w:rsidR="00F766AC" w:rsidRPr="00BB346D" w:rsidRDefault="00F766AC" w:rsidP="004279E8">
            <w:pPr>
              <w:pStyle w:val="ConsPlusNormal"/>
              <w:jc w:val="center"/>
              <w:rPr>
                <w:sz w:val="18"/>
                <w:szCs w:val="18"/>
              </w:rPr>
            </w:pPr>
            <w:r w:rsidRPr="00BB346D">
              <w:rPr>
                <w:sz w:val="18"/>
                <w:szCs w:val="18"/>
              </w:rPr>
              <w:t>53,37</w:t>
            </w:r>
          </w:p>
        </w:tc>
        <w:tc>
          <w:tcPr>
            <w:tcW w:w="571" w:type="dxa"/>
          </w:tcPr>
          <w:p w:rsidR="00F766AC" w:rsidRPr="00BB346D" w:rsidRDefault="00F766AC" w:rsidP="004279E8">
            <w:pPr>
              <w:pStyle w:val="ConsPlusNormal"/>
              <w:jc w:val="center"/>
              <w:rPr>
                <w:sz w:val="18"/>
                <w:szCs w:val="18"/>
              </w:rPr>
            </w:pPr>
            <w:r w:rsidRPr="00BB346D">
              <w:rPr>
                <w:sz w:val="18"/>
                <w:szCs w:val="18"/>
              </w:rPr>
              <w:t>53,41</w:t>
            </w:r>
          </w:p>
        </w:tc>
        <w:tc>
          <w:tcPr>
            <w:tcW w:w="571" w:type="dxa"/>
          </w:tcPr>
          <w:p w:rsidR="00F766AC" w:rsidRPr="00BB346D" w:rsidRDefault="00F766AC" w:rsidP="004279E8">
            <w:pPr>
              <w:pStyle w:val="ConsPlusNormal"/>
              <w:jc w:val="center"/>
              <w:rPr>
                <w:sz w:val="18"/>
                <w:szCs w:val="18"/>
              </w:rPr>
            </w:pPr>
            <w:r w:rsidRPr="00BB346D">
              <w:rPr>
                <w:sz w:val="18"/>
                <w:szCs w:val="18"/>
              </w:rPr>
              <w:t>53,45</w:t>
            </w:r>
          </w:p>
        </w:tc>
        <w:tc>
          <w:tcPr>
            <w:tcW w:w="1105" w:type="dxa"/>
          </w:tcPr>
          <w:p w:rsidR="00F766AC" w:rsidRPr="00BB346D" w:rsidRDefault="00F766AC" w:rsidP="004279E8">
            <w:pPr>
              <w:pStyle w:val="ConsPlusNormal"/>
              <w:jc w:val="both"/>
              <w:rPr>
                <w:sz w:val="18"/>
                <w:szCs w:val="18"/>
              </w:rPr>
            </w:pPr>
            <w:r w:rsidRPr="00BB346D">
              <w:rPr>
                <w:sz w:val="18"/>
                <w:szCs w:val="18"/>
              </w:rPr>
              <w:t xml:space="preserve">Отдел образования и молодежной политики администрации Яльчикского муниципального округа </w:t>
            </w:r>
          </w:p>
        </w:tc>
        <w:tc>
          <w:tcPr>
            <w:tcW w:w="1155" w:type="dxa"/>
            <w:tcBorders>
              <w:right w:val="nil"/>
            </w:tcBorders>
          </w:tcPr>
          <w:p w:rsidR="00F766AC" w:rsidRPr="00BB346D" w:rsidRDefault="00F766AC" w:rsidP="004279E8">
            <w:pPr>
              <w:pStyle w:val="ConsPlusNormal"/>
              <w:jc w:val="both"/>
              <w:rPr>
                <w:sz w:val="18"/>
                <w:szCs w:val="18"/>
              </w:rPr>
            </w:pPr>
            <w:r w:rsidRPr="00BB346D">
              <w:rPr>
                <w:sz w:val="18"/>
                <w:szCs w:val="18"/>
              </w:rPr>
              <w:t>АИС «Мой спорт»,</w:t>
            </w:r>
          </w:p>
          <w:p w:rsidR="00F766AC" w:rsidRPr="00BB346D" w:rsidRDefault="00F766AC" w:rsidP="004279E8">
            <w:pPr>
              <w:pStyle w:val="ConsPlusNormal"/>
              <w:jc w:val="both"/>
              <w:rPr>
                <w:sz w:val="18"/>
                <w:szCs w:val="18"/>
              </w:rPr>
            </w:pPr>
            <w:r w:rsidRPr="00BB346D">
              <w:rPr>
                <w:sz w:val="18"/>
                <w:szCs w:val="18"/>
              </w:rPr>
              <w:t>ГИС «Спорт»</w:t>
            </w:r>
          </w:p>
        </w:tc>
      </w:tr>
      <w:tr w:rsidR="00F766AC" w:rsidRPr="00BB346D" w:rsidTr="004279E8">
        <w:tc>
          <w:tcPr>
            <w:tcW w:w="570" w:type="dxa"/>
            <w:tcBorders>
              <w:left w:val="nil"/>
            </w:tcBorders>
          </w:tcPr>
          <w:p w:rsidR="00F766AC" w:rsidRPr="00BB346D" w:rsidRDefault="00F766AC" w:rsidP="004279E8">
            <w:pPr>
              <w:pStyle w:val="ConsPlusNormal"/>
              <w:jc w:val="center"/>
              <w:rPr>
                <w:sz w:val="18"/>
                <w:szCs w:val="18"/>
              </w:rPr>
            </w:pPr>
            <w:r w:rsidRPr="00BB346D">
              <w:rPr>
                <w:sz w:val="18"/>
                <w:szCs w:val="18"/>
              </w:rPr>
              <w:t>1.4.</w:t>
            </w:r>
          </w:p>
        </w:tc>
        <w:tc>
          <w:tcPr>
            <w:tcW w:w="1618" w:type="dxa"/>
          </w:tcPr>
          <w:p w:rsidR="00F766AC" w:rsidRPr="00BB346D" w:rsidRDefault="00F766AC" w:rsidP="004279E8">
            <w:pPr>
              <w:pStyle w:val="ConsPlusNormal"/>
              <w:jc w:val="both"/>
              <w:rPr>
                <w:sz w:val="18"/>
                <w:szCs w:val="18"/>
              </w:rPr>
            </w:pPr>
            <w:r w:rsidRPr="00BB346D">
              <w:rPr>
                <w:sz w:val="18"/>
                <w:szCs w:val="18"/>
              </w:rPr>
              <w:t>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993" w:type="dxa"/>
          </w:tcPr>
          <w:p w:rsidR="00F766AC" w:rsidRPr="00BB346D" w:rsidRDefault="00F766AC" w:rsidP="004279E8">
            <w:pPr>
              <w:pStyle w:val="ConsPlusNormal"/>
              <w:jc w:val="both"/>
              <w:rPr>
                <w:sz w:val="18"/>
                <w:szCs w:val="18"/>
              </w:rPr>
            </w:pPr>
            <w:r w:rsidRPr="00BB346D">
              <w:rPr>
                <w:sz w:val="18"/>
                <w:szCs w:val="18"/>
              </w:rPr>
              <w:t>возрастание</w:t>
            </w:r>
          </w:p>
        </w:tc>
        <w:tc>
          <w:tcPr>
            <w:tcW w:w="852" w:type="dxa"/>
          </w:tcPr>
          <w:p w:rsidR="00F766AC" w:rsidRPr="00BB346D" w:rsidRDefault="00F766AC" w:rsidP="004279E8">
            <w:pPr>
              <w:jc w:val="center"/>
              <w:rPr>
                <w:sz w:val="18"/>
                <w:szCs w:val="18"/>
              </w:rPr>
            </w:pPr>
            <w:r w:rsidRPr="00BB346D">
              <w:rPr>
                <w:sz w:val="18"/>
                <w:szCs w:val="18"/>
              </w:rPr>
              <w:t>МП</w:t>
            </w:r>
          </w:p>
        </w:tc>
        <w:tc>
          <w:tcPr>
            <w:tcW w:w="646" w:type="dxa"/>
          </w:tcPr>
          <w:p w:rsidR="00F766AC" w:rsidRPr="00BB346D" w:rsidRDefault="00F766AC" w:rsidP="004279E8">
            <w:pPr>
              <w:pStyle w:val="ConsPlusNormal"/>
              <w:jc w:val="center"/>
              <w:rPr>
                <w:sz w:val="18"/>
                <w:szCs w:val="18"/>
              </w:rPr>
            </w:pPr>
            <w:r w:rsidRPr="00BB346D">
              <w:rPr>
                <w:sz w:val="18"/>
                <w:szCs w:val="18"/>
              </w:rPr>
              <w:t>процентов</w:t>
            </w:r>
          </w:p>
        </w:tc>
        <w:tc>
          <w:tcPr>
            <w:tcW w:w="748" w:type="dxa"/>
          </w:tcPr>
          <w:p w:rsidR="00F766AC" w:rsidRPr="00BB346D" w:rsidRDefault="00F766AC" w:rsidP="004279E8">
            <w:pPr>
              <w:pStyle w:val="ConsPlusNormal"/>
              <w:jc w:val="center"/>
              <w:rPr>
                <w:sz w:val="18"/>
                <w:szCs w:val="18"/>
              </w:rPr>
            </w:pPr>
            <w:r w:rsidRPr="00BB346D">
              <w:rPr>
                <w:sz w:val="18"/>
                <w:szCs w:val="18"/>
              </w:rPr>
              <w:t>-</w:t>
            </w:r>
          </w:p>
        </w:tc>
        <w:tc>
          <w:tcPr>
            <w:tcW w:w="709" w:type="dxa"/>
          </w:tcPr>
          <w:p w:rsidR="00F766AC" w:rsidRPr="00BB346D" w:rsidRDefault="00F766AC" w:rsidP="004279E8">
            <w:pPr>
              <w:pStyle w:val="ConsPlusNormal"/>
              <w:jc w:val="center"/>
              <w:rPr>
                <w:sz w:val="18"/>
                <w:szCs w:val="18"/>
              </w:rPr>
            </w:pPr>
            <w:r w:rsidRPr="00BB346D">
              <w:rPr>
                <w:sz w:val="18"/>
                <w:szCs w:val="18"/>
              </w:rPr>
              <w:t>-</w:t>
            </w:r>
          </w:p>
        </w:tc>
        <w:tc>
          <w:tcPr>
            <w:tcW w:w="696" w:type="dxa"/>
          </w:tcPr>
          <w:p w:rsidR="00F766AC" w:rsidRPr="00BB346D" w:rsidRDefault="00F766AC" w:rsidP="004279E8">
            <w:pPr>
              <w:pStyle w:val="ConsPlusNormal"/>
              <w:jc w:val="center"/>
              <w:rPr>
                <w:sz w:val="18"/>
                <w:szCs w:val="18"/>
              </w:rPr>
            </w:pPr>
            <w:r w:rsidRPr="00BB346D">
              <w:rPr>
                <w:sz w:val="18"/>
                <w:szCs w:val="18"/>
              </w:rPr>
              <w:t>20,6</w:t>
            </w:r>
          </w:p>
        </w:tc>
        <w:tc>
          <w:tcPr>
            <w:tcW w:w="571" w:type="dxa"/>
          </w:tcPr>
          <w:p w:rsidR="00F766AC" w:rsidRPr="00BB346D" w:rsidRDefault="00F766AC" w:rsidP="004279E8">
            <w:pPr>
              <w:pStyle w:val="ConsPlusNormal"/>
              <w:jc w:val="center"/>
              <w:rPr>
                <w:sz w:val="18"/>
                <w:szCs w:val="18"/>
              </w:rPr>
            </w:pPr>
            <w:r w:rsidRPr="00BB346D">
              <w:rPr>
                <w:sz w:val="18"/>
                <w:szCs w:val="18"/>
              </w:rPr>
              <w:t>23,4</w:t>
            </w:r>
          </w:p>
        </w:tc>
        <w:tc>
          <w:tcPr>
            <w:tcW w:w="571" w:type="dxa"/>
          </w:tcPr>
          <w:p w:rsidR="00F766AC" w:rsidRPr="00BB346D" w:rsidRDefault="00F766AC" w:rsidP="004279E8">
            <w:pPr>
              <w:pStyle w:val="ConsPlusNormal"/>
              <w:jc w:val="center"/>
              <w:rPr>
                <w:sz w:val="18"/>
                <w:szCs w:val="18"/>
              </w:rPr>
            </w:pPr>
            <w:r w:rsidRPr="00BB346D">
              <w:rPr>
                <w:sz w:val="18"/>
                <w:szCs w:val="18"/>
              </w:rPr>
              <w:t>26,7</w:t>
            </w:r>
          </w:p>
        </w:tc>
        <w:tc>
          <w:tcPr>
            <w:tcW w:w="625" w:type="dxa"/>
          </w:tcPr>
          <w:p w:rsidR="00F766AC" w:rsidRPr="00BB346D" w:rsidRDefault="00F766AC" w:rsidP="004279E8">
            <w:pPr>
              <w:pStyle w:val="ConsPlusNormal"/>
              <w:jc w:val="center"/>
              <w:rPr>
                <w:sz w:val="18"/>
                <w:szCs w:val="18"/>
              </w:rPr>
            </w:pPr>
            <w:r w:rsidRPr="00BB346D">
              <w:rPr>
                <w:sz w:val="18"/>
                <w:szCs w:val="18"/>
              </w:rPr>
              <w:t>26,8</w:t>
            </w:r>
          </w:p>
        </w:tc>
        <w:tc>
          <w:tcPr>
            <w:tcW w:w="625" w:type="dxa"/>
          </w:tcPr>
          <w:p w:rsidR="00F766AC" w:rsidRPr="00BB346D" w:rsidRDefault="00F766AC" w:rsidP="004279E8">
            <w:pPr>
              <w:pStyle w:val="ConsPlusNormal"/>
              <w:jc w:val="center"/>
              <w:rPr>
                <w:sz w:val="18"/>
                <w:szCs w:val="18"/>
              </w:rPr>
            </w:pPr>
            <w:r w:rsidRPr="00BB346D">
              <w:rPr>
                <w:sz w:val="18"/>
                <w:szCs w:val="18"/>
              </w:rPr>
              <w:t>27,2</w:t>
            </w:r>
          </w:p>
        </w:tc>
        <w:tc>
          <w:tcPr>
            <w:tcW w:w="625" w:type="dxa"/>
          </w:tcPr>
          <w:p w:rsidR="00F766AC" w:rsidRPr="00BB346D" w:rsidRDefault="00F766AC" w:rsidP="004279E8">
            <w:pPr>
              <w:pStyle w:val="ConsPlusNormal"/>
              <w:jc w:val="center"/>
              <w:rPr>
                <w:sz w:val="18"/>
                <w:szCs w:val="18"/>
              </w:rPr>
            </w:pPr>
            <w:r w:rsidRPr="00BB346D">
              <w:rPr>
                <w:sz w:val="18"/>
                <w:szCs w:val="18"/>
              </w:rPr>
              <w:t>27,6</w:t>
            </w:r>
          </w:p>
        </w:tc>
        <w:tc>
          <w:tcPr>
            <w:tcW w:w="625" w:type="dxa"/>
          </w:tcPr>
          <w:p w:rsidR="00F766AC" w:rsidRPr="00BB346D" w:rsidRDefault="00F766AC" w:rsidP="004279E8">
            <w:pPr>
              <w:pStyle w:val="ConsPlusNormal"/>
              <w:jc w:val="center"/>
              <w:rPr>
                <w:sz w:val="18"/>
                <w:szCs w:val="18"/>
              </w:rPr>
            </w:pPr>
            <w:r w:rsidRPr="00BB346D">
              <w:rPr>
                <w:sz w:val="18"/>
                <w:szCs w:val="18"/>
              </w:rPr>
              <w:t>28,0</w:t>
            </w:r>
          </w:p>
        </w:tc>
        <w:tc>
          <w:tcPr>
            <w:tcW w:w="571" w:type="dxa"/>
          </w:tcPr>
          <w:p w:rsidR="00F766AC" w:rsidRPr="00BB346D" w:rsidRDefault="00F766AC" w:rsidP="004279E8">
            <w:pPr>
              <w:pStyle w:val="ConsPlusNormal"/>
              <w:jc w:val="center"/>
              <w:rPr>
                <w:sz w:val="18"/>
                <w:szCs w:val="18"/>
              </w:rPr>
            </w:pPr>
            <w:r w:rsidRPr="00BB346D">
              <w:rPr>
                <w:sz w:val="18"/>
                <w:szCs w:val="18"/>
              </w:rPr>
              <w:t>28,4</w:t>
            </w:r>
          </w:p>
        </w:tc>
        <w:tc>
          <w:tcPr>
            <w:tcW w:w="571" w:type="dxa"/>
          </w:tcPr>
          <w:p w:rsidR="00F766AC" w:rsidRPr="00BB346D" w:rsidRDefault="00F766AC" w:rsidP="004279E8">
            <w:pPr>
              <w:pStyle w:val="ConsPlusNormal"/>
              <w:jc w:val="center"/>
              <w:rPr>
                <w:sz w:val="18"/>
                <w:szCs w:val="18"/>
              </w:rPr>
            </w:pPr>
            <w:r w:rsidRPr="00BB346D">
              <w:rPr>
                <w:sz w:val="18"/>
                <w:szCs w:val="18"/>
              </w:rPr>
              <w:t>29,4</w:t>
            </w:r>
          </w:p>
        </w:tc>
        <w:tc>
          <w:tcPr>
            <w:tcW w:w="571" w:type="dxa"/>
          </w:tcPr>
          <w:p w:rsidR="00F766AC" w:rsidRPr="00BB346D" w:rsidRDefault="00F766AC" w:rsidP="004279E8">
            <w:pPr>
              <w:pStyle w:val="ConsPlusNormal"/>
              <w:jc w:val="center"/>
              <w:rPr>
                <w:sz w:val="18"/>
                <w:szCs w:val="18"/>
              </w:rPr>
            </w:pPr>
            <w:r w:rsidRPr="00BB346D">
              <w:rPr>
                <w:sz w:val="18"/>
                <w:szCs w:val="18"/>
              </w:rPr>
              <w:t>30,4</w:t>
            </w:r>
          </w:p>
        </w:tc>
        <w:tc>
          <w:tcPr>
            <w:tcW w:w="571" w:type="dxa"/>
          </w:tcPr>
          <w:p w:rsidR="00F766AC" w:rsidRPr="00BB346D" w:rsidRDefault="00F766AC" w:rsidP="004279E8">
            <w:pPr>
              <w:pStyle w:val="ConsPlusNormal"/>
              <w:jc w:val="center"/>
              <w:rPr>
                <w:sz w:val="18"/>
                <w:szCs w:val="18"/>
              </w:rPr>
            </w:pPr>
            <w:r w:rsidRPr="00BB346D">
              <w:rPr>
                <w:sz w:val="18"/>
                <w:szCs w:val="18"/>
              </w:rPr>
              <w:t>31,4</w:t>
            </w:r>
          </w:p>
        </w:tc>
        <w:tc>
          <w:tcPr>
            <w:tcW w:w="571" w:type="dxa"/>
          </w:tcPr>
          <w:p w:rsidR="00F766AC" w:rsidRPr="00BB346D" w:rsidRDefault="00F766AC" w:rsidP="004279E8">
            <w:pPr>
              <w:pStyle w:val="ConsPlusNormal"/>
              <w:jc w:val="center"/>
              <w:rPr>
                <w:sz w:val="18"/>
                <w:szCs w:val="18"/>
              </w:rPr>
            </w:pPr>
            <w:r w:rsidRPr="00BB346D">
              <w:rPr>
                <w:sz w:val="18"/>
                <w:szCs w:val="18"/>
              </w:rPr>
              <w:t>32,4</w:t>
            </w:r>
          </w:p>
        </w:tc>
        <w:tc>
          <w:tcPr>
            <w:tcW w:w="571" w:type="dxa"/>
          </w:tcPr>
          <w:p w:rsidR="00F766AC" w:rsidRPr="00BB346D" w:rsidRDefault="00F766AC" w:rsidP="004279E8">
            <w:pPr>
              <w:pStyle w:val="ConsPlusNormal"/>
              <w:jc w:val="center"/>
              <w:rPr>
                <w:sz w:val="18"/>
                <w:szCs w:val="18"/>
              </w:rPr>
            </w:pPr>
            <w:r w:rsidRPr="00BB346D">
              <w:rPr>
                <w:sz w:val="18"/>
                <w:szCs w:val="18"/>
              </w:rPr>
              <w:t>33,4</w:t>
            </w:r>
          </w:p>
        </w:tc>
        <w:tc>
          <w:tcPr>
            <w:tcW w:w="1105" w:type="dxa"/>
          </w:tcPr>
          <w:p w:rsidR="00F766AC" w:rsidRPr="00BB346D" w:rsidRDefault="00F766AC" w:rsidP="004279E8">
            <w:pPr>
              <w:pStyle w:val="ConsPlusNormal"/>
              <w:jc w:val="both"/>
              <w:rPr>
                <w:sz w:val="18"/>
                <w:szCs w:val="18"/>
              </w:rPr>
            </w:pPr>
            <w:r w:rsidRPr="00BB346D">
              <w:rPr>
                <w:sz w:val="18"/>
                <w:szCs w:val="18"/>
              </w:rPr>
              <w:t xml:space="preserve">Отдел образования и молодежной политики администрации Яльчикского муниципального округа </w:t>
            </w:r>
          </w:p>
        </w:tc>
        <w:tc>
          <w:tcPr>
            <w:tcW w:w="1155" w:type="dxa"/>
            <w:tcBorders>
              <w:right w:val="nil"/>
            </w:tcBorders>
          </w:tcPr>
          <w:p w:rsidR="00F766AC" w:rsidRPr="00BB346D" w:rsidRDefault="00F766AC" w:rsidP="004279E8">
            <w:pPr>
              <w:pStyle w:val="ConsPlusNormal"/>
              <w:jc w:val="both"/>
              <w:rPr>
                <w:sz w:val="18"/>
                <w:szCs w:val="18"/>
              </w:rPr>
            </w:pPr>
            <w:r w:rsidRPr="00BB346D">
              <w:rPr>
                <w:sz w:val="18"/>
                <w:szCs w:val="18"/>
              </w:rPr>
              <w:t>АИС «Мой спорт»,</w:t>
            </w:r>
          </w:p>
          <w:p w:rsidR="00F766AC" w:rsidRPr="00BB346D" w:rsidRDefault="00F766AC" w:rsidP="004279E8">
            <w:pPr>
              <w:pStyle w:val="ConsPlusNormal"/>
              <w:jc w:val="both"/>
              <w:rPr>
                <w:sz w:val="18"/>
                <w:szCs w:val="18"/>
              </w:rPr>
            </w:pPr>
            <w:r w:rsidRPr="00BB346D">
              <w:rPr>
                <w:sz w:val="18"/>
                <w:szCs w:val="18"/>
              </w:rPr>
              <w:t>ГИС «Спорт»</w:t>
            </w:r>
          </w:p>
        </w:tc>
      </w:tr>
      <w:tr w:rsidR="00F766AC" w:rsidRPr="00BB346D" w:rsidTr="004279E8">
        <w:tc>
          <w:tcPr>
            <w:tcW w:w="570" w:type="dxa"/>
            <w:tcBorders>
              <w:left w:val="nil"/>
            </w:tcBorders>
          </w:tcPr>
          <w:p w:rsidR="00F766AC" w:rsidRPr="00BB346D" w:rsidRDefault="00F766AC" w:rsidP="004279E8">
            <w:pPr>
              <w:pStyle w:val="ConsPlusNormal"/>
              <w:jc w:val="center"/>
              <w:rPr>
                <w:sz w:val="18"/>
                <w:szCs w:val="18"/>
              </w:rPr>
            </w:pPr>
            <w:r w:rsidRPr="00BB346D">
              <w:rPr>
                <w:sz w:val="18"/>
                <w:szCs w:val="18"/>
              </w:rPr>
              <w:t>1.5</w:t>
            </w:r>
            <w:r w:rsidRPr="00BB346D">
              <w:rPr>
                <w:sz w:val="18"/>
                <w:szCs w:val="18"/>
              </w:rPr>
              <w:lastRenderedPageBreak/>
              <w:t>.</w:t>
            </w:r>
          </w:p>
        </w:tc>
        <w:tc>
          <w:tcPr>
            <w:tcW w:w="1618" w:type="dxa"/>
          </w:tcPr>
          <w:p w:rsidR="00F766AC" w:rsidRPr="00BB346D" w:rsidRDefault="00F766AC" w:rsidP="004279E8">
            <w:pPr>
              <w:pStyle w:val="ConsPlusNormal"/>
              <w:jc w:val="both"/>
              <w:rPr>
                <w:sz w:val="18"/>
                <w:szCs w:val="18"/>
              </w:rPr>
            </w:pPr>
            <w:r w:rsidRPr="00BB346D">
              <w:rPr>
                <w:sz w:val="18"/>
                <w:szCs w:val="18"/>
              </w:rPr>
              <w:lastRenderedPageBreak/>
              <w:t xml:space="preserve">Доля </w:t>
            </w:r>
            <w:r w:rsidRPr="00BB346D">
              <w:rPr>
                <w:sz w:val="18"/>
                <w:szCs w:val="18"/>
              </w:rPr>
              <w:lastRenderedPageBreak/>
              <w:t>граждан трудоспособного возраста, систематически занимающихся физической культурой и спортом</w:t>
            </w:r>
          </w:p>
        </w:tc>
        <w:tc>
          <w:tcPr>
            <w:tcW w:w="993" w:type="dxa"/>
          </w:tcPr>
          <w:p w:rsidR="00F766AC" w:rsidRPr="00BB346D" w:rsidRDefault="00F766AC" w:rsidP="004279E8">
            <w:pPr>
              <w:pStyle w:val="ConsPlusNormal"/>
              <w:jc w:val="both"/>
              <w:rPr>
                <w:sz w:val="18"/>
                <w:szCs w:val="18"/>
              </w:rPr>
            </w:pPr>
            <w:r w:rsidRPr="00BB346D">
              <w:rPr>
                <w:sz w:val="18"/>
                <w:szCs w:val="18"/>
              </w:rPr>
              <w:lastRenderedPageBreak/>
              <w:t>возра</w:t>
            </w:r>
            <w:r w:rsidRPr="00BB346D">
              <w:rPr>
                <w:sz w:val="18"/>
                <w:szCs w:val="18"/>
              </w:rPr>
              <w:lastRenderedPageBreak/>
              <w:t>стание</w:t>
            </w:r>
          </w:p>
        </w:tc>
        <w:tc>
          <w:tcPr>
            <w:tcW w:w="852" w:type="dxa"/>
          </w:tcPr>
          <w:p w:rsidR="00F766AC" w:rsidRPr="00BB346D" w:rsidRDefault="00F766AC" w:rsidP="004279E8">
            <w:pPr>
              <w:jc w:val="center"/>
              <w:rPr>
                <w:sz w:val="18"/>
                <w:szCs w:val="18"/>
              </w:rPr>
            </w:pPr>
            <w:r w:rsidRPr="00BB346D">
              <w:rPr>
                <w:sz w:val="18"/>
                <w:szCs w:val="18"/>
              </w:rPr>
              <w:lastRenderedPageBreak/>
              <w:t>МП</w:t>
            </w:r>
          </w:p>
        </w:tc>
        <w:tc>
          <w:tcPr>
            <w:tcW w:w="646" w:type="dxa"/>
          </w:tcPr>
          <w:p w:rsidR="00F766AC" w:rsidRPr="00BB346D" w:rsidRDefault="00F766AC" w:rsidP="004279E8">
            <w:pPr>
              <w:pStyle w:val="ConsPlusNormal"/>
              <w:jc w:val="center"/>
              <w:rPr>
                <w:sz w:val="18"/>
                <w:szCs w:val="18"/>
              </w:rPr>
            </w:pPr>
            <w:r w:rsidRPr="00BB346D">
              <w:rPr>
                <w:sz w:val="18"/>
                <w:szCs w:val="18"/>
              </w:rPr>
              <w:t>про</w:t>
            </w:r>
            <w:r w:rsidRPr="00BB346D">
              <w:rPr>
                <w:sz w:val="18"/>
                <w:szCs w:val="18"/>
              </w:rPr>
              <w:lastRenderedPageBreak/>
              <w:t>центов</w:t>
            </w:r>
          </w:p>
        </w:tc>
        <w:tc>
          <w:tcPr>
            <w:tcW w:w="748" w:type="dxa"/>
          </w:tcPr>
          <w:p w:rsidR="00F766AC" w:rsidRPr="00BB346D" w:rsidRDefault="00F766AC" w:rsidP="004279E8">
            <w:pPr>
              <w:pStyle w:val="ConsPlusNormal"/>
              <w:jc w:val="center"/>
              <w:rPr>
                <w:sz w:val="18"/>
                <w:szCs w:val="18"/>
              </w:rPr>
            </w:pPr>
            <w:r w:rsidRPr="00BB346D">
              <w:rPr>
                <w:sz w:val="18"/>
                <w:szCs w:val="18"/>
              </w:rPr>
              <w:lastRenderedPageBreak/>
              <w:t>-</w:t>
            </w:r>
          </w:p>
        </w:tc>
        <w:tc>
          <w:tcPr>
            <w:tcW w:w="709" w:type="dxa"/>
          </w:tcPr>
          <w:p w:rsidR="00F766AC" w:rsidRPr="00BB346D" w:rsidRDefault="00F766AC" w:rsidP="004279E8">
            <w:pPr>
              <w:pStyle w:val="ConsPlusNormal"/>
              <w:jc w:val="center"/>
              <w:rPr>
                <w:sz w:val="18"/>
                <w:szCs w:val="18"/>
              </w:rPr>
            </w:pPr>
            <w:r w:rsidRPr="00BB346D">
              <w:rPr>
                <w:sz w:val="18"/>
                <w:szCs w:val="18"/>
              </w:rPr>
              <w:t>-</w:t>
            </w:r>
          </w:p>
        </w:tc>
        <w:tc>
          <w:tcPr>
            <w:tcW w:w="696" w:type="dxa"/>
          </w:tcPr>
          <w:p w:rsidR="00F766AC" w:rsidRPr="00BB346D" w:rsidRDefault="00F766AC" w:rsidP="004279E8">
            <w:pPr>
              <w:pStyle w:val="ConsPlusNormal"/>
              <w:jc w:val="center"/>
              <w:rPr>
                <w:sz w:val="18"/>
                <w:szCs w:val="18"/>
              </w:rPr>
            </w:pPr>
            <w:r w:rsidRPr="00BB346D">
              <w:rPr>
                <w:sz w:val="18"/>
                <w:szCs w:val="18"/>
              </w:rPr>
              <w:t>49,7</w:t>
            </w:r>
            <w:r w:rsidRPr="00BB346D">
              <w:rPr>
                <w:sz w:val="18"/>
                <w:szCs w:val="18"/>
              </w:rPr>
              <w:lastRenderedPageBreak/>
              <w:t>0</w:t>
            </w:r>
          </w:p>
        </w:tc>
        <w:tc>
          <w:tcPr>
            <w:tcW w:w="571" w:type="dxa"/>
          </w:tcPr>
          <w:p w:rsidR="00F766AC" w:rsidRPr="00BB346D" w:rsidRDefault="00F766AC" w:rsidP="004279E8">
            <w:pPr>
              <w:pStyle w:val="ConsPlusNormal"/>
              <w:jc w:val="center"/>
              <w:rPr>
                <w:sz w:val="18"/>
                <w:szCs w:val="18"/>
              </w:rPr>
            </w:pPr>
            <w:r w:rsidRPr="00BB346D">
              <w:rPr>
                <w:sz w:val="18"/>
                <w:szCs w:val="18"/>
              </w:rPr>
              <w:lastRenderedPageBreak/>
              <w:t>51,</w:t>
            </w:r>
            <w:r w:rsidRPr="00BB346D">
              <w:rPr>
                <w:sz w:val="18"/>
                <w:szCs w:val="18"/>
              </w:rPr>
              <w:lastRenderedPageBreak/>
              <w:t>60</w:t>
            </w:r>
          </w:p>
        </w:tc>
        <w:tc>
          <w:tcPr>
            <w:tcW w:w="571" w:type="dxa"/>
          </w:tcPr>
          <w:p w:rsidR="00F766AC" w:rsidRPr="00BB346D" w:rsidRDefault="00F766AC" w:rsidP="004279E8">
            <w:pPr>
              <w:pStyle w:val="ConsPlusNormal"/>
              <w:jc w:val="center"/>
              <w:rPr>
                <w:sz w:val="18"/>
                <w:szCs w:val="18"/>
              </w:rPr>
            </w:pPr>
            <w:r w:rsidRPr="00BB346D">
              <w:rPr>
                <w:sz w:val="18"/>
                <w:szCs w:val="18"/>
              </w:rPr>
              <w:lastRenderedPageBreak/>
              <w:t>53,</w:t>
            </w:r>
            <w:r w:rsidRPr="00BB346D">
              <w:rPr>
                <w:sz w:val="18"/>
                <w:szCs w:val="18"/>
              </w:rPr>
              <w:lastRenderedPageBreak/>
              <w:t>60</w:t>
            </w:r>
          </w:p>
        </w:tc>
        <w:tc>
          <w:tcPr>
            <w:tcW w:w="625" w:type="dxa"/>
          </w:tcPr>
          <w:p w:rsidR="00F766AC" w:rsidRPr="00BB346D" w:rsidRDefault="00F766AC" w:rsidP="004279E8">
            <w:pPr>
              <w:pStyle w:val="ConsPlusNormal"/>
              <w:jc w:val="center"/>
              <w:rPr>
                <w:sz w:val="18"/>
                <w:szCs w:val="18"/>
              </w:rPr>
            </w:pPr>
            <w:r w:rsidRPr="00BB346D">
              <w:rPr>
                <w:sz w:val="18"/>
                <w:szCs w:val="18"/>
              </w:rPr>
              <w:lastRenderedPageBreak/>
              <w:t>53,</w:t>
            </w:r>
            <w:r w:rsidRPr="00BB346D">
              <w:rPr>
                <w:sz w:val="18"/>
                <w:szCs w:val="18"/>
              </w:rPr>
              <w:lastRenderedPageBreak/>
              <w:t>80</w:t>
            </w:r>
          </w:p>
        </w:tc>
        <w:tc>
          <w:tcPr>
            <w:tcW w:w="625" w:type="dxa"/>
          </w:tcPr>
          <w:p w:rsidR="00F766AC" w:rsidRPr="00BB346D" w:rsidRDefault="00F766AC" w:rsidP="004279E8">
            <w:pPr>
              <w:pStyle w:val="ConsPlusNormal"/>
              <w:jc w:val="center"/>
              <w:rPr>
                <w:sz w:val="18"/>
                <w:szCs w:val="18"/>
              </w:rPr>
            </w:pPr>
            <w:r w:rsidRPr="00BB346D">
              <w:rPr>
                <w:sz w:val="18"/>
                <w:szCs w:val="18"/>
              </w:rPr>
              <w:lastRenderedPageBreak/>
              <w:t>56,</w:t>
            </w:r>
            <w:r w:rsidRPr="00BB346D">
              <w:rPr>
                <w:sz w:val="18"/>
                <w:szCs w:val="18"/>
              </w:rPr>
              <w:lastRenderedPageBreak/>
              <w:t>25</w:t>
            </w:r>
          </w:p>
        </w:tc>
        <w:tc>
          <w:tcPr>
            <w:tcW w:w="625" w:type="dxa"/>
          </w:tcPr>
          <w:p w:rsidR="00F766AC" w:rsidRPr="00BB346D" w:rsidRDefault="00F766AC" w:rsidP="004279E8">
            <w:pPr>
              <w:pStyle w:val="ConsPlusNormal"/>
              <w:jc w:val="center"/>
              <w:rPr>
                <w:sz w:val="18"/>
                <w:szCs w:val="18"/>
              </w:rPr>
            </w:pPr>
            <w:r w:rsidRPr="00BB346D">
              <w:rPr>
                <w:sz w:val="18"/>
                <w:szCs w:val="18"/>
              </w:rPr>
              <w:lastRenderedPageBreak/>
              <w:t>58,</w:t>
            </w:r>
            <w:r w:rsidRPr="00BB346D">
              <w:rPr>
                <w:sz w:val="18"/>
                <w:szCs w:val="18"/>
              </w:rPr>
              <w:lastRenderedPageBreak/>
              <w:t>7</w:t>
            </w:r>
          </w:p>
        </w:tc>
        <w:tc>
          <w:tcPr>
            <w:tcW w:w="625" w:type="dxa"/>
          </w:tcPr>
          <w:p w:rsidR="00F766AC" w:rsidRPr="00BB346D" w:rsidRDefault="00F766AC" w:rsidP="004279E8">
            <w:pPr>
              <w:pStyle w:val="ConsPlusNormal"/>
              <w:jc w:val="center"/>
              <w:rPr>
                <w:sz w:val="18"/>
                <w:szCs w:val="18"/>
              </w:rPr>
            </w:pPr>
            <w:r w:rsidRPr="00BB346D">
              <w:rPr>
                <w:sz w:val="18"/>
                <w:szCs w:val="18"/>
              </w:rPr>
              <w:lastRenderedPageBreak/>
              <w:t>61,</w:t>
            </w:r>
            <w:r w:rsidRPr="00BB346D">
              <w:rPr>
                <w:sz w:val="18"/>
                <w:szCs w:val="18"/>
              </w:rPr>
              <w:lastRenderedPageBreak/>
              <w:t>15</w:t>
            </w:r>
          </w:p>
        </w:tc>
        <w:tc>
          <w:tcPr>
            <w:tcW w:w="571" w:type="dxa"/>
          </w:tcPr>
          <w:p w:rsidR="00F766AC" w:rsidRPr="00BB346D" w:rsidRDefault="00F766AC" w:rsidP="004279E8">
            <w:pPr>
              <w:pStyle w:val="ConsPlusNormal"/>
              <w:jc w:val="center"/>
              <w:rPr>
                <w:sz w:val="18"/>
                <w:szCs w:val="18"/>
              </w:rPr>
            </w:pPr>
            <w:r w:rsidRPr="00BB346D">
              <w:rPr>
                <w:sz w:val="18"/>
                <w:szCs w:val="18"/>
              </w:rPr>
              <w:lastRenderedPageBreak/>
              <w:t>63,</w:t>
            </w:r>
            <w:r w:rsidRPr="00BB346D">
              <w:rPr>
                <w:sz w:val="18"/>
                <w:szCs w:val="18"/>
              </w:rPr>
              <w:lastRenderedPageBreak/>
              <w:t>60</w:t>
            </w:r>
          </w:p>
        </w:tc>
        <w:tc>
          <w:tcPr>
            <w:tcW w:w="571" w:type="dxa"/>
          </w:tcPr>
          <w:p w:rsidR="00F766AC" w:rsidRPr="00BB346D" w:rsidRDefault="00F766AC" w:rsidP="004279E8">
            <w:pPr>
              <w:pStyle w:val="ConsPlusNormal"/>
              <w:jc w:val="center"/>
              <w:rPr>
                <w:sz w:val="18"/>
                <w:szCs w:val="18"/>
              </w:rPr>
            </w:pPr>
            <w:r w:rsidRPr="00BB346D">
              <w:rPr>
                <w:sz w:val="18"/>
                <w:szCs w:val="18"/>
              </w:rPr>
              <w:lastRenderedPageBreak/>
              <w:t>65,</w:t>
            </w:r>
            <w:r w:rsidRPr="00BB346D">
              <w:rPr>
                <w:sz w:val="18"/>
                <w:szCs w:val="18"/>
              </w:rPr>
              <w:lastRenderedPageBreak/>
              <w:t>60</w:t>
            </w:r>
          </w:p>
        </w:tc>
        <w:tc>
          <w:tcPr>
            <w:tcW w:w="571" w:type="dxa"/>
          </w:tcPr>
          <w:p w:rsidR="00F766AC" w:rsidRPr="00BB346D" w:rsidRDefault="00F766AC" w:rsidP="004279E8">
            <w:pPr>
              <w:pStyle w:val="ConsPlusNormal"/>
              <w:jc w:val="center"/>
              <w:rPr>
                <w:sz w:val="18"/>
                <w:szCs w:val="18"/>
              </w:rPr>
            </w:pPr>
            <w:r w:rsidRPr="00BB346D">
              <w:rPr>
                <w:sz w:val="18"/>
                <w:szCs w:val="18"/>
              </w:rPr>
              <w:lastRenderedPageBreak/>
              <w:t>67,</w:t>
            </w:r>
            <w:r w:rsidRPr="00BB346D">
              <w:rPr>
                <w:sz w:val="18"/>
                <w:szCs w:val="18"/>
              </w:rPr>
              <w:lastRenderedPageBreak/>
              <w:t>60</w:t>
            </w:r>
          </w:p>
        </w:tc>
        <w:tc>
          <w:tcPr>
            <w:tcW w:w="571" w:type="dxa"/>
          </w:tcPr>
          <w:p w:rsidR="00F766AC" w:rsidRPr="00BB346D" w:rsidRDefault="00F766AC" w:rsidP="004279E8">
            <w:pPr>
              <w:pStyle w:val="ConsPlusNormal"/>
              <w:jc w:val="center"/>
              <w:rPr>
                <w:sz w:val="18"/>
                <w:szCs w:val="18"/>
              </w:rPr>
            </w:pPr>
            <w:r w:rsidRPr="00BB346D">
              <w:rPr>
                <w:sz w:val="18"/>
                <w:szCs w:val="18"/>
              </w:rPr>
              <w:lastRenderedPageBreak/>
              <w:t>69,</w:t>
            </w:r>
            <w:r w:rsidRPr="00BB346D">
              <w:rPr>
                <w:sz w:val="18"/>
                <w:szCs w:val="18"/>
              </w:rPr>
              <w:lastRenderedPageBreak/>
              <w:t>60</w:t>
            </w:r>
          </w:p>
        </w:tc>
        <w:tc>
          <w:tcPr>
            <w:tcW w:w="571" w:type="dxa"/>
          </w:tcPr>
          <w:p w:rsidR="00F766AC" w:rsidRPr="00BB346D" w:rsidRDefault="00F766AC" w:rsidP="004279E8">
            <w:pPr>
              <w:pStyle w:val="ConsPlusNormal"/>
              <w:jc w:val="center"/>
              <w:rPr>
                <w:sz w:val="18"/>
                <w:szCs w:val="18"/>
              </w:rPr>
            </w:pPr>
            <w:r w:rsidRPr="00BB346D">
              <w:rPr>
                <w:sz w:val="18"/>
                <w:szCs w:val="18"/>
              </w:rPr>
              <w:lastRenderedPageBreak/>
              <w:t>71,</w:t>
            </w:r>
            <w:r w:rsidRPr="00BB346D">
              <w:rPr>
                <w:sz w:val="18"/>
                <w:szCs w:val="18"/>
              </w:rPr>
              <w:lastRenderedPageBreak/>
              <w:t>60</w:t>
            </w:r>
          </w:p>
        </w:tc>
        <w:tc>
          <w:tcPr>
            <w:tcW w:w="571" w:type="dxa"/>
          </w:tcPr>
          <w:p w:rsidR="00F766AC" w:rsidRPr="00BB346D" w:rsidRDefault="00F766AC" w:rsidP="004279E8">
            <w:pPr>
              <w:pStyle w:val="ConsPlusNormal"/>
              <w:jc w:val="center"/>
              <w:rPr>
                <w:sz w:val="18"/>
                <w:szCs w:val="18"/>
              </w:rPr>
            </w:pPr>
            <w:r w:rsidRPr="00BB346D">
              <w:rPr>
                <w:sz w:val="18"/>
                <w:szCs w:val="18"/>
              </w:rPr>
              <w:lastRenderedPageBreak/>
              <w:t>73,</w:t>
            </w:r>
            <w:r w:rsidRPr="00BB346D">
              <w:rPr>
                <w:sz w:val="18"/>
                <w:szCs w:val="18"/>
              </w:rPr>
              <w:lastRenderedPageBreak/>
              <w:t>60</w:t>
            </w:r>
          </w:p>
        </w:tc>
        <w:tc>
          <w:tcPr>
            <w:tcW w:w="1105" w:type="dxa"/>
          </w:tcPr>
          <w:p w:rsidR="00F766AC" w:rsidRPr="00BB346D" w:rsidRDefault="00F766AC" w:rsidP="004279E8">
            <w:pPr>
              <w:pStyle w:val="ConsPlusNormal"/>
              <w:jc w:val="both"/>
              <w:rPr>
                <w:sz w:val="18"/>
                <w:szCs w:val="18"/>
              </w:rPr>
            </w:pPr>
            <w:r w:rsidRPr="00BB346D">
              <w:rPr>
                <w:sz w:val="18"/>
                <w:szCs w:val="18"/>
              </w:rPr>
              <w:lastRenderedPageBreak/>
              <w:t xml:space="preserve">Отдел </w:t>
            </w:r>
            <w:r w:rsidRPr="00BB346D">
              <w:rPr>
                <w:sz w:val="18"/>
                <w:szCs w:val="18"/>
              </w:rPr>
              <w:lastRenderedPageBreak/>
              <w:t xml:space="preserve">образования и молодежной политики администрации Яльчикского муниципального округа </w:t>
            </w:r>
          </w:p>
        </w:tc>
        <w:tc>
          <w:tcPr>
            <w:tcW w:w="1155" w:type="dxa"/>
            <w:tcBorders>
              <w:right w:val="nil"/>
            </w:tcBorders>
          </w:tcPr>
          <w:p w:rsidR="00F766AC" w:rsidRPr="00BB346D" w:rsidRDefault="00F766AC" w:rsidP="004279E8">
            <w:pPr>
              <w:pStyle w:val="ConsPlusNormal"/>
              <w:jc w:val="both"/>
              <w:rPr>
                <w:sz w:val="18"/>
                <w:szCs w:val="18"/>
              </w:rPr>
            </w:pPr>
            <w:r w:rsidRPr="00BB346D">
              <w:rPr>
                <w:sz w:val="18"/>
                <w:szCs w:val="18"/>
              </w:rPr>
              <w:lastRenderedPageBreak/>
              <w:t xml:space="preserve">АИС </w:t>
            </w:r>
            <w:r w:rsidRPr="00BB346D">
              <w:rPr>
                <w:sz w:val="18"/>
                <w:szCs w:val="18"/>
              </w:rPr>
              <w:lastRenderedPageBreak/>
              <w:t>«Мой спорт»,</w:t>
            </w:r>
          </w:p>
          <w:p w:rsidR="00F766AC" w:rsidRPr="00BB346D" w:rsidRDefault="00F766AC" w:rsidP="004279E8">
            <w:pPr>
              <w:pStyle w:val="ConsPlusNormal"/>
              <w:jc w:val="both"/>
              <w:rPr>
                <w:sz w:val="18"/>
                <w:szCs w:val="18"/>
              </w:rPr>
            </w:pPr>
            <w:r w:rsidRPr="00BB346D">
              <w:rPr>
                <w:sz w:val="18"/>
                <w:szCs w:val="18"/>
              </w:rPr>
              <w:t>ГИС «Спорт»</w:t>
            </w:r>
          </w:p>
        </w:tc>
      </w:tr>
      <w:tr w:rsidR="00F766AC" w:rsidRPr="00BB346D" w:rsidTr="004279E8">
        <w:tc>
          <w:tcPr>
            <w:tcW w:w="570" w:type="dxa"/>
            <w:tcBorders>
              <w:left w:val="nil"/>
            </w:tcBorders>
          </w:tcPr>
          <w:p w:rsidR="00F766AC" w:rsidRPr="00BB346D" w:rsidRDefault="00F766AC" w:rsidP="004279E8">
            <w:pPr>
              <w:pStyle w:val="ConsPlusNormal"/>
              <w:jc w:val="center"/>
              <w:rPr>
                <w:sz w:val="18"/>
                <w:szCs w:val="18"/>
              </w:rPr>
            </w:pPr>
            <w:r w:rsidRPr="00BB346D">
              <w:rPr>
                <w:sz w:val="18"/>
                <w:szCs w:val="18"/>
              </w:rPr>
              <w:t>1.6.</w:t>
            </w:r>
          </w:p>
        </w:tc>
        <w:tc>
          <w:tcPr>
            <w:tcW w:w="1618" w:type="dxa"/>
          </w:tcPr>
          <w:p w:rsidR="00F766AC" w:rsidRPr="00BB346D" w:rsidRDefault="00F766AC" w:rsidP="004279E8">
            <w:pPr>
              <w:pStyle w:val="ConsPlusNormal"/>
              <w:jc w:val="both"/>
              <w:rPr>
                <w:sz w:val="18"/>
                <w:szCs w:val="18"/>
              </w:rPr>
            </w:pPr>
            <w:r w:rsidRPr="00BB346D">
              <w:rPr>
                <w:sz w:val="18"/>
                <w:szCs w:val="18"/>
              </w:rPr>
              <w:t>Доля сельского населения, систематически занимающегося физической культурой и спортом</w:t>
            </w:r>
          </w:p>
        </w:tc>
        <w:tc>
          <w:tcPr>
            <w:tcW w:w="993" w:type="dxa"/>
          </w:tcPr>
          <w:p w:rsidR="00F766AC" w:rsidRPr="00BB346D" w:rsidRDefault="00F766AC" w:rsidP="004279E8">
            <w:pPr>
              <w:pStyle w:val="ConsPlusNormal"/>
              <w:jc w:val="both"/>
              <w:rPr>
                <w:sz w:val="18"/>
                <w:szCs w:val="18"/>
              </w:rPr>
            </w:pPr>
            <w:r w:rsidRPr="00BB346D">
              <w:rPr>
                <w:sz w:val="18"/>
                <w:szCs w:val="18"/>
              </w:rPr>
              <w:t>возрастание</w:t>
            </w:r>
          </w:p>
        </w:tc>
        <w:tc>
          <w:tcPr>
            <w:tcW w:w="852" w:type="dxa"/>
          </w:tcPr>
          <w:p w:rsidR="00F766AC" w:rsidRPr="00BB346D" w:rsidRDefault="00F766AC" w:rsidP="004279E8">
            <w:pPr>
              <w:jc w:val="center"/>
              <w:rPr>
                <w:sz w:val="18"/>
                <w:szCs w:val="18"/>
              </w:rPr>
            </w:pPr>
            <w:r w:rsidRPr="00BB346D">
              <w:rPr>
                <w:sz w:val="18"/>
                <w:szCs w:val="18"/>
              </w:rPr>
              <w:t>КПМ</w:t>
            </w:r>
          </w:p>
        </w:tc>
        <w:tc>
          <w:tcPr>
            <w:tcW w:w="646" w:type="dxa"/>
          </w:tcPr>
          <w:p w:rsidR="00F766AC" w:rsidRPr="00BB346D" w:rsidRDefault="00F766AC" w:rsidP="004279E8">
            <w:pPr>
              <w:pStyle w:val="ConsPlusNormal"/>
              <w:jc w:val="center"/>
              <w:rPr>
                <w:sz w:val="18"/>
                <w:szCs w:val="18"/>
              </w:rPr>
            </w:pPr>
            <w:r w:rsidRPr="00BB346D">
              <w:rPr>
                <w:sz w:val="18"/>
                <w:szCs w:val="18"/>
              </w:rPr>
              <w:t>процентов</w:t>
            </w:r>
          </w:p>
        </w:tc>
        <w:tc>
          <w:tcPr>
            <w:tcW w:w="748" w:type="dxa"/>
          </w:tcPr>
          <w:p w:rsidR="00F766AC" w:rsidRPr="00BB346D" w:rsidRDefault="00F766AC" w:rsidP="004279E8">
            <w:pPr>
              <w:pStyle w:val="ConsPlusNormal"/>
              <w:jc w:val="center"/>
              <w:rPr>
                <w:sz w:val="18"/>
                <w:szCs w:val="18"/>
              </w:rPr>
            </w:pPr>
            <w:r w:rsidRPr="00BB346D">
              <w:rPr>
                <w:sz w:val="18"/>
                <w:szCs w:val="18"/>
              </w:rPr>
              <w:t>-</w:t>
            </w:r>
          </w:p>
        </w:tc>
        <w:tc>
          <w:tcPr>
            <w:tcW w:w="709" w:type="dxa"/>
          </w:tcPr>
          <w:p w:rsidR="00F766AC" w:rsidRPr="00BB346D" w:rsidRDefault="00F766AC" w:rsidP="004279E8">
            <w:pPr>
              <w:pStyle w:val="ConsPlusNormal"/>
              <w:jc w:val="center"/>
              <w:rPr>
                <w:sz w:val="18"/>
                <w:szCs w:val="18"/>
              </w:rPr>
            </w:pPr>
            <w:r w:rsidRPr="00BB346D">
              <w:rPr>
                <w:sz w:val="18"/>
                <w:szCs w:val="18"/>
              </w:rPr>
              <w:t>-</w:t>
            </w:r>
          </w:p>
        </w:tc>
        <w:tc>
          <w:tcPr>
            <w:tcW w:w="696" w:type="dxa"/>
          </w:tcPr>
          <w:p w:rsidR="00F766AC" w:rsidRPr="00BB346D" w:rsidRDefault="00F766AC" w:rsidP="004279E8">
            <w:pPr>
              <w:pStyle w:val="ConsPlusNormal"/>
              <w:jc w:val="center"/>
              <w:rPr>
                <w:sz w:val="18"/>
                <w:szCs w:val="18"/>
              </w:rPr>
            </w:pPr>
            <w:r w:rsidRPr="00BB346D">
              <w:rPr>
                <w:sz w:val="18"/>
                <w:szCs w:val="18"/>
              </w:rPr>
              <w:t>52,15</w:t>
            </w:r>
          </w:p>
        </w:tc>
        <w:tc>
          <w:tcPr>
            <w:tcW w:w="571" w:type="dxa"/>
          </w:tcPr>
          <w:p w:rsidR="00F766AC" w:rsidRPr="00BB346D" w:rsidRDefault="00F766AC" w:rsidP="004279E8">
            <w:pPr>
              <w:pStyle w:val="ConsPlusNormal"/>
              <w:jc w:val="center"/>
              <w:rPr>
                <w:sz w:val="18"/>
                <w:szCs w:val="18"/>
              </w:rPr>
            </w:pPr>
            <w:r w:rsidRPr="00BB346D">
              <w:rPr>
                <w:sz w:val="18"/>
                <w:szCs w:val="18"/>
              </w:rPr>
              <w:t>52,45</w:t>
            </w:r>
          </w:p>
        </w:tc>
        <w:tc>
          <w:tcPr>
            <w:tcW w:w="571" w:type="dxa"/>
          </w:tcPr>
          <w:p w:rsidR="00F766AC" w:rsidRPr="00BB346D" w:rsidRDefault="00F766AC" w:rsidP="004279E8">
            <w:pPr>
              <w:pStyle w:val="ConsPlusNormal"/>
              <w:jc w:val="center"/>
              <w:rPr>
                <w:sz w:val="18"/>
                <w:szCs w:val="18"/>
              </w:rPr>
            </w:pPr>
            <w:r w:rsidRPr="00BB346D">
              <w:rPr>
                <w:sz w:val="18"/>
                <w:szCs w:val="18"/>
              </w:rPr>
              <w:t>52,65</w:t>
            </w:r>
          </w:p>
        </w:tc>
        <w:tc>
          <w:tcPr>
            <w:tcW w:w="625" w:type="dxa"/>
          </w:tcPr>
          <w:p w:rsidR="00F766AC" w:rsidRPr="00BB346D" w:rsidRDefault="00F766AC" w:rsidP="004279E8">
            <w:pPr>
              <w:pStyle w:val="ConsPlusNormal"/>
              <w:jc w:val="center"/>
              <w:rPr>
                <w:sz w:val="18"/>
                <w:szCs w:val="18"/>
              </w:rPr>
            </w:pPr>
            <w:r w:rsidRPr="00BB346D">
              <w:rPr>
                <w:sz w:val="18"/>
                <w:szCs w:val="18"/>
              </w:rPr>
              <w:t>52,85</w:t>
            </w:r>
          </w:p>
        </w:tc>
        <w:tc>
          <w:tcPr>
            <w:tcW w:w="625" w:type="dxa"/>
          </w:tcPr>
          <w:p w:rsidR="00F766AC" w:rsidRPr="00BB346D" w:rsidRDefault="00F766AC" w:rsidP="004279E8">
            <w:pPr>
              <w:pStyle w:val="ConsPlusNormal"/>
              <w:jc w:val="center"/>
              <w:rPr>
                <w:sz w:val="18"/>
                <w:szCs w:val="18"/>
              </w:rPr>
            </w:pPr>
            <w:r w:rsidRPr="00BB346D">
              <w:rPr>
                <w:sz w:val="18"/>
                <w:szCs w:val="18"/>
              </w:rPr>
              <w:t>53,05</w:t>
            </w:r>
          </w:p>
        </w:tc>
        <w:tc>
          <w:tcPr>
            <w:tcW w:w="625" w:type="dxa"/>
          </w:tcPr>
          <w:p w:rsidR="00F766AC" w:rsidRPr="00BB346D" w:rsidRDefault="00F766AC" w:rsidP="004279E8">
            <w:pPr>
              <w:pStyle w:val="ConsPlusNormal"/>
              <w:jc w:val="center"/>
              <w:rPr>
                <w:sz w:val="18"/>
                <w:szCs w:val="18"/>
              </w:rPr>
            </w:pPr>
            <w:r w:rsidRPr="00BB346D">
              <w:rPr>
                <w:sz w:val="18"/>
                <w:szCs w:val="18"/>
              </w:rPr>
              <w:t>53,25</w:t>
            </w:r>
          </w:p>
        </w:tc>
        <w:tc>
          <w:tcPr>
            <w:tcW w:w="625" w:type="dxa"/>
          </w:tcPr>
          <w:p w:rsidR="00F766AC" w:rsidRPr="00BB346D" w:rsidRDefault="00F766AC" w:rsidP="004279E8">
            <w:pPr>
              <w:pStyle w:val="ConsPlusNormal"/>
              <w:jc w:val="center"/>
              <w:rPr>
                <w:sz w:val="18"/>
                <w:szCs w:val="18"/>
              </w:rPr>
            </w:pPr>
            <w:r w:rsidRPr="00BB346D">
              <w:rPr>
                <w:sz w:val="18"/>
                <w:szCs w:val="18"/>
              </w:rPr>
              <w:t>53,45</w:t>
            </w:r>
          </w:p>
        </w:tc>
        <w:tc>
          <w:tcPr>
            <w:tcW w:w="571" w:type="dxa"/>
          </w:tcPr>
          <w:p w:rsidR="00F766AC" w:rsidRPr="00BB346D" w:rsidRDefault="00F766AC" w:rsidP="004279E8">
            <w:pPr>
              <w:pStyle w:val="ConsPlusNormal"/>
              <w:jc w:val="center"/>
              <w:rPr>
                <w:sz w:val="18"/>
                <w:szCs w:val="18"/>
              </w:rPr>
            </w:pPr>
            <w:r w:rsidRPr="00BB346D">
              <w:rPr>
                <w:sz w:val="18"/>
                <w:szCs w:val="18"/>
              </w:rPr>
              <w:t>53,65</w:t>
            </w:r>
          </w:p>
        </w:tc>
        <w:tc>
          <w:tcPr>
            <w:tcW w:w="571" w:type="dxa"/>
          </w:tcPr>
          <w:p w:rsidR="00F766AC" w:rsidRPr="00BB346D" w:rsidRDefault="00F766AC" w:rsidP="004279E8">
            <w:pPr>
              <w:pStyle w:val="ConsPlusNormal"/>
              <w:jc w:val="center"/>
              <w:rPr>
                <w:sz w:val="18"/>
                <w:szCs w:val="18"/>
              </w:rPr>
            </w:pPr>
            <w:r w:rsidRPr="00BB346D">
              <w:rPr>
                <w:sz w:val="18"/>
                <w:szCs w:val="18"/>
              </w:rPr>
              <w:t>53,81</w:t>
            </w:r>
          </w:p>
        </w:tc>
        <w:tc>
          <w:tcPr>
            <w:tcW w:w="571" w:type="dxa"/>
          </w:tcPr>
          <w:p w:rsidR="00F766AC" w:rsidRPr="00BB346D" w:rsidRDefault="00F766AC" w:rsidP="004279E8">
            <w:pPr>
              <w:pStyle w:val="ConsPlusNormal"/>
              <w:jc w:val="center"/>
              <w:rPr>
                <w:sz w:val="18"/>
                <w:szCs w:val="18"/>
              </w:rPr>
            </w:pPr>
            <w:r w:rsidRPr="00BB346D">
              <w:rPr>
                <w:sz w:val="18"/>
                <w:szCs w:val="18"/>
              </w:rPr>
              <w:t>53,97</w:t>
            </w:r>
          </w:p>
        </w:tc>
        <w:tc>
          <w:tcPr>
            <w:tcW w:w="571" w:type="dxa"/>
          </w:tcPr>
          <w:p w:rsidR="00F766AC" w:rsidRPr="00BB346D" w:rsidRDefault="00F766AC" w:rsidP="004279E8">
            <w:pPr>
              <w:pStyle w:val="ConsPlusNormal"/>
              <w:jc w:val="center"/>
              <w:rPr>
                <w:sz w:val="18"/>
                <w:szCs w:val="18"/>
              </w:rPr>
            </w:pPr>
            <w:r w:rsidRPr="00BB346D">
              <w:rPr>
                <w:sz w:val="18"/>
                <w:szCs w:val="18"/>
              </w:rPr>
              <w:t>54,13</w:t>
            </w:r>
          </w:p>
        </w:tc>
        <w:tc>
          <w:tcPr>
            <w:tcW w:w="571" w:type="dxa"/>
          </w:tcPr>
          <w:p w:rsidR="00F766AC" w:rsidRPr="00BB346D" w:rsidRDefault="00F766AC" w:rsidP="004279E8">
            <w:pPr>
              <w:pStyle w:val="ConsPlusNormal"/>
              <w:jc w:val="center"/>
              <w:rPr>
                <w:sz w:val="18"/>
                <w:szCs w:val="18"/>
              </w:rPr>
            </w:pPr>
            <w:r w:rsidRPr="00BB346D">
              <w:rPr>
                <w:sz w:val="18"/>
                <w:szCs w:val="18"/>
              </w:rPr>
              <w:t>54,29</w:t>
            </w:r>
          </w:p>
        </w:tc>
        <w:tc>
          <w:tcPr>
            <w:tcW w:w="571" w:type="dxa"/>
          </w:tcPr>
          <w:p w:rsidR="00F766AC" w:rsidRPr="00BB346D" w:rsidRDefault="00F766AC" w:rsidP="004279E8">
            <w:pPr>
              <w:pStyle w:val="ConsPlusNormal"/>
              <w:jc w:val="center"/>
              <w:rPr>
                <w:sz w:val="18"/>
                <w:szCs w:val="18"/>
              </w:rPr>
            </w:pPr>
            <w:r w:rsidRPr="00BB346D">
              <w:rPr>
                <w:sz w:val="18"/>
                <w:szCs w:val="18"/>
              </w:rPr>
              <w:t>54,45</w:t>
            </w:r>
          </w:p>
        </w:tc>
        <w:tc>
          <w:tcPr>
            <w:tcW w:w="1105" w:type="dxa"/>
          </w:tcPr>
          <w:p w:rsidR="00F766AC" w:rsidRPr="00BB346D" w:rsidRDefault="00F766AC" w:rsidP="004279E8">
            <w:pPr>
              <w:pStyle w:val="ConsPlusNormal"/>
              <w:jc w:val="both"/>
              <w:rPr>
                <w:sz w:val="18"/>
                <w:szCs w:val="18"/>
              </w:rPr>
            </w:pPr>
            <w:r w:rsidRPr="00BB346D">
              <w:rPr>
                <w:sz w:val="18"/>
                <w:szCs w:val="18"/>
              </w:rPr>
              <w:t xml:space="preserve">Отдел образования и молодежной политики администрации Яльчикского муниципального округа </w:t>
            </w:r>
          </w:p>
        </w:tc>
        <w:tc>
          <w:tcPr>
            <w:tcW w:w="1155" w:type="dxa"/>
            <w:tcBorders>
              <w:right w:val="nil"/>
            </w:tcBorders>
          </w:tcPr>
          <w:p w:rsidR="00F766AC" w:rsidRPr="00BB346D" w:rsidRDefault="00F766AC" w:rsidP="004279E8">
            <w:pPr>
              <w:pStyle w:val="ConsPlusNormal"/>
              <w:jc w:val="both"/>
              <w:rPr>
                <w:sz w:val="18"/>
                <w:szCs w:val="18"/>
              </w:rPr>
            </w:pPr>
            <w:r w:rsidRPr="00BB346D">
              <w:rPr>
                <w:sz w:val="18"/>
                <w:szCs w:val="18"/>
              </w:rPr>
              <w:t>АИС «Мой спорт»,</w:t>
            </w:r>
          </w:p>
          <w:p w:rsidR="00F766AC" w:rsidRPr="00BB346D" w:rsidRDefault="00F766AC" w:rsidP="004279E8">
            <w:pPr>
              <w:pStyle w:val="ConsPlusNormal"/>
              <w:jc w:val="both"/>
              <w:rPr>
                <w:sz w:val="18"/>
                <w:szCs w:val="18"/>
              </w:rPr>
            </w:pPr>
            <w:r w:rsidRPr="00BB346D">
              <w:rPr>
                <w:sz w:val="18"/>
                <w:szCs w:val="18"/>
              </w:rPr>
              <w:t>ГИС «Спорт»</w:t>
            </w:r>
          </w:p>
        </w:tc>
      </w:tr>
      <w:tr w:rsidR="00F766AC" w:rsidRPr="00BB346D" w:rsidTr="004279E8">
        <w:tc>
          <w:tcPr>
            <w:tcW w:w="570" w:type="dxa"/>
            <w:tcBorders>
              <w:left w:val="nil"/>
            </w:tcBorders>
          </w:tcPr>
          <w:p w:rsidR="00F766AC" w:rsidRPr="00BB346D" w:rsidRDefault="00F766AC" w:rsidP="004279E8">
            <w:pPr>
              <w:pStyle w:val="ConsPlusNormal"/>
              <w:jc w:val="center"/>
              <w:rPr>
                <w:sz w:val="18"/>
                <w:szCs w:val="18"/>
              </w:rPr>
            </w:pPr>
            <w:r w:rsidRPr="00BB346D">
              <w:rPr>
                <w:sz w:val="18"/>
                <w:szCs w:val="18"/>
              </w:rPr>
              <w:t>1.7.</w:t>
            </w:r>
          </w:p>
        </w:tc>
        <w:tc>
          <w:tcPr>
            <w:tcW w:w="1618" w:type="dxa"/>
          </w:tcPr>
          <w:p w:rsidR="00F766AC" w:rsidRPr="00BB346D" w:rsidRDefault="00F766AC" w:rsidP="004279E8">
            <w:pPr>
              <w:pStyle w:val="ConsPlusNormal"/>
              <w:jc w:val="both"/>
              <w:rPr>
                <w:sz w:val="18"/>
                <w:szCs w:val="18"/>
              </w:rPr>
            </w:pPr>
            <w:r w:rsidRPr="00BB346D">
              <w:rPr>
                <w:sz w:val="18"/>
                <w:szCs w:val="18"/>
              </w:rPr>
              <w:t xml:space="preserve">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w:t>
            </w:r>
            <w:r w:rsidRPr="00BB346D">
              <w:rPr>
                <w:sz w:val="18"/>
                <w:szCs w:val="18"/>
              </w:rPr>
              <w:lastRenderedPageBreak/>
              <w:t>(тестов) Всероссийского физк</w:t>
            </w:r>
            <w:r>
              <w:rPr>
                <w:sz w:val="18"/>
                <w:szCs w:val="18"/>
              </w:rPr>
              <w:t>ультурно-спортивного комплекса «Готов к труду и обороне»</w:t>
            </w:r>
            <w:r w:rsidRPr="00BB346D">
              <w:rPr>
                <w:sz w:val="18"/>
                <w:szCs w:val="18"/>
              </w:rPr>
              <w:t xml:space="preserve"> (ГТО)</w:t>
            </w:r>
          </w:p>
        </w:tc>
        <w:tc>
          <w:tcPr>
            <w:tcW w:w="993" w:type="dxa"/>
          </w:tcPr>
          <w:p w:rsidR="00F766AC" w:rsidRPr="00BB346D" w:rsidRDefault="00F766AC" w:rsidP="004279E8">
            <w:pPr>
              <w:pStyle w:val="ConsPlusNormal"/>
              <w:jc w:val="both"/>
              <w:rPr>
                <w:sz w:val="18"/>
                <w:szCs w:val="18"/>
              </w:rPr>
            </w:pPr>
            <w:r w:rsidRPr="00BB346D">
              <w:rPr>
                <w:sz w:val="18"/>
                <w:szCs w:val="18"/>
              </w:rPr>
              <w:lastRenderedPageBreak/>
              <w:t>возрастание</w:t>
            </w:r>
          </w:p>
        </w:tc>
        <w:tc>
          <w:tcPr>
            <w:tcW w:w="852" w:type="dxa"/>
          </w:tcPr>
          <w:p w:rsidR="00F766AC" w:rsidRPr="00BB346D" w:rsidRDefault="00F766AC" w:rsidP="004279E8">
            <w:pPr>
              <w:jc w:val="center"/>
              <w:rPr>
                <w:sz w:val="18"/>
                <w:szCs w:val="18"/>
              </w:rPr>
            </w:pPr>
            <w:r w:rsidRPr="00BB346D">
              <w:rPr>
                <w:sz w:val="18"/>
                <w:szCs w:val="18"/>
              </w:rPr>
              <w:t>МП</w:t>
            </w:r>
          </w:p>
        </w:tc>
        <w:tc>
          <w:tcPr>
            <w:tcW w:w="646" w:type="dxa"/>
          </w:tcPr>
          <w:p w:rsidR="00F766AC" w:rsidRPr="00BB346D" w:rsidRDefault="00F766AC" w:rsidP="004279E8">
            <w:pPr>
              <w:pStyle w:val="ConsPlusNormal"/>
              <w:jc w:val="center"/>
              <w:rPr>
                <w:sz w:val="18"/>
                <w:szCs w:val="18"/>
              </w:rPr>
            </w:pPr>
            <w:r w:rsidRPr="00BB346D">
              <w:rPr>
                <w:sz w:val="18"/>
                <w:szCs w:val="18"/>
              </w:rPr>
              <w:t>процентов</w:t>
            </w:r>
          </w:p>
        </w:tc>
        <w:tc>
          <w:tcPr>
            <w:tcW w:w="748" w:type="dxa"/>
          </w:tcPr>
          <w:p w:rsidR="00F766AC" w:rsidRPr="00BB346D" w:rsidRDefault="00F766AC" w:rsidP="004279E8">
            <w:pPr>
              <w:pStyle w:val="ConsPlusNormal"/>
              <w:jc w:val="center"/>
              <w:rPr>
                <w:sz w:val="18"/>
                <w:szCs w:val="18"/>
              </w:rPr>
            </w:pPr>
            <w:r w:rsidRPr="00BB346D">
              <w:rPr>
                <w:sz w:val="18"/>
                <w:szCs w:val="18"/>
              </w:rPr>
              <w:t>90,77</w:t>
            </w:r>
          </w:p>
        </w:tc>
        <w:tc>
          <w:tcPr>
            <w:tcW w:w="709" w:type="dxa"/>
          </w:tcPr>
          <w:p w:rsidR="00F766AC" w:rsidRPr="00BB346D" w:rsidRDefault="00F766AC" w:rsidP="004279E8">
            <w:pPr>
              <w:pStyle w:val="ConsPlusNormal"/>
              <w:jc w:val="center"/>
              <w:rPr>
                <w:sz w:val="18"/>
                <w:szCs w:val="18"/>
              </w:rPr>
            </w:pPr>
            <w:r w:rsidRPr="00BB346D">
              <w:rPr>
                <w:sz w:val="18"/>
                <w:szCs w:val="18"/>
              </w:rPr>
              <w:t>2022</w:t>
            </w:r>
          </w:p>
        </w:tc>
        <w:tc>
          <w:tcPr>
            <w:tcW w:w="696" w:type="dxa"/>
          </w:tcPr>
          <w:p w:rsidR="00F766AC" w:rsidRPr="00BB346D" w:rsidRDefault="00F766AC" w:rsidP="004279E8">
            <w:pPr>
              <w:pStyle w:val="ConsPlusNormal"/>
              <w:jc w:val="center"/>
              <w:rPr>
                <w:sz w:val="18"/>
                <w:szCs w:val="18"/>
              </w:rPr>
            </w:pPr>
            <w:r w:rsidRPr="00BB346D">
              <w:rPr>
                <w:sz w:val="18"/>
                <w:szCs w:val="18"/>
              </w:rPr>
              <w:t>95,77</w:t>
            </w:r>
          </w:p>
        </w:tc>
        <w:tc>
          <w:tcPr>
            <w:tcW w:w="571" w:type="dxa"/>
          </w:tcPr>
          <w:p w:rsidR="00F766AC" w:rsidRPr="00BB346D" w:rsidRDefault="00F766AC" w:rsidP="004279E8">
            <w:pPr>
              <w:pStyle w:val="ConsPlusNormal"/>
              <w:jc w:val="center"/>
              <w:rPr>
                <w:sz w:val="18"/>
                <w:szCs w:val="18"/>
              </w:rPr>
            </w:pPr>
            <w:r w:rsidRPr="00BB346D">
              <w:rPr>
                <w:sz w:val="18"/>
                <w:szCs w:val="18"/>
              </w:rPr>
              <w:t>100,0</w:t>
            </w:r>
          </w:p>
        </w:tc>
        <w:tc>
          <w:tcPr>
            <w:tcW w:w="571" w:type="dxa"/>
          </w:tcPr>
          <w:p w:rsidR="00F766AC" w:rsidRPr="00BB346D" w:rsidRDefault="00F766AC" w:rsidP="004279E8">
            <w:pPr>
              <w:pStyle w:val="ConsPlusNormal"/>
              <w:jc w:val="center"/>
              <w:rPr>
                <w:sz w:val="18"/>
                <w:szCs w:val="18"/>
              </w:rPr>
            </w:pPr>
            <w:r w:rsidRPr="00BB346D">
              <w:rPr>
                <w:sz w:val="18"/>
                <w:szCs w:val="18"/>
              </w:rPr>
              <w:t>100,0</w:t>
            </w:r>
          </w:p>
        </w:tc>
        <w:tc>
          <w:tcPr>
            <w:tcW w:w="625" w:type="dxa"/>
          </w:tcPr>
          <w:p w:rsidR="00F766AC" w:rsidRPr="00BB346D" w:rsidRDefault="00F766AC" w:rsidP="004279E8">
            <w:pPr>
              <w:pStyle w:val="ConsPlusNormal"/>
              <w:jc w:val="center"/>
              <w:rPr>
                <w:sz w:val="18"/>
                <w:szCs w:val="18"/>
              </w:rPr>
            </w:pPr>
            <w:r w:rsidRPr="00BB346D">
              <w:rPr>
                <w:sz w:val="18"/>
                <w:szCs w:val="18"/>
              </w:rPr>
              <w:t>100,0</w:t>
            </w:r>
          </w:p>
        </w:tc>
        <w:tc>
          <w:tcPr>
            <w:tcW w:w="625" w:type="dxa"/>
          </w:tcPr>
          <w:p w:rsidR="00F766AC" w:rsidRPr="00BB346D" w:rsidRDefault="00F766AC" w:rsidP="004279E8">
            <w:pPr>
              <w:pStyle w:val="ConsPlusNormal"/>
              <w:jc w:val="center"/>
              <w:rPr>
                <w:sz w:val="18"/>
                <w:szCs w:val="18"/>
              </w:rPr>
            </w:pPr>
            <w:r w:rsidRPr="00BB346D">
              <w:rPr>
                <w:sz w:val="18"/>
                <w:szCs w:val="18"/>
              </w:rPr>
              <w:t>100,0</w:t>
            </w:r>
          </w:p>
        </w:tc>
        <w:tc>
          <w:tcPr>
            <w:tcW w:w="625" w:type="dxa"/>
          </w:tcPr>
          <w:p w:rsidR="00F766AC" w:rsidRPr="00BB346D" w:rsidRDefault="00F766AC" w:rsidP="004279E8">
            <w:pPr>
              <w:pStyle w:val="ConsPlusNormal"/>
              <w:jc w:val="center"/>
              <w:rPr>
                <w:sz w:val="18"/>
                <w:szCs w:val="18"/>
              </w:rPr>
            </w:pPr>
            <w:r w:rsidRPr="00BB346D">
              <w:rPr>
                <w:sz w:val="18"/>
                <w:szCs w:val="18"/>
              </w:rPr>
              <w:t>100,0</w:t>
            </w:r>
          </w:p>
        </w:tc>
        <w:tc>
          <w:tcPr>
            <w:tcW w:w="625" w:type="dxa"/>
          </w:tcPr>
          <w:p w:rsidR="00F766AC" w:rsidRPr="00BB346D" w:rsidRDefault="00F766AC" w:rsidP="004279E8">
            <w:pPr>
              <w:pStyle w:val="ConsPlusNormal"/>
              <w:jc w:val="center"/>
              <w:rPr>
                <w:sz w:val="18"/>
                <w:szCs w:val="18"/>
              </w:rPr>
            </w:pPr>
            <w:r w:rsidRPr="00BB346D">
              <w:rPr>
                <w:sz w:val="18"/>
                <w:szCs w:val="18"/>
              </w:rPr>
              <w:t>100,0</w:t>
            </w:r>
          </w:p>
        </w:tc>
        <w:tc>
          <w:tcPr>
            <w:tcW w:w="571" w:type="dxa"/>
          </w:tcPr>
          <w:p w:rsidR="00F766AC" w:rsidRPr="00BB346D" w:rsidRDefault="00F766AC" w:rsidP="004279E8">
            <w:pPr>
              <w:pStyle w:val="ConsPlusNormal"/>
              <w:jc w:val="center"/>
              <w:rPr>
                <w:sz w:val="18"/>
                <w:szCs w:val="18"/>
              </w:rPr>
            </w:pPr>
            <w:r w:rsidRPr="00BB346D">
              <w:rPr>
                <w:sz w:val="18"/>
                <w:szCs w:val="18"/>
              </w:rPr>
              <w:t>100,0</w:t>
            </w:r>
          </w:p>
        </w:tc>
        <w:tc>
          <w:tcPr>
            <w:tcW w:w="571" w:type="dxa"/>
          </w:tcPr>
          <w:p w:rsidR="00F766AC" w:rsidRPr="00BB346D" w:rsidRDefault="00F766AC" w:rsidP="004279E8">
            <w:pPr>
              <w:pStyle w:val="ConsPlusNormal"/>
              <w:jc w:val="center"/>
              <w:rPr>
                <w:sz w:val="18"/>
                <w:szCs w:val="18"/>
              </w:rPr>
            </w:pPr>
            <w:r w:rsidRPr="00BB346D">
              <w:rPr>
                <w:sz w:val="18"/>
                <w:szCs w:val="18"/>
              </w:rPr>
              <w:t>100,0</w:t>
            </w:r>
          </w:p>
        </w:tc>
        <w:tc>
          <w:tcPr>
            <w:tcW w:w="571" w:type="dxa"/>
          </w:tcPr>
          <w:p w:rsidR="00F766AC" w:rsidRPr="00BB346D" w:rsidRDefault="00F766AC" w:rsidP="004279E8">
            <w:pPr>
              <w:pStyle w:val="ConsPlusNormal"/>
              <w:jc w:val="center"/>
              <w:rPr>
                <w:sz w:val="18"/>
                <w:szCs w:val="18"/>
              </w:rPr>
            </w:pPr>
            <w:r w:rsidRPr="00BB346D">
              <w:rPr>
                <w:sz w:val="18"/>
                <w:szCs w:val="18"/>
              </w:rPr>
              <w:t>100,0</w:t>
            </w:r>
          </w:p>
        </w:tc>
        <w:tc>
          <w:tcPr>
            <w:tcW w:w="571" w:type="dxa"/>
          </w:tcPr>
          <w:p w:rsidR="00F766AC" w:rsidRPr="00BB346D" w:rsidRDefault="00F766AC" w:rsidP="004279E8">
            <w:pPr>
              <w:pStyle w:val="ConsPlusNormal"/>
              <w:jc w:val="center"/>
              <w:rPr>
                <w:sz w:val="18"/>
                <w:szCs w:val="18"/>
              </w:rPr>
            </w:pPr>
            <w:r w:rsidRPr="00BB346D">
              <w:rPr>
                <w:sz w:val="18"/>
                <w:szCs w:val="18"/>
              </w:rPr>
              <w:t>100,0</w:t>
            </w:r>
          </w:p>
        </w:tc>
        <w:tc>
          <w:tcPr>
            <w:tcW w:w="571" w:type="dxa"/>
          </w:tcPr>
          <w:p w:rsidR="00F766AC" w:rsidRPr="00BB346D" w:rsidRDefault="00F766AC" w:rsidP="004279E8">
            <w:pPr>
              <w:pStyle w:val="ConsPlusNormal"/>
              <w:jc w:val="center"/>
              <w:rPr>
                <w:sz w:val="18"/>
                <w:szCs w:val="18"/>
              </w:rPr>
            </w:pPr>
            <w:r w:rsidRPr="00BB346D">
              <w:rPr>
                <w:sz w:val="18"/>
                <w:szCs w:val="18"/>
              </w:rPr>
              <w:t>100,0</w:t>
            </w:r>
          </w:p>
        </w:tc>
        <w:tc>
          <w:tcPr>
            <w:tcW w:w="571" w:type="dxa"/>
          </w:tcPr>
          <w:p w:rsidR="00F766AC" w:rsidRPr="00BB346D" w:rsidRDefault="00F766AC" w:rsidP="004279E8">
            <w:pPr>
              <w:pStyle w:val="ConsPlusNormal"/>
              <w:jc w:val="center"/>
              <w:rPr>
                <w:sz w:val="18"/>
                <w:szCs w:val="18"/>
              </w:rPr>
            </w:pPr>
            <w:r w:rsidRPr="00BB346D">
              <w:rPr>
                <w:sz w:val="18"/>
                <w:szCs w:val="18"/>
              </w:rPr>
              <w:t>100,0</w:t>
            </w:r>
          </w:p>
        </w:tc>
        <w:tc>
          <w:tcPr>
            <w:tcW w:w="1105" w:type="dxa"/>
          </w:tcPr>
          <w:p w:rsidR="00F766AC" w:rsidRPr="00BB346D" w:rsidRDefault="00F766AC" w:rsidP="004279E8">
            <w:pPr>
              <w:pStyle w:val="ConsPlusNormal"/>
              <w:jc w:val="both"/>
              <w:rPr>
                <w:sz w:val="18"/>
                <w:szCs w:val="18"/>
              </w:rPr>
            </w:pPr>
            <w:r w:rsidRPr="00BB346D">
              <w:rPr>
                <w:sz w:val="18"/>
                <w:szCs w:val="18"/>
              </w:rPr>
              <w:t xml:space="preserve">Отдел образования и молодежной политики администрации Яльчикского муниципального округа </w:t>
            </w:r>
          </w:p>
        </w:tc>
        <w:tc>
          <w:tcPr>
            <w:tcW w:w="1155" w:type="dxa"/>
            <w:tcBorders>
              <w:right w:val="nil"/>
            </w:tcBorders>
          </w:tcPr>
          <w:p w:rsidR="00F766AC" w:rsidRPr="00BB346D" w:rsidRDefault="00F766AC" w:rsidP="004279E8">
            <w:pPr>
              <w:pStyle w:val="ConsPlusNormal"/>
              <w:jc w:val="both"/>
              <w:rPr>
                <w:sz w:val="18"/>
                <w:szCs w:val="18"/>
              </w:rPr>
            </w:pPr>
            <w:r w:rsidRPr="00BB346D">
              <w:rPr>
                <w:sz w:val="18"/>
                <w:szCs w:val="18"/>
              </w:rPr>
              <w:t>АИС «Мой спорт»,</w:t>
            </w:r>
          </w:p>
          <w:p w:rsidR="00F766AC" w:rsidRPr="00BB346D" w:rsidRDefault="00F766AC" w:rsidP="004279E8">
            <w:pPr>
              <w:pStyle w:val="ConsPlusNormal"/>
              <w:jc w:val="both"/>
              <w:rPr>
                <w:sz w:val="18"/>
                <w:szCs w:val="18"/>
              </w:rPr>
            </w:pPr>
            <w:r w:rsidRPr="00BB346D">
              <w:rPr>
                <w:sz w:val="18"/>
                <w:szCs w:val="18"/>
              </w:rPr>
              <w:t>ГИС «Спорт»</w:t>
            </w:r>
          </w:p>
        </w:tc>
      </w:tr>
      <w:tr w:rsidR="00F766AC" w:rsidRPr="00BB346D" w:rsidTr="004279E8">
        <w:tc>
          <w:tcPr>
            <w:tcW w:w="570" w:type="dxa"/>
            <w:tcBorders>
              <w:left w:val="nil"/>
            </w:tcBorders>
          </w:tcPr>
          <w:p w:rsidR="00F766AC" w:rsidRPr="00FC690E" w:rsidRDefault="00F766AC" w:rsidP="004279E8">
            <w:pPr>
              <w:pStyle w:val="ConsPlusNormal"/>
              <w:jc w:val="center"/>
              <w:rPr>
                <w:sz w:val="18"/>
                <w:szCs w:val="18"/>
              </w:rPr>
            </w:pPr>
            <w:r w:rsidRPr="00FC690E">
              <w:rPr>
                <w:sz w:val="18"/>
                <w:szCs w:val="18"/>
              </w:rPr>
              <w:t>1.9.</w:t>
            </w:r>
          </w:p>
        </w:tc>
        <w:tc>
          <w:tcPr>
            <w:tcW w:w="1618" w:type="dxa"/>
          </w:tcPr>
          <w:p w:rsidR="00F766AC" w:rsidRPr="00FC690E" w:rsidRDefault="00F766AC" w:rsidP="004279E8">
            <w:pPr>
              <w:pStyle w:val="ConsPlusNormal"/>
              <w:jc w:val="both"/>
              <w:rPr>
                <w:sz w:val="18"/>
                <w:szCs w:val="18"/>
              </w:rPr>
            </w:pPr>
            <w:r w:rsidRPr="00FC690E">
              <w:rPr>
                <w:sz w:val="18"/>
                <w:szCs w:val="18"/>
              </w:rPr>
              <w:t>Количество проведенных официальных физкультурных мероприятий среди различных групп населения</w:t>
            </w:r>
          </w:p>
        </w:tc>
        <w:tc>
          <w:tcPr>
            <w:tcW w:w="993" w:type="dxa"/>
          </w:tcPr>
          <w:p w:rsidR="00F766AC" w:rsidRPr="00FC690E" w:rsidRDefault="00F766AC" w:rsidP="004279E8">
            <w:pPr>
              <w:pStyle w:val="ConsPlusNormal"/>
              <w:jc w:val="both"/>
              <w:rPr>
                <w:sz w:val="18"/>
                <w:szCs w:val="18"/>
              </w:rPr>
            </w:pPr>
            <w:r w:rsidRPr="00FC690E">
              <w:rPr>
                <w:sz w:val="18"/>
                <w:szCs w:val="18"/>
              </w:rPr>
              <w:t>возрастание</w:t>
            </w:r>
          </w:p>
        </w:tc>
        <w:tc>
          <w:tcPr>
            <w:tcW w:w="852" w:type="dxa"/>
          </w:tcPr>
          <w:p w:rsidR="00F766AC" w:rsidRPr="00FC690E" w:rsidRDefault="00F766AC" w:rsidP="004279E8">
            <w:pPr>
              <w:jc w:val="center"/>
              <w:rPr>
                <w:sz w:val="18"/>
                <w:szCs w:val="18"/>
              </w:rPr>
            </w:pPr>
            <w:r w:rsidRPr="00FC690E">
              <w:rPr>
                <w:sz w:val="18"/>
                <w:szCs w:val="18"/>
              </w:rPr>
              <w:t>КПМ</w:t>
            </w:r>
          </w:p>
        </w:tc>
        <w:tc>
          <w:tcPr>
            <w:tcW w:w="646" w:type="dxa"/>
          </w:tcPr>
          <w:p w:rsidR="00F766AC" w:rsidRPr="00FC690E" w:rsidRDefault="00F766AC" w:rsidP="004279E8">
            <w:pPr>
              <w:pStyle w:val="ConsPlusNormal"/>
              <w:jc w:val="center"/>
              <w:rPr>
                <w:sz w:val="18"/>
                <w:szCs w:val="18"/>
              </w:rPr>
            </w:pPr>
            <w:r w:rsidRPr="00FC690E">
              <w:rPr>
                <w:sz w:val="18"/>
                <w:szCs w:val="18"/>
              </w:rPr>
              <w:t>единиц</w:t>
            </w:r>
          </w:p>
        </w:tc>
        <w:tc>
          <w:tcPr>
            <w:tcW w:w="748" w:type="dxa"/>
            <w:shd w:val="clear" w:color="auto" w:fill="auto"/>
          </w:tcPr>
          <w:p w:rsidR="00F766AC" w:rsidRPr="00FC690E" w:rsidRDefault="00F766AC" w:rsidP="004279E8">
            <w:pPr>
              <w:pStyle w:val="ConsPlusNormal"/>
              <w:contextualSpacing/>
              <w:jc w:val="center"/>
              <w:rPr>
                <w:sz w:val="18"/>
                <w:szCs w:val="18"/>
              </w:rPr>
            </w:pPr>
            <w:r w:rsidRPr="00FC690E">
              <w:rPr>
                <w:sz w:val="18"/>
                <w:szCs w:val="18"/>
              </w:rPr>
              <w:t>47</w:t>
            </w:r>
          </w:p>
        </w:tc>
        <w:tc>
          <w:tcPr>
            <w:tcW w:w="709" w:type="dxa"/>
            <w:shd w:val="clear" w:color="auto" w:fill="auto"/>
          </w:tcPr>
          <w:p w:rsidR="00F766AC" w:rsidRPr="00FC690E" w:rsidRDefault="00F766AC" w:rsidP="004279E8">
            <w:pPr>
              <w:pStyle w:val="ConsPlusNormal"/>
              <w:contextualSpacing/>
              <w:jc w:val="center"/>
              <w:rPr>
                <w:sz w:val="18"/>
                <w:szCs w:val="18"/>
              </w:rPr>
            </w:pPr>
            <w:r>
              <w:rPr>
                <w:sz w:val="18"/>
                <w:szCs w:val="18"/>
              </w:rPr>
              <w:t>2022</w:t>
            </w:r>
          </w:p>
        </w:tc>
        <w:tc>
          <w:tcPr>
            <w:tcW w:w="696" w:type="dxa"/>
            <w:shd w:val="clear" w:color="auto" w:fill="auto"/>
          </w:tcPr>
          <w:p w:rsidR="00F766AC" w:rsidRPr="00FC690E" w:rsidRDefault="00F766AC" w:rsidP="004279E8">
            <w:pPr>
              <w:jc w:val="center"/>
              <w:rPr>
                <w:sz w:val="18"/>
                <w:szCs w:val="18"/>
              </w:rPr>
            </w:pPr>
            <w:r w:rsidRPr="00FC690E">
              <w:rPr>
                <w:sz w:val="18"/>
                <w:szCs w:val="18"/>
              </w:rPr>
              <w:t>62</w:t>
            </w:r>
          </w:p>
        </w:tc>
        <w:tc>
          <w:tcPr>
            <w:tcW w:w="571" w:type="dxa"/>
            <w:shd w:val="clear" w:color="auto" w:fill="auto"/>
          </w:tcPr>
          <w:p w:rsidR="00F766AC" w:rsidRPr="00FC690E" w:rsidRDefault="00F766AC" w:rsidP="004279E8">
            <w:pPr>
              <w:jc w:val="center"/>
              <w:rPr>
                <w:sz w:val="18"/>
                <w:szCs w:val="18"/>
              </w:rPr>
            </w:pPr>
            <w:r w:rsidRPr="00FC690E">
              <w:rPr>
                <w:sz w:val="18"/>
                <w:szCs w:val="18"/>
              </w:rPr>
              <w:t>78</w:t>
            </w:r>
          </w:p>
        </w:tc>
        <w:tc>
          <w:tcPr>
            <w:tcW w:w="571" w:type="dxa"/>
            <w:shd w:val="clear" w:color="auto" w:fill="auto"/>
          </w:tcPr>
          <w:p w:rsidR="00F766AC" w:rsidRPr="00FC690E" w:rsidRDefault="00F766AC" w:rsidP="004279E8">
            <w:pPr>
              <w:jc w:val="center"/>
              <w:rPr>
                <w:sz w:val="18"/>
                <w:szCs w:val="18"/>
              </w:rPr>
            </w:pPr>
            <w:r w:rsidRPr="00FC690E">
              <w:rPr>
                <w:sz w:val="18"/>
                <w:szCs w:val="18"/>
              </w:rPr>
              <w:t>61</w:t>
            </w:r>
          </w:p>
        </w:tc>
        <w:tc>
          <w:tcPr>
            <w:tcW w:w="625" w:type="dxa"/>
            <w:shd w:val="clear" w:color="auto" w:fill="auto"/>
          </w:tcPr>
          <w:p w:rsidR="00F766AC" w:rsidRPr="00FC690E" w:rsidRDefault="00F766AC" w:rsidP="004279E8">
            <w:pPr>
              <w:jc w:val="center"/>
              <w:rPr>
                <w:sz w:val="18"/>
                <w:szCs w:val="18"/>
              </w:rPr>
            </w:pPr>
            <w:r w:rsidRPr="00FC690E">
              <w:rPr>
                <w:sz w:val="18"/>
                <w:szCs w:val="18"/>
              </w:rPr>
              <w:t>62</w:t>
            </w:r>
          </w:p>
        </w:tc>
        <w:tc>
          <w:tcPr>
            <w:tcW w:w="625" w:type="dxa"/>
            <w:shd w:val="clear" w:color="auto" w:fill="auto"/>
          </w:tcPr>
          <w:p w:rsidR="00F766AC" w:rsidRPr="00FC690E" w:rsidRDefault="00F766AC" w:rsidP="004279E8">
            <w:pPr>
              <w:jc w:val="center"/>
              <w:rPr>
                <w:sz w:val="18"/>
                <w:szCs w:val="18"/>
              </w:rPr>
            </w:pPr>
            <w:r w:rsidRPr="00FC690E">
              <w:rPr>
                <w:sz w:val="18"/>
                <w:szCs w:val="18"/>
              </w:rPr>
              <w:t>63</w:t>
            </w:r>
          </w:p>
        </w:tc>
        <w:tc>
          <w:tcPr>
            <w:tcW w:w="625" w:type="dxa"/>
            <w:shd w:val="clear" w:color="auto" w:fill="auto"/>
          </w:tcPr>
          <w:p w:rsidR="00F766AC" w:rsidRPr="00FC690E" w:rsidRDefault="00F766AC" w:rsidP="004279E8">
            <w:pPr>
              <w:pStyle w:val="ConsPlusNormal"/>
              <w:contextualSpacing/>
              <w:jc w:val="center"/>
              <w:rPr>
                <w:sz w:val="18"/>
                <w:szCs w:val="18"/>
              </w:rPr>
            </w:pPr>
            <w:r w:rsidRPr="00FC690E">
              <w:rPr>
                <w:sz w:val="18"/>
                <w:szCs w:val="18"/>
              </w:rPr>
              <w:t>64</w:t>
            </w:r>
          </w:p>
        </w:tc>
        <w:tc>
          <w:tcPr>
            <w:tcW w:w="625" w:type="dxa"/>
            <w:shd w:val="clear" w:color="auto" w:fill="auto"/>
          </w:tcPr>
          <w:p w:rsidR="00F766AC" w:rsidRPr="00FC690E" w:rsidRDefault="00F766AC" w:rsidP="004279E8">
            <w:pPr>
              <w:pStyle w:val="ConsPlusNormal"/>
              <w:jc w:val="center"/>
              <w:rPr>
                <w:sz w:val="18"/>
                <w:szCs w:val="18"/>
              </w:rPr>
            </w:pPr>
            <w:r w:rsidRPr="00FC690E">
              <w:rPr>
                <w:sz w:val="18"/>
                <w:szCs w:val="18"/>
              </w:rPr>
              <w:t>65</w:t>
            </w:r>
          </w:p>
        </w:tc>
        <w:tc>
          <w:tcPr>
            <w:tcW w:w="571" w:type="dxa"/>
            <w:shd w:val="clear" w:color="auto" w:fill="auto"/>
          </w:tcPr>
          <w:p w:rsidR="00F766AC" w:rsidRPr="00FC690E" w:rsidRDefault="00F766AC" w:rsidP="004279E8">
            <w:pPr>
              <w:pStyle w:val="ConsPlusNormal"/>
              <w:jc w:val="center"/>
              <w:rPr>
                <w:sz w:val="18"/>
                <w:szCs w:val="18"/>
              </w:rPr>
            </w:pPr>
            <w:r w:rsidRPr="00FC690E">
              <w:rPr>
                <w:sz w:val="18"/>
                <w:szCs w:val="18"/>
              </w:rPr>
              <w:t>65</w:t>
            </w:r>
          </w:p>
        </w:tc>
        <w:tc>
          <w:tcPr>
            <w:tcW w:w="571" w:type="dxa"/>
            <w:shd w:val="clear" w:color="auto" w:fill="auto"/>
          </w:tcPr>
          <w:p w:rsidR="00F766AC" w:rsidRPr="00FC690E" w:rsidRDefault="00F766AC" w:rsidP="004279E8">
            <w:pPr>
              <w:pStyle w:val="ConsPlusNormal"/>
              <w:jc w:val="center"/>
              <w:rPr>
                <w:sz w:val="18"/>
                <w:szCs w:val="18"/>
              </w:rPr>
            </w:pPr>
            <w:r w:rsidRPr="00FC690E">
              <w:rPr>
                <w:sz w:val="18"/>
                <w:szCs w:val="18"/>
              </w:rPr>
              <w:t>66</w:t>
            </w:r>
          </w:p>
        </w:tc>
        <w:tc>
          <w:tcPr>
            <w:tcW w:w="571" w:type="dxa"/>
            <w:shd w:val="clear" w:color="auto" w:fill="auto"/>
          </w:tcPr>
          <w:p w:rsidR="00F766AC" w:rsidRPr="00FC690E" w:rsidRDefault="00F766AC" w:rsidP="004279E8">
            <w:pPr>
              <w:pStyle w:val="ConsPlusNormal"/>
              <w:jc w:val="center"/>
              <w:rPr>
                <w:sz w:val="18"/>
                <w:szCs w:val="18"/>
              </w:rPr>
            </w:pPr>
            <w:r w:rsidRPr="00FC690E">
              <w:rPr>
                <w:sz w:val="18"/>
                <w:szCs w:val="18"/>
              </w:rPr>
              <w:t>66</w:t>
            </w:r>
          </w:p>
        </w:tc>
        <w:tc>
          <w:tcPr>
            <w:tcW w:w="571" w:type="dxa"/>
            <w:shd w:val="clear" w:color="auto" w:fill="auto"/>
          </w:tcPr>
          <w:p w:rsidR="00F766AC" w:rsidRPr="00FC690E" w:rsidRDefault="00F766AC" w:rsidP="004279E8">
            <w:pPr>
              <w:pStyle w:val="ConsPlusNormal"/>
              <w:jc w:val="center"/>
              <w:rPr>
                <w:sz w:val="18"/>
                <w:szCs w:val="18"/>
              </w:rPr>
            </w:pPr>
            <w:r w:rsidRPr="00FC690E">
              <w:rPr>
                <w:sz w:val="18"/>
                <w:szCs w:val="18"/>
              </w:rPr>
              <w:t>67</w:t>
            </w:r>
          </w:p>
        </w:tc>
        <w:tc>
          <w:tcPr>
            <w:tcW w:w="571" w:type="dxa"/>
            <w:shd w:val="clear" w:color="auto" w:fill="auto"/>
          </w:tcPr>
          <w:p w:rsidR="00F766AC" w:rsidRPr="00FC690E" w:rsidRDefault="00F766AC" w:rsidP="004279E8">
            <w:pPr>
              <w:pStyle w:val="ConsPlusNormal"/>
              <w:jc w:val="center"/>
              <w:rPr>
                <w:sz w:val="18"/>
                <w:szCs w:val="18"/>
              </w:rPr>
            </w:pPr>
            <w:r w:rsidRPr="00FC690E">
              <w:rPr>
                <w:sz w:val="18"/>
                <w:szCs w:val="18"/>
              </w:rPr>
              <w:t>67</w:t>
            </w:r>
          </w:p>
        </w:tc>
        <w:tc>
          <w:tcPr>
            <w:tcW w:w="571" w:type="dxa"/>
            <w:shd w:val="clear" w:color="auto" w:fill="auto"/>
          </w:tcPr>
          <w:p w:rsidR="00F766AC" w:rsidRPr="00FC690E" w:rsidRDefault="00F766AC" w:rsidP="004279E8">
            <w:pPr>
              <w:pStyle w:val="ConsPlusNormal"/>
              <w:jc w:val="center"/>
              <w:rPr>
                <w:sz w:val="18"/>
                <w:szCs w:val="18"/>
              </w:rPr>
            </w:pPr>
            <w:r w:rsidRPr="00FC690E">
              <w:rPr>
                <w:sz w:val="18"/>
                <w:szCs w:val="18"/>
              </w:rPr>
              <w:t>68</w:t>
            </w:r>
          </w:p>
        </w:tc>
        <w:tc>
          <w:tcPr>
            <w:tcW w:w="1105" w:type="dxa"/>
          </w:tcPr>
          <w:p w:rsidR="00F766AC" w:rsidRPr="00FC690E" w:rsidRDefault="00F766AC" w:rsidP="004279E8">
            <w:pPr>
              <w:pStyle w:val="ConsPlusNormal"/>
              <w:jc w:val="both"/>
              <w:rPr>
                <w:sz w:val="18"/>
                <w:szCs w:val="18"/>
              </w:rPr>
            </w:pPr>
            <w:r w:rsidRPr="00FC690E">
              <w:rPr>
                <w:sz w:val="18"/>
                <w:szCs w:val="18"/>
              </w:rPr>
              <w:t xml:space="preserve">Отдел образования и молодежной политики администрации Яльчикского муниципального округа </w:t>
            </w:r>
          </w:p>
        </w:tc>
        <w:tc>
          <w:tcPr>
            <w:tcW w:w="1155" w:type="dxa"/>
            <w:tcBorders>
              <w:right w:val="nil"/>
            </w:tcBorders>
          </w:tcPr>
          <w:p w:rsidR="00F766AC" w:rsidRPr="00BB346D" w:rsidRDefault="00F766AC" w:rsidP="004279E8">
            <w:pPr>
              <w:pStyle w:val="ConsPlusNormal"/>
              <w:jc w:val="both"/>
              <w:rPr>
                <w:sz w:val="18"/>
                <w:szCs w:val="18"/>
              </w:rPr>
            </w:pPr>
            <w:r w:rsidRPr="00BB346D">
              <w:rPr>
                <w:sz w:val="18"/>
                <w:szCs w:val="18"/>
              </w:rPr>
              <w:t>АИС «Мой спорт»,</w:t>
            </w:r>
          </w:p>
          <w:p w:rsidR="00F766AC" w:rsidRPr="00BB346D" w:rsidRDefault="00F766AC" w:rsidP="004279E8">
            <w:pPr>
              <w:pStyle w:val="ConsPlusNormal"/>
              <w:jc w:val="both"/>
              <w:rPr>
                <w:sz w:val="18"/>
                <w:szCs w:val="18"/>
              </w:rPr>
            </w:pPr>
            <w:r w:rsidRPr="00BB346D">
              <w:rPr>
                <w:sz w:val="18"/>
                <w:szCs w:val="18"/>
              </w:rPr>
              <w:t>ГИС «Спорт»</w:t>
            </w:r>
          </w:p>
        </w:tc>
      </w:tr>
    </w:tbl>
    <w:p w:rsidR="00F766AC" w:rsidRPr="006B5853" w:rsidRDefault="00F766AC" w:rsidP="00F766AC">
      <w:pPr>
        <w:pStyle w:val="ConsPlusTitle"/>
        <w:contextualSpacing/>
        <w:jc w:val="center"/>
        <w:outlineLvl w:val="2"/>
        <w:rPr>
          <w:rFonts w:ascii="Times New Roman" w:hAnsi="Times New Roman" w:cs="Times New Roman"/>
        </w:rPr>
      </w:pPr>
    </w:p>
    <w:p w:rsidR="00F766AC" w:rsidRPr="00BB346D" w:rsidRDefault="00F766AC" w:rsidP="00F766AC">
      <w:pPr>
        <w:pStyle w:val="ConsPlusTitle"/>
        <w:contextualSpacing/>
        <w:jc w:val="center"/>
        <w:outlineLvl w:val="2"/>
        <w:rPr>
          <w:rFonts w:ascii="Times New Roman" w:hAnsi="Times New Roman" w:cs="Times New Roman"/>
        </w:rPr>
      </w:pPr>
      <w:r w:rsidRPr="00BB346D">
        <w:rPr>
          <w:rFonts w:ascii="Times New Roman" w:hAnsi="Times New Roman" w:cs="Times New Roman"/>
        </w:rPr>
        <w:t>3. Перечень мероприятий</w:t>
      </w:r>
    </w:p>
    <w:p w:rsidR="00F766AC" w:rsidRPr="00BB346D" w:rsidRDefault="00F766AC" w:rsidP="00F766AC">
      <w:pPr>
        <w:pStyle w:val="ConsPlusTitle"/>
        <w:contextualSpacing/>
        <w:jc w:val="center"/>
        <w:rPr>
          <w:rFonts w:ascii="Times New Roman" w:hAnsi="Times New Roman" w:cs="Times New Roman"/>
        </w:rPr>
      </w:pPr>
      <w:r w:rsidRPr="00BB346D">
        <w:rPr>
          <w:rFonts w:ascii="Times New Roman" w:hAnsi="Times New Roman" w:cs="Times New Roman"/>
        </w:rPr>
        <w:t>(результатов) комплекса процессных мероприятий</w:t>
      </w:r>
    </w:p>
    <w:p w:rsidR="00F766AC" w:rsidRPr="00BB346D" w:rsidRDefault="00F766AC" w:rsidP="00F766AC">
      <w:pPr>
        <w:pStyle w:val="ConsPlusTitle"/>
        <w:contextualSpacing/>
        <w:jc w:val="center"/>
        <w:rPr>
          <w:rFonts w:ascii="Times New Roman" w:hAnsi="Times New Roman" w:cs="Times New Roman"/>
        </w:rPr>
      </w:pPr>
    </w:p>
    <w:tbl>
      <w:tblPr>
        <w:tblW w:w="1551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74"/>
        <w:gridCol w:w="2268"/>
        <w:gridCol w:w="1985"/>
        <w:gridCol w:w="1276"/>
        <w:gridCol w:w="737"/>
        <w:gridCol w:w="680"/>
        <w:gridCol w:w="794"/>
        <w:gridCol w:w="850"/>
        <w:gridCol w:w="794"/>
        <w:gridCol w:w="681"/>
        <w:gridCol w:w="850"/>
      </w:tblGrid>
      <w:tr w:rsidR="00F766AC" w:rsidRPr="00FC690E" w:rsidTr="004279E8">
        <w:tc>
          <w:tcPr>
            <w:tcW w:w="624" w:type="dxa"/>
            <w:vMerge w:val="restart"/>
            <w:tcBorders>
              <w:left w:val="nil"/>
            </w:tcBorders>
          </w:tcPr>
          <w:p w:rsidR="00F766AC" w:rsidRPr="00FC690E" w:rsidRDefault="00F766AC" w:rsidP="004279E8">
            <w:pPr>
              <w:pStyle w:val="ConsPlusNormal"/>
              <w:contextualSpacing/>
              <w:jc w:val="center"/>
            </w:pPr>
            <w:r w:rsidRPr="00FC690E">
              <w:t>№</w:t>
            </w:r>
          </w:p>
          <w:p w:rsidR="00F766AC" w:rsidRPr="00FC690E" w:rsidRDefault="00F766AC" w:rsidP="004279E8">
            <w:pPr>
              <w:pStyle w:val="ConsPlusNormal"/>
              <w:contextualSpacing/>
              <w:jc w:val="center"/>
            </w:pPr>
            <w:r w:rsidRPr="00FC690E">
              <w:t>пп</w:t>
            </w:r>
          </w:p>
        </w:tc>
        <w:tc>
          <w:tcPr>
            <w:tcW w:w="3974" w:type="dxa"/>
            <w:vMerge w:val="restart"/>
          </w:tcPr>
          <w:p w:rsidR="00F766AC" w:rsidRPr="00FC690E" w:rsidRDefault="00F766AC" w:rsidP="004279E8">
            <w:pPr>
              <w:pStyle w:val="ConsPlusNormal"/>
              <w:contextualSpacing/>
              <w:jc w:val="center"/>
            </w:pPr>
            <w:r w:rsidRPr="00FC690E">
              <w:t>Наименование мероприятия (результата)</w:t>
            </w:r>
          </w:p>
        </w:tc>
        <w:tc>
          <w:tcPr>
            <w:tcW w:w="2268" w:type="dxa"/>
            <w:vMerge w:val="restart"/>
          </w:tcPr>
          <w:p w:rsidR="00F766AC" w:rsidRPr="00FC690E" w:rsidRDefault="00F766AC" w:rsidP="004279E8">
            <w:pPr>
              <w:pStyle w:val="ConsPlusNormal"/>
              <w:contextualSpacing/>
              <w:jc w:val="center"/>
            </w:pPr>
            <w:r w:rsidRPr="00FC690E">
              <w:t>Тип мероприятия (результата)</w:t>
            </w:r>
          </w:p>
        </w:tc>
        <w:tc>
          <w:tcPr>
            <w:tcW w:w="1985" w:type="dxa"/>
            <w:vMerge w:val="restart"/>
          </w:tcPr>
          <w:p w:rsidR="00F766AC" w:rsidRPr="00FC690E" w:rsidRDefault="00F766AC" w:rsidP="004279E8">
            <w:pPr>
              <w:pStyle w:val="ConsPlusNormal"/>
              <w:contextualSpacing/>
              <w:jc w:val="center"/>
            </w:pPr>
            <w:r w:rsidRPr="00FC690E">
              <w:t>Характеристика</w:t>
            </w:r>
          </w:p>
        </w:tc>
        <w:tc>
          <w:tcPr>
            <w:tcW w:w="1276" w:type="dxa"/>
            <w:vMerge w:val="restart"/>
          </w:tcPr>
          <w:p w:rsidR="00F766AC" w:rsidRPr="00FC690E" w:rsidRDefault="00F766AC" w:rsidP="004279E8">
            <w:pPr>
              <w:pStyle w:val="ConsPlusNormal"/>
              <w:contextualSpacing/>
              <w:jc w:val="center"/>
            </w:pPr>
            <w:r w:rsidRPr="00FC690E">
              <w:t xml:space="preserve">Единица измерения (по </w:t>
            </w:r>
            <w:hyperlink r:id="rId210">
              <w:r w:rsidRPr="00FC690E">
                <w:t>ОКЕИ</w:t>
              </w:r>
            </w:hyperlink>
            <w:r w:rsidRPr="00FC690E">
              <w:t>)</w:t>
            </w:r>
          </w:p>
        </w:tc>
        <w:tc>
          <w:tcPr>
            <w:tcW w:w="1417" w:type="dxa"/>
            <w:gridSpan w:val="2"/>
          </w:tcPr>
          <w:p w:rsidR="00F766AC" w:rsidRPr="00FC690E" w:rsidRDefault="00F766AC" w:rsidP="004279E8">
            <w:pPr>
              <w:pStyle w:val="ConsPlusNormal"/>
              <w:contextualSpacing/>
              <w:jc w:val="center"/>
            </w:pPr>
            <w:r w:rsidRPr="00FC690E">
              <w:t>Базовое значение</w:t>
            </w:r>
          </w:p>
        </w:tc>
        <w:tc>
          <w:tcPr>
            <w:tcW w:w="3969" w:type="dxa"/>
            <w:gridSpan w:val="5"/>
            <w:tcBorders>
              <w:right w:val="nil"/>
            </w:tcBorders>
          </w:tcPr>
          <w:p w:rsidR="00F766AC" w:rsidRPr="00FC690E" w:rsidRDefault="00F766AC" w:rsidP="004279E8">
            <w:pPr>
              <w:pStyle w:val="ConsPlusNormal"/>
              <w:contextualSpacing/>
              <w:jc w:val="center"/>
            </w:pPr>
            <w:r w:rsidRPr="00FC690E">
              <w:t>Значение мероприятия (результата) по годам</w:t>
            </w:r>
          </w:p>
        </w:tc>
      </w:tr>
      <w:tr w:rsidR="00F766AC" w:rsidRPr="00FC690E" w:rsidTr="004279E8">
        <w:tc>
          <w:tcPr>
            <w:tcW w:w="624" w:type="dxa"/>
            <w:vMerge/>
            <w:tcBorders>
              <w:left w:val="nil"/>
            </w:tcBorders>
          </w:tcPr>
          <w:p w:rsidR="00F766AC" w:rsidRPr="00FC690E" w:rsidRDefault="00F766AC" w:rsidP="004279E8">
            <w:pPr>
              <w:pStyle w:val="ConsPlusNormal"/>
              <w:contextualSpacing/>
            </w:pPr>
          </w:p>
        </w:tc>
        <w:tc>
          <w:tcPr>
            <w:tcW w:w="3974" w:type="dxa"/>
            <w:vMerge/>
          </w:tcPr>
          <w:p w:rsidR="00F766AC" w:rsidRPr="00FC690E" w:rsidRDefault="00F766AC" w:rsidP="004279E8">
            <w:pPr>
              <w:pStyle w:val="ConsPlusNormal"/>
              <w:contextualSpacing/>
            </w:pPr>
          </w:p>
        </w:tc>
        <w:tc>
          <w:tcPr>
            <w:tcW w:w="2268" w:type="dxa"/>
            <w:vMerge/>
          </w:tcPr>
          <w:p w:rsidR="00F766AC" w:rsidRPr="00FC690E" w:rsidRDefault="00F766AC" w:rsidP="004279E8">
            <w:pPr>
              <w:pStyle w:val="ConsPlusNormal"/>
              <w:contextualSpacing/>
            </w:pPr>
          </w:p>
        </w:tc>
        <w:tc>
          <w:tcPr>
            <w:tcW w:w="1985" w:type="dxa"/>
            <w:vMerge/>
          </w:tcPr>
          <w:p w:rsidR="00F766AC" w:rsidRPr="00FC690E" w:rsidRDefault="00F766AC" w:rsidP="004279E8">
            <w:pPr>
              <w:pStyle w:val="ConsPlusNormal"/>
              <w:contextualSpacing/>
            </w:pPr>
          </w:p>
        </w:tc>
        <w:tc>
          <w:tcPr>
            <w:tcW w:w="1276" w:type="dxa"/>
            <w:vMerge/>
          </w:tcPr>
          <w:p w:rsidR="00F766AC" w:rsidRPr="00FC690E" w:rsidRDefault="00F766AC" w:rsidP="004279E8">
            <w:pPr>
              <w:pStyle w:val="ConsPlusNormal"/>
              <w:contextualSpacing/>
            </w:pPr>
          </w:p>
        </w:tc>
        <w:tc>
          <w:tcPr>
            <w:tcW w:w="737" w:type="dxa"/>
          </w:tcPr>
          <w:p w:rsidR="00F766AC" w:rsidRPr="00FC690E" w:rsidRDefault="00F766AC" w:rsidP="004279E8">
            <w:pPr>
              <w:pStyle w:val="ConsPlusNormal"/>
              <w:contextualSpacing/>
              <w:jc w:val="center"/>
            </w:pPr>
            <w:r w:rsidRPr="00FC690E">
              <w:t>значение</w:t>
            </w:r>
          </w:p>
        </w:tc>
        <w:tc>
          <w:tcPr>
            <w:tcW w:w="680" w:type="dxa"/>
          </w:tcPr>
          <w:p w:rsidR="00F766AC" w:rsidRPr="00FC690E" w:rsidRDefault="00F766AC" w:rsidP="004279E8">
            <w:pPr>
              <w:pStyle w:val="ConsPlusNormal"/>
              <w:contextualSpacing/>
              <w:jc w:val="center"/>
            </w:pPr>
            <w:r w:rsidRPr="00FC690E">
              <w:t>год</w:t>
            </w:r>
          </w:p>
        </w:tc>
        <w:tc>
          <w:tcPr>
            <w:tcW w:w="794" w:type="dxa"/>
          </w:tcPr>
          <w:p w:rsidR="00F766AC" w:rsidRPr="00FC690E" w:rsidRDefault="00F766AC" w:rsidP="004279E8">
            <w:pPr>
              <w:pStyle w:val="ConsPlusNormal"/>
              <w:contextualSpacing/>
              <w:jc w:val="center"/>
            </w:pPr>
            <w:r w:rsidRPr="00FC690E">
              <w:t>2023</w:t>
            </w:r>
          </w:p>
        </w:tc>
        <w:tc>
          <w:tcPr>
            <w:tcW w:w="850" w:type="dxa"/>
          </w:tcPr>
          <w:p w:rsidR="00F766AC" w:rsidRPr="00FC690E" w:rsidRDefault="00F766AC" w:rsidP="004279E8">
            <w:pPr>
              <w:pStyle w:val="ConsPlusNormal"/>
              <w:contextualSpacing/>
              <w:jc w:val="center"/>
            </w:pPr>
            <w:r w:rsidRPr="00FC690E">
              <w:t>2024</w:t>
            </w:r>
          </w:p>
        </w:tc>
        <w:tc>
          <w:tcPr>
            <w:tcW w:w="794" w:type="dxa"/>
          </w:tcPr>
          <w:p w:rsidR="00F766AC" w:rsidRPr="00FC690E" w:rsidRDefault="00F766AC" w:rsidP="004279E8">
            <w:pPr>
              <w:pStyle w:val="ConsPlusNormal"/>
              <w:contextualSpacing/>
              <w:jc w:val="center"/>
            </w:pPr>
            <w:r w:rsidRPr="00FC690E">
              <w:t>2025</w:t>
            </w:r>
          </w:p>
        </w:tc>
        <w:tc>
          <w:tcPr>
            <w:tcW w:w="681" w:type="dxa"/>
            <w:tcBorders>
              <w:right w:val="nil"/>
            </w:tcBorders>
          </w:tcPr>
          <w:p w:rsidR="00F766AC" w:rsidRPr="00FC690E" w:rsidRDefault="00F766AC" w:rsidP="004279E8">
            <w:pPr>
              <w:pStyle w:val="ConsPlusNormal"/>
              <w:contextualSpacing/>
              <w:jc w:val="center"/>
            </w:pPr>
            <w:r w:rsidRPr="00FC690E">
              <w:t>2026</w:t>
            </w:r>
          </w:p>
        </w:tc>
        <w:tc>
          <w:tcPr>
            <w:tcW w:w="850" w:type="dxa"/>
            <w:tcBorders>
              <w:right w:val="nil"/>
            </w:tcBorders>
          </w:tcPr>
          <w:p w:rsidR="00F766AC" w:rsidRPr="00FC690E" w:rsidRDefault="00F766AC" w:rsidP="004279E8">
            <w:pPr>
              <w:pStyle w:val="ConsPlusNormal"/>
              <w:contextualSpacing/>
              <w:jc w:val="center"/>
            </w:pPr>
            <w:r w:rsidRPr="00FC690E">
              <w:t>2027</w:t>
            </w:r>
          </w:p>
        </w:tc>
      </w:tr>
      <w:tr w:rsidR="00F766AC" w:rsidRPr="00FC690E" w:rsidTr="004279E8">
        <w:tc>
          <w:tcPr>
            <w:tcW w:w="624" w:type="dxa"/>
            <w:tcBorders>
              <w:left w:val="nil"/>
            </w:tcBorders>
          </w:tcPr>
          <w:p w:rsidR="00F766AC" w:rsidRPr="00FC690E" w:rsidRDefault="00F766AC" w:rsidP="004279E8">
            <w:pPr>
              <w:pStyle w:val="ConsPlusNormal"/>
              <w:contextualSpacing/>
              <w:jc w:val="center"/>
            </w:pPr>
            <w:r w:rsidRPr="00FC690E">
              <w:t>1</w:t>
            </w:r>
          </w:p>
        </w:tc>
        <w:tc>
          <w:tcPr>
            <w:tcW w:w="3974" w:type="dxa"/>
          </w:tcPr>
          <w:p w:rsidR="00F766AC" w:rsidRPr="00FC690E" w:rsidRDefault="00F766AC" w:rsidP="004279E8">
            <w:pPr>
              <w:pStyle w:val="ConsPlusNormal"/>
              <w:contextualSpacing/>
              <w:jc w:val="center"/>
            </w:pPr>
            <w:r w:rsidRPr="00FC690E">
              <w:t>2</w:t>
            </w:r>
          </w:p>
        </w:tc>
        <w:tc>
          <w:tcPr>
            <w:tcW w:w="2268" w:type="dxa"/>
          </w:tcPr>
          <w:p w:rsidR="00F766AC" w:rsidRPr="00FC690E" w:rsidRDefault="00F766AC" w:rsidP="004279E8">
            <w:pPr>
              <w:pStyle w:val="ConsPlusNormal"/>
              <w:contextualSpacing/>
              <w:jc w:val="center"/>
            </w:pPr>
            <w:r w:rsidRPr="00FC690E">
              <w:t>3</w:t>
            </w:r>
          </w:p>
        </w:tc>
        <w:tc>
          <w:tcPr>
            <w:tcW w:w="1985" w:type="dxa"/>
          </w:tcPr>
          <w:p w:rsidR="00F766AC" w:rsidRPr="00FC690E" w:rsidRDefault="00F766AC" w:rsidP="004279E8">
            <w:pPr>
              <w:pStyle w:val="ConsPlusNormal"/>
              <w:contextualSpacing/>
              <w:jc w:val="center"/>
            </w:pPr>
            <w:r w:rsidRPr="00FC690E">
              <w:t>4</w:t>
            </w:r>
          </w:p>
        </w:tc>
        <w:tc>
          <w:tcPr>
            <w:tcW w:w="1276" w:type="dxa"/>
          </w:tcPr>
          <w:p w:rsidR="00F766AC" w:rsidRPr="00FC690E" w:rsidRDefault="00F766AC" w:rsidP="004279E8">
            <w:pPr>
              <w:pStyle w:val="ConsPlusNormal"/>
              <w:contextualSpacing/>
              <w:jc w:val="center"/>
            </w:pPr>
            <w:r w:rsidRPr="00FC690E">
              <w:t>5</w:t>
            </w:r>
          </w:p>
        </w:tc>
        <w:tc>
          <w:tcPr>
            <w:tcW w:w="737" w:type="dxa"/>
          </w:tcPr>
          <w:p w:rsidR="00F766AC" w:rsidRPr="00FC690E" w:rsidRDefault="00F766AC" w:rsidP="004279E8">
            <w:pPr>
              <w:pStyle w:val="ConsPlusNormal"/>
              <w:contextualSpacing/>
              <w:jc w:val="center"/>
            </w:pPr>
            <w:r w:rsidRPr="00FC690E">
              <w:t>6</w:t>
            </w:r>
          </w:p>
        </w:tc>
        <w:tc>
          <w:tcPr>
            <w:tcW w:w="680" w:type="dxa"/>
          </w:tcPr>
          <w:p w:rsidR="00F766AC" w:rsidRPr="00FC690E" w:rsidRDefault="00F766AC" w:rsidP="004279E8">
            <w:pPr>
              <w:pStyle w:val="ConsPlusNormal"/>
              <w:contextualSpacing/>
              <w:jc w:val="center"/>
            </w:pPr>
            <w:r w:rsidRPr="00FC690E">
              <w:t>7</w:t>
            </w:r>
          </w:p>
        </w:tc>
        <w:tc>
          <w:tcPr>
            <w:tcW w:w="794" w:type="dxa"/>
          </w:tcPr>
          <w:p w:rsidR="00F766AC" w:rsidRPr="00FC690E" w:rsidRDefault="00F766AC" w:rsidP="004279E8">
            <w:pPr>
              <w:pStyle w:val="ConsPlusNormal"/>
              <w:contextualSpacing/>
              <w:jc w:val="center"/>
            </w:pPr>
            <w:r w:rsidRPr="00FC690E">
              <w:t>8</w:t>
            </w:r>
          </w:p>
        </w:tc>
        <w:tc>
          <w:tcPr>
            <w:tcW w:w="850" w:type="dxa"/>
          </w:tcPr>
          <w:p w:rsidR="00F766AC" w:rsidRPr="00FC690E" w:rsidRDefault="00F766AC" w:rsidP="004279E8">
            <w:pPr>
              <w:pStyle w:val="ConsPlusNormal"/>
              <w:contextualSpacing/>
              <w:jc w:val="center"/>
            </w:pPr>
            <w:r w:rsidRPr="00FC690E">
              <w:t>9</w:t>
            </w:r>
          </w:p>
        </w:tc>
        <w:tc>
          <w:tcPr>
            <w:tcW w:w="794" w:type="dxa"/>
          </w:tcPr>
          <w:p w:rsidR="00F766AC" w:rsidRPr="00FC690E" w:rsidRDefault="00F766AC" w:rsidP="004279E8">
            <w:pPr>
              <w:pStyle w:val="ConsPlusNormal"/>
              <w:contextualSpacing/>
              <w:jc w:val="center"/>
            </w:pPr>
            <w:r w:rsidRPr="00FC690E">
              <w:t>10</w:t>
            </w:r>
          </w:p>
        </w:tc>
        <w:tc>
          <w:tcPr>
            <w:tcW w:w="681" w:type="dxa"/>
            <w:tcBorders>
              <w:right w:val="nil"/>
            </w:tcBorders>
          </w:tcPr>
          <w:p w:rsidR="00F766AC" w:rsidRPr="00FC690E" w:rsidRDefault="00F766AC" w:rsidP="004279E8">
            <w:pPr>
              <w:pStyle w:val="ConsPlusNormal"/>
              <w:contextualSpacing/>
              <w:jc w:val="center"/>
            </w:pPr>
            <w:r w:rsidRPr="00FC690E">
              <w:t>11</w:t>
            </w:r>
          </w:p>
        </w:tc>
        <w:tc>
          <w:tcPr>
            <w:tcW w:w="850" w:type="dxa"/>
            <w:tcBorders>
              <w:right w:val="nil"/>
            </w:tcBorders>
          </w:tcPr>
          <w:p w:rsidR="00F766AC" w:rsidRPr="00FC690E" w:rsidRDefault="00F766AC" w:rsidP="004279E8">
            <w:pPr>
              <w:pStyle w:val="ConsPlusNormal"/>
              <w:contextualSpacing/>
              <w:jc w:val="center"/>
            </w:pPr>
            <w:r w:rsidRPr="00FC690E">
              <w:t>12</w:t>
            </w:r>
          </w:p>
        </w:tc>
      </w:tr>
      <w:tr w:rsidR="00F766AC" w:rsidRPr="00FC690E" w:rsidTr="004279E8">
        <w:tc>
          <w:tcPr>
            <w:tcW w:w="624" w:type="dxa"/>
            <w:tcBorders>
              <w:left w:val="nil"/>
            </w:tcBorders>
          </w:tcPr>
          <w:p w:rsidR="00F766AC" w:rsidRPr="00FC690E" w:rsidRDefault="00F766AC" w:rsidP="004279E8">
            <w:pPr>
              <w:pStyle w:val="ConsPlusNormal"/>
              <w:contextualSpacing/>
              <w:jc w:val="center"/>
            </w:pPr>
            <w:r w:rsidRPr="00FC690E">
              <w:t>1.</w:t>
            </w:r>
          </w:p>
        </w:tc>
        <w:tc>
          <w:tcPr>
            <w:tcW w:w="14889" w:type="dxa"/>
            <w:gridSpan w:val="11"/>
            <w:tcBorders>
              <w:right w:val="nil"/>
            </w:tcBorders>
          </w:tcPr>
          <w:p w:rsidR="00F766AC" w:rsidRPr="00FC690E" w:rsidRDefault="00F766AC" w:rsidP="004279E8">
            <w:pPr>
              <w:pStyle w:val="ConsPlusNormal"/>
              <w:jc w:val="both"/>
            </w:pPr>
            <w:r w:rsidRPr="00FC690E">
              <w:t>Задача «Увеличение доли граждан, систематически занимающихся физической культурой и спортом»</w:t>
            </w:r>
          </w:p>
        </w:tc>
      </w:tr>
      <w:tr w:rsidR="00F766AC" w:rsidRPr="00BB346D" w:rsidTr="004279E8">
        <w:tc>
          <w:tcPr>
            <w:tcW w:w="624" w:type="dxa"/>
            <w:tcBorders>
              <w:left w:val="nil"/>
            </w:tcBorders>
          </w:tcPr>
          <w:p w:rsidR="00F766AC" w:rsidRPr="00FC690E" w:rsidRDefault="00F766AC" w:rsidP="004279E8">
            <w:pPr>
              <w:pStyle w:val="ConsPlusNormal"/>
              <w:jc w:val="center"/>
            </w:pPr>
            <w:r w:rsidRPr="00FC690E">
              <w:t>1.1.</w:t>
            </w:r>
          </w:p>
        </w:tc>
        <w:tc>
          <w:tcPr>
            <w:tcW w:w="3974" w:type="dxa"/>
          </w:tcPr>
          <w:p w:rsidR="00F766AC" w:rsidRPr="00FC690E" w:rsidRDefault="00F766AC" w:rsidP="004279E8">
            <w:pPr>
              <w:pStyle w:val="ConsPlusNormal"/>
              <w:jc w:val="both"/>
            </w:pPr>
            <w:r w:rsidRPr="00FC690E">
              <w:t>Организация и проведение  официальных физкультурных мероприятий</w:t>
            </w:r>
          </w:p>
        </w:tc>
        <w:tc>
          <w:tcPr>
            <w:tcW w:w="2268" w:type="dxa"/>
          </w:tcPr>
          <w:p w:rsidR="00F766AC" w:rsidRPr="00FC690E" w:rsidRDefault="00F766AC" w:rsidP="004279E8">
            <w:pPr>
              <w:pStyle w:val="ConsPlusNormal"/>
              <w:jc w:val="both"/>
            </w:pPr>
            <w:r w:rsidRPr="00FC690E">
              <w:t>иные мероприятия (результаты)</w:t>
            </w:r>
          </w:p>
        </w:tc>
        <w:tc>
          <w:tcPr>
            <w:tcW w:w="1985" w:type="dxa"/>
          </w:tcPr>
          <w:p w:rsidR="00F766AC" w:rsidRPr="00FC690E" w:rsidRDefault="00F766AC" w:rsidP="004279E8">
            <w:pPr>
              <w:pStyle w:val="ConsPlusNormal"/>
              <w:jc w:val="both"/>
            </w:pPr>
            <w:r w:rsidRPr="00FC690E">
              <w:t xml:space="preserve">организация и проведение официальных физкультурных мероприятий согласно календарному плану официальных физкультурных мероприятий и спортивных мероприятий </w:t>
            </w:r>
          </w:p>
        </w:tc>
        <w:tc>
          <w:tcPr>
            <w:tcW w:w="1276" w:type="dxa"/>
          </w:tcPr>
          <w:p w:rsidR="00F766AC" w:rsidRPr="00FC690E" w:rsidRDefault="00F766AC" w:rsidP="004279E8">
            <w:pPr>
              <w:pStyle w:val="ConsPlusNormal"/>
              <w:contextualSpacing/>
              <w:jc w:val="center"/>
            </w:pPr>
            <w:r w:rsidRPr="00FC690E">
              <w:t>единиц</w:t>
            </w:r>
          </w:p>
        </w:tc>
        <w:tc>
          <w:tcPr>
            <w:tcW w:w="737" w:type="dxa"/>
          </w:tcPr>
          <w:p w:rsidR="00F766AC" w:rsidRPr="00FC690E" w:rsidRDefault="00F766AC" w:rsidP="004279E8">
            <w:pPr>
              <w:pStyle w:val="ConsPlusNormal"/>
              <w:contextualSpacing/>
              <w:jc w:val="center"/>
            </w:pPr>
            <w:r w:rsidRPr="00FC690E">
              <w:t>47</w:t>
            </w:r>
          </w:p>
        </w:tc>
        <w:tc>
          <w:tcPr>
            <w:tcW w:w="680" w:type="dxa"/>
          </w:tcPr>
          <w:p w:rsidR="00F766AC" w:rsidRPr="00FC690E" w:rsidRDefault="00F766AC" w:rsidP="004279E8">
            <w:pPr>
              <w:pStyle w:val="ConsPlusNormal"/>
              <w:contextualSpacing/>
              <w:jc w:val="center"/>
            </w:pPr>
            <w:r w:rsidRPr="00FC690E">
              <w:t>2022</w:t>
            </w:r>
          </w:p>
        </w:tc>
        <w:tc>
          <w:tcPr>
            <w:tcW w:w="794" w:type="dxa"/>
          </w:tcPr>
          <w:p w:rsidR="00F766AC" w:rsidRPr="00FC690E" w:rsidRDefault="00F766AC" w:rsidP="004279E8">
            <w:pPr>
              <w:jc w:val="center"/>
            </w:pPr>
            <w:r w:rsidRPr="00FC690E">
              <w:t>62</w:t>
            </w:r>
          </w:p>
        </w:tc>
        <w:tc>
          <w:tcPr>
            <w:tcW w:w="850" w:type="dxa"/>
          </w:tcPr>
          <w:p w:rsidR="00F766AC" w:rsidRPr="00FC690E" w:rsidRDefault="00F766AC" w:rsidP="004279E8">
            <w:pPr>
              <w:jc w:val="center"/>
            </w:pPr>
            <w:r w:rsidRPr="00FC690E">
              <w:t>78</w:t>
            </w:r>
          </w:p>
        </w:tc>
        <w:tc>
          <w:tcPr>
            <w:tcW w:w="794" w:type="dxa"/>
          </w:tcPr>
          <w:p w:rsidR="00F766AC" w:rsidRPr="00FC690E" w:rsidRDefault="00F766AC" w:rsidP="004279E8">
            <w:pPr>
              <w:jc w:val="center"/>
            </w:pPr>
            <w:r w:rsidRPr="00FC690E">
              <w:t>61</w:t>
            </w:r>
          </w:p>
        </w:tc>
        <w:tc>
          <w:tcPr>
            <w:tcW w:w="681" w:type="dxa"/>
            <w:tcBorders>
              <w:right w:val="nil"/>
            </w:tcBorders>
          </w:tcPr>
          <w:p w:rsidR="00F766AC" w:rsidRPr="00FC690E" w:rsidRDefault="00F766AC" w:rsidP="004279E8">
            <w:pPr>
              <w:jc w:val="center"/>
            </w:pPr>
            <w:r w:rsidRPr="00FC690E">
              <w:t>62</w:t>
            </w:r>
          </w:p>
        </w:tc>
        <w:tc>
          <w:tcPr>
            <w:tcW w:w="850" w:type="dxa"/>
            <w:tcBorders>
              <w:right w:val="nil"/>
            </w:tcBorders>
          </w:tcPr>
          <w:p w:rsidR="00F766AC" w:rsidRPr="00FC690E" w:rsidRDefault="00F766AC" w:rsidP="004279E8">
            <w:pPr>
              <w:jc w:val="center"/>
            </w:pPr>
            <w:r w:rsidRPr="00FC690E">
              <w:t>63</w:t>
            </w:r>
          </w:p>
        </w:tc>
      </w:tr>
    </w:tbl>
    <w:p w:rsidR="00F766AC" w:rsidRPr="00BB346D" w:rsidRDefault="00F766AC" w:rsidP="00F766AC">
      <w:pPr>
        <w:pStyle w:val="ConsPlusTitle"/>
        <w:contextualSpacing/>
        <w:jc w:val="center"/>
        <w:rPr>
          <w:rFonts w:ascii="Times New Roman" w:hAnsi="Times New Roman" w:cs="Times New Roman"/>
        </w:rPr>
      </w:pPr>
    </w:p>
    <w:p w:rsidR="00F766AC" w:rsidRPr="00BB346D" w:rsidRDefault="00F766AC" w:rsidP="00F766AC">
      <w:pPr>
        <w:pStyle w:val="ConsPlusTitle"/>
        <w:contextualSpacing/>
        <w:jc w:val="center"/>
        <w:outlineLvl w:val="2"/>
        <w:rPr>
          <w:rFonts w:ascii="Times New Roman" w:hAnsi="Times New Roman" w:cs="Times New Roman"/>
        </w:rPr>
      </w:pPr>
      <w:r w:rsidRPr="00BB346D">
        <w:rPr>
          <w:rFonts w:ascii="Times New Roman" w:hAnsi="Times New Roman" w:cs="Times New Roman"/>
        </w:rPr>
        <w:t>4. Финансовое обеспечение</w:t>
      </w:r>
    </w:p>
    <w:p w:rsidR="00F766AC" w:rsidRPr="00BB346D" w:rsidRDefault="00F766AC" w:rsidP="00F766AC">
      <w:pPr>
        <w:pStyle w:val="ConsPlusTitle"/>
        <w:contextualSpacing/>
        <w:jc w:val="center"/>
        <w:rPr>
          <w:rFonts w:ascii="Times New Roman" w:hAnsi="Times New Roman" w:cs="Times New Roman"/>
        </w:rPr>
      </w:pPr>
      <w:r w:rsidRPr="00BB346D">
        <w:rPr>
          <w:rFonts w:ascii="Times New Roman" w:hAnsi="Times New Roman" w:cs="Times New Roman"/>
        </w:rPr>
        <w:t>реализации комплекса процессных мероприятий</w:t>
      </w:r>
    </w:p>
    <w:p w:rsidR="00F766AC" w:rsidRPr="00BB346D" w:rsidRDefault="00F766AC" w:rsidP="00F766AC">
      <w:pPr>
        <w:pStyle w:val="ConsPlusNormal"/>
        <w:contextualSpacing/>
        <w:jc w:val="both"/>
      </w:pPr>
    </w:p>
    <w:tbl>
      <w:tblPr>
        <w:tblW w:w="1487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6216"/>
        <w:gridCol w:w="1560"/>
        <w:gridCol w:w="1144"/>
        <w:gridCol w:w="1024"/>
        <w:gridCol w:w="1024"/>
        <w:gridCol w:w="1120"/>
        <w:gridCol w:w="992"/>
        <w:gridCol w:w="1144"/>
      </w:tblGrid>
      <w:tr w:rsidR="00F766AC" w:rsidRPr="00BB346D" w:rsidTr="004279E8">
        <w:tc>
          <w:tcPr>
            <w:tcW w:w="650" w:type="dxa"/>
            <w:vMerge w:val="restart"/>
            <w:tcBorders>
              <w:left w:val="nil"/>
            </w:tcBorders>
          </w:tcPr>
          <w:p w:rsidR="00F766AC" w:rsidRPr="00BB346D" w:rsidRDefault="00F766AC" w:rsidP="004279E8">
            <w:pPr>
              <w:pStyle w:val="ConsPlusNormal"/>
              <w:contextualSpacing/>
              <w:jc w:val="center"/>
            </w:pPr>
            <w:r w:rsidRPr="00BB346D">
              <w:t>№ пп</w:t>
            </w:r>
          </w:p>
        </w:tc>
        <w:tc>
          <w:tcPr>
            <w:tcW w:w="6216" w:type="dxa"/>
            <w:vMerge w:val="restart"/>
          </w:tcPr>
          <w:p w:rsidR="00F766AC" w:rsidRPr="00BB346D" w:rsidRDefault="00F766AC" w:rsidP="004279E8">
            <w:pPr>
              <w:pStyle w:val="ConsPlusNormal"/>
              <w:contextualSpacing/>
              <w:jc w:val="center"/>
            </w:pPr>
            <w:r w:rsidRPr="00BB346D">
              <w:t>Наименование мероприятия (результата) и источники финансирования</w:t>
            </w:r>
          </w:p>
        </w:tc>
        <w:tc>
          <w:tcPr>
            <w:tcW w:w="1560" w:type="dxa"/>
            <w:vMerge w:val="restart"/>
          </w:tcPr>
          <w:p w:rsidR="00F766AC" w:rsidRPr="00BB346D" w:rsidRDefault="00F766AC" w:rsidP="004279E8">
            <w:pPr>
              <w:pStyle w:val="ConsPlusNormal"/>
              <w:contextualSpacing/>
              <w:jc w:val="center"/>
            </w:pPr>
            <w:r w:rsidRPr="00BB346D">
              <w:t>КБК</w:t>
            </w:r>
          </w:p>
        </w:tc>
        <w:tc>
          <w:tcPr>
            <w:tcW w:w="5304" w:type="dxa"/>
            <w:gridSpan w:val="5"/>
          </w:tcPr>
          <w:p w:rsidR="00F766AC" w:rsidRPr="00BB346D" w:rsidRDefault="00F766AC" w:rsidP="004279E8">
            <w:pPr>
              <w:pStyle w:val="ConsPlusNormal"/>
              <w:contextualSpacing/>
              <w:jc w:val="center"/>
            </w:pPr>
            <w:r w:rsidRPr="00BB346D">
              <w:t>Объем финансового обеспечения по годам реализации (тыс. рублей)</w:t>
            </w:r>
          </w:p>
        </w:tc>
        <w:tc>
          <w:tcPr>
            <w:tcW w:w="1144" w:type="dxa"/>
            <w:vMerge w:val="restart"/>
            <w:tcBorders>
              <w:right w:val="nil"/>
            </w:tcBorders>
          </w:tcPr>
          <w:p w:rsidR="00F766AC" w:rsidRPr="00BB346D" w:rsidRDefault="00F766AC" w:rsidP="004279E8">
            <w:pPr>
              <w:pStyle w:val="ConsPlusNormal"/>
              <w:contextualSpacing/>
              <w:jc w:val="center"/>
            </w:pPr>
            <w:r w:rsidRPr="00BB346D">
              <w:t>Всего (тыс. рублей)</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vMerge/>
          </w:tcPr>
          <w:p w:rsidR="00F766AC" w:rsidRPr="00BB346D" w:rsidRDefault="00F766AC" w:rsidP="004279E8">
            <w:pPr>
              <w:pStyle w:val="ConsPlusNormal"/>
              <w:contextualSpacing/>
            </w:pPr>
          </w:p>
        </w:tc>
        <w:tc>
          <w:tcPr>
            <w:tcW w:w="1560" w:type="dxa"/>
            <w:vMerge/>
          </w:tcPr>
          <w:p w:rsidR="00F766AC" w:rsidRPr="00BB346D" w:rsidRDefault="00F766AC" w:rsidP="004279E8">
            <w:pPr>
              <w:pStyle w:val="ConsPlusNormal"/>
              <w:contextualSpacing/>
            </w:pPr>
          </w:p>
        </w:tc>
        <w:tc>
          <w:tcPr>
            <w:tcW w:w="1144" w:type="dxa"/>
          </w:tcPr>
          <w:p w:rsidR="00F766AC" w:rsidRPr="00BB346D" w:rsidRDefault="00F766AC" w:rsidP="004279E8">
            <w:pPr>
              <w:pStyle w:val="ConsPlusNormal"/>
              <w:contextualSpacing/>
              <w:jc w:val="center"/>
            </w:pPr>
            <w:r w:rsidRPr="00BB346D">
              <w:t>2025</w:t>
            </w:r>
          </w:p>
        </w:tc>
        <w:tc>
          <w:tcPr>
            <w:tcW w:w="1024" w:type="dxa"/>
          </w:tcPr>
          <w:p w:rsidR="00F766AC" w:rsidRPr="00BB346D" w:rsidRDefault="00F766AC" w:rsidP="004279E8">
            <w:pPr>
              <w:pStyle w:val="ConsPlusNormal"/>
              <w:contextualSpacing/>
              <w:jc w:val="center"/>
            </w:pPr>
            <w:r w:rsidRPr="00BB346D">
              <w:t>2026</w:t>
            </w:r>
          </w:p>
        </w:tc>
        <w:tc>
          <w:tcPr>
            <w:tcW w:w="1024" w:type="dxa"/>
          </w:tcPr>
          <w:p w:rsidR="00F766AC" w:rsidRPr="00BB346D" w:rsidRDefault="00F766AC" w:rsidP="004279E8">
            <w:pPr>
              <w:pStyle w:val="ConsPlusNormal"/>
              <w:contextualSpacing/>
              <w:jc w:val="center"/>
            </w:pPr>
            <w:r w:rsidRPr="00BB346D">
              <w:t>2027</w:t>
            </w:r>
          </w:p>
        </w:tc>
        <w:tc>
          <w:tcPr>
            <w:tcW w:w="1120" w:type="dxa"/>
          </w:tcPr>
          <w:p w:rsidR="00F766AC" w:rsidRPr="00BB346D" w:rsidRDefault="00F766AC" w:rsidP="004279E8">
            <w:pPr>
              <w:pStyle w:val="ConsPlusNormal"/>
              <w:contextualSpacing/>
              <w:jc w:val="center"/>
            </w:pPr>
            <w:r w:rsidRPr="00BB346D">
              <w:t>2028 - 2030</w:t>
            </w:r>
          </w:p>
        </w:tc>
        <w:tc>
          <w:tcPr>
            <w:tcW w:w="992" w:type="dxa"/>
          </w:tcPr>
          <w:p w:rsidR="00F766AC" w:rsidRPr="00BB346D" w:rsidRDefault="00F766AC" w:rsidP="004279E8">
            <w:pPr>
              <w:pStyle w:val="ConsPlusNormal"/>
              <w:contextualSpacing/>
              <w:jc w:val="center"/>
            </w:pPr>
            <w:r w:rsidRPr="00BB346D">
              <w:t>2031 - 2035</w:t>
            </w:r>
          </w:p>
        </w:tc>
        <w:tc>
          <w:tcPr>
            <w:tcW w:w="1144" w:type="dxa"/>
            <w:vMerge/>
            <w:tcBorders>
              <w:right w:val="nil"/>
            </w:tcBorders>
          </w:tcPr>
          <w:p w:rsidR="00F766AC" w:rsidRPr="00BB346D" w:rsidRDefault="00F766AC" w:rsidP="004279E8">
            <w:pPr>
              <w:pStyle w:val="ConsPlusNormal"/>
              <w:contextualSpacing/>
            </w:pPr>
          </w:p>
        </w:tc>
      </w:tr>
      <w:tr w:rsidR="00F766AC" w:rsidRPr="00BB346D" w:rsidTr="004279E8">
        <w:tc>
          <w:tcPr>
            <w:tcW w:w="650" w:type="dxa"/>
            <w:tcBorders>
              <w:left w:val="nil"/>
            </w:tcBorders>
          </w:tcPr>
          <w:p w:rsidR="00F766AC" w:rsidRPr="00BB346D" w:rsidRDefault="00F766AC" w:rsidP="004279E8">
            <w:pPr>
              <w:pStyle w:val="ConsPlusNormal"/>
              <w:contextualSpacing/>
              <w:jc w:val="center"/>
            </w:pPr>
            <w:r w:rsidRPr="00BB346D">
              <w:t>1</w:t>
            </w:r>
          </w:p>
        </w:tc>
        <w:tc>
          <w:tcPr>
            <w:tcW w:w="6216" w:type="dxa"/>
          </w:tcPr>
          <w:p w:rsidR="00F766AC" w:rsidRPr="00BB346D" w:rsidRDefault="00F766AC" w:rsidP="004279E8">
            <w:pPr>
              <w:pStyle w:val="ConsPlusNormal"/>
              <w:contextualSpacing/>
              <w:jc w:val="center"/>
            </w:pPr>
            <w:r w:rsidRPr="00BB346D">
              <w:t>2</w:t>
            </w:r>
          </w:p>
        </w:tc>
        <w:tc>
          <w:tcPr>
            <w:tcW w:w="1560" w:type="dxa"/>
          </w:tcPr>
          <w:p w:rsidR="00F766AC" w:rsidRPr="00BB346D" w:rsidRDefault="00F766AC" w:rsidP="004279E8">
            <w:pPr>
              <w:pStyle w:val="ConsPlusNormal"/>
              <w:contextualSpacing/>
              <w:jc w:val="center"/>
            </w:pPr>
            <w:r w:rsidRPr="00BB346D">
              <w:t>3</w:t>
            </w:r>
          </w:p>
        </w:tc>
        <w:tc>
          <w:tcPr>
            <w:tcW w:w="1144" w:type="dxa"/>
          </w:tcPr>
          <w:p w:rsidR="00F766AC" w:rsidRPr="00BB346D" w:rsidRDefault="00F766AC" w:rsidP="004279E8">
            <w:pPr>
              <w:pStyle w:val="ConsPlusNormal"/>
              <w:contextualSpacing/>
              <w:jc w:val="center"/>
            </w:pPr>
            <w:r w:rsidRPr="00BB346D">
              <w:t>4</w:t>
            </w:r>
          </w:p>
        </w:tc>
        <w:tc>
          <w:tcPr>
            <w:tcW w:w="1024" w:type="dxa"/>
          </w:tcPr>
          <w:p w:rsidR="00F766AC" w:rsidRPr="00BB346D" w:rsidRDefault="00F766AC" w:rsidP="004279E8">
            <w:pPr>
              <w:pStyle w:val="ConsPlusNormal"/>
              <w:contextualSpacing/>
              <w:jc w:val="center"/>
            </w:pPr>
            <w:r w:rsidRPr="00BB346D">
              <w:t>5</w:t>
            </w:r>
          </w:p>
        </w:tc>
        <w:tc>
          <w:tcPr>
            <w:tcW w:w="1024" w:type="dxa"/>
          </w:tcPr>
          <w:p w:rsidR="00F766AC" w:rsidRPr="00BB346D" w:rsidRDefault="00F766AC" w:rsidP="004279E8">
            <w:pPr>
              <w:pStyle w:val="ConsPlusNormal"/>
              <w:contextualSpacing/>
              <w:jc w:val="center"/>
            </w:pPr>
            <w:r w:rsidRPr="00BB346D">
              <w:t>6</w:t>
            </w:r>
          </w:p>
        </w:tc>
        <w:tc>
          <w:tcPr>
            <w:tcW w:w="1120" w:type="dxa"/>
          </w:tcPr>
          <w:p w:rsidR="00F766AC" w:rsidRPr="00BB346D" w:rsidRDefault="00F766AC" w:rsidP="004279E8">
            <w:pPr>
              <w:pStyle w:val="ConsPlusNormal"/>
              <w:contextualSpacing/>
              <w:jc w:val="center"/>
            </w:pPr>
            <w:r w:rsidRPr="00BB346D">
              <w:t>7</w:t>
            </w:r>
          </w:p>
        </w:tc>
        <w:tc>
          <w:tcPr>
            <w:tcW w:w="992" w:type="dxa"/>
          </w:tcPr>
          <w:p w:rsidR="00F766AC" w:rsidRPr="00BB346D" w:rsidRDefault="00F766AC" w:rsidP="004279E8">
            <w:pPr>
              <w:pStyle w:val="ConsPlusNormal"/>
              <w:contextualSpacing/>
              <w:jc w:val="center"/>
            </w:pPr>
            <w:r w:rsidRPr="00BB346D">
              <w:t>8</w:t>
            </w:r>
          </w:p>
        </w:tc>
        <w:tc>
          <w:tcPr>
            <w:tcW w:w="1144" w:type="dxa"/>
            <w:tcBorders>
              <w:right w:val="nil"/>
            </w:tcBorders>
          </w:tcPr>
          <w:p w:rsidR="00F766AC" w:rsidRPr="00BB346D" w:rsidRDefault="00F766AC" w:rsidP="004279E8">
            <w:pPr>
              <w:pStyle w:val="ConsPlusNormal"/>
              <w:contextualSpacing/>
              <w:jc w:val="center"/>
            </w:pPr>
            <w:r w:rsidRPr="00BB346D">
              <w:t>9</w:t>
            </w:r>
          </w:p>
        </w:tc>
      </w:tr>
      <w:tr w:rsidR="00F766AC" w:rsidRPr="00BB346D" w:rsidTr="004279E8">
        <w:tc>
          <w:tcPr>
            <w:tcW w:w="650" w:type="dxa"/>
            <w:tcBorders>
              <w:left w:val="nil"/>
            </w:tcBorders>
          </w:tcPr>
          <w:p w:rsidR="00F766AC" w:rsidRPr="00BB346D" w:rsidRDefault="00F766AC" w:rsidP="004279E8">
            <w:pPr>
              <w:pStyle w:val="ConsPlusNormal"/>
              <w:contextualSpacing/>
              <w:jc w:val="center"/>
            </w:pPr>
            <w:r w:rsidRPr="00BB346D">
              <w:t>1.</w:t>
            </w:r>
          </w:p>
        </w:tc>
        <w:tc>
          <w:tcPr>
            <w:tcW w:w="14224" w:type="dxa"/>
            <w:gridSpan w:val="8"/>
            <w:tcBorders>
              <w:right w:val="nil"/>
            </w:tcBorders>
          </w:tcPr>
          <w:p w:rsidR="00F766AC" w:rsidRPr="00BB346D" w:rsidRDefault="00F766AC" w:rsidP="004279E8">
            <w:pPr>
              <w:pStyle w:val="ConsPlusNormal"/>
              <w:jc w:val="both"/>
            </w:pPr>
            <w:r w:rsidRPr="00BB346D">
              <w:t>Задача «Увеличение доли граждан, систематически занимающихся физической культурой и спортом»</w:t>
            </w:r>
          </w:p>
        </w:tc>
      </w:tr>
      <w:tr w:rsidR="00F766AC" w:rsidRPr="00BB346D" w:rsidTr="004279E8">
        <w:tc>
          <w:tcPr>
            <w:tcW w:w="650" w:type="dxa"/>
            <w:vMerge w:val="restart"/>
            <w:tcBorders>
              <w:left w:val="nil"/>
            </w:tcBorders>
          </w:tcPr>
          <w:p w:rsidR="00F766AC" w:rsidRPr="00BB346D" w:rsidRDefault="00F766AC" w:rsidP="004279E8">
            <w:pPr>
              <w:pStyle w:val="ConsPlusNormal"/>
              <w:contextualSpacing/>
              <w:jc w:val="center"/>
            </w:pPr>
            <w:r w:rsidRPr="00BB346D">
              <w:t>1.1.</w:t>
            </w:r>
          </w:p>
        </w:tc>
        <w:tc>
          <w:tcPr>
            <w:tcW w:w="6216" w:type="dxa"/>
          </w:tcPr>
          <w:p w:rsidR="00F766AC" w:rsidRPr="00BB346D" w:rsidRDefault="00F766AC" w:rsidP="004279E8">
            <w:pPr>
              <w:pStyle w:val="ConsPlusNormal"/>
              <w:jc w:val="both"/>
              <w:rPr>
                <w:highlight w:val="yellow"/>
              </w:rPr>
            </w:pPr>
            <w:r w:rsidRPr="00BB346D">
              <w:t>Организация и проведение  официальных физкультурных мероприятий</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pStyle w:val="ConsPlusNormal"/>
              <w:contextualSpacing/>
              <w:jc w:val="center"/>
            </w:pPr>
            <w:r w:rsidRPr="00BB346D">
              <w:t>380,0</w:t>
            </w:r>
          </w:p>
        </w:tc>
        <w:tc>
          <w:tcPr>
            <w:tcW w:w="1024" w:type="dxa"/>
          </w:tcPr>
          <w:p w:rsidR="00F766AC" w:rsidRPr="00BB346D" w:rsidRDefault="00F766AC" w:rsidP="004279E8">
            <w:pPr>
              <w:pStyle w:val="ConsPlusNormal"/>
              <w:contextualSpacing/>
              <w:jc w:val="center"/>
            </w:pPr>
            <w:r w:rsidRPr="00BB346D">
              <w:t>380,0</w:t>
            </w:r>
          </w:p>
        </w:tc>
        <w:tc>
          <w:tcPr>
            <w:tcW w:w="1024" w:type="dxa"/>
          </w:tcPr>
          <w:p w:rsidR="00F766AC" w:rsidRPr="00BB346D" w:rsidRDefault="00F766AC" w:rsidP="004279E8">
            <w:pPr>
              <w:pStyle w:val="ConsPlusNormal"/>
              <w:contextualSpacing/>
              <w:jc w:val="center"/>
            </w:pPr>
            <w:r w:rsidRPr="00BB346D">
              <w:t>380,0</w:t>
            </w:r>
          </w:p>
        </w:tc>
        <w:tc>
          <w:tcPr>
            <w:tcW w:w="1120" w:type="dxa"/>
          </w:tcPr>
          <w:p w:rsidR="00F766AC" w:rsidRPr="00BB346D" w:rsidRDefault="00F766AC" w:rsidP="004279E8">
            <w:pPr>
              <w:pStyle w:val="ConsPlusNormal"/>
              <w:contextualSpacing/>
              <w:jc w:val="center"/>
            </w:pPr>
            <w:r w:rsidRPr="00BB346D">
              <w:t>1140,0</w:t>
            </w:r>
          </w:p>
        </w:tc>
        <w:tc>
          <w:tcPr>
            <w:tcW w:w="992" w:type="dxa"/>
          </w:tcPr>
          <w:p w:rsidR="00F766AC" w:rsidRPr="00BB346D" w:rsidRDefault="00F766AC" w:rsidP="004279E8">
            <w:pPr>
              <w:pStyle w:val="ConsPlusNormal"/>
              <w:contextualSpacing/>
              <w:jc w:val="center"/>
            </w:pPr>
            <w:r w:rsidRPr="00BB346D">
              <w:t>1900,0</w:t>
            </w:r>
          </w:p>
        </w:tc>
        <w:tc>
          <w:tcPr>
            <w:tcW w:w="1144" w:type="dxa"/>
            <w:tcBorders>
              <w:right w:val="nil"/>
            </w:tcBorders>
          </w:tcPr>
          <w:p w:rsidR="00F766AC" w:rsidRPr="00BB346D" w:rsidRDefault="00F766AC" w:rsidP="004279E8">
            <w:pPr>
              <w:pStyle w:val="ConsPlusNormal"/>
              <w:contextualSpacing/>
              <w:jc w:val="center"/>
            </w:pPr>
            <w:r w:rsidRPr="00BB346D">
              <w:t>4180,0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федеральный бюджет</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республиканский бюджет Чувашской Республики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vMerge w:val="restart"/>
          </w:tcPr>
          <w:p w:rsidR="00F766AC" w:rsidRPr="00BB346D" w:rsidRDefault="00F766AC" w:rsidP="004279E8">
            <w:pPr>
              <w:pStyle w:val="ConsPlusNormal"/>
              <w:contextualSpacing/>
              <w:jc w:val="both"/>
            </w:pPr>
            <w:r w:rsidRPr="00BB346D">
              <w:t>бюджет Яльчикского муниципального округа Чувашской Республики</w:t>
            </w:r>
          </w:p>
        </w:tc>
        <w:tc>
          <w:tcPr>
            <w:tcW w:w="1560" w:type="dxa"/>
          </w:tcPr>
          <w:p w:rsidR="00F766AC" w:rsidRPr="00BB346D" w:rsidRDefault="00F766AC" w:rsidP="004279E8">
            <w:pPr>
              <w:pStyle w:val="ConsPlusNormal"/>
              <w:contextualSpacing/>
              <w:jc w:val="center"/>
            </w:pPr>
            <w:r w:rsidRPr="00BB346D">
              <w:t>974</w:t>
            </w:r>
          </w:p>
          <w:p w:rsidR="00F766AC" w:rsidRPr="00BB346D" w:rsidRDefault="00F766AC" w:rsidP="004279E8">
            <w:pPr>
              <w:pStyle w:val="ConsPlusNormal"/>
              <w:contextualSpacing/>
              <w:jc w:val="center"/>
            </w:pPr>
            <w:r w:rsidRPr="00BB346D">
              <w:t>1102</w:t>
            </w:r>
          </w:p>
          <w:p w:rsidR="00F766AC" w:rsidRPr="00BB346D" w:rsidRDefault="00F766AC" w:rsidP="004279E8">
            <w:pPr>
              <w:pStyle w:val="ConsPlusNormal"/>
              <w:contextualSpacing/>
              <w:jc w:val="center"/>
            </w:pPr>
            <w:r w:rsidRPr="00BB346D">
              <w:t>Ц540271390</w:t>
            </w:r>
          </w:p>
          <w:p w:rsidR="00F766AC" w:rsidRPr="00BB346D" w:rsidRDefault="00F766AC" w:rsidP="004279E8">
            <w:pPr>
              <w:pStyle w:val="ConsPlusNormal"/>
              <w:contextualSpacing/>
              <w:jc w:val="center"/>
            </w:pPr>
            <w:r w:rsidRPr="00BB346D">
              <w:t>600</w:t>
            </w:r>
          </w:p>
        </w:tc>
        <w:tc>
          <w:tcPr>
            <w:tcW w:w="1144" w:type="dxa"/>
          </w:tcPr>
          <w:p w:rsidR="00F766AC" w:rsidRPr="00BB346D" w:rsidRDefault="00F766AC" w:rsidP="004279E8">
            <w:pPr>
              <w:pStyle w:val="ConsPlusNormal"/>
              <w:contextualSpacing/>
              <w:jc w:val="center"/>
            </w:pPr>
            <w:r w:rsidRPr="00BB346D">
              <w:t>300,0</w:t>
            </w:r>
          </w:p>
        </w:tc>
        <w:tc>
          <w:tcPr>
            <w:tcW w:w="1024" w:type="dxa"/>
          </w:tcPr>
          <w:p w:rsidR="00F766AC" w:rsidRPr="00BB346D" w:rsidRDefault="00F766AC" w:rsidP="004279E8">
            <w:pPr>
              <w:pStyle w:val="ConsPlusNormal"/>
              <w:contextualSpacing/>
              <w:jc w:val="center"/>
            </w:pPr>
            <w:r w:rsidRPr="00BB346D">
              <w:t>300,0</w:t>
            </w:r>
          </w:p>
        </w:tc>
        <w:tc>
          <w:tcPr>
            <w:tcW w:w="1024" w:type="dxa"/>
          </w:tcPr>
          <w:p w:rsidR="00F766AC" w:rsidRPr="00BB346D" w:rsidRDefault="00F766AC" w:rsidP="004279E8">
            <w:pPr>
              <w:pStyle w:val="ConsPlusNormal"/>
              <w:contextualSpacing/>
              <w:jc w:val="center"/>
            </w:pPr>
            <w:r w:rsidRPr="00BB346D">
              <w:t>300,0</w:t>
            </w:r>
          </w:p>
        </w:tc>
        <w:tc>
          <w:tcPr>
            <w:tcW w:w="1120" w:type="dxa"/>
          </w:tcPr>
          <w:p w:rsidR="00F766AC" w:rsidRPr="00BB346D" w:rsidRDefault="00F766AC" w:rsidP="004279E8">
            <w:pPr>
              <w:pStyle w:val="ConsPlusNormal"/>
              <w:contextualSpacing/>
              <w:jc w:val="center"/>
            </w:pPr>
            <w:r w:rsidRPr="00BB346D">
              <w:t>900,0</w:t>
            </w:r>
          </w:p>
        </w:tc>
        <w:tc>
          <w:tcPr>
            <w:tcW w:w="992" w:type="dxa"/>
          </w:tcPr>
          <w:p w:rsidR="00F766AC" w:rsidRPr="00BB346D" w:rsidRDefault="00F766AC" w:rsidP="004279E8">
            <w:pPr>
              <w:pStyle w:val="ConsPlusNormal"/>
              <w:contextualSpacing/>
              <w:jc w:val="center"/>
            </w:pPr>
            <w:r w:rsidRPr="00BB346D">
              <w:t>1500,0</w:t>
            </w:r>
          </w:p>
        </w:tc>
        <w:tc>
          <w:tcPr>
            <w:tcW w:w="1144" w:type="dxa"/>
            <w:tcBorders>
              <w:right w:val="nil"/>
            </w:tcBorders>
          </w:tcPr>
          <w:p w:rsidR="00F766AC" w:rsidRPr="00BB346D" w:rsidRDefault="00F766AC" w:rsidP="004279E8">
            <w:pPr>
              <w:pStyle w:val="ConsPlusNormal"/>
              <w:contextualSpacing/>
              <w:jc w:val="center"/>
            </w:pPr>
            <w:r w:rsidRPr="00BB346D">
              <w:t>3300,0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vMerge/>
          </w:tcPr>
          <w:p w:rsidR="00F766AC" w:rsidRPr="00BB346D" w:rsidRDefault="00F766AC" w:rsidP="004279E8">
            <w:pPr>
              <w:pStyle w:val="ConsPlusNormal"/>
              <w:contextualSpacing/>
              <w:jc w:val="both"/>
            </w:pPr>
          </w:p>
        </w:tc>
        <w:tc>
          <w:tcPr>
            <w:tcW w:w="1560" w:type="dxa"/>
          </w:tcPr>
          <w:p w:rsidR="00F766AC" w:rsidRPr="00BB346D" w:rsidRDefault="00F766AC" w:rsidP="004279E8">
            <w:pPr>
              <w:pStyle w:val="ConsPlusNormal"/>
              <w:contextualSpacing/>
              <w:jc w:val="center"/>
            </w:pPr>
            <w:r w:rsidRPr="00BB346D">
              <w:t>994</w:t>
            </w:r>
          </w:p>
          <w:p w:rsidR="00F766AC" w:rsidRPr="00BB346D" w:rsidRDefault="00F766AC" w:rsidP="004279E8">
            <w:pPr>
              <w:pStyle w:val="ConsPlusNormal"/>
              <w:contextualSpacing/>
              <w:jc w:val="center"/>
            </w:pPr>
            <w:r w:rsidRPr="00BB346D">
              <w:t>1102</w:t>
            </w:r>
          </w:p>
          <w:p w:rsidR="00F766AC" w:rsidRPr="00BB346D" w:rsidRDefault="00F766AC" w:rsidP="004279E8">
            <w:pPr>
              <w:pStyle w:val="ConsPlusNormal"/>
              <w:contextualSpacing/>
              <w:jc w:val="center"/>
            </w:pPr>
            <w:r w:rsidRPr="00BB346D">
              <w:t>Ц54271390</w:t>
            </w:r>
          </w:p>
          <w:p w:rsidR="00F766AC" w:rsidRPr="00BB346D" w:rsidRDefault="00F766AC" w:rsidP="004279E8">
            <w:pPr>
              <w:pStyle w:val="ConsPlusNormal"/>
              <w:contextualSpacing/>
              <w:jc w:val="center"/>
            </w:pPr>
            <w:r w:rsidRPr="00BB346D">
              <w:t>100</w:t>
            </w:r>
          </w:p>
        </w:tc>
        <w:tc>
          <w:tcPr>
            <w:tcW w:w="1144" w:type="dxa"/>
          </w:tcPr>
          <w:p w:rsidR="00F766AC" w:rsidRPr="00BB346D" w:rsidRDefault="00F766AC" w:rsidP="004279E8">
            <w:pPr>
              <w:pStyle w:val="ConsPlusNormal"/>
              <w:contextualSpacing/>
              <w:jc w:val="center"/>
            </w:pPr>
            <w:r w:rsidRPr="00BB346D">
              <w:t>70,0</w:t>
            </w:r>
          </w:p>
        </w:tc>
        <w:tc>
          <w:tcPr>
            <w:tcW w:w="1024" w:type="dxa"/>
          </w:tcPr>
          <w:p w:rsidR="00F766AC" w:rsidRPr="00BB346D" w:rsidRDefault="00F766AC" w:rsidP="004279E8">
            <w:pPr>
              <w:pStyle w:val="ConsPlusNormal"/>
              <w:contextualSpacing/>
              <w:jc w:val="center"/>
            </w:pPr>
            <w:r w:rsidRPr="00BB346D">
              <w:t>70,0</w:t>
            </w:r>
          </w:p>
        </w:tc>
        <w:tc>
          <w:tcPr>
            <w:tcW w:w="1024" w:type="dxa"/>
          </w:tcPr>
          <w:p w:rsidR="00F766AC" w:rsidRPr="00BB346D" w:rsidRDefault="00F766AC" w:rsidP="004279E8">
            <w:pPr>
              <w:pStyle w:val="ConsPlusNormal"/>
              <w:contextualSpacing/>
              <w:jc w:val="center"/>
            </w:pPr>
            <w:r w:rsidRPr="00BB346D">
              <w:t>70,0</w:t>
            </w:r>
          </w:p>
        </w:tc>
        <w:tc>
          <w:tcPr>
            <w:tcW w:w="1120" w:type="dxa"/>
          </w:tcPr>
          <w:p w:rsidR="00F766AC" w:rsidRPr="00BB346D" w:rsidRDefault="00F766AC" w:rsidP="004279E8">
            <w:pPr>
              <w:pStyle w:val="ConsPlusNormal"/>
              <w:contextualSpacing/>
              <w:jc w:val="center"/>
            </w:pPr>
            <w:r w:rsidRPr="00BB346D">
              <w:t>210,0</w:t>
            </w:r>
          </w:p>
        </w:tc>
        <w:tc>
          <w:tcPr>
            <w:tcW w:w="992" w:type="dxa"/>
          </w:tcPr>
          <w:p w:rsidR="00F766AC" w:rsidRPr="00BB346D" w:rsidRDefault="00F766AC" w:rsidP="004279E8">
            <w:pPr>
              <w:pStyle w:val="ConsPlusNormal"/>
              <w:contextualSpacing/>
              <w:jc w:val="center"/>
            </w:pPr>
            <w:r w:rsidRPr="00BB346D">
              <w:t>350,0</w:t>
            </w:r>
          </w:p>
        </w:tc>
        <w:tc>
          <w:tcPr>
            <w:tcW w:w="1144" w:type="dxa"/>
            <w:tcBorders>
              <w:right w:val="nil"/>
            </w:tcBorders>
          </w:tcPr>
          <w:p w:rsidR="00F766AC" w:rsidRPr="00BB346D" w:rsidRDefault="00F766AC" w:rsidP="004279E8">
            <w:pPr>
              <w:pStyle w:val="ConsPlusNormal"/>
              <w:contextualSpacing/>
              <w:jc w:val="center"/>
            </w:pPr>
            <w:r w:rsidRPr="00BB346D">
              <w:t>770,0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vMerge/>
          </w:tcPr>
          <w:p w:rsidR="00F766AC" w:rsidRPr="00BB346D" w:rsidRDefault="00F766AC" w:rsidP="004279E8">
            <w:pPr>
              <w:pStyle w:val="ConsPlusNormal"/>
              <w:contextualSpacing/>
              <w:jc w:val="both"/>
            </w:pPr>
          </w:p>
        </w:tc>
        <w:tc>
          <w:tcPr>
            <w:tcW w:w="1560" w:type="dxa"/>
          </w:tcPr>
          <w:p w:rsidR="00F766AC" w:rsidRPr="00BB346D" w:rsidRDefault="00F766AC" w:rsidP="004279E8">
            <w:pPr>
              <w:pStyle w:val="ConsPlusNormal"/>
              <w:contextualSpacing/>
              <w:jc w:val="center"/>
            </w:pPr>
            <w:r w:rsidRPr="00BB346D">
              <w:t>994</w:t>
            </w:r>
          </w:p>
          <w:p w:rsidR="00F766AC" w:rsidRPr="00BB346D" w:rsidRDefault="00F766AC" w:rsidP="004279E8">
            <w:pPr>
              <w:pStyle w:val="ConsPlusNormal"/>
              <w:contextualSpacing/>
              <w:jc w:val="center"/>
            </w:pPr>
            <w:r w:rsidRPr="00BB346D">
              <w:t>1102</w:t>
            </w:r>
          </w:p>
          <w:p w:rsidR="00F766AC" w:rsidRPr="00BB346D" w:rsidRDefault="00F766AC" w:rsidP="004279E8">
            <w:pPr>
              <w:pStyle w:val="ConsPlusNormal"/>
              <w:contextualSpacing/>
              <w:jc w:val="center"/>
            </w:pPr>
            <w:r w:rsidRPr="00BB346D">
              <w:t>Ц540271390</w:t>
            </w:r>
          </w:p>
          <w:p w:rsidR="00F766AC" w:rsidRPr="00BB346D" w:rsidRDefault="00F766AC" w:rsidP="004279E8">
            <w:pPr>
              <w:pStyle w:val="ConsPlusNormal"/>
              <w:contextualSpacing/>
              <w:jc w:val="center"/>
            </w:pPr>
            <w:r w:rsidRPr="00BB346D">
              <w:t>200</w:t>
            </w:r>
          </w:p>
        </w:tc>
        <w:tc>
          <w:tcPr>
            <w:tcW w:w="1144" w:type="dxa"/>
          </w:tcPr>
          <w:p w:rsidR="00F766AC" w:rsidRPr="00BB346D" w:rsidRDefault="00F766AC" w:rsidP="004279E8">
            <w:pPr>
              <w:pStyle w:val="ConsPlusNormal"/>
              <w:contextualSpacing/>
              <w:jc w:val="center"/>
            </w:pPr>
            <w:r w:rsidRPr="00BB346D">
              <w:t>10,0</w:t>
            </w:r>
          </w:p>
        </w:tc>
        <w:tc>
          <w:tcPr>
            <w:tcW w:w="1024" w:type="dxa"/>
          </w:tcPr>
          <w:p w:rsidR="00F766AC" w:rsidRPr="00BB346D" w:rsidRDefault="00F766AC" w:rsidP="004279E8">
            <w:pPr>
              <w:pStyle w:val="ConsPlusNormal"/>
              <w:contextualSpacing/>
              <w:jc w:val="center"/>
            </w:pPr>
            <w:r w:rsidRPr="00BB346D">
              <w:t>10,0</w:t>
            </w:r>
          </w:p>
        </w:tc>
        <w:tc>
          <w:tcPr>
            <w:tcW w:w="1024" w:type="dxa"/>
          </w:tcPr>
          <w:p w:rsidR="00F766AC" w:rsidRPr="00BB346D" w:rsidRDefault="00F766AC" w:rsidP="004279E8">
            <w:pPr>
              <w:pStyle w:val="ConsPlusNormal"/>
              <w:contextualSpacing/>
              <w:jc w:val="center"/>
            </w:pPr>
            <w:r w:rsidRPr="00BB346D">
              <w:t>10,0</w:t>
            </w:r>
          </w:p>
        </w:tc>
        <w:tc>
          <w:tcPr>
            <w:tcW w:w="1120" w:type="dxa"/>
          </w:tcPr>
          <w:p w:rsidR="00F766AC" w:rsidRPr="00BB346D" w:rsidRDefault="00F766AC" w:rsidP="004279E8">
            <w:pPr>
              <w:pStyle w:val="ConsPlusNormal"/>
              <w:contextualSpacing/>
              <w:jc w:val="center"/>
            </w:pPr>
            <w:r w:rsidRPr="00BB346D">
              <w:t>30,0</w:t>
            </w:r>
          </w:p>
        </w:tc>
        <w:tc>
          <w:tcPr>
            <w:tcW w:w="992" w:type="dxa"/>
          </w:tcPr>
          <w:p w:rsidR="00F766AC" w:rsidRPr="00BB346D" w:rsidRDefault="00F766AC" w:rsidP="004279E8">
            <w:pPr>
              <w:pStyle w:val="ConsPlusNormal"/>
              <w:contextualSpacing/>
              <w:jc w:val="center"/>
            </w:pPr>
            <w:r w:rsidRPr="00BB346D">
              <w:t>50,0</w:t>
            </w:r>
          </w:p>
        </w:tc>
        <w:tc>
          <w:tcPr>
            <w:tcW w:w="1144" w:type="dxa"/>
            <w:tcBorders>
              <w:right w:val="nil"/>
            </w:tcBorders>
          </w:tcPr>
          <w:p w:rsidR="00F766AC" w:rsidRPr="00BB346D" w:rsidRDefault="00F766AC" w:rsidP="004279E8">
            <w:pPr>
              <w:pStyle w:val="ConsPlusNormal"/>
              <w:contextualSpacing/>
              <w:jc w:val="center"/>
            </w:pPr>
            <w:r w:rsidRPr="00BB346D">
              <w:t>110,0</w:t>
            </w:r>
          </w:p>
        </w:tc>
      </w:tr>
      <w:tr w:rsidR="00F766AC" w:rsidRPr="00BB346D" w:rsidTr="004279E8">
        <w:tc>
          <w:tcPr>
            <w:tcW w:w="650" w:type="dxa"/>
            <w:vMerge/>
            <w:tcBorders>
              <w:left w:val="nil"/>
            </w:tcBorders>
          </w:tcPr>
          <w:p w:rsidR="00F766AC" w:rsidRPr="00BB346D" w:rsidRDefault="00F766AC" w:rsidP="004279E8">
            <w:pPr>
              <w:pStyle w:val="ConsPlusNormal"/>
              <w:contextualSpacing/>
            </w:pPr>
          </w:p>
        </w:tc>
        <w:tc>
          <w:tcPr>
            <w:tcW w:w="6216" w:type="dxa"/>
          </w:tcPr>
          <w:p w:rsidR="00F766AC" w:rsidRPr="00BB346D" w:rsidRDefault="00F766AC" w:rsidP="004279E8">
            <w:pPr>
              <w:pStyle w:val="ConsPlusNormal"/>
              <w:contextualSpacing/>
              <w:jc w:val="both"/>
            </w:pPr>
            <w:r w:rsidRPr="00BB346D">
              <w:t>внебюджетные источники</w:t>
            </w:r>
          </w:p>
        </w:tc>
        <w:tc>
          <w:tcPr>
            <w:tcW w:w="1560" w:type="dxa"/>
          </w:tcPr>
          <w:p w:rsidR="00F766AC" w:rsidRPr="00BB346D" w:rsidRDefault="00F766AC" w:rsidP="004279E8">
            <w:pPr>
              <w:pStyle w:val="ConsPlusNormal"/>
              <w:contextualSpacing/>
              <w:jc w:val="center"/>
            </w:pPr>
          </w:p>
        </w:tc>
        <w:tc>
          <w:tcPr>
            <w:tcW w:w="114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024" w:type="dxa"/>
          </w:tcPr>
          <w:p w:rsidR="00F766AC" w:rsidRPr="00BB346D" w:rsidRDefault="00F766AC" w:rsidP="004279E8">
            <w:pPr>
              <w:jc w:val="center"/>
            </w:pPr>
            <w:r w:rsidRPr="00BB346D">
              <w:t>0,0</w:t>
            </w:r>
          </w:p>
        </w:tc>
        <w:tc>
          <w:tcPr>
            <w:tcW w:w="1120" w:type="dxa"/>
          </w:tcPr>
          <w:p w:rsidR="00F766AC" w:rsidRPr="00BB346D" w:rsidRDefault="00F766AC" w:rsidP="004279E8">
            <w:pPr>
              <w:jc w:val="center"/>
            </w:pPr>
            <w:r w:rsidRPr="00BB346D">
              <w:t>0,0</w:t>
            </w:r>
          </w:p>
        </w:tc>
        <w:tc>
          <w:tcPr>
            <w:tcW w:w="992" w:type="dxa"/>
          </w:tcPr>
          <w:p w:rsidR="00F766AC" w:rsidRPr="00BB346D" w:rsidRDefault="00F766AC" w:rsidP="004279E8">
            <w:pPr>
              <w:jc w:val="center"/>
            </w:pPr>
            <w:r w:rsidRPr="00BB346D">
              <w:t>0,0</w:t>
            </w:r>
          </w:p>
        </w:tc>
        <w:tc>
          <w:tcPr>
            <w:tcW w:w="1144" w:type="dxa"/>
            <w:tcBorders>
              <w:right w:val="nil"/>
            </w:tcBorders>
          </w:tcPr>
          <w:p w:rsidR="00F766AC" w:rsidRPr="00BB346D" w:rsidRDefault="00F766AC" w:rsidP="004279E8">
            <w:pPr>
              <w:jc w:val="center"/>
            </w:pPr>
            <w:r w:rsidRPr="00BB346D">
              <w:t>0,0</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Итого по комплексу процессных мероприятий:</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pStyle w:val="ConsPlusNormal"/>
              <w:contextualSpacing/>
              <w:jc w:val="center"/>
              <w:rPr>
                <w:b/>
              </w:rPr>
            </w:pPr>
            <w:r w:rsidRPr="00BB346D">
              <w:rPr>
                <w:b/>
              </w:rPr>
              <w:t>380,0</w:t>
            </w:r>
          </w:p>
        </w:tc>
        <w:tc>
          <w:tcPr>
            <w:tcW w:w="1024" w:type="dxa"/>
          </w:tcPr>
          <w:p w:rsidR="00F766AC" w:rsidRPr="00BB346D" w:rsidRDefault="00F766AC" w:rsidP="004279E8">
            <w:pPr>
              <w:pStyle w:val="ConsPlusNormal"/>
              <w:contextualSpacing/>
              <w:jc w:val="center"/>
              <w:rPr>
                <w:b/>
              </w:rPr>
            </w:pPr>
            <w:r w:rsidRPr="00BB346D">
              <w:rPr>
                <w:b/>
              </w:rPr>
              <w:t>380,0</w:t>
            </w:r>
          </w:p>
        </w:tc>
        <w:tc>
          <w:tcPr>
            <w:tcW w:w="1024" w:type="dxa"/>
          </w:tcPr>
          <w:p w:rsidR="00F766AC" w:rsidRPr="00BB346D" w:rsidRDefault="00F766AC" w:rsidP="004279E8">
            <w:pPr>
              <w:pStyle w:val="ConsPlusNormal"/>
              <w:contextualSpacing/>
              <w:jc w:val="center"/>
              <w:rPr>
                <w:b/>
              </w:rPr>
            </w:pPr>
            <w:r w:rsidRPr="00BB346D">
              <w:rPr>
                <w:b/>
              </w:rPr>
              <w:t>380,0</w:t>
            </w:r>
          </w:p>
        </w:tc>
        <w:tc>
          <w:tcPr>
            <w:tcW w:w="1120" w:type="dxa"/>
          </w:tcPr>
          <w:p w:rsidR="00F766AC" w:rsidRPr="00BB346D" w:rsidRDefault="00F766AC" w:rsidP="004279E8">
            <w:pPr>
              <w:pStyle w:val="ConsPlusNormal"/>
              <w:contextualSpacing/>
              <w:jc w:val="center"/>
              <w:rPr>
                <w:b/>
              </w:rPr>
            </w:pPr>
            <w:r w:rsidRPr="00BB346D">
              <w:rPr>
                <w:b/>
              </w:rPr>
              <w:t>1140,0</w:t>
            </w:r>
          </w:p>
        </w:tc>
        <w:tc>
          <w:tcPr>
            <w:tcW w:w="992" w:type="dxa"/>
          </w:tcPr>
          <w:p w:rsidR="00F766AC" w:rsidRPr="00BB346D" w:rsidRDefault="00F766AC" w:rsidP="004279E8">
            <w:pPr>
              <w:pStyle w:val="ConsPlusNormal"/>
              <w:contextualSpacing/>
              <w:jc w:val="center"/>
              <w:rPr>
                <w:b/>
              </w:rPr>
            </w:pPr>
            <w:r w:rsidRPr="00BB346D">
              <w:rPr>
                <w:b/>
              </w:rPr>
              <w:t>1900,0</w:t>
            </w:r>
          </w:p>
        </w:tc>
        <w:tc>
          <w:tcPr>
            <w:tcW w:w="1144" w:type="dxa"/>
            <w:tcBorders>
              <w:right w:val="nil"/>
            </w:tcBorders>
          </w:tcPr>
          <w:p w:rsidR="00F766AC" w:rsidRPr="00BB346D" w:rsidRDefault="00F766AC" w:rsidP="004279E8">
            <w:pPr>
              <w:pStyle w:val="ConsPlusNormal"/>
              <w:contextualSpacing/>
              <w:jc w:val="center"/>
              <w:rPr>
                <w:b/>
              </w:rPr>
            </w:pPr>
            <w:r w:rsidRPr="00BB346D">
              <w:rPr>
                <w:b/>
              </w:rPr>
              <w:t>4180,0</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федеральный бюджет</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120" w:type="dxa"/>
          </w:tcPr>
          <w:p w:rsidR="00F766AC" w:rsidRPr="00BB346D" w:rsidRDefault="00F766AC" w:rsidP="004279E8">
            <w:pPr>
              <w:jc w:val="center"/>
              <w:rPr>
                <w:b/>
              </w:rPr>
            </w:pPr>
            <w:r w:rsidRPr="00BB346D">
              <w:rPr>
                <w:b/>
              </w:rPr>
              <w:t>0,0</w:t>
            </w:r>
          </w:p>
        </w:tc>
        <w:tc>
          <w:tcPr>
            <w:tcW w:w="992" w:type="dxa"/>
          </w:tcPr>
          <w:p w:rsidR="00F766AC" w:rsidRPr="00BB346D" w:rsidRDefault="00F766AC" w:rsidP="004279E8">
            <w:pPr>
              <w:jc w:val="center"/>
              <w:rPr>
                <w:b/>
              </w:rPr>
            </w:pPr>
            <w:r w:rsidRPr="00BB346D">
              <w:rPr>
                <w:b/>
              </w:rPr>
              <w:t>0,0</w:t>
            </w:r>
          </w:p>
        </w:tc>
        <w:tc>
          <w:tcPr>
            <w:tcW w:w="1144" w:type="dxa"/>
            <w:tcBorders>
              <w:right w:val="nil"/>
            </w:tcBorders>
          </w:tcPr>
          <w:p w:rsidR="00F766AC" w:rsidRPr="00BB346D" w:rsidRDefault="00F766AC" w:rsidP="004279E8">
            <w:pPr>
              <w:jc w:val="center"/>
              <w:rPr>
                <w:b/>
              </w:rPr>
            </w:pPr>
            <w:r w:rsidRPr="00BB346D">
              <w:rPr>
                <w:b/>
              </w:rPr>
              <w:t>0,0</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республиканский бюджет Чувашской Республики</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120" w:type="dxa"/>
          </w:tcPr>
          <w:p w:rsidR="00F766AC" w:rsidRPr="00BB346D" w:rsidRDefault="00F766AC" w:rsidP="004279E8">
            <w:pPr>
              <w:jc w:val="center"/>
              <w:rPr>
                <w:b/>
              </w:rPr>
            </w:pPr>
            <w:r w:rsidRPr="00BB346D">
              <w:rPr>
                <w:b/>
              </w:rPr>
              <w:t>0,0</w:t>
            </w:r>
          </w:p>
        </w:tc>
        <w:tc>
          <w:tcPr>
            <w:tcW w:w="992" w:type="dxa"/>
          </w:tcPr>
          <w:p w:rsidR="00F766AC" w:rsidRPr="00BB346D" w:rsidRDefault="00F766AC" w:rsidP="004279E8">
            <w:pPr>
              <w:jc w:val="center"/>
              <w:rPr>
                <w:b/>
              </w:rPr>
            </w:pPr>
            <w:r w:rsidRPr="00BB346D">
              <w:rPr>
                <w:b/>
              </w:rPr>
              <w:t>0,0</w:t>
            </w:r>
          </w:p>
        </w:tc>
        <w:tc>
          <w:tcPr>
            <w:tcW w:w="1144" w:type="dxa"/>
            <w:tcBorders>
              <w:right w:val="nil"/>
            </w:tcBorders>
          </w:tcPr>
          <w:p w:rsidR="00F766AC" w:rsidRPr="00BB346D" w:rsidRDefault="00F766AC" w:rsidP="004279E8">
            <w:pPr>
              <w:jc w:val="center"/>
              <w:rPr>
                <w:b/>
              </w:rPr>
            </w:pPr>
            <w:r w:rsidRPr="00BB346D">
              <w:rPr>
                <w:b/>
              </w:rPr>
              <w:t>0,0</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бюджет Яльчикского муниципального округа Чувашской Республики</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pStyle w:val="ConsPlusNormal"/>
              <w:contextualSpacing/>
              <w:jc w:val="center"/>
              <w:rPr>
                <w:b/>
              </w:rPr>
            </w:pPr>
            <w:r w:rsidRPr="00BB346D">
              <w:rPr>
                <w:b/>
              </w:rPr>
              <w:t>380,0</w:t>
            </w:r>
          </w:p>
        </w:tc>
        <w:tc>
          <w:tcPr>
            <w:tcW w:w="1024" w:type="dxa"/>
          </w:tcPr>
          <w:p w:rsidR="00F766AC" w:rsidRPr="00BB346D" w:rsidRDefault="00F766AC" w:rsidP="004279E8">
            <w:pPr>
              <w:pStyle w:val="ConsPlusNormal"/>
              <w:contextualSpacing/>
              <w:jc w:val="center"/>
              <w:rPr>
                <w:b/>
              </w:rPr>
            </w:pPr>
            <w:r w:rsidRPr="00BB346D">
              <w:rPr>
                <w:b/>
              </w:rPr>
              <w:t>380,0</w:t>
            </w:r>
          </w:p>
        </w:tc>
        <w:tc>
          <w:tcPr>
            <w:tcW w:w="1024" w:type="dxa"/>
          </w:tcPr>
          <w:p w:rsidR="00F766AC" w:rsidRPr="00BB346D" w:rsidRDefault="00F766AC" w:rsidP="004279E8">
            <w:pPr>
              <w:pStyle w:val="ConsPlusNormal"/>
              <w:contextualSpacing/>
              <w:jc w:val="center"/>
              <w:rPr>
                <w:b/>
              </w:rPr>
            </w:pPr>
            <w:r w:rsidRPr="00BB346D">
              <w:rPr>
                <w:b/>
              </w:rPr>
              <w:t>380,0</w:t>
            </w:r>
          </w:p>
        </w:tc>
        <w:tc>
          <w:tcPr>
            <w:tcW w:w="1120" w:type="dxa"/>
          </w:tcPr>
          <w:p w:rsidR="00F766AC" w:rsidRPr="00BB346D" w:rsidRDefault="00F766AC" w:rsidP="004279E8">
            <w:pPr>
              <w:pStyle w:val="ConsPlusNormal"/>
              <w:contextualSpacing/>
              <w:jc w:val="center"/>
              <w:rPr>
                <w:b/>
              </w:rPr>
            </w:pPr>
            <w:r w:rsidRPr="00BB346D">
              <w:rPr>
                <w:b/>
              </w:rPr>
              <w:t>1140,0</w:t>
            </w:r>
          </w:p>
        </w:tc>
        <w:tc>
          <w:tcPr>
            <w:tcW w:w="992" w:type="dxa"/>
          </w:tcPr>
          <w:p w:rsidR="00F766AC" w:rsidRPr="00BB346D" w:rsidRDefault="00F766AC" w:rsidP="004279E8">
            <w:pPr>
              <w:pStyle w:val="ConsPlusNormal"/>
              <w:contextualSpacing/>
              <w:jc w:val="center"/>
              <w:rPr>
                <w:b/>
              </w:rPr>
            </w:pPr>
            <w:r w:rsidRPr="00BB346D">
              <w:rPr>
                <w:b/>
              </w:rPr>
              <w:t>1900,0</w:t>
            </w:r>
          </w:p>
        </w:tc>
        <w:tc>
          <w:tcPr>
            <w:tcW w:w="1144" w:type="dxa"/>
            <w:tcBorders>
              <w:right w:val="nil"/>
            </w:tcBorders>
          </w:tcPr>
          <w:p w:rsidR="00F766AC" w:rsidRPr="00BB346D" w:rsidRDefault="00F766AC" w:rsidP="004279E8">
            <w:pPr>
              <w:pStyle w:val="ConsPlusNormal"/>
              <w:contextualSpacing/>
              <w:jc w:val="center"/>
              <w:rPr>
                <w:b/>
              </w:rPr>
            </w:pPr>
            <w:r w:rsidRPr="00BB346D">
              <w:rPr>
                <w:b/>
              </w:rPr>
              <w:t>4180,0</w:t>
            </w:r>
          </w:p>
        </w:tc>
      </w:tr>
      <w:tr w:rsidR="00F766AC" w:rsidRPr="00BB346D" w:rsidTr="004279E8">
        <w:tc>
          <w:tcPr>
            <w:tcW w:w="6866" w:type="dxa"/>
            <w:gridSpan w:val="2"/>
            <w:tcBorders>
              <w:left w:val="nil"/>
            </w:tcBorders>
          </w:tcPr>
          <w:p w:rsidR="00F766AC" w:rsidRPr="00BB346D" w:rsidRDefault="00F766AC" w:rsidP="004279E8">
            <w:pPr>
              <w:pStyle w:val="ConsPlusNormal"/>
              <w:contextualSpacing/>
              <w:jc w:val="both"/>
              <w:rPr>
                <w:b/>
              </w:rPr>
            </w:pPr>
            <w:r w:rsidRPr="00BB346D">
              <w:rPr>
                <w:b/>
              </w:rPr>
              <w:t>внебюджетные источники</w:t>
            </w:r>
          </w:p>
        </w:tc>
        <w:tc>
          <w:tcPr>
            <w:tcW w:w="1560" w:type="dxa"/>
          </w:tcPr>
          <w:p w:rsidR="00F766AC" w:rsidRPr="00BB346D" w:rsidRDefault="00F766AC" w:rsidP="004279E8">
            <w:pPr>
              <w:pStyle w:val="ConsPlusNormal"/>
              <w:contextualSpacing/>
              <w:jc w:val="center"/>
              <w:rPr>
                <w:b/>
              </w:rPr>
            </w:pPr>
          </w:p>
        </w:tc>
        <w:tc>
          <w:tcPr>
            <w:tcW w:w="114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024" w:type="dxa"/>
          </w:tcPr>
          <w:p w:rsidR="00F766AC" w:rsidRPr="00BB346D" w:rsidRDefault="00F766AC" w:rsidP="004279E8">
            <w:pPr>
              <w:jc w:val="center"/>
              <w:rPr>
                <w:b/>
              </w:rPr>
            </w:pPr>
            <w:r w:rsidRPr="00BB346D">
              <w:rPr>
                <w:b/>
              </w:rPr>
              <w:t>0,0</w:t>
            </w:r>
          </w:p>
        </w:tc>
        <w:tc>
          <w:tcPr>
            <w:tcW w:w="1120" w:type="dxa"/>
          </w:tcPr>
          <w:p w:rsidR="00F766AC" w:rsidRPr="00BB346D" w:rsidRDefault="00F766AC" w:rsidP="004279E8">
            <w:pPr>
              <w:jc w:val="center"/>
              <w:rPr>
                <w:b/>
              </w:rPr>
            </w:pPr>
            <w:r w:rsidRPr="00BB346D">
              <w:rPr>
                <w:b/>
              </w:rPr>
              <w:t>0,0</w:t>
            </w:r>
          </w:p>
        </w:tc>
        <w:tc>
          <w:tcPr>
            <w:tcW w:w="992" w:type="dxa"/>
          </w:tcPr>
          <w:p w:rsidR="00F766AC" w:rsidRPr="00BB346D" w:rsidRDefault="00F766AC" w:rsidP="004279E8">
            <w:pPr>
              <w:jc w:val="center"/>
              <w:rPr>
                <w:b/>
              </w:rPr>
            </w:pPr>
            <w:r w:rsidRPr="00BB346D">
              <w:rPr>
                <w:b/>
              </w:rPr>
              <w:t>0,0</w:t>
            </w:r>
          </w:p>
        </w:tc>
        <w:tc>
          <w:tcPr>
            <w:tcW w:w="1144" w:type="dxa"/>
            <w:tcBorders>
              <w:right w:val="nil"/>
            </w:tcBorders>
          </w:tcPr>
          <w:p w:rsidR="00F766AC" w:rsidRPr="00BB346D" w:rsidRDefault="00F766AC" w:rsidP="004279E8">
            <w:pPr>
              <w:jc w:val="center"/>
              <w:rPr>
                <w:b/>
              </w:rPr>
            </w:pPr>
            <w:r w:rsidRPr="00BB346D">
              <w:rPr>
                <w:b/>
              </w:rPr>
              <w:t>0,0</w:t>
            </w:r>
          </w:p>
        </w:tc>
      </w:tr>
    </w:tbl>
    <w:p w:rsidR="00F766AC" w:rsidRPr="00BB346D" w:rsidRDefault="00F766AC" w:rsidP="00F766AC">
      <w:pPr>
        <w:contextualSpacing/>
        <w:jc w:val="center"/>
      </w:pPr>
      <w:r>
        <w:t>______________________</w:t>
      </w:r>
    </w:p>
    <w:p w:rsidR="00F766AC" w:rsidRPr="00BB346D" w:rsidRDefault="00F766AC" w:rsidP="00F766AC">
      <w:pPr>
        <w:contextualSpacing/>
        <w:jc w:val="center"/>
      </w:pPr>
    </w:p>
    <w:tbl>
      <w:tblPr>
        <w:tblW w:w="9781" w:type="dxa"/>
        <w:tblInd w:w="-34" w:type="dxa"/>
        <w:tblLook w:val="01E0" w:firstRow="1" w:lastRow="1" w:firstColumn="1" w:lastColumn="1" w:noHBand="0" w:noVBand="0"/>
      </w:tblPr>
      <w:tblGrid>
        <w:gridCol w:w="3960"/>
        <w:gridCol w:w="1799"/>
        <w:gridCol w:w="4022"/>
      </w:tblGrid>
      <w:tr w:rsidR="00F766AC" w:rsidRPr="00110DF2" w:rsidTr="004279E8">
        <w:tc>
          <w:tcPr>
            <w:tcW w:w="3960" w:type="dxa"/>
            <w:shd w:val="clear" w:color="auto" w:fill="auto"/>
          </w:tcPr>
          <w:p w:rsidR="00F766AC" w:rsidRPr="00110DF2" w:rsidRDefault="00F766AC" w:rsidP="004279E8"/>
          <w:p w:rsidR="00F766AC" w:rsidRPr="001B3505" w:rsidRDefault="00F766AC" w:rsidP="004279E8">
            <w:pPr>
              <w:jc w:val="center"/>
              <w:rPr>
                <w:rFonts w:ascii="Arial Cyr Chuv" w:hAnsi="Arial Cyr Chuv"/>
              </w:rPr>
            </w:pPr>
            <w:r w:rsidRPr="001B3505">
              <w:rPr>
                <w:rFonts w:ascii="Arial Cyr Chuv" w:hAnsi="Arial Cyr Chuv"/>
                <w:b/>
                <w:bCs/>
                <w:iCs/>
                <w:sz w:val="26"/>
                <w:szCs w:val="26"/>
              </w:rPr>
              <w:t>Чёваш Республики</w:t>
            </w:r>
          </w:p>
          <w:p w:rsidR="00F766AC" w:rsidRPr="001B3505" w:rsidRDefault="00F766AC" w:rsidP="004279E8">
            <w:pPr>
              <w:jc w:val="center"/>
              <w:rPr>
                <w:rFonts w:ascii="Arial Cyr Chuv" w:hAnsi="Arial Cyr Chuv"/>
                <w:b/>
                <w:bCs/>
                <w:sz w:val="26"/>
                <w:szCs w:val="26"/>
              </w:rPr>
            </w:pPr>
            <w:r w:rsidRPr="001B3505">
              <w:rPr>
                <w:rFonts w:ascii="Arial Cyr Chuv" w:hAnsi="Arial Cyr Chuv"/>
                <w:b/>
                <w:bCs/>
                <w:sz w:val="26"/>
                <w:szCs w:val="26"/>
              </w:rPr>
              <w:lastRenderedPageBreak/>
              <w:t>Елч.к муниципалл</w:t>
            </w:r>
            <w:r w:rsidRPr="001B3505">
              <w:rPr>
                <w:rFonts w:ascii="Calibri" w:hAnsi="Calibri" w:cs="Calibri"/>
                <w:b/>
                <w:sz w:val="26"/>
                <w:szCs w:val="26"/>
              </w:rPr>
              <w:t>ă</w:t>
            </w:r>
          </w:p>
          <w:p w:rsidR="00F766AC" w:rsidRPr="001B3505" w:rsidRDefault="00F766AC" w:rsidP="004279E8">
            <w:pPr>
              <w:tabs>
                <w:tab w:val="left" w:pos="896"/>
              </w:tabs>
              <w:jc w:val="center"/>
              <w:rPr>
                <w:rFonts w:ascii="Arial Cyr Chuv" w:hAnsi="Arial Cyr Chuv"/>
                <w:b/>
                <w:bCs/>
                <w:sz w:val="26"/>
                <w:szCs w:val="26"/>
              </w:rPr>
            </w:pPr>
            <w:r w:rsidRPr="001B3505">
              <w:rPr>
                <w:rFonts w:ascii="Arial Cyr Chuv" w:hAnsi="Arial Cyr Chuv"/>
                <w:b/>
                <w:bCs/>
                <w:sz w:val="26"/>
                <w:szCs w:val="26"/>
              </w:rPr>
              <w:t>округ.</w:t>
            </w:r>
          </w:p>
          <w:p w:rsidR="00F766AC" w:rsidRPr="001B3505" w:rsidRDefault="00F766AC" w:rsidP="004279E8">
            <w:pPr>
              <w:jc w:val="center"/>
              <w:rPr>
                <w:rFonts w:ascii="Arial Cyr Chuv" w:hAnsi="Arial Cyr Chuv"/>
                <w:sz w:val="16"/>
                <w:szCs w:val="16"/>
              </w:rPr>
            </w:pPr>
          </w:p>
          <w:p w:rsidR="00F766AC" w:rsidRPr="001B3505" w:rsidRDefault="00F766AC" w:rsidP="004279E8">
            <w:pPr>
              <w:jc w:val="center"/>
              <w:rPr>
                <w:rFonts w:ascii="Arial Cyr Chuv" w:hAnsi="Arial Cyr Chuv"/>
                <w:b/>
                <w:bCs/>
                <w:sz w:val="26"/>
                <w:szCs w:val="26"/>
              </w:rPr>
            </w:pPr>
            <w:r w:rsidRPr="001B3505">
              <w:rPr>
                <w:rFonts w:ascii="Arial Cyr Chuv" w:hAnsi="Arial Cyr Chuv"/>
                <w:b/>
                <w:bCs/>
                <w:sz w:val="26"/>
                <w:szCs w:val="26"/>
              </w:rPr>
              <w:t>Елч.к муниципаллё</w:t>
            </w:r>
          </w:p>
          <w:p w:rsidR="00F766AC" w:rsidRPr="001B3505" w:rsidRDefault="00F766AC" w:rsidP="004279E8">
            <w:pPr>
              <w:tabs>
                <w:tab w:val="left" w:pos="896"/>
              </w:tabs>
              <w:contextualSpacing/>
              <w:jc w:val="center"/>
              <w:rPr>
                <w:rFonts w:ascii="Arial Cyr Chuv" w:hAnsi="Arial Cyr Chuv"/>
                <w:b/>
                <w:bCs/>
                <w:sz w:val="26"/>
                <w:szCs w:val="26"/>
              </w:rPr>
            </w:pPr>
            <w:r w:rsidRPr="001B3505">
              <w:rPr>
                <w:rFonts w:ascii="Arial Cyr Chuv" w:hAnsi="Arial Cyr Chuv"/>
                <w:b/>
                <w:bCs/>
                <w:sz w:val="26"/>
                <w:szCs w:val="26"/>
              </w:rPr>
              <w:t>округ.н</w:t>
            </w:r>
          </w:p>
          <w:p w:rsidR="00F766AC" w:rsidRPr="001B3505" w:rsidRDefault="00F766AC" w:rsidP="004279E8">
            <w:pPr>
              <w:jc w:val="center"/>
              <w:rPr>
                <w:rFonts w:ascii="Arial Cyr Chuv" w:hAnsi="Arial Cyr Chuv"/>
                <w:b/>
                <w:bCs/>
                <w:sz w:val="26"/>
                <w:szCs w:val="26"/>
              </w:rPr>
            </w:pPr>
            <w:r w:rsidRPr="001B3505">
              <w:rPr>
                <w:rFonts w:ascii="Arial Cyr Chuv" w:hAnsi="Arial Cyr Chuv"/>
                <w:b/>
                <w:bCs/>
                <w:sz w:val="26"/>
                <w:szCs w:val="26"/>
              </w:rPr>
              <w:t>администраций.</w:t>
            </w:r>
          </w:p>
          <w:p w:rsidR="00F766AC" w:rsidRPr="001B3505" w:rsidRDefault="00F766AC" w:rsidP="004279E8">
            <w:pPr>
              <w:jc w:val="center"/>
              <w:rPr>
                <w:rFonts w:ascii="Arial Cyr Chuv" w:hAnsi="Arial Cyr Chuv"/>
                <w:b/>
                <w:sz w:val="26"/>
              </w:rPr>
            </w:pPr>
            <w:r w:rsidRPr="001B3505">
              <w:rPr>
                <w:rFonts w:ascii="Arial Cyr Chuv" w:hAnsi="Arial Cyr Chuv"/>
                <w:b/>
                <w:sz w:val="26"/>
              </w:rPr>
              <w:t>ЙЫШЁНУ</w:t>
            </w:r>
          </w:p>
          <w:p w:rsidR="00F766AC" w:rsidRPr="001B3505" w:rsidRDefault="00F766AC" w:rsidP="004279E8">
            <w:pPr>
              <w:jc w:val="center"/>
              <w:rPr>
                <w:rFonts w:ascii="Arial Cyr Chuv" w:hAnsi="Arial Cyr Chuv"/>
              </w:rPr>
            </w:pPr>
          </w:p>
          <w:p w:rsidR="00F766AC" w:rsidRPr="001B3505" w:rsidRDefault="00F766AC" w:rsidP="004279E8">
            <w:pPr>
              <w:ind w:left="-108"/>
              <w:jc w:val="center"/>
              <w:rPr>
                <w:rFonts w:ascii="Arial Cyr Chuv" w:hAnsi="Arial Cyr Chuv"/>
              </w:rPr>
            </w:pPr>
            <w:r w:rsidRPr="001B3505">
              <w:rPr>
                <w:rFonts w:ascii="Arial Cyr Chuv" w:hAnsi="Arial Cyr Chuv"/>
              </w:rPr>
              <w:t>2025</w:t>
            </w:r>
            <w:r>
              <w:rPr>
                <w:rFonts w:ascii="Arial Cyr Chuv" w:hAnsi="Arial Cyr Chuv"/>
              </w:rPr>
              <w:t xml:space="preserve"> </w:t>
            </w:r>
            <w:r>
              <w:rPr>
                <w:rFonts w:ascii="Arial Cyr Chuv" w:hAnsi="Arial Cyr Chuv"/>
              </w:rPr>
              <w:t></w:t>
            </w:r>
            <w:r>
              <w:t>.  феврален 13</w:t>
            </w:r>
            <w:r>
              <w:rPr>
                <w:rFonts w:ascii="Arial Cyr Chuv" w:hAnsi="Arial Cyr Chuv"/>
              </w:rPr>
              <w:t xml:space="preserve"> </w:t>
            </w:r>
            <w:r w:rsidRPr="001B3505">
              <w:rPr>
                <w:rFonts w:ascii="Arial Cyr Chuv" w:hAnsi="Arial Cyr Chuv"/>
              </w:rPr>
              <w:t>-м.ш. №</w:t>
            </w:r>
            <w:r>
              <w:rPr>
                <w:rFonts w:ascii="Arial Cyr Chuv" w:hAnsi="Arial Cyr Chuv"/>
              </w:rPr>
              <w:t xml:space="preserve">  104</w:t>
            </w:r>
          </w:p>
          <w:p w:rsidR="00F766AC" w:rsidRPr="001B3505" w:rsidRDefault="00F766AC" w:rsidP="004279E8">
            <w:pPr>
              <w:ind w:left="-360"/>
              <w:jc w:val="center"/>
              <w:rPr>
                <w:rFonts w:ascii="Arial Cyr Chuv" w:hAnsi="Arial Cyr Chuv"/>
                <w:sz w:val="18"/>
                <w:szCs w:val="18"/>
              </w:rPr>
            </w:pPr>
          </w:p>
          <w:p w:rsidR="00F766AC" w:rsidRPr="00110DF2" w:rsidRDefault="00F766AC" w:rsidP="004279E8">
            <w:pPr>
              <w:jc w:val="center"/>
            </w:pPr>
            <w:r w:rsidRPr="001B3505">
              <w:rPr>
                <w:rFonts w:ascii="Arial Cyr Chuv" w:hAnsi="Arial Cyr Chuv"/>
                <w:sz w:val="18"/>
                <w:szCs w:val="18"/>
              </w:rPr>
              <w:t>Елч.к ял.</w:t>
            </w:r>
          </w:p>
        </w:tc>
        <w:tc>
          <w:tcPr>
            <w:tcW w:w="1799" w:type="dxa"/>
            <w:shd w:val="clear" w:color="auto" w:fill="auto"/>
          </w:tcPr>
          <w:p w:rsidR="00F766AC" w:rsidRPr="00110DF2" w:rsidRDefault="00F766AC" w:rsidP="004279E8">
            <w:pPr>
              <w:jc w:val="center"/>
            </w:pPr>
          </w:p>
          <w:p w:rsidR="00F766AC" w:rsidRPr="00110DF2" w:rsidRDefault="00F766AC" w:rsidP="004279E8">
            <w:pPr>
              <w:jc w:val="center"/>
              <w:rPr>
                <w:bCs/>
                <w:iCs/>
                <w:sz w:val="26"/>
                <w:szCs w:val="26"/>
              </w:rPr>
            </w:pPr>
            <w:r w:rsidRPr="00110DF2">
              <w:rPr>
                <w:noProof/>
              </w:rPr>
              <w:lastRenderedPageBreak/>
              <w:drawing>
                <wp:inline distT="0" distB="0" distL="0" distR="0" wp14:anchorId="097DE2F5" wp14:editId="3D787438">
                  <wp:extent cx="676275" cy="8763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F766AC" w:rsidRPr="00110DF2" w:rsidRDefault="00F766AC" w:rsidP="00CE649E">
            <w:pPr>
              <w:keepNext/>
              <w:numPr>
                <w:ilvl w:val="0"/>
                <w:numId w:val="4"/>
              </w:numPr>
              <w:suppressAutoHyphens/>
              <w:snapToGrid w:val="0"/>
              <w:ind w:right="72"/>
              <w:outlineLvl w:val="0"/>
              <w:rPr>
                <w:bCs/>
                <w:iCs/>
                <w:sz w:val="26"/>
                <w:szCs w:val="26"/>
              </w:rPr>
            </w:pPr>
          </w:p>
          <w:p w:rsidR="00F766AC" w:rsidRPr="00110DF2" w:rsidRDefault="00F766AC" w:rsidP="004279E8">
            <w:pPr>
              <w:ind w:right="72"/>
              <w:jc w:val="center"/>
            </w:pPr>
            <w:r w:rsidRPr="00110DF2">
              <w:rPr>
                <w:b/>
                <w:bCs/>
                <w:iCs/>
                <w:sz w:val="26"/>
                <w:szCs w:val="26"/>
              </w:rPr>
              <w:t>Чувашская  Республика</w:t>
            </w:r>
          </w:p>
          <w:p w:rsidR="00F766AC" w:rsidRPr="00110DF2" w:rsidRDefault="00F766AC" w:rsidP="004279E8">
            <w:pPr>
              <w:ind w:right="72"/>
              <w:jc w:val="center"/>
              <w:rPr>
                <w:b/>
                <w:bCs/>
                <w:sz w:val="26"/>
                <w:szCs w:val="26"/>
              </w:rPr>
            </w:pPr>
            <w:r w:rsidRPr="00110DF2">
              <w:rPr>
                <w:b/>
                <w:bCs/>
                <w:sz w:val="26"/>
                <w:szCs w:val="26"/>
              </w:rPr>
              <w:lastRenderedPageBreak/>
              <w:t xml:space="preserve">Яльчикский </w:t>
            </w:r>
          </w:p>
          <w:p w:rsidR="00F766AC" w:rsidRPr="00110DF2" w:rsidRDefault="00F766AC" w:rsidP="004279E8">
            <w:pPr>
              <w:ind w:right="72"/>
              <w:jc w:val="center"/>
              <w:rPr>
                <w:b/>
                <w:bCs/>
                <w:sz w:val="26"/>
                <w:szCs w:val="26"/>
              </w:rPr>
            </w:pPr>
            <w:r w:rsidRPr="00110DF2">
              <w:rPr>
                <w:b/>
                <w:bCs/>
                <w:sz w:val="26"/>
                <w:szCs w:val="26"/>
              </w:rPr>
              <w:t>муниципальный округ</w:t>
            </w:r>
          </w:p>
          <w:p w:rsidR="00F766AC" w:rsidRPr="00110DF2" w:rsidRDefault="00F766AC" w:rsidP="004279E8">
            <w:pPr>
              <w:ind w:right="72"/>
              <w:jc w:val="center"/>
              <w:rPr>
                <w:sz w:val="16"/>
                <w:szCs w:val="16"/>
              </w:rPr>
            </w:pPr>
          </w:p>
          <w:p w:rsidR="00F766AC" w:rsidRPr="00110DF2" w:rsidRDefault="00F766AC" w:rsidP="004279E8">
            <w:pPr>
              <w:ind w:right="72"/>
              <w:jc w:val="center"/>
            </w:pPr>
            <w:r w:rsidRPr="00110DF2">
              <w:rPr>
                <w:b/>
                <w:bCs/>
                <w:sz w:val="26"/>
                <w:szCs w:val="26"/>
              </w:rPr>
              <w:t xml:space="preserve">Администрация </w:t>
            </w:r>
          </w:p>
          <w:p w:rsidR="00F766AC" w:rsidRPr="00110DF2" w:rsidRDefault="00F766AC" w:rsidP="004279E8">
            <w:pPr>
              <w:ind w:right="72"/>
              <w:jc w:val="center"/>
              <w:rPr>
                <w:b/>
                <w:bCs/>
                <w:sz w:val="26"/>
                <w:szCs w:val="26"/>
              </w:rPr>
            </w:pPr>
            <w:r w:rsidRPr="00110DF2">
              <w:rPr>
                <w:b/>
                <w:bCs/>
                <w:sz w:val="26"/>
                <w:szCs w:val="26"/>
              </w:rPr>
              <w:t xml:space="preserve">Яльчикского </w:t>
            </w:r>
          </w:p>
          <w:p w:rsidR="00F766AC" w:rsidRPr="00110DF2" w:rsidRDefault="00F766AC" w:rsidP="004279E8">
            <w:pPr>
              <w:ind w:right="72"/>
              <w:jc w:val="center"/>
              <w:rPr>
                <w:b/>
                <w:bCs/>
                <w:sz w:val="26"/>
                <w:szCs w:val="26"/>
              </w:rPr>
            </w:pPr>
            <w:r w:rsidRPr="00110DF2">
              <w:rPr>
                <w:b/>
                <w:bCs/>
                <w:sz w:val="26"/>
                <w:szCs w:val="26"/>
              </w:rPr>
              <w:t>муниципального округа</w:t>
            </w:r>
          </w:p>
          <w:p w:rsidR="00F766AC" w:rsidRPr="00110DF2" w:rsidRDefault="00F766AC" w:rsidP="00CE649E">
            <w:pPr>
              <w:keepNext/>
              <w:numPr>
                <w:ilvl w:val="0"/>
                <w:numId w:val="4"/>
              </w:numPr>
              <w:suppressAutoHyphens/>
              <w:ind w:right="72"/>
              <w:jc w:val="center"/>
              <w:outlineLvl w:val="0"/>
              <w:rPr>
                <w:sz w:val="28"/>
              </w:rPr>
            </w:pPr>
            <w:r w:rsidRPr="00110DF2">
              <w:rPr>
                <w:b/>
                <w:sz w:val="26"/>
              </w:rPr>
              <w:t>ПОСТАНОВЛЕНИЕ</w:t>
            </w:r>
          </w:p>
          <w:p w:rsidR="00F766AC" w:rsidRPr="00110DF2" w:rsidRDefault="00F766AC" w:rsidP="004279E8">
            <w:pPr>
              <w:ind w:right="72"/>
              <w:jc w:val="center"/>
            </w:pPr>
          </w:p>
          <w:p w:rsidR="00F766AC" w:rsidRPr="00110DF2" w:rsidRDefault="00F766AC" w:rsidP="004279E8">
            <w:pPr>
              <w:ind w:right="72"/>
              <w:jc w:val="center"/>
            </w:pPr>
            <w:r w:rsidRPr="00110DF2">
              <w:t>«</w:t>
            </w:r>
            <w:r>
              <w:t>13</w:t>
            </w:r>
            <w:r w:rsidRPr="00110DF2">
              <w:t>»</w:t>
            </w:r>
            <w:r>
              <w:t xml:space="preserve"> февраля</w:t>
            </w:r>
            <w:r w:rsidRPr="00110DF2">
              <w:t xml:space="preserve"> 2025 г. №  </w:t>
            </w:r>
            <w:r>
              <w:t>104</w:t>
            </w:r>
          </w:p>
          <w:p w:rsidR="00F766AC" w:rsidRPr="00110DF2" w:rsidRDefault="00F766AC" w:rsidP="004279E8">
            <w:pPr>
              <w:ind w:right="72"/>
              <w:jc w:val="center"/>
              <w:rPr>
                <w:sz w:val="16"/>
                <w:szCs w:val="16"/>
              </w:rPr>
            </w:pPr>
          </w:p>
          <w:p w:rsidR="00F766AC" w:rsidRPr="00110DF2" w:rsidRDefault="00F766AC" w:rsidP="004279E8">
            <w:pPr>
              <w:ind w:right="72"/>
              <w:jc w:val="center"/>
            </w:pPr>
            <w:r w:rsidRPr="00110DF2">
              <w:rPr>
                <w:sz w:val="18"/>
                <w:szCs w:val="18"/>
              </w:rPr>
              <w:t>село Яльчики</w:t>
            </w:r>
          </w:p>
        </w:tc>
      </w:tr>
    </w:tbl>
    <w:p w:rsidR="00F766AC" w:rsidRPr="00110DF2" w:rsidRDefault="00F766AC" w:rsidP="00F766AC">
      <w:pPr>
        <w:autoSpaceDE w:val="0"/>
        <w:autoSpaceDN w:val="0"/>
        <w:adjustRightInd w:val="0"/>
        <w:jc w:val="right"/>
        <w:rPr>
          <w:b/>
          <w:bCs/>
          <w:sz w:val="20"/>
          <w:szCs w:val="20"/>
        </w:rPr>
      </w:pPr>
    </w:p>
    <w:p w:rsidR="00F766AC" w:rsidRPr="00110DF2" w:rsidRDefault="00F766AC" w:rsidP="00F766AC">
      <w:pPr>
        <w:tabs>
          <w:tab w:val="left" w:pos="4253"/>
        </w:tabs>
        <w:autoSpaceDE w:val="0"/>
        <w:autoSpaceDN w:val="0"/>
        <w:adjustRightInd w:val="0"/>
        <w:ind w:right="4253"/>
        <w:jc w:val="both"/>
        <w:rPr>
          <w:bCs/>
          <w:sz w:val="26"/>
          <w:szCs w:val="26"/>
        </w:rPr>
      </w:pPr>
      <w:r w:rsidRPr="00110DF2">
        <w:rPr>
          <w:bCs/>
          <w:sz w:val="26"/>
          <w:szCs w:val="26"/>
        </w:rPr>
        <w:t xml:space="preserve">Об утверждении </w:t>
      </w:r>
      <w:hyperlink w:anchor="Par33" w:history="1">
        <w:r w:rsidRPr="00110DF2">
          <w:rPr>
            <w:sz w:val="26"/>
            <w:szCs w:val="26"/>
          </w:rPr>
          <w:t>Порядка</w:t>
        </w:r>
      </w:hyperlink>
      <w:r w:rsidRPr="00110DF2">
        <w:rPr>
          <w:sz w:val="26"/>
          <w:szCs w:val="26"/>
        </w:rPr>
        <w:t xml:space="preserve">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 и Методики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w:t>
      </w:r>
    </w:p>
    <w:p w:rsidR="00F766AC" w:rsidRPr="00110DF2" w:rsidRDefault="00F766AC" w:rsidP="00F766AC">
      <w:pPr>
        <w:autoSpaceDE w:val="0"/>
        <w:autoSpaceDN w:val="0"/>
        <w:adjustRightInd w:val="0"/>
        <w:jc w:val="center"/>
        <w:rPr>
          <w:b/>
          <w:bCs/>
          <w:sz w:val="26"/>
          <w:szCs w:val="26"/>
        </w:rPr>
      </w:pPr>
      <w:r w:rsidRPr="00110DF2">
        <w:rPr>
          <w:b/>
          <w:bCs/>
          <w:sz w:val="26"/>
          <w:szCs w:val="26"/>
        </w:rPr>
        <w:t xml:space="preserve"> </w:t>
      </w:r>
    </w:p>
    <w:p w:rsidR="00F766AC" w:rsidRPr="00110DF2" w:rsidRDefault="00F766AC" w:rsidP="00F766AC">
      <w:pPr>
        <w:autoSpaceDE w:val="0"/>
        <w:autoSpaceDN w:val="0"/>
        <w:adjustRightInd w:val="0"/>
        <w:jc w:val="both"/>
        <w:outlineLvl w:val="0"/>
        <w:rPr>
          <w:sz w:val="26"/>
          <w:szCs w:val="26"/>
        </w:rPr>
      </w:pP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В соответствии с федеральными законами от 6 октября 2003 г. </w:t>
      </w:r>
      <w:hyperlink r:id="rId211" w:history="1">
        <w:r w:rsidRPr="00110DF2">
          <w:rPr>
            <w:sz w:val="26"/>
            <w:szCs w:val="26"/>
          </w:rPr>
          <w:t>№ 131-ФЗ</w:t>
        </w:r>
      </w:hyperlink>
      <w:r w:rsidRPr="00110DF2">
        <w:rPr>
          <w:sz w:val="26"/>
          <w:szCs w:val="26"/>
        </w:rPr>
        <w:t xml:space="preserve"> «Об общих принципах организации местного самоуправления в Российской Федерации», от 13 июля 2015 г. </w:t>
      </w:r>
      <w:hyperlink r:id="rId212" w:history="1">
        <w:r w:rsidRPr="00110DF2">
          <w:rPr>
            <w:sz w:val="26"/>
            <w:szCs w:val="26"/>
          </w:rPr>
          <w:t>№ 220-ФЗ</w:t>
        </w:r>
      </w:hyperlink>
      <w:r w:rsidRPr="00110DF2">
        <w:rPr>
          <w:sz w:val="26"/>
          <w:szCs w:val="26"/>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13" w:history="1">
        <w:r w:rsidRPr="00110DF2">
          <w:rPr>
            <w:sz w:val="26"/>
            <w:szCs w:val="26"/>
          </w:rPr>
          <w:t>Законом</w:t>
        </w:r>
      </w:hyperlink>
      <w:r w:rsidRPr="00110DF2">
        <w:rPr>
          <w:sz w:val="26"/>
          <w:szCs w:val="26"/>
        </w:rPr>
        <w:t xml:space="preserve">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w:t>
      </w:r>
      <w:hyperlink r:id="rId214" w:history="1">
        <w:r w:rsidRPr="00110DF2">
          <w:rPr>
            <w:sz w:val="26"/>
            <w:szCs w:val="26"/>
          </w:rPr>
          <w:t>Уставом</w:t>
        </w:r>
      </w:hyperlink>
      <w:r w:rsidRPr="00110DF2">
        <w:rPr>
          <w:sz w:val="26"/>
          <w:szCs w:val="26"/>
        </w:rPr>
        <w:t xml:space="preserve"> Яльчикского муниципального округа Чувашской Республики в целях организации транспортного обслуживания населения администрация Яльчикского муниципального округа постановляет:</w:t>
      </w:r>
    </w:p>
    <w:p w:rsidR="00F766AC" w:rsidRPr="00110DF2" w:rsidRDefault="00F766AC" w:rsidP="00F766AC">
      <w:pPr>
        <w:autoSpaceDE w:val="0"/>
        <w:autoSpaceDN w:val="0"/>
        <w:adjustRightInd w:val="0"/>
        <w:ind w:firstLine="539"/>
        <w:jc w:val="both"/>
        <w:rPr>
          <w:sz w:val="26"/>
          <w:szCs w:val="26"/>
        </w:rPr>
      </w:pPr>
      <w:r w:rsidRPr="00110DF2">
        <w:rPr>
          <w:sz w:val="26"/>
          <w:szCs w:val="26"/>
        </w:rPr>
        <w:t>1. Утвердить:</w:t>
      </w:r>
    </w:p>
    <w:p w:rsidR="00F766AC" w:rsidRPr="00110DF2" w:rsidRDefault="00F766AC" w:rsidP="00F766AC">
      <w:pPr>
        <w:autoSpaceDE w:val="0"/>
        <w:autoSpaceDN w:val="0"/>
        <w:adjustRightInd w:val="0"/>
        <w:ind w:firstLine="539"/>
        <w:jc w:val="both"/>
        <w:rPr>
          <w:sz w:val="26"/>
          <w:szCs w:val="26"/>
        </w:rPr>
      </w:pPr>
      <w:r w:rsidRPr="00110DF2">
        <w:rPr>
          <w:sz w:val="26"/>
          <w:szCs w:val="26"/>
        </w:rPr>
        <w:t xml:space="preserve">1.1. </w:t>
      </w:r>
      <w:hyperlink w:anchor="Par33" w:history="1">
        <w:r w:rsidRPr="00110DF2">
          <w:rPr>
            <w:sz w:val="26"/>
            <w:szCs w:val="26"/>
          </w:rPr>
          <w:t>Порядок</w:t>
        </w:r>
      </w:hyperlink>
      <w:r w:rsidRPr="00110DF2">
        <w:rPr>
          <w:sz w:val="26"/>
          <w:szCs w:val="26"/>
        </w:rPr>
        <w:t xml:space="preserve">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 (приложение № 1).</w:t>
      </w:r>
    </w:p>
    <w:p w:rsidR="00F766AC" w:rsidRPr="00110DF2" w:rsidRDefault="00F766AC" w:rsidP="00F766AC">
      <w:pPr>
        <w:autoSpaceDE w:val="0"/>
        <w:autoSpaceDN w:val="0"/>
        <w:adjustRightInd w:val="0"/>
        <w:ind w:firstLine="539"/>
        <w:jc w:val="both"/>
        <w:rPr>
          <w:sz w:val="26"/>
          <w:szCs w:val="26"/>
        </w:rPr>
      </w:pPr>
      <w:r w:rsidRPr="00110DF2">
        <w:rPr>
          <w:sz w:val="26"/>
          <w:szCs w:val="26"/>
        </w:rPr>
        <w:t xml:space="preserve">1.2. </w:t>
      </w:r>
      <w:hyperlink w:anchor="Par175" w:history="1">
        <w:r w:rsidRPr="00110DF2">
          <w:rPr>
            <w:sz w:val="26"/>
            <w:szCs w:val="26"/>
          </w:rPr>
          <w:t>Методику</w:t>
        </w:r>
      </w:hyperlink>
      <w:r w:rsidRPr="00110DF2">
        <w:rPr>
          <w:sz w:val="26"/>
          <w:szCs w:val="26"/>
        </w:rPr>
        <w:t xml:space="preserve">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 (приложение № 2).</w:t>
      </w:r>
    </w:p>
    <w:p w:rsidR="00F766AC" w:rsidRPr="00110DF2" w:rsidRDefault="00F766AC" w:rsidP="00F766AC">
      <w:pPr>
        <w:autoSpaceDE w:val="0"/>
        <w:autoSpaceDN w:val="0"/>
        <w:adjustRightInd w:val="0"/>
        <w:ind w:firstLine="539"/>
        <w:jc w:val="both"/>
        <w:rPr>
          <w:sz w:val="26"/>
          <w:szCs w:val="26"/>
        </w:rPr>
      </w:pPr>
      <w:r w:rsidRPr="00110DF2">
        <w:rPr>
          <w:sz w:val="26"/>
          <w:szCs w:val="26"/>
        </w:rPr>
        <w:lastRenderedPageBreak/>
        <w:t xml:space="preserve">2. Контроль за исполнением настоящего постановления возложить на </w:t>
      </w:r>
      <w:r>
        <w:rPr>
          <w:sz w:val="26"/>
          <w:szCs w:val="26"/>
        </w:rPr>
        <w:t>У</w:t>
      </w:r>
      <w:r w:rsidRPr="00110DF2">
        <w:rPr>
          <w:sz w:val="26"/>
          <w:szCs w:val="26"/>
        </w:rPr>
        <w:t>правление по благоустройству и развитию территорий администрации Яльчикского муниципального округа Чувашской Республики.</w:t>
      </w:r>
    </w:p>
    <w:p w:rsidR="00F766AC" w:rsidRPr="00110DF2" w:rsidRDefault="00F766AC" w:rsidP="00F766AC">
      <w:pPr>
        <w:autoSpaceDE w:val="0"/>
        <w:autoSpaceDN w:val="0"/>
        <w:adjustRightInd w:val="0"/>
        <w:ind w:firstLine="539"/>
        <w:jc w:val="both"/>
        <w:rPr>
          <w:sz w:val="26"/>
          <w:szCs w:val="26"/>
        </w:rPr>
      </w:pPr>
      <w:r w:rsidRPr="00110DF2">
        <w:rPr>
          <w:sz w:val="26"/>
          <w:szCs w:val="26"/>
        </w:rPr>
        <w:t>3. Настоящее постановление вступает в силу после официального опубликования.</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both"/>
        <w:rPr>
          <w:sz w:val="26"/>
          <w:szCs w:val="26"/>
        </w:rPr>
      </w:pPr>
    </w:p>
    <w:p w:rsidR="00F766AC" w:rsidRPr="00110DF2" w:rsidRDefault="00F766AC" w:rsidP="00F766AC">
      <w:pPr>
        <w:jc w:val="both"/>
        <w:rPr>
          <w:sz w:val="26"/>
          <w:szCs w:val="26"/>
        </w:rPr>
      </w:pPr>
      <w:r>
        <w:rPr>
          <w:sz w:val="26"/>
          <w:szCs w:val="26"/>
        </w:rPr>
        <w:t>Врио г</w:t>
      </w:r>
      <w:r w:rsidRPr="00110DF2">
        <w:rPr>
          <w:sz w:val="26"/>
          <w:szCs w:val="26"/>
        </w:rPr>
        <w:t>лав</w:t>
      </w:r>
      <w:r>
        <w:rPr>
          <w:sz w:val="26"/>
          <w:szCs w:val="26"/>
        </w:rPr>
        <w:t>ы</w:t>
      </w:r>
      <w:r w:rsidRPr="00110DF2">
        <w:rPr>
          <w:sz w:val="26"/>
          <w:szCs w:val="26"/>
        </w:rPr>
        <w:t xml:space="preserve"> Яльчикского </w:t>
      </w:r>
    </w:p>
    <w:p w:rsidR="00F766AC" w:rsidRPr="00110DF2" w:rsidRDefault="00F766AC" w:rsidP="00F766AC">
      <w:pPr>
        <w:jc w:val="both"/>
        <w:rPr>
          <w:sz w:val="26"/>
          <w:szCs w:val="26"/>
        </w:rPr>
      </w:pPr>
      <w:r w:rsidRPr="00110DF2">
        <w:rPr>
          <w:sz w:val="26"/>
          <w:szCs w:val="26"/>
        </w:rPr>
        <w:t xml:space="preserve">муниципального округа </w:t>
      </w:r>
    </w:p>
    <w:p w:rsidR="00F766AC" w:rsidRPr="00110DF2" w:rsidRDefault="00F766AC" w:rsidP="00F766AC">
      <w:pPr>
        <w:jc w:val="both"/>
        <w:rPr>
          <w:sz w:val="26"/>
          <w:szCs w:val="26"/>
        </w:rPr>
      </w:pPr>
      <w:r w:rsidRPr="00110DF2">
        <w:rPr>
          <w:sz w:val="26"/>
          <w:szCs w:val="26"/>
        </w:rPr>
        <w:t xml:space="preserve">Чувашской Республики                                                                             </w:t>
      </w:r>
      <w:r>
        <w:rPr>
          <w:sz w:val="26"/>
          <w:szCs w:val="26"/>
        </w:rPr>
        <w:t>В.А. Николаев</w:t>
      </w:r>
    </w:p>
    <w:p w:rsidR="00F766AC" w:rsidRPr="00110DF2" w:rsidRDefault="00F766AC" w:rsidP="00F766AC">
      <w:pPr>
        <w:autoSpaceDE w:val="0"/>
        <w:autoSpaceDN w:val="0"/>
        <w:adjustRightInd w:val="0"/>
        <w:jc w:val="right"/>
        <w:rPr>
          <w:sz w:val="20"/>
          <w:szCs w:val="20"/>
        </w:rPr>
      </w:pPr>
      <w:r w:rsidRPr="00110DF2">
        <w:rPr>
          <w:sz w:val="20"/>
          <w:szCs w:val="20"/>
        </w:rPr>
        <w:t xml:space="preserve"> </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p>
    <w:p w:rsidR="00F766AC" w:rsidRDefault="00F766AC" w:rsidP="00F766AC">
      <w:pPr>
        <w:autoSpaceDE w:val="0"/>
        <w:autoSpaceDN w:val="0"/>
        <w:adjustRightInd w:val="0"/>
        <w:jc w:val="right"/>
        <w:outlineLvl w:val="0"/>
        <w:rPr>
          <w:sz w:val="20"/>
          <w:szCs w:val="20"/>
        </w:rPr>
      </w:pPr>
    </w:p>
    <w:p w:rsidR="00F766AC" w:rsidRDefault="00F766AC" w:rsidP="00F766AC">
      <w:pPr>
        <w:autoSpaceDE w:val="0"/>
        <w:autoSpaceDN w:val="0"/>
        <w:adjustRightInd w:val="0"/>
        <w:jc w:val="right"/>
        <w:outlineLvl w:val="0"/>
        <w:rPr>
          <w:sz w:val="20"/>
          <w:szCs w:val="20"/>
        </w:rPr>
      </w:pPr>
    </w:p>
    <w:p w:rsidR="00F766AC" w:rsidRDefault="00F766AC" w:rsidP="00F766AC">
      <w:pPr>
        <w:autoSpaceDE w:val="0"/>
        <w:autoSpaceDN w:val="0"/>
        <w:adjustRightInd w:val="0"/>
        <w:jc w:val="right"/>
        <w:outlineLvl w:val="0"/>
        <w:rPr>
          <w:sz w:val="20"/>
          <w:szCs w:val="20"/>
        </w:rPr>
      </w:pPr>
    </w:p>
    <w:p w:rsidR="00F766AC" w:rsidRPr="00110DF2" w:rsidRDefault="00F766AC" w:rsidP="00F766AC">
      <w:pPr>
        <w:autoSpaceDE w:val="0"/>
        <w:autoSpaceDN w:val="0"/>
        <w:adjustRightInd w:val="0"/>
        <w:jc w:val="right"/>
        <w:outlineLvl w:val="0"/>
        <w:rPr>
          <w:sz w:val="20"/>
          <w:szCs w:val="20"/>
        </w:rPr>
      </w:pPr>
      <w:r w:rsidRPr="00110DF2">
        <w:rPr>
          <w:sz w:val="20"/>
          <w:szCs w:val="20"/>
        </w:rPr>
        <w:t>Приложение N 1</w:t>
      </w:r>
    </w:p>
    <w:p w:rsidR="00F766AC" w:rsidRPr="00110DF2" w:rsidRDefault="00F766AC" w:rsidP="00F766AC">
      <w:pPr>
        <w:autoSpaceDE w:val="0"/>
        <w:autoSpaceDN w:val="0"/>
        <w:adjustRightInd w:val="0"/>
        <w:jc w:val="right"/>
        <w:rPr>
          <w:sz w:val="20"/>
          <w:szCs w:val="20"/>
        </w:rPr>
      </w:pPr>
      <w:r w:rsidRPr="00110DF2">
        <w:rPr>
          <w:sz w:val="20"/>
          <w:szCs w:val="20"/>
        </w:rPr>
        <w:t>к постановлению администрации</w:t>
      </w:r>
    </w:p>
    <w:p w:rsidR="00F766AC" w:rsidRPr="00110DF2" w:rsidRDefault="00F766AC" w:rsidP="00F766AC">
      <w:pPr>
        <w:autoSpaceDE w:val="0"/>
        <w:autoSpaceDN w:val="0"/>
        <w:adjustRightInd w:val="0"/>
        <w:jc w:val="right"/>
        <w:rPr>
          <w:sz w:val="20"/>
          <w:szCs w:val="20"/>
        </w:rPr>
      </w:pPr>
      <w:r w:rsidRPr="00110DF2">
        <w:rPr>
          <w:sz w:val="20"/>
          <w:szCs w:val="20"/>
        </w:rPr>
        <w:lastRenderedPageBreak/>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right"/>
        <w:rPr>
          <w:sz w:val="20"/>
          <w:szCs w:val="20"/>
        </w:rPr>
      </w:pPr>
      <w:r w:rsidRPr="00110DF2">
        <w:rPr>
          <w:sz w:val="20"/>
          <w:szCs w:val="20"/>
        </w:rPr>
        <w:t xml:space="preserve">от </w:t>
      </w:r>
      <w:r>
        <w:rPr>
          <w:sz w:val="20"/>
          <w:szCs w:val="20"/>
        </w:rPr>
        <w:t>13.02.2025</w:t>
      </w:r>
      <w:r w:rsidRPr="00110DF2">
        <w:rPr>
          <w:sz w:val="20"/>
          <w:szCs w:val="20"/>
        </w:rPr>
        <w:t xml:space="preserve"> N </w:t>
      </w:r>
      <w:r>
        <w:rPr>
          <w:sz w:val="20"/>
          <w:szCs w:val="20"/>
        </w:rPr>
        <w:t>104</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b/>
          <w:bCs/>
          <w:sz w:val="26"/>
          <w:szCs w:val="26"/>
        </w:rPr>
      </w:pPr>
      <w:bookmarkStart w:id="20" w:name="Par33"/>
      <w:bookmarkEnd w:id="20"/>
      <w:r w:rsidRPr="00110DF2">
        <w:rPr>
          <w:b/>
          <w:bCs/>
          <w:sz w:val="26"/>
          <w:szCs w:val="26"/>
        </w:rPr>
        <w:t>ПОРЯДОК</w:t>
      </w:r>
    </w:p>
    <w:p w:rsidR="00F766AC" w:rsidRPr="00110DF2" w:rsidRDefault="00F766AC" w:rsidP="00F766AC">
      <w:pPr>
        <w:autoSpaceDE w:val="0"/>
        <w:autoSpaceDN w:val="0"/>
        <w:adjustRightInd w:val="0"/>
        <w:jc w:val="center"/>
        <w:rPr>
          <w:b/>
          <w:bCs/>
          <w:sz w:val="26"/>
          <w:szCs w:val="26"/>
        </w:rPr>
      </w:pPr>
      <w:r w:rsidRPr="00110DF2">
        <w:rPr>
          <w:b/>
          <w:bCs/>
          <w:sz w:val="26"/>
          <w:szCs w:val="26"/>
        </w:rPr>
        <w:t>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center"/>
        <w:rPr>
          <w:b/>
          <w:bCs/>
          <w:sz w:val="26"/>
          <w:szCs w:val="26"/>
        </w:rPr>
      </w:pPr>
      <w:r w:rsidRPr="00110DF2">
        <w:rPr>
          <w:b/>
          <w:bCs/>
          <w:sz w:val="26"/>
          <w:szCs w:val="26"/>
        </w:rPr>
        <w:t>1. Общие положения</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1.1. Порядок установления регулируемых тарифов на перевозки пассажиров и багажа по муниципальным маршрутам регулярных перевозок на территории Яльчикского муниципального округа Чувашской Республики (далее - Порядок) разработан на основании федеральных законов от 06.10.2003 </w:t>
      </w:r>
      <w:hyperlink r:id="rId215" w:history="1">
        <w:r w:rsidRPr="00110DF2">
          <w:rPr>
            <w:sz w:val="26"/>
            <w:szCs w:val="26"/>
          </w:rPr>
          <w:t>№ 131-ФЗ</w:t>
        </w:r>
      </w:hyperlink>
      <w:r w:rsidRPr="00110DF2">
        <w:rPr>
          <w:sz w:val="26"/>
          <w:szCs w:val="26"/>
        </w:rPr>
        <w:t xml:space="preserve"> «Об общих принципах организации местного самоуправления в Российской Федерации», от 13.07.2015 </w:t>
      </w:r>
      <w:hyperlink r:id="rId216" w:history="1">
        <w:r w:rsidRPr="00110DF2">
          <w:rPr>
            <w:sz w:val="26"/>
            <w:szCs w:val="26"/>
          </w:rPr>
          <w:t>№ 220-ФЗ</w:t>
        </w:r>
      </w:hyperlink>
      <w:r w:rsidRPr="00110DF2">
        <w:rPr>
          <w:sz w:val="26"/>
          <w:szCs w:val="26"/>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17" w:history="1">
        <w:r w:rsidRPr="00110DF2">
          <w:rPr>
            <w:sz w:val="26"/>
            <w:szCs w:val="26"/>
          </w:rPr>
          <w:t>Закона</w:t>
        </w:r>
      </w:hyperlink>
      <w:r w:rsidRPr="00110DF2">
        <w:rPr>
          <w:sz w:val="26"/>
          <w:szCs w:val="26"/>
        </w:rPr>
        <w:t xml:space="preserve"> Чувашской Республики от 29.12.2003 № 48 «Об организации перевозок пассажиров и багажа автомобильным транспортом и городским наземным электрическим транспортом в Чувашской Республике», </w:t>
      </w:r>
      <w:hyperlink r:id="rId218" w:history="1">
        <w:r w:rsidRPr="00110DF2">
          <w:rPr>
            <w:sz w:val="26"/>
            <w:szCs w:val="26"/>
          </w:rPr>
          <w:t>Устава</w:t>
        </w:r>
      </w:hyperlink>
      <w:r w:rsidRPr="00110DF2">
        <w:rPr>
          <w:sz w:val="26"/>
          <w:szCs w:val="26"/>
        </w:rPr>
        <w:t xml:space="preserve"> Яльчикского муниципального округа Чувашской Республики.</w:t>
      </w:r>
    </w:p>
    <w:p w:rsidR="00F766AC" w:rsidRPr="00110DF2" w:rsidRDefault="00F766AC" w:rsidP="00F766AC">
      <w:pPr>
        <w:autoSpaceDE w:val="0"/>
        <w:autoSpaceDN w:val="0"/>
        <w:adjustRightInd w:val="0"/>
        <w:ind w:firstLine="540"/>
        <w:jc w:val="both"/>
        <w:rPr>
          <w:sz w:val="26"/>
          <w:szCs w:val="26"/>
        </w:rPr>
      </w:pPr>
      <w:r w:rsidRPr="00110DF2">
        <w:rPr>
          <w:sz w:val="26"/>
          <w:szCs w:val="26"/>
        </w:rPr>
        <w:t>1.2. Настоящий Порядок определяет цели, основные принципы и методы установления регулируемых тарифов на перевозки пассажиров и багажа по муниципальным маршрутам регулярных перевозок на территории Яльчикского муниципального округа Чувашской Республики.</w:t>
      </w:r>
    </w:p>
    <w:p w:rsidR="00F766AC" w:rsidRPr="00110DF2" w:rsidRDefault="00F766AC" w:rsidP="00F766AC">
      <w:pPr>
        <w:autoSpaceDE w:val="0"/>
        <w:autoSpaceDN w:val="0"/>
        <w:adjustRightInd w:val="0"/>
        <w:ind w:firstLine="540"/>
        <w:jc w:val="both"/>
        <w:rPr>
          <w:sz w:val="26"/>
          <w:szCs w:val="26"/>
        </w:rPr>
      </w:pPr>
      <w:r w:rsidRPr="00110DF2">
        <w:rPr>
          <w:sz w:val="26"/>
          <w:szCs w:val="26"/>
        </w:rPr>
        <w:t>1.3. Органом, осуществляющим установление регулируемых тарифов на перевозки пассажиров и багажа по муниципальным маршрутам регулярных перевозок на территории Яльчикского муниципального округа Чувашской Республики, является администрация Яльчикского муниципального округа Чувашской Республики.</w:t>
      </w:r>
    </w:p>
    <w:p w:rsidR="00F766AC" w:rsidRPr="00110DF2" w:rsidRDefault="00F766AC" w:rsidP="00F766AC">
      <w:pPr>
        <w:autoSpaceDE w:val="0"/>
        <w:autoSpaceDN w:val="0"/>
        <w:adjustRightInd w:val="0"/>
        <w:ind w:firstLine="540"/>
        <w:jc w:val="both"/>
        <w:rPr>
          <w:sz w:val="26"/>
          <w:szCs w:val="26"/>
        </w:rPr>
      </w:pPr>
      <w:r w:rsidRPr="00110DF2">
        <w:rPr>
          <w:sz w:val="26"/>
          <w:szCs w:val="26"/>
        </w:rPr>
        <w:t>1.3. Основные понятия, используемые в настоящем Порядке:</w:t>
      </w:r>
    </w:p>
    <w:p w:rsidR="00F766AC" w:rsidRPr="00110DF2" w:rsidRDefault="00F766AC" w:rsidP="00F766AC">
      <w:pPr>
        <w:autoSpaceDE w:val="0"/>
        <w:autoSpaceDN w:val="0"/>
        <w:adjustRightInd w:val="0"/>
        <w:ind w:firstLine="540"/>
        <w:jc w:val="both"/>
        <w:rPr>
          <w:sz w:val="26"/>
          <w:szCs w:val="26"/>
        </w:rPr>
      </w:pPr>
      <w:r w:rsidRPr="00110DF2">
        <w:rPr>
          <w:sz w:val="26"/>
          <w:szCs w:val="26"/>
        </w:rPr>
        <w:t>регулируемый тариф - ставка платы за проезд пассажиров и провоз багажа по муниципальным маршрутам регулярных перевозок на территории Яльчикского муниципального округа Чувашской Республики;</w:t>
      </w:r>
    </w:p>
    <w:p w:rsidR="00F766AC" w:rsidRPr="00110DF2" w:rsidRDefault="00F766AC" w:rsidP="00F766AC">
      <w:pPr>
        <w:autoSpaceDE w:val="0"/>
        <w:autoSpaceDN w:val="0"/>
        <w:adjustRightInd w:val="0"/>
        <w:ind w:firstLine="540"/>
        <w:jc w:val="both"/>
        <w:rPr>
          <w:sz w:val="26"/>
          <w:szCs w:val="26"/>
        </w:rPr>
      </w:pPr>
      <w:r w:rsidRPr="00110DF2">
        <w:rPr>
          <w:sz w:val="26"/>
          <w:szCs w:val="26"/>
        </w:rPr>
        <w:t>базовый период (отчетный период) - период, за который представляются сведения для расчета тарифа;</w:t>
      </w:r>
    </w:p>
    <w:p w:rsidR="00F766AC" w:rsidRPr="00110DF2" w:rsidRDefault="00F766AC" w:rsidP="00F766AC">
      <w:pPr>
        <w:autoSpaceDE w:val="0"/>
        <w:autoSpaceDN w:val="0"/>
        <w:adjustRightInd w:val="0"/>
        <w:ind w:firstLine="540"/>
        <w:jc w:val="both"/>
        <w:rPr>
          <w:sz w:val="26"/>
          <w:szCs w:val="26"/>
        </w:rPr>
      </w:pPr>
      <w:r w:rsidRPr="00110DF2">
        <w:rPr>
          <w:sz w:val="26"/>
          <w:szCs w:val="26"/>
        </w:rPr>
        <w:t>плановый период (расчетный период) - период регулирования, период на который рассчитывается уровень тарифа на перевозку пассажиров и багажа;</w:t>
      </w:r>
    </w:p>
    <w:p w:rsidR="00F766AC" w:rsidRPr="00110DF2" w:rsidRDefault="00F766AC" w:rsidP="00F766AC">
      <w:pPr>
        <w:autoSpaceDE w:val="0"/>
        <w:autoSpaceDN w:val="0"/>
        <w:adjustRightInd w:val="0"/>
        <w:ind w:firstLine="540"/>
        <w:jc w:val="both"/>
        <w:rPr>
          <w:sz w:val="26"/>
          <w:szCs w:val="26"/>
        </w:rPr>
      </w:pPr>
      <w:r w:rsidRPr="00110DF2">
        <w:rPr>
          <w:sz w:val="26"/>
          <w:szCs w:val="26"/>
        </w:rPr>
        <w:t>регулируемая услуга – регулярная перевозка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w:t>
      </w:r>
    </w:p>
    <w:p w:rsidR="00F766AC" w:rsidRPr="00110DF2" w:rsidRDefault="00F766AC" w:rsidP="00F766AC">
      <w:pPr>
        <w:autoSpaceDE w:val="0"/>
        <w:autoSpaceDN w:val="0"/>
        <w:adjustRightInd w:val="0"/>
        <w:ind w:firstLine="540"/>
        <w:jc w:val="both"/>
        <w:rPr>
          <w:sz w:val="26"/>
          <w:szCs w:val="26"/>
        </w:rPr>
      </w:pPr>
      <w:r w:rsidRPr="00110DF2">
        <w:rPr>
          <w:sz w:val="26"/>
          <w:szCs w:val="26"/>
        </w:rPr>
        <w:lastRenderedPageBreak/>
        <w:t>экономически обоснованный регулируемый тариф - тариф, рассчитанный исходя из экономически обоснованных расходов перевозчика, оказывающего услуги по регулируемым тарифам на перевозки по муниципальным маршрутам регулярных перевозок, и объема перевозок, определенного с учетом перевезенных пассажиров по регулируемым тарифам по муниципальным маршрутам регулярных перевозок;</w:t>
      </w:r>
    </w:p>
    <w:p w:rsidR="00F766AC" w:rsidRPr="00110DF2" w:rsidRDefault="00F766AC" w:rsidP="00F766AC">
      <w:pPr>
        <w:autoSpaceDE w:val="0"/>
        <w:autoSpaceDN w:val="0"/>
        <w:adjustRightInd w:val="0"/>
        <w:ind w:firstLine="540"/>
        <w:jc w:val="both"/>
        <w:rPr>
          <w:sz w:val="26"/>
          <w:szCs w:val="26"/>
        </w:rPr>
      </w:pPr>
      <w:r w:rsidRPr="00110DF2">
        <w:rPr>
          <w:sz w:val="26"/>
          <w:szCs w:val="26"/>
        </w:rPr>
        <w:t>экономически обоснованные расходы - экономически оправданные затраты перевозчика, подтвержденные документами, оформленными в соответствии с требованиями законодательства Российской Федерации;</w:t>
      </w:r>
    </w:p>
    <w:p w:rsidR="00F766AC" w:rsidRPr="00110DF2" w:rsidRDefault="00F766AC" w:rsidP="00F766AC">
      <w:pPr>
        <w:autoSpaceDE w:val="0"/>
        <w:autoSpaceDN w:val="0"/>
        <w:adjustRightInd w:val="0"/>
        <w:ind w:firstLine="540"/>
        <w:jc w:val="both"/>
        <w:rPr>
          <w:sz w:val="26"/>
          <w:szCs w:val="26"/>
        </w:rPr>
      </w:pPr>
      <w:r w:rsidRPr="00110DF2">
        <w:rPr>
          <w:sz w:val="26"/>
          <w:szCs w:val="26"/>
        </w:rPr>
        <w:t>себестоимость услуги - денежное выражение затрат перевозчика, оказывающего услуги по регулируемым тарифам на перевозки по муниципальным маршрутам регулярных перевозок;</w:t>
      </w:r>
    </w:p>
    <w:p w:rsidR="00F766AC" w:rsidRPr="00110DF2" w:rsidRDefault="00F766AC" w:rsidP="00F766AC">
      <w:pPr>
        <w:autoSpaceDE w:val="0"/>
        <w:autoSpaceDN w:val="0"/>
        <w:adjustRightInd w:val="0"/>
        <w:ind w:firstLine="540"/>
        <w:jc w:val="both"/>
        <w:rPr>
          <w:sz w:val="26"/>
          <w:szCs w:val="26"/>
        </w:rPr>
      </w:pPr>
      <w:r w:rsidRPr="00110DF2">
        <w:rPr>
          <w:sz w:val="26"/>
          <w:szCs w:val="26"/>
        </w:rPr>
        <w:t>прибыль перевозчика - расчетная прибыль для установления регулируемого тарифа, которая необходима на уплату обязательных налогов из прибыли, реализации инвестиционных и социальных программ перевозчика;</w:t>
      </w:r>
    </w:p>
    <w:p w:rsidR="00F766AC" w:rsidRDefault="00F766AC" w:rsidP="00F766AC">
      <w:pPr>
        <w:autoSpaceDE w:val="0"/>
        <w:autoSpaceDN w:val="0"/>
        <w:adjustRightInd w:val="0"/>
        <w:ind w:firstLine="540"/>
        <w:jc w:val="both"/>
        <w:rPr>
          <w:sz w:val="26"/>
          <w:szCs w:val="26"/>
        </w:rPr>
      </w:pPr>
      <w:r w:rsidRPr="00110DF2">
        <w:rPr>
          <w:sz w:val="26"/>
          <w:szCs w:val="26"/>
        </w:rPr>
        <w:t xml:space="preserve">необходимая валовая выручка - экономически обоснованный объем финансовых средств, который необходим перевозчику для осуществления деятельности по оказанию услуги по регулируемым тарифам на перевозки по муниципальным маршрутам регулярных перевозок в течение расчетного периода регулирования; </w:t>
      </w:r>
    </w:p>
    <w:p w:rsidR="00F766AC" w:rsidRPr="00110DF2" w:rsidRDefault="00F766AC" w:rsidP="00F766AC">
      <w:pPr>
        <w:autoSpaceDE w:val="0"/>
        <w:autoSpaceDN w:val="0"/>
        <w:adjustRightInd w:val="0"/>
        <w:ind w:firstLine="540"/>
        <w:jc w:val="both"/>
        <w:rPr>
          <w:sz w:val="26"/>
          <w:szCs w:val="26"/>
        </w:rPr>
      </w:pPr>
      <w:r w:rsidRPr="00110DF2">
        <w:rPr>
          <w:sz w:val="26"/>
          <w:szCs w:val="26"/>
        </w:rPr>
        <w:t>единица измерения транспортной работы:</w:t>
      </w:r>
    </w:p>
    <w:p w:rsidR="00F766AC" w:rsidRDefault="00F766AC" w:rsidP="00F766AC">
      <w:pPr>
        <w:autoSpaceDE w:val="0"/>
        <w:autoSpaceDN w:val="0"/>
        <w:adjustRightInd w:val="0"/>
        <w:ind w:firstLine="540"/>
        <w:jc w:val="both"/>
        <w:rPr>
          <w:sz w:val="26"/>
          <w:szCs w:val="26"/>
        </w:rPr>
      </w:pPr>
      <w:r w:rsidRPr="00110DF2">
        <w:rPr>
          <w:sz w:val="26"/>
          <w:szCs w:val="26"/>
        </w:rPr>
        <w:t xml:space="preserve">при перевозке пассажиров: в городском сообщении - 1 поездка 1 пассажира; </w:t>
      </w:r>
    </w:p>
    <w:p w:rsidR="00F766AC" w:rsidRPr="00110DF2" w:rsidRDefault="00F766AC" w:rsidP="00F766AC">
      <w:pPr>
        <w:autoSpaceDE w:val="0"/>
        <w:autoSpaceDN w:val="0"/>
        <w:adjustRightInd w:val="0"/>
        <w:ind w:firstLine="540"/>
        <w:jc w:val="both"/>
        <w:rPr>
          <w:sz w:val="26"/>
          <w:szCs w:val="26"/>
        </w:rPr>
      </w:pPr>
      <w:r w:rsidRPr="00110DF2">
        <w:rPr>
          <w:sz w:val="26"/>
          <w:szCs w:val="26"/>
        </w:rPr>
        <w:t>в пригородном сообщении - 1 пассажирокилометр;</w:t>
      </w:r>
    </w:p>
    <w:p w:rsidR="00F766AC" w:rsidRPr="00110DF2" w:rsidRDefault="00F766AC" w:rsidP="00F766AC">
      <w:pPr>
        <w:autoSpaceDE w:val="0"/>
        <w:autoSpaceDN w:val="0"/>
        <w:adjustRightInd w:val="0"/>
        <w:ind w:firstLine="540"/>
        <w:jc w:val="both"/>
        <w:rPr>
          <w:sz w:val="26"/>
          <w:szCs w:val="26"/>
        </w:rPr>
      </w:pPr>
      <w:r w:rsidRPr="00110DF2">
        <w:rPr>
          <w:sz w:val="26"/>
          <w:szCs w:val="26"/>
        </w:rPr>
        <w:t>при перевозке багажа - провоз 1 места багажа в течение 1 поездки.</w:t>
      </w:r>
    </w:p>
    <w:p w:rsidR="00F766AC" w:rsidRPr="00110DF2" w:rsidRDefault="00F766AC" w:rsidP="00F766AC">
      <w:pPr>
        <w:autoSpaceDE w:val="0"/>
        <w:autoSpaceDN w:val="0"/>
        <w:adjustRightInd w:val="0"/>
        <w:ind w:firstLine="540"/>
        <w:jc w:val="both"/>
        <w:rPr>
          <w:sz w:val="26"/>
          <w:szCs w:val="26"/>
        </w:rPr>
      </w:pPr>
      <w:r w:rsidRPr="00110DF2">
        <w:rPr>
          <w:sz w:val="26"/>
          <w:szCs w:val="26"/>
        </w:rPr>
        <w:t>Иные термины, используемые в настоящем Порядке, соответствуют терминам действующего законодательства Российской Федерации и Чувашской Республики.</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center"/>
        <w:rPr>
          <w:b/>
          <w:bCs/>
          <w:sz w:val="26"/>
          <w:szCs w:val="26"/>
        </w:rPr>
      </w:pPr>
      <w:r w:rsidRPr="00110DF2">
        <w:rPr>
          <w:b/>
          <w:bCs/>
          <w:sz w:val="26"/>
          <w:szCs w:val="26"/>
        </w:rPr>
        <w:t>2. Цели и основные принципы установления тарифов</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ind w:firstLine="540"/>
        <w:jc w:val="both"/>
        <w:rPr>
          <w:sz w:val="26"/>
          <w:szCs w:val="26"/>
        </w:rPr>
      </w:pPr>
      <w:r w:rsidRPr="00110DF2">
        <w:rPr>
          <w:sz w:val="26"/>
          <w:szCs w:val="26"/>
        </w:rPr>
        <w:t>2.1. Установление регулируемых тарифов осуществляется в целях:</w:t>
      </w:r>
    </w:p>
    <w:p w:rsidR="00F766AC" w:rsidRPr="00110DF2" w:rsidRDefault="00F766AC" w:rsidP="00F766AC">
      <w:pPr>
        <w:autoSpaceDE w:val="0"/>
        <w:autoSpaceDN w:val="0"/>
        <w:adjustRightInd w:val="0"/>
        <w:ind w:firstLine="540"/>
        <w:jc w:val="both"/>
        <w:rPr>
          <w:sz w:val="26"/>
          <w:szCs w:val="26"/>
        </w:rPr>
      </w:pPr>
      <w:r w:rsidRPr="00110DF2">
        <w:rPr>
          <w:sz w:val="26"/>
          <w:szCs w:val="26"/>
        </w:rPr>
        <w:t>достижения баланса интересов перевозчиков, оказывающих услуги по перевозке пассажиров и багажа, и потребителей их услуг;</w:t>
      </w: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защиты интересов потребителей услуг от необоснованного повышения тарифов; </w:t>
      </w:r>
    </w:p>
    <w:p w:rsidR="00F766AC" w:rsidRPr="00110DF2" w:rsidRDefault="00F766AC" w:rsidP="00F766AC">
      <w:pPr>
        <w:autoSpaceDE w:val="0"/>
        <w:autoSpaceDN w:val="0"/>
        <w:adjustRightInd w:val="0"/>
        <w:ind w:firstLine="540"/>
        <w:jc w:val="both"/>
        <w:rPr>
          <w:sz w:val="26"/>
          <w:szCs w:val="26"/>
        </w:rPr>
      </w:pPr>
      <w:r w:rsidRPr="00110DF2">
        <w:rPr>
          <w:sz w:val="26"/>
          <w:szCs w:val="26"/>
        </w:rPr>
        <w:t>развития конкурентной среды на рынке услуг по перевозке пассажиров и багажа;</w:t>
      </w:r>
    </w:p>
    <w:p w:rsidR="00F766AC" w:rsidRPr="00110DF2" w:rsidRDefault="00F766AC" w:rsidP="00F766AC">
      <w:pPr>
        <w:autoSpaceDE w:val="0"/>
        <w:autoSpaceDN w:val="0"/>
        <w:adjustRightInd w:val="0"/>
        <w:ind w:firstLine="540"/>
        <w:jc w:val="both"/>
        <w:rPr>
          <w:sz w:val="26"/>
          <w:szCs w:val="26"/>
        </w:rPr>
      </w:pPr>
      <w:r w:rsidRPr="00110DF2">
        <w:rPr>
          <w:sz w:val="26"/>
          <w:szCs w:val="26"/>
        </w:rPr>
        <w:t>обеспечения устойчивого и экономически эффективного функционирования перевозчика, оказывающего услуги по перевозке пассажиров и багажа;</w:t>
      </w:r>
    </w:p>
    <w:p w:rsidR="00F766AC" w:rsidRPr="00110DF2" w:rsidRDefault="00F766AC" w:rsidP="00F766AC">
      <w:pPr>
        <w:autoSpaceDE w:val="0"/>
        <w:autoSpaceDN w:val="0"/>
        <w:adjustRightInd w:val="0"/>
        <w:ind w:firstLine="540"/>
        <w:jc w:val="both"/>
        <w:rPr>
          <w:sz w:val="26"/>
          <w:szCs w:val="26"/>
        </w:rPr>
      </w:pPr>
      <w:r w:rsidRPr="00110DF2">
        <w:rPr>
          <w:sz w:val="26"/>
          <w:szCs w:val="26"/>
        </w:rPr>
        <w:t>создания у перевозчика, оказывающего услуги по перевозке пассажиров и багажа, экономических стимулов к снижению себестоимости перевозок и повышению качества транспортного обслуживания.</w:t>
      </w:r>
    </w:p>
    <w:p w:rsidR="00F766AC" w:rsidRPr="00110DF2" w:rsidRDefault="00F766AC" w:rsidP="00F766AC">
      <w:pPr>
        <w:autoSpaceDE w:val="0"/>
        <w:autoSpaceDN w:val="0"/>
        <w:adjustRightInd w:val="0"/>
        <w:ind w:firstLine="540"/>
        <w:jc w:val="both"/>
        <w:rPr>
          <w:sz w:val="26"/>
          <w:szCs w:val="26"/>
        </w:rPr>
      </w:pPr>
      <w:r w:rsidRPr="00110DF2">
        <w:rPr>
          <w:sz w:val="26"/>
          <w:szCs w:val="26"/>
        </w:rPr>
        <w:t>2.2. При установлении регулируемых тарифов должны соблюдаться следующие основные принципы:</w:t>
      </w:r>
    </w:p>
    <w:p w:rsidR="00F766AC" w:rsidRPr="00110DF2" w:rsidRDefault="00F766AC" w:rsidP="00F766AC">
      <w:pPr>
        <w:autoSpaceDE w:val="0"/>
        <w:autoSpaceDN w:val="0"/>
        <w:adjustRightInd w:val="0"/>
        <w:ind w:firstLine="540"/>
        <w:jc w:val="both"/>
        <w:rPr>
          <w:sz w:val="26"/>
          <w:szCs w:val="26"/>
        </w:rPr>
      </w:pPr>
      <w:r w:rsidRPr="00110DF2">
        <w:rPr>
          <w:sz w:val="26"/>
          <w:szCs w:val="26"/>
        </w:rPr>
        <w:t>регулирование тарифов на перевозки пассажиров и багажа по муниципальным маршрутам регулярных перевозок распространяется на деятельность перевозчиков;</w:t>
      </w:r>
    </w:p>
    <w:p w:rsidR="00F766AC" w:rsidRPr="00110DF2" w:rsidRDefault="00F766AC" w:rsidP="00F766AC">
      <w:pPr>
        <w:autoSpaceDE w:val="0"/>
        <w:autoSpaceDN w:val="0"/>
        <w:adjustRightInd w:val="0"/>
        <w:ind w:firstLine="540"/>
        <w:jc w:val="both"/>
        <w:rPr>
          <w:sz w:val="26"/>
          <w:szCs w:val="26"/>
        </w:rPr>
      </w:pPr>
      <w:r w:rsidRPr="00110DF2">
        <w:rPr>
          <w:sz w:val="26"/>
          <w:szCs w:val="26"/>
        </w:rPr>
        <w:lastRenderedPageBreak/>
        <w:t>применение на территории Яльчикского муниципального округа Чувашской Республики единой структуры и системы построения регулируемых тарифов для определения их эффективного уровня с учетом платежеспособного спроса населения;</w:t>
      </w:r>
    </w:p>
    <w:p w:rsidR="00F766AC" w:rsidRPr="00110DF2" w:rsidRDefault="00F766AC" w:rsidP="00F766AC">
      <w:pPr>
        <w:autoSpaceDE w:val="0"/>
        <w:autoSpaceDN w:val="0"/>
        <w:adjustRightInd w:val="0"/>
        <w:ind w:firstLine="540"/>
        <w:jc w:val="both"/>
        <w:rPr>
          <w:sz w:val="26"/>
          <w:szCs w:val="26"/>
        </w:rPr>
      </w:pPr>
      <w:r w:rsidRPr="00110DF2">
        <w:rPr>
          <w:sz w:val="26"/>
          <w:szCs w:val="26"/>
        </w:rPr>
        <w:t>обеспечение гласности принятия решений по вопросам регулирования тарифов, в том числе установления уровня регулируемых тарифов, их изменения и (или) пересмотр;</w:t>
      </w:r>
    </w:p>
    <w:p w:rsidR="00F766AC" w:rsidRPr="00110DF2" w:rsidRDefault="00F766AC" w:rsidP="00F766AC">
      <w:pPr>
        <w:autoSpaceDE w:val="0"/>
        <w:autoSpaceDN w:val="0"/>
        <w:adjustRightInd w:val="0"/>
        <w:ind w:firstLine="540"/>
        <w:jc w:val="both"/>
        <w:rPr>
          <w:sz w:val="26"/>
          <w:szCs w:val="26"/>
        </w:rPr>
      </w:pPr>
      <w:r w:rsidRPr="00110DF2">
        <w:rPr>
          <w:sz w:val="26"/>
          <w:szCs w:val="26"/>
        </w:rPr>
        <w:t>обязанность учета результатов деятельности перевозчиков за период действия ранее установленных регулируемых тарифов;</w:t>
      </w:r>
    </w:p>
    <w:p w:rsidR="00F766AC" w:rsidRPr="00110DF2" w:rsidRDefault="00F766AC" w:rsidP="00F766AC">
      <w:pPr>
        <w:autoSpaceDE w:val="0"/>
        <w:autoSpaceDN w:val="0"/>
        <w:adjustRightInd w:val="0"/>
        <w:ind w:firstLine="540"/>
        <w:jc w:val="both"/>
        <w:rPr>
          <w:sz w:val="26"/>
          <w:szCs w:val="26"/>
        </w:rPr>
      </w:pPr>
      <w:r w:rsidRPr="00110DF2">
        <w:rPr>
          <w:sz w:val="26"/>
          <w:szCs w:val="26"/>
        </w:rPr>
        <w:t>обязательный раздельный учет объемов перевозок, доходов и расходов по муниципальным маршрутам регулярных перевозок (не включаются объемы перевозок, доходы и расходы по прочим видам услуг и видам деятельности перевозчика).</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center"/>
        <w:rPr>
          <w:b/>
          <w:bCs/>
          <w:sz w:val="26"/>
          <w:szCs w:val="26"/>
        </w:rPr>
      </w:pPr>
      <w:r w:rsidRPr="00110DF2">
        <w:rPr>
          <w:b/>
          <w:bCs/>
          <w:sz w:val="26"/>
          <w:szCs w:val="26"/>
        </w:rPr>
        <w:t>3. Методы установления тарифов</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ind w:firstLine="540"/>
        <w:jc w:val="both"/>
        <w:rPr>
          <w:sz w:val="26"/>
          <w:szCs w:val="26"/>
        </w:rPr>
      </w:pPr>
      <w:r w:rsidRPr="00110DF2">
        <w:rPr>
          <w:sz w:val="26"/>
          <w:szCs w:val="26"/>
        </w:rPr>
        <w:t>3.1. Основными методами установления тарифов на перевозки пассажиров и багажа по муниципальным маршрутам регулярных перевозок на территории Яльчикского муниципального округа Чувашской Республики являются:</w:t>
      </w:r>
    </w:p>
    <w:p w:rsidR="00F766AC" w:rsidRPr="00110DF2" w:rsidRDefault="00F766AC" w:rsidP="00F766AC">
      <w:pPr>
        <w:autoSpaceDE w:val="0"/>
        <w:autoSpaceDN w:val="0"/>
        <w:adjustRightInd w:val="0"/>
        <w:ind w:firstLine="540"/>
        <w:jc w:val="both"/>
        <w:rPr>
          <w:sz w:val="26"/>
          <w:szCs w:val="26"/>
        </w:rPr>
      </w:pPr>
      <w:r w:rsidRPr="00110DF2">
        <w:rPr>
          <w:sz w:val="26"/>
          <w:szCs w:val="26"/>
        </w:rPr>
        <w:t>1) метод экономической обоснованности расходов;</w:t>
      </w:r>
    </w:p>
    <w:p w:rsidR="00F766AC" w:rsidRPr="00110DF2" w:rsidRDefault="00F766AC" w:rsidP="00F766AC">
      <w:pPr>
        <w:autoSpaceDE w:val="0"/>
        <w:autoSpaceDN w:val="0"/>
        <w:adjustRightInd w:val="0"/>
        <w:ind w:firstLine="540"/>
        <w:jc w:val="both"/>
        <w:rPr>
          <w:sz w:val="26"/>
          <w:szCs w:val="26"/>
        </w:rPr>
      </w:pPr>
      <w:r w:rsidRPr="00110DF2">
        <w:rPr>
          <w:sz w:val="26"/>
          <w:szCs w:val="26"/>
        </w:rPr>
        <w:t>2) метод индексации - метод, при котором осуществляется индексация регулируемого тарифа на индекс изменения потребительских цен (в среднем за год в процентах к предыдущему году), определенный в базовом варианте прогноза социально-экономического развития Чувашской Республики, одобренного распоряжением Кабинета Министров Чувашской Республики, на очередной год.</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center"/>
        <w:rPr>
          <w:b/>
          <w:bCs/>
          <w:sz w:val="26"/>
          <w:szCs w:val="26"/>
        </w:rPr>
      </w:pPr>
      <w:r w:rsidRPr="00110DF2">
        <w:rPr>
          <w:b/>
          <w:bCs/>
          <w:sz w:val="26"/>
          <w:szCs w:val="26"/>
        </w:rPr>
        <w:t>4. Порядок установления регулируемых тарифов на перевозки</w:t>
      </w:r>
    </w:p>
    <w:p w:rsidR="00F766AC" w:rsidRPr="00110DF2" w:rsidRDefault="00F766AC" w:rsidP="00F766AC">
      <w:pPr>
        <w:autoSpaceDE w:val="0"/>
        <w:autoSpaceDN w:val="0"/>
        <w:adjustRightInd w:val="0"/>
        <w:jc w:val="center"/>
        <w:rPr>
          <w:b/>
          <w:bCs/>
          <w:sz w:val="26"/>
          <w:szCs w:val="26"/>
        </w:rPr>
      </w:pPr>
      <w:r w:rsidRPr="00110DF2">
        <w:rPr>
          <w:b/>
          <w:bCs/>
          <w:sz w:val="26"/>
          <w:szCs w:val="26"/>
        </w:rPr>
        <w:t>пассажиров и багажа по муниципальным маршрутам регулярных</w:t>
      </w:r>
    </w:p>
    <w:p w:rsidR="00F766AC" w:rsidRPr="00110DF2" w:rsidRDefault="00F766AC" w:rsidP="00F766AC">
      <w:pPr>
        <w:autoSpaceDE w:val="0"/>
        <w:autoSpaceDN w:val="0"/>
        <w:adjustRightInd w:val="0"/>
        <w:jc w:val="center"/>
        <w:rPr>
          <w:b/>
          <w:bCs/>
          <w:sz w:val="26"/>
          <w:szCs w:val="26"/>
        </w:rPr>
      </w:pPr>
      <w:r w:rsidRPr="00110DF2">
        <w:rPr>
          <w:b/>
          <w:bCs/>
          <w:sz w:val="26"/>
          <w:szCs w:val="26"/>
        </w:rPr>
        <w:t>перевозок на территории Яльчикского муниципального округа</w:t>
      </w:r>
    </w:p>
    <w:p w:rsidR="00F766AC" w:rsidRPr="00110DF2" w:rsidRDefault="00F766AC" w:rsidP="00F766AC">
      <w:pPr>
        <w:autoSpaceDE w:val="0"/>
        <w:autoSpaceDN w:val="0"/>
        <w:adjustRightInd w:val="0"/>
        <w:jc w:val="center"/>
        <w:rPr>
          <w:b/>
          <w:bCs/>
          <w:sz w:val="26"/>
          <w:szCs w:val="26"/>
        </w:rPr>
      </w:pPr>
      <w:r w:rsidRPr="00110DF2">
        <w:rPr>
          <w:b/>
          <w:bCs/>
          <w:sz w:val="26"/>
          <w:szCs w:val="26"/>
        </w:rPr>
        <w:t>Чувашской Республики</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ind w:firstLine="540"/>
        <w:jc w:val="both"/>
        <w:rPr>
          <w:sz w:val="26"/>
          <w:szCs w:val="26"/>
        </w:rPr>
      </w:pPr>
      <w:r w:rsidRPr="00110DF2">
        <w:rPr>
          <w:sz w:val="26"/>
          <w:szCs w:val="26"/>
        </w:rPr>
        <w:t>4.1. Регулируемые тарифы на перевозки по муниципальным маршрутам регулярных перевозок устанавливаются в рублях: за 1 поездку 1 пассажира (в границах Яльчикского муниципального округа), за перевозку 1 пассажира на расстояние 1 километра (вне границ Яльчикского муниципального округа) и за провоз 1 места багажа.</w:t>
      </w:r>
    </w:p>
    <w:p w:rsidR="00F766AC" w:rsidRPr="00110DF2" w:rsidRDefault="00F766AC" w:rsidP="00F766AC">
      <w:pPr>
        <w:autoSpaceDE w:val="0"/>
        <w:autoSpaceDN w:val="0"/>
        <w:adjustRightInd w:val="0"/>
        <w:ind w:firstLine="540"/>
        <w:jc w:val="both"/>
        <w:rPr>
          <w:sz w:val="26"/>
          <w:szCs w:val="26"/>
        </w:rPr>
      </w:pPr>
      <w:r w:rsidRPr="00110DF2">
        <w:rPr>
          <w:sz w:val="26"/>
          <w:szCs w:val="26"/>
        </w:rPr>
        <w:t>4.2. Регулируемые тарифы могут быть рассмотрены и (или) пересмотрены как по инициативе перевозчика, так и по инициативе администрации Яльчикского муниципального округа Чувашской Республики.</w:t>
      </w:r>
    </w:p>
    <w:p w:rsidR="00F766AC" w:rsidRPr="00110DF2" w:rsidRDefault="00F766AC" w:rsidP="00F766AC">
      <w:pPr>
        <w:autoSpaceDE w:val="0"/>
        <w:autoSpaceDN w:val="0"/>
        <w:adjustRightInd w:val="0"/>
        <w:ind w:firstLine="540"/>
        <w:jc w:val="both"/>
        <w:rPr>
          <w:sz w:val="26"/>
          <w:szCs w:val="26"/>
        </w:rPr>
      </w:pPr>
      <w:r w:rsidRPr="00110DF2">
        <w:rPr>
          <w:sz w:val="26"/>
          <w:szCs w:val="26"/>
        </w:rPr>
        <w:t>4.3. Расчет регулируемых тарифов на перевозки пассажиров и багажа осуществляется с учетом программы по развитию транспортной системы Яльчикского муниципального округа и предоставления услуг по регулируемым тарифам по муниципальным маршрутам регулярных перевозок автомобильным транспортом.</w:t>
      </w: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4.4. Рассмотрение заявлений перевозчиков (материалы, расчеты и предложения) по установлению и изменению регулируемых тарифов на перевозки </w:t>
      </w:r>
      <w:r w:rsidRPr="00110DF2">
        <w:rPr>
          <w:sz w:val="26"/>
          <w:szCs w:val="26"/>
        </w:rPr>
        <w:lastRenderedPageBreak/>
        <w:t>по муниципальным маршрутам регулярных перевозок, подготовку экспертного заключения расчета экономически обоснованных регулируемых тарифов на перевозки пассажиров и багажа по муниципальным маршрутам регулярных перевозок осуществляет управление по благоустройству и развитию территорий администрации Яльчикского муниципального округа Чувашской Республики.</w:t>
      </w:r>
    </w:p>
    <w:p w:rsidR="00F766AC" w:rsidRPr="00110DF2" w:rsidRDefault="00F766AC" w:rsidP="00F766AC">
      <w:pPr>
        <w:autoSpaceDE w:val="0"/>
        <w:autoSpaceDN w:val="0"/>
        <w:adjustRightInd w:val="0"/>
        <w:ind w:firstLine="540"/>
        <w:jc w:val="both"/>
        <w:rPr>
          <w:sz w:val="26"/>
          <w:szCs w:val="26"/>
        </w:rPr>
      </w:pPr>
      <w:bookmarkStart w:id="21" w:name="Par87"/>
      <w:bookmarkEnd w:id="21"/>
      <w:r w:rsidRPr="00110DF2">
        <w:rPr>
          <w:sz w:val="26"/>
          <w:szCs w:val="26"/>
        </w:rPr>
        <w:t xml:space="preserve">4.5. В случае если до установления и (или) пересмотра регулируемых тарифов, перевозки пассажиров и багажа по муниципальным маршрутам регулярных перевозок выполнялись не менее года, перевозчики, включенные в Реестр муниципальных маршрутов регулярных перевозок Яльчикского муниципального округа Чувашской Республики, представляют в администрацию Яльчикского муниципального округа Чувашской Республики </w:t>
      </w:r>
      <w:hyperlink w:anchor="Par136" w:history="1">
        <w:r w:rsidRPr="00110DF2">
          <w:rPr>
            <w:sz w:val="26"/>
            <w:szCs w:val="26"/>
          </w:rPr>
          <w:t>заявление</w:t>
        </w:r>
      </w:hyperlink>
      <w:r w:rsidRPr="00110DF2">
        <w:rPr>
          <w:sz w:val="26"/>
          <w:szCs w:val="26"/>
        </w:rPr>
        <w:t xml:space="preserve"> по форме согласно приложению к настоящему Порядку (далее - заявление), и следующие документы:</w:t>
      </w:r>
    </w:p>
    <w:p w:rsidR="00F766AC" w:rsidRPr="00110DF2" w:rsidRDefault="00F766AC" w:rsidP="00F766AC">
      <w:pPr>
        <w:autoSpaceDE w:val="0"/>
        <w:autoSpaceDN w:val="0"/>
        <w:adjustRightInd w:val="0"/>
        <w:ind w:firstLine="540"/>
        <w:jc w:val="both"/>
        <w:rPr>
          <w:sz w:val="26"/>
          <w:szCs w:val="26"/>
        </w:rPr>
      </w:pPr>
      <w:r w:rsidRPr="00110DF2">
        <w:rPr>
          <w:sz w:val="26"/>
          <w:szCs w:val="26"/>
        </w:rPr>
        <w:t>пояснительную записку, содержащую обоснование необходимости установления или изменения регулируемых тарифов с анализом работы хозяйствующего субъекта за базовый (отчетный) период;</w:t>
      </w:r>
    </w:p>
    <w:p w:rsidR="00F766AC" w:rsidRPr="00110DF2" w:rsidRDefault="00F766AC" w:rsidP="00F766AC">
      <w:pPr>
        <w:autoSpaceDE w:val="0"/>
        <w:autoSpaceDN w:val="0"/>
        <w:adjustRightInd w:val="0"/>
        <w:ind w:firstLine="540"/>
        <w:jc w:val="both"/>
        <w:rPr>
          <w:sz w:val="26"/>
          <w:szCs w:val="26"/>
        </w:rPr>
      </w:pPr>
      <w:r w:rsidRPr="00110DF2">
        <w:rPr>
          <w:sz w:val="26"/>
          <w:szCs w:val="26"/>
        </w:rPr>
        <w:t>справку о распределении (использовании) прибыли по итогам отчетного года в произвольной форме;</w:t>
      </w:r>
    </w:p>
    <w:p w:rsidR="00F766AC" w:rsidRPr="00946DDB" w:rsidRDefault="00F766AC" w:rsidP="00F766AC">
      <w:pPr>
        <w:autoSpaceDE w:val="0"/>
        <w:autoSpaceDN w:val="0"/>
        <w:adjustRightInd w:val="0"/>
        <w:ind w:firstLine="540"/>
        <w:jc w:val="both"/>
        <w:rPr>
          <w:sz w:val="26"/>
          <w:szCs w:val="26"/>
        </w:rPr>
      </w:pPr>
      <w:r w:rsidRPr="00946DDB">
        <w:rPr>
          <w:sz w:val="26"/>
          <w:szCs w:val="26"/>
        </w:rPr>
        <w:t>копии бухгалтерской (финансовой) отчетности за последний финансовый год (бухгалтерский баланс, отчет о финансовых результатах и приложения к ним) с отметкой налогового органа об их принятии, в случае представления отчетности в электронном виде - с приложением квитанции о приеме, налоговой и статистической отчетности за предшествующий период регулирования или на последнюю отчетную дату (формы N 65-автотранс, N 1-автотранс, N П-4) перевозчика, подтверждающие понесенные затраты и обосновывающие произведенные расчеты, предоставляются перевозчиком по собственной инициативе;</w:t>
      </w:r>
    </w:p>
    <w:p w:rsidR="00F766AC" w:rsidRPr="00110DF2" w:rsidRDefault="00F766AC" w:rsidP="00F766AC">
      <w:pPr>
        <w:autoSpaceDE w:val="0"/>
        <w:autoSpaceDN w:val="0"/>
        <w:adjustRightInd w:val="0"/>
        <w:ind w:firstLine="540"/>
        <w:jc w:val="both"/>
        <w:rPr>
          <w:sz w:val="26"/>
          <w:szCs w:val="26"/>
        </w:rPr>
      </w:pPr>
      <w:r w:rsidRPr="00110DF2">
        <w:rPr>
          <w:sz w:val="26"/>
          <w:szCs w:val="26"/>
        </w:rPr>
        <w:t>копию документа, удостоверяющего личность и подтверждающего место жительства - для индивидуального предпринимателя;</w:t>
      </w:r>
    </w:p>
    <w:p w:rsidR="00F766AC" w:rsidRPr="00110DF2" w:rsidRDefault="00F766AC" w:rsidP="00F766AC">
      <w:pPr>
        <w:autoSpaceDE w:val="0"/>
        <w:autoSpaceDN w:val="0"/>
        <w:adjustRightInd w:val="0"/>
        <w:ind w:firstLine="540"/>
        <w:jc w:val="both"/>
        <w:rPr>
          <w:sz w:val="26"/>
          <w:szCs w:val="26"/>
        </w:rPr>
      </w:pPr>
      <w:r w:rsidRPr="00110DF2">
        <w:rPr>
          <w:sz w:val="26"/>
          <w:szCs w:val="26"/>
        </w:rPr>
        <w:t>копию договора простого товарищества - для участников договора простого товарищества;</w:t>
      </w:r>
    </w:p>
    <w:p w:rsidR="00F766AC" w:rsidRPr="00110DF2" w:rsidRDefault="00F766AC" w:rsidP="00F766AC">
      <w:pPr>
        <w:autoSpaceDE w:val="0"/>
        <w:autoSpaceDN w:val="0"/>
        <w:adjustRightInd w:val="0"/>
        <w:ind w:firstLine="540"/>
        <w:jc w:val="both"/>
        <w:rPr>
          <w:sz w:val="26"/>
          <w:szCs w:val="26"/>
        </w:rPr>
      </w:pPr>
      <w:r w:rsidRPr="00110DF2">
        <w:rPr>
          <w:sz w:val="26"/>
          <w:szCs w:val="26"/>
        </w:rPr>
        <w:t>справку об объемных показателях реализации услуг за базовый (отчетный) период. Объем перевозки пассажиров определяется с учетом всех перевезенных пассажиров по регулируемым тарифам по муниципальным маршрутам регулярных перевозок. Натуральные показатели деятельности перевозчика, оказывающего услуги по регулируемым тарифам на перевозки по муниципальным маршрутам регулярных перевозок, рассчитываются на основе представленных характеристик рабочего расписания, технико-эксплуатационных показателей работы перевозчика;</w:t>
      </w:r>
    </w:p>
    <w:p w:rsidR="00F766AC" w:rsidRPr="00110DF2" w:rsidRDefault="00F766AC" w:rsidP="00F766AC">
      <w:pPr>
        <w:autoSpaceDE w:val="0"/>
        <w:autoSpaceDN w:val="0"/>
        <w:adjustRightInd w:val="0"/>
        <w:ind w:firstLine="540"/>
        <w:jc w:val="both"/>
        <w:rPr>
          <w:sz w:val="26"/>
          <w:szCs w:val="26"/>
        </w:rPr>
      </w:pPr>
      <w:r w:rsidRPr="00946DDB">
        <w:rPr>
          <w:sz w:val="26"/>
          <w:szCs w:val="26"/>
        </w:rPr>
        <w:t xml:space="preserve">копию решения об утверждении учетной политики с приложениями (включая копию приказа об учетной политике, копию утвержденного плана </w:t>
      </w:r>
      <w:r w:rsidRPr="00110DF2">
        <w:rPr>
          <w:sz w:val="26"/>
          <w:szCs w:val="26"/>
        </w:rPr>
        <w:t>счетов, содержащий перечень счетов и субсчетов синтетического и аналитического бухгалтерского учета);</w:t>
      </w:r>
    </w:p>
    <w:p w:rsidR="00F766AC" w:rsidRPr="00110DF2" w:rsidRDefault="00F766AC" w:rsidP="00F766AC">
      <w:pPr>
        <w:autoSpaceDE w:val="0"/>
        <w:autoSpaceDN w:val="0"/>
        <w:adjustRightInd w:val="0"/>
        <w:ind w:firstLine="540"/>
        <w:jc w:val="both"/>
        <w:rPr>
          <w:sz w:val="26"/>
          <w:szCs w:val="26"/>
        </w:rPr>
      </w:pPr>
      <w:r w:rsidRPr="00110DF2">
        <w:rPr>
          <w:sz w:val="26"/>
          <w:szCs w:val="26"/>
        </w:rPr>
        <w:t>копии договоров на приобретение топлива и (или) иная информация об отпускных ценах поставщиков топлива;</w:t>
      </w: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копии действующих правовых и отраслевых актов (тарифное соглашение, положение об оплате труда, положение о премировании и предоставлении льгот, </w:t>
      </w:r>
      <w:r w:rsidRPr="00110DF2">
        <w:rPr>
          <w:sz w:val="26"/>
          <w:szCs w:val="26"/>
        </w:rPr>
        <w:lastRenderedPageBreak/>
        <w:t>коллективный договор, штатное расписание с указанием разрядов по оплате труда работников);</w:t>
      </w: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расчет экономически обоснованных регулируемых тарифов на перевозки по муниципальным маршрутам регулярных перевозок с расшифровкой статей затрат перевозчика, отнесенных на себестоимость услуги, оказываемой по регулируемым тарифам на перевозки по муниципальным маршрутам регулярных перевозок согласно </w:t>
      </w:r>
      <w:hyperlink w:anchor="Par269" w:history="1">
        <w:r w:rsidRPr="00110DF2">
          <w:rPr>
            <w:sz w:val="26"/>
            <w:szCs w:val="26"/>
          </w:rPr>
          <w:t>приложениям N 1</w:t>
        </w:r>
      </w:hyperlink>
      <w:r w:rsidRPr="00110DF2">
        <w:rPr>
          <w:sz w:val="26"/>
          <w:szCs w:val="26"/>
        </w:rPr>
        <w:t xml:space="preserve"> - </w:t>
      </w:r>
      <w:hyperlink w:anchor="Par1852" w:history="1">
        <w:r w:rsidRPr="00110DF2">
          <w:rPr>
            <w:sz w:val="26"/>
            <w:szCs w:val="26"/>
          </w:rPr>
          <w:t>12</w:t>
        </w:r>
      </w:hyperlink>
      <w:r w:rsidRPr="00110DF2">
        <w:rPr>
          <w:sz w:val="26"/>
          <w:szCs w:val="26"/>
        </w:rPr>
        <w:t xml:space="preserve"> к Методике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 (далее - Методика расчета уровня регулируемых тарифов) (приложение N 2 к постановлению):</w:t>
      </w:r>
    </w:p>
    <w:p w:rsidR="00F766AC" w:rsidRPr="00110DF2" w:rsidRDefault="00F766AC" w:rsidP="00F766AC">
      <w:pPr>
        <w:autoSpaceDE w:val="0"/>
        <w:autoSpaceDN w:val="0"/>
        <w:adjustRightInd w:val="0"/>
        <w:ind w:firstLine="540"/>
        <w:jc w:val="both"/>
        <w:rPr>
          <w:sz w:val="26"/>
          <w:szCs w:val="26"/>
        </w:rPr>
      </w:pPr>
      <w:r w:rsidRPr="00110DF2">
        <w:rPr>
          <w:sz w:val="26"/>
          <w:szCs w:val="26"/>
        </w:rPr>
        <w:t>расчет и установление регулируемых тарифов производится исходя из принципа раздельного учета перевозчиками объемов перевозок пассажиров, пассажирооборота, доходов и расходов по всем видам деятельности, видам перевозок (регулярные перевозки, перевозки по заказам);</w:t>
      </w:r>
    </w:p>
    <w:p w:rsidR="00F766AC" w:rsidRPr="00110DF2" w:rsidRDefault="00F766AC" w:rsidP="00F766AC">
      <w:pPr>
        <w:autoSpaceDE w:val="0"/>
        <w:autoSpaceDN w:val="0"/>
        <w:adjustRightInd w:val="0"/>
        <w:ind w:firstLine="540"/>
        <w:jc w:val="both"/>
        <w:rPr>
          <w:sz w:val="26"/>
          <w:szCs w:val="26"/>
        </w:rPr>
      </w:pPr>
      <w:r w:rsidRPr="00110DF2">
        <w:rPr>
          <w:sz w:val="26"/>
          <w:szCs w:val="26"/>
        </w:rPr>
        <w:t>затраты на оплату труда основных рабочих распределяются по перевозкам по муниципальным маршрутам регулярных перевозок в соответствии с принятыми у перевозчика локальными актами, на топливо и смазочные материалы, на техническое обслуживание и ремонт, на приобретение автомобильных шин, на амортизационные отчисления распределяются по перевозкам по муниципальным маршрутам регулярных перевозок пропорционально фактическому пробегу транспортного средства в каждом из сообщений, если невозможен раздельный учет этих затрат. При этом для расчета регулируемого тарифа учитываются лишь затраты на перевозки пассажиров и багажа по муниципальным маршрутам Яльчикского муниципального округа Чувашской Республики;</w:t>
      </w: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документ, подтверждающий полномочия представителя перевозчика на осуществление действий от имени перевозчика, если от имени перевозчика действует представитель; </w:t>
      </w:r>
    </w:p>
    <w:p w:rsidR="00F766AC" w:rsidRPr="00110DF2" w:rsidRDefault="00F766AC" w:rsidP="00F766AC">
      <w:pPr>
        <w:autoSpaceDE w:val="0"/>
        <w:autoSpaceDN w:val="0"/>
        <w:adjustRightInd w:val="0"/>
        <w:ind w:firstLine="540"/>
        <w:jc w:val="both"/>
        <w:rPr>
          <w:sz w:val="26"/>
          <w:szCs w:val="26"/>
        </w:rPr>
      </w:pPr>
      <w:r w:rsidRPr="00110DF2">
        <w:rPr>
          <w:sz w:val="26"/>
          <w:szCs w:val="26"/>
        </w:rPr>
        <w:t>опись документов.</w:t>
      </w:r>
    </w:p>
    <w:p w:rsidR="00F766AC" w:rsidRPr="00110DF2" w:rsidRDefault="00F766AC" w:rsidP="00F766AC">
      <w:pPr>
        <w:autoSpaceDE w:val="0"/>
        <w:autoSpaceDN w:val="0"/>
        <w:adjustRightInd w:val="0"/>
        <w:ind w:firstLine="540"/>
        <w:jc w:val="both"/>
        <w:rPr>
          <w:sz w:val="26"/>
          <w:szCs w:val="26"/>
        </w:rPr>
      </w:pPr>
      <w:r w:rsidRPr="00110DF2">
        <w:rPr>
          <w:sz w:val="26"/>
          <w:szCs w:val="26"/>
        </w:rPr>
        <w:t>4.6. В тех случаях, когда перевозчик осуществляет несколько видов деятельности, общехозяйственные и общепроизводственные расходы учитываются и относятся на себестоимость услуги по муниципальному маршруту регулярных перевозок в соответствии с учетной политикой перевозчика.</w:t>
      </w:r>
    </w:p>
    <w:p w:rsidR="00F766AC" w:rsidRPr="00110DF2" w:rsidRDefault="00F766AC" w:rsidP="00F766AC">
      <w:pPr>
        <w:autoSpaceDE w:val="0"/>
        <w:autoSpaceDN w:val="0"/>
        <w:adjustRightInd w:val="0"/>
        <w:ind w:firstLine="540"/>
        <w:jc w:val="both"/>
        <w:rPr>
          <w:sz w:val="26"/>
          <w:szCs w:val="26"/>
        </w:rPr>
      </w:pPr>
      <w:r w:rsidRPr="00110DF2">
        <w:rPr>
          <w:sz w:val="26"/>
          <w:szCs w:val="26"/>
        </w:rPr>
        <w:t>4.7. Перевозчики несут ответственность за полноту и достоверность представляемых материалов, расчетов.</w:t>
      </w:r>
    </w:p>
    <w:p w:rsidR="00F766AC" w:rsidRPr="00110DF2" w:rsidRDefault="00F766AC" w:rsidP="00F766AC">
      <w:pPr>
        <w:autoSpaceDE w:val="0"/>
        <w:autoSpaceDN w:val="0"/>
        <w:adjustRightInd w:val="0"/>
        <w:ind w:firstLine="540"/>
        <w:jc w:val="both"/>
        <w:rPr>
          <w:sz w:val="26"/>
          <w:szCs w:val="26"/>
        </w:rPr>
      </w:pPr>
      <w:bookmarkStart w:id="22" w:name="Par103"/>
      <w:bookmarkEnd w:id="22"/>
      <w:r w:rsidRPr="00110DF2">
        <w:rPr>
          <w:sz w:val="26"/>
          <w:szCs w:val="26"/>
        </w:rPr>
        <w:t>4.8. Администрация Яльчикского муниципального округа Чувашской Республики рассматривает представленные расчетные материалы в течение 30 календарных дней с даты их получения.</w:t>
      </w:r>
    </w:p>
    <w:p w:rsidR="00F766AC" w:rsidRPr="00110DF2" w:rsidRDefault="00F766AC" w:rsidP="00F766AC">
      <w:pPr>
        <w:autoSpaceDE w:val="0"/>
        <w:autoSpaceDN w:val="0"/>
        <w:adjustRightInd w:val="0"/>
        <w:ind w:firstLine="540"/>
        <w:jc w:val="both"/>
        <w:rPr>
          <w:sz w:val="26"/>
          <w:szCs w:val="26"/>
        </w:rPr>
      </w:pPr>
      <w:r w:rsidRPr="00110DF2">
        <w:rPr>
          <w:sz w:val="26"/>
          <w:szCs w:val="26"/>
        </w:rPr>
        <w:t>В случае если для принятия решения необходима дополнительная информация или материалы представлены на рассмотрение не в полном объеме, администрация Яльчикского муниципального округа Чувашской Республики вправе запросить необходимые дополнительные материалы и увеличить срок рассмотрения материалов не более чем на 30 календарных дней, уведомив о продлении срока перевозчика, направившего расчетные материалы.</w:t>
      </w: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4.9. По результатам рассмотрения расчетных материалов в срок, указанный в </w:t>
      </w:r>
      <w:hyperlink w:anchor="Par103" w:history="1">
        <w:r w:rsidRPr="00110DF2">
          <w:rPr>
            <w:sz w:val="26"/>
            <w:szCs w:val="26"/>
          </w:rPr>
          <w:t>п. 4.8</w:t>
        </w:r>
      </w:hyperlink>
      <w:r w:rsidRPr="00110DF2">
        <w:rPr>
          <w:sz w:val="26"/>
          <w:szCs w:val="26"/>
        </w:rPr>
        <w:t xml:space="preserve"> настоящего Порядка, администрация Яльчикского муниципального округа </w:t>
      </w:r>
      <w:r w:rsidRPr="00110DF2">
        <w:rPr>
          <w:sz w:val="26"/>
          <w:szCs w:val="26"/>
        </w:rPr>
        <w:lastRenderedPageBreak/>
        <w:t>Чувашской Республики издает нормативный правовой акт об установлении регулируемых тарифов на перевозки пассажиров и багажа либо выносит заключение об отсутствии экономического обоснования для пересмотра регулируемых тарифов.</w:t>
      </w: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О результатах рассмотрения расчетных материалов перевозчик, их представивший, уведомляется в течение 3 рабочих дней со дня истечения срока, указанного в </w:t>
      </w:r>
      <w:hyperlink w:anchor="Par103" w:history="1">
        <w:r w:rsidRPr="00110DF2">
          <w:rPr>
            <w:sz w:val="26"/>
            <w:szCs w:val="26"/>
          </w:rPr>
          <w:t>п. 4.8</w:t>
        </w:r>
      </w:hyperlink>
      <w:r w:rsidRPr="00110DF2">
        <w:rPr>
          <w:sz w:val="26"/>
          <w:szCs w:val="26"/>
        </w:rPr>
        <w:t xml:space="preserve"> настоящего Порядка.</w:t>
      </w:r>
    </w:p>
    <w:p w:rsidR="00F766AC" w:rsidRPr="00110DF2" w:rsidRDefault="00F766AC" w:rsidP="00F766AC">
      <w:pPr>
        <w:autoSpaceDE w:val="0"/>
        <w:autoSpaceDN w:val="0"/>
        <w:adjustRightInd w:val="0"/>
        <w:ind w:firstLine="540"/>
        <w:jc w:val="both"/>
        <w:rPr>
          <w:sz w:val="26"/>
          <w:szCs w:val="26"/>
        </w:rPr>
      </w:pPr>
      <w:r w:rsidRPr="00110DF2">
        <w:rPr>
          <w:sz w:val="26"/>
          <w:szCs w:val="26"/>
        </w:rPr>
        <w:t>4.10. При установлении регулируемых тарифов администрация Яльчикского муниципального округа Чувашской Республики принимает меры, направленные на исключение из расчетов избыточных и неэффективных расходов перевозчиков, а также расходов, не подтвержденных документально и не относящихся к регулируемому виду деятельности. К факторам, обусловливающим избыточные и неэффективные расходы перевозчиков, относятся:</w:t>
      </w:r>
    </w:p>
    <w:p w:rsidR="00F766AC" w:rsidRPr="00110DF2" w:rsidRDefault="00F766AC" w:rsidP="00F766AC">
      <w:pPr>
        <w:autoSpaceDE w:val="0"/>
        <w:autoSpaceDN w:val="0"/>
        <w:adjustRightInd w:val="0"/>
        <w:ind w:firstLine="540"/>
        <w:jc w:val="both"/>
        <w:rPr>
          <w:sz w:val="26"/>
          <w:szCs w:val="26"/>
        </w:rPr>
      </w:pPr>
      <w:r w:rsidRPr="00110DF2">
        <w:rPr>
          <w:sz w:val="26"/>
          <w:szCs w:val="26"/>
        </w:rPr>
        <w:t>превышение нормативного расхода топлива, электрической энергии и горюче-смазочных материалов (в расчете на 1 км пробега);</w:t>
      </w:r>
    </w:p>
    <w:p w:rsidR="00F766AC" w:rsidRPr="00110DF2" w:rsidRDefault="00F766AC" w:rsidP="00F766AC">
      <w:pPr>
        <w:autoSpaceDE w:val="0"/>
        <w:autoSpaceDN w:val="0"/>
        <w:adjustRightInd w:val="0"/>
        <w:ind w:firstLine="540"/>
        <w:jc w:val="both"/>
        <w:rPr>
          <w:sz w:val="26"/>
          <w:szCs w:val="26"/>
        </w:rPr>
      </w:pPr>
      <w:r w:rsidRPr="00110DF2">
        <w:rPr>
          <w:sz w:val="26"/>
          <w:szCs w:val="26"/>
        </w:rPr>
        <w:t>превышение планируемых цен (на топливо, горюче-смазочные материалы, электрическую энергию, запасные части, материалы, автомобильные шины) над рыночными или регулируемыми ценами, сложившимися в Чувашской Республике на отчетную дату с учетом индекса-дефлятора на расчетный год;</w:t>
      </w:r>
    </w:p>
    <w:p w:rsidR="00F766AC" w:rsidRPr="00110DF2" w:rsidRDefault="00F766AC" w:rsidP="00F766AC">
      <w:pPr>
        <w:autoSpaceDE w:val="0"/>
        <w:autoSpaceDN w:val="0"/>
        <w:adjustRightInd w:val="0"/>
        <w:ind w:firstLine="540"/>
        <w:jc w:val="both"/>
        <w:rPr>
          <w:sz w:val="26"/>
          <w:szCs w:val="26"/>
        </w:rPr>
      </w:pPr>
      <w:r w:rsidRPr="00110DF2">
        <w:rPr>
          <w:sz w:val="26"/>
          <w:szCs w:val="26"/>
        </w:rPr>
        <w:t>снижение уровня загрузки транспортных средств, учтенного в действующих регулируемых тарифах.</w:t>
      </w: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4.11. В случае, если до установления и (или) пересмотра регулируемых тарифов на перевозки пассажиров и багажа по предусмотренным муниципальным контрактам маршрутам не выполнялись или выполнялись менее года, перевозчики, включенные в Реестр муниципальных маршрутов регулярных перевозок Яльчикского муниципального округа Чувашской Республики либо администрация Яльчикского муниципального округа Чувашской Республики вправе рассчитать планируемую плату за проезд пассажиров и провоз багажа в соответствии с </w:t>
      </w:r>
      <w:hyperlink r:id="rId219" w:history="1">
        <w:r w:rsidRPr="00110DF2">
          <w:rPr>
            <w:sz w:val="26"/>
            <w:szCs w:val="26"/>
          </w:rPr>
          <w:t>распоряжением</w:t>
        </w:r>
      </w:hyperlink>
      <w:r w:rsidRPr="00110DF2">
        <w:rPr>
          <w:sz w:val="26"/>
          <w:szCs w:val="26"/>
        </w:rPr>
        <w:t xml:space="preserve"> Минтранса России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с учетом ценовой доступности поездок по муниципальным маршрутам регулярных перевозок для населения Яльчикского муниципального округа Чувашской Республики.</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lastRenderedPageBreak/>
        <w:t>Приложение</w:t>
      </w:r>
    </w:p>
    <w:p w:rsidR="00F766AC" w:rsidRPr="00110DF2" w:rsidRDefault="00F766AC" w:rsidP="00F766AC">
      <w:pPr>
        <w:autoSpaceDE w:val="0"/>
        <w:autoSpaceDN w:val="0"/>
        <w:adjustRightInd w:val="0"/>
        <w:jc w:val="right"/>
        <w:rPr>
          <w:sz w:val="20"/>
          <w:szCs w:val="20"/>
        </w:rPr>
      </w:pPr>
      <w:r w:rsidRPr="00110DF2">
        <w:rPr>
          <w:sz w:val="20"/>
          <w:szCs w:val="20"/>
        </w:rPr>
        <w:t>к Порядку установления тарифов</w:t>
      </w:r>
    </w:p>
    <w:p w:rsidR="00F766AC" w:rsidRPr="00110DF2" w:rsidRDefault="00F766AC" w:rsidP="00F766AC">
      <w:pPr>
        <w:autoSpaceDE w:val="0"/>
        <w:autoSpaceDN w:val="0"/>
        <w:adjustRightInd w:val="0"/>
        <w:jc w:val="right"/>
        <w:rPr>
          <w:sz w:val="20"/>
          <w:szCs w:val="20"/>
        </w:rPr>
      </w:pPr>
      <w:r w:rsidRPr="00110DF2">
        <w:rPr>
          <w:sz w:val="20"/>
          <w:szCs w:val="20"/>
        </w:rPr>
        <w:t>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w:t>
      </w:r>
    </w:p>
    <w:p w:rsidR="00F766AC" w:rsidRPr="00110DF2" w:rsidRDefault="00F766AC" w:rsidP="00F766AC">
      <w:pPr>
        <w:autoSpaceDE w:val="0"/>
        <w:autoSpaceDN w:val="0"/>
        <w:adjustRightInd w:val="0"/>
        <w:jc w:val="right"/>
        <w:rPr>
          <w:sz w:val="20"/>
          <w:szCs w:val="20"/>
        </w:rPr>
      </w:pPr>
      <w:r w:rsidRPr="00110DF2">
        <w:rPr>
          <w:sz w:val="20"/>
          <w:szCs w:val="20"/>
        </w:rPr>
        <w:t>по муниципальным маршрутам</w:t>
      </w:r>
    </w:p>
    <w:p w:rsidR="00F766AC" w:rsidRPr="00110DF2" w:rsidRDefault="00F766AC" w:rsidP="00F766AC">
      <w:pPr>
        <w:autoSpaceDE w:val="0"/>
        <w:autoSpaceDN w:val="0"/>
        <w:adjustRightInd w:val="0"/>
        <w:jc w:val="right"/>
        <w:rPr>
          <w:sz w:val="20"/>
          <w:szCs w:val="20"/>
        </w:rPr>
      </w:pPr>
      <w:r w:rsidRPr="00110DF2">
        <w:rPr>
          <w:sz w:val="20"/>
          <w:szCs w:val="20"/>
        </w:rPr>
        <w:t>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rPr>
          <w:sz w:val="20"/>
          <w:szCs w:val="20"/>
        </w:rPr>
      </w:pPr>
      <w:r w:rsidRPr="00110DF2">
        <w:rPr>
          <w:sz w:val="20"/>
          <w:szCs w:val="20"/>
        </w:rPr>
        <w:t>Бланк перевозчика Администрации</w:t>
      </w:r>
    </w:p>
    <w:p w:rsidR="00F766AC" w:rsidRPr="00110DF2" w:rsidRDefault="00F766AC" w:rsidP="00F766AC">
      <w:pPr>
        <w:autoSpaceDE w:val="0"/>
        <w:autoSpaceDN w:val="0"/>
        <w:adjustRightInd w:val="0"/>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rPr>
          <w:sz w:val="20"/>
          <w:szCs w:val="20"/>
        </w:rPr>
      </w:pPr>
    </w:p>
    <w:p w:rsidR="00F766AC" w:rsidRPr="00110DF2" w:rsidRDefault="00F766AC" w:rsidP="00F766AC">
      <w:pPr>
        <w:autoSpaceDE w:val="0"/>
        <w:autoSpaceDN w:val="0"/>
        <w:adjustRightInd w:val="0"/>
        <w:rPr>
          <w:sz w:val="20"/>
          <w:szCs w:val="20"/>
        </w:rPr>
      </w:pPr>
      <w:r w:rsidRPr="00110DF2">
        <w:rPr>
          <w:sz w:val="20"/>
          <w:szCs w:val="20"/>
        </w:rPr>
        <w:t>_________________________________________________</w:t>
      </w:r>
    </w:p>
    <w:p w:rsidR="00F766AC" w:rsidRPr="00110DF2" w:rsidRDefault="00F766AC" w:rsidP="00F766AC">
      <w:pPr>
        <w:autoSpaceDE w:val="0"/>
        <w:autoSpaceDN w:val="0"/>
        <w:adjustRightInd w:val="0"/>
        <w:rPr>
          <w:sz w:val="20"/>
          <w:szCs w:val="20"/>
        </w:rPr>
      </w:pPr>
      <w:r w:rsidRPr="00110DF2">
        <w:rPr>
          <w:sz w:val="20"/>
          <w:szCs w:val="20"/>
        </w:rPr>
        <w:t xml:space="preserve">      (полное наименование перевозчика,</w:t>
      </w:r>
    </w:p>
    <w:p w:rsidR="00F766AC" w:rsidRPr="00110DF2" w:rsidRDefault="00F766AC" w:rsidP="00F766AC">
      <w:pPr>
        <w:autoSpaceDE w:val="0"/>
        <w:autoSpaceDN w:val="0"/>
        <w:adjustRightInd w:val="0"/>
        <w:rPr>
          <w:sz w:val="20"/>
          <w:szCs w:val="20"/>
        </w:rPr>
      </w:pPr>
      <w:r w:rsidRPr="00110DF2">
        <w:rPr>
          <w:sz w:val="20"/>
          <w:szCs w:val="20"/>
        </w:rPr>
        <w:t xml:space="preserve"> осуществляющего регулируемый вид деятельности,</w:t>
      </w:r>
    </w:p>
    <w:p w:rsidR="00F766AC" w:rsidRPr="00110DF2" w:rsidRDefault="00F766AC" w:rsidP="00F766AC">
      <w:pPr>
        <w:autoSpaceDE w:val="0"/>
        <w:autoSpaceDN w:val="0"/>
        <w:adjustRightInd w:val="0"/>
        <w:rPr>
          <w:sz w:val="20"/>
          <w:szCs w:val="20"/>
        </w:rPr>
      </w:pPr>
      <w:r w:rsidRPr="00110DF2">
        <w:rPr>
          <w:sz w:val="20"/>
          <w:szCs w:val="20"/>
        </w:rPr>
        <w:t xml:space="preserve">       адрес, телефон, факс, e-mail)</w:t>
      </w:r>
    </w:p>
    <w:p w:rsidR="00F766AC" w:rsidRPr="00110DF2" w:rsidRDefault="00F766AC" w:rsidP="00F766AC">
      <w:pPr>
        <w:autoSpaceDE w:val="0"/>
        <w:autoSpaceDN w:val="0"/>
        <w:adjustRightInd w:val="0"/>
        <w:rPr>
          <w:sz w:val="20"/>
          <w:szCs w:val="20"/>
        </w:rPr>
      </w:pPr>
      <w:r w:rsidRPr="00110DF2">
        <w:rPr>
          <w:sz w:val="20"/>
          <w:szCs w:val="20"/>
        </w:rPr>
        <w:t>"___" ___________ 20___ г. N ____</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bookmarkStart w:id="23" w:name="Par136"/>
      <w:bookmarkEnd w:id="23"/>
      <w:r w:rsidRPr="00110DF2">
        <w:rPr>
          <w:sz w:val="20"/>
          <w:szCs w:val="20"/>
        </w:rPr>
        <w:t>Заявление</w:t>
      </w:r>
    </w:p>
    <w:p w:rsidR="00F766AC" w:rsidRPr="00110DF2" w:rsidRDefault="00F766AC" w:rsidP="00F766AC">
      <w:pPr>
        <w:autoSpaceDE w:val="0"/>
        <w:autoSpaceDN w:val="0"/>
        <w:adjustRightInd w:val="0"/>
        <w:jc w:val="center"/>
        <w:rPr>
          <w:sz w:val="20"/>
          <w:szCs w:val="20"/>
        </w:rPr>
      </w:pPr>
      <w:r w:rsidRPr="00110DF2">
        <w:rPr>
          <w:sz w:val="20"/>
          <w:szCs w:val="20"/>
        </w:rPr>
        <w:t>об установлении тарифов на перевозки пассажиров</w:t>
      </w:r>
    </w:p>
    <w:p w:rsidR="00F766AC" w:rsidRPr="00110DF2" w:rsidRDefault="00F766AC" w:rsidP="00F766AC">
      <w:pPr>
        <w:autoSpaceDE w:val="0"/>
        <w:autoSpaceDN w:val="0"/>
        <w:adjustRightInd w:val="0"/>
        <w:jc w:val="center"/>
        <w:rPr>
          <w:sz w:val="20"/>
          <w:szCs w:val="20"/>
        </w:rPr>
      </w:pPr>
      <w:r w:rsidRPr="00110DF2">
        <w:rPr>
          <w:sz w:val="20"/>
          <w:szCs w:val="20"/>
        </w:rPr>
        <w:t>в _________________________________________</w:t>
      </w:r>
    </w:p>
    <w:p w:rsidR="00F766AC" w:rsidRPr="00110DF2" w:rsidRDefault="00F766AC" w:rsidP="00F766AC">
      <w:pPr>
        <w:autoSpaceDE w:val="0"/>
        <w:autoSpaceDN w:val="0"/>
        <w:adjustRightInd w:val="0"/>
        <w:jc w:val="center"/>
        <w:rPr>
          <w:sz w:val="20"/>
          <w:szCs w:val="20"/>
        </w:rPr>
      </w:pPr>
      <w:r w:rsidRPr="00110DF2">
        <w:rPr>
          <w:sz w:val="20"/>
          <w:szCs w:val="20"/>
        </w:rPr>
        <w:t>(наименование маршрута)</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В соответствии с заключенным муниципальным контрактом N _____ от __________</w:t>
      </w:r>
    </w:p>
    <w:p w:rsidR="00F766AC" w:rsidRPr="00110DF2" w:rsidRDefault="00F766AC" w:rsidP="00F766AC">
      <w:pPr>
        <w:autoSpaceDE w:val="0"/>
        <w:autoSpaceDN w:val="0"/>
        <w:adjustRightInd w:val="0"/>
        <w:jc w:val="both"/>
        <w:rPr>
          <w:sz w:val="20"/>
          <w:szCs w:val="20"/>
        </w:rPr>
      </w:pPr>
      <w:r w:rsidRPr="00110DF2">
        <w:rPr>
          <w:sz w:val="20"/>
          <w:szCs w:val="20"/>
        </w:rPr>
        <w:t>___________________________________________________________________________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(полное наименование хозяйствующего субъекта, осуществляющего</w:t>
      </w:r>
    </w:p>
    <w:p w:rsidR="00F766AC" w:rsidRPr="00110DF2" w:rsidRDefault="00F766AC" w:rsidP="00F766AC">
      <w:pPr>
        <w:autoSpaceDE w:val="0"/>
        <w:autoSpaceDN w:val="0"/>
        <w:adjustRightInd w:val="0"/>
        <w:jc w:val="both"/>
        <w:rPr>
          <w:sz w:val="20"/>
          <w:szCs w:val="20"/>
        </w:rPr>
      </w:pPr>
      <w:r w:rsidRPr="00110DF2">
        <w:rPr>
          <w:sz w:val="20"/>
          <w:szCs w:val="20"/>
        </w:rPr>
        <w:t xml:space="preserve">                      регулируемый вид деятельности)</w:t>
      </w:r>
    </w:p>
    <w:p w:rsidR="00F766AC" w:rsidRPr="00110DF2" w:rsidRDefault="00F766AC" w:rsidP="00F766AC">
      <w:pPr>
        <w:autoSpaceDE w:val="0"/>
        <w:autoSpaceDN w:val="0"/>
        <w:adjustRightInd w:val="0"/>
        <w:jc w:val="both"/>
        <w:rPr>
          <w:sz w:val="20"/>
          <w:szCs w:val="20"/>
        </w:rPr>
      </w:pPr>
      <w:r w:rsidRPr="00110DF2">
        <w:rPr>
          <w:sz w:val="20"/>
          <w:szCs w:val="20"/>
        </w:rPr>
        <w:t>осуществляет  регулируемый  вид  деятельности и просит установить тарифы на</w:t>
      </w:r>
    </w:p>
    <w:p w:rsidR="00F766AC" w:rsidRPr="00110DF2" w:rsidRDefault="00F766AC" w:rsidP="00F766AC">
      <w:pPr>
        <w:autoSpaceDE w:val="0"/>
        <w:autoSpaceDN w:val="0"/>
        <w:adjustRightInd w:val="0"/>
        <w:jc w:val="both"/>
        <w:rPr>
          <w:sz w:val="20"/>
          <w:szCs w:val="20"/>
        </w:rPr>
      </w:pPr>
      <w:r w:rsidRPr="00110DF2">
        <w:rPr>
          <w:sz w:val="20"/>
          <w:szCs w:val="20"/>
        </w:rPr>
        <w:t>перевозки пассажиров в ____________________________________________________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(наименование маршрута)</w:t>
      </w:r>
    </w:p>
    <w:p w:rsidR="00F766AC" w:rsidRPr="00110DF2" w:rsidRDefault="00F766AC" w:rsidP="00F766AC">
      <w:pPr>
        <w:autoSpaceDE w:val="0"/>
        <w:autoSpaceDN w:val="0"/>
        <w:adjustRightInd w:val="0"/>
        <w:jc w:val="both"/>
        <w:rPr>
          <w:sz w:val="20"/>
          <w:szCs w:val="20"/>
        </w:rPr>
      </w:pPr>
      <w:r w:rsidRPr="00110DF2">
        <w:rPr>
          <w:sz w:val="20"/>
          <w:szCs w:val="20"/>
        </w:rPr>
        <w:t>Приложение:</w:t>
      </w:r>
    </w:p>
    <w:p w:rsidR="00F766AC" w:rsidRPr="00110DF2" w:rsidRDefault="00F766AC" w:rsidP="00F766AC">
      <w:pPr>
        <w:autoSpaceDE w:val="0"/>
        <w:autoSpaceDN w:val="0"/>
        <w:adjustRightInd w:val="0"/>
        <w:jc w:val="both"/>
        <w:rPr>
          <w:sz w:val="20"/>
          <w:szCs w:val="20"/>
        </w:rPr>
      </w:pPr>
      <w:r w:rsidRPr="00110DF2">
        <w:rPr>
          <w:sz w:val="20"/>
          <w:szCs w:val="20"/>
        </w:rPr>
        <w:t>1.   Пояснительная   записка,   обосновывающая  необходимость  установления</w:t>
      </w:r>
    </w:p>
    <w:p w:rsidR="00F766AC" w:rsidRPr="00110DF2" w:rsidRDefault="00F766AC" w:rsidP="00F766AC">
      <w:pPr>
        <w:autoSpaceDE w:val="0"/>
        <w:autoSpaceDN w:val="0"/>
        <w:adjustRightInd w:val="0"/>
        <w:jc w:val="both"/>
        <w:rPr>
          <w:sz w:val="20"/>
          <w:szCs w:val="20"/>
        </w:rPr>
      </w:pPr>
      <w:r w:rsidRPr="00110DF2">
        <w:rPr>
          <w:sz w:val="20"/>
          <w:szCs w:val="20"/>
        </w:rPr>
        <w:t>тарифов.</w:t>
      </w:r>
    </w:p>
    <w:p w:rsidR="00F766AC" w:rsidRPr="00110DF2" w:rsidRDefault="00F766AC" w:rsidP="00F766AC">
      <w:pPr>
        <w:autoSpaceDE w:val="0"/>
        <w:autoSpaceDN w:val="0"/>
        <w:adjustRightInd w:val="0"/>
        <w:jc w:val="both"/>
        <w:rPr>
          <w:sz w:val="20"/>
          <w:szCs w:val="20"/>
        </w:rPr>
      </w:pPr>
      <w:r w:rsidRPr="00110DF2">
        <w:rPr>
          <w:sz w:val="20"/>
          <w:szCs w:val="20"/>
        </w:rPr>
        <w:t>2.  Копии документов и расчетные материалы, подготовленные в соответствии с</w:t>
      </w:r>
    </w:p>
    <w:p w:rsidR="00F766AC" w:rsidRPr="00110DF2" w:rsidRDefault="00F766AC" w:rsidP="00F766AC">
      <w:pPr>
        <w:autoSpaceDE w:val="0"/>
        <w:autoSpaceDN w:val="0"/>
        <w:adjustRightInd w:val="0"/>
        <w:jc w:val="both"/>
        <w:rPr>
          <w:sz w:val="20"/>
          <w:szCs w:val="20"/>
        </w:rPr>
      </w:pPr>
      <w:hyperlink w:anchor="Par87" w:history="1">
        <w:r w:rsidRPr="00110DF2">
          <w:rPr>
            <w:sz w:val="20"/>
            <w:szCs w:val="20"/>
          </w:rPr>
          <w:t>п.  4.5</w:t>
        </w:r>
      </w:hyperlink>
      <w:r w:rsidRPr="00110DF2">
        <w:rPr>
          <w:sz w:val="20"/>
          <w:szCs w:val="20"/>
        </w:rPr>
        <w:t xml:space="preserve"> Порядка установления регулируемых тарифов на перевозки пассажиров и</w:t>
      </w:r>
    </w:p>
    <w:p w:rsidR="00F766AC" w:rsidRPr="00110DF2" w:rsidRDefault="00F766AC" w:rsidP="00F766AC">
      <w:pPr>
        <w:autoSpaceDE w:val="0"/>
        <w:autoSpaceDN w:val="0"/>
        <w:adjustRightInd w:val="0"/>
        <w:jc w:val="both"/>
        <w:rPr>
          <w:sz w:val="20"/>
          <w:szCs w:val="20"/>
        </w:rPr>
      </w:pPr>
      <w:r w:rsidRPr="00110DF2">
        <w:rPr>
          <w:sz w:val="20"/>
          <w:szCs w:val="20"/>
        </w:rPr>
        <w:t>багажа  автомобильным  транспортом  по  муниципальным  маршрутам регулярных</w:t>
      </w:r>
    </w:p>
    <w:p w:rsidR="00F766AC" w:rsidRPr="00110DF2" w:rsidRDefault="00F766AC" w:rsidP="00F766AC">
      <w:pPr>
        <w:autoSpaceDE w:val="0"/>
        <w:autoSpaceDN w:val="0"/>
        <w:adjustRightInd w:val="0"/>
        <w:jc w:val="both"/>
        <w:rPr>
          <w:sz w:val="20"/>
          <w:szCs w:val="20"/>
        </w:rPr>
      </w:pPr>
      <w:r w:rsidRPr="00110DF2">
        <w:rPr>
          <w:sz w:val="20"/>
          <w:szCs w:val="20"/>
        </w:rPr>
        <w:t>перевозок   на   территории  Я</w:t>
      </w:r>
      <w:r>
        <w:rPr>
          <w:sz w:val="20"/>
          <w:szCs w:val="20"/>
        </w:rPr>
        <w:t>льчикского</w:t>
      </w:r>
      <w:r w:rsidRPr="00110DF2">
        <w:rPr>
          <w:sz w:val="20"/>
          <w:szCs w:val="20"/>
        </w:rPr>
        <w:t xml:space="preserve"> муниципального  округа  Чувашской</w:t>
      </w:r>
    </w:p>
    <w:p w:rsidR="00F766AC" w:rsidRPr="00110DF2" w:rsidRDefault="00F766AC" w:rsidP="00F766AC">
      <w:pPr>
        <w:autoSpaceDE w:val="0"/>
        <w:autoSpaceDN w:val="0"/>
        <w:adjustRightInd w:val="0"/>
        <w:jc w:val="both"/>
        <w:rPr>
          <w:sz w:val="20"/>
          <w:szCs w:val="20"/>
        </w:rPr>
      </w:pPr>
      <w:r w:rsidRPr="00110DF2">
        <w:rPr>
          <w:sz w:val="20"/>
          <w:szCs w:val="20"/>
        </w:rPr>
        <w:t>Республики  и  Методикой  расчета  уровня регулируемых тарифов на перевозки</w:t>
      </w:r>
    </w:p>
    <w:p w:rsidR="00F766AC" w:rsidRPr="00110DF2" w:rsidRDefault="00F766AC" w:rsidP="00F766AC">
      <w:pPr>
        <w:autoSpaceDE w:val="0"/>
        <w:autoSpaceDN w:val="0"/>
        <w:adjustRightInd w:val="0"/>
        <w:jc w:val="both"/>
        <w:rPr>
          <w:sz w:val="20"/>
          <w:szCs w:val="20"/>
        </w:rPr>
      </w:pPr>
      <w:r w:rsidRPr="00110DF2">
        <w:rPr>
          <w:sz w:val="20"/>
          <w:szCs w:val="20"/>
        </w:rPr>
        <w:t>пассажиров  и  багажа  по  муниципальным  маршрутам регулярных перевозок на</w:t>
      </w:r>
    </w:p>
    <w:p w:rsidR="00F766AC" w:rsidRPr="00110DF2" w:rsidRDefault="00F766AC" w:rsidP="00F766AC">
      <w:pPr>
        <w:autoSpaceDE w:val="0"/>
        <w:autoSpaceDN w:val="0"/>
        <w:adjustRightInd w:val="0"/>
        <w:jc w:val="both"/>
        <w:rPr>
          <w:sz w:val="20"/>
          <w:szCs w:val="20"/>
        </w:rPr>
      </w:pPr>
      <w:r w:rsidRPr="00110DF2">
        <w:rPr>
          <w:sz w:val="20"/>
          <w:szCs w:val="20"/>
        </w:rPr>
        <w:t>территории   Яльчикского  муниципального   округа   Чувашской  Республики,</w:t>
      </w:r>
    </w:p>
    <w:p w:rsidR="00F766AC" w:rsidRPr="00110DF2" w:rsidRDefault="00F766AC" w:rsidP="00F766AC">
      <w:pPr>
        <w:autoSpaceDE w:val="0"/>
        <w:autoSpaceDN w:val="0"/>
        <w:adjustRightInd w:val="0"/>
        <w:jc w:val="both"/>
        <w:rPr>
          <w:sz w:val="20"/>
          <w:szCs w:val="20"/>
        </w:rPr>
      </w:pPr>
      <w:r w:rsidRPr="00110DF2">
        <w:rPr>
          <w:sz w:val="20"/>
          <w:szCs w:val="20"/>
        </w:rPr>
        <w:t>утвержденных постановлением администрации Яльчикского муниципального округа</w:t>
      </w:r>
    </w:p>
    <w:p w:rsidR="00F766AC" w:rsidRPr="00110DF2" w:rsidRDefault="00F766AC" w:rsidP="00F766AC">
      <w:pPr>
        <w:autoSpaceDE w:val="0"/>
        <w:autoSpaceDN w:val="0"/>
        <w:adjustRightInd w:val="0"/>
        <w:jc w:val="both"/>
        <w:rPr>
          <w:sz w:val="20"/>
          <w:szCs w:val="20"/>
        </w:rPr>
      </w:pPr>
      <w:r w:rsidRPr="00110DF2">
        <w:rPr>
          <w:sz w:val="20"/>
          <w:szCs w:val="20"/>
        </w:rPr>
        <w:t>Чувашской Республики ______ _______________ на ____ листах.</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0"/>
        <w:rPr>
          <w:sz w:val="20"/>
          <w:szCs w:val="20"/>
        </w:rPr>
      </w:pPr>
      <w:r w:rsidRPr="00110DF2">
        <w:rPr>
          <w:sz w:val="20"/>
          <w:szCs w:val="20"/>
        </w:rPr>
        <w:t>Приложение N 2</w:t>
      </w:r>
    </w:p>
    <w:p w:rsidR="00F766AC" w:rsidRPr="00110DF2" w:rsidRDefault="00F766AC" w:rsidP="00F766AC">
      <w:pPr>
        <w:autoSpaceDE w:val="0"/>
        <w:autoSpaceDN w:val="0"/>
        <w:adjustRightInd w:val="0"/>
        <w:jc w:val="right"/>
        <w:rPr>
          <w:sz w:val="20"/>
          <w:szCs w:val="20"/>
        </w:rPr>
      </w:pPr>
      <w:r w:rsidRPr="00110DF2">
        <w:rPr>
          <w:sz w:val="20"/>
          <w:szCs w:val="20"/>
        </w:rPr>
        <w:t>к постановлению администрации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right"/>
        <w:rPr>
          <w:sz w:val="20"/>
          <w:szCs w:val="20"/>
        </w:rPr>
      </w:pPr>
      <w:r w:rsidRPr="00110DF2">
        <w:rPr>
          <w:sz w:val="20"/>
          <w:szCs w:val="20"/>
        </w:rPr>
        <w:t xml:space="preserve">от  </w:t>
      </w:r>
      <w:r>
        <w:rPr>
          <w:sz w:val="20"/>
          <w:szCs w:val="20"/>
        </w:rPr>
        <w:t>13.02.2025</w:t>
      </w:r>
      <w:r w:rsidRPr="00110DF2">
        <w:rPr>
          <w:sz w:val="20"/>
          <w:szCs w:val="20"/>
        </w:rPr>
        <w:t xml:space="preserve"> N </w:t>
      </w:r>
      <w:r>
        <w:rPr>
          <w:sz w:val="20"/>
          <w:szCs w:val="20"/>
        </w:rPr>
        <w:t>104</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b/>
          <w:bCs/>
          <w:sz w:val="26"/>
          <w:szCs w:val="26"/>
        </w:rPr>
      </w:pPr>
      <w:bookmarkStart w:id="24" w:name="Par175"/>
      <w:bookmarkEnd w:id="24"/>
      <w:r w:rsidRPr="00110DF2">
        <w:rPr>
          <w:b/>
          <w:bCs/>
          <w:sz w:val="26"/>
          <w:szCs w:val="26"/>
        </w:rPr>
        <w:t>МЕТОДИКА</w:t>
      </w:r>
    </w:p>
    <w:p w:rsidR="00F766AC" w:rsidRPr="00110DF2" w:rsidRDefault="00F766AC" w:rsidP="00F766AC">
      <w:pPr>
        <w:autoSpaceDE w:val="0"/>
        <w:autoSpaceDN w:val="0"/>
        <w:adjustRightInd w:val="0"/>
        <w:jc w:val="center"/>
        <w:rPr>
          <w:b/>
          <w:bCs/>
          <w:sz w:val="26"/>
          <w:szCs w:val="26"/>
        </w:rPr>
      </w:pPr>
      <w:r w:rsidRPr="00110DF2">
        <w:rPr>
          <w:b/>
          <w:bCs/>
          <w:sz w:val="26"/>
          <w:szCs w:val="26"/>
        </w:rPr>
        <w:t>РАСЧЕТА УРОВНЯ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w:t>
      </w:r>
    </w:p>
    <w:p w:rsidR="00F766AC" w:rsidRPr="00110DF2" w:rsidRDefault="00F766AC" w:rsidP="00F766AC">
      <w:pPr>
        <w:autoSpaceDE w:val="0"/>
        <w:autoSpaceDN w:val="0"/>
        <w:adjustRightInd w:val="0"/>
        <w:jc w:val="center"/>
        <w:rPr>
          <w:b/>
          <w:bCs/>
          <w:sz w:val="26"/>
          <w:szCs w:val="26"/>
        </w:rPr>
      </w:pPr>
      <w:r w:rsidRPr="00110DF2">
        <w:rPr>
          <w:b/>
          <w:bCs/>
          <w:sz w:val="26"/>
          <w:szCs w:val="26"/>
        </w:rPr>
        <w:t xml:space="preserve"> ЧУВАШСКОЙ РЕСПУБЛИКИ</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center"/>
        <w:rPr>
          <w:b/>
          <w:bCs/>
          <w:sz w:val="26"/>
          <w:szCs w:val="26"/>
        </w:rPr>
      </w:pPr>
      <w:r w:rsidRPr="00110DF2">
        <w:rPr>
          <w:b/>
          <w:bCs/>
          <w:sz w:val="26"/>
          <w:szCs w:val="26"/>
        </w:rPr>
        <w:t>I. Общие положения</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ind w:firstLine="540"/>
        <w:jc w:val="both"/>
        <w:rPr>
          <w:sz w:val="26"/>
          <w:szCs w:val="26"/>
        </w:rPr>
      </w:pPr>
      <w:r w:rsidRPr="00110DF2">
        <w:rPr>
          <w:sz w:val="26"/>
          <w:szCs w:val="26"/>
        </w:rPr>
        <w:t xml:space="preserve">1.1. Настоящая Методика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 (далее - Методика расчета уровня регулируемых тарифов) </w:t>
      </w:r>
      <w:r w:rsidRPr="00110DF2">
        <w:rPr>
          <w:sz w:val="26"/>
          <w:szCs w:val="26"/>
        </w:rPr>
        <w:lastRenderedPageBreak/>
        <w:t>определяет порядок расчета уровня регулируемых тарифов на перевозки пассажиров и багажа по муниципальным маршрутам регулярных перевозок автомобильного транспорта общего пользования в Яльчикском муниципальном округе Чувашской Республики.</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 xml:space="preserve">1.2. Основным методом расчета регулируемых тарифов является метод экономически обоснованных расходов. Расчет регулируемых тарифов, определение состава расходов и оценка их экономической обоснованности производятся в соответствии с законодательством Российской Федерации, </w:t>
      </w:r>
      <w:hyperlink r:id="rId220" w:history="1">
        <w:r w:rsidRPr="00110DF2">
          <w:rPr>
            <w:sz w:val="26"/>
            <w:szCs w:val="26"/>
          </w:rPr>
          <w:t>главой 25</w:t>
        </w:r>
      </w:hyperlink>
      <w:r w:rsidRPr="00110DF2">
        <w:rPr>
          <w:sz w:val="26"/>
          <w:szCs w:val="26"/>
        </w:rPr>
        <w:t xml:space="preserve"> Налогового кодекса Российской Федерации, законодательством Чувашской Республики.</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1.3. Затраты по основной деятельности классифицируются по элементам и статьям затрат; по видам эксплуатируемого подвижного состава; по видам перевозок (маршрутов).</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1.4. По характеру участия в процессе производства затраты делятся на основные и накладные.</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Основные затраты непосредственно связаны с перевозкой пассажиров: они могут быть прямыми и косвенными, а накладные - связаны с обслуживанием отдельных подразделений (цехов, участков) или хозяйствующего субъекта (далее - предприятия) в целом и управлением ими.</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Прямые затраты (непосредственно связанные с перевозками пассажиров) включаются в состав затрат на соответствующие виды перевозок и прочие виды деятельности.</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Накладные затраты (общехозяйственные расходы) не относятся прямо на себестоимость перевозок и в части, приходящейся на затраты по управлению хозяйствующим субъектом, распределяются между видами перевозок и деятельности пропорционально показателю, утвержденному в учетной политике.</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1.5. Затраты, образующие себестоимость услуг по обычным видам деятельности, группируются в соответствии с их экономическим содержанием по следующим элементам:</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материальные затраты (за вычетом стоимости возвратных отходов);</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затраты на оплату труда;</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отчисления на страховые взносы;</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амортизация основных средств;</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прочие затраты.</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lastRenderedPageBreak/>
        <w:t>1.6. Затраты, образующие себестоимость услуг по перевозке пассажиров, группируются по следующим статьям затрат:</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затраты, непосредственно связанные с перевозками пассажиров (заработная плата водителей и кондукторов подвижного состава; отчисления на социальные нужды; затраты на топливо, смазочные и эксплуатационные материалы; затраты на автошины; затраты на техобслуживание и ремонт подвижного состава и их амортизацию);</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общехозяйственные расходы:</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затраты на содержание аппарата управления: зарплата административно-управленческого и обслуживающего персонала, отчисления на страховые взносы, затраты на служебные командировки, на связь, на ремонт и обслуживание основных средств административно-управленческого характера;</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общепроизводственные затраты: зарплата с премиями работников, занятых хозяйственным и техническим обслуживанием предприятия; отчисления на страховые взносы, расходы на охрану труда, ремонт и обслуживание объектов основных средств (за исключением подвижного состава и фондов административно-управленческого назначения); сборы и отчисления: платежи по страхованию имущества и пассажиров в пути, оплата техосмотра транспорта, оплата госпошлины за выдачу государственных регистрационных знаков на транспортные средства;</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другие виды затрат, включаемые в себестоимость в соответствии с действующим в законодательстве порядком, связанные с оказанием услуг хозяйствующими субъектами, занимающимися перевозкой пассажиров.</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1.7. Планирование себестоимости услуг осуществляется на основе анализа фактических затрат в базовом периоде, с учетом изменений в периоде регулирования.</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1.8. Состав калькуляционных статей, их характеристика и содержание:</w:t>
      </w:r>
    </w:p>
    <w:p w:rsidR="00F766AC" w:rsidRPr="00110DF2" w:rsidRDefault="00F766AC" w:rsidP="00F766AC">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26"/>
        <w:gridCol w:w="6350"/>
      </w:tblGrid>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N п/п</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Наименование статей</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Характеристика и содержание затрат</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Фонд заработной платы</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При расчете затрат на оплату труда исходными данными является штатная численность. В состав затрат на оплату труда включаются в соответствии с принятыми на предприятии формами и системами оплаты труда:</w:t>
            </w:r>
          </w:p>
          <w:p w:rsidR="00F766AC" w:rsidRPr="00110DF2" w:rsidRDefault="00F766AC" w:rsidP="004279E8">
            <w:pPr>
              <w:autoSpaceDE w:val="0"/>
              <w:autoSpaceDN w:val="0"/>
              <w:adjustRightInd w:val="0"/>
              <w:jc w:val="both"/>
              <w:rPr>
                <w:sz w:val="26"/>
                <w:szCs w:val="26"/>
              </w:rPr>
            </w:pPr>
            <w:r w:rsidRPr="00110DF2">
              <w:rPr>
                <w:sz w:val="26"/>
                <w:szCs w:val="26"/>
              </w:rPr>
              <w:t>- затраты на оплату труда основного производственного персонала предприятия;</w:t>
            </w:r>
          </w:p>
          <w:p w:rsidR="00F766AC" w:rsidRPr="00110DF2" w:rsidRDefault="00F766AC" w:rsidP="004279E8">
            <w:pPr>
              <w:autoSpaceDE w:val="0"/>
              <w:autoSpaceDN w:val="0"/>
              <w:adjustRightInd w:val="0"/>
              <w:jc w:val="both"/>
              <w:rPr>
                <w:sz w:val="26"/>
                <w:szCs w:val="26"/>
              </w:rPr>
            </w:pPr>
            <w:r w:rsidRPr="00110DF2">
              <w:rPr>
                <w:sz w:val="26"/>
                <w:szCs w:val="26"/>
              </w:rPr>
              <w:t xml:space="preserve">- выплаты стимулирующего характера, в том числе премии за производственные результаты, надбавки к тарифным ставкам и окладам за профессиональное </w:t>
            </w:r>
            <w:r w:rsidRPr="00110DF2">
              <w:rPr>
                <w:sz w:val="26"/>
                <w:szCs w:val="26"/>
              </w:rPr>
              <w:lastRenderedPageBreak/>
              <w:t>мастерство и т.д.;</w:t>
            </w:r>
          </w:p>
          <w:p w:rsidR="00F766AC" w:rsidRPr="00110DF2" w:rsidRDefault="00F766AC" w:rsidP="004279E8">
            <w:pPr>
              <w:autoSpaceDE w:val="0"/>
              <w:autoSpaceDN w:val="0"/>
              <w:adjustRightInd w:val="0"/>
              <w:jc w:val="both"/>
              <w:rPr>
                <w:sz w:val="26"/>
                <w:szCs w:val="26"/>
              </w:rPr>
            </w:pPr>
            <w:r w:rsidRPr="00110DF2">
              <w:rPr>
                <w:sz w:val="26"/>
                <w:szCs w:val="26"/>
              </w:rPr>
              <w:t>- выплаты компенсирующего характера, связанные с режимом работы и условиями труда: доплаты за работу в ночное время; за работу в нерабочие праздничные дни; за работу в тяжелых, вредных и особо вредных условиях труда, производимые в соответствии с законодательством Российской Федерации; за работу по графику, с разделением дня на части; доплата водителям транспортных средств за обслуживание без кондукторов;</w:t>
            </w:r>
          </w:p>
          <w:p w:rsidR="00F766AC" w:rsidRPr="00110DF2" w:rsidRDefault="00F766AC" w:rsidP="004279E8">
            <w:pPr>
              <w:autoSpaceDE w:val="0"/>
              <w:autoSpaceDN w:val="0"/>
              <w:adjustRightInd w:val="0"/>
              <w:jc w:val="both"/>
              <w:rPr>
                <w:sz w:val="26"/>
                <w:szCs w:val="26"/>
              </w:rPr>
            </w:pPr>
            <w:r w:rsidRPr="00110DF2">
              <w:rPr>
                <w:sz w:val="26"/>
                <w:szCs w:val="26"/>
              </w:rPr>
              <w:t>- другие выплаты, включаемые в соответствии с установленным порядком в фонд оплаты труда (кроме расходов по оплате труда, финансируемых за счет прибыли, остающейся в распоряжении предприятия, и других целевых поступлений)</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lastRenderedPageBreak/>
              <w:t>2.</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Отчисления на страховые взносы</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В данную статью включаются: это обязательные отчисления органам государственного социального страхования, Пенсионному фонду, фонду медицинского страхования и страховых взносов на обязательное социальное страхование от несчастных случаев на производстве и профессиональных заболеваний от затрат на оплату труда работников, занятых осуществлением пассажирских перевозок, включаемых в себестоимость услуг (кроме тех видов выплат на которые страховые взносы не начисляются), по установленным законодательством нормам</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3.</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Материальные затраты</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Основными материальными затратами для пассажирских транспортных предприятий с учетом их специфики являются:</w:t>
            </w:r>
          </w:p>
          <w:p w:rsidR="00F766AC" w:rsidRPr="00110DF2" w:rsidRDefault="00F766AC" w:rsidP="004279E8">
            <w:pPr>
              <w:autoSpaceDE w:val="0"/>
              <w:autoSpaceDN w:val="0"/>
              <w:adjustRightInd w:val="0"/>
              <w:jc w:val="both"/>
              <w:rPr>
                <w:sz w:val="26"/>
                <w:szCs w:val="26"/>
              </w:rPr>
            </w:pPr>
            <w:r w:rsidRPr="00110DF2">
              <w:rPr>
                <w:sz w:val="26"/>
                <w:szCs w:val="26"/>
              </w:rPr>
              <w:t>- затраты на топливо;</w:t>
            </w:r>
          </w:p>
          <w:p w:rsidR="00F766AC" w:rsidRPr="00110DF2" w:rsidRDefault="00F766AC" w:rsidP="004279E8">
            <w:pPr>
              <w:autoSpaceDE w:val="0"/>
              <w:autoSpaceDN w:val="0"/>
              <w:adjustRightInd w:val="0"/>
              <w:jc w:val="both"/>
              <w:rPr>
                <w:sz w:val="26"/>
                <w:szCs w:val="26"/>
              </w:rPr>
            </w:pPr>
            <w:r w:rsidRPr="00110DF2">
              <w:rPr>
                <w:sz w:val="26"/>
                <w:szCs w:val="26"/>
              </w:rPr>
              <w:t>- затраты на смазочные и эксплуатационные материалы;</w:t>
            </w:r>
          </w:p>
          <w:p w:rsidR="00F766AC" w:rsidRPr="00110DF2" w:rsidRDefault="00F766AC" w:rsidP="004279E8">
            <w:pPr>
              <w:autoSpaceDE w:val="0"/>
              <w:autoSpaceDN w:val="0"/>
              <w:adjustRightInd w:val="0"/>
              <w:jc w:val="both"/>
              <w:rPr>
                <w:sz w:val="26"/>
                <w:szCs w:val="26"/>
              </w:rPr>
            </w:pPr>
            <w:r w:rsidRPr="00110DF2">
              <w:rPr>
                <w:sz w:val="26"/>
                <w:szCs w:val="26"/>
              </w:rPr>
              <w:t>- затраты на техническое обслуживание и ремонт;</w:t>
            </w:r>
          </w:p>
          <w:p w:rsidR="00F766AC" w:rsidRPr="00110DF2" w:rsidRDefault="00F766AC" w:rsidP="004279E8">
            <w:pPr>
              <w:autoSpaceDE w:val="0"/>
              <w:autoSpaceDN w:val="0"/>
              <w:adjustRightInd w:val="0"/>
              <w:jc w:val="both"/>
              <w:rPr>
                <w:sz w:val="26"/>
                <w:szCs w:val="26"/>
              </w:rPr>
            </w:pPr>
            <w:r w:rsidRPr="00110DF2">
              <w:rPr>
                <w:sz w:val="26"/>
                <w:szCs w:val="26"/>
              </w:rPr>
              <w:t>- затраты на износ и восстановление автошин</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3.1.</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Затраты на топливо</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Расходы на топливо для транспортных средств включаются в состав материальных затрат в расходах по обычным видам деятельности в пределах норм, утверждаемых Минтрансом России, что указывается в учетной политике предприятия</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3.2.</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Затраты на смазочные и эксплуатационные материалы</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 xml:space="preserve">Расходы на смазочные и эксплуатационные материалы для транспортных средств включаются в состав материальных затрат в расходах по обычным видам деятельности в пределах норм, утверждаемых </w:t>
            </w:r>
            <w:r w:rsidRPr="00110DF2">
              <w:rPr>
                <w:sz w:val="26"/>
                <w:szCs w:val="26"/>
              </w:rPr>
              <w:lastRenderedPageBreak/>
              <w:t>Минтрансом России, что указывается в учетной политике предприятия</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lastRenderedPageBreak/>
              <w:t>3.3.</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Затраты на техническое обслуживание и ремонт</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В данную статью включаются затраты на материалы и запасные части для ремонта, технического обслуживания подвижного состава в соответствии с нормами расхода материалов и запасных частей и действующими ценами</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3.4.</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Затраты на износ и восстановление автошин</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В данную статью включаются затраты на восстановление износа и ремонт автошин в пределах норм, утверждаемых Минтрансом России, что указывается в учетной политике</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4.</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Амортизация основных средств</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По данной статье отражаются амортизационные отчисления на полное восстановление основных средств (подвижного состава), находящихся на балансе предприятия, по методу, определенному в учетной политике предприятия. Если же основные средства (подвижной состав) переданы транспортной организации на условиях финансовой аренды (лизинга), то в зависимости от условий договора амортизация на переданные основные средства может начисляться у организации - арендодателя (лизингодателя) или организации - арендатора (лизингополучателя)</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5.</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Прочие прямые расходы</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В данную статью включаются все прямые расходы, не предусмотренные предыдущими статьями</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6"/>
                <w:szCs w:val="26"/>
              </w:rPr>
            </w:pPr>
            <w:r w:rsidRPr="00110DF2">
              <w:rPr>
                <w:sz w:val="26"/>
                <w:szCs w:val="26"/>
              </w:rPr>
              <w:t>6.</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Общехозяйственные расходы</w:t>
            </w:r>
          </w:p>
        </w:tc>
        <w:tc>
          <w:tcPr>
            <w:tcW w:w="63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6"/>
                <w:szCs w:val="26"/>
              </w:rPr>
            </w:pPr>
            <w:r w:rsidRPr="00110DF2">
              <w:rPr>
                <w:sz w:val="26"/>
                <w:szCs w:val="26"/>
              </w:rPr>
              <w:t>В данную статью включаются затраты на:</w:t>
            </w:r>
          </w:p>
          <w:p w:rsidR="00F766AC" w:rsidRPr="00110DF2" w:rsidRDefault="00F766AC" w:rsidP="004279E8">
            <w:pPr>
              <w:autoSpaceDE w:val="0"/>
              <w:autoSpaceDN w:val="0"/>
              <w:adjustRightInd w:val="0"/>
              <w:jc w:val="both"/>
              <w:rPr>
                <w:sz w:val="26"/>
                <w:szCs w:val="26"/>
              </w:rPr>
            </w:pPr>
            <w:r w:rsidRPr="00110DF2">
              <w:rPr>
                <w:sz w:val="26"/>
                <w:szCs w:val="26"/>
              </w:rPr>
              <w:t>а) затраты на содержание аппарата управления: фонд заработной платы административно-управленческого и обслуживающего персонала; отчисления на страховые взносы; расходы на служебные командировки работников аппарата управления; на связь; на содержание, ремонт и обслуживание основных средств административно-управленческого характера; амортизация основных средств; на содержание служб охраны; на канцелярские и типографские принадлежности; расходы на охрану труда; расходы на юридические и информационные услуги; на оплату услуг вычислительных центров и прочие расходы;</w:t>
            </w:r>
          </w:p>
          <w:p w:rsidR="00F766AC" w:rsidRPr="00110DF2" w:rsidRDefault="00F766AC" w:rsidP="004279E8">
            <w:pPr>
              <w:autoSpaceDE w:val="0"/>
              <w:autoSpaceDN w:val="0"/>
              <w:adjustRightInd w:val="0"/>
              <w:jc w:val="both"/>
              <w:rPr>
                <w:sz w:val="26"/>
                <w:szCs w:val="26"/>
              </w:rPr>
            </w:pPr>
            <w:r w:rsidRPr="00110DF2">
              <w:rPr>
                <w:sz w:val="26"/>
                <w:szCs w:val="26"/>
              </w:rPr>
              <w:t xml:space="preserve">б) общепроизводственные затраты: фонд заработной платы работников, занятых хозяйственным и техническим обслуживанием предприятия; соответствующие отчисления на страховые взносы; </w:t>
            </w:r>
            <w:r w:rsidRPr="00110DF2">
              <w:rPr>
                <w:sz w:val="26"/>
                <w:szCs w:val="26"/>
              </w:rPr>
              <w:lastRenderedPageBreak/>
              <w:t>расходы на содержание и ремонт оборудования; расходы на содержание и ремонт основных производственных фондов (за исключением подвижного состава и фондов административно-управленческого назначения); на коммунальные услуги; расходы на охрану труда и технику безопасности; на подготовку и повышение квалификации кадров; оплата консультационных, информационных и аудиторских услуг; на приобретение бланков отчетности; затраты на противопожарные мероприятия; представительские расходы; расходы на канцелярские товары и прочие расходы. Общехозяйственные расходы распределяются по видам деятельности пропорционально показателю, предусмотренному в учетной политике</w:t>
            </w:r>
          </w:p>
        </w:tc>
      </w:tr>
    </w:tbl>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ind w:firstLine="540"/>
        <w:jc w:val="both"/>
        <w:rPr>
          <w:sz w:val="26"/>
          <w:szCs w:val="26"/>
        </w:rPr>
      </w:pPr>
      <w:r w:rsidRPr="00110DF2">
        <w:rPr>
          <w:sz w:val="26"/>
          <w:szCs w:val="26"/>
        </w:rPr>
        <w:t>1.9. При определении затрат на перевозку пассажиров в себестоимость перевозки не включаются суммы затрат по прочим услугам и видам деятельности перевозчика.</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 xml:space="preserve">1.10. </w:t>
      </w:r>
      <w:hyperlink w:anchor="Par1852" w:history="1">
        <w:r w:rsidRPr="00110DF2">
          <w:rPr>
            <w:sz w:val="26"/>
            <w:szCs w:val="26"/>
          </w:rPr>
          <w:t>Расчет</w:t>
        </w:r>
      </w:hyperlink>
      <w:r w:rsidRPr="00110DF2">
        <w:rPr>
          <w:sz w:val="26"/>
          <w:szCs w:val="26"/>
        </w:rPr>
        <w:t xml:space="preserve"> тарифа на перевозку 1-го пассажира по муниципальным маршрутам регулярных перевозок в Яльчикском муниципальном округе Чувашской Республики производится на основе приложения N 12 к Методике расчета уровня регулируемых тарифов.</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1.11. При заполнении таблиц в графе «базовый период» проставляются данные, предшествующие периоду регулирования. В графе «период регулирования» - расчетные данные.</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1.12. Фактические данные о количестве перевезенных транспортом общего пользования пассажиров и стоимости оказанных услуг для расчета уровня регулируемых тарифов на перевозки пассажиров и багажа предоставляются перевозчиками, осуществляющими перевозки по муниципальным маршрутам регулярных перевозок в Яльчикском муниципальном округе Чувашской Республики.</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1.13. Перевозчики обеспечивают реализацию прав пассажиров на оплату проезда электронными средствами оплаты (безналичная оплата проезда).</w:t>
      </w:r>
    </w:p>
    <w:p w:rsidR="00F766AC" w:rsidRPr="00110DF2" w:rsidRDefault="00F766AC" w:rsidP="00F766AC">
      <w:pPr>
        <w:autoSpaceDE w:val="0"/>
        <w:autoSpaceDN w:val="0"/>
        <w:adjustRightInd w:val="0"/>
        <w:spacing w:before="200"/>
        <w:ind w:firstLine="540"/>
        <w:jc w:val="both"/>
        <w:rPr>
          <w:sz w:val="26"/>
          <w:szCs w:val="26"/>
        </w:rPr>
      </w:pPr>
      <w:r w:rsidRPr="00110DF2">
        <w:rPr>
          <w:sz w:val="26"/>
          <w:szCs w:val="26"/>
        </w:rPr>
        <w:t>1.14. Тарифы на перевозки пассажиров и багажа по муниципальным маршрутам регулярных перевозок дифференцируются с разницей не более 20% в зависимости от видов оплаты: наличный и безналичный расчет.</w:t>
      </w: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both"/>
        <w:rPr>
          <w:sz w:val="26"/>
          <w:szCs w:val="26"/>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t>Приложение N 1</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bookmarkStart w:id="25" w:name="Par269"/>
      <w:bookmarkEnd w:id="25"/>
      <w:r w:rsidRPr="00110DF2">
        <w:rPr>
          <w:sz w:val="20"/>
          <w:szCs w:val="20"/>
        </w:rPr>
        <w:t xml:space="preserve">                                Результаты</w:t>
      </w:r>
    </w:p>
    <w:p w:rsidR="00F766AC" w:rsidRPr="00110DF2" w:rsidRDefault="00F766AC" w:rsidP="00F766AC">
      <w:pPr>
        <w:autoSpaceDE w:val="0"/>
        <w:autoSpaceDN w:val="0"/>
        <w:adjustRightInd w:val="0"/>
        <w:jc w:val="both"/>
        <w:rPr>
          <w:sz w:val="20"/>
          <w:szCs w:val="20"/>
        </w:rPr>
      </w:pPr>
      <w:r w:rsidRPr="00110DF2">
        <w:rPr>
          <w:sz w:val="20"/>
          <w:szCs w:val="20"/>
        </w:rPr>
        <w:t xml:space="preserve">                   финансово-хозяйственной деятельности</w:t>
      </w:r>
    </w:p>
    <w:p w:rsidR="00F766AC" w:rsidRPr="00110DF2" w:rsidRDefault="00F766AC" w:rsidP="00F766AC">
      <w:pPr>
        <w:autoSpaceDE w:val="0"/>
        <w:autoSpaceDN w:val="0"/>
        <w:adjustRightInd w:val="0"/>
        <w:jc w:val="both"/>
        <w:rPr>
          <w:sz w:val="20"/>
          <w:szCs w:val="20"/>
        </w:rPr>
      </w:pPr>
      <w:r w:rsidRPr="00110DF2">
        <w:rPr>
          <w:sz w:val="20"/>
          <w:szCs w:val="20"/>
        </w:rPr>
        <w:t xml:space="preserve">           _____________________________________________________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(наименование предприятия)</w:t>
      </w:r>
    </w:p>
    <w:p w:rsidR="00F766AC" w:rsidRPr="00110DF2" w:rsidRDefault="00F766AC" w:rsidP="00F766A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4309"/>
        <w:gridCol w:w="1186"/>
        <w:gridCol w:w="850"/>
        <w:gridCol w:w="850"/>
        <w:gridCol w:w="1134"/>
      </w:tblGrid>
      <w:tr w:rsidR="00F766AC" w:rsidRPr="00110DF2" w:rsidTr="004279E8">
        <w:tc>
          <w:tcPr>
            <w:tcW w:w="715"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4309"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Наименование показателя</w:t>
            </w:r>
          </w:p>
        </w:tc>
        <w:tc>
          <w:tcPr>
            <w:tcW w:w="1186"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Ед. изм</w:t>
            </w:r>
          </w:p>
        </w:tc>
        <w:tc>
          <w:tcPr>
            <w:tcW w:w="1700" w:type="dxa"/>
            <w:gridSpan w:val="2"/>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Базовый период</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w:t>
            </w:r>
          </w:p>
        </w:tc>
      </w:tr>
      <w:tr w:rsidR="00F766AC" w:rsidRPr="00110DF2" w:rsidTr="004279E8">
        <w:tc>
          <w:tcPr>
            <w:tcW w:w="715"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4309"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186"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Количество подвижного состава</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Натуральный пробег</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км</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Перевезено пассажиров, всего</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чел.</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 том числе:</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3.1.</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платных</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чел.</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3.2.</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льготных</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чел.</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Коэффициент использования парка</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Эксплуатационные расходы, всего:</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 том числе:</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7.1.</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Фонд заработной платы</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7.2.</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Отчисления на страховые взносы</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7.3.</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Топливо</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7.4.</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Смазочные и эксплуатационные материалы</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7.5.</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Материалы и запасные части</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7.6.</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Износ и восстановление автошин</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7.7.</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Амортизация подвижного состава</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7.8.</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Прочие прямые расходы</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7.9.</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Общехозяйственные расходы</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8.</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Прочие операционные расходы</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9.</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Внереализационные расходы</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10.</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Всего расходов</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Доходы по обычным видам деятельности, всего</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 том числе:</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11.1.</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от перевозки пассажиров</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11.2.</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от прочих видов деятельности</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Прочие операционные доходы</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Внереализационные доходы</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14.</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Всего доходов</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15.</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Балансовая прибыль (+), убыток (-)</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16.</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Среднесписочная численность</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15"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17.</w:t>
            </w:r>
          </w:p>
        </w:tc>
        <w:tc>
          <w:tcPr>
            <w:tcW w:w="430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Среднемесячная зарплата</w:t>
            </w:r>
          </w:p>
        </w:tc>
        <w:tc>
          <w:tcPr>
            <w:tcW w:w="118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rPr>
          <w:sz w:val="20"/>
          <w:szCs w:val="20"/>
        </w:rPr>
        <w:sectPr w:rsidR="00F766AC" w:rsidRPr="00110DF2" w:rsidSect="0027494D">
          <w:pgSz w:w="11906" w:h="16838"/>
          <w:pgMar w:top="1440" w:right="849" w:bottom="1440" w:left="1701" w:header="0" w:footer="0" w:gutter="0"/>
          <w:cols w:space="720"/>
          <w:noEndnote/>
        </w:sectPr>
      </w:pPr>
    </w:p>
    <w:p w:rsidR="00F766AC" w:rsidRPr="00110DF2" w:rsidRDefault="00F766AC" w:rsidP="00F766AC">
      <w:pPr>
        <w:autoSpaceDE w:val="0"/>
        <w:autoSpaceDN w:val="0"/>
        <w:adjustRightInd w:val="0"/>
        <w:jc w:val="right"/>
        <w:outlineLvl w:val="1"/>
        <w:rPr>
          <w:sz w:val="20"/>
          <w:szCs w:val="20"/>
        </w:rPr>
      </w:pPr>
      <w:r w:rsidRPr="00110DF2">
        <w:rPr>
          <w:sz w:val="20"/>
          <w:szCs w:val="20"/>
        </w:rPr>
        <w:lastRenderedPageBreak/>
        <w:t>Приложение N 2</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r w:rsidRPr="00110DF2">
        <w:rPr>
          <w:sz w:val="20"/>
          <w:szCs w:val="20"/>
        </w:rPr>
        <w:t>Расчет</w:t>
      </w:r>
    </w:p>
    <w:p w:rsidR="00F766AC" w:rsidRPr="00110DF2" w:rsidRDefault="00F766AC" w:rsidP="00F766AC">
      <w:pPr>
        <w:autoSpaceDE w:val="0"/>
        <w:autoSpaceDN w:val="0"/>
        <w:adjustRightInd w:val="0"/>
        <w:jc w:val="center"/>
        <w:rPr>
          <w:sz w:val="20"/>
          <w:szCs w:val="20"/>
        </w:rPr>
      </w:pPr>
      <w:r w:rsidRPr="00110DF2">
        <w:rPr>
          <w:sz w:val="20"/>
          <w:szCs w:val="20"/>
        </w:rPr>
        <w:t>объема перевозок пассажиров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247"/>
        <w:gridCol w:w="1020"/>
        <w:gridCol w:w="970"/>
        <w:gridCol w:w="1387"/>
        <w:gridCol w:w="1020"/>
        <w:gridCol w:w="974"/>
        <w:gridCol w:w="1304"/>
        <w:gridCol w:w="1248"/>
        <w:gridCol w:w="970"/>
        <w:gridCol w:w="1304"/>
        <w:gridCol w:w="1397"/>
      </w:tblGrid>
      <w:tr w:rsidR="00F766AC" w:rsidRPr="00110DF2" w:rsidTr="004279E8">
        <w:tc>
          <w:tcPr>
            <w:tcW w:w="680"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Средняя вместимость автобуса (чел.)</w:t>
            </w:r>
          </w:p>
        </w:tc>
        <w:tc>
          <w:tcPr>
            <w:tcW w:w="6675" w:type="dxa"/>
            <w:gridSpan w:val="6"/>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Базовый период</w:t>
            </w:r>
          </w:p>
        </w:tc>
        <w:tc>
          <w:tcPr>
            <w:tcW w:w="4919" w:type="dxa"/>
            <w:gridSpan w:val="4"/>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w:t>
            </w:r>
          </w:p>
        </w:tc>
      </w:tr>
      <w:tr w:rsidR="00F766AC" w:rsidRPr="00110DF2" w:rsidTr="004279E8">
        <w:tc>
          <w:tcPr>
            <w:tcW w:w="680"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3377" w:type="dxa"/>
            <w:gridSpan w:val="3"/>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c>
          <w:tcPr>
            <w:tcW w:w="3298" w:type="dxa"/>
            <w:gridSpan w:val="3"/>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факт</w:t>
            </w:r>
          </w:p>
        </w:tc>
        <w:tc>
          <w:tcPr>
            <w:tcW w:w="4919" w:type="dxa"/>
            <w:gridSpan w:val="4"/>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r>
      <w:tr w:rsidR="00F766AC" w:rsidRPr="00110DF2" w:rsidTr="004279E8">
        <w:tc>
          <w:tcPr>
            <w:tcW w:w="680"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кол-во автобусов</w:t>
            </w:r>
          </w:p>
        </w:tc>
        <w:tc>
          <w:tcPr>
            <w:tcW w:w="97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кол-во рейсов</w:t>
            </w:r>
          </w:p>
        </w:tc>
        <w:tc>
          <w:tcPr>
            <w:tcW w:w="138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объем перевозок пассажиров (тыс. чел.)</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кол-во автобусов</w:t>
            </w:r>
          </w:p>
        </w:tc>
        <w:tc>
          <w:tcPr>
            <w:tcW w:w="9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кол-во рейсов</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объем перевозок пассажиров (тыс. чел.)</w:t>
            </w:r>
          </w:p>
        </w:tc>
        <w:tc>
          <w:tcPr>
            <w:tcW w:w="124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кол-во автобусов</w:t>
            </w:r>
          </w:p>
        </w:tc>
        <w:tc>
          <w:tcPr>
            <w:tcW w:w="97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кол-во рейсов</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коэффициент использования вместимости</w:t>
            </w:r>
          </w:p>
        </w:tc>
        <w:tc>
          <w:tcPr>
            <w:tcW w:w="139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Объем перевозок гр. 2 x гр. 9 x гр. 10 x гр. 11 (тыс. чел.)</w:t>
            </w: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124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97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c>
          <w:tcPr>
            <w:tcW w:w="9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8</w:t>
            </w:r>
          </w:p>
        </w:tc>
        <w:tc>
          <w:tcPr>
            <w:tcW w:w="124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9</w:t>
            </w:r>
          </w:p>
        </w:tc>
        <w:tc>
          <w:tcPr>
            <w:tcW w:w="97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139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8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4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9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Примечание:</w:t>
      </w:r>
    </w:p>
    <w:p w:rsidR="00F766AC" w:rsidRPr="00110DF2" w:rsidRDefault="00F766AC" w:rsidP="00F766AC">
      <w:pPr>
        <w:autoSpaceDE w:val="0"/>
        <w:autoSpaceDN w:val="0"/>
        <w:adjustRightInd w:val="0"/>
        <w:jc w:val="both"/>
        <w:rPr>
          <w:sz w:val="20"/>
          <w:szCs w:val="20"/>
        </w:rPr>
      </w:pPr>
      <w:r w:rsidRPr="00110DF2">
        <w:rPr>
          <w:sz w:val="20"/>
          <w:szCs w:val="20"/>
        </w:rPr>
        <w:t>Объем  перевозок  на планируемый период определяется путем умножения общего</w:t>
      </w:r>
    </w:p>
    <w:p w:rsidR="00F766AC" w:rsidRPr="00110DF2" w:rsidRDefault="00F766AC" w:rsidP="00F766AC">
      <w:pPr>
        <w:autoSpaceDE w:val="0"/>
        <w:autoSpaceDN w:val="0"/>
        <w:adjustRightInd w:val="0"/>
        <w:jc w:val="both"/>
        <w:rPr>
          <w:sz w:val="20"/>
          <w:szCs w:val="20"/>
        </w:rPr>
      </w:pPr>
      <w:r w:rsidRPr="00110DF2">
        <w:rPr>
          <w:sz w:val="20"/>
          <w:szCs w:val="20"/>
        </w:rPr>
        <w:t>количества  всех  рейсов  в  расчетном периоде на номинальную загруженность</w:t>
      </w:r>
    </w:p>
    <w:p w:rsidR="00F766AC" w:rsidRPr="00110DF2" w:rsidRDefault="00F766AC" w:rsidP="00F766AC">
      <w:pPr>
        <w:autoSpaceDE w:val="0"/>
        <w:autoSpaceDN w:val="0"/>
        <w:adjustRightInd w:val="0"/>
        <w:jc w:val="both"/>
        <w:rPr>
          <w:sz w:val="20"/>
          <w:szCs w:val="20"/>
        </w:rPr>
      </w:pPr>
      <w:r w:rsidRPr="00110DF2">
        <w:rPr>
          <w:sz w:val="20"/>
          <w:szCs w:val="20"/>
        </w:rPr>
        <w:t>среднесписочного   автобуса   за  рейс  с  учетом  коэффициента  наполнения</w:t>
      </w:r>
    </w:p>
    <w:p w:rsidR="00F766AC" w:rsidRPr="00110DF2" w:rsidRDefault="00F766AC" w:rsidP="00F766AC">
      <w:pPr>
        <w:autoSpaceDE w:val="0"/>
        <w:autoSpaceDN w:val="0"/>
        <w:adjustRightInd w:val="0"/>
        <w:jc w:val="both"/>
        <w:rPr>
          <w:sz w:val="20"/>
          <w:szCs w:val="20"/>
        </w:rPr>
      </w:pPr>
      <w:r w:rsidRPr="00110DF2">
        <w:rPr>
          <w:sz w:val="20"/>
          <w:szCs w:val="20"/>
        </w:rPr>
        <w:t>автобуса.</w:t>
      </w: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rPr>
          <w:sz w:val="20"/>
          <w:szCs w:val="20"/>
        </w:rPr>
        <w:sectPr w:rsidR="00F766AC" w:rsidRPr="00110DF2" w:rsidSect="003920AA">
          <w:pgSz w:w="16838" w:h="11906" w:orient="landscape"/>
          <w:pgMar w:top="1701" w:right="1440" w:bottom="851" w:left="1440" w:header="0" w:footer="0" w:gutter="0"/>
          <w:cols w:space="720"/>
          <w:noEndnote/>
        </w:sectPr>
      </w:pPr>
    </w:p>
    <w:p w:rsidR="00F766AC" w:rsidRPr="00110DF2" w:rsidRDefault="00F766AC" w:rsidP="00F766AC">
      <w:pPr>
        <w:autoSpaceDE w:val="0"/>
        <w:autoSpaceDN w:val="0"/>
        <w:adjustRightInd w:val="0"/>
        <w:jc w:val="right"/>
        <w:outlineLvl w:val="1"/>
        <w:rPr>
          <w:sz w:val="20"/>
          <w:szCs w:val="20"/>
        </w:rPr>
      </w:pPr>
      <w:r w:rsidRPr="00110DF2">
        <w:rPr>
          <w:sz w:val="20"/>
          <w:szCs w:val="20"/>
        </w:rPr>
        <w:lastRenderedPageBreak/>
        <w:t>Приложение N 3</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r w:rsidRPr="00110DF2">
        <w:rPr>
          <w:sz w:val="20"/>
          <w:szCs w:val="20"/>
        </w:rPr>
        <w:t>Сведения</w:t>
      </w:r>
    </w:p>
    <w:p w:rsidR="00F766AC" w:rsidRPr="00110DF2" w:rsidRDefault="00F766AC" w:rsidP="00F766AC">
      <w:pPr>
        <w:autoSpaceDE w:val="0"/>
        <w:autoSpaceDN w:val="0"/>
        <w:adjustRightInd w:val="0"/>
        <w:jc w:val="center"/>
        <w:rPr>
          <w:sz w:val="20"/>
          <w:szCs w:val="20"/>
        </w:rPr>
      </w:pPr>
      <w:r w:rsidRPr="00110DF2">
        <w:rPr>
          <w:sz w:val="20"/>
          <w:szCs w:val="20"/>
        </w:rPr>
        <w:t>о количестве работающих в целом по организации</w:t>
      </w:r>
    </w:p>
    <w:p w:rsidR="00F766AC" w:rsidRPr="00110DF2" w:rsidRDefault="00F766AC" w:rsidP="00F766AC">
      <w:pPr>
        <w:autoSpaceDE w:val="0"/>
        <w:autoSpaceDN w:val="0"/>
        <w:adjustRightInd w:val="0"/>
        <w:jc w:val="center"/>
        <w:rPr>
          <w:sz w:val="20"/>
          <w:szCs w:val="20"/>
        </w:rPr>
      </w:pPr>
      <w:r w:rsidRPr="00110DF2">
        <w:rPr>
          <w:sz w:val="20"/>
          <w:szCs w:val="20"/>
        </w:rPr>
        <w:t>______________________________________________________</w:t>
      </w:r>
    </w:p>
    <w:p w:rsidR="00F766AC" w:rsidRPr="00110DF2" w:rsidRDefault="00F766AC" w:rsidP="00F766AC">
      <w:pPr>
        <w:autoSpaceDE w:val="0"/>
        <w:autoSpaceDN w:val="0"/>
        <w:adjustRightInd w:val="0"/>
        <w:jc w:val="center"/>
        <w:rPr>
          <w:sz w:val="20"/>
          <w:szCs w:val="20"/>
        </w:rPr>
      </w:pPr>
      <w:r w:rsidRPr="00110DF2">
        <w:rPr>
          <w:sz w:val="20"/>
          <w:szCs w:val="20"/>
        </w:rPr>
        <w:t>(наименование организации)</w:t>
      </w:r>
    </w:p>
    <w:p w:rsidR="00F766AC" w:rsidRPr="00110DF2" w:rsidRDefault="00F766AC" w:rsidP="00F766A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200"/>
        <w:gridCol w:w="1361"/>
        <w:gridCol w:w="1361"/>
        <w:gridCol w:w="1361"/>
      </w:tblGrid>
      <w:tr w:rsidR="00F766AC" w:rsidRPr="00110DF2" w:rsidTr="004279E8">
        <w:tc>
          <w:tcPr>
            <w:tcW w:w="73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4200"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Категория работников</w:t>
            </w:r>
          </w:p>
        </w:tc>
        <w:tc>
          <w:tcPr>
            <w:tcW w:w="2722" w:type="dxa"/>
            <w:gridSpan w:val="2"/>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Базовый период</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w:t>
            </w:r>
          </w:p>
        </w:tc>
      </w:tr>
      <w:tr w:rsidR="00F766AC" w:rsidRPr="00110DF2" w:rsidTr="004279E8">
        <w:tc>
          <w:tcPr>
            <w:tcW w:w="73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4200"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факт</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Основные рабочие:</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Водители подвижного состава</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Кондукторы</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Ремонтный и обслуживающий персонал:</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2.1.</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Инженерно-технический персонал</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2.2.</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Ремонтные рабочие</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Общепроизводственный персонал:</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3.1.</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Административно-управленческий персонал</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3.2.</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Инженерно-технический персонал</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3.3.</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Рабочие</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3.4.</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Водители хозтранспорта</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Всего работающих на предприятии</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Тарифная ставка рабочего I разряда (руб.)</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c>
          <w:tcPr>
            <w:tcW w:w="420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Среднемесячная зарплата (руб.)</w:t>
            </w: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right"/>
        <w:outlineLvl w:val="1"/>
        <w:rPr>
          <w:sz w:val="20"/>
          <w:szCs w:val="20"/>
        </w:rPr>
        <w:sectPr w:rsidR="00F766AC" w:rsidRPr="00110DF2" w:rsidSect="003920AA">
          <w:pgSz w:w="11906" w:h="16838"/>
          <w:pgMar w:top="1440" w:right="851" w:bottom="1440" w:left="1701" w:header="0" w:footer="0" w:gutter="0"/>
          <w:cols w:space="720"/>
          <w:noEndnote/>
        </w:sectPr>
      </w:pPr>
    </w:p>
    <w:p w:rsidR="00F766AC" w:rsidRPr="00110DF2" w:rsidRDefault="00F766AC" w:rsidP="00F766AC">
      <w:pPr>
        <w:autoSpaceDE w:val="0"/>
        <w:autoSpaceDN w:val="0"/>
        <w:adjustRightInd w:val="0"/>
        <w:jc w:val="right"/>
        <w:outlineLvl w:val="1"/>
        <w:rPr>
          <w:sz w:val="20"/>
          <w:szCs w:val="20"/>
        </w:rPr>
      </w:pPr>
      <w:r w:rsidRPr="00110DF2">
        <w:rPr>
          <w:sz w:val="20"/>
          <w:szCs w:val="20"/>
        </w:rPr>
        <w:lastRenderedPageBreak/>
        <w:t>Приложение N 4</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r w:rsidRPr="00110DF2">
        <w:rPr>
          <w:sz w:val="20"/>
          <w:szCs w:val="20"/>
        </w:rPr>
        <w:t>Расчет</w:t>
      </w:r>
    </w:p>
    <w:p w:rsidR="00F766AC" w:rsidRPr="00110DF2" w:rsidRDefault="00F766AC" w:rsidP="00F766AC">
      <w:pPr>
        <w:autoSpaceDE w:val="0"/>
        <w:autoSpaceDN w:val="0"/>
        <w:adjustRightInd w:val="0"/>
        <w:jc w:val="center"/>
        <w:rPr>
          <w:sz w:val="20"/>
          <w:szCs w:val="20"/>
        </w:rPr>
      </w:pPr>
      <w:r w:rsidRPr="00110DF2">
        <w:rPr>
          <w:sz w:val="20"/>
          <w:szCs w:val="20"/>
        </w:rPr>
        <w:t>фонда оплаты труда работников (согласно штатному расписанию)</w:t>
      </w:r>
    </w:p>
    <w:p w:rsidR="00F766AC" w:rsidRPr="00110DF2" w:rsidRDefault="00F766AC" w:rsidP="00F766AC">
      <w:pPr>
        <w:autoSpaceDE w:val="0"/>
        <w:autoSpaceDN w:val="0"/>
        <w:adjustRightInd w:val="0"/>
        <w:jc w:val="center"/>
        <w:rPr>
          <w:sz w:val="20"/>
          <w:szCs w:val="20"/>
        </w:rPr>
      </w:pPr>
      <w:r w:rsidRPr="00110DF2">
        <w:rPr>
          <w:sz w:val="20"/>
          <w:szCs w:val="20"/>
        </w:rPr>
        <w:t>на период регулирования</w:t>
      </w:r>
    </w:p>
    <w:p w:rsidR="00F766AC" w:rsidRPr="00110DF2" w:rsidRDefault="00F766AC" w:rsidP="00F766AC">
      <w:pPr>
        <w:autoSpaceDE w:val="0"/>
        <w:autoSpaceDN w:val="0"/>
        <w:adjustRightInd w:val="0"/>
        <w:jc w:val="center"/>
        <w:rPr>
          <w:sz w:val="20"/>
          <w:szCs w:val="20"/>
        </w:rPr>
      </w:pPr>
      <w:r w:rsidRPr="00110DF2">
        <w:rPr>
          <w:sz w:val="20"/>
          <w:szCs w:val="20"/>
        </w:rPr>
        <w:t>(тарифная ставка I разряда ________ руб.)</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3264"/>
        <w:gridCol w:w="567"/>
        <w:gridCol w:w="680"/>
        <w:gridCol w:w="737"/>
        <w:gridCol w:w="567"/>
        <w:gridCol w:w="624"/>
        <w:gridCol w:w="510"/>
        <w:gridCol w:w="737"/>
        <w:gridCol w:w="964"/>
        <w:gridCol w:w="794"/>
        <w:gridCol w:w="737"/>
        <w:gridCol w:w="737"/>
        <w:gridCol w:w="624"/>
        <w:gridCol w:w="850"/>
        <w:gridCol w:w="624"/>
      </w:tblGrid>
      <w:tr w:rsidR="00F766AC" w:rsidRPr="00110DF2" w:rsidTr="004279E8">
        <w:tc>
          <w:tcPr>
            <w:tcW w:w="571"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326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Категория работников</w:t>
            </w:r>
          </w:p>
        </w:tc>
        <w:tc>
          <w:tcPr>
            <w:tcW w:w="56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Класс, разряд</w:t>
            </w:r>
          </w:p>
        </w:tc>
        <w:tc>
          <w:tcPr>
            <w:tcW w:w="680"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Численность (чел.)</w:t>
            </w:r>
          </w:p>
        </w:tc>
        <w:tc>
          <w:tcPr>
            <w:tcW w:w="73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Фонд оплаты труда, всего (тыс. руб.)</w:t>
            </w:r>
          </w:p>
        </w:tc>
        <w:tc>
          <w:tcPr>
            <w:tcW w:w="7768" w:type="dxa"/>
            <w:gridSpan w:val="11"/>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в том числе</w:t>
            </w:r>
          </w:p>
        </w:tc>
      </w:tr>
      <w:tr w:rsidR="00F766AC" w:rsidRPr="00110DF2" w:rsidTr="004279E8">
        <w:tc>
          <w:tcPr>
            <w:tcW w:w="571"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326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оплата по тарифу</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надбавка за классность</w:t>
            </w: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премия</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вознаграждение за выслугу лет</w:t>
            </w: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работу в выходные и нерабочие дни</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работу в ночное время</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бескондукторное обслуживание</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разрывной график работы</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руководство бригадой</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ненормированный рабочий день</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прочие выплаты</w:t>
            </w: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Оплата труда основных рабочих (водители подвижного состава, кондукторы):</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Оплата труда ремонтного и обслуживающего персонала:</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2.1.</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Инженерно-технический персонал</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2.2.</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Рабочие</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Фонд оплаты труда в общехозяйственных расходах:</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3.1.</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Административно-управленческий персонал</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3.2.</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Инженерно-технический персонал</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3.3.</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Рабочие</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3.4.</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Водители хозтранспорта</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32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Всего фонд оплаты труда по предприятию</w:t>
            </w: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t>Приложение N 5</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lastRenderedPageBreak/>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r w:rsidRPr="00110DF2">
        <w:rPr>
          <w:sz w:val="20"/>
          <w:szCs w:val="20"/>
        </w:rPr>
        <w:t>Расчет</w:t>
      </w:r>
    </w:p>
    <w:p w:rsidR="00F766AC" w:rsidRPr="00110DF2" w:rsidRDefault="00F766AC" w:rsidP="00F766AC">
      <w:pPr>
        <w:autoSpaceDE w:val="0"/>
        <w:autoSpaceDN w:val="0"/>
        <w:adjustRightInd w:val="0"/>
        <w:jc w:val="center"/>
        <w:rPr>
          <w:sz w:val="20"/>
          <w:szCs w:val="20"/>
        </w:rPr>
      </w:pPr>
      <w:r w:rsidRPr="00110DF2">
        <w:rPr>
          <w:sz w:val="20"/>
          <w:szCs w:val="20"/>
        </w:rPr>
        <w:t>фонда оплаты труда основных рабочих</w:t>
      </w:r>
    </w:p>
    <w:p w:rsidR="00F766AC" w:rsidRPr="00110DF2" w:rsidRDefault="00F766AC" w:rsidP="00F766AC">
      <w:pPr>
        <w:autoSpaceDE w:val="0"/>
        <w:autoSpaceDN w:val="0"/>
        <w:adjustRightInd w:val="0"/>
        <w:jc w:val="center"/>
        <w:rPr>
          <w:sz w:val="20"/>
          <w:szCs w:val="20"/>
        </w:rPr>
      </w:pPr>
      <w:r w:rsidRPr="00110DF2">
        <w:rPr>
          <w:sz w:val="20"/>
          <w:szCs w:val="20"/>
        </w:rPr>
        <w:t>(согласно штатному расписанию)</w:t>
      </w:r>
    </w:p>
    <w:p w:rsidR="00F766AC" w:rsidRPr="00110DF2" w:rsidRDefault="00F766AC" w:rsidP="00F766A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126"/>
        <w:gridCol w:w="624"/>
        <w:gridCol w:w="737"/>
        <w:gridCol w:w="794"/>
        <w:gridCol w:w="680"/>
        <w:gridCol w:w="624"/>
        <w:gridCol w:w="624"/>
        <w:gridCol w:w="737"/>
        <w:gridCol w:w="964"/>
        <w:gridCol w:w="850"/>
        <w:gridCol w:w="850"/>
        <w:gridCol w:w="850"/>
        <w:gridCol w:w="737"/>
        <w:gridCol w:w="994"/>
        <w:gridCol w:w="720"/>
      </w:tblGrid>
      <w:tr w:rsidR="00F766AC" w:rsidRPr="00110DF2" w:rsidTr="004279E8">
        <w:tc>
          <w:tcPr>
            <w:tcW w:w="62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2126"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Категория работников</w:t>
            </w:r>
          </w:p>
        </w:tc>
        <w:tc>
          <w:tcPr>
            <w:tcW w:w="62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Класс, разряд</w:t>
            </w:r>
          </w:p>
        </w:tc>
        <w:tc>
          <w:tcPr>
            <w:tcW w:w="73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Численность (чел.)</w:t>
            </w:r>
          </w:p>
        </w:tc>
        <w:tc>
          <w:tcPr>
            <w:tcW w:w="79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Фонд оплаты труда, всего (тыс. руб.)</w:t>
            </w:r>
          </w:p>
        </w:tc>
        <w:tc>
          <w:tcPr>
            <w:tcW w:w="8630" w:type="dxa"/>
            <w:gridSpan w:val="11"/>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в том числе</w:t>
            </w:r>
          </w:p>
        </w:tc>
      </w:tr>
      <w:tr w:rsidR="00F766AC" w:rsidRPr="00110DF2" w:rsidTr="004279E8">
        <w:tc>
          <w:tcPr>
            <w:tcW w:w="62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оплата по тарифу</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надбавка за классность</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премия</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вознаграждение за выслугу лет</w:t>
            </w: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работу в выходные и нерабочие дни</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работу в ночное время</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бескондукторное обслуживание</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разрывной график работы</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руководство бригадой</w:t>
            </w:r>
          </w:p>
        </w:tc>
        <w:tc>
          <w:tcPr>
            <w:tcW w:w="9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доплата за ненормированный рабочий день</w:t>
            </w:r>
          </w:p>
        </w:tc>
        <w:tc>
          <w:tcPr>
            <w:tcW w:w="7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прочие выплаты</w:t>
            </w: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Оплата труда основных рабочих (водители подвижного состава, кондукторы):</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водители подвижного состава</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кондукторы</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1.2.1</w:t>
            </w:r>
          </w:p>
        </w:tc>
        <w:tc>
          <w:tcPr>
            <w:tcW w:w="21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коэффициент соотношения от затрат на оплату труда водителей в базовом периоде</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Примечание:</w:t>
      </w:r>
    </w:p>
    <w:p w:rsidR="00F766AC" w:rsidRPr="00110DF2" w:rsidRDefault="00F766AC" w:rsidP="00F766AC">
      <w:pPr>
        <w:autoSpaceDE w:val="0"/>
        <w:autoSpaceDN w:val="0"/>
        <w:adjustRightInd w:val="0"/>
        <w:jc w:val="both"/>
        <w:rPr>
          <w:sz w:val="20"/>
          <w:szCs w:val="20"/>
        </w:rPr>
      </w:pPr>
      <w:r w:rsidRPr="00110DF2">
        <w:rPr>
          <w:sz w:val="20"/>
          <w:szCs w:val="20"/>
        </w:rPr>
        <w:t>Затраты  на  оплату  труда кондукторов на период регулирования определяются процентным  соотношением  от  затрат  на  оплату  труда водителей в базовом периоде.  Процентное соотношение определяется отношением фактических затрат на  оплату  труда  кондукторов  к  фактическим  затратам  на  оплату  труда водителей за базовый период.</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t>Приложение N 6</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lastRenderedPageBreak/>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r w:rsidRPr="00110DF2">
        <w:rPr>
          <w:sz w:val="20"/>
          <w:szCs w:val="20"/>
        </w:rPr>
        <w:t>Расчет</w:t>
      </w:r>
    </w:p>
    <w:p w:rsidR="00F766AC" w:rsidRPr="00110DF2" w:rsidRDefault="00F766AC" w:rsidP="00F766AC">
      <w:pPr>
        <w:autoSpaceDE w:val="0"/>
        <w:autoSpaceDN w:val="0"/>
        <w:adjustRightInd w:val="0"/>
        <w:jc w:val="center"/>
        <w:rPr>
          <w:sz w:val="20"/>
          <w:szCs w:val="20"/>
        </w:rPr>
      </w:pPr>
      <w:r w:rsidRPr="00110DF2">
        <w:rPr>
          <w:sz w:val="20"/>
          <w:szCs w:val="20"/>
        </w:rPr>
        <w:t>затрат на топливо и смазочные материалы</w:t>
      </w:r>
    </w:p>
    <w:p w:rsidR="00F766AC" w:rsidRPr="00110DF2" w:rsidRDefault="00F766AC" w:rsidP="00F766AC">
      <w:pPr>
        <w:autoSpaceDE w:val="0"/>
        <w:autoSpaceDN w:val="0"/>
        <w:adjustRightInd w:val="0"/>
        <w:jc w:val="center"/>
        <w:rPr>
          <w:sz w:val="20"/>
          <w:szCs w:val="20"/>
        </w:rPr>
      </w:pPr>
      <w:r w:rsidRPr="00110DF2">
        <w:rPr>
          <w:sz w:val="20"/>
          <w:szCs w:val="20"/>
        </w:rPr>
        <w:t>на перевозку пассажиров</w:t>
      </w:r>
    </w:p>
    <w:p w:rsidR="00F766AC" w:rsidRPr="00110DF2" w:rsidRDefault="00F766AC" w:rsidP="00F766A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4"/>
        <w:gridCol w:w="624"/>
        <w:gridCol w:w="680"/>
        <w:gridCol w:w="794"/>
        <w:gridCol w:w="737"/>
        <w:gridCol w:w="680"/>
        <w:gridCol w:w="624"/>
        <w:gridCol w:w="680"/>
        <w:gridCol w:w="794"/>
        <w:gridCol w:w="737"/>
        <w:gridCol w:w="680"/>
        <w:gridCol w:w="624"/>
        <w:gridCol w:w="680"/>
        <w:gridCol w:w="850"/>
        <w:gridCol w:w="680"/>
        <w:gridCol w:w="680"/>
      </w:tblGrid>
      <w:tr w:rsidR="00F766AC" w:rsidRPr="00110DF2" w:rsidTr="004279E8">
        <w:tc>
          <w:tcPr>
            <w:tcW w:w="56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249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Вид топлива</w:t>
            </w:r>
          </w:p>
        </w:tc>
        <w:tc>
          <w:tcPr>
            <w:tcW w:w="7030" w:type="dxa"/>
            <w:gridSpan w:val="10"/>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Базовый период</w:t>
            </w:r>
          </w:p>
        </w:tc>
        <w:tc>
          <w:tcPr>
            <w:tcW w:w="3514" w:type="dxa"/>
            <w:gridSpan w:val="5"/>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w:t>
            </w:r>
          </w:p>
        </w:tc>
      </w:tr>
      <w:tr w:rsidR="00F766AC" w:rsidRPr="00110DF2" w:rsidTr="004279E8">
        <w:tc>
          <w:tcPr>
            <w:tcW w:w="56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3515" w:type="dxa"/>
            <w:gridSpan w:val="5"/>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c>
          <w:tcPr>
            <w:tcW w:w="3515" w:type="dxa"/>
            <w:gridSpan w:val="5"/>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факт</w:t>
            </w:r>
          </w:p>
        </w:tc>
        <w:tc>
          <w:tcPr>
            <w:tcW w:w="3514" w:type="dxa"/>
            <w:gridSpan w:val="5"/>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r>
      <w:tr w:rsidR="00F766AC" w:rsidRPr="00110DF2" w:rsidTr="004279E8">
        <w:tc>
          <w:tcPr>
            <w:tcW w:w="56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км)</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л)</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(л)</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(руб.)</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(руб.)</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км)</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л)</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(л)</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(руб.)</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км)</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л)</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(л)</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(руб.)</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r>
      <w:tr w:rsidR="00F766AC" w:rsidRPr="00110DF2" w:rsidTr="004279E8">
        <w:tc>
          <w:tcPr>
            <w:tcW w:w="56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расход топлива</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расход топлива на 100 км пробега</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цена за 1 л</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затраты</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расход топлива</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расход топлива на 100 км пробега</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цена за 1 л</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затраты</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расход топлива</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расход топлива на 100 км пробега</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цена за 1 л</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затраты</w:t>
            </w: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10</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14</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15</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16</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17</w:t>
            </w:r>
          </w:p>
        </w:tc>
      </w:tr>
      <w:tr w:rsidR="00F766AC" w:rsidRPr="00110DF2" w:rsidTr="004279E8">
        <w:tc>
          <w:tcPr>
            <w:tcW w:w="56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Бензин, всего:</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6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 т.ч. по маркам машин:</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6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Дизельное топливо, всего:</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6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 т.ч. по маркам машин:</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6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СНГ, всего:</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6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 т.ч. по маркам машин:</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6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Смазочные материалы, всего:</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6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 т.ч. по маркам машин:</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6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24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Всего затрат на топливо и смазочные материалы</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Примечание.</w:t>
      </w:r>
    </w:p>
    <w:p w:rsidR="00F766AC" w:rsidRPr="00110DF2" w:rsidRDefault="00F766AC" w:rsidP="00F766AC">
      <w:pPr>
        <w:autoSpaceDE w:val="0"/>
        <w:autoSpaceDN w:val="0"/>
        <w:adjustRightInd w:val="0"/>
        <w:jc w:val="both"/>
        <w:rPr>
          <w:sz w:val="20"/>
          <w:szCs w:val="20"/>
        </w:rPr>
      </w:pPr>
      <w:r w:rsidRPr="00110DF2">
        <w:rPr>
          <w:sz w:val="20"/>
          <w:szCs w:val="20"/>
        </w:rPr>
        <w:t>Затраты   на  топливо  и  смазочные  материалы  определяются  на  основании Методических  рекомендаций "Нормы расхода топлива и смазочных материалов на автомобильном  транспорте",  утвержденных  распоряжением  Минтранса  России от 14.03.2008 N АМ-23-р.</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t>Приложение N 7</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r w:rsidRPr="00110DF2">
        <w:rPr>
          <w:sz w:val="20"/>
          <w:szCs w:val="20"/>
        </w:rPr>
        <w:t>Расчет</w:t>
      </w:r>
    </w:p>
    <w:p w:rsidR="00F766AC" w:rsidRPr="00110DF2" w:rsidRDefault="00F766AC" w:rsidP="00F766AC">
      <w:pPr>
        <w:autoSpaceDE w:val="0"/>
        <w:autoSpaceDN w:val="0"/>
        <w:adjustRightInd w:val="0"/>
        <w:jc w:val="center"/>
        <w:rPr>
          <w:sz w:val="20"/>
          <w:szCs w:val="20"/>
        </w:rPr>
      </w:pPr>
      <w:r w:rsidRPr="00110DF2">
        <w:rPr>
          <w:sz w:val="20"/>
          <w:szCs w:val="20"/>
        </w:rPr>
        <w:t>затрат на техническое обслуживание и ремонт автомобилей</w:t>
      </w:r>
    </w:p>
    <w:p w:rsidR="00F766AC" w:rsidRPr="00110DF2" w:rsidRDefault="00F766AC" w:rsidP="00F766AC">
      <w:pPr>
        <w:autoSpaceDE w:val="0"/>
        <w:autoSpaceDN w:val="0"/>
        <w:adjustRightInd w:val="0"/>
        <w:jc w:val="center"/>
        <w:rPr>
          <w:sz w:val="20"/>
          <w:szCs w:val="20"/>
        </w:rPr>
      </w:pPr>
      <w:r w:rsidRPr="00110DF2">
        <w:rPr>
          <w:sz w:val="20"/>
          <w:szCs w:val="20"/>
        </w:rPr>
        <w:t>на перевозку пассажиров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474"/>
        <w:gridCol w:w="1020"/>
        <w:gridCol w:w="1304"/>
        <w:gridCol w:w="1191"/>
        <w:gridCol w:w="1077"/>
        <w:gridCol w:w="1304"/>
        <w:gridCol w:w="1258"/>
        <w:gridCol w:w="1262"/>
        <w:gridCol w:w="1304"/>
        <w:gridCol w:w="1191"/>
      </w:tblGrid>
      <w:tr w:rsidR="00F766AC" w:rsidRPr="00110DF2" w:rsidTr="004279E8">
        <w:tc>
          <w:tcPr>
            <w:tcW w:w="571"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N п/п</w:t>
            </w:r>
          </w:p>
        </w:tc>
        <w:tc>
          <w:tcPr>
            <w:tcW w:w="147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Марка машины</w:t>
            </w:r>
          </w:p>
        </w:tc>
        <w:tc>
          <w:tcPr>
            <w:tcW w:w="7154" w:type="dxa"/>
            <w:gridSpan w:val="6"/>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Базовый период</w:t>
            </w:r>
          </w:p>
        </w:tc>
        <w:tc>
          <w:tcPr>
            <w:tcW w:w="3757" w:type="dxa"/>
            <w:gridSpan w:val="3"/>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w:t>
            </w:r>
          </w:p>
        </w:tc>
      </w:tr>
      <w:tr w:rsidR="00F766AC" w:rsidRPr="00110DF2" w:rsidTr="004279E8">
        <w:tc>
          <w:tcPr>
            <w:tcW w:w="571"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2324" w:type="dxa"/>
            <w:gridSpan w:val="2"/>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c>
          <w:tcPr>
            <w:tcW w:w="4830" w:type="dxa"/>
            <w:gridSpan w:val="4"/>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факт</w:t>
            </w:r>
          </w:p>
        </w:tc>
        <w:tc>
          <w:tcPr>
            <w:tcW w:w="3757" w:type="dxa"/>
            <w:gridSpan w:val="3"/>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r>
      <w:tr w:rsidR="00F766AC" w:rsidRPr="00110DF2" w:rsidTr="004279E8">
        <w:tc>
          <w:tcPr>
            <w:tcW w:w="571"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 (тыс. км)</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норма &lt;*&gt; (руб./тыс. км)</w:t>
            </w: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затраты (тыс. руб.)</w:t>
            </w: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 (тыс. км)</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норма &lt;*&gt; (руб./тыс. км)</w:t>
            </w:r>
          </w:p>
        </w:tc>
        <w:tc>
          <w:tcPr>
            <w:tcW w:w="125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затраты (тыс. руб.)</w:t>
            </w:r>
          </w:p>
        </w:tc>
        <w:tc>
          <w:tcPr>
            <w:tcW w:w="1262"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 (тыс. км)</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норма &lt;*&gt; (руб./тыс. км)</w:t>
            </w: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затраты (тыс. руб.)</w:t>
            </w: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w:t>
            </w:r>
          </w:p>
        </w:tc>
        <w:tc>
          <w:tcPr>
            <w:tcW w:w="125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8</w:t>
            </w:r>
          </w:p>
        </w:tc>
        <w:tc>
          <w:tcPr>
            <w:tcW w:w="1262"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9</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Итого:</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5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Примечание:</w:t>
      </w:r>
    </w:p>
    <w:p w:rsidR="00F766AC" w:rsidRPr="00110DF2" w:rsidRDefault="00F766AC" w:rsidP="00F766AC">
      <w:pPr>
        <w:autoSpaceDE w:val="0"/>
        <w:autoSpaceDN w:val="0"/>
        <w:adjustRightInd w:val="0"/>
        <w:jc w:val="both"/>
        <w:rPr>
          <w:sz w:val="20"/>
          <w:szCs w:val="20"/>
        </w:rPr>
      </w:pPr>
      <w:r w:rsidRPr="00110DF2">
        <w:rPr>
          <w:sz w:val="20"/>
          <w:szCs w:val="20"/>
        </w:rPr>
        <w:t>Необходимо  указать нормативный документ, устанавливающий приведенную норму</w:t>
      </w:r>
    </w:p>
    <w:p w:rsidR="00F766AC" w:rsidRPr="00110DF2" w:rsidRDefault="00F766AC" w:rsidP="00F766AC">
      <w:pPr>
        <w:autoSpaceDE w:val="0"/>
        <w:autoSpaceDN w:val="0"/>
        <w:adjustRightInd w:val="0"/>
        <w:jc w:val="both"/>
        <w:rPr>
          <w:sz w:val="20"/>
          <w:szCs w:val="20"/>
        </w:rPr>
      </w:pPr>
      <w:r w:rsidRPr="00110DF2">
        <w:rPr>
          <w:sz w:val="20"/>
          <w:szCs w:val="20"/>
        </w:rPr>
        <w:t>затрат на техническое обслуживание, текущий ремонт и метод ее расчета.</w:t>
      </w: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t>Приложение N 8</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r w:rsidRPr="00110DF2">
        <w:rPr>
          <w:sz w:val="20"/>
          <w:szCs w:val="20"/>
        </w:rPr>
        <w:t>Расчет</w:t>
      </w:r>
    </w:p>
    <w:p w:rsidR="00F766AC" w:rsidRPr="00110DF2" w:rsidRDefault="00F766AC" w:rsidP="00F766AC">
      <w:pPr>
        <w:autoSpaceDE w:val="0"/>
        <w:autoSpaceDN w:val="0"/>
        <w:adjustRightInd w:val="0"/>
        <w:jc w:val="center"/>
        <w:rPr>
          <w:sz w:val="20"/>
          <w:szCs w:val="20"/>
        </w:rPr>
      </w:pPr>
      <w:r w:rsidRPr="00110DF2">
        <w:rPr>
          <w:sz w:val="20"/>
          <w:szCs w:val="20"/>
        </w:rPr>
        <w:t>затрат на восстановление износа и ремонт автомобильных шин</w:t>
      </w:r>
    </w:p>
    <w:p w:rsidR="00F766AC" w:rsidRPr="00110DF2" w:rsidRDefault="00F766AC" w:rsidP="00F766AC">
      <w:pPr>
        <w:autoSpaceDE w:val="0"/>
        <w:autoSpaceDN w:val="0"/>
        <w:adjustRightInd w:val="0"/>
        <w:jc w:val="center"/>
        <w:rPr>
          <w:sz w:val="20"/>
          <w:szCs w:val="20"/>
        </w:rPr>
      </w:pPr>
      <w:r w:rsidRPr="00110DF2">
        <w:rPr>
          <w:sz w:val="20"/>
          <w:szCs w:val="20"/>
        </w:rPr>
        <w:t>на перевозку пассажиров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998"/>
        <w:gridCol w:w="680"/>
        <w:gridCol w:w="680"/>
        <w:gridCol w:w="680"/>
        <w:gridCol w:w="624"/>
        <w:gridCol w:w="680"/>
        <w:gridCol w:w="907"/>
        <w:gridCol w:w="680"/>
        <w:gridCol w:w="737"/>
        <w:gridCol w:w="706"/>
        <w:gridCol w:w="624"/>
        <w:gridCol w:w="624"/>
        <w:gridCol w:w="850"/>
        <w:gridCol w:w="964"/>
        <w:gridCol w:w="850"/>
        <w:gridCol w:w="854"/>
        <w:gridCol w:w="859"/>
      </w:tblGrid>
      <w:tr w:rsidR="00F766AC" w:rsidRPr="00110DF2" w:rsidTr="004279E8">
        <w:tc>
          <w:tcPr>
            <w:tcW w:w="571"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998"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Марка машин</w:t>
            </w:r>
          </w:p>
        </w:tc>
        <w:tc>
          <w:tcPr>
            <w:tcW w:w="6374" w:type="dxa"/>
            <w:gridSpan w:val="9"/>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Базовый период</w:t>
            </w:r>
          </w:p>
        </w:tc>
        <w:tc>
          <w:tcPr>
            <w:tcW w:w="5625" w:type="dxa"/>
            <w:gridSpan w:val="7"/>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w:t>
            </w:r>
          </w:p>
        </w:tc>
      </w:tr>
      <w:tr w:rsidR="00F766AC" w:rsidRPr="00110DF2" w:rsidTr="004279E8">
        <w:tc>
          <w:tcPr>
            <w:tcW w:w="571"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360" w:type="dxa"/>
            <w:gridSpan w:val="2"/>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c>
          <w:tcPr>
            <w:tcW w:w="5014" w:type="dxa"/>
            <w:gridSpan w:val="7"/>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факт</w:t>
            </w:r>
          </w:p>
        </w:tc>
        <w:tc>
          <w:tcPr>
            <w:tcW w:w="5625" w:type="dxa"/>
            <w:gridSpan w:val="7"/>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r>
      <w:tr w:rsidR="00F766AC" w:rsidRPr="00110DF2" w:rsidTr="004279E8">
        <w:tc>
          <w:tcPr>
            <w:tcW w:w="571"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 (км)</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затраты (тыс. руб.)</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 (тыс. км)</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размер шин</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число колес машины (шт.)</w:t>
            </w:r>
          </w:p>
        </w:tc>
        <w:tc>
          <w:tcPr>
            <w:tcW w:w="90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средний пробег 1 шины (тыс. км)</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Кол-во шин (шт.)</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цена за 1 шину (руб.)</w:t>
            </w:r>
          </w:p>
        </w:tc>
        <w:tc>
          <w:tcPr>
            <w:tcW w:w="70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затраты (тыс. руб.)</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 (тыс. км)</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размер шин</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число колес машины (шт.)</w:t>
            </w: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норма пробега 1 шины &lt;*&gt; (тыс. км)</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общая потребность в шинах (шт.)</w:t>
            </w:r>
          </w:p>
        </w:tc>
        <w:tc>
          <w:tcPr>
            <w:tcW w:w="8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цена за 1 шину (руб.)</w:t>
            </w:r>
          </w:p>
        </w:tc>
        <w:tc>
          <w:tcPr>
            <w:tcW w:w="85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затраты (гр. 16 x гр. 17) (тыс. руб.)</w:t>
            </w: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99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9</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10</w:t>
            </w:r>
          </w:p>
        </w:tc>
        <w:tc>
          <w:tcPr>
            <w:tcW w:w="70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14</w:t>
            </w: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16</w:t>
            </w:r>
          </w:p>
        </w:tc>
        <w:tc>
          <w:tcPr>
            <w:tcW w:w="8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17</w:t>
            </w:r>
          </w:p>
        </w:tc>
        <w:tc>
          <w:tcPr>
            <w:tcW w:w="85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18</w:t>
            </w: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99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99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99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5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Итого:</w:t>
            </w: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Примечание: Необходимо  указать нормативный документ, устанавливающий приведенную норму пробега шин.</w:t>
      </w: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t>Приложение N 9</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r w:rsidRPr="00110DF2">
        <w:rPr>
          <w:sz w:val="20"/>
          <w:szCs w:val="20"/>
        </w:rPr>
        <w:t>Расчет</w:t>
      </w:r>
    </w:p>
    <w:p w:rsidR="00F766AC" w:rsidRPr="00110DF2" w:rsidRDefault="00F766AC" w:rsidP="00F766AC">
      <w:pPr>
        <w:autoSpaceDE w:val="0"/>
        <w:autoSpaceDN w:val="0"/>
        <w:adjustRightInd w:val="0"/>
        <w:jc w:val="center"/>
        <w:rPr>
          <w:sz w:val="20"/>
          <w:szCs w:val="20"/>
        </w:rPr>
      </w:pPr>
      <w:r w:rsidRPr="00110DF2">
        <w:rPr>
          <w:sz w:val="20"/>
          <w:szCs w:val="20"/>
        </w:rPr>
        <w:t>затрат на амортизационные отчисления на перевозку пассажиров</w:t>
      </w:r>
    </w:p>
    <w:p w:rsidR="00F766AC" w:rsidRPr="00110DF2" w:rsidRDefault="00F766AC" w:rsidP="00F766A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94"/>
        <w:gridCol w:w="850"/>
        <w:gridCol w:w="737"/>
        <w:gridCol w:w="1077"/>
        <w:gridCol w:w="1304"/>
        <w:gridCol w:w="850"/>
        <w:gridCol w:w="737"/>
        <w:gridCol w:w="1077"/>
        <w:gridCol w:w="1304"/>
        <w:gridCol w:w="850"/>
        <w:gridCol w:w="737"/>
        <w:gridCol w:w="1077"/>
        <w:gridCol w:w="1757"/>
      </w:tblGrid>
      <w:tr w:rsidR="00F766AC" w:rsidRPr="00110DF2" w:rsidTr="004279E8">
        <w:tc>
          <w:tcPr>
            <w:tcW w:w="45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79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Марка машин</w:t>
            </w:r>
          </w:p>
        </w:tc>
        <w:tc>
          <w:tcPr>
            <w:tcW w:w="7936" w:type="dxa"/>
            <w:gridSpan w:val="8"/>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Базовый период</w:t>
            </w:r>
          </w:p>
        </w:tc>
        <w:tc>
          <w:tcPr>
            <w:tcW w:w="4421" w:type="dxa"/>
            <w:gridSpan w:val="4"/>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w:t>
            </w:r>
          </w:p>
        </w:tc>
      </w:tr>
      <w:tr w:rsidR="00F766AC" w:rsidRPr="00110DF2" w:rsidTr="004279E8">
        <w:tc>
          <w:tcPr>
            <w:tcW w:w="45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3968" w:type="dxa"/>
            <w:gridSpan w:val="4"/>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c>
          <w:tcPr>
            <w:tcW w:w="3968" w:type="dxa"/>
            <w:gridSpan w:val="4"/>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факт</w:t>
            </w:r>
          </w:p>
        </w:tc>
        <w:tc>
          <w:tcPr>
            <w:tcW w:w="4421" w:type="dxa"/>
            <w:gridSpan w:val="4"/>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r>
      <w:tr w:rsidR="00F766AC" w:rsidRPr="00110DF2" w:rsidTr="004279E8">
        <w:tc>
          <w:tcPr>
            <w:tcW w:w="45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пробег автобус</w:t>
            </w:r>
            <w:r w:rsidRPr="00110DF2">
              <w:rPr>
                <w:sz w:val="20"/>
                <w:szCs w:val="20"/>
              </w:rPr>
              <w:lastRenderedPageBreak/>
              <w:t>а тыс. км</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 xml:space="preserve">Балансовая </w:t>
            </w:r>
            <w:r w:rsidRPr="00110DF2">
              <w:rPr>
                <w:sz w:val="20"/>
                <w:szCs w:val="20"/>
              </w:rPr>
              <w:lastRenderedPageBreak/>
              <w:t>стоимость тыс. руб.</w:t>
            </w: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норма амортизац</w:t>
            </w:r>
            <w:r w:rsidRPr="00110DF2">
              <w:rPr>
                <w:sz w:val="20"/>
                <w:szCs w:val="20"/>
              </w:rPr>
              <w:lastRenderedPageBreak/>
              <w:t>ионных отчислений &lt;*&gt; %</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 xml:space="preserve">сумма аморт. отчислений </w:t>
            </w:r>
            <w:r w:rsidRPr="00110DF2">
              <w:rPr>
                <w:sz w:val="20"/>
                <w:szCs w:val="20"/>
              </w:rPr>
              <w:lastRenderedPageBreak/>
              <w:t>(гр. 3 x гр. 4 x гр. 5) 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пробег автобус</w:t>
            </w:r>
            <w:r w:rsidRPr="00110DF2">
              <w:rPr>
                <w:sz w:val="20"/>
                <w:szCs w:val="20"/>
              </w:rPr>
              <w:lastRenderedPageBreak/>
              <w:t>а тыс. км</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 xml:space="preserve">балансовая </w:t>
            </w:r>
            <w:r w:rsidRPr="00110DF2">
              <w:rPr>
                <w:sz w:val="20"/>
                <w:szCs w:val="20"/>
              </w:rPr>
              <w:lastRenderedPageBreak/>
              <w:t>стоимость, тыс. руб.</w:t>
            </w: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норма амортизац</w:t>
            </w:r>
            <w:r w:rsidRPr="00110DF2">
              <w:rPr>
                <w:sz w:val="20"/>
                <w:szCs w:val="20"/>
              </w:rPr>
              <w:lastRenderedPageBreak/>
              <w:t>ионных отчислений &lt;*&gt; %</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 xml:space="preserve">сумма аморт. отчислений </w:t>
            </w:r>
            <w:r w:rsidRPr="00110DF2">
              <w:rPr>
                <w:sz w:val="20"/>
                <w:szCs w:val="20"/>
              </w:rPr>
              <w:lastRenderedPageBreak/>
              <w:t>(гр. 7 x гр. 8 x гр. 9) тыс. руб.</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пробег автобус</w:t>
            </w:r>
            <w:r w:rsidRPr="00110DF2">
              <w:rPr>
                <w:sz w:val="20"/>
                <w:szCs w:val="20"/>
              </w:rPr>
              <w:lastRenderedPageBreak/>
              <w:t>а тыс. км</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 xml:space="preserve">балансовая </w:t>
            </w:r>
            <w:r w:rsidRPr="00110DF2">
              <w:rPr>
                <w:sz w:val="20"/>
                <w:szCs w:val="20"/>
              </w:rPr>
              <w:lastRenderedPageBreak/>
              <w:t>стоимость, тыс. руб.</w:t>
            </w: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норма амортизац</w:t>
            </w:r>
            <w:r w:rsidRPr="00110DF2">
              <w:rPr>
                <w:sz w:val="20"/>
                <w:szCs w:val="20"/>
              </w:rPr>
              <w:lastRenderedPageBreak/>
              <w:t>ионных отчислений &lt;*&gt; %</w:t>
            </w:r>
          </w:p>
        </w:tc>
        <w:tc>
          <w:tcPr>
            <w:tcW w:w="175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 xml:space="preserve">сумма амортизационных </w:t>
            </w:r>
            <w:r w:rsidRPr="00110DF2">
              <w:rPr>
                <w:sz w:val="20"/>
                <w:szCs w:val="20"/>
              </w:rPr>
              <w:lastRenderedPageBreak/>
              <w:t>отчислений (гр. 11 x гр. 12 x гр. 13) тыс. руб.</w:t>
            </w:r>
          </w:p>
        </w:tc>
      </w:tr>
      <w:tr w:rsidR="00F766AC" w:rsidRPr="00110DF2" w:rsidTr="004279E8">
        <w:tc>
          <w:tcPr>
            <w:tcW w:w="4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1</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8</w:t>
            </w: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9</w:t>
            </w: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w:t>
            </w:r>
          </w:p>
        </w:tc>
        <w:tc>
          <w:tcPr>
            <w:tcW w:w="175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14</w:t>
            </w:r>
          </w:p>
        </w:tc>
      </w:tr>
      <w:tr w:rsidR="00F766AC" w:rsidRPr="00110DF2" w:rsidTr="004279E8">
        <w:tc>
          <w:tcPr>
            <w:tcW w:w="4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75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4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75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45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9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75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Примечание.</w:t>
      </w:r>
    </w:p>
    <w:p w:rsidR="00F766AC" w:rsidRPr="00110DF2" w:rsidRDefault="00F766AC" w:rsidP="00F766AC">
      <w:pPr>
        <w:autoSpaceDE w:val="0"/>
        <w:autoSpaceDN w:val="0"/>
        <w:adjustRightInd w:val="0"/>
        <w:jc w:val="both"/>
        <w:rPr>
          <w:sz w:val="20"/>
          <w:szCs w:val="20"/>
        </w:rPr>
      </w:pPr>
      <w:r w:rsidRPr="00110DF2">
        <w:rPr>
          <w:sz w:val="20"/>
          <w:szCs w:val="20"/>
        </w:rPr>
        <w:t>Необходимо  указать нормативный документ, устанавливающий приведенную норму амортизационных отчислений.</w:t>
      </w: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rPr>
          <w:sz w:val="20"/>
          <w:szCs w:val="20"/>
        </w:rPr>
        <w:sectPr w:rsidR="00F766AC" w:rsidRPr="00110DF2" w:rsidSect="003920AA">
          <w:pgSz w:w="16838" w:h="11906" w:orient="landscape"/>
          <w:pgMar w:top="1701" w:right="1440" w:bottom="851" w:left="1440" w:header="0" w:footer="0" w:gutter="0"/>
          <w:cols w:space="720"/>
          <w:noEndnote/>
        </w:sect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t>Приложение N 10</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 xml:space="preserve">                                  Расчет</w:t>
      </w:r>
    </w:p>
    <w:p w:rsidR="00F766AC" w:rsidRPr="00110DF2" w:rsidRDefault="00F766AC" w:rsidP="00F766AC">
      <w:pPr>
        <w:autoSpaceDE w:val="0"/>
        <w:autoSpaceDN w:val="0"/>
        <w:adjustRightInd w:val="0"/>
        <w:jc w:val="both"/>
        <w:rPr>
          <w:sz w:val="20"/>
          <w:szCs w:val="20"/>
        </w:rPr>
      </w:pPr>
      <w:r w:rsidRPr="00110DF2">
        <w:rPr>
          <w:sz w:val="20"/>
          <w:szCs w:val="20"/>
        </w:rPr>
        <w:t xml:space="preserve">                        общехозяйственных расходов</w:t>
      </w:r>
    </w:p>
    <w:p w:rsidR="00F766AC" w:rsidRPr="00110DF2" w:rsidRDefault="00F766AC" w:rsidP="00F766A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139"/>
        <w:gridCol w:w="1134"/>
        <w:gridCol w:w="1134"/>
        <w:gridCol w:w="1871"/>
      </w:tblGrid>
      <w:tr w:rsidR="00F766AC" w:rsidRPr="00110DF2" w:rsidTr="004279E8">
        <w:tc>
          <w:tcPr>
            <w:tcW w:w="73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4139"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Наименование статей затрат</w:t>
            </w:r>
          </w:p>
        </w:tc>
        <w:tc>
          <w:tcPr>
            <w:tcW w:w="2268" w:type="dxa"/>
            <w:gridSpan w:val="2"/>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Базовый период</w:t>
            </w: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w:t>
            </w:r>
          </w:p>
        </w:tc>
      </w:tr>
      <w:tr w:rsidR="00F766AC" w:rsidRPr="00110DF2" w:rsidTr="004279E8">
        <w:tc>
          <w:tcPr>
            <w:tcW w:w="73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4139"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факт</w:t>
            </w: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Фонд оплаты труда, в том числе:</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фонд оплаты труда руководителей, специалистов, служащих</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фонд оплаты труда вспомогательных рабочих</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фонд оплаты труда водителей хозтранспорта</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Страховые взносы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Амортизация основных фондов, в том числе:</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3.1.</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амортизация зданий, сооружений, оборудования и инвентаря административно-хозяйственного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3.2.</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амортизация зданий, сооружений, оборудования и инвентаря производственного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3.3.</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амортизация хозтранспорта</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Налоги, сборы и отчисления, в том числе:</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4.1.</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налог за земельные участки</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4.2.</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налог за аренду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4.3.</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налог за пользование недрами</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4.4.</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налог за загрязнение природной среды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4.5.</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транспортный налог</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4.6.</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оплата технических осмотров автотранспорта</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4.7.</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оплата обязательного страхования гражданской ответственности владельцев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коммунальные услуги, в том числе:</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5.1.</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теплоэнергию</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lastRenderedPageBreak/>
              <w:t>5.2.</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электроэнергию</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5.3.</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водоснабжение и стоки</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5.4.</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газ</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по хозтранспорту, в том числе:</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6.1.</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топливо</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6.2.</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смазочные и эксплуатационные материалы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6.3.</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износ и восстановление автошин</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6.4.</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материалы и запасные части</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услуги связи</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8.</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Канцелярские, почтово-телеграфные расходы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9.</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Командировочные расходы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10.</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типографские бланки, подписку</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Содержание и ремонт зданий, сооружений</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Содержание и ремонт оборудования</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охрану труда и технику безопасности, в том числе:</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13.1.</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приобретение молока</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13.2.</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приобретение мыла</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13.3.</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приобретение аптечек</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13.4.</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проведение профосмотра</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14.</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противопожарные мероприятия</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15.</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приобретение спецодежды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16.</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Расходы на мероприятия по охране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17.</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Услуги сторонних организаций</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18.</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Прочие</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7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19</w:t>
            </w:r>
          </w:p>
        </w:tc>
        <w:tc>
          <w:tcPr>
            <w:tcW w:w="4139"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t>Приложение N 11</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lastRenderedPageBreak/>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 xml:space="preserve">                               Распределение</w:t>
      </w:r>
    </w:p>
    <w:p w:rsidR="00F766AC" w:rsidRPr="00110DF2" w:rsidRDefault="00F766AC" w:rsidP="00F766AC">
      <w:pPr>
        <w:autoSpaceDE w:val="0"/>
        <w:autoSpaceDN w:val="0"/>
        <w:adjustRightInd w:val="0"/>
        <w:jc w:val="both"/>
        <w:rPr>
          <w:sz w:val="20"/>
          <w:szCs w:val="20"/>
        </w:rPr>
      </w:pPr>
      <w:r w:rsidRPr="00110DF2">
        <w:rPr>
          <w:sz w:val="20"/>
          <w:szCs w:val="20"/>
        </w:rPr>
        <w:t xml:space="preserve">               общехозяйственных расходов по видам перевозок</w:t>
      </w:r>
    </w:p>
    <w:p w:rsidR="00F766AC" w:rsidRPr="00110DF2" w:rsidRDefault="00F766AC" w:rsidP="00F766A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7"/>
        <w:gridCol w:w="2608"/>
        <w:gridCol w:w="1474"/>
        <w:gridCol w:w="1426"/>
      </w:tblGrid>
      <w:tr w:rsidR="00F766AC" w:rsidRPr="00110DF2" w:rsidTr="004279E8">
        <w:tc>
          <w:tcPr>
            <w:tcW w:w="62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2837"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Вид услуг</w:t>
            </w:r>
          </w:p>
        </w:tc>
        <w:tc>
          <w:tcPr>
            <w:tcW w:w="5508" w:type="dxa"/>
            <w:gridSpan w:val="3"/>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 (план)</w:t>
            </w:r>
          </w:p>
        </w:tc>
      </w:tr>
      <w:tr w:rsidR="00F766AC" w:rsidRPr="00110DF2" w:rsidTr="004279E8">
        <w:tc>
          <w:tcPr>
            <w:tcW w:w="62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2837"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Заработная плата основных производственных рабочих (прямые расходы, выручка или иное, предусмотренное в учетной политике, указать), тыс. руб.</w:t>
            </w: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Доля общехозяйственных расходов, %</w:t>
            </w:r>
          </w:p>
        </w:tc>
        <w:tc>
          <w:tcPr>
            <w:tcW w:w="14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Общехозяйственные расходы (тыс. руб.)</w:t>
            </w: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28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260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14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8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Всего по хозяйствующему субъекту</w:t>
            </w:r>
          </w:p>
        </w:tc>
        <w:tc>
          <w:tcPr>
            <w:tcW w:w="260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8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8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Услуги по перевозке пассажиров:</w:t>
            </w:r>
          </w:p>
        </w:tc>
        <w:tc>
          <w:tcPr>
            <w:tcW w:w="260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8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60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2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2837"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 прочие виды деятельности</w:t>
            </w:r>
          </w:p>
        </w:tc>
        <w:tc>
          <w:tcPr>
            <w:tcW w:w="260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426"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110DF2" w:rsidRDefault="00F766AC" w:rsidP="00F766AC">
      <w:pPr>
        <w:autoSpaceDE w:val="0"/>
        <w:autoSpaceDN w:val="0"/>
        <w:adjustRightInd w:val="0"/>
        <w:jc w:val="both"/>
        <w:rPr>
          <w:sz w:val="20"/>
          <w:szCs w:val="20"/>
        </w:rPr>
      </w:pPr>
      <w:r w:rsidRPr="00110DF2">
        <w:rPr>
          <w:sz w:val="20"/>
          <w:szCs w:val="20"/>
        </w:rPr>
        <w:t xml:space="preserve">    (МП.) (при наличии)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p>
    <w:p w:rsidR="00F766AC" w:rsidRPr="00110DF2" w:rsidRDefault="00F766AC" w:rsidP="00F766AC">
      <w:pPr>
        <w:autoSpaceDE w:val="0"/>
        <w:autoSpaceDN w:val="0"/>
        <w:adjustRightInd w:val="0"/>
        <w:jc w:val="right"/>
        <w:outlineLvl w:val="1"/>
        <w:rPr>
          <w:sz w:val="20"/>
          <w:szCs w:val="20"/>
        </w:rPr>
      </w:pPr>
      <w:r w:rsidRPr="00110DF2">
        <w:rPr>
          <w:sz w:val="20"/>
          <w:szCs w:val="20"/>
        </w:rPr>
        <w:t>Приложение N 12</w:t>
      </w:r>
    </w:p>
    <w:p w:rsidR="00F766AC" w:rsidRPr="00110DF2" w:rsidRDefault="00F766AC" w:rsidP="00F766AC">
      <w:pPr>
        <w:autoSpaceDE w:val="0"/>
        <w:autoSpaceDN w:val="0"/>
        <w:adjustRightInd w:val="0"/>
        <w:jc w:val="right"/>
        <w:rPr>
          <w:sz w:val="20"/>
          <w:szCs w:val="20"/>
        </w:rPr>
      </w:pPr>
      <w:r w:rsidRPr="00110DF2">
        <w:rPr>
          <w:sz w:val="20"/>
          <w:szCs w:val="20"/>
        </w:rPr>
        <w:t>к Методике расчета уровня регулируемых</w:t>
      </w:r>
    </w:p>
    <w:p w:rsidR="00F766AC" w:rsidRPr="00110DF2" w:rsidRDefault="00F766AC" w:rsidP="00F766AC">
      <w:pPr>
        <w:autoSpaceDE w:val="0"/>
        <w:autoSpaceDN w:val="0"/>
        <w:adjustRightInd w:val="0"/>
        <w:jc w:val="right"/>
        <w:rPr>
          <w:sz w:val="20"/>
          <w:szCs w:val="20"/>
        </w:rPr>
      </w:pPr>
      <w:r w:rsidRPr="00110DF2">
        <w:rPr>
          <w:sz w:val="20"/>
          <w:szCs w:val="20"/>
        </w:rPr>
        <w:t>тарифов на перевозки пассажиров и багажа</w:t>
      </w:r>
    </w:p>
    <w:p w:rsidR="00F766AC" w:rsidRPr="00110DF2" w:rsidRDefault="00F766AC" w:rsidP="00F766AC">
      <w:pPr>
        <w:autoSpaceDE w:val="0"/>
        <w:autoSpaceDN w:val="0"/>
        <w:adjustRightInd w:val="0"/>
        <w:jc w:val="right"/>
        <w:rPr>
          <w:sz w:val="20"/>
          <w:szCs w:val="20"/>
        </w:rPr>
      </w:pPr>
      <w:r w:rsidRPr="00110DF2">
        <w:rPr>
          <w:sz w:val="20"/>
          <w:szCs w:val="20"/>
        </w:rPr>
        <w:t>автомобильным транспортом по муниципальным</w:t>
      </w:r>
    </w:p>
    <w:p w:rsidR="00F766AC" w:rsidRPr="00110DF2" w:rsidRDefault="00F766AC" w:rsidP="00F766AC">
      <w:pPr>
        <w:autoSpaceDE w:val="0"/>
        <w:autoSpaceDN w:val="0"/>
        <w:adjustRightInd w:val="0"/>
        <w:jc w:val="right"/>
        <w:rPr>
          <w:sz w:val="20"/>
          <w:szCs w:val="20"/>
        </w:rPr>
      </w:pPr>
      <w:r w:rsidRPr="00110DF2">
        <w:rPr>
          <w:sz w:val="20"/>
          <w:szCs w:val="20"/>
        </w:rPr>
        <w:t>маршрутам регулярных перевозок на территории</w:t>
      </w:r>
    </w:p>
    <w:p w:rsidR="00F766AC" w:rsidRPr="00110DF2" w:rsidRDefault="00F766AC" w:rsidP="00F766AC">
      <w:pPr>
        <w:autoSpaceDE w:val="0"/>
        <w:autoSpaceDN w:val="0"/>
        <w:adjustRightInd w:val="0"/>
        <w:jc w:val="right"/>
        <w:rPr>
          <w:sz w:val="20"/>
          <w:szCs w:val="20"/>
        </w:rPr>
      </w:pPr>
      <w:r w:rsidRPr="00110DF2">
        <w:rPr>
          <w:sz w:val="20"/>
          <w:szCs w:val="20"/>
        </w:rPr>
        <w:t>Яльчикского муниципального округа</w:t>
      </w:r>
    </w:p>
    <w:p w:rsidR="00F766AC" w:rsidRPr="00110DF2" w:rsidRDefault="00F766AC" w:rsidP="00F766AC">
      <w:pPr>
        <w:autoSpaceDE w:val="0"/>
        <w:autoSpaceDN w:val="0"/>
        <w:adjustRightInd w:val="0"/>
        <w:jc w:val="right"/>
        <w:rPr>
          <w:sz w:val="20"/>
          <w:szCs w:val="20"/>
        </w:rPr>
      </w:pPr>
      <w:r w:rsidRPr="00110DF2">
        <w:rPr>
          <w:sz w:val="20"/>
          <w:szCs w:val="20"/>
        </w:rPr>
        <w:t>Чувашской Республики</w:t>
      </w:r>
    </w:p>
    <w:p w:rsidR="00F766AC" w:rsidRPr="00110DF2" w:rsidRDefault="00F766AC" w:rsidP="00F766AC">
      <w:pPr>
        <w:autoSpaceDE w:val="0"/>
        <w:autoSpaceDN w:val="0"/>
        <w:adjustRightInd w:val="0"/>
        <w:jc w:val="both"/>
        <w:rPr>
          <w:sz w:val="20"/>
          <w:szCs w:val="20"/>
        </w:rPr>
      </w:pPr>
    </w:p>
    <w:p w:rsidR="00F766AC" w:rsidRPr="00110DF2" w:rsidRDefault="00F766AC" w:rsidP="00F766AC">
      <w:pPr>
        <w:autoSpaceDE w:val="0"/>
        <w:autoSpaceDN w:val="0"/>
        <w:adjustRightInd w:val="0"/>
        <w:jc w:val="center"/>
        <w:rPr>
          <w:sz w:val="20"/>
          <w:szCs w:val="20"/>
        </w:rPr>
      </w:pPr>
      <w:bookmarkStart w:id="26" w:name="Par1852"/>
      <w:bookmarkEnd w:id="26"/>
      <w:r w:rsidRPr="00110DF2">
        <w:rPr>
          <w:sz w:val="20"/>
          <w:szCs w:val="20"/>
        </w:rPr>
        <w:lastRenderedPageBreak/>
        <w:t>Расчет</w:t>
      </w:r>
    </w:p>
    <w:p w:rsidR="00F766AC" w:rsidRPr="00110DF2" w:rsidRDefault="00F766AC" w:rsidP="00F766AC">
      <w:pPr>
        <w:autoSpaceDE w:val="0"/>
        <w:autoSpaceDN w:val="0"/>
        <w:adjustRightInd w:val="0"/>
        <w:jc w:val="center"/>
        <w:rPr>
          <w:sz w:val="20"/>
          <w:szCs w:val="20"/>
        </w:rPr>
      </w:pPr>
      <w:r w:rsidRPr="00110DF2">
        <w:rPr>
          <w:sz w:val="20"/>
          <w:szCs w:val="20"/>
        </w:rPr>
        <w:t>тарифа на перевозки пассажиров</w:t>
      </w:r>
    </w:p>
    <w:p w:rsidR="00F766AC" w:rsidRPr="00110DF2" w:rsidRDefault="00F766AC" w:rsidP="00F766A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288"/>
        <w:gridCol w:w="1134"/>
        <w:gridCol w:w="1020"/>
        <w:gridCol w:w="1020"/>
        <w:gridCol w:w="1871"/>
      </w:tblGrid>
      <w:tr w:rsidR="00F766AC" w:rsidRPr="00110DF2" w:rsidTr="004279E8">
        <w:tc>
          <w:tcPr>
            <w:tcW w:w="680"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N п/п</w:t>
            </w:r>
          </w:p>
        </w:tc>
        <w:tc>
          <w:tcPr>
            <w:tcW w:w="3288"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Единица измерения</w:t>
            </w:r>
          </w:p>
        </w:tc>
        <w:tc>
          <w:tcPr>
            <w:tcW w:w="2040" w:type="dxa"/>
            <w:gridSpan w:val="2"/>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Базовый период</w:t>
            </w: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Период регулирования</w:t>
            </w:r>
          </w:p>
        </w:tc>
      </w:tr>
      <w:tr w:rsidR="00F766AC" w:rsidRPr="00110DF2" w:rsidTr="004279E8">
        <w:tc>
          <w:tcPr>
            <w:tcW w:w="680"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3288"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факт</w:t>
            </w: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план</w:t>
            </w: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Количество перевезенных пассажиров, в т.ч.</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чел.</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1.1.</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платных</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1.2.</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льготных</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Затраты, всего в т.ч.</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2.1.</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Фонд оплаты труда</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2.2.</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Страховые взносы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2.3.</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Топливо и смазочные материалы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2.4.</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Техническое обслуживание и 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2.5.</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Восстановление износа и ремонт автомобильных шин</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2.6.</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Амортизационные отчисления</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2.7.</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Прочие расходы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2.8.</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Общехозяйственные расходы</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3.</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Себестоимость (стр. 2 / стр. 1)</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4.</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Прибыль</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5.</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Рентабельность</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6.</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Тариф</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7.</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Всего доходов (стр. 6 x стр. 1)</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r w:rsidR="00F766AC" w:rsidRPr="00110DF2" w:rsidTr="004279E8">
        <w:tc>
          <w:tcPr>
            <w:tcW w:w="68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8.</w:t>
            </w:r>
          </w:p>
        </w:tc>
        <w:tc>
          <w:tcPr>
            <w:tcW w:w="3288"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both"/>
              <w:rPr>
                <w:sz w:val="20"/>
                <w:szCs w:val="20"/>
              </w:rPr>
            </w:pPr>
            <w:r w:rsidRPr="00110DF2">
              <w:rPr>
                <w:sz w:val="20"/>
                <w:szCs w:val="20"/>
              </w:rPr>
              <w:t>Финансовый результат (+ прибыль, - убыток) (стр. 7 - стр. 2)</w:t>
            </w:r>
          </w:p>
        </w:tc>
        <w:tc>
          <w:tcPr>
            <w:tcW w:w="1134"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jc w:val="center"/>
              <w:rPr>
                <w:sz w:val="20"/>
                <w:szCs w:val="20"/>
              </w:rPr>
            </w:pPr>
            <w:r w:rsidRPr="00110DF2">
              <w:rPr>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c>
          <w:tcPr>
            <w:tcW w:w="1871" w:type="dxa"/>
            <w:tcBorders>
              <w:top w:val="single" w:sz="4" w:space="0" w:color="auto"/>
              <w:left w:val="single" w:sz="4" w:space="0" w:color="auto"/>
              <w:bottom w:val="single" w:sz="4" w:space="0" w:color="auto"/>
              <w:right w:val="single" w:sz="4" w:space="0" w:color="auto"/>
            </w:tcBorders>
          </w:tcPr>
          <w:p w:rsidR="00F766AC" w:rsidRPr="00110DF2" w:rsidRDefault="00F766AC" w:rsidP="004279E8">
            <w:pPr>
              <w:autoSpaceDE w:val="0"/>
              <w:autoSpaceDN w:val="0"/>
              <w:adjustRightInd w:val="0"/>
              <w:rPr>
                <w:sz w:val="20"/>
                <w:szCs w:val="20"/>
              </w:rPr>
            </w:pPr>
          </w:p>
        </w:tc>
      </w:tr>
    </w:tbl>
    <w:p w:rsidR="00F766AC" w:rsidRPr="00110DF2" w:rsidRDefault="00F766AC" w:rsidP="00F766AC">
      <w:pPr>
        <w:autoSpaceDE w:val="0"/>
        <w:autoSpaceDN w:val="0"/>
        <w:adjustRightInd w:val="0"/>
        <w:jc w:val="both"/>
        <w:rPr>
          <w:sz w:val="20"/>
          <w:szCs w:val="20"/>
        </w:rPr>
      </w:pPr>
      <w:r w:rsidRPr="00110DF2">
        <w:rPr>
          <w:sz w:val="20"/>
          <w:szCs w:val="20"/>
        </w:rPr>
        <w:t>_____________________________ __________ __________________________________</w:t>
      </w:r>
    </w:p>
    <w:p w:rsidR="00F766AC" w:rsidRPr="00110DF2" w:rsidRDefault="00F766AC" w:rsidP="00F766AC">
      <w:pPr>
        <w:autoSpaceDE w:val="0"/>
        <w:autoSpaceDN w:val="0"/>
        <w:adjustRightInd w:val="0"/>
        <w:jc w:val="both"/>
        <w:rPr>
          <w:sz w:val="20"/>
          <w:szCs w:val="20"/>
        </w:rPr>
      </w:pPr>
      <w:r w:rsidRPr="00110DF2">
        <w:rPr>
          <w:sz w:val="20"/>
          <w:szCs w:val="20"/>
        </w:rPr>
        <w:t xml:space="preserve">    (Руководитель ЮЛ, ИП)                   (подпись)   (Фамилия, имя, отчество) (последнее - при  наличии)</w:t>
      </w:r>
    </w:p>
    <w:p w:rsidR="00F766AC" w:rsidRPr="007F6832" w:rsidRDefault="00F766AC" w:rsidP="00F766AC">
      <w:pPr>
        <w:autoSpaceDE w:val="0"/>
        <w:autoSpaceDN w:val="0"/>
        <w:adjustRightInd w:val="0"/>
        <w:jc w:val="both"/>
      </w:pPr>
      <w:r w:rsidRPr="00110DF2">
        <w:rPr>
          <w:sz w:val="20"/>
          <w:szCs w:val="20"/>
        </w:rPr>
        <w:t xml:space="preserve">    (МП.) (при наличии)</w:t>
      </w:r>
    </w:p>
    <w:tbl>
      <w:tblPr>
        <w:tblW w:w="10149" w:type="dxa"/>
        <w:tblLayout w:type="fixed"/>
        <w:tblLook w:val="01E0" w:firstRow="1" w:lastRow="1" w:firstColumn="1" w:lastColumn="1" w:noHBand="0" w:noVBand="0"/>
      </w:tblPr>
      <w:tblGrid>
        <w:gridCol w:w="4331"/>
        <w:gridCol w:w="1745"/>
        <w:gridCol w:w="4073"/>
      </w:tblGrid>
      <w:tr w:rsidR="00F766AC" w:rsidRPr="00E87055" w:rsidTr="004279E8">
        <w:trPr>
          <w:trHeight w:val="3414"/>
        </w:trPr>
        <w:tc>
          <w:tcPr>
            <w:tcW w:w="4331" w:type="dxa"/>
          </w:tcPr>
          <w:p w:rsidR="00F766AC" w:rsidRPr="00F235E9" w:rsidRDefault="00F766AC" w:rsidP="004279E8">
            <w:pPr>
              <w:jc w:val="center"/>
              <w:rPr>
                <w:rFonts w:ascii="Arial Cyr Chuv" w:hAnsi="Arial Cyr Chuv"/>
              </w:rPr>
            </w:pPr>
            <w:r w:rsidRPr="00F235E9">
              <w:rPr>
                <w:rFonts w:ascii="Arial Cyr Chuv" w:hAnsi="Arial Cyr Chuv" w:cs="Arial Cyr Chuv"/>
                <w:b/>
                <w:bCs/>
                <w:iCs/>
              </w:rPr>
              <w:lastRenderedPageBreak/>
              <w:t>Чёваш Республики</w:t>
            </w:r>
          </w:p>
          <w:p w:rsidR="00F766AC" w:rsidRPr="00F235E9" w:rsidRDefault="00F766AC" w:rsidP="004279E8">
            <w:pPr>
              <w:jc w:val="center"/>
              <w:rPr>
                <w:rFonts w:ascii="Arial Cyr Chuv" w:hAnsi="Arial Cyr Chuv"/>
                <w:b/>
                <w:bCs/>
              </w:rPr>
            </w:pPr>
            <w:r w:rsidRPr="00F235E9">
              <w:rPr>
                <w:rFonts w:ascii="Arial Cyr Chuv" w:hAnsi="Arial Cyr Chuv" w:cs="Arial Cyr Chuv"/>
                <w:b/>
                <w:bCs/>
              </w:rPr>
              <w:t xml:space="preserve">Елч.к </w:t>
            </w:r>
            <w:r w:rsidRPr="00F235E9">
              <w:rPr>
                <w:rFonts w:ascii="Arial Cyr Chuv" w:hAnsi="Arial Cyr Chuv"/>
                <w:b/>
                <w:bCs/>
              </w:rPr>
              <w:t>муниципалл</w:t>
            </w:r>
            <w:r w:rsidRPr="00F235E9">
              <w:rPr>
                <w:b/>
              </w:rPr>
              <w:t>ă</w:t>
            </w:r>
          </w:p>
          <w:p w:rsidR="00F766AC" w:rsidRPr="00F235E9" w:rsidRDefault="00F766AC" w:rsidP="004279E8">
            <w:pPr>
              <w:tabs>
                <w:tab w:val="left" w:pos="896"/>
              </w:tabs>
              <w:jc w:val="center"/>
              <w:rPr>
                <w:rFonts w:ascii="Arial Cyr Chuv" w:hAnsi="Arial Cyr Chuv"/>
                <w:b/>
                <w:bCs/>
              </w:rPr>
            </w:pPr>
            <w:r w:rsidRPr="00F235E9">
              <w:rPr>
                <w:rFonts w:ascii="Arial Cyr Chuv" w:hAnsi="Arial Cyr Chuv"/>
                <w:b/>
                <w:bCs/>
              </w:rPr>
              <w:t>округ.</w:t>
            </w:r>
          </w:p>
          <w:p w:rsidR="00F766AC" w:rsidRPr="00F235E9" w:rsidRDefault="00F766AC" w:rsidP="004279E8">
            <w:pPr>
              <w:jc w:val="center"/>
              <w:rPr>
                <w:rFonts w:ascii="Arial Cyr Chuv" w:hAnsi="Arial Cyr Chuv"/>
              </w:rPr>
            </w:pPr>
          </w:p>
          <w:p w:rsidR="00F766AC" w:rsidRPr="00F235E9" w:rsidRDefault="00F766AC" w:rsidP="004279E8">
            <w:pPr>
              <w:jc w:val="center"/>
              <w:rPr>
                <w:rFonts w:ascii="Arial Cyr Chuv" w:hAnsi="Arial Cyr Chuv"/>
                <w:b/>
                <w:bCs/>
              </w:rPr>
            </w:pPr>
            <w:r w:rsidRPr="00F235E9">
              <w:rPr>
                <w:rFonts w:ascii="Arial Cyr Chuv" w:hAnsi="Arial Cyr Chuv" w:cs="Arial Cyr Chuv"/>
                <w:b/>
                <w:bCs/>
              </w:rPr>
              <w:t xml:space="preserve">Елч.к </w:t>
            </w:r>
            <w:r w:rsidRPr="00F235E9">
              <w:rPr>
                <w:rFonts w:ascii="Arial Cyr Chuv" w:hAnsi="Arial Cyr Chuv"/>
                <w:b/>
                <w:bCs/>
              </w:rPr>
              <w:t>муниципаллё</w:t>
            </w:r>
          </w:p>
          <w:p w:rsidR="00F766AC" w:rsidRPr="00F235E9" w:rsidRDefault="00F766AC" w:rsidP="004279E8">
            <w:pPr>
              <w:tabs>
                <w:tab w:val="left" w:pos="896"/>
              </w:tabs>
              <w:contextualSpacing/>
              <w:jc w:val="center"/>
              <w:rPr>
                <w:rFonts w:ascii="Arial Cyr Chuv" w:hAnsi="Arial Cyr Chuv"/>
                <w:b/>
                <w:bCs/>
              </w:rPr>
            </w:pPr>
            <w:r w:rsidRPr="00F235E9">
              <w:rPr>
                <w:rFonts w:ascii="Arial Cyr Chuv" w:hAnsi="Arial Cyr Chuv"/>
                <w:b/>
                <w:bCs/>
              </w:rPr>
              <w:t>округ.н</w:t>
            </w:r>
          </w:p>
          <w:p w:rsidR="00F766AC" w:rsidRPr="00F235E9" w:rsidRDefault="00F766AC" w:rsidP="004279E8">
            <w:pPr>
              <w:jc w:val="center"/>
              <w:rPr>
                <w:rFonts w:ascii="Arial Cyr Chuv" w:hAnsi="Arial Cyr Chuv" w:cs="Arial Cyr Chuv"/>
                <w:b/>
                <w:bCs/>
              </w:rPr>
            </w:pPr>
            <w:r w:rsidRPr="00F235E9">
              <w:rPr>
                <w:rFonts w:ascii="Arial Cyr Chuv" w:hAnsi="Arial Cyr Chuv" w:cs="Arial Cyr Chuv"/>
                <w:b/>
                <w:bCs/>
              </w:rPr>
              <w:t>администраций.</w:t>
            </w:r>
          </w:p>
          <w:p w:rsidR="00F766AC" w:rsidRPr="00F235E9" w:rsidRDefault="00F766AC" w:rsidP="004279E8">
            <w:pPr>
              <w:jc w:val="center"/>
              <w:rPr>
                <w:rFonts w:ascii="Arial Cyr Chuv" w:hAnsi="Arial Cyr Chuv" w:cs="Arial Cyr Chuv"/>
                <w:b/>
              </w:rPr>
            </w:pPr>
            <w:r w:rsidRPr="00F235E9">
              <w:rPr>
                <w:rFonts w:ascii="Arial Cyr Chuv" w:hAnsi="Arial Cyr Chuv" w:cs="Arial Cyr Chuv"/>
                <w:b/>
              </w:rPr>
              <w:t>ЙЫШЁНУ</w:t>
            </w:r>
          </w:p>
          <w:p w:rsidR="00F766AC" w:rsidRPr="00F235E9" w:rsidRDefault="00F766AC" w:rsidP="004279E8">
            <w:pPr>
              <w:jc w:val="center"/>
              <w:rPr>
                <w:rFonts w:ascii="Arial Cyr Chuv" w:hAnsi="Arial Cyr Chuv"/>
              </w:rPr>
            </w:pPr>
          </w:p>
          <w:p w:rsidR="00F766AC" w:rsidRDefault="00F766AC" w:rsidP="004279E8">
            <w:pPr>
              <w:ind w:right="-108"/>
              <w:jc w:val="center"/>
              <w:rPr>
                <w:rFonts w:ascii="Arial Cyr Chuv" w:hAnsi="Arial Cyr Chuv" w:cs="Arial Cyr Chuv"/>
              </w:rPr>
            </w:pPr>
            <w:r>
              <w:t>2025</w:t>
            </w:r>
            <w:r w:rsidRPr="00F235E9">
              <w:t xml:space="preserve"> </w:t>
            </w:r>
            <w:r w:rsidRPr="00F235E9">
              <w:rPr>
                <w:rFonts w:ascii="Arial Cyr Chuv" w:hAnsi="Arial Cyr Chuv" w:cs="Arial Cyr Chuv"/>
              </w:rPr>
              <w:t xml:space="preserve">=? </w:t>
            </w:r>
            <w:r>
              <w:rPr>
                <w:rFonts w:ascii="Arial Cyr Chuv" w:hAnsi="Arial Cyr Chuv" w:cs="Arial Cyr Chuv"/>
              </w:rPr>
              <w:t>ф</w:t>
            </w:r>
            <w:r>
              <w:t xml:space="preserve">еврален 14 </w:t>
            </w:r>
            <w:r w:rsidRPr="00F235E9">
              <w:rPr>
                <w:rFonts w:ascii="Arial Cyr Chuv" w:hAnsi="Arial Cyr Chuv" w:cs="Arial Cyr Chuv"/>
              </w:rPr>
              <w:t>-</w:t>
            </w:r>
            <w:r>
              <w:rPr>
                <w:rFonts w:ascii="Arial Cyr Chuv" w:hAnsi="Arial Cyr Chuv" w:cs="Arial Cyr Chuv"/>
              </w:rPr>
              <w:t xml:space="preserve"> </w:t>
            </w:r>
            <w:r w:rsidRPr="00F235E9">
              <w:t>м</w:t>
            </w:r>
            <w:r w:rsidRPr="00F235E9">
              <w:rPr>
                <w:rFonts w:ascii="Arial Cyr Chuv" w:hAnsi="Arial Cyr Chuv" w:cs="Arial Cyr Chuv"/>
              </w:rPr>
              <w:t>.</w:t>
            </w:r>
            <w:r w:rsidRPr="00F235E9">
              <w:t>ш</w:t>
            </w:r>
            <w:r w:rsidRPr="00F235E9">
              <w:rPr>
                <w:rFonts w:ascii="Arial Cyr Chuv" w:hAnsi="Arial Cyr Chuv" w:cs="Arial Cyr Chuv"/>
              </w:rPr>
              <w:t xml:space="preserve">. </w:t>
            </w:r>
            <w:r>
              <w:rPr>
                <w:rFonts w:ascii="Arial Cyr Chuv" w:hAnsi="Arial Cyr Chuv" w:cs="Arial Cyr Chuv"/>
              </w:rPr>
              <w:t>№ 105</w:t>
            </w:r>
          </w:p>
          <w:p w:rsidR="00F766AC" w:rsidRPr="00F235E9" w:rsidRDefault="00F766AC" w:rsidP="004279E8">
            <w:pPr>
              <w:ind w:right="-108"/>
            </w:pPr>
          </w:p>
          <w:p w:rsidR="00F766AC" w:rsidRPr="00F235E9" w:rsidRDefault="00F766AC" w:rsidP="004279E8">
            <w:pPr>
              <w:jc w:val="center"/>
              <w:rPr>
                <w:rFonts w:ascii="Times New Roman Chuv" w:hAnsi="Times New Roman Chuv"/>
                <w:sz w:val="20"/>
                <w:szCs w:val="20"/>
              </w:rPr>
            </w:pPr>
            <w:r w:rsidRPr="00F235E9">
              <w:rPr>
                <w:sz w:val="20"/>
                <w:szCs w:val="20"/>
              </w:rPr>
              <w:t>Елч</w:t>
            </w:r>
            <w:r w:rsidRPr="00F235E9">
              <w:rPr>
                <w:rFonts w:ascii="Arial Cyr Chuv" w:hAnsi="Arial Cyr Chuv" w:cs="Arial Cyr Chuv"/>
                <w:sz w:val="20"/>
                <w:szCs w:val="20"/>
              </w:rPr>
              <w:t>.</w:t>
            </w:r>
            <w:r w:rsidRPr="00F235E9">
              <w:rPr>
                <w:sz w:val="20"/>
                <w:szCs w:val="20"/>
              </w:rPr>
              <w:t>к ял</w:t>
            </w:r>
            <w:r w:rsidRPr="00F235E9">
              <w:rPr>
                <w:rFonts w:ascii="Arial Cyr Chuv" w:hAnsi="Arial Cyr Chuv" w:cs="Arial Cyr Chuv"/>
                <w:sz w:val="20"/>
                <w:szCs w:val="20"/>
              </w:rPr>
              <w:t>.</w:t>
            </w:r>
          </w:p>
        </w:tc>
        <w:tc>
          <w:tcPr>
            <w:tcW w:w="1745" w:type="dxa"/>
          </w:tcPr>
          <w:p w:rsidR="00F766AC" w:rsidRPr="00F235E9" w:rsidRDefault="00F766AC" w:rsidP="004279E8">
            <w:pPr>
              <w:jc w:val="center"/>
            </w:pPr>
            <w:r>
              <w:rPr>
                <w:noProof/>
              </w:rPr>
              <w:drawing>
                <wp:inline distT="0" distB="0" distL="0" distR="0">
                  <wp:extent cx="676910" cy="878840"/>
                  <wp:effectExtent l="0" t="0" r="889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noFill/>
                          <a:ln>
                            <a:noFill/>
                          </a:ln>
                        </pic:spPr>
                      </pic:pic>
                    </a:graphicData>
                  </a:graphic>
                </wp:inline>
              </w:drawing>
            </w:r>
          </w:p>
        </w:tc>
        <w:tc>
          <w:tcPr>
            <w:tcW w:w="4073" w:type="dxa"/>
          </w:tcPr>
          <w:p w:rsidR="00F766AC" w:rsidRPr="00F235E9" w:rsidRDefault="00F766AC" w:rsidP="004279E8">
            <w:pPr>
              <w:jc w:val="center"/>
            </w:pPr>
            <w:r w:rsidRPr="00F235E9">
              <w:rPr>
                <w:rFonts w:ascii="Arial Cyr Chuv" w:hAnsi="Arial Cyr Chuv" w:cs="Arial Cyr Chuv"/>
                <w:b/>
                <w:bCs/>
                <w:iCs/>
              </w:rPr>
              <w:t>Чувашская  Республика</w:t>
            </w:r>
          </w:p>
          <w:p w:rsidR="00F766AC" w:rsidRPr="00F235E9" w:rsidRDefault="00F766AC" w:rsidP="004279E8">
            <w:pPr>
              <w:jc w:val="center"/>
              <w:rPr>
                <w:rFonts w:ascii="Arial Cyr Chuv" w:hAnsi="Arial Cyr Chuv" w:cs="Arial Cyr Chuv"/>
                <w:b/>
                <w:bCs/>
              </w:rPr>
            </w:pPr>
            <w:r w:rsidRPr="00F235E9">
              <w:rPr>
                <w:rFonts w:ascii="Arial Cyr Chuv" w:hAnsi="Arial Cyr Chuv" w:cs="Arial Cyr Chuv"/>
                <w:b/>
                <w:bCs/>
              </w:rPr>
              <w:t xml:space="preserve">Яльчикский </w:t>
            </w:r>
          </w:p>
          <w:p w:rsidR="00F766AC" w:rsidRPr="00F235E9" w:rsidRDefault="00F766AC" w:rsidP="004279E8">
            <w:pPr>
              <w:jc w:val="center"/>
              <w:rPr>
                <w:rFonts w:ascii="Arial Cyr Chuv" w:hAnsi="Arial Cyr Chuv" w:cs="Arial Cyr Chuv"/>
                <w:b/>
                <w:bCs/>
              </w:rPr>
            </w:pPr>
            <w:r w:rsidRPr="00F235E9">
              <w:rPr>
                <w:rFonts w:ascii="Arial Cyr Chuv" w:hAnsi="Arial Cyr Chuv" w:cs="Arial Cyr Chuv"/>
                <w:b/>
                <w:bCs/>
              </w:rPr>
              <w:t>муниципальный округ</w:t>
            </w:r>
          </w:p>
          <w:p w:rsidR="00F766AC" w:rsidRPr="00F235E9" w:rsidRDefault="00F766AC" w:rsidP="004279E8">
            <w:pPr>
              <w:jc w:val="center"/>
            </w:pPr>
          </w:p>
          <w:p w:rsidR="00F766AC" w:rsidRPr="00F235E9" w:rsidRDefault="00F766AC" w:rsidP="004279E8">
            <w:pPr>
              <w:jc w:val="center"/>
            </w:pPr>
            <w:r w:rsidRPr="00F235E9">
              <w:rPr>
                <w:rFonts w:ascii="Arial Cyr Chuv" w:hAnsi="Arial Cyr Chuv" w:cs="Arial Cyr Chuv"/>
                <w:b/>
                <w:bCs/>
              </w:rPr>
              <w:t xml:space="preserve">Администрация </w:t>
            </w:r>
          </w:p>
          <w:p w:rsidR="00F766AC" w:rsidRPr="00F235E9" w:rsidRDefault="00F766AC" w:rsidP="004279E8">
            <w:pPr>
              <w:jc w:val="center"/>
              <w:rPr>
                <w:rFonts w:ascii="Arial Cyr Chuv" w:hAnsi="Arial Cyr Chuv" w:cs="Arial Cyr Chuv"/>
                <w:b/>
                <w:bCs/>
              </w:rPr>
            </w:pPr>
            <w:r w:rsidRPr="00F235E9">
              <w:rPr>
                <w:rFonts w:ascii="Arial Cyr Chuv" w:hAnsi="Arial Cyr Chuv" w:cs="Arial Cyr Chuv"/>
                <w:b/>
                <w:bCs/>
              </w:rPr>
              <w:t xml:space="preserve">Яльчикского </w:t>
            </w:r>
          </w:p>
          <w:p w:rsidR="00F766AC" w:rsidRPr="00F235E9" w:rsidRDefault="00F766AC" w:rsidP="004279E8">
            <w:pPr>
              <w:jc w:val="center"/>
              <w:rPr>
                <w:rFonts w:ascii="Arial Cyr Chuv" w:hAnsi="Arial Cyr Chuv" w:cs="Arial Cyr Chuv"/>
                <w:b/>
                <w:bCs/>
              </w:rPr>
            </w:pPr>
            <w:r w:rsidRPr="00F235E9">
              <w:rPr>
                <w:rFonts w:ascii="Arial Cyr Chuv" w:hAnsi="Arial Cyr Chuv" w:cs="Arial Cyr Chuv"/>
                <w:b/>
                <w:bCs/>
              </w:rPr>
              <w:t>муниципального округа</w:t>
            </w:r>
          </w:p>
          <w:p w:rsidR="00F766AC" w:rsidRPr="00F235E9" w:rsidRDefault="00F766AC" w:rsidP="00CE649E">
            <w:pPr>
              <w:pStyle w:val="113"/>
              <w:numPr>
                <w:ilvl w:val="0"/>
                <w:numId w:val="4"/>
              </w:numPr>
              <w:suppressAutoHyphens/>
              <w:rPr>
                <w:sz w:val="24"/>
              </w:rPr>
            </w:pPr>
            <w:r w:rsidRPr="00F235E9">
              <w:rPr>
                <w:b/>
                <w:sz w:val="24"/>
              </w:rPr>
              <w:t>ПОСТАНОВЛЕНИЕ</w:t>
            </w:r>
          </w:p>
          <w:p w:rsidR="00F766AC" w:rsidRPr="00F235E9" w:rsidRDefault="00F766AC" w:rsidP="004279E8">
            <w:pPr>
              <w:jc w:val="center"/>
            </w:pPr>
          </w:p>
          <w:p w:rsidR="00F766AC" w:rsidRPr="00F235E9" w:rsidRDefault="00F766AC" w:rsidP="004279E8">
            <w:pPr>
              <w:jc w:val="center"/>
            </w:pPr>
            <w:r w:rsidRPr="00F235E9">
              <w:t>«</w:t>
            </w:r>
            <w:r>
              <w:t>14» февраля  2025</w:t>
            </w:r>
            <w:r w:rsidRPr="00F235E9">
              <w:t xml:space="preserve"> г. № </w:t>
            </w:r>
            <w:r>
              <w:t>105</w:t>
            </w:r>
          </w:p>
          <w:p w:rsidR="00F766AC" w:rsidRPr="00F235E9" w:rsidRDefault="00F766AC" w:rsidP="004279E8">
            <w:pPr>
              <w:jc w:val="center"/>
            </w:pPr>
          </w:p>
          <w:p w:rsidR="00F766AC" w:rsidRPr="00F235E9" w:rsidRDefault="00F766AC" w:rsidP="004279E8">
            <w:pPr>
              <w:jc w:val="center"/>
              <w:rPr>
                <w:rFonts w:ascii="Arial Cyr Chuv" w:hAnsi="Arial Cyr Chuv"/>
                <w:sz w:val="20"/>
                <w:szCs w:val="20"/>
              </w:rPr>
            </w:pPr>
            <w:r w:rsidRPr="00F235E9">
              <w:rPr>
                <w:sz w:val="20"/>
                <w:szCs w:val="20"/>
              </w:rPr>
              <w:t>село Яльчики</w:t>
            </w:r>
          </w:p>
        </w:tc>
      </w:tr>
    </w:tbl>
    <w:p w:rsidR="00F766AC" w:rsidRPr="00B13B80" w:rsidRDefault="00F766AC" w:rsidP="00F766AC">
      <w:pPr>
        <w:rPr>
          <w:sz w:val="26"/>
          <w:szCs w:val="26"/>
        </w:rPr>
      </w:pPr>
    </w:p>
    <w:p w:rsidR="00F766AC" w:rsidRDefault="00F766AC" w:rsidP="00F766AC">
      <w:pPr>
        <w:ind w:right="4534"/>
        <w:jc w:val="both"/>
        <w:rPr>
          <w:bCs/>
          <w:sz w:val="26"/>
          <w:szCs w:val="26"/>
        </w:rPr>
      </w:pPr>
    </w:p>
    <w:p w:rsidR="00F766AC" w:rsidRPr="00B13B80" w:rsidRDefault="00F766AC" w:rsidP="00F766AC">
      <w:pPr>
        <w:ind w:right="4534"/>
        <w:jc w:val="both"/>
        <w:rPr>
          <w:bCs/>
          <w:sz w:val="26"/>
          <w:szCs w:val="26"/>
        </w:rPr>
      </w:pPr>
      <w:r w:rsidRPr="00B13B80">
        <w:rPr>
          <w:bCs/>
          <w:sz w:val="26"/>
          <w:szCs w:val="26"/>
        </w:rPr>
        <w:t>Об утверждении порядка предоставления субсидий на возмещение части затрат, возникших в виде разницы, образовавшейся между расходами и доходами от выполнения работ, связанных с осуществлением регулярных перевозок по регулируемым тарифам на муниципальных</w:t>
      </w:r>
      <w:r>
        <w:rPr>
          <w:bCs/>
          <w:sz w:val="26"/>
          <w:szCs w:val="26"/>
        </w:rPr>
        <w:t xml:space="preserve"> </w:t>
      </w:r>
      <w:r w:rsidRPr="00B13B80">
        <w:rPr>
          <w:bCs/>
          <w:sz w:val="26"/>
          <w:szCs w:val="26"/>
        </w:rPr>
        <w:t>маршрутах автомобильным транспортом</w:t>
      </w:r>
    </w:p>
    <w:p w:rsidR="00F766AC" w:rsidRDefault="00F766AC" w:rsidP="00F766AC">
      <w:pPr>
        <w:jc w:val="both"/>
        <w:rPr>
          <w:sz w:val="26"/>
          <w:szCs w:val="26"/>
        </w:rPr>
      </w:pPr>
    </w:p>
    <w:p w:rsidR="00F766AC" w:rsidRPr="00B13B80" w:rsidRDefault="00F766AC" w:rsidP="00F766AC">
      <w:pPr>
        <w:jc w:val="both"/>
        <w:rPr>
          <w:sz w:val="26"/>
          <w:szCs w:val="26"/>
        </w:rPr>
      </w:pPr>
    </w:p>
    <w:p w:rsidR="00F766AC" w:rsidRPr="00B13B80" w:rsidRDefault="00F766AC" w:rsidP="00F766AC">
      <w:pPr>
        <w:ind w:firstLine="708"/>
        <w:jc w:val="both"/>
        <w:rPr>
          <w:sz w:val="26"/>
          <w:szCs w:val="26"/>
        </w:rPr>
      </w:pPr>
      <w:r w:rsidRPr="00B13B80">
        <w:rPr>
          <w:sz w:val="26"/>
          <w:szCs w:val="26"/>
        </w:rPr>
        <w:t xml:space="preserve">В целях обеспечения потребности населения Яльчикского муниципального округа Чувашской Республики в транспортном обслуживании в соответствии со ст. 78 Бюджетного кодекса Российской Федерации, </w:t>
      </w:r>
      <w:hyperlink r:id="rId221" w:history="1">
        <w:r w:rsidRPr="00B13B80">
          <w:rPr>
            <w:sz w:val="26"/>
            <w:szCs w:val="26"/>
          </w:rPr>
          <w:t>ст. 16</w:t>
        </w:r>
      </w:hyperlink>
      <w:r w:rsidRPr="00B13B80">
        <w:rPr>
          <w:sz w:val="26"/>
          <w:szCs w:val="26"/>
        </w:rPr>
        <w:t xml:space="preserve"> Федерального закона от 6 октября 2003 г. № 131-ФЗ «Об общих принципах организации местного самоуправления в Российской Федерации», </w:t>
      </w:r>
      <w:hyperlink r:id="rId222">
        <w:r w:rsidRPr="00B13B80">
          <w:rPr>
            <w:rStyle w:val="af4"/>
            <w:sz w:val="26"/>
            <w:szCs w:val="26"/>
          </w:rPr>
          <w:t>постановлением</w:t>
        </w:r>
      </w:hyperlink>
      <w:r w:rsidRPr="00B13B80">
        <w:rPr>
          <w:sz w:val="26"/>
          <w:szCs w:val="26"/>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23" w:history="1">
        <w:r w:rsidRPr="00B13B80">
          <w:rPr>
            <w:sz w:val="26"/>
            <w:szCs w:val="26"/>
          </w:rPr>
          <w:t>Устав</w:t>
        </w:r>
      </w:hyperlink>
      <w:r w:rsidRPr="00B13B80">
        <w:rPr>
          <w:sz w:val="26"/>
          <w:szCs w:val="26"/>
        </w:rPr>
        <w:t>ом Яльчикского муниципального округа Чувашской Республики администрация Яльчикского муниципального округа Чувашской Республики п о с т а н о в л я е т :</w:t>
      </w:r>
    </w:p>
    <w:p w:rsidR="00F766AC" w:rsidRPr="00B13B80" w:rsidRDefault="00F766AC" w:rsidP="00CE649E">
      <w:pPr>
        <w:numPr>
          <w:ilvl w:val="0"/>
          <w:numId w:val="8"/>
        </w:numPr>
        <w:tabs>
          <w:tab w:val="clear" w:pos="1820"/>
          <w:tab w:val="num" w:pos="0"/>
        </w:tabs>
        <w:ind w:left="0" w:firstLine="720"/>
        <w:jc w:val="both"/>
        <w:rPr>
          <w:sz w:val="26"/>
          <w:szCs w:val="26"/>
        </w:rPr>
      </w:pPr>
      <w:r w:rsidRPr="00B13B80">
        <w:rPr>
          <w:sz w:val="26"/>
          <w:szCs w:val="26"/>
        </w:rPr>
        <w:t xml:space="preserve">Утвердить </w:t>
      </w:r>
      <w:hyperlink w:anchor="P36">
        <w:r w:rsidRPr="00B13B80">
          <w:rPr>
            <w:sz w:val="26"/>
            <w:szCs w:val="26"/>
          </w:rPr>
          <w:t>Порядок</w:t>
        </w:r>
      </w:hyperlink>
      <w:r w:rsidRPr="00B13B80">
        <w:rPr>
          <w:sz w:val="26"/>
          <w:szCs w:val="26"/>
        </w:rPr>
        <w:t xml:space="preserve"> предоставления субсидий на возмещение части затрат, </w:t>
      </w:r>
      <w:r w:rsidRPr="00B13B80">
        <w:rPr>
          <w:iCs/>
          <w:sz w:val="26"/>
          <w:szCs w:val="26"/>
        </w:rPr>
        <w:t>возникших в виде разницы, образовавшейся между расходами и доходами от выполнения работ, связанных с осуществлением регулярных перевозок по регулируемым тарифам на муниципальных маршрутах автомобильным транспортом</w:t>
      </w:r>
      <w:r w:rsidRPr="00B13B80">
        <w:rPr>
          <w:i/>
          <w:sz w:val="26"/>
          <w:szCs w:val="26"/>
        </w:rPr>
        <w:t xml:space="preserve"> </w:t>
      </w:r>
      <w:r w:rsidRPr="00B13B80">
        <w:rPr>
          <w:sz w:val="26"/>
          <w:szCs w:val="26"/>
        </w:rPr>
        <w:t>согласно приложению</w:t>
      </w:r>
      <w:r>
        <w:rPr>
          <w:sz w:val="26"/>
          <w:szCs w:val="26"/>
        </w:rPr>
        <w:t xml:space="preserve"> № 1 к настоящему постановлению</w:t>
      </w:r>
      <w:r w:rsidRPr="00B13B80">
        <w:rPr>
          <w:sz w:val="26"/>
          <w:szCs w:val="26"/>
        </w:rPr>
        <w:t>.</w:t>
      </w:r>
    </w:p>
    <w:p w:rsidR="00F766AC" w:rsidRPr="00B13B80" w:rsidRDefault="00F766AC" w:rsidP="00CE649E">
      <w:pPr>
        <w:numPr>
          <w:ilvl w:val="0"/>
          <w:numId w:val="8"/>
        </w:numPr>
        <w:tabs>
          <w:tab w:val="clear" w:pos="1820"/>
          <w:tab w:val="num" w:pos="0"/>
        </w:tabs>
        <w:ind w:left="0" w:firstLine="720"/>
        <w:jc w:val="both"/>
        <w:rPr>
          <w:sz w:val="26"/>
          <w:szCs w:val="26"/>
        </w:rPr>
      </w:pPr>
      <w:r w:rsidRPr="00B13B80">
        <w:rPr>
          <w:sz w:val="26"/>
          <w:szCs w:val="26"/>
        </w:rPr>
        <w:t xml:space="preserve">Утвердить Состав комиссии по предоставлению </w:t>
      </w:r>
      <w:r w:rsidRPr="00B13B80">
        <w:rPr>
          <w:bCs/>
          <w:sz w:val="26"/>
          <w:szCs w:val="26"/>
        </w:rPr>
        <w:t xml:space="preserve">субсидий на возмещение части затрат, возникших в виде разницы, образовавшейся между расходами и доходами от выполнения работ, связанных с осуществлением регулярных перевозок по регулируемым тарифам на муниципальных маршрутах </w:t>
      </w:r>
      <w:r w:rsidRPr="00B13B80">
        <w:rPr>
          <w:bCs/>
          <w:sz w:val="26"/>
          <w:szCs w:val="26"/>
        </w:rPr>
        <w:lastRenderedPageBreak/>
        <w:t>автомобильным транспортом</w:t>
      </w:r>
      <w:r>
        <w:rPr>
          <w:bCs/>
          <w:sz w:val="26"/>
          <w:szCs w:val="26"/>
        </w:rPr>
        <w:t xml:space="preserve"> </w:t>
      </w:r>
      <w:r w:rsidRPr="00B13B80">
        <w:rPr>
          <w:sz w:val="26"/>
          <w:szCs w:val="26"/>
        </w:rPr>
        <w:t>согласно приложению</w:t>
      </w:r>
      <w:r>
        <w:rPr>
          <w:sz w:val="26"/>
          <w:szCs w:val="26"/>
        </w:rPr>
        <w:t xml:space="preserve"> № 2 к настоящему постановлению.</w:t>
      </w:r>
    </w:p>
    <w:p w:rsidR="00F766AC" w:rsidRPr="00B13B80" w:rsidRDefault="00F766AC" w:rsidP="00CE649E">
      <w:pPr>
        <w:numPr>
          <w:ilvl w:val="0"/>
          <w:numId w:val="8"/>
        </w:numPr>
        <w:tabs>
          <w:tab w:val="clear" w:pos="1820"/>
          <w:tab w:val="num" w:pos="0"/>
        </w:tabs>
        <w:ind w:left="0" w:firstLine="720"/>
        <w:jc w:val="both"/>
        <w:rPr>
          <w:sz w:val="26"/>
          <w:szCs w:val="26"/>
        </w:rPr>
      </w:pPr>
      <w:r w:rsidRPr="00B13B80">
        <w:rPr>
          <w:bCs/>
          <w:sz w:val="26"/>
          <w:szCs w:val="26"/>
        </w:rPr>
        <w:t xml:space="preserve">Утвердить положение о комиссии </w:t>
      </w:r>
      <w:r w:rsidRPr="00B13B80">
        <w:rPr>
          <w:sz w:val="26"/>
          <w:szCs w:val="26"/>
        </w:rPr>
        <w:t xml:space="preserve">по предоставлению </w:t>
      </w:r>
      <w:r w:rsidRPr="00B13B80">
        <w:rPr>
          <w:bCs/>
          <w:sz w:val="26"/>
          <w:szCs w:val="26"/>
        </w:rPr>
        <w:t>субсидий на возмещение части затрат, возникших в виде разницы, образовавшейся между расходами и доходами от выполнения работ, связанных с осуществлением регулярных перевозок по регулируемым тарифам на муниципальных маршрутах автомобильным транспортом</w:t>
      </w:r>
      <w:r>
        <w:rPr>
          <w:bCs/>
          <w:sz w:val="26"/>
          <w:szCs w:val="26"/>
        </w:rPr>
        <w:t xml:space="preserve"> </w:t>
      </w:r>
      <w:r w:rsidRPr="00B13B80">
        <w:rPr>
          <w:sz w:val="26"/>
          <w:szCs w:val="26"/>
        </w:rPr>
        <w:t>согласно приложению</w:t>
      </w:r>
      <w:r>
        <w:rPr>
          <w:sz w:val="26"/>
          <w:szCs w:val="26"/>
        </w:rPr>
        <w:t xml:space="preserve"> № 3 к настоящему постановлению.</w:t>
      </w:r>
    </w:p>
    <w:p w:rsidR="00F766AC" w:rsidRDefault="00F766AC" w:rsidP="00F766AC">
      <w:pPr>
        <w:pStyle w:val="ConsPlusNormal"/>
        <w:contextualSpacing/>
        <w:jc w:val="both"/>
        <w:rPr>
          <w:sz w:val="26"/>
          <w:szCs w:val="26"/>
        </w:rPr>
      </w:pPr>
      <w:r w:rsidRPr="00B13B80">
        <w:rPr>
          <w:sz w:val="26"/>
          <w:szCs w:val="26"/>
        </w:rPr>
        <w:t>4. Признать утратившими силу постановление администрации Яльчикского муниципального округа Чувашской Республики от 10 декабря 2024 г. № 1190 «Об утверждении</w:t>
      </w:r>
      <w:r>
        <w:rPr>
          <w:sz w:val="26"/>
          <w:szCs w:val="26"/>
        </w:rPr>
        <w:t xml:space="preserve"> </w:t>
      </w:r>
      <w:r w:rsidRPr="00B13B80">
        <w:rPr>
          <w:sz w:val="26"/>
          <w:szCs w:val="26"/>
        </w:rPr>
        <w:t>П</w:t>
      </w:r>
      <w:r>
        <w:rPr>
          <w:sz w:val="26"/>
          <w:szCs w:val="26"/>
        </w:rPr>
        <w:t xml:space="preserve">орядка </w:t>
      </w:r>
      <w:r w:rsidRPr="00B13B80">
        <w:rPr>
          <w:sz w:val="26"/>
          <w:szCs w:val="26"/>
        </w:rPr>
        <w:t xml:space="preserve">предоставления субсидий перевозчикам  в целях    возмещения части затрат на   выполнение   работ, с  осуществлением регулярных </w:t>
      </w:r>
      <w:r>
        <w:rPr>
          <w:sz w:val="26"/>
          <w:szCs w:val="26"/>
        </w:rPr>
        <w:t xml:space="preserve">перевозок </w:t>
      </w:r>
      <w:r w:rsidRPr="00B13B80">
        <w:rPr>
          <w:sz w:val="26"/>
          <w:szCs w:val="26"/>
        </w:rPr>
        <w:t>пассажиров  и   багажа по регулируемым и нерег</w:t>
      </w:r>
      <w:r>
        <w:rPr>
          <w:sz w:val="26"/>
          <w:szCs w:val="26"/>
        </w:rPr>
        <w:t xml:space="preserve">улируемым тарифам автомобильным </w:t>
      </w:r>
      <w:r w:rsidRPr="00B13B80">
        <w:rPr>
          <w:sz w:val="26"/>
          <w:szCs w:val="26"/>
        </w:rPr>
        <w:t xml:space="preserve">транспортом </w:t>
      </w:r>
      <w:r>
        <w:rPr>
          <w:sz w:val="26"/>
          <w:szCs w:val="26"/>
        </w:rPr>
        <w:t xml:space="preserve">по муниципальным маршрутам </w:t>
      </w:r>
      <w:r w:rsidRPr="00B13B80">
        <w:rPr>
          <w:sz w:val="26"/>
          <w:szCs w:val="26"/>
        </w:rPr>
        <w:t xml:space="preserve">пригородного </w:t>
      </w:r>
      <w:r>
        <w:rPr>
          <w:sz w:val="26"/>
          <w:szCs w:val="26"/>
        </w:rPr>
        <w:t xml:space="preserve">сообщения на территории </w:t>
      </w:r>
      <w:r w:rsidRPr="00B13B80">
        <w:rPr>
          <w:sz w:val="26"/>
          <w:szCs w:val="26"/>
        </w:rPr>
        <w:t xml:space="preserve">Яльчикского муниципального округа Чувашской Республики». </w:t>
      </w:r>
    </w:p>
    <w:p w:rsidR="00F766AC" w:rsidRDefault="00F766AC" w:rsidP="00F766AC">
      <w:pPr>
        <w:pStyle w:val="ConsPlusNormal"/>
        <w:contextualSpacing/>
        <w:jc w:val="both"/>
        <w:rPr>
          <w:iCs/>
          <w:sz w:val="26"/>
          <w:szCs w:val="26"/>
        </w:rPr>
      </w:pPr>
      <w:r>
        <w:rPr>
          <w:sz w:val="26"/>
          <w:szCs w:val="26"/>
        </w:rPr>
        <w:t xml:space="preserve">5. </w:t>
      </w:r>
      <w:r w:rsidRPr="00B13B80">
        <w:rPr>
          <w:sz w:val="26"/>
          <w:szCs w:val="26"/>
        </w:rPr>
        <w:t>Контроль за выполнением настоящего постановления возложить на заместителя главы администрации МО – начальника Управления по благоустройству и развитию территорий администрации Яльчикского муниципального округа Чувашской Республики Чувашской Республики.</w:t>
      </w:r>
    </w:p>
    <w:p w:rsidR="00F766AC" w:rsidRPr="00C04721" w:rsidRDefault="00F766AC" w:rsidP="00F766AC">
      <w:pPr>
        <w:pStyle w:val="ConsPlusNormal"/>
        <w:contextualSpacing/>
        <w:jc w:val="both"/>
        <w:rPr>
          <w:iCs/>
          <w:sz w:val="26"/>
          <w:szCs w:val="26"/>
        </w:rPr>
      </w:pPr>
      <w:r>
        <w:rPr>
          <w:iCs/>
          <w:sz w:val="26"/>
          <w:szCs w:val="26"/>
        </w:rPr>
        <w:t xml:space="preserve">6. </w:t>
      </w:r>
      <w:r w:rsidRPr="00B13B80">
        <w:rPr>
          <w:sz w:val="26"/>
          <w:szCs w:val="26"/>
        </w:rPr>
        <w:t>Настоящее постановление вступает в силу после его официального опубликования.</w:t>
      </w:r>
    </w:p>
    <w:p w:rsidR="00F766AC" w:rsidRPr="00B13B80" w:rsidRDefault="00F766AC" w:rsidP="00F766AC">
      <w:pPr>
        <w:pStyle w:val="ConsPlusNormal"/>
        <w:ind w:firstLine="567"/>
        <w:contextualSpacing/>
        <w:jc w:val="both"/>
        <w:rPr>
          <w:sz w:val="26"/>
          <w:szCs w:val="26"/>
        </w:rPr>
      </w:pPr>
    </w:p>
    <w:p w:rsidR="00F766AC" w:rsidRPr="00B13B80" w:rsidRDefault="00F766AC" w:rsidP="00F766AC">
      <w:pPr>
        <w:pStyle w:val="ConsPlusNormal"/>
        <w:ind w:firstLine="567"/>
        <w:contextualSpacing/>
        <w:jc w:val="both"/>
        <w:rPr>
          <w:sz w:val="26"/>
          <w:szCs w:val="26"/>
        </w:rPr>
      </w:pPr>
    </w:p>
    <w:p w:rsidR="00F766AC" w:rsidRDefault="00F766AC" w:rsidP="00F766AC">
      <w:pPr>
        <w:pStyle w:val="ConsPlusNormal"/>
        <w:contextualSpacing/>
        <w:jc w:val="both"/>
        <w:rPr>
          <w:sz w:val="26"/>
          <w:szCs w:val="26"/>
        </w:rPr>
      </w:pPr>
      <w:r w:rsidRPr="00B13B80">
        <w:rPr>
          <w:sz w:val="26"/>
          <w:szCs w:val="26"/>
        </w:rPr>
        <w:t xml:space="preserve">Глава Яльчикского </w:t>
      </w:r>
    </w:p>
    <w:p w:rsidR="00F766AC" w:rsidRDefault="00F766AC" w:rsidP="00F766AC">
      <w:pPr>
        <w:pStyle w:val="ConsPlusNormal"/>
        <w:contextualSpacing/>
        <w:jc w:val="both"/>
        <w:rPr>
          <w:sz w:val="26"/>
          <w:szCs w:val="26"/>
        </w:rPr>
      </w:pPr>
      <w:r w:rsidRPr="00B13B80">
        <w:rPr>
          <w:sz w:val="26"/>
          <w:szCs w:val="26"/>
        </w:rPr>
        <w:t>муниципального округа</w:t>
      </w:r>
    </w:p>
    <w:p w:rsidR="00F766AC" w:rsidRPr="00B13B80" w:rsidRDefault="00F766AC" w:rsidP="00F766AC">
      <w:pPr>
        <w:pStyle w:val="ConsPlusNormal"/>
        <w:contextualSpacing/>
        <w:jc w:val="both"/>
        <w:rPr>
          <w:sz w:val="26"/>
          <w:szCs w:val="26"/>
        </w:rPr>
      </w:pPr>
      <w:r w:rsidRPr="00B13B80">
        <w:rPr>
          <w:sz w:val="26"/>
          <w:szCs w:val="26"/>
        </w:rPr>
        <w:t xml:space="preserve">Чувашской Республики </w:t>
      </w:r>
      <w:r>
        <w:rPr>
          <w:sz w:val="26"/>
          <w:szCs w:val="26"/>
        </w:rPr>
        <w:t xml:space="preserve">                                                                                  </w:t>
      </w:r>
      <w:r w:rsidRPr="00B13B80">
        <w:rPr>
          <w:sz w:val="26"/>
          <w:szCs w:val="26"/>
        </w:rPr>
        <w:t>Л.В. Левый</w:t>
      </w:r>
    </w:p>
    <w:p w:rsidR="00F766AC" w:rsidRPr="00B13B80" w:rsidRDefault="00F766AC" w:rsidP="00F766AC">
      <w:pPr>
        <w:ind w:firstLine="709"/>
        <w:jc w:val="both"/>
        <w:rPr>
          <w:sz w:val="26"/>
          <w:szCs w:val="26"/>
        </w:rPr>
      </w:pPr>
    </w:p>
    <w:p w:rsidR="00F766AC" w:rsidRPr="00B13B80" w:rsidRDefault="00F766AC" w:rsidP="00F766AC">
      <w:pPr>
        <w:rPr>
          <w:sz w:val="26"/>
          <w:szCs w:val="26"/>
        </w:rPr>
      </w:pPr>
    </w:p>
    <w:p w:rsidR="00F766AC" w:rsidRPr="00B13B80" w:rsidRDefault="00F766AC" w:rsidP="00F766AC">
      <w:pPr>
        <w:pStyle w:val="ConsPlusTitle"/>
        <w:jc w:val="center"/>
        <w:rPr>
          <w:rFonts w:ascii="Times New Roman" w:hAnsi="Times New Roman" w:cs="Times New Roman"/>
          <w:sz w:val="26"/>
          <w:szCs w:val="26"/>
        </w:rPr>
      </w:pPr>
      <w:bookmarkStart w:id="27" w:name="_Hlk180775924"/>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Normal"/>
        <w:contextualSpacing/>
        <w:jc w:val="right"/>
        <w:outlineLvl w:val="0"/>
        <w:rPr>
          <w:sz w:val="26"/>
          <w:szCs w:val="26"/>
        </w:rPr>
      </w:pPr>
      <w:r w:rsidRPr="00B13B80">
        <w:rPr>
          <w:sz w:val="26"/>
          <w:szCs w:val="26"/>
        </w:rPr>
        <w:lastRenderedPageBreak/>
        <w:t>Утвержден</w:t>
      </w:r>
    </w:p>
    <w:p w:rsidR="00F766AC" w:rsidRPr="00B13B80" w:rsidRDefault="00F766AC" w:rsidP="00F766AC">
      <w:pPr>
        <w:autoSpaceDE w:val="0"/>
        <w:autoSpaceDN w:val="0"/>
        <w:adjustRightInd w:val="0"/>
        <w:jc w:val="right"/>
        <w:outlineLvl w:val="0"/>
        <w:rPr>
          <w:sz w:val="26"/>
          <w:szCs w:val="26"/>
        </w:rPr>
      </w:pPr>
      <w:r w:rsidRPr="00B13B80">
        <w:rPr>
          <w:sz w:val="26"/>
          <w:szCs w:val="26"/>
        </w:rPr>
        <w:t xml:space="preserve">постановлением администрации </w:t>
      </w:r>
    </w:p>
    <w:p w:rsidR="00F766AC" w:rsidRPr="00B13B80" w:rsidRDefault="00F766AC" w:rsidP="00F766AC">
      <w:pPr>
        <w:autoSpaceDE w:val="0"/>
        <w:autoSpaceDN w:val="0"/>
        <w:adjustRightInd w:val="0"/>
        <w:jc w:val="right"/>
        <w:rPr>
          <w:sz w:val="26"/>
          <w:szCs w:val="26"/>
        </w:rPr>
      </w:pPr>
      <w:r w:rsidRPr="00B13B80">
        <w:rPr>
          <w:sz w:val="26"/>
          <w:szCs w:val="26"/>
        </w:rPr>
        <w:t xml:space="preserve">Яльчикского муниципального округа   </w:t>
      </w:r>
    </w:p>
    <w:p w:rsidR="00F766AC" w:rsidRPr="00B13B80" w:rsidRDefault="00F766AC" w:rsidP="00F766AC">
      <w:pPr>
        <w:autoSpaceDE w:val="0"/>
        <w:autoSpaceDN w:val="0"/>
        <w:adjustRightInd w:val="0"/>
        <w:jc w:val="right"/>
        <w:rPr>
          <w:sz w:val="26"/>
          <w:szCs w:val="26"/>
        </w:rPr>
      </w:pPr>
      <w:r w:rsidRPr="00B13B80">
        <w:rPr>
          <w:sz w:val="26"/>
          <w:szCs w:val="26"/>
        </w:rPr>
        <w:t>Чувашской Республики</w:t>
      </w:r>
    </w:p>
    <w:p w:rsidR="00F766AC" w:rsidRPr="00B13B80" w:rsidRDefault="00F766AC" w:rsidP="00F766AC">
      <w:pPr>
        <w:pStyle w:val="ConsPlusNormal"/>
        <w:contextualSpacing/>
        <w:jc w:val="right"/>
        <w:rPr>
          <w:sz w:val="26"/>
          <w:szCs w:val="26"/>
        </w:rPr>
      </w:pPr>
      <w:r w:rsidRPr="00B13B80">
        <w:rPr>
          <w:sz w:val="26"/>
          <w:szCs w:val="26"/>
        </w:rPr>
        <w:t xml:space="preserve">                                                      </w:t>
      </w:r>
      <w:r>
        <w:rPr>
          <w:sz w:val="26"/>
          <w:szCs w:val="26"/>
        </w:rPr>
        <w:t xml:space="preserve">                       </w:t>
      </w:r>
      <w:r w:rsidRPr="00B13B80">
        <w:rPr>
          <w:sz w:val="26"/>
          <w:szCs w:val="26"/>
        </w:rPr>
        <w:t xml:space="preserve">от </w:t>
      </w:r>
      <w:r>
        <w:rPr>
          <w:sz w:val="26"/>
          <w:szCs w:val="26"/>
        </w:rPr>
        <w:t>14.02.2025</w:t>
      </w:r>
      <w:r w:rsidRPr="00B13B80">
        <w:rPr>
          <w:sz w:val="26"/>
          <w:szCs w:val="26"/>
        </w:rPr>
        <w:t xml:space="preserve"> № </w:t>
      </w:r>
      <w:r>
        <w:rPr>
          <w:sz w:val="26"/>
          <w:szCs w:val="26"/>
        </w:rPr>
        <w:t>105</w:t>
      </w:r>
    </w:p>
    <w:p w:rsidR="00F766AC" w:rsidRPr="00B13B80" w:rsidRDefault="00F766AC" w:rsidP="00F766AC">
      <w:pPr>
        <w:pStyle w:val="ConsPlusNormal"/>
        <w:contextualSpacing/>
        <w:jc w:val="right"/>
        <w:rPr>
          <w:sz w:val="26"/>
          <w:szCs w:val="26"/>
        </w:rPr>
      </w:pPr>
    </w:p>
    <w:p w:rsidR="00F766AC" w:rsidRPr="00B13B80" w:rsidRDefault="00F766AC" w:rsidP="00F766AC">
      <w:pPr>
        <w:pStyle w:val="ConsPlusNormal"/>
        <w:contextualSpacing/>
        <w:jc w:val="right"/>
        <w:rPr>
          <w:sz w:val="26"/>
          <w:szCs w:val="26"/>
        </w:rPr>
      </w:pPr>
      <w:r w:rsidRPr="00B13B80">
        <w:rPr>
          <w:sz w:val="26"/>
          <w:szCs w:val="26"/>
        </w:rPr>
        <w:t>Приложение № 1</w:t>
      </w:r>
    </w:p>
    <w:p w:rsidR="00F766AC" w:rsidRPr="00B13B80" w:rsidRDefault="00F766AC" w:rsidP="00F766AC">
      <w:pPr>
        <w:pStyle w:val="ConsPlusTitle"/>
        <w:jc w:val="center"/>
        <w:rPr>
          <w:rFonts w:ascii="Times New Roman" w:hAnsi="Times New Roman" w:cs="Times New Roman"/>
          <w:sz w:val="26"/>
          <w:szCs w:val="26"/>
        </w:rPr>
      </w:pPr>
    </w:p>
    <w:p w:rsidR="00F766AC"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r w:rsidRPr="00B13B80">
        <w:rPr>
          <w:rFonts w:ascii="Times New Roman" w:hAnsi="Times New Roman" w:cs="Times New Roman"/>
          <w:sz w:val="26"/>
          <w:szCs w:val="26"/>
        </w:rPr>
        <w:t>Порядок</w:t>
      </w:r>
    </w:p>
    <w:p w:rsidR="00F766AC" w:rsidRPr="00B13B80" w:rsidRDefault="00F766AC" w:rsidP="00F766AC">
      <w:pPr>
        <w:jc w:val="center"/>
        <w:rPr>
          <w:b/>
          <w:sz w:val="26"/>
          <w:szCs w:val="26"/>
        </w:rPr>
      </w:pPr>
      <w:r w:rsidRPr="00B13B80">
        <w:rPr>
          <w:b/>
          <w:sz w:val="26"/>
          <w:szCs w:val="26"/>
        </w:rPr>
        <w:t>предоставления субсидий перевозчикам в целях возмещения части затрат на выполнение работ, связанных с осуществлением регулярных перевозок по регулируемым тарифам</w:t>
      </w:r>
      <w:r w:rsidRPr="00B13B80">
        <w:rPr>
          <w:b/>
          <w:iCs/>
          <w:sz w:val="26"/>
          <w:szCs w:val="26"/>
        </w:rPr>
        <w:t xml:space="preserve"> на муниципальных маршрутах автомобильным транспортом</w:t>
      </w:r>
    </w:p>
    <w:p w:rsidR="00F766AC" w:rsidRPr="00B13B80" w:rsidRDefault="00F766AC" w:rsidP="00F766AC">
      <w:pPr>
        <w:ind w:firstLine="709"/>
        <w:jc w:val="both"/>
        <w:rPr>
          <w:sz w:val="26"/>
          <w:szCs w:val="26"/>
        </w:rPr>
      </w:pPr>
    </w:p>
    <w:p w:rsidR="00F766AC" w:rsidRPr="00B13B80" w:rsidRDefault="00F766AC" w:rsidP="00F766AC">
      <w:pPr>
        <w:jc w:val="center"/>
        <w:rPr>
          <w:b/>
          <w:sz w:val="26"/>
          <w:szCs w:val="26"/>
        </w:rPr>
      </w:pPr>
      <w:r w:rsidRPr="00B13B80">
        <w:rPr>
          <w:b/>
          <w:sz w:val="26"/>
          <w:szCs w:val="26"/>
        </w:rPr>
        <w:t>1. Общие положения</w:t>
      </w:r>
    </w:p>
    <w:p w:rsidR="00F766AC" w:rsidRPr="00B13B80" w:rsidRDefault="00F766AC" w:rsidP="00F766AC">
      <w:pPr>
        <w:ind w:firstLine="709"/>
        <w:jc w:val="both"/>
        <w:rPr>
          <w:sz w:val="26"/>
          <w:szCs w:val="26"/>
        </w:rPr>
      </w:pPr>
    </w:p>
    <w:p w:rsidR="00F766AC" w:rsidRPr="00B13B80" w:rsidRDefault="00F766AC" w:rsidP="00F766AC">
      <w:pPr>
        <w:ind w:firstLine="709"/>
        <w:jc w:val="both"/>
        <w:rPr>
          <w:sz w:val="26"/>
          <w:szCs w:val="26"/>
        </w:rPr>
      </w:pPr>
      <w:r w:rsidRPr="00B13B80">
        <w:rPr>
          <w:sz w:val="26"/>
          <w:szCs w:val="26"/>
        </w:rPr>
        <w:t>1.1. Настоящий Порядок предоставления юридическим лицам, индивидуальным предпринимателям субсидии из бюджета Яльчикского муниципального округа Чувашской Республики в целях возмещения части затрат на выполнение работ, связанных с осуществлением регулярных перевозок по регулируемым тарифам</w:t>
      </w:r>
      <w:r w:rsidRPr="00B13B80">
        <w:rPr>
          <w:iCs/>
          <w:sz w:val="26"/>
          <w:szCs w:val="26"/>
        </w:rPr>
        <w:t xml:space="preserve"> на муниципальных маршрутах автомобильным транспортом</w:t>
      </w:r>
      <w:r w:rsidRPr="00B13B80">
        <w:rPr>
          <w:sz w:val="26"/>
          <w:szCs w:val="26"/>
        </w:rPr>
        <w:t xml:space="preserve"> (далее – Порядок) разработан в соответствии с Федеральным </w:t>
      </w:r>
      <w:hyperlink r:id="rId224">
        <w:r w:rsidRPr="00B13B80">
          <w:rPr>
            <w:rStyle w:val="af4"/>
            <w:sz w:val="26"/>
            <w:szCs w:val="26"/>
          </w:rPr>
          <w:t>законом</w:t>
        </w:r>
      </w:hyperlink>
      <w:r w:rsidRPr="00B13B80">
        <w:rPr>
          <w:sz w:val="26"/>
          <w:szCs w:val="26"/>
        </w:rPr>
        <w:t xml:space="preserve"> от 06.10.2003 № 131-ФЗ «Об общих принципах организации местного самоуправления в Российской Федерации», </w:t>
      </w:r>
      <w:hyperlink r:id="rId225">
        <w:r w:rsidRPr="00B13B80">
          <w:rPr>
            <w:rStyle w:val="af4"/>
            <w:sz w:val="26"/>
            <w:szCs w:val="26"/>
          </w:rPr>
          <w:t>статьей 78</w:t>
        </w:r>
      </w:hyperlink>
      <w:r w:rsidRPr="00B13B80">
        <w:rPr>
          <w:sz w:val="26"/>
          <w:szCs w:val="26"/>
        </w:rPr>
        <w:t xml:space="preserve"> Бюджетного кодекса Российской Федерации, на основании </w:t>
      </w:r>
      <w:hyperlink r:id="rId226">
        <w:r w:rsidRPr="00B13B80">
          <w:rPr>
            <w:rStyle w:val="af4"/>
            <w:sz w:val="26"/>
            <w:szCs w:val="26"/>
          </w:rPr>
          <w:t>постановления</w:t>
        </w:r>
      </w:hyperlink>
      <w:r w:rsidRPr="00B13B80">
        <w:rPr>
          <w:sz w:val="26"/>
          <w:szCs w:val="26"/>
        </w:rPr>
        <w:t xml:space="preserve"> Правительства Российской Федерации от 25.10.2023 № 1782 </w:t>
      </w:r>
      <w:r>
        <w:rPr>
          <w:sz w:val="26"/>
          <w:szCs w:val="26"/>
        </w:rPr>
        <w:t>«</w:t>
      </w:r>
      <w:r w:rsidRPr="00B13B80">
        <w:rPr>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общие положения о предоставлении субсидий из бюджета Яльчикского муниципального округа Чувашской Республики в целях возмещения части затрат на выполнение работ, связан</w:t>
      </w:r>
      <w:r>
        <w:rPr>
          <w:sz w:val="26"/>
          <w:szCs w:val="26"/>
        </w:rPr>
        <w:t>н</w:t>
      </w:r>
      <w:r w:rsidRPr="00B13B80">
        <w:rPr>
          <w:sz w:val="26"/>
          <w:szCs w:val="26"/>
        </w:rPr>
        <w:t>ых с осуществлением регулярных перевозок по регулируемым тарифам</w:t>
      </w:r>
      <w:r w:rsidRPr="00B13B80">
        <w:rPr>
          <w:iCs/>
          <w:sz w:val="26"/>
          <w:szCs w:val="26"/>
        </w:rPr>
        <w:t xml:space="preserve"> на муниципальных маршрутах автомобильным транспортом</w:t>
      </w:r>
      <w:r w:rsidRPr="00B13B80">
        <w:rPr>
          <w:sz w:val="26"/>
          <w:szCs w:val="26"/>
        </w:rPr>
        <w:t xml:space="preserve"> (далее –</w:t>
      </w:r>
      <w:r>
        <w:rPr>
          <w:sz w:val="26"/>
          <w:szCs w:val="26"/>
        </w:rPr>
        <w:t xml:space="preserve"> С</w:t>
      </w:r>
      <w:r w:rsidRPr="00B13B80">
        <w:rPr>
          <w:sz w:val="26"/>
          <w:szCs w:val="26"/>
        </w:rPr>
        <w:t>убсидия), условия и порядок предоставления субсидий, требования к отчетности и требования об осуществлении контроля за соблюдением условий, целей и порядка предоставления субсидий и ответственности за их нарушение.</w:t>
      </w:r>
    </w:p>
    <w:p w:rsidR="00F766AC" w:rsidRPr="00B13B80" w:rsidRDefault="00F766AC" w:rsidP="00F766AC">
      <w:pPr>
        <w:ind w:firstLine="709"/>
        <w:jc w:val="both"/>
        <w:rPr>
          <w:sz w:val="26"/>
          <w:szCs w:val="26"/>
        </w:rPr>
      </w:pPr>
      <w:r w:rsidRPr="00B13B80">
        <w:rPr>
          <w:sz w:val="26"/>
          <w:szCs w:val="26"/>
        </w:rPr>
        <w:t>1.2. Субсидии пред</w:t>
      </w:r>
      <w:r>
        <w:rPr>
          <w:sz w:val="26"/>
          <w:szCs w:val="26"/>
        </w:rPr>
        <w:t>оставляются в целях возмещения п</w:t>
      </w:r>
      <w:r w:rsidRPr="00B13B80">
        <w:rPr>
          <w:sz w:val="26"/>
          <w:szCs w:val="26"/>
        </w:rPr>
        <w:t>еревозчикам части затрат, возникших в виде разницы, образовавшейся между расходами и доходами от осуществления деятельности по перевозке пассажиров по регулируемым тарифам</w:t>
      </w:r>
      <w:r w:rsidRPr="00B13B80">
        <w:rPr>
          <w:iCs/>
          <w:sz w:val="26"/>
          <w:szCs w:val="26"/>
        </w:rPr>
        <w:t xml:space="preserve"> на муниципальных маршрутах</w:t>
      </w:r>
      <w:r w:rsidRPr="00B13B80">
        <w:rPr>
          <w:sz w:val="26"/>
          <w:szCs w:val="26"/>
        </w:rPr>
        <w:t xml:space="preserve"> автомобильным транспортом.</w:t>
      </w:r>
    </w:p>
    <w:p w:rsidR="00F766AC" w:rsidRPr="00B13B80" w:rsidRDefault="00F766AC" w:rsidP="00F766AC">
      <w:pPr>
        <w:pStyle w:val="ConsPlusNormal"/>
        <w:ind w:firstLine="709"/>
        <w:jc w:val="both"/>
        <w:rPr>
          <w:sz w:val="26"/>
          <w:szCs w:val="26"/>
        </w:rPr>
      </w:pPr>
      <w:r w:rsidRPr="00B13B80">
        <w:rPr>
          <w:sz w:val="26"/>
          <w:szCs w:val="26"/>
        </w:rPr>
        <w:t xml:space="preserve">1.3. Затраты получателя Субсидии, превышающие предусмотренную в бюджете Яльчикского муниципального округа Чувашской Республики сумму Субсидии на эти цели, не подлежат возмещению из средств бюджета Яльчикского муниципального округа Чувашской Республики, а производятся за счет </w:t>
      </w:r>
      <w:r w:rsidRPr="00B13B80">
        <w:rPr>
          <w:sz w:val="26"/>
          <w:szCs w:val="26"/>
        </w:rPr>
        <w:lastRenderedPageBreak/>
        <w:t>собственных средств получателя Субсидии.</w:t>
      </w:r>
    </w:p>
    <w:p w:rsidR="00F766AC" w:rsidRPr="00B13B80" w:rsidRDefault="00F766AC" w:rsidP="00F766AC">
      <w:pPr>
        <w:pStyle w:val="ConsPlusNormal"/>
        <w:ind w:firstLine="709"/>
        <w:jc w:val="both"/>
        <w:rPr>
          <w:sz w:val="26"/>
          <w:szCs w:val="26"/>
        </w:rPr>
      </w:pPr>
    </w:p>
    <w:p w:rsidR="00F766AC" w:rsidRPr="00B13B80" w:rsidRDefault="00F766AC" w:rsidP="00F766AC">
      <w:pPr>
        <w:pStyle w:val="ConsPlusNormal"/>
        <w:jc w:val="center"/>
        <w:rPr>
          <w:b/>
          <w:sz w:val="26"/>
          <w:szCs w:val="26"/>
        </w:rPr>
      </w:pPr>
      <w:r w:rsidRPr="00B13B80">
        <w:rPr>
          <w:b/>
          <w:sz w:val="26"/>
          <w:szCs w:val="26"/>
        </w:rPr>
        <w:t>2. Условия и порядок предоставления Субсидий</w:t>
      </w:r>
    </w:p>
    <w:p w:rsidR="00F766AC" w:rsidRPr="00B13B80" w:rsidRDefault="00F766AC" w:rsidP="00F766AC">
      <w:pPr>
        <w:pStyle w:val="ConsPlusNormal"/>
        <w:ind w:firstLine="709"/>
        <w:jc w:val="both"/>
        <w:rPr>
          <w:sz w:val="26"/>
          <w:szCs w:val="26"/>
        </w:rPr>
      </w:pPr>
    </w:p>
    <w:p w:rsidR="00F766AC" w:rsidRPr="00B13B80" w:rsidRDefault="00F766AC" w:rsidP="00F766AC">
      <w:pPr>
        <w:pStyle w:val="ConsPlusNormal"/>
        <w:ind w:firstLine="709"/>
        <w:jc w:val="both"/>
        <w:rPr>
          <w:sz w:val="26"/>
          <w:szCs w:val="26"/>
        </w:rPr>
      </w:pPr>
      <w:r w:rsidRPr="00B13B80">
        <w:rPr>
          <w:sz w:val="26"/>
          <w:szCs w:val="26"/>
        </w:rPr>
        <w:t>2.1. Претендовать на предоставление субсидий имеют право следующие категории юридических лиц и (или) индивидуальных п</w:t>
      </w:r>
      <w:r>
        <w:rPr>
          <w:sz w:val="26"/>
          <w:szCs w:val="26"/>
        </w:rPr>
        <w:t>редпринимателей при условии:</w:t>
      </w:r>
    </w:p>
    <w:p w:rsidR="00F766AC" w:rsidRPr="00B13B80" w:rsidRDefault="00F766AC" w:rsidP="00F766AC">
      <w:pPr>
        <w:pStyle w:val="ConsPlusNormal"/>
        <w:ind w:firstLine="709"/>
        <w:jc w:val="both"/>
        <w:rPr>
          <w:sz w:val="26"/>
          <w:szCs w:val="26"/>
        </w:rPr>
      </w:pPr>
      <w:r w:rsidRPr="00B13B80">
        <w:rPr>
          <w:sz w:val="26"/>
          <w:szCs w:val="26"/>
        </w:rPr>
        <w:t xml:space="preserve">- </w:t>
      </w:r>
      <w:r>
        <w:rPr>
          <w:sz w:val="26"/>
          <w:szCs w:val="26"/>
        </w:rPr>
        <w:t>регистрации</w:t>
      </w:r>
      <w:r w:rsidRPr="00B13B80">
        <w:rPr>
          <w:sz w:val="26"/>
          <w:szCs w:val="26"/>
        </w:rPr>
        <w:t xml:space="preserve"> надлежащим образом в налоговом органе Российской Федерации;</w:t>
      </w:r>
    </w:p>
    <w:p w:rsidR="00F766AC" w:rsidRPr="00B13B80" w:rsidRDefault="00F766AC" w:rsidP="00F766AC">
      <w:pPr>
        <w:pStyle w:val="ConsPlusNormal"/>
        <w:ind w:firstLine="709"/>
        <w:jc w:val="both"/>
        <w:rPr>
          <w:sz w:val="26"/>
          <w:szCs w:val="26"/>
        </w:rPr>
      </w:pPr>
      <w:r w:rsidRPr="00B13B80">
        <w:rPr>
          <w:sz w:val="26"/>
          <w:szCs w:val="26"/>
        </w:rPr>
        <w:t xml:space="preserve">- </w:t>
      </w:r>
      <w:r>
        <w:rPr>
          <w:sz w:val="26"/>
          <w:szCs w:val="26"/>
        </w:rPr>
        <w:t>наличия лицензии</w:t>
      </w:r>
      <w:r w:rsidRPr="00B13B80">
        <w:rPr>
          <w:sz w:val="26"/>
          <w:szCs w:val="26"/>
        </w:rPr>
        <w:t xml:space="preserve"> на осуществление деятельности по перевозке пассажиров;</w:t>
      </w:r>
    </w:p>
    <w:p w:rsidR="00F766AC" w:rsidRPr="00B13B80" w:rsidRDefault="00F766AC" w:rsidP="00F766AC">
      <w:pPr>
        <w:pStyle w:val="ConsPlusNormal"/>
        <w:ind w:firstLine="709"/>
        <w:jc w:val="both"/>
        <w:rPr>
          <w:sz w:val="26"/>
          <w:szCs w:val="26"/>
        </w:rPr>
      </w:pPr>
      <w:r>
        <w:rPr>
          <w:sz w:val="26"/>
          <w:szCs w:val="26"/>
        </w:rPr>
        <w:t>- наличия</w:t>
      </w:r>
      <w:r w:rsidRPr="00B13B80">
        <w:rPr>
          <w:sz w:val="26"/>
          <w:szCs w:val="26"/>
        </w:rPr>
        <w:t xml:space="preserve"> сведений о маршруте регулярных перевозок по регулируемым тарифам в реестре муниципальных маршрутов регулярных перевозок;</w:t>
      </w:r>
    </w:p>
    <w:p w:rsidR="00F766AC" w:rsidRPr="00B13B80" w:rsidRDefault="00F766AC" w:rsidP="00F766AC">
      <w:pPr>
        <w:pStyle w:val="ConsPlusNormal"/>
        <w:ind w:firstLine="709"/>
        <w:jc w:val="both"/>
        <w:rPr>
          <w:sz w:val="26"/>
          <w:szCs w:val="26"/>
        </w:rPr>
      </w:pPr>
      <w:r w:rsidRPr="00B13B80">
        <w:rPr>
          <w:sz w:val="26"/>
          <w:szCs w:val="26"/>
        </w:rPr>
        <w:t xml:space="preserve">- </w:t>
      </w:r>
      <w:r>
        <w:rPr>
          <w:sz w:val="26"/>
          <w:szCs w:val="26"/>
        </w:rPr>
        <w:t>наличия</w:t>
      </w:r>
      <w:r w:rsidRPr="00B13B80">
        <w:rPr>
          <w:sz w:val="26"/>
          <w:szCs w:val="26"/>
        </w:rPr>
        <w:t xml:space="preserve"> муниципального контракта на оказание услуг, </w:t>
      </w:r>
      <w:r w:rsidRPr="00B13B80">
        <w:rPr>
          <w:bCs/>
          <w:iCs/>
          <w:sz w:val="26"/>
          <w:szCs w:val="26"/>
        </w:rPr>
        <w:t xml:space="preserve">перевозок пассажиров автомобильным транспортом общего пользования на регулярных маршрутах </w:t>
      </w:r>
      <w:r w:rsidRPr="00B13B80">
        <w:rPr>
          <w:sz w:val="26"/>
          <w:szCs w:val="26"/>
        </w:rPr>
        <w:t>на территории Яльчикского муниципального округа Чувашкой Республики, заключенного по результатам определения исполнителя, проведенного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66AC" w:rsidRPr="00B13B80" w:rsidRDefault="00F766AC" w:rsidP="00F766AC">
      <w:pPr>
        <w:ind w:firstLine="748"/>
        <w:jc w:val="both"/>
        <w:rPr>
          <w:sz w:val="26"/>
          <w:szCs w:val="26"/>
        </w:rPr>
      </w:pPr>
      <w:r>
        <w:rPr>
          <w:sz w:val="26"/>
          <w:szCs w:val="26"/>
        </w:rPr>
        <w:t>- п</w:t>
      </w:r>
      <w:r w:rsidRPr="00B13B80">
        <w:rPr>
          <w:sz w:val="26"/>
          <w:szCs w:val="26"/>
        </w:rPr>
        <w:t>еревозчик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66AC" w:rsidRPr="00B13B80" w:rsidRDefault="00F766AC" w:rsidP="00F766AC">
      <w:pPr>
        <w:ind w:firstLine="748"/>
        <w:jc w:val="both"/>
        <w:rPr>
          <w:sz w:val="26"/>
          <w:szCs w:val="26"/>
        </w:rPr>
      </w:pPr>
      <w:r>
        <w:rPr>
          <w:sz w:val="26"/>
          <w:szCs w:val="26"/>
        </w:rPr>
        <w:t>- п</w:t>
      </w:r>
      <w:r w:rsidRPr="00B13B80">
        <w:rPr>
          <w:sz w:val="26"/>
          <w:szCs w:val="26"/>
        </w:rPr>
        <w:t>еревозчик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66AC" w:rsidRPr="00B13B80" w:rsidRDefault="00F766AC" w:rsidP="00F766AC">
      <w:pPr>
        <w:ind w:firstLine="748"/>
        <w:jc w:val="both"/>
        <w:rPr>
          <w:sz w:val="26"/>
          <w:szCs w:val="26"/>
        </w:rPr>
      </w:pPr>
      <w:r>
        <w:rPr>
          <w:sz w:val="26"/>
          <w:szCs w:val="26"/>
        </w:rPr>
        <w:t>- п</w:t>
      </w:r>
      <w:r w:rsidRPr="00B13B80">
        <w:rPr>
          <w:sz w:val="26"/>
          <w:szCs w:val="26"/>
        </w:rPr>
        <w:t>еревозчик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66AC" w:rsidRPr="00B13B80" w:rsidRDefault="00F766AC" w:rsidP="00F766AC">
      <w:pPr>
        <w:ind w:firstLine="708"/>
        <w:jc w:val="both"/>
        <w:rPr>
          <w:sz w:val="26"/>
          <w:szCs w:val="26"/>
        </w:rPr>
      </w:pPr>
      <w:r w:rsidRPr="00B13B80">
        <w:rPr>
          <w:sz w:val="26"/>
          <w:szCs w:val="26"/>
        </w:rPr>
        <w:t xml:space="preserve">- </w:t>
      </w:r>
      <w:r>
        <w:rPr>
          <w:sz w:val="26"/>
          <w:szCs w:val="26"/>
        </w:rPr>
        <w:t>п</w:t>
      </w:r>
      <w:r w:rsidRPr="00B13B80">
        <w:rPr>
          <w:sz w:val="26"/>
          <w:szCs w:val="26"/>
        </w:rPr>
        <w:t xml:space="preserve">еревозчик 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w:t>
      </w:r>
      <w:r w:rsidRPr="00B13B80">
        <w:rPr>
          <w:sz w:val="26"/>
          <w:szCs w:val="26"/>
        </w:rPr>
        <w:lastRenderedPageBreak/>
        <w:t>муниципальных правовых актов на цели, указанные в пункте 1.2. настоящего Порядка;</w:t>
      </w:r>
    </w:p>
    <w:p w:rsidR="00F766AC" w:rsidRPr="00B13B80" w:rsidRDefault="00F766AC" w:rsidP="00F766AC">
      <w:pPr>
        <w:ind w:firstLine="748"/>
        <w:jc w:val="both"/>
        <w:rPr>
          <w:sz w:val="26"/>
          <w:szCs w:val="26"/>
        </w:rPr>
      </w:pPr>
      <w:r>
        <w:rPr>
          <w:sz w:val="26"/>
          <w:szCs w:val="26"/>
        </w:rPr>
        <w:t>- п</w:t>
      </w:r>
      <w:r w:rsidRPr="00B13B80">
        <w:rPr>
          <w:sz w:val="26"/>
          <w:szCs w:val="26"/>
        </w:rPr>
        <w:t>еревозчик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F766AC" w:rsidRPr="00B13B80" w:rsidRDefault="00F766AC" w:rsidP="00F766AC">
      <w:pPr>
        <w:ind w:firstLine="748"/>
        <w:jc w:val="both"/>
        <w:rPr>
          <w:sz w:val="26"/>
          <w:szCs w:val="26"/>
        </w:rPr>
      </w:pPr>
      <w:r>
        <w:rPr>
          <w:sz w:val="26"/>
          <w:szCs w:val="26"/>
        </w:rPr>
        <w:t>- у п</w:t>
      </w:r>
      <w:r w:rsidRPr="00B13B80">
        <w:rPr>
          <w:sz w:val="26"/>
          <w:szCs w:val="26"/>
        </w:rPr>
        <w:t>еревозчика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766AC" w:rsidRPr="00B13B80" w:rsidRDefault="00F766AC" w:rsidP="00F766AC">
      <w:pPr>
        <w:ind w:firstLine="748"/>
        <w:jc w:val="both"/>
        <w:rPr>
          <w:sz w:val="26"/>
          <w:szCs w:val="26"/>
        </w:rPr>
      </w:pPr>
      <w:r>
        <w:rPr>
          <w:sz w:val="26"/>
          <w:szCs w:val="26"/>
        </w:rPr>
        <w:t>- у п</w:t>
      </w:r>
      <w:r w:rsidRPr="00B13B80">
        <w:rPr>
          <w:sz w:val="26"/>
          <w:szCs w:val="26"/>
        </w:rPr>
        <w:t>еревозчика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F766AC" w:rsidRPr="00B13B80" w:rsidRDefault="00F766AC" w:rsidP="00F766AC">
      <w:pPr>
        <w:ind w:firstLine="748"/>
        <w:jc w:val="both"/>
        <w:rPr>
          <w:sz w:val="26"/>
          <w:szCs w:val="26"/>
        </w:rPr>
      </w:pPr>
      <w:r>
        <w:rPr>
          <w:sz w:val="26"/>
          <w:szCs w:val="26"/>
        </w:rPr>
        <w:t>- п</w:t>
      </w:r>
      <w:r w:rsidRPr="00B13B80">
        <w:rPr>
          <w:sz w:val="26"/>
          <w:szCs w:val="26"/>
        </w:rPr>
        <w:t xml:space="preserve">еревозчик,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w:t>
      </w:r>
      <w:r>
        <w:rPr>
          <w:sz w:val="26"/>
          <w:szCs w:val="26"/>
        </w:rPr>
        <w:t>п</w:t>
      </w:r>
      <w:r w:rsidRPr="00B13B80">
        <w:rPr>
          <w:sz w:val="26"/>
          <w:szCs w:val="26"/>
        </w:rPr>
        <w:t xml:space="preserve">еревозчика не приостановлена в порядке, предусмотренном законодательством Российской Федерации, а </w:t>
      </w:r>
      <w:r>
        <w:rPr>
          <w:sz w:val="26"/>
          <w:szCs w:val="26"/>
        </w:rPr>
        <w:t>п</w:t>
      </w:r>
      <w:r w:rsidRPr="00B13B80">
        <w:rPr>
          <w:sz w:val="26"/>
          <w:szCs w:val="26"/>
        </w:rPr>
        <w:t>еревозчик, являющийся индивидуальным предпринимателем, не прекратил деятельность в качестве индивидуального предпринимателя;</w:t>
      </w:r>
    </w:p>
    <w:p w:rsidR="00F766AC" w:rsidRPr="00493EB9" w:rsidRDefault="00F766AC" w:rsidP="00F766AC">
      <w:pPr>
        <w:ind w:firstLine="748"/>
        <w:jc w:val="both"/>
        <w:rPr>
          <w:sz w:val="26"/>
          <w:szCs w:val="26"/>
        </w:rPr>
      </w:pPr>
      <w:r w:rsidRPr="00B13B80">
        <w:rPr>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Pr>
          <w:sz w:val="26"/>
          <w:szCs w:val="26"/>
        </w:rPr>
        <w:t>авном бухгалтере (при наличии) п</w:t>
      </w:r>
      <w:r w:rsidRPr="00B13B80">
        <w:rPr>
          <w:sz w:val="26"/>
          <w:szCs w:val="26"/>
        </w:rPr>
        <w:t xml:space="preserve">еревозчика, являющегося юридическим лицом, об </w:t>
      </w:r>
      <w:r w:rsidRPr="00493EB9">
        <w:rPr>
          <w:sz w:val="26"/>
          <w:szCs w:val="26"/>
        </w:rPr>
        <w:t>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766AC" w:rsidRPr="00493EB9" w:rsidRDefault="00F766AC" w:rsidP="00F766AC">
      <w:pPr>
        <w:ind w:firstLine="708"/>
        <w:jc w:val="both"/>
        <w:rPr>
          <w:sz w:val="26"/>
          <w:szCs w:val="26"/>
        </w:rPr>
      </w:pPr>
      <w:r w:rsidRPr="00493EB9">
        <w:rPr>
          <w:sz w:val="26"/>
          <w:szCs w:val="26"/>
        </w:rPr>
        <w:t>- перевозчик дает согласие на осуществление проверок соблюдения условий, целей и порядка предоставления субсидии.</w:t>
      </w:r>
    </w:p>
    <w:p w:rsidR="00F766AC" w:rsidRPr="00B13B80" w:rsidRDefault="00F766AC" w:rsidP="00F766AC">
      <w:pPr>
        <w:pStyle w:val="ConsPlusNormal"/>
        <w:ind w:firstLine="709"/>
        <w:jc w:val="both"/>
        <w:rPr>
          <w:sz w:val="26"/>
          <w:szCs w:val="26"/>
        </w:rPr>
      </w:pPr>
      <w:r w:rsidRPr="00493EB9">
        <w:rPr>
          <w:sz w:val="26"/>
          <w:szCs w:val="26"/>
        </w:rPr>
        <w:t>2.2.</w:t>
      </w:r>
      <w:r w:rsidRPr="00493EB9">
        <w:rPr>
          <w:rFonts w:eastAsia="Calibri"/>
          <w:sz w:val="26"/>
          <w:szCs w:val="26"/>
          <w:lang w:eastAsia="en-US"/>
        </w:rPr>
        <w:t xml:space="preserve"> Основанием для предоставления Субсидии является соглашение между администрацией Яльчикского муниципального округа Чувашской Республики (далее – Администрация) и перевозчиком (далее – получателем Субсидии), в котором</w:t>
      </w:r>
      <w:r w:rsidRPr="00B13B80">
        <w:rPr>
          <w:rFonts w:eastAsia="Calibri"/>
          <w:sz w:val="26"/>
          <w:szCs w:val="26"/>
          <w:lang w:eastAsia="en-US"/>
        </w:rPr>
        <w:t xml:space="preserve"> предусматриваются размеры, сроки и порядок перечисления Субсидии.</w:t>
      </w:r>
    </w:p>
    <w:p w:rsidR="00F766AC" w:rsidRPr="00B13B80" w:rsidRDefault="00F766AC" w:rsidP="00F766AC">
      <w:pPr>
        <w:ind w:firstLine="709"/>
        <w:jc w:val="both"/>
        <w:rPr>
          <w:sz w:val="26"/>
          <w:szCs w:val="26"/>
        </w:rPr>
      </w:pPr>
      <w:r w:rsidRPr="00B13B80">
        <w:rPr>
          <w:sz w:val="26"/>
          <w:szCs w:val="26"/>
        </w:rPr>
        <w:t>2.3. Получатель Субсидии в целях возмещения части затрат, возникших в виде разницы, образовавшейся между расходами и доходами от осуществления деятельности по перевозке пассажиров по регулируемым тарифам</w:t>
      </w:r>
      <w:r w:rsidRPr="00B13B80">
        <w:rPr>
          <w:iCs/>
          <w:sz w:val="26"/>
          <w:szCs w:val="26"/>
        </w:rPr>
        <w:t xml:space="preserve"> на муниципальных маршрутах автомобильным транспортом</w:t>
      </w:r>
      <w:r w:rsidRPr="00B13B80">
        <w:rPr>
          <w:sz w:val="26"/>
          <w:szCs w:val="26"/>
        </w:rPr>
        <w:t>, предоставляет в Администрацию:</w:t>
      </w:r>
    </w:p>
    <w:p w:rsidR="00F766AC" w:rsidRPr="00B13B80" w:rsidRDefault="00F766AC" w:rsidP="00F766AC">
      <w:pPr>
        <w:ind w:firstLine="709"/>
        <w:jc w:val="both"/>
        <w:rPr>
          <w:sz w:val="26"/>
          <w:szCs w:val="26"/>
        </w:rPr>
      </w:pPr>
      <w:r w:rsidRPr="00B13B80">
        <w:rPr>
          <w:sz w:val="26"/>
          <w:szCs w:val="26"/>
        </w:rPr>
        <w:t xml:space="preserve">- ежеквартально в срок до 25 числа, следующего за отчетным кварталом, а за последний квартал года в срок до 25 декабря отчетного года </w:t>
      </w:r>
      <w:hyperlink w:anchor="P142">
        <w:r w:rsidRPr="00B13B80">
          <w:rPr>
            <w:rStyle w:val="af4"/>
            <w:sz w:val="26"/>
            <w:szCs w:val="26"/>
          </w:rPr>
          <w:t>отчет-расчет</w:t>
        </w:r>
      </w:hyperlink>
      <w:r w:rsidRPr="00B13B80">
        <w:rPr>
          <w:sz w:val="26"/>
          <w:szCs w:val="26"/>
        </w:rPr>
        <w:t xml:space="preserve"> (далее – отчет) по форме согласно приложению № 1 к настоящему Порядку;</w:t>
      </w:r>
    </w:p>
    <w:p w:rsidR="00F766AC" w:rsidRPr="00B13B80" w:rsidRDefault="00F766AC" w:rsidP="00F766AC">
      <w:pPr>
        <w:ind w:firstLine="709"/>
        <w:jc w:val="both"/>
        <w:rPr>
          <w:sz w:val="26"/>
          <w:szCs w:val="26"/>
        </w:rPr>
      </w:pPr>
      <w:r w:rsidRPr="00B13B80">
        <w:rPr>
          <w:sz w:val="26"/>
          <w:szCs w:val="26"/>
        </w:rPr>
        <w:t>- расшифровку доходной части отчета и расшифровку распределения доходов и расходов по видам деятельности;</w:t>
      </w:r>
    </w:p>
    <w:p w:rsidR="00F766AC" w:rsidRPr="00B13B80" w:rsidRDefault="00F766AC" w:rsidP="00F766AC">
      <w:pPr>
        <w:ind w:firstLine="709"/>
        <w:jc w:val="both"/>
        <w:rPr>
          <w:sz w:val="26"/>
          <w:szCs w:val="26"/>
        </w:rPr>
      </w:pPr>
      <w:r w:rsidRPr="00B13B80">
        <w:rPr>
          <w:sz w:val="26"/>
          <w:szCs w:val="26"/>
        </w:rPr>
        <w:lastRenderedPageBreak/>
        <w:t>- по требованию главного распорядителя подтверждающие данные отчета согласно бухгалтерскому учету на отчетную дату.</w:t>
      </w:r>
    </w:p>
    <w:p w:rsidR="00F766AC" w:rsidRPr="00B13B80" w:rsidRDefault="00F766AC" w:rsidP="00F766AC">
      <w:pPr>
        <w:ind w:firstLine="709"/>
        <w:jc w:val="both"/>
        <w:rPr>
          <w:sz w:val="26"/>
          <w:szCs w:val="26"/>
        </w:rPr>
      </w:pPr>
      <w:r w:rsidRPr="00B13B80">
        <w:rPr>
          <w:sz w:val="26"/>
          <w:szCs w:val="26"/>
        </w:rPr>
        <w:t>2.4. Получатель Субсидии несет ответственность за достоверность сведений, содержащихся в отчетах.</w:t>
      </w:r>
    </w:p>
    <w:p w:rsidR="00F766AC" w:rsidRPr="00B13B80" w:rsidRDefault="00F766AC" w:rsidP="00F766AC">
      <w:pPr>
        <w:pStyle w:val="ConsPlusNormal"/>
        <w:ind w:firstLine="709"/>
        <w:jc w:val="both"/>
        <w:rPr>
          <w:sz w:val="26"/>
          <w:szCs w:val="26"/>
        </w:rPr>
      </w:pPr>
      <w:r w:rsidRPr="00B13B80">
        <w:rPr>
          <w:sz w:val="26"/>
          <w:szCs w:val="26"/>
        </w:rPr>
        <w:t>2.5. Администрация в пятидневный срок проверяет представленный получателем Субсидии ежеквартальный отчет по форме и направляет заявку на финансирование Субсидии в финансовый отдел администрации Яльчикского муниципального округа Чувашской Республики.</w:t>
      </w:r>
    </w:p>
    <w:p w:rsidR="00F766AC" w:rsidRPr="00B13B80" w:rsidRDefault="00F766AC" w:rsidP="00F766AC">
      <w:pPr>
        <w:ind w:firstLine="709"/>
        <w:jc w:val="both"/>
        <w:rPr>
          <w:sz w:val="26"/>
          <w:szCs w:val="26"/>
        </w:rPr>
      </w:pPr>
      <w:r w:rsidRPr="00B13B80">
        <w:rPr>
          <w:sz w:val="26"/>
          <w:szCs w:val="26"/>
        </w:rPr>
        <w:t>2.6.</w:t>
      </w:r>
      <w:r w:rsidRPr="00B13B80">
        <w:rPr>
          <w:rFonts w:eastAsia="Calibri"/>
          <w:sz w:val="26"/>
          <w:szCs w:val="26"/>
          <w:lang w:eastAsia="en-US"/>
        </w:rPr>
        <w:t xml:space="preserve"> </w:t>
      </w:r>
      <w:r w:rsidRPr="00B13B80">
        <w:rPr>
          <w:sz w:val="26"/>
          <w:szCs w:val="26"/>
        </w:rPr>
        <w:t>Перечисление Субсидии осуществляется финансовым отделом администрации Яльчикского муниципального округа Чувашской Республики в установленном порядке.</w:t>
      </w:r>
    </w:p>
    <w:p w:rsidR="00F766AC" w:rsidRPr="00B13B80" w:rsidRDefault="00F766AC" w:rsidP="00F766AC">
      <w:pPr>
        <w:ind w:firstLine="709"/>
        <w:jc w:val="both"/>
        <w:rPr>
          <w:sz w:val="26"/>
          <w:szCs w:val="26"/>
        </w:rPr>
      </w:pPr>
      <w:r w:rsidRPr="00B13B80">
        <w:rPr>
          <w:sz w:val="26"/>
          <w:szCs w:val="26"/>
        </w:rPr>
        <w:t>2.7.</w:t>
      </w:r>
      <w:r w:rsidRPr="00B13B80">
        <w:rPr>
          <w:rFonts w:eastAsia="Calibri"/>
          <w:sz w:val="26"/>
          <w:szCs w:val="26"/>
          <w:lang w:eastAsia="en-US"/>
        </w:rPr>
        <w:t xml:space="preserve"> </w:t>
      </w:r>
      <w:r w:rsidRPr="00B13B80">
        <w:rPr>
          <w:sz w:val="26"/>
          <w:szCs w:val="26"/>
        </w:rPr>
        <w:t>Получатель Субсидии обязан:</w:t>
      </w:r>
    </w:p>
    <w:p w:rsidR="00F766AC" w:rsidRPr="00B13B80" w:rsidRDefault="00F766AC" w:rsidP="00F766AC">
      <w:pPr>
        <w:ind w:firstLine="709"/>
        <w:jc w:val="both"/>
        <w:rPr>
          <w:sz w:val="26"/>
          <w:szCs w:val="26"/>
        </w:rPr>
      </w:pPr>
      <w:r w:rsidRPr="00B13B80">
        <w:rPr>
          <w:sz w:val="26"/>
          <w:szCs w:val="26"/>
        </w:rPr>
        <w:t>- вести раздельный бухгалтерский учет расходов и доходов на осуществление деятельности по перевозке пассажиров автомобильным транспортом от иных расходов и доходов, получаемых от осуществления других видов деятельности;</w:t>
      </w:r>
    </w:p>
    <w:p w:rsidR="00F766AC" w:rsidRPr="00B13B80" w:rsidRDefault="00F766AC" w:rsidP="00F766AC">
      <w:pPr>
        <w:ind w:firstLine="709"/>
        <w:jc w:val="both"/>
        <w:rPr>
          <w:sz w:val="26"/>
          <w:szCs w:val="26"/>
        </w:rPr>
      </w:pPr>
      <w:r w:rsidRPr="00B13B80">
        <w:rPr>
          <w:sz w:val="26"/>
          <w:szCs w:val="26"/>
        </w:rPr>
        <w:t>- обеспечить в бухгалтерском учете распределение обще эксплуатационных расходов по видам деятельности в соответствии с принятой на предприятии учетной политикой для целей налогообложения.</w:t>
      </w:r>
    </w:p>
    <w:p w:rsidR="00F766AC" w:rsidRPr="00B13B80" w:rsidRDefault="00F766AC" w:rsidP="00F766AC">
      <w:pPr>
        <w:ind w:firstLine="709"/>
        <w:jc w:val="both"/>
        <w:rPr>
          <w:sz w:val="26"/>
          <w:szCs w:val="26"/>
        </w:rPr>
      </w:pPr>
    </w:p>
    <w:p w:rsidR="00F766AC" w:rsidRPr="00B13B80" w:rsidRDefault="00F766AC" w:rsidP="00F766AC">
      <w:pPr>
        <w:autoSpaceDE w:val="0"/>
        <w:jc w:val="center"/>
        <w:rPr>
          <w:b/>
          <w:sz w:val="26"/>
          <w:szCs w:val="26"/>
        </w:rPr>
      </w:pPr>
      <w:r w:rsidRPr="00B13B80">
        <w:rPr>
          <w:b/>
          <w:sz w:val="26"/>
          <w:szCs w:val="26"/>
        </w:rPr>
        <w:t>3. Расчет размера Субсидии</w:t>
      </w:r>
    </w:p>
    <w:p w:rsidR="00F766AC" w:rsidRPr="00B13B80" w:rsidRDefault="00F766AC" w:rsidP="00F766AC">
      <w:pPr>
        <w:autoSpaceDE w:val="0"/>
        <w:ind w:firstLine="709"/>
        <w:jc w:val="both"/>
        <w:rPr>
          <w:sz w:val="26"/>
          <w:szCs w:val="26"/>
        </w:rPr>
      </w:pPr>
    </w:p>
    <w:p w:rsidR="00F766AC" w:rsidRPr="00B13B80" w:rsidRDefault="00F766AC" w:rsidP="00F766AC">
      <w:pPr>
        <w:autoSpaceDE w:val="0"/>
        <w:ind w:firstLine="709"/>
        <w:jc w:val="both"/>
        <w:rPr>
          <w:sz w:val="26"/>
          <w:szCs w:val="26"/>
        </w:rPr>
      </w:pPr>
      <w:r w:rsidRPr="00B13B80">
        <w:rPr>
          <w:sz w:val="26"/>
          <w:szCs w:val="26"/>
        </w:rPr>
        <w:t>3.1. Размер Субсидии, предоставляемой получателю, определяется в соответствии с формулой:</w:t>
      </w:r>
    </w:p>
    <w:p w:rsidR="00F766AC" w:rsidRPr="00B13B80" w:rsidRDefault="00F766AC" w:rsidP="00F766AC">
      <w:pPr>
        <w:autoSpaceDE w:val="0"/>
        <w:ind w:firstLine="709"/>
        <w:jc w:val="both"/>
        <w:rPr>
          <w:sz w:val="26"/>
          <w:szCs w:val="26"/>
        </w:rPr>
      </w:pPr>
      <w:r w:rsidRPr="00B13B80">
        <w:rPr>
          <w:sz w:val="26"/>
          <w:szCs w:val="26"/>
        </w:rPr>
        <w:t>Объем Субсидии = расходы - доходы, где:</w:t>
      </w:r>
    </w:p>
    <w:p w:rsidR="00F766AC" w:rsidRPr="00B13B80" w:rsidRDefault="00F766AC" w:rsidP="00F766AC">
      <w:pPr>
        <w:autoSpaceDE w:val="0"/>
        <w:ind w:firstLine="709"/>
        <w:jc w:val="both"/>
        <w:rPr>
          <w:sz w:val="26"/>
          <w:szCs w:val="26"/>
        </w:rPr>
      </w:pPr>
      <w:r w:rsidRPr="00B13B80">
        <w:rPr>
          <w:sz w:val="26"/>
          <w:szCs w:val="26"/>
        </w:rPr>
        <w:t xml:space="preserve">расходы – фактически понесенные получателем Субсидии расходы, относимые на себестоимость, то есть учитываемые при исчислении налога на прибыль в соответствии с Налоговым </w:t>
      </w:r>
      <w:hyperlink r:id="rId227">
        <w:r w:rsidRPr="00B13B80">
          <w:rPr>
            <w:rStyle w:val="af4"/>
            <w:sz w:val="26"/>
            <w:szCs w:val="26"/>
          </w:rPr>
          <w:t>кодексом</w:t>
        </w:r>
      </w:hyperlink>
      <w:r w:rsidRPr="00B13B80">
        <w:rPr>
          <w:sz w:val="26"/>
          <w:szCs w:val="26"/>
        </w:rPr>
        <w:t xml:space="preserve"> Российской Федерации, на осуществление деятельности по перевозке пассажиров городским автомобильным транспортом по данным бухгалтерского учета получателя Субсидии;</w:t>
      </w:r>
    </w:p>
    <w:p w:rsidR="00F766AC" w:rsidRPr="00B13B80" w:rsidRDefault="00F766AC" w:rsidP="00F766AC">
      <w:pPr>
        <w:autoSpaceDE w:val="0"/>
        <w:ind w:firstLine="709"/>
        <w:jc w:val="both"/>
        <w:rPr>
          <w:sz w:val="26"/>
          <w:szCs w:val="26"/>
        </w:rPr>
      </w:pPr>
      <w:r w:rsidRPr="00B13B80">
        <w:rPr>
          <w:sz w:val="26"/>
          <w:szCs w:val="26"/>
        </w:rPr>
        <w:t>доходы – доходы получателя Субсидии от осуществления деятельности по перевозке пассажиров городским автомобильным транспортом.</w:t>
      </w:r>
    </w:p>
    <w:p w:rsidR="00F766AC" w:rsidRPr="00B13B80" w:rsidRDefault="00F766AC" w:rsidP="00F766AC">
      <w:pPr>
        <w:autoSpaceDE w:val="0"/>
        <w:ind w:firstLine="709"/>
        <w:jc w:val="both"/>
        <w:rPr>
          <w:sz w:val="26"/>
          <w:szCs w:val="26"/>
        </w:rPr>
      </w:pPr>
    </w:p>
    <w:p w:rsidR="00F766AC" w:rsidRPr="00B13B80" w:rsidRDefault="00F766AC" w:rsidP="00F766AC">
      <w:pPr>
        <w:autoSpaceDE w:val="0"/>
        <w:jc w:val="center"/>
        <w:rPr>
          <w:b/>
          <w:sz w:val="26"/>
          <w:szCs w:val="26"/>
        </w:rPr>
      </w:pPr>
      <w:r w:rsidRPr="00B13B80">
        <w:rPr>
          <w:b/>
          <w:sz w:val="26"/>
          <w:szCs w:val="26"/>
        </w:rPr>
        <w:t xml:space="preserve">4. </w:t>
      </w:r>
      <w:r>
        <w:rPr>
          <w:b/>
          <w:sz w:val="26"/>
          <w:szCs w:val="26"/>
        </w:rPr>
        <w:t>Порядок возврата Субсидий</w:t>
      </w:r>
    </w:p>
    <w:p w:rsidR="00F766AC" w:rsidRPr="00B13B80" w:rsidRDefault="00F766AC" w:rsidP="00F766AC">
      <w:pPr>
        <w:autoSpaceDE w:val="0"/>
        <w:ind w:left="720"/>
        <w:jc w:val="center"/>
        <w:rPr>
          <w:sz w:val="26"/>
          <w:szCs w:val="26"/>
        </w:rPr>
      </w:pPr>
    </w:p>
    <w:p w:rsidR="00F766AC" w:rsidRPr="00B13B80" w:rsidRDefault="00F766AC" w:rsidP="00F766AC">
      <w:pPr>
        <w:autoSpaceDE w:val="0"/>
        <w:ind w:firstLine="709"/>
        <w:jc w:val="both"/>
        <w:rPr>
          <w:sz w:val="26"/>
          <w:szCs w:val="26"/>
        </w:rPr>
      </w:pPr>
      <w:r w:rsidRPr="00B13B80">
        <w:rPr>
          <w:sz w:val="26"/>
          <w:szCs w:val="26"/>
        </w:rPr>
        <w:t>4.1. В случае обнаружения нарушений условий предоставления Субсидий, определенных соглашением, а также в случае предоставления недостоверных данных, повлекших необоснованное получение, получатель Субсидии возмещает полученные средства в бюджет Яльчикского муниципального округа Чувашской Республики в полном объеме на лицевой счет главного распорядителя бюджетных средств.</w:t>
      </w:r>
    </w:p>
    <w:p w:rsidR="00F766AC" w:rsidRPr="00B13B80" w:rsidRDefault="00F766AC" w:rsidP="00F766AC">
      <w:pPr>
        <w:autoSpaceDE w:val="0"/>
        <w:ind w:firstLine="709"/>
        <w:jc w:val="both"/>
        <w:rPr>
          <w:sz w:val="26"/>
          <w:szCs w:val="26"/>
        </w:rPr>
      </w:pPr>
      <w:r w:rsidRPr="00B13B80">
        <w:rPr>
          <w:sz w:val="26"/>
          <w:szCs w:val="26"/>
        </w:rPr>
        <w:t>4.2. При наличии обстоятельств, служащих основанием для возврата бюджетных средств, главный распорядитель принимает решение о возврате с указанием оснований его принятия, о чем письменно уведомляет получателя.</w:t>
      </w:r>
    </w:p>
    <w:p w:rsidR="00F766AC" w:rsidRPr="00B13B80" w:rsidRDefault="00F766AC" w:rsidP="00F766AC">
      <w:pPr>
        <w:autoSpaceDE w:val="0"/>
        <w:ind w:firstLine="709"/>
        <w:jc w:val="both"/>
        <w:rPr>
          <w:sz w:val="26"/>
          <w:szCs w:val="26"/>
        </w:rPr>
      </w:pPr>
      <w:r w:rsidRPr="00B13B80">
        <w:rPr>
          <w:sz w:val="26"/>
          <w:szCs w:val="26"/>
        </w:rPr>
        <w:t>4.3. Возврат в бюджет муниципального образования бюджетных средств, полученных в качестве Субсидии, производится получателем на лицевой счет главного распорядителя в течение 10 рабочих дней со дня получения письменного уведомления о возврате.</w:t>
      </w:r>
    </w:p>
    <w:p w:rsidR="00F766AC" w:rsidRPr="00B13B80" w:rsidRDefault="00F766AC" w:rsidP="00F766AC">
      <w:pPr>
        <w:autoSpaceDE w:val="0"/>
        <w:ind w:firstLine="709"/>
        <w:jc w:val="both"/>
        <w:rPr>
          <w:sz w:val="26"/>
          <w:szCs w:val="26"/>
        </w:rPr>
      </w:pPr>
      <w:r w:rsidRPr="00B13B80">
        <w:rPr>
          <w:sz w:val="26"/>
          <w:szCs w:val="26"/>
        </w:rPr>
        <w:lastRenderedPageBreak/>
        <w:t>4.4. Главный распорядитель средств Субсидий и орган муниципального финансового контроля проверяют соблюдение условий, целей и порядка предоставления Субсидии, а также соблюдение условий заключенных соглашений с получателями Субсидий.</w:t>
      </w:r>
    </w:p>
    <w:p w:rsidR="00F766AC" w:rsidRPr="00B13B80" w:rsidRDefault="00F766AC" w:rsidP="00F766AC">
      <w:pPr>
        <w:autoSpaceDE w:val="0"/>
        <w:ind w:firstLine="709"/>
        <w:jc w:val="both"/>
        <w:rPr>
          <w:sz w:val="26"/>
          <w:szCs w:val="26"/>
        </w:rPr>
      </w:pPr>
      <w:r w:rsidRPr="00B13B80">
        <w:rPr>
          <w:sz w:val="26"/>
          <w:szCs w:val="26"/>
        </w:rPr>
        <w:t>4.5. При невозврате субсидий уполномоченный орган принимает меры по взысканию подлежащих возврату бюджетных средств в судебном порядке.</w:t>
      </w:r>
    </w:p>
    <w:p w:rsidR="00F766AC" w:rsidRPr="00B13B80" w:rsidRDefault="00F766AC" w:rsidP="00F766AC">
      <w:pPr>
        <w:autoSpaceDE w:val="0"/>
        <w:jc w:val="center"/>
        <w:rPr>
          <w:sz w:val="26"/>
          <w:szCs w:val="26"/>
        </w:rPr>
      </w:pPr>
      <w:r w:rsidRPr="00B13B80">
        <w:rPr>
          <w:sz w:val="26"/>
          <w:szCs w:val="26"/>
        </w:rPr>
        <w:t>________________________</w:t>
      </w:r>
    </w:p>
    <w:p w:rsidR="00F766AC" w:rsidRPr="00B13B80" w:rsidRDefault="00F766AC" w:rsidP="00F766AC">
      <w:pPr>
        <w:autoSpaceDE w:val="0"/>
        <w:rPr>
          <w:sz w:val="26"/>
          <w:szCs w:val="26"/>
        </w:rPr>
      </w:pPr>
    </w:p>
    <w:p w:rsidR="00F766AC" w:rsidRPr="00B13B80" w:rsidRDefault="00F766AC" w:rsidP="00F766AC">
      <w:pPr>
        <w:autoSpaceDE w:val="0"/>
        <w:rPr>
          <w:sz w:val="26"/>
          <w:szCs w:val="26"/>
        </w:rPr>
      </w:pPr>
    </w:p>
    <w:p w:rsidR="00F766AC" w:rsidRPr="00B13B80" w:rsidRDefault="00F766AC" w:rsidP="00F766AC">
      <w:pPr>
        <w:autoSpaceDE w:val="0"/>
        <w:rPr>
          <w:sz w:val="26"/>
          <w:szCs w:val="26"/>
        </w:rPr>
      </w:pPr>
    </w:p>
    <w:p w:rsidR="00F766AC" w:rsidRPr="00B13B80" w:rsidRDefault="00F766AC" w:rsidP="00F766AC">
      <w:pPr>
        <w:autoSpaceDE w:val="0"/>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Default="00F766AC" w:rsidP="00F766AC">
      <w:pPr>
        <w:jc w:val="right"/>
        <w:rPr>
          <w:sz w:val="26"/>
          <w:szCs w:val="26"/>
        </w:rPr>
      </w:pPr>
    </w:p>
    <w:p w:rsidR="00F766AC" w:rsidRPr="00B13B80" w:rsidRDefault="00F766AC" w:rsidP="00F766AC">
      <w:pPr>
        <w:jc w:val="right"/>
        <w:rPr>
          <w:sz w:val="26"/>
          <w:szCs w:val="26"/>
        </w:rPr>
      </w:pPr>
      <w:r w:rsidRPr="00B13B80">
        <w:rPr>
          <w:sz w:val="26"/>
          <w:szCs w:val="26"/>
        </w:rPr>
        <w:lastRenderedPageBreak/>
        <w:t>Приложение № 1</w:t>
      </w:r>
    </w:p>
    <w:p w:rsidR="00F766AC" w:rsidRPr="00B13B80" w:rsidRDefault="00F766AC" w:rsidP="00F766AC">
      <w:pPr>
        <w:jc w:val="right"/>
        <w:rPr>
          <w:sz w:val="26"/>
          <w:szCs w:val="26"/>
        </w:rPr>
      </w:pPr>
      <w:r w:rsidRPr="00B13B80">
        <w:rPr>
          <w:sz w:val="26"/>
          <w:szCs w:val="26"/>
        </w:rPr>
        <w:t>к Порядку</w:t>
      </w:r>
    </w:p>
    <w:p w:rsidR="00F766AC" w:rsidRPr="00B13B80" w:rsidRDefault="00F766AC" w:rsidP="00F766AC">
      <w:pPr>
        <w:jc w:val="right"/>
        <w:rPr>
          <w:sz w:val="26"/>
          <w:szCs w:val="26"/>
        </w:rPr>
      </w:pPr>
    </w:p>
    <w:tbl>
      <w:tblPr>
        <w:tblW w:w="9593"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923"/>
        <w:gridCol w:w="1876"/>
      </w:tblGrid>
      <w:tr w:rsidR="00F766AC" w:rsidRPr="00B13B80" w:rsidTr="004279E8">
        <w:tc>
          <w:tcPr>
            <w:tcW w:w="9593" w:type="dxa"/>
            <w:gridSpan w:val="3"/>
            <w:tcBorders>
              <w:top w:val="nil"/>
              <w:left w:val="nil"/>
              <w:bottom w:val="nil"/>
              <w:right w:val="nil"/>
            </w:tcBorders>
          </w:tcPr>
          <w:p w:rsidR="00F766AC" w:rsidRPr="00B13B80" w:rsidRDefault="00F766AC" w:rsidP="004279E8">
            <w:pPr>
              <w:jc w:val="center"/>
              <w:rPr>
                <w:sz w:val="26"/>
                <w:szCs w:val="26"/>
              </w:rPr>
            </w:pPr>
            <w:bookmarkStart w:id="28" w:name="P142"/>
            <w:bookmarkEnd w:id="28"/>
            <w:r w:rsidRPr="00B13B80">
              <w:rPr>
                <w:sz w:val="26"/>
                <w:szCs w:val="26"/>
              </w:rPr>
              <w:t>ОТЧЕТ-РАСЧЕТ</w:t>
            </w:r>
          </w:p>
          <w:p w:rsidR="00F766AC" w:rsidRPr="00B13B80" w:rsidRDefault="00F766AC" w:rsidP="004279E8">
            <w:pPr>
              <w:jc w:val="center"/>
              <w:rPr>
                <w:sz w:val="26"/>
                <w:szCs w:val="26"/>
              </w:rPr>
            </w:pPr>
          </w:p>
          <w:p w:rsidR="00F766AC" w:rsidRPr="00B13B80" w:rsidRDefault="00F766AC" w:rsidP="004279E8">
            <w:pPr>
              <w:jc w:val="center"/>
              <w:rPr>
                <w:sz w:val="26"/>
                <w:szCs w:val="26"/>
              </w:rPr>
            </w:pPr>
            <w:r w:rsidRPr="00B13B80">
              <w:rPr>
                <w:sz w:val="26"/>
                <w:szCs w:val="26"/>
              </w:rPr>
              <w:t>субсидии получателя ____________________________,</w:t>
            </w:r>
          </w:p>
          <w:p w:rsidR="00F766AC" w:rsidRPr="00B13B80" w:rsidRDefault="00F766AC" w:rsidP="004279E8">
            <w:pPr>
              <w:jc w:val="center"/>
              <w:rPr>
                <w:sz w:val="26"/>
                <w:szCs w:val="26"/>
              </w:rPr>
            </w:pPr>
            <w:r w:rsidRPr="00B13B80">
              <w:rPr>
                <w:sz w:val="26"/>
                <w:szCs w:val="26"/>
              </w:rPr>
              <w:t>осуществляющего пассажирские перевозки автомобильным транспортом, на возмещение части затрат, возникших в виде разницы, образовавшейся между расходами и доходами от осуществления деятельности по перевозке пассажиров по регулируемым тарифам</w:t>
            </w:r>
            <w:r w:rsidRPr="00B13B80">
              <w:rPr>
                <w:iCs/>
                <w:sz w:val="26"/>
                <w:szCs w:val="26"/>
              </w:rPr>
              <w:t xml:space="preserve"> на муниципальных маршрутах</w:t>
            </w:r>
            <w:r w:rsidRPr="00B13B80">
              <w:rPr>
                <w:sz w:val="26"/>
                <w:szCs w:val="26"/>
              </w:rPr>
              <w:t xml:space="preserve">, </w:t>
            </w:r>
          </w:p>
          <w:p w:rsidR="00F766AC" w:rsidRPr="00B13B80" w:rsidRDefault="00F766AC" w:rsidP="004279E8">
            <w:pPr>
              <w:jc w:val="center"/>
              <w:rPr>
                <w:sz w:val="26"/>
                <w:szCs w:val="26"/>
              </w:rPr>
            </w:pPr>
            <w:r w:rsidRPr="00B13B80">
              <w:rPr>
                <w:sz w:val="26"/>
                <w:szCs w:val="26"/>
              </w:rPr>
              <w:t>на ______________ 20___ года</w:t>
            </w: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N</w:t>
            </w:r>
          </w:p>
          <w:p w:rsidR="00F766AC" w:rsidRPr="00B13B80" w:rsidRDefault="00F766AC" w:rsidP="004279E8">
            <w:pPr>
              <w:jc w:val="center"/>
              <w:rPr>
                <w:sz w:val="26"/>
                <w:szCs w:val="26"/>
              </w:rPr>
            </w:pPr>
            <w:r w:rsidRPr="00B13B80">
              <w:rPr>
                <w:sz w:val="26"/>
                <w:szCs w:val="26"/>
              </w:rPr>
              <w:t>п/п</w:t>
            </w:r>
          </w:p>
        </w:tc>
        <w:tc>
          <w:tcPr>
            <w:tcW w:w="6923" w:type="dxa"/>
          </w:tcPr>
          <w:p w:rsidR="00F766AC" w:rsidRPr="00B13B80" w:rsidRDefault="00F766AC" w:rsidP="004279E8">
            <w:pPr>
              <w:jc w:val="center"/>
              <w:rPr>
                <w:sz w:val="26"/>
                <w:szCs w:val="26"/>
              </w:rPr>
            </w:pPr>
            <w:r w:rsidRPr="00B13B80">
              <w:rPr>
                <w:sz w:val="26"/>
                <w:szCs w:val="26"/>
              </w:rPr>
              <w:t>Наименование показателя</w:t>
            </w:r>
          </w:p>
        </w:tc>
        <w:tc>
          <w:tcPr>
            <w:tcW w:w="1876" w:type="dxa"/>
          </w:tcPr>
          <w:p w:rsidR="00F766AC" w:rsidRPr="00B13B80" w:rsidRDefault="00F766AC" w:rsidP="004279E8">
            <w:pPr>
              <w:jc w:val="center"/>
              <w:rPr>
                <w:sz w:val="26"/>
                <w:szCs w:val="26"/>
              </w:rPr>
            </w:pPr>
            <w:r w:rsidRPr="00B13B80">
              <w:rPr>
                <w:sz w:val="26"/>
                <w:szCs w:val="26"/>
              </w:rPr>
              <w:t>Сумма в тыс. руб.</w:t>
            </w: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1</w:t>
            </w:r>
          </w:p>
        </w:tc>
        <w:tc>
          <w:tcPr>
            <w:tcW w:w="6923" w:type="dxa"/>
          </w:tcPr>
          <w:p w:rsidR="00F766AC" w:rsidRPr="00B13B80" w:rsidRDefault="00F766AC" w:rsidP="004279E8">
            <w:pPr>
              <w:jc w:val="center"/>
              <w:rPr>
                <w:sz w:val="26"/>
                <w:szCs w:val="26"/>
              </w:rPr>
            </w:pPr>
            <w:r w:rsidRPr="00B13B80">
              <w:rPr>
                <w:sz w:val="26"/>
                <w:szCs w:val="26"/>
              </w:rPr>
              <w:t>2</w:t>
            </w:r>
          </w:p>
        </w:tc>
        <w:tc>
          <w:tcPr>
            <w:tcW w:w="1876" w:type="dxa"/>
          </w:tcPr>
          <w:p w:rsidR="00F766AC" w:rsidRPr="00B13B80" w:rsidRDefault="00F766AC" w:rsidP="004279E8">
            <w:pPr>
              <w:jc w:val="center"/>
              <w:rPr>
                <w:sz w:val="26"/>
                <w:szCs w:val="26"/>
              </w:rPr>
            </w:pPr>
            <w:r w:rsidRPr="00B13B80">
              <w:rPr>
                <w:sz w:val="26"/>
                <w:szCs w:val="26"/>
              </w:rPr>
              <w:t>3</w:t>
            </w: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1.</w:t>
            </w:r>
          </w:p>
        </w:tc>
        <w:tc>
          <w:tcPr>
            <w:tcW w:w="6923" w:type="dxa"/>
          </w:tcPr>
          <w:p w:rsidR="00F766AC" w:rsidRPr="00B13B80" w:rsidRDefault="00F766AC" w:rsidP="004279E8">
            <w:pPr>
              <w:jc w:val="center"/>
              <w:rPr>
                <w:sz w:val="26"/>
                <w:szCs w:val="26"/>
              </w:rPr>
            </w:pPr>
            <w:r w:rsidRPr="00B13B80">
              <w:rPr>
                <w:sz w:val="26"/>
                <w:szCs w:val="26"/>
              </w:rPr>
              <w:t>ЗАТРАТЫ транспортного предприятия, возникшие в виде разницы, образовавшейся между доходами и расходами от осуществления деятельности по перевозке пассажиров по регулируемым тарифам</w:t>
            </w:r>
            <w:r w:rsidRPr="00B13B80">
              <w:rPr>
                <w:iCs/>
                <w:sz w:val="26"/>
                <w:szCs w:val="26"/>
              </w:rPr>
              <w:t xml:space="preserve"> на муниципальных маршрутах</w:t>
            </w:r>
            <w:r w:rsidRPr="00B13B80">
              <w:rPr>
                <w:sz w:val="26"/>
                <w:szCs w:val="26"/>
              </w:rPr>
              <w:t>, на начало отчетного периода</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w:t>
            </w:r>
          </w:p>
        </w:tc>
        <w:tc>
          <w:tcPr>
            <w:tcW w:w="6923" w:type="dxa"/>
          </w:tcPr>
          <w:p w:rsidR="00F766AC" w:rsidRPr="00B13B80" w:rsidRDefault="00F766AC" w:rsidP="004279E8">
            <w:pPr>
              <w:jc w:val="center"/>
              <w:rPr>
                <w:sz w:val="26"/>
                <w:szCs w:val="26"/>
              </w:rPr>
            </w:pPr>
            <w:r w:rsidRPr="00B13B80">
              <w:rPr>
                <w:sz w:val="26"/>
                <w:szCs w:val="26"/>
              </w:rPr>
              <w:t>РАСХОДЫ, относимые на себестоимость:</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w:t>
            </w:r>
          </w:p>
        </w:tc>
        <w:tc>
          <w:tcPr>
            <w:tcW w:w="6923" w:type="dxa"/>
          </w:tcPr>
          <w:p w:rsidR="00F766AC" w:rsidRPr="00B13B80" w:rsidRDefault="00F766AC" w:rsidP="004279E8">
            <w:pPr>
              <w:jc w:val="center"/>
              <w:rPr>
                <w:sz w:val="26"/>
                <w:szCs w:val="26"/>
              </w:rPr>
            </w:pPr>
            <w:r w:rsidRPr="00B13B80">
              <w:rPr>
                <w:sz w:val="26"/>
                <w:szCs w:val="26"/>
              </w:rPr>
              <w:t>Фонд оплаты труда</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2.2.</w:t>
            </w:r>
          </w:p>
        </w:tc>
        <w:tc>
          <w:tcPr>
            <w:tcW w:w="6923" w:type="dxa"/>
          </w:tcPr>
          <w:p w:rsidR="00F766AC" w:rsidRPr="00B13B80" w:rsidRDefault="00F766AC" w:rsidP="004279E8">
            <w:pPr>
              <w:jc w:val="center"/>
              <w:rPr>
                <w:sz w:val="26"/>
                <w:szCs w:val="26"/>
              </w:rPr>
            </w:pPr>
            <w:r w:rsidRPr="00B13B80">
              <w:rPr>
                <w:sz w:val="26"/>
                <w:szCs w:val="26"/>
              </w:rPr>
              <w:t>Страховые взносы и страхование от НС</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2.3.</w:t>
            </w:r>
          </w:p>
        </w:tc>
        <w:tc>
          <w:tcPr>
            <w:tcW w:w="6923" w:type="dxa"/>
          </w:tcPr>
          <w:p w:rsidR="00F766AC" w:rsidRPr="00B13B80" w:rsidRDefault="00F766AC" w:rsidP="004279E8">
            <w:pPr>
              <w:jc w:val="center"/>
              <w:rPr>
                <w:sz w:val="26"/>
                <w:szCs w:val="26"/>
              </w:rPr>
            </w:pPr>
            <w:r w:rsidRPr="00B13B80">
              <w:rPr>
                <w:sz w:val="26"/>
                <w:szCs w:val="26"/>
              </w:rPr>
              <w:t>Коммунальные услуги</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2.4.</w:t>
            </w:r>
          </w:p>
        </w:tc>
        <w:tc>
          <w:tcPr>
            <w:tcW w:w="6923" w:type="dxa"/>
          </w:tcPr>
          <w:p w:rsidR="00F766AC" w:rsidRPr="00B13B80" w:rsidRDefault="00F766AC" w:rsidP="004279E8">
            <w:pPr>
              <w:jc w:val="center"/>
              <w:rPr>
                <w:sz w:val="26"/>
                <w:szCs w:val="26"/>
              </w:rPr>
            </w:pPr>
            <w:r w:rsidRPr="00B13B80">
              <w:rPr>
                <w:sz w:val="26"/>
                <w:szCs w:val="26"/>
              </w:rPr>
              <w:t>Товарно-материальные ценности</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2.5.</w:t>
            </w:r>
          </w:p>
        </w:tc>
        <w:tc>
          <w:tcPr>
            <w:tcW w:w="6923" w:type="dxa"/>
          </w:tcPr>
          <w:p w:rsidR="00F766AC" w:rsidRPr="00B13B80" w:rsidRDefault="00F766AC" w:rsidP="004279E8">
            <w:pPr>
              <w:jc w:val="center"/>
              <w:rPr>
                <w:sz w:val="26"/>
                <w:szCs w:val="26"/>
              </w:rPr>
            </w:pPr>
            <w:r w:rsidRPr="00B13B80">
              <w:rPr>
                <w:sz w:val="26"/>
                <w:szCs w:val="26"/>
              </w:rPr>
              <w:t>Амортизация основных средств</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2.6.</w:t>
            </w:r>
          </w:p>
        </w:tc>
        <w:tc>
          <w:tcPr>
            <w:tcW w:w="6923" w:type="dxa"/>
          </w:tcPr>
          <w:p w:rsidR="00F766AC" w:rsidRPr="00B13B80" w:rsidRDefault="00F766AC" w:rsidP="004279E8">
            <w:pPr>
              <w:jc w:val="center"/>
              <w:rPr>
                <w:sz w:val="26"/>
                <w:szCs w:val="26"/>
              </w:rPr>
            </w:pPr>
            <w:r w:rsidRPr="00B13B80">
              <w:rPr>
                <w:sz w:val="26"/>
                <w:szCs w:val="26"/>
              </w:rPr>
              <w:t>Ремонт и ТО оборудования, оргтехники, проверка и ремонт средств измерения</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2.7.</w:t>
            </w:r>
          </w:p>
        </w:tc>
        <w:tc>
          <w:tcPr>
            <w:tcW w:w="6923" w:type="dxa"/>
          </w:tcPr>
          <w:p w:rsidR="00F766AC" w:rsidRPr="00B13B80" w:rsidRDefault="00F766AC" w:rsidP="004279E8">
            <w:pPr>
              <w:jc w:val="center"/>
              <w:rPr>
                <w:sz w:val="26"/>
                <w:szCs w:val="26"/>
              </w:rPr>
            </w:pPr>
            <w:r w:rsidRPr="00B13B80">
              <w:rPr>
                <w:sz w:val="26"/>
                <w:szCs w:val="26"/>
              </w:rPr>
              <w:t>ГСМ</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2.8.</w:t>
            </w:r>
          </w:p>
        </w:tc>
        <w:tc>
          <w:tcPr>
            <w:tcW w:w="6923" w:type="dxa"/>
          </w:tcPr>
          <w:p w:rsidR="00F766AC" w:rsidRPr="00B13B80" w:rsidRDefault="00F766AC" w:rsidP="004279E8">
            <w:pPr>
              <w:jc w:val="center"/>
              <w:rPr>
                <w:sz w:val="26"/>
                <w:szCs w:val="26"/>
              </w:rPr>
            </w:pPr>
            <w:r w:rsidRPr="00B13B80">
              <w:rPr>
                <w:sz w:val="26"/>
                <w:szCs w:val="26"/>
              </w:rPr>
              <w:t>Лицензирование, сертификация</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2.9.</w:t>
            </w:r>
          </w:p>
        </w:tc>
        <w:tc>
          <w:tcPr>
            <w:tcW w:w="6923" w:type="dxa"/>
          </w:tcPr>
          <w:p w:rsidR="00F766AC" w:rsidRPr="00B13B80" w:rsidRDefault="00F766AC" w:rsidP="004279E8">
            <w:pPr>
              <w:jc w:val="center"/>
              <w:rPr>
                <w:sz w:val="26"/>
                <w:szCs w:val="26"/>
              </w:rPr>
            </w:pPr>
            <w:r w:rsidRPr="00B13B80">
              <w:rPr>
                <w:sz w:val="26"/>
                <w:szCs w:val="26"/>
              </w:rPr>
              <w:t>Услуги связи и почты</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2.10.</w:t>
            </w:r>
          </w:p>
        </w:tc>
        <w:tc>
          <w:tcPr>
            <w:tcW w:w="6923" w:type="dxa"/>
          </w:tcPr>
          <w:p w:rsidR="00F766AC" w:rsidRPr="00B13B80" w:rsidRDefault="00F766AC" w:rsidP="004279E8">
            <w:pPr>
              <w:jc w:val="center"/>
              <w:rPr>
                <w:sz w:val="26"/>
                <w:szCs w:val="26"/>
              </w:rPr>
            </w:pPr>
            <w:r w:rsidRPr="00B13B80">
              <w:rPr>
                <w:sz w:val="26"/>
                <w:szCs w:val="26"/>
              </w:rPr>
              <w:t>Подписка и приобретение литературы</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2.11.</w:t>
            </w:r>
          </w:p>
        </w:tc>
        <w:tc>
          <w:tcPr>
            <w:tcW w:w="6923" w:type="dxa"/>
          </w:tcPr>
          <w:p w:rsidR="00F766AC" w:rsidRPr="00B13B80" w:rsidRDefault="00F766AC" w:rsidP="004279E8">
            <w:pPr>
              <w:jc w:val="center"/>
              <w:rPr>
                <w:sz w:val="26"/>
                <w:szCs w:val="26"/>
              </w:rPr>
            </w:pPr>
            <w:r w:rsidRPr="00B13B80">
              <w:rPr>
                <w:sz w:val="26"/>
                <w:szCs w:val="26"/>
              </w:rPr>
              <w:t>Страхование</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2.12.</w:t>
            </w:r>
          </w:p>
        </w:tc>
        <w:tc>
          <w:tcPr>
            <w:tcW w:w="6923" w:type="dxa"/>
          </w:tcPr>
          <w:p w:rsidR="00F766AC" w:rsidRPr="00B13B80" w:rsidRDefault="00F766AC" w:rsidP="004279E8">
            <w:pPr>
              <w:jc w:val="center"/>
              <w:rPr>
                <w:sz w:val="26"/>
                <w:szCs w:val="26"/>
              </w:rPr>
            </w:pPr>
            <w:r w:rsidRPr="00B13B80">
              <w:rPr>
                <w:sz w:val="26"/>
                <w:szCs w:val="26"/>
              </w:rPr>
              <w:t>Информационно-консультационные, юридические, нотариальные услуги</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2.13.</w:t>
            </w:r>
          </w:p>
        </w:tc>
        <w:tc>
          <w:tcPr>
            <w:tcW w:w="6923" w:type="dxa"/>
          </w:tcPr>
          <w:p w:rsidR="00F766AC" w:rsidRPr="00B13B80" w:rsidRDefault="00F766AC" w:rsidP="004279E8">
            <w:pPr>
              <w:jc w:val="center"/>
              <w:rPr>
                <w:sz w:val="26"/>
                <w:szCs w:val="26"/>
              </w:rPr>
            </w:pPr>
            <w:r w:rsidRPr="00B13B80">
              <w:rPr>
                <w:sz w:val="26"/>
                <w:szCs w:val="26"/>
              </w:rPr>
              <w:t>Мероприятия по охране труда и технике безопасности</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lastRenderedPageBreak/>
              <w:t>2.14.</w:t>
            </w:r>
          </w:p>
        </w:tc>
        <w:tc>
          <w:tcPr>
            <w:tcW w:w="6923" w:type="dxa"/>
          </w:tcPr>
          <w:p w:rsidR="00F766AC" w:rsidRPr="00B13B80" w:rsidRDefault="00F766AC" w:rsidP="004279E8">
            <w:pPr>
              <w:jc w:val="center"/>
              <w:rPr>
                <w:sz w:val="26"/>
                <w:szCs w:val="26"/>
              </w:rPr>
            </w:pPr>
            <w:r w:rsidRPr="00B13B80">
              <w:rPr>
                <w:sz w:val="26"/>
                <w:szCs w:val="26"/>
              </w:rPr>
              <w:t>Подготовка кадров</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2.15.</w:t>
            </w:r>
          </w:p>
        </w:tc>
        <w:tc>
          <w:tcPr>
            <w:tcW w:w="6923" w:type="dxa"/>
          </w:tcPr>
          <w:p w:rsidR="00F766AC" w:rsidRPr="00B13B80" w:rsidRDefault="00F766AC" w:rsidP="004279E8">
            <w:pPr>
              <w:jc w:val="center"/>
              <w:rPr>
                <w:sz w:val="26"/>
                <w:szCs w:val="26"/>
              </w:rPr>
            </w:pPr>
            <w:r w:rsidRPr="00B13B80">
              <w:rPr>
                <w:sz w:val="26"/>
                <w:szCs w:val="26"/>
              </w:rPr>
              <w:t>Инкассация выручки</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2.16.</w:t>
            </w:r>
          </w:p>
        </w:tc>
        <w:tc>
          <w:tcPr>
            <w:tcW w:w="6923" w:type="dxa"/>
          </w:tcPr>
          <w:p w:rsidR="00F766AC" w:rsidRPr="00B13B80" w:rsidRDefault="00F766AC" w:rsidP="004279E8">
            <w:pPr>
              <w:jc w:val="center"/>
              <w:rPr>
                <w:sz w:val="26"/>
                <w:szCs w:val="26"/>
              </w:rPr>
            </w:pPr>
            <w:r w:rsidRPr="00B13B80">
              <w:rPr>
                <w:sz w:val="26"/>
                <w:szCs w:val="26"/>
              </w:rPr>
              <w:t>Расходы по аренде земельных участков и нежилых помещений</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2.17.</w:t>
            </w:r>
          </w:p>
        </w:tc>
        <w:tc>
          <w:tcPr>
            <w:tcW w:w="6923" w:type="dxa"/>
          </w:tcPr>
          <w:p w:rsidR="00F766AC" w:rsidRPr="00B13B80" w:rsidRDefault="00F766AC" w:rsidP="004279E8">
            <w:pPr>
              <w:jc w:val="center"/>
              <w:rPr>
                <w:sz w:val="26"/>
                <w:szCs w:val="26"/>
              </w:rPr>
            </w:pPr>
            <w:r w:rsidRPr="00B13B80">
              <w:rPr>
                <w:sz w:val="26"/>
                <w:szCs w:val="26"/>
              </w:rPr>
              <w:t>Текущий ремонт зданий и помещений</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2.18.</w:t>
            </w:r>
          </w:p>
        </w:tc>
        <w:tc>
          <w:tcPr>
            <w:tcW w:w="6923" w:type="dxa"/>
          </w:tcPr>
          <w:p w:rsidR="00F766AC" w:rsidRPr="00B13B80" w:rsidRDefault="00F766AC" w:rsidP="004279E8">
            <w:pPr>
              <w:jc w:val="center"/>
              <w:rPr>
                <w:sz w:val="26"/>
                <w:szCs w:val="26"/>
              </w:rPr>
            </w:pPr>
            <w:r w:rsidRPr="00B13B80">
              <w:rPr>
                <w:sz w:val="26"/>
                <w:szCs w:val="26"/>
              </w:rPr>
              <w:t>Расходы на охрану</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2.19.</w:t>
            </w:r>
          </w:p>
        </w:tc>
        <w:tc>
          <w:tcPr>
            <w:tcW w:w="6923" w:type="dxa"/>
          </w:tcPr>
          <w:p w:rsidR="00F766AC" w:rsidRPr="00B13B80" w:rsidRDefault="00F766AC" w:rsidP="004279E8">
            <w:pPr>
              <w:jc w:val="center"/>
              <w:rPr>
                <w:sz w:val="26"/>
                <w:szCs w:val="26"/>
              </w:rPr>
            </w:pPr>
            <w:r w:rsidRPr="00B13B80">
              <w:rPr>
                <w:sz w:val="26"/>
                <w:szCs w:val="26"/>
              </w:rPr>
              <w:t>Канцтовары</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2.20.</w:t>
            </w:r>
          </w:p>
        </w:tc>
        <w:tc>
          <w:tcPr>
            <w:tcW w:w="6923" w:type="dxa"/>
          </w:tcPr>
          <w:p w:rsidR="00F766AC" w:rsidRPr="00B13B80" w:rsidRDefault="00F766AC" w:rsidP="004279E8">
            <w:pPr>
              <w:jc w:val="center"/>
              <w:rPr>
                <w:sz w:val="26"/>
                <w:szCs w:val="26"/>
              </w:rPr>
            </w:pPr>
            <w:r w:rsidRPr="00B13B80">
              <w:rPr>
                <w:sz w:val="26"/>
                <w:szCs w:val="26"/>
              </w:rPr>
              <w:t>Командировочные расходы</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2.21.</w:t>
            </w:r>
          </w:p>
        </w:tc>
        <w:tc>
          <w:tcPr>
            <w:tcW w:w="6923" w:type="dxa"/>
          </w:tcPr>
          <w:p w:rsidR="00F766AC" w:rsidRPr="00B13B80" w:rsidRDefault="00F766AC" w:rsidP="004279E8">
            <w:pPr>
              <w:jc w:val="center"/>
              <w:rPr>
                <w:sz w:val="26"/>
                <w:szCs w:val="26"/>
              </w:rPr>
            </w:pPr>
            <w:r w:rsidRPr="00B13B80">
              <w:rPr>
                <w:sz w:val="26"/>
                <w:szCs w:val="26"/>
              </w:rPr>
              <w:t>Прочие услуги сторонних организаций</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2.22.</w:t>
            </w:r>
          </w:p>
        </w:tc>
        <w:tc>
          <w:tcPr>
            <w:tcW w:w="6923" w:type="dxa"/>
          </w:tcPr>
          <w:p w:rsidR="00F766AC" w:rsidRPr="00B13B80" w:rsidRDefault="00F766AC" w:rsidP="004279E8">
            <w:pPr>
              <w:jc w:val="center"/>
              <w:rPr>
                <w:sz w:val="26"/>
                <w:szCs w:val="26"/>
              </w:rPr>
            </w:pPr>
            <w:r w:rsidRPr="00B13B80">
              <w:rPr>
                <w:sz w:val="26"/>
                <w:szCs w:val="26"/>
              </w:rPr>
              <w:t>Информационное обеспечение деятельности по перевозке пассажиров в виде предоставления информации на электронных табло на остановочных пунктах</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2.23.</w:t>
            </w:r>
          </w:p>
        </w:tc>
        <w:tc>
          <w:tcPr>
            <w:tcW w:w="6923" w:type="dxa"/>
          </w:tcPr>
          <w:p w:rsidR="00F766AC" w:rsidRPr="00B13B80" w:rsidRDefault="00F766AC" w:rsidP="004279E8">
            <w:pPr>
              <w:jc w:val="center"/>
              <w:rPr>
                <w:sz w:val="26"/>
                <w:szCs w:val="26"/>
              </w:rPr>
            </w:pPr>
            <w:r w:rsidRPr="00B13B80">
              <w:rPr>
                <w:sz w:val="26"/>
                <w:szCs w:val="26"/>
              </w:rPr>
              <w:t>Расходы по аренде транспортных средств (автобусов)</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2.24.</w:t>
            </w:r>
          </w:p>
        </w:tc>
        <w:tc>
          <w:tcPr>
            <w:tcW w:w="6923" w:type="dxa"/>
          </w:tcPr>
          <w:p w:rsidR="00F766AC" w:rsidRPr="00B13B80" w:rsidRDefault="00F766AC" w:rsidP="004279E8">
            <w:pPr>
              <w:jc w:val="center"/>
              <w:rPr>
                <w:sz w:val="26"/>
                <w:szCs w:val="26"/>
              </w:rPr>
            </w:pPr>
            <w:r w:rsidRPr="00B13B80">
              <w:rPr>
                <w:sz w:val="26"/>
                <w:szCs w:val="26"/>
              </w:rPr>
              <w:t>Расходы по аренде жилых помещений для иногородних водителей и кондукторов</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2.25.</w:t>
            </w:r>
          </w:p>
        </w:tc>
        <w:tc>
          <w:tcPr>
            <w:tcW w:w="6923" w:type="dxa"/>
          </w:tcPr>
          <w:p w:rsidR="00F766AC" w:rsidRPr="00B13B80" w:rsidRDefault="00F766AC" w:rsidP="004279E8">
            <w:pPr>
              <w:jc w:val="center"/>
              <w:rPr>
                <w:sz w:val="26"/>
                <w:szCs w:val="26"/>
              </w:rPr>
            </w:pPr>
            <w:r w:rsidRPr="00B13B80">
              <w:rPr>
                <w:sz w:val="26"/>
                <w:szCs w:val="26"/>
              </w:rPr>
              <w:t>Услуги оператора автоматизированной системы оплаты проезда</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2.26.</w:t>
            </w:r>
          </w:p>
        </w:tc>
        <w:tc>
          <w:tcPr>
            <w:tcW w:w="6923" w:type="dxa"/>
          </w:tcPr>
          <w:p w:rsidR="00F766AC" w:rsidRPr="00B13B80" w:rsidRDefault="00F766AC" w:rsidP="004279E8">
            <w:pPr>
              <w:jc w:val="center"/>
              <w:rPr>
                <w:sz w:val="26"/>
                <w:szCs w:val="26"/>
              </w:rPr>
            </w:pPr>
            <w:r w:rsidRPr="00B13B80">
              <w:rPr>
                <w:sz w:val="26"/>
                <w:szCs w:val="26"/>
              </w:rPr>
              <w:t>Ремонт и ТО транспортных средств</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3.</w:t>
            </w:r>
          </w:p>
        </w:tc>
        <w:tc>
          <w:tcPr>
            <w:tcW w:w="6923" w:type="dxa"/>
          </w:tcPr>
          <w:p w:rsidR="00F766AC" w:rsidRPr="00B13B80" w:rsidRDefault="00F766AC" w:rsidP="004279E8">
            <w:pPr>
              <w:jc w:val="center"/>
              <w:rPr>
                <w:sz w:val="26"/>
                <w:szCs w:val="26"/>
              </w:rPr>
            </w:pPr>
            <w:r w:rsidRPr="00B13B80">
              <w:rPr>
                <w:sz w:val="26"/>
                <w:szCs w:val="26"/>
              </w:rPr>
              <w:t>ДОХОДЫ ВСЕГО:</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3.1.</w:t>
            </w:r>
          </w:p>
        </w:tc>
        <w:tc>
          <w:tcPr>
            <w:tcW w:w="6923" w:type="dxa"/>
          </w:tcPr>
          <w:p w:rsidR="00F766AC" w:rsidRPr="00B13B80" w:rsidRDefault="00F766AC" w:rsidP="004279E8">
            <w:pPr>
              <w:jc w:val="center"/>
              <w:rPr>
                <w:sz w:val="26"/>
                <w:szCs w:val="26"/>
              </w:rPr>
            </w:pPr>
            <w:r w:rsidRPr="00B13B80">
              <w:rPr>
                <w:sz w:val="26"/>
                <w:szCs w:val="26"/>
              </w:rPr>
              <w:t>По контрольным билетам</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3.2.</w:t>
            </w:r>
          </w:p>
        </w:tc>
        <w:tc>
          <w:tcPr>
            <w:tcW w:w="6923" w:type="dxa"/>
          </w:tcPr>
          <w:p w:rsidR="00F766AC" w:rsidRPr="00B13B80" w:rsidRDefault="00F766AC" w:rsidP="004279E8">
            <w:pPr>
              <w:jc w:val="center"/>
              <w:rPr>
                <w:sz w:val="26"/>
                <w:szCs w:val="26"/>
              </w:rPr>
            </w:pPr>
            <w:r w:rsidRPr="00B13B80">
              <w:rPr>
                <w:sz w:val="26"/>
                <w:szCs w:val="26"/>
              </w:rPr>
              <w:t>По социальным проездным билетам</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3.3.</w:t>
            </w:r>
          </w:p>
        </w:tc>
        <w:tc>
          <w:tcPr>
            <w:tcW w:w="6923" w:type="dxa"/>
          </w:tcPr>
          <w:p w:rsidR="00F766AC" w:rsidRPr="00B13B80" w:rsidRDefault="00F766AC" w:rsidP="004279E8">
            <w:pPr>
              <w:jc w:val="center"/>
              <w:rPr>
                <w:sz w:val="26"/>
                <w:szCs w:val="26"/>
              </w:rPr>
            </w:pPr>
            <w:r w:rsidRPr="00B13B80">
              <w:rPr>
                <w:sz w:val="26"/>
                <w:szCs w:val="26"/>
              </w:rPr>
              <w:t>По проездным билетам (учащихся/студентов/граждан/организаций)</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3.4.</w:t>
            </w:r>
          </w:p>
        </w:tc>
        <w:tc>
          <w:tcPr>
            <w:tcW w:w="6923" w:type="dxa"/>
          </w:tcPr>
          <w:p w:rsidR="00F766AC" w:rsidRPr="00B13B80" w:rsidRDefault="00F766AC" w:rsidP="004279E8">
            <w:pPr>
              <w:jc w:val="center"/>
              <w:rPr>
                <w:sz w:val="26"/>
                <w:szCs w:val="26"/>
              </w:rPr>
            </w:pPr>
            <w:r w:rsidRPr="00B13B80">
              <w:rPr>
                <w:sz w:val="26"/>
                <w:szCs w:val="26"/>
              </w:rPr>
              <w:t>Компенсация за предоставленные социальные проездные билеты для отдельных категорий граждан</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4.</w:t>
            </w:r>
          </w:p>
        </w:tc>
        <w:tc>
          <w:tcPr>
            <w:tcW w:w="6923" w:type="dxa"/>
          </w:tcPr>
          <w:p w:rsidR="00F766AC" w:rsidRPr="00B13B80" w:rsidRDefault="00F766AC" w:rsidP="004279E8">
            <w:pPr>
              <w:jc w:val="center"/>
              <w:rPr>
                <w:iCs/>
                <w:sz w:val="26"/>
                <w:szCs w:val="26"/>
              </w:rPr>
            </w:pPr>
            <w:r w:rsidRPr="00B13B80">
              <w:rPr>
                <w:sz w:val="26"/>
                <w:szCs w:val="26"/>
              </w:rPr>
              <w:t>ЗАТРАТЫ транспортного предприятия, возникшие в виде разницы, образовавшейся между расходами и доходами от осуществления деятельности по перевозке пассажиров по регулируемым тарифам</w:t>
            </w:r>
            <w:r w:rsidRPr="00B13B80">
              <w:rPr>
                <w:iCs/>
                <w:sz w:val="26"/>
                <w:szCs w:val="26"/>
              </w:rPr>
              <w:t xml:space="preserve"> на муниципальных маршрутах</w:t>
            </w:r>
          </w:p>
          <w:p w:rsidR="00F766AC" w:rsidRPr="00B13B80" w:rsidRDefault="00F766AC" w:rsidP="004279E8">
            <w:pPr>
              <w:jc w:val="center"/>
              <w:rPr>
                <w:sz w:val="26"/>
                <w:szCs w:val="26"/>
              </w:rPr>
            </w:pPr>
            <w:r w:rsidRPr="00B13B80">
              <w:rPr>
                <w:sz w:val="26"/>
                <w:szCs w:val="26"/>
              </w:rPr>
              <w:t>(стр. 1 + стр. 2 - стр. 3 - стр. 4)</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5.</w:t>
            </w:r>
          </w:p>
        </w:tc>
        <w:tc>
          <w:tcPr>
            <w:tcW w:w="6923" w:type="dxa"/>
          </w:tcPr>
          <w:p w:rsidR="00F766AC" w:rsidRPr="00B13B80" w:rsidRDefault="00F766AC" w:rsidP="004279E8">
            <w:pPr>
              <w:jc w:val="center"/>
              <w:rPr>
                <w:sz w:val="26"/>
                <w:szCs w:val="26"/>
              </w:rPr>
            </w:pPr>
            <w:r w:rsidRPr="00B13B80">
              <w:rPr>
                <w:sz w:val="26"/>
                <w:szCs w:val="26"/>
              </w:rPr>
              <w:t xml:space="preserve">Получено субсидий на возмещение части затрат, возникших в виде разницы, образовавшейся между расходами и доходами от осуществления деятельности по перевозке </w:t>
            </w:r>
            <w:r w:rsidRPr="00B13B80">
              <w:rPr>
                <w:sz w:val="26"/>
                <w:szCs w:val="26"/>
              </w:rPr>
              <w:lastRenderedPageBreak/>
              <w:t>пассажиров по регулируемым тарифам</w:t>
            </w:r>
            <w:r w:rsidRPr="00B13B80">
              <w:rPr>
                <w:iCs/>
                <w:sz w:val="26"/>
                <w:szCs w:val="26"/>
              </w:rPr>
              <w:t xml:space="preserve"> на муниципальных маршрутах</w:t>
            </w:r>
          </w:p>
        </w:tc>
        <w:tc>
          <w:tcPr>
            <w:tcW w:w="1876" w:type="dxa"/>
          </w:tcPr>
          <w:p w:rsidR="00F766AC" w:rsidRPr="00B13B80" w:rsidRDefault="00F766AC" w:rsidP="004279E8">
            <w:pPr>
              <w:jc w:val="center"/>
              <w:rPr>
                <w:sz w:val="26"/>
                <w:szCs w:val="26"/>
              </w:rPr>
            </w:pPr>
          </w:p>
        </w:tc>
      </w:tr>
      <w:tr w:rsidR="00F766AC" w:rsidRPr="00B13B80" w:rsidTr="004279E8">
        <w:tblPrEx>
          <w:tblBorders>
            <w:left w:val="single" w:sz="4" w:space="0" w:color="auto"/>
            <w:right w:val="single" w:sz="4" w:space="0" w:color="auto"/>
            <w:insideH w:val="single" w:sz="4" w:space="0" w:color="auto"/>
          </w:tblBorders>
        </w:tblPrEx>
        <w:tc>
          <w:tcPr>
            <w:tcW w:w="794" w:type="dxa"/>
          </w:tcPr>
          <w:p w:rsidR="00F766AC" w:rsidRPr="00B13B80" w:rsidRDefault="00F766AC" w:rsidP="004279E8">
            <w:pPr>
              <w:jc w:val="center"/>
              <w:rPr>
                <w:sz w:val="26"/>
                <w:szCs w:val="26"/>
              </w:rPr>
            </w:pPr>
            <w:r w:rsidRPr="00B13B80">
              <w:rPr>
                <w:sz w:val="26"/>
                <w:szCs w:val="26"/>
              </w:rPr>
              <w:t>6.</w:t>
            </w:r>
          </w:p>
        </w:tc>
        <w:tc>
          <w:tcPr>
            <w:tcW w:w="6923" w:type="dxa"/>
          </w:tcPr>
          <w:p w:rsidR="00F766AC" w:rsidRPr="00B13B80" w:rsidRDefault="00F766AC" w:rsidP="004279E8">
            <w:pPr>
              <w:jc w:val="center"/>
              <w:rPr>
                <w:sz w:val="26"/>
                <w:szCs w:val="26"/>
              </w:rPr>
            </w:pPr>
            <w:r w:rsidRPr="00B13B80">
              <w:rPr>
                <w:sz w:val="26"/>
                <w:szCs w:val="26"/>
              </w:rPr>
              <w:t>Потребность в субсидии (стр. 5 - стр. 6)</w:t>
            </w:r>
          </w:p>
        </w:tc>
        <w:tc>
          <w:tcPr>
            <w:tcW w:w="1876" w:type="dxa"/>
          </w:tcPr>
          <w:p w:rsidR="00F766AC" w:rsidRPr="00B13B80" w:rsidRDefault="00F766AC" w:rsidP="004279E8">
            <w:pPr>
              <w:jc w:val="right"/>
              <w:rPr>
                <w:sz w:val="26"/>
                <w:szCs w:val="26"/>
              </w:rPr>
            </w:pPr>
          </w:p>
        </w:tc>
      </w:tr>
    </w:tbl>
    <w:p w:rsidR="00F766AC" w:rsidRPr="00B13B80" w:rsidRDefault="00F766AC" w:rsidP="00F766AC">
      <w:pPr>
        <w:jc w:val="right"/>
        <w:rPr>
          <w:sz w:val="26"/>
          <w:szCs w:val="26"/>
        </w:rPr>
      </w:pPr>
    </w:p>
    <w:bookmarkEnd w:id="27"/>
    <w:p w:rsidR="00F766AC" w:rsidRPr="00B13B80" w:rsidRDefault="00F766AC" w:rsidP="00F766AC">
      <w:pPr>
        <w:jc w:val="center"/>
        <w:rPr>
          <w:b/>
          <w:sz w:val="26"/>
          <w:szCs w:val="26"/>
        </w:rPr>
      </w:pPr>
    </w:p>
    <w:p w:rsidR="00F766AC" w:rsidRPr="00B13B80" w:rsidRDefault="00F766AC" w:rsidP="00F766AC">
      <w:pPr>
        <w:jc w:val="center"/>
        <w:rPr>
          <w:b/>
          <w:sz w:val="26"/>
          <w:szCs w:val="26"/>
        </w:rPr>
      </w:pPr>
    </w:p>
    <w:p w:rsidR="00F766AC" w:rsidRPr="00B13B80" w:rsidRDefault="00F766AC" w:rsidP="00F766AC">
      <w:pPr>
        <w:jc w:val="center"/>
        <w:rPr>
          <w:b/>
          <w:sz w:val="26"/>
          <w:szCs w:val="26"/>
        </w:rPr>
      </w:pPr>
    </w:p>
    <w:p w:rsidR="00F766AC" w:rsidRPr="00B13B80" w:rsidRDefault="00F766AC" w:rsidP="00F766AC">
      <w:pPr>
        <w:jc w:val="center"/>
        <w:rPr>
          <w:b/>
          <w:sz w:val="26"/>
          <w:szCs w:val="26"/>
        </w:rPr>
        <w:sectPr w:rsidR="00F766AC" w:rsidRPr="00B13B80">
          <w:pgSz w:w="11906" w:h="16838"/>
          <w:pgMar w:top="1134" w:right="850" w:bottom="1134" w:left="1701" w:header="708" w:footer="708" w:gutter="0"/>
          <w:cols w:space="708"/>
          <w:docGrid w:linePitch="360"/>
        </w:sectPr>
      </w:pPr>
    </w:p>
    <w:p w:rsidR="00F766AC" w:rsidRPr="00B13B80" w:rsidRDefault="00F766AC" w:rsidP="00F766AC">
      <w:pPr>
        <w:ind w:left="-567" w:right="-283"/>
        <w:jc w:val="right"/>
        <w:rPr>
          <w:sz w:val="26"/>
          <w:szCs w:val="26"/>
        </w:rPr>
      </w:pPr>
      <w:r w:rsidRPr="00B13B80">
        <w:rPr>
          <w:sz w:val="26"/>
          <w:szCs w:val="26"/>
        </w:rPr>
        <w:lastRenderedPageBreak/>
        <w:t>Приложение № 2</w:t>
      </w:r>
    </w:p>
    <w:p w:rsidR="00F766AC" w:rsidRPr="00B13B80" w:rsidRDefault="00F766AC" w:rsidP="00F766AC">
      <w:pPr>
        <w:ind w:left="-567" w:right="-283"/>
        <w:jc w:val="right"/>
        <w:rPr>
          <w:sz w:val="26"/>
          <w:szCs w:val="26"/>
        </w:rPr>
      </w:pPr>
      <w:r w:rsidRPr="00B13B80">
        <w:rPr>
          <w:sz w:val="26"/>
          <w:szCs w:val="26"/>
        </w:rPr>
        <w:t>к Порядку</w:t>
      </w:r>
    </w:p>
    <w:p w:rsidR="00F766AC" w:rsidRPr="00B13B80" w:rsidRDefault="00F766AC" w:rsidP="00F766AC">
      <w:pPr>
        <w:ind w:firstLine="720"/>
        <w:jc w:val="center"/>
        <w:rPr>
          <w:sz w:val="26"/>
          <w:szCs w:val="26"/>
        </w:rPr>
      </w:pPr>
      <w:r w:rsidRPr="00B13B80">
        <w:rPr>
          <w:sz w:val="26"/>
          <w:szCs w:val="26"/>
        </w:rPr>
        <w:t>З А Я В К А  № _______</w:t>
      </w:r>
    </w:p>
    <w:p w:rsidR="00F766AC" w:rsidRPr="00B13B80" w:rsidRDefault="00F766AC" w:rsidP="00F766AC">
      <w:pPr>
        <w:ind w:firstLine="720"/>
        <w:jc w:val="center"/>
        <w:rPr>
          <w:sz w:val="26"/>
          <w:szCs w:val="26"/>
        </w:rPr>
      </w:pPr>
      <w:r w:rsidRPr="00B13B80">
        <w:rPr>
          <w:sz w:val="26"/>
          <w:szCs w:val="26"/>
        </w:rPr>
        <w:t>от _____________2024 г.</w:t>
      </w:r>
    </w:p>
    <w:p w:rsidR="00F766AC" w:rsidRPr="00B13B80" w:rsidRDefault="00F766AC" w:rsidP="00F766AC">
      <w:pPr>
        <w:ind w:firstLine="720"/>
        <w:jc w:val="center"/>
        <w:rPr>
          <w:sz w:val="26"/>
          <w:szCs w:val="26"/>
        </w:rPr>
      </w:pPr>
      <w:r w:rsidRPr="00B13B80">
        <w:rPr>
          <w:sz w:val="26"/>
          <w:szCs w:val="26"/>
        </w:rPr>
        <w:t>(число, месяц)</w:t>
      </w:r>
    </w:p>
    <w:p w:rsidR="00F766AC" w:rsidRPr="00B13B80" w:rsidRDefault="00F766AC" w:rsidP="00F766AC">
      <w:pPr>
        <w:ind w:firstLine="720"/>
        <w:jc w:val="center"/>
        <w:rPr>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1435"/>
        <w:gridCol w:w="3331"/>
        <w:gridCol w:w="2551"/>
        <w:gridCol w:w="3544"/>
      </w:tblGrid>
      <w:tr w:rsidR="00F766AC" w:rsidRPr="00B13B80" w:rsidTr="004279E8">
        <w:tc>
          <w:tcPr>
            <w:tcW w:w="6133" w:type="dxa"/>
            <w:gridSpan w:val="2"/>
            <w:vAlign w:val="center"/>
          </w:tcPr>
          <w:p w:rsidR="00F766AC" w:rsidRPr="00B13B80" w:rsidRDefault="00F766AC" w:rsidP="004279E8">
            <w:pPr>
              <w:rPr>
                <w:sz w:val="26"/>
                <w:szCs w:val="26"/>
              </w:rPr>
            </w:pPr>
            <w:r w:rsidRPr="00B13B80">
              <w:rPr>
                <w:sz w:val="26"/>
                <w:szCs w:val="26"/>
              </w:rPr>
              <w:t xml:space="preserve">Наименование получателя бюджетных средств </w:t>
            </w:r>
          </w:p>
        </w:tc>
        <w:tc>
          <w:tcPr>
            <w:tcW w:w="9426" w:type="dxa"/>
            <w:gridSpan w:val="3"/>
            <w:vAlign w:val="center"/>
          </w:tcPr>
          <w:p w:rsidR="00F766AC" w:rsidRPr="00B13B80" w:rsidRDefault="00F766AC" w:rsidP="004279E8">
            <w:pPr>
              <w:pStyle w:val="ConsPlusNonformat"/>
              <w:rPr>
                <w:rFonts w:ascii="Times New Roman" w:hAnsi="Times New Roman" w:cs="Times New Roman"/>
                <w:sz w:val="26"/>
                <w:szCs w:val="26"/>
                <w:u w:val="single"/>
              </w:rPr>
            </w:pPr>
          </w:p>
        </w:tc>
      </w:tr>
      <w:tr w:rsidR="00F766AC" w:rsidRPr="00B13B80" w:rsidTr="004279E8">
        <w:tc>
          <w:tcPr>
            <w:tcW w:w="6133" w:type="dxa"/>
            <w:gridSpan w:val="2"/>
            <w:vAlign w:val="center"/>
          </w:tcPr>
          <w:p w:rsidR="00F766AC" w:rsidRPr="00B13B80" w:rsidRDefault="00F766AC" w:rsidP="004279E8">
            <w:pPr>
              <w:rPr>
                <w:sz w:val="26"/>
                <w:szCs w:val="26"/>
              </w:rPr>
            </w:pPr>
            <w:r w:rsidRPr="00B13B80">
              <w:rPr>
                <w:sz w:val="26"/>
                <w:szCs w:val="26"/>
              </w:rPr>
              <w:t>Реквизиты для перечисления:</w:t>
            </w:r>
          </w:p>
        </w:tc>
        <w:tc>
          <w:tcPr>
            <w:tcW w:w="9426" w:type="dxa"/>
            <w:gridSpan w:val="3"/>
            <w:vAlign w:val="center"/>
          </w:tcPr>
          <w:p w:rsidR="00F766AC" w:rsidRPr="00B13B80" w:rsidRDefault="00F766AC" w:rsidP="004279E8">
            <w:pPr>
              <w:rPr>
                <w:sz w:val="26"/>
                <w:szCs w:val="26"/>
                <w:u w:val="single"/>
              </w:rPr>
            </w:pPr>
          </w:p>
        </w:tc>
      </w:tr>
      <w:tr w:rsidR="00F766AC" w:rsidRPr="00B13B80" w:rsidTr="004279E8">
        <w:tc>
          <w:tcPr>
            <w:tcW w:w="6133" w:type="dxa"/>
            <w:gridSpan w:val="2"/>
            <w:vAlign w:val="center"/>
          </w:tcPr>
          <w:p w:rsidR="00F766AC" w:rsidRPr="00B13B80" w:rsidRDefault="00F766AC" w:rsidP="004279E8">
            <w:pPr>
              <w:rPr>
                <w:sz w:val="26"/>
                <w:szCs w:val="26"/>
              </w:rPr>
            </w:pPr>
            <w:r w:rsidRPr="00B13B80">
              <w:rPr>
                <w:sz w:val="26"/>
                <w:szCs w:val="26"/>
              </w:rPr>
              <w:t>Р/с</w:t>
            </w:r>
          </w:p>
        </w:tc>
        <w:tc>
          <w:tcPr>
            <w:tcW w:w="9426" w:type="dxa"/>
            <w:gridSpan w:val="3"/>
            <w:vAlign w:val="center"/>
          </w:tcPr>
          <w:p w:rsidR="00F766AC" w:rsidRPr="00B13B80" w:rsidRDefault="00F766AC" w:rsidP="004279E8">
            <w:pPr>
              <w:rPr>
                <w:sz w:val="26"/>
                <w:szCs w:val="26"/>
              </w:rPr>
            </w:pPr>
          </w:p>
        </w:tc>
      </w:tr>
      <w:tr w:rsidR="00F766AC" w:rsidRPr="00B13B80" w:rsidTr="004279E8">
        <w:tc>
          <w:tcPr>
            <w:tcW w:w="6133" w:type="dxa"/>
            <w:gridSpan w:val="2"/>
            <w:vAlign w:val="center"/>
          </w:tcPr>
          <w:p w:rsidR="00F766AC" w:rsidRPr="00B13B80" w:rsidRDefault="00F766AC" w:rsidP="004279E8">
            <w:pPr>
              <w:rPr>
                <w:sz w:val="26"/>
                <w:szCs w:val="26"/>
              </w:rPr>
            </w:pPr>
            <w:r w:rsidRPr="00B13B80">
              <w:rPr>
                <w:sz w:val="26"/>
                <w:szCs w:val="26"/>
              </w:rPr>
              <w:t>к/с</w:t>
            </w:r>
          </w:p>
        </w:tc>
        <w:tc>
          <w:tcPr>
            <w:tcW w:w="9426" w:type="dxa"/>
            <w:gridSpan w:val="3"/>
            <w:vAlign w:val="center"/>
          </w:tcPr>
          <w:p w:rsidR="00F766AC" w:rsidRPr="00B13B80" w:rsidRDefault="00F766AC" w:rsidP="004279E8">
            <w:pPr>
              <w:rPr>
                <w:sz w:val="26"/>
                <w:szCs w:val="26"/>
              </w:rPr>
            </w:pPr>
          </w:p>
        </w:tc>
      </w:tr>
      <w:tr w:rsidR="00F766AC" w:rsidRPr="00B13B80" w:rsidTr="004279E8">
        <w:tc>
          <w:tcPr>
            <w:tcW w:w="6133" w:type="dxa"/>
            <w:gridSpan w:val="2"/>
            <w:vAlign w:val="center"/>
          </w:tcPr>
          <w:p w:rsidR="00F766AC" w:rsidRPr="00B13B80" w:rsidRDefault="00F766AC" w:rsidP="004279E8">
            <w:pPr>
              <w:rPr>
                <w:sz w:val="26"/>
                <w:szCs w:val="26"/>
              </w:rPr>
            </w:pPr>
            <w:r w:rsidRPr="00B13B80">
              <w:rPr>
                <w:sz w:val="26"/>
                <w:szCs w:val="26"/>
              </w:rPr>
              <w:t>БИК</w:t>
            </w:r>
          </w:p>
        </w:tc>
        <w:tc>
          <w:tcPr>
            <w:tcW w:w="9426" w:type="dxa"/>
            <w:gridSpan w:val="3"/>
            <w:vAlign w:val="center"/>
          </w:tcPr>
          <w:p w:rsidR="00F766AC" w:rsidRPr="00B13B80" w:rsidRDefault="00F766AC" w:rsidP="004279E8">
            <w:pPr>
              <w:pStyle w:val="ConsPlusNonformat"/>
              <w:rPr>
                <w:rFonts w:ascii="Times New Roman" w:hAnsi="Times New Roman" w:cs="Times New Roman"/>
                <w:sz w:val="26"/>
                <w:szCs w:val="26"/>
              </w:rPr>
            </w:pPr>
          </w:p>
        </w:tc>
      </w:tr>
      <w:tr w:rsidR="00F766AC" w:rsidRPr="00B13B80" w:rsidTr="004279E8">
        <w:tc>
          <w:tcPr>
            <w:tcW w:w="6133" w:type="dxa"/>
            <w:gridSpan w:val="2"/>
            <w:vAlign w:val="center"/>
          </w:tcPr>
          <w:p w:rsidR="00F766AC" w:rsidRPr="00B13B80" w:rsidRDefault="00F766AC" w:rsidP="004279E8">
            <w:pPr>
              <w:rPr>
                <w:sz w:val="26"/>
                <w:szCs w:val="26"/>
              </w:rPr>
            </w:pPr>
            <w:r w:rsidRPr="00B13B80">
              <w:rPr>
                <w:sz w:val="26"/>
                <w:szCs w:val="26"/>
              </w:rPr>
              <w:t>ОКТМО</w:t>
            </w:r>
          </w:p>
        </w:tc>
        <w:tc>
          <w:tcPr>
            <w:tcW w:w="9426" w:type="dxa"/>
            <w:gridSpan w:val="3"/>
            <w:vAlign w:val="center"/>
          </w:tcPr>
          <w:p w:rsidR="00F766AC" w:rsidRPr="00B13B80" w:rsidRDefault="00F766AC" w:rsidP="004279E8">
            <w:pPr>
              <w:rPr>
                <w:sz w:val="26"/>
                <w:szCs w:val="26"/>
                <w:highlight w:val="yellow"/>
              </w:rPr>
            </w:pPr>
          </w:p>
        </w:tc>
      </w:tr>
      <w:tr w:rsidR="00F766AC" w:rsidRPr="00B13B80" w:rsidTr="004279E8">
        <w:tc>
          <w:tcPr>
            <w:tcW w:w="6133" w:type="dxa"/>
            <w:gridSpan w:val="2"/>
            <w:vAlign w:val="center"/>
          </w:tcPr>
          <w:p w:rsidR="00F766AC" w:rsidRPr="00B13B80" w:rsidRDefault="00F766AC" w:rsidP="004279E8">
            <w:pPr>
              <w:rPr>
                <w:sz w:val="26"/>
                <w:szCs w:val="26"/>
              </w:rPr>
            </w:pPr>
            <w:r w:rsidRPr="00B13B80">
              <w:rPr>
                <w:sz w:val="26"/>
                <w:szCs w:val="26"/>
              </w:rPr>
              <w:t>Наименование банка</w:t>
            </w:r>
          </w:p>
        </w:tc>
        <w:tc>
          <w:tcPr>
            <w:tcW w:w="9426" w:type="dxa"/>
            <w:gridSpan w:val="3"/>
            <w:vAlign w:val="center"/>
          </w:tcPr>
          <w:p w:rsidR="00F766AC" w:rsidRPr="00B13B80" w:rsidRDefault="00F766AC" w:rsidP="004279E8">
            <w:pPr>
              <w:pStyle w:val="ConsPlusNonformat"/>
              <w:rPr>
                <w:rFonts w:ascii="Times New Roman" w:hAnsi="Times New Roman" w:cs="Times New Roman"/>
                <w:sz w:val="26"/>
                <w:szCs w:val="26"/>
              </w:rPr>
            </w:pPr>
          </w:p>
        </w:tc>
      </w:tr>
      <w:tr w:rsidR="00F766AC" w:rsidRPr="00B13B80" w:rsidTr="004279E8">
        <w:tc>
          <w:tcPr>
            <w:tcW w:w="6133" w:type="dxa"/>
            <w:gridSpan w:val="2"/>
            <w:vAlign w:val="center"/>
          </w:tcPr>
          <w:p w:rsidR="00F766AC" w:rsidRPr="00B13B80" w:rsidRDefault="00F766AC" w:rsidP="004279E8">
            <w:pPr>
              <w:rPr>
                <w:sz w:val="26"/>
                <w:szCs w:val="26"/>
              </w:rPr>
            </w:pPr>
            <w:r w:rsidRPr="00B13B80">
              <w:rPr>
                <w:sz w:val="26"/>
                <w:szCs w:val="26"/>
              </w:rPr>
              <w:t>ИНН</w:t>
            </w:r>
          </w:p>
        </w:tc>
        <w:tc>
          <w:tcPr>
            <w:tcW w:w="9426" w:type="dxa"/>
            <w:gridSpan w:val="3"/>
            <w:vAlign w:val="center"/>
          </w:tcPr>
          <w:p w:rsidR="00F766AC" w:rsidRPr="00B13B80" w:rsidRDefault="00F766AC" w:rsidP="004279E8">
            <w:pPr>
              <w:pStyle w:val="ConsPlusNonformat"/>
              <w:rPr>
                <w:rFonts w:ascii="Times New Roman" w:hAnsi="Times New Roman" w:cs="Times New Roman"/>
                <w:sz w:val="26"/>
                <w:szCs w:val="26"/>
                <w:u w:val="single"/>
              </w:rPr>
            </w:pPr>
          </w:p>
        </w:tc>
      </w:tr>
      <w:tr w:rsidR="00F766AC" w:rsidRPr="00B13B80" w:rsidTr="004279E8">
        <w:tc>
          <w:tcPr>
            <w:tcW w:w="6133" w:type="dxa"/>
            <w:gridSpan w:val="2"/>
            <w:vAlign w:val="center"/>
          </w:tcPr>
          <w:p w:rsidR="00F766AC" w:rsidRPr="00B13B80" w:rsidRDefault="00F766AC" w:rsidP="004279E8">
            <w:pPr>
              <w:rPr>
                <w:sz w:val="26"/>
                <w:szCs w:val="26"/>
              </w:rPr>
            </w:pPr>
            <w:r w:rsidRPr="00B13B80">
              <w:rPr>
                <w:sz w:val="26"/>
                <w:szCs w:val="26"/>
              </w:rPr>
              <w:t>КПП</w:t>
            </w:r>
          </w:p>
        </w:tc>
        <w:tc>
          <w:tcPr>
            <w:tcW w:w="9426" w:type="dxa"/>
            <w:gridSpan w:val="3"/>
            <w:vAlign w:val="center"/>
          </w:tcPr>
          <w:p w:rsidR="00F766AC" w:rsidRPr="00B13B80" w:rsidRDefault="00F766AC" w:rsidP="004279E8">
            <w:pPr>
              <w:rPr>
                <w:sz w:val="26"/>
                <w:szCs w:val="26"/>
              </w:rPr>
            </w:pPr>
          </w:p>
        </w:tc>
      </w:tr>
      <w:tr w:rsidR="00F766AC" w:rsidRPr="00B13B80" w:rsidTr="004279E8">
        <w:tc>
          <w:tcPr>
            <w:tcW w:w="4698" w:type="dxa"/>
          </w:tcPr>
          <w:p w:rsidR="00F766AC" w:rsidRPr="00B13B80" w:rsidRDefault="00F766AC" w:rsidP="004279E8">
            <w:pPr>
              <w:jc w:val="center"/>
              <w:rPr>
                <w:sz w:val="26"/>
                <w:szCs w:val="26"/>
              </w:rPr>
            </w:pPr>
            <w:r w:rsidRPr="00B13B80">
              <w:rPr>
                <w:sz w:val="26"/>
                <w:szCs w:val="26"/>
              </w:rPr>
              <w:t xml:space="preserve">Наименование  </w:t>
            </w:r>
          </w:p>
        </w:tc>
        <w:tc>
          <w:tcPr>
            <w:tcW w:w="4766" w:type="dxa"/>
            <w:gridSpan w:val="2"/>
          </w:tcPr>
          <w:p w:rsidR="00F766AC" w:rsidRPr="00B13B80" w:rsidRDefault="00F766AC" w:rsidP="004279E8">
            <w:pPr>
              <w:jc w:val="center"/>
              <w:rPr>
                <w:sz w:val="26"/>
                <w:szCs w:val="26"/>
              </w:rPr>
            </w:pPr>
            <w:r w:rsidRPr="00B13B80">
              <w:rPr>
                <w:sz w:val="26"/>
                <w:szCs w:val="26"/>
              </w:rPr>
              <w:t>Код бюджетной классификации расходов</w:t>
            </w:r>
          </w:p>
        </w:tc>
        <w:tc>
          <w:tcPr>
            <w:tcW w:w="2551" w:type="dxa"/>
            <w:tcBorders>
              <w:bottom w:val="single" w:sz="4" w:space="0" w:color="auto"/>
            </w:tcBorders>
          </w:tcPr>
          <w:p w:rsidR="00F766AC" w:rsidRPr="00B13B80" w:rsidRDefault="00F766AC" w:rsidP="004279E8">
            <w:pPr>
              <w:jc w:val="center"/>
              <w:rPr>
                <w:sz w:val="26"/>
                <w:szCs w:val="26"/>
              </w:rPr>
            </w:pPr>
            <w:r w:rsidRPr="00B13B80">
              <w:rPr>
                <w:sz w:val="26"/>
                <w:szCs w:val="26"/>
              </w:rPr>
              <w:t>Сумма (руб.)</w:t>
            </w:r>
          </w:p>
        </w:tc>
        <w:tc>
          <w:tcPr>
            <w:tcW w:w="3544" w:type="dxa"/>
          </w:tcPr>
          <w:p w:rsidR="00F766AC" w:rsidRPr="00B13B80" w:rsidRDefault="00F766AC" w:rsidP="004279E8">
            <w:pPr>
              <w:jc w:val="center"/>
              <w:rPr>
                <w:sz w:val="26"/>
                <w:szCs w:val="26"/>
              </w:rPr>
            </w:pPr>
            <w:r w:rsidRPr="00B13B80">
              <w:rPr>
                <w:sz w:val="26"/>
                <w:szCs w:val="26"/>
              </w:rPr>
              <w:t>Основание для финансирования</w:t>
            </w:r>
          </w:p>
        </w:tc>
      </w:tr>
      <w:tr w:rsidR="00F766AC" w:rsidRPr="00B13B80" w:rsidTr="004279E8">
        <w:tc>
          <w:tcPr>
            <w:tcW w:w="4698" w:type="dxa"/>
            <w:tcBorders>
              <w:top w:val="nil"/>
            </w:tcBorders>
          </w:tcPr>
          <w:p w:rsidR="00F766AC" w:rsidRPr="00B13B80" w:rsidRDefault="00F766AC" w:rsidP="004279E8">
            <w:pPr>
              <w:jc w:val="center"/>
              <w:rPr>
                <w:sz w:val="26"/>
                <w:szCs w:val="26"/>
              </w:rPr>
            </w:pPr>
            <w:r w:rsidRPr="00B13B80">
              <w:rPr>
                <w:sz w:val="26"/>
                <w:szCs w:val="26"/>
                <w:lang w:val="en-US"/>
              </w:rPr>
              <w:t>1</w:t>
            </w:r>
          </w:p>
        </w:tc>
        <w:tc>
          <w:tcPr>
            <w:tcW w:w="4766" w:type="dxa"/>
            <w:gridSpan w:val="2"/>
          </w:tcPr>
          <w:p w:rsidR="00F766AC" w:rsidRPr="00B13B80" w:rsidRDefault="00F766AC" w:rsidP="004279E8">
            <w:pPr>
              <w:jc w:val="center"/>
              <w:rPr>
                <w:sz w:val="26"/>
                <w:szCs w:val="26"/>
              </w:rPr>
            </w:pPr>
            <w:r w:rsidRPr="00B13B80">
              <w:rPr>
                <w:sz w:val="26"/>
                <w:szCs w:val="26"/>
              </w:rPr>
              <w:t>2</w:t>
            </w:r>
          </w:p>
        </w:tc>
        <w:tc>
          <w:tcPr>
            <w:tcW w:w="2551" w:type="dxa"/>
            <w:tcBorders>
              <w:top w:val="nil"/>
            </w:tcBorders>
          </w:tcPr>
          <w:p w:rsidR="00F766AC" w:rsidRPr="00B13B80" w:rsidRDefault="00F766AC" w:rsidP="004279E8">
            <w:pPr>
              <w:jc w:val="center"/>
              <w:rPr>
                <w:sz w:val="26"/>
                <w:szCs w:val="26"/>
              </w:rPr>
            </w:pPr>
            <w:r w:rsidRPr="00B13B80">
              <w:rPr>
                <w:sz w:val="26"/>
                <w:szCs w:val="26"/>
              </w:rPr>
              <w:t>3</w:t>
            </w:r>
          </w:p>
        </w:tc>
        <w:tc>
          <w:tcPr>
            <w:tcW w:w="3544" w:type="dxa"/>
            <w:tcBorders>
              <w:top w:val="nil"/>
            </w:tcBorders>
          </w:tcPr>
          <w:p w:rsidR="00F766AC" w:rsidRPr="00B13B80" w:rsidRDefault="00F766AC" w:rsidP="004279E8">
            <w:pPr>
              <w:jc w:val="center"/>
              <w:rPr>
                <w:sz w:val="26"/>
                <w:szCs w:val="26"/>
              </w:rPr>
            </w:pPr>
            <w:r w:rsidRPr="00B13B80">
              <w:rPr>
                <w:sz w:val="26"/>
                <w:szCs w:val="26"/>
              </w:rPr>
              <w:t>4</w:t>
            </w:r>
          </w:p>
        </w:tc>
      </w:tr>
      <w:tr w:rsidR="00F766AC" w:rsidRPr="00B13B80" w:rsidTr="004279E8">
        <w:trPr>
          <w:trHeight w:val="863"/>
        </w:trPr>
        <w:tc>
          <w:tcPr>
            <w:tcW w:w="4698" w:type="dxa"/>
            <w:tcBorders>
              <w:top w:val="nil"/>
            </w:tcBorders>
          </w:tcPr>
          <w:p w:rsidR="00F766AC" w:rsidRPr="00B13B80" w:rsidRDefault="00F766AC" w:rsidP="004279E8">
            <w:pPr>
              <w:jc w:val="center"/>
              <w:rPr>
                <w:sz w:val="26"/>
                <w:szCs w:val="26"/>
                <w:highlight w:val="yellow"/>
              </w:rPr>
            </w:pPr>
            <w:r w:rsidRPr="00B13B80">
              <w:rPr>
                <w:sz w:val="26"/>
                <w:szCs w:val="26"/>
              </w:rPr>
              <w:t xml:space="preserve">субсидия на возмещение части затрат, </w:t>
            </w:r>
            <w:r w:rsidRPr="00B13B80">
              <w:rPr>
                <w:iCs/>
                <w:sz w:val="26"/>
                <w:szCs w:val="26"/>
              </w:rPr>
              <w:t>возникших в виде разницы, образовавшейся между расходами и доходами от выполнения работ, связанных с осуществлением регулярных перевозок по регулируемым тарифам на муниципальных маршрутах автомобильным транспортом</w:t>
            </w:r>
          </w:p>
        </w:tc>
        <w:tc>
          <w:tcPr>
            <w:tcW w:w="4766" w:type="dxa"/>
            <w:gridSpan w:val="2"/>
            <w:vAlign w:val="center"/>
          </w:tcPr>
          <w:p w:rsidR="00F766AC" w:rsidRPr="00B13B80" w:rsidRDefault="00F766AC" w:rsidP="004279E8">
            <w:pPr>
              <w:jc w:val="center"/>
              <w:rPr>
                <w:sz w:val="26"/>
                <w:szCs w:val="26"/>
              </w:rPr>
            </w:pPr>
          </w:p>
        </w:tc>
        <w:tc>
          <w:tcPr>
            <w:tcW w:w="2551" w:type="dxa"/>
            <w:tcBorders>
              <w:top w:val="nil"/>
            </w:tcBorders>
            <w:vAlign w:val="center"/>
          </w:tcPr>
          <w:p w:rsidR="00F766AC" w:rsidRPr="00B13B80" w:rsidRDefault="00F766AC" w:rsidP="004279E8">
            <w:pPr>
              <w:jc w:val="center"/>
              <w:rPr>
                <w:sz w:val="26"/>
                <w:szCs w:val="26"/>
                <w:highlight w:val="yellow"/>
              </w:rPr>
            </w:pPr>
          </w:p>
        </w:tc>
        <w:tc>
          <w:tcPr>
            <w:tcW w:w="3544" w:type="dxa"/>
            <w:tcBorders>
              <w:top w:val="nil"/>
            </w:tcBorders>
            <w:vAlign w:val="center"/>
          </w:tcPr>
          <w:p w:rsidR="00F766AC" w:rsidRPr="00B13B80" w:rsidRDefault="00F766AC" w:rsidP="004279E8">
            <w:pPr>
              <w:jc w:val="center"/>
              <w:rPr>
                <w:sz w:val="26"/>
                <w:szCs w:val="26"/>
              </w:rPr>
            </w:pPr>
            <w:r w:rsidRPr="00B13B80">
              <w:rPr>
                <w:sz w:val="26"/>
                <w:szCs w:val="26"/>
              </w:rPr>
              <w:t>Соглашение от___</w:t>
            </w:r>
            <w:r>
              <w:rPr>
                <w:sz w:val="26"/>
                <w:szCs w:val="26"/>
              </w:rPr>
              <w:t>___</w:t>
            </w:r>
            <w:r w:rsidRPr="00B13B80">
              <w:rPr>
                <w:sz w:val="26"/>
                <w:szCs w:val="26"/>
              </w:rPr>
              <w:t>20__ г</w:t>
            </w:r>
            <w:r>
              <w:rPr>
                <w:sz w:val="26"/>
                <w:szCs w:val="26"/>
              </w:rPr>
              <w:t>.</w:t>
            </w:r>
            <w:r w:rsidRPr="00B13B80">
              <w:rPr>
                <w:sz w:val="26"/>
                <w:szCs w:val="26"/>
              </w:rPr>
              <w:t xml:space="preserve"> №</w:t>
            </w:r>
            <w:r>
              <w:rPr>
                <w:sz w:val="26"/>
                <w:szCs w:val="26"/>
              </w:rPr>
              <w:t>___</w:t>
            </w:r>
          </w:p>
          <w:p w:rsidR="00F766AC" w:rsidRPr="00B13B80" w:rsidRDefault="00F766AC" w:rsidP="004279E8">
            <w:pPr>
              <w:jc w:val="center"/>
              <w:rPr>
                <w:sz w:val="26"/>
                <w:szCs w:val="26"/>
              </w:rPr>
            </w:pPr>
          </w:p>
        </w:tc>
      </w:tr>
      <w:tr w:rsidR="00F766AC" w:rsidRPr="00B13B80" w:rsidTr="004279E8">
        <w:tc>
          <w:tcPr>
            <w:tcW w:w="4698" w:type="dxa"/>
          </w:tcPr>
          <w:p w:rsidR="00F766AC" w:rsidRPr="00B13B80" w:rsidRDefault="00F766AC" w:rsidP="004279E8">
            <w:pPr>
              <w:jc w:val="center"/>
              <w:rPr>
                <w:b/>
                <w:sz w:val="26"/>
                <w:szCs w:val="26"/>
              </w:rPr>
            </w:pPr>
            <w:r w:rsidRPr="00B13B80">
              <w:rPr>
                <w:b/>
                <w:sz w:val="26"/>
                <w:szCs w:val="26"/>
              </w:rPr>
              <w:t>Итого:</w:t>
            </w:r>
          </w:p>
        </w:tc>
        <w:tc>
          <w:tcPr>
            <w:tcW w:w="4766" w:type="dxa"/>
            <w:gridSpan w:val="2"/>
          </w:tcPr>
          <w:p w:rsidR="00F766AC" w:rsidRPr="00B13B80" w:rsidRDefault="00F766AC" w:rsidP="004279E8">
            <w:pPr>
              <w:jc w:val="center"/>
              <w:rPr>
                <w:b/>
                <w:sz w:val="26"/>
                <w:szCs w:val="26"/>
              </w:rPr>
            </w:pPr>
          </w:p>
        </w:tc>
        <w:tc>
          <w:tcPr>
            <w:tcW w:w="2551" w:type="dxa"/>
          </w:tcPr>
          <w:p w:rsidR="00F766AC" w:rsidRPr="00B13B80" w:rsidRDefault="00F766AC" w:rsidP="004279E8">
            <w:pPr>
              <w:jc w:val="center"/>
              <w:rPr>
                <w:b/>
                <w:sz w:val="26"/>
                <w:szCs w:val="26"/>
              </w:rPr>
            </w:pPr>
          </w:p>
        </w:tc>
        <w:tc>
          <w:tcPr>
            <w:tcW w:w="3544" w:type="dxa"/>
          </w:tcPr>
          <w:p w:rsidR="00F766AC" w:rsidRPr="00B13B80" w:rsidRDefault="00F766AC" w:rsidP="004279E8">
            <w:pPr>
              <w:jc w:val="center"/>
              <w:rPr>
                <w:b/>
                <w:sz w:val="26"/>
                <w:szCs w:val="26"/>
              </w:rPr>
            </w:pPr>
          </w:p>
        </w:tc>
      </w:tr>
    </w:tbl>
    <w:p w:rsidR="00F766AC" w:rsidRPr="00493EB9" w:rsidRDefault="00F766AC" w:rsidP="00F766AC">
      <w:pPr>
        <w:autoSpaceDE w:val="0"/>
        <w:autoSpaceDN w:val="0"/>
        <w:adjustRightInd w:val="0"/>
        <w:jc w:val="both"/>
        <w:rPr>
          <w:sz w:val="22"/>
          <w:szCs w:val="20"/>
        </w:rPr>
      </w:pPr>
      <w:r w:rsidRPr="00493EB9">
        <w:rPr>
          <w:sz w:val="22"/>
          <w:szCs w:val="20"/>
        </w:rPr>
        <w:t>_____________________________ __________ __________________________________</w:t>
      </w:r>
    </w:p>
    <w:p w:rsidR="00F766AC" w:rsidRDefault="00F766AC" w:rsidP="00F766AC">
      <w:pPr>
        <w:autoSpaceDE w:val="0"/>
        <w:autoSpaceDN w:val="0"/>
        <w:adjustRightInd w:val="0"/>
        <w:jc w:val="both"/>
        <w:rPr>
          <w:sz w:val="22"/>
          <w:szCs w:val="20"/>
        </w:rPr>
      </w:pPr>
      <w:r w:rsidRPr="00493EB9">
        <w:rPr>
          <w:sz w:val="22"/>
          <w:szCs w:val="20"/>
        </w:rPr>
        <w:t xml:space="preserve">    (Руководитель ЮЛ, ИП)             (подпись)   (Фамилия, имя, отчество) (последнее - при  наличии)</w:t>
      </w:r>
    </w:p>
    <w:p w:rsidR="00F766AC" w:rsidRPr="00493EB9" w:rsidRDefault="00F766AC" w:rsidP="00F766AC">
      <w:pPr>
        <w:autoSpaceDE w:val="0"/>
        <w:autoSpaceDN w:val="0"/>
        <w:adjustRightInd w:val="0"/>
        <w:jc w:val="both"/>
        <w:rPr>
          <w:sz w:val="22"/>
          <w:szCs w:val="20"/>
        </w:rPr>
      </w:pPr>
      <w:r w:rsidRPr="00493EB9">
        <w:rPr>
          <w:sz w:val="22"/>
          <w:szCs w:val="20"/>
        </w:rPr>
        <w:t xml:space="preserve">    (МП.) (при наличии)</w:t>
      </w:r>
    </w:p>
    <w:p w:rsidR="00F766AC" w:rsidRDefault="00F766AC" w:rsidP="00F766AC">
      <w:pPr>
        <w:jc w:val="right"/>
        <w:rPr>
          <w:sz w:val="26"/>
          <w:szCs w:val="26"/>
        </w:rPr>
        <w:sectPr w:rsidR="00F766AC" w:rsidSect="00283274">
          <w:pgSz w:w="16838" w:h="11906" w:orient="landscape"/>
          <w:pgMar w:top="850" w:right="1134" w:bottom="1701" w:left="709" w:header="708" w:footer="708" w:gutter="0"/>
          <w:cols w:space="708"/>
          <w:docGrid w:linePitch="360"/>
        </w:sectPr>
      </w:pPr>
    </w:p>
    <w:p w:rsidR="00F766AC" w:rsidRPr="00B13B80" w:rsidRDefault="00F766AC" w:rsidP="00F766AC">
      <w:pPr>
        <w:pStyle w:val="ConsPlusNormal"/>
        <w:contextualSpacing/>
        <w:jc w:val="right"/>
        <w:outlineLvl w:val="0"/>
        <w:rPr>
          <w:sz w:val="26"/>
          <w:szCs w:val="26"/>
        </w:rPr>
      </w:pPr>
      <w:r w:rsidRPr="00B13B80">
        <w:rPr>
          <w:sz w:val="26"/>
          <w:szCs w:val="26"/>
        </w:rPr>
        <w:lastRenderedPageBreak/>
        <w:t>Утвержден</w:t>
      </w:r>
    </w:p>
    <w:p w:rsidR="00F766AC" w:rsidRPr="00B13B80" w:rsidRDefault="00F766AC" w:rsidP="00F766AC">
      <w:pPr>
        <w:autoSpaceDE w:val="0"/>
        <w:autoSpaceDN w:val="0"/>
        <w:adjustRightInd w:val="0"/>
        <w:jc w:val="right"/>
        <w:outlineLvl w:val="0"/>
        <w:rPr>
          <w:sz w:val="26"/>
          <w:szCs w:val="26"/>
        </w:rPr>
      </w:pPr>
      <w:r w:rsidRPr="00B13B80">
        <w:rPr>
          <w:sz w:val="26"/>
          <w:szCs w:val="26"/>
        </w:rPr>
        <w:t xml:space="preserve">постановлением администрации </w:t>
      </w:r>
    </w:p>
    <w:p w:rsidR="00F766AC" w:rsidRPr="00B13B80" w:rsidRDefault="00F766AC" w:rsidP="00F766AC">
      <w:pPr>
        <w:autoSpaceDE w:val="0"/>
        <w:autoSpaceDN w:val="0"/>
        <w:adjustRightInd w:val="0"/>
        <w:jc w:val="right"/>
        <w:rPr>
          <w:sz w:val="26"/>
          <w:szCs w:val="26"/>
        </w:rPr>
      </w:pPr>
      <w:r w:rsidRPr="00B13B80">
        <w:rPr>
          <w:sz w:val="26"/>
          <w:szCs w:val="26"/>
        </w:rPr>
        <w:t xml:space="preserve">Яльчикского муниципального округа   </w:t>
      </w:r>
    </w:p>
    <w:p w:rsidR="00F766AC" w:rsidRPr="00B13B80" w:rsidRDefault="00F766AC" w:rsidP="00F766AC">
      <w:pPr>
        <w:autoSpaceDE w:val="0"/>
        <w:autoSpaceDN w:val="0"/>
        <w:adjustRightInd w:val="0"/>
        <w:jc w:val="right"/>
        <w:rPr>
          <w:sz w:val="26"/>
          <w:szCs w:val="26"/>
        </w:rPr>
      </w:pPr>
      <w:r w:rsidRPr="00B13B80">
        <w:rPr>
          <w:sz w:val="26"/>
          <w:szCs w:val="26"/>
        </w:rPr>
        <w:t>Чувашской Республики</w:t>
      </w:r>
    </w:p>
    <w:p w:rsidR="00F766AC" w:rsidRPr="00B13B80" w:rsidRDefault="00F766AC" w:rsidP="00F766AC">
      <w:pPr>
        <w:pStyle w:val="ConsPlusNormal"/>
        <w:contextualSpacing/>
        <w:jc w:val="right"/>
        <w:rPr>
          <w:sz w:val="26"/>
          <w:szCs w:val="26"/>
        </w:rPr>
      </w:pPr>
      <w:r w:rsidRPr="00B13B80">
        <w:rPr>
          <w:sz w:val="26"/>
          <w:szCs w:val="26"/>
        </w:rPr>
        <w:t xml:space="preserve">                                                                                        от _____________ № ______</w:t>
      </w:r>
    </w:p>
    <w:p w:rsidR="00F766AC" w:rsidRPr="00B13B80" w:rsidRDefault="00F766AC" w:rsidP="00F766AC">
      <w:pPr>
        <w:pStyle w:val="ConsPlusNormal"/>
        <w:contextualSpacing/>
        <w:jc w:val="right"/>
        <w:rPr>
          <w:sz w:val="26"/>
          <w:szCs w:val="26"/>
        </w:rPr>
      </w:pPr>
    </w:p>
    <w:p w:rsidR="00F766AC" w:rsidRPr="00B13B80" w:rsidRDefault="00F766AC" w:rsidP="00F766AC">
      <w:pPr>
        <w:pStyle w:val="ConsPlusTitle"/>
        <w:jc w:val="right"/>
        <w:rPr>
          <w:rFonts w:ascii="Times New Roman" w:hAnsi="Times New Roman" w:cs="Times New Roman"/>
          <w:b w:val="0"/>
          <w:sz w:val="26"/>
          <w:szCs w:val="26"/>
        </w:rPr>
      </w:pPr>
      <w:r w:rsidRPr="00B13B80">
        <w:rPr>
          <w:rFonts w:ascii="Times New Roman" w:hAnsi="Times New Roman" w:cs="Times New Roman"/>
          <w:b w:val="0"/>
          <w:sz w:val="26"/>
          <w:szCs w:val="26"/>
        </w:rPr>
        <w:t>Приложение № 2</w:t>
      </w:r>
    </w:p>
    <w:p w:rsidR="00F766AC" w:rsidRPr="00B13B80" w:rsidRDefault="00F766AC" w:rsidP="00F766AC">
      <w:pPr>
        <w:pStyle w:val="ConsPlusTitle"/>
        <w:jc w:val="center"/>
        <w:rPr>
          <w:rFonts w:ascii="Times New Roman" w:hAnsi="Times New Roman" w:cs="Times New Roman"/>
          <w:sz w:val="26"/>
          <w:szCs w:val="26"/>
        </w:rPr>
      </w:pPr>
    </w:p>
    <w:p w:rsidR="00F766AC" w:rsidRPr="00B13B80" w:rsidRDefault="00F766AC" w:rsidP="00F766AC">
      <w:pPr>
        <w:pStyle w:val="ConsPlusTitle"/>
        <w:jc w:val="center"/>
        <w:rPr>
          <w:rFonts w:ascii="Times New Roman" w:hAnsi="Times New Roman" w:cs="Times New Roman"/>
          <w:sz w:val="26"/>
          <w:szCs w:val="26"/>
        </w:rPr>
      </w:pPr>
    </w:p>
    <w:p w:rsidR="00F766AC" w:rsidRPr="00C04721" w:rsidRDefault="00F766AC" w:rsidP="00F766AC">
      <w:pPr>
        <w:pStyle w:val="ConsPlusTitle"/>
        <w:tabs>
          <w:tab w:val="left" w:pos="0"/>
        </w:tabs>
        <w:ind w:left="567" w:right="141" w:hanging="567"/>
        <w:jc w:val="center"/>
        <w:rPr>
          <w:rFonts w:ascii="Times New Roman" w:hAnsi="Times New Roman" w:cs="Times New Roman"/>
          <w:sz w:val="26"/>
          <w:szCs w:val="26"/>
        </w:rPr>
      </w:pPr>
      <w:r w:rsidRPr="00C04721">
        <w:rPr>
          <w:rFonts w:ascii="Times New Roman" w:hAnsi="Times New Roman" w:cs="Times New Roman"/>
          <w:sz w:val="26"/>
          <w:szCs w:val="26"/>
        </w:rPr>
        <w:t>Состав комиссии</w:t>
      </w:r>
    </w:p>
    <w:p w:rsidR="00F766AC" w:rsidRPr="00C04721" w:rsidRDefault="00F766AC" w:rsidP="00F766AC">
      <w:pPr>
        <w:tabs>
          <w:tab w:val="left" w:pos="0"/>
        </w:tabs>
        <w:ind w:left="567" w:right="141" w:hanging="567"/>
        <w:jc w:val="center"/>
        <w:rPr>
          <w:b/>
          <w:bCs/>
          <w:sz w:val="26"/>
          <w:szCs w:val="26"/>
        </w:rPr>
      </w:pPr>
      <w:r w:rsidRPr="00C04721">
        <w:rPr>
          <w:b/>
          <w:sz w:val="26"/>
          <w:szCs w:val="26"/>
        </w:rPr>
        <w:t xml:space="preserve">по предоставлению </w:t>
      </w:r>
      <w:r w:rsidRPr="00C04721">
        <w:rPr>
          <w:b/>
          <w:bCs/>
          <w:sz w:val="26"/>
          <w:szCs w:val="26"/>
        </w:rPr>
        <w:t>субсидий на возмещение части затрат, возникших в виде разницы, образовавшейся между расходами и доходами от выполнения работ, связанных с осуществлением регулярных перевозок по регулируемым тарифам на муниципальных маршрутах автомобильным транспортом</w:t>
      </w:r>
    </w:p>
    <w:p w:rsidR="00F766AC" w:rsidRPr="00B13B80" w:rsidRDefault="00F766AC" w:rsidP="00F766AC">
      <w:pPr>
        <w:tabs>
          <w:tab w:val="left" w:pos="0"/>
        </w:tabs>
        <w:ind w:left="567" w:right="141" w:hanging="567"/>
        <w:jc w:val="center"/>
        <w:rPr>
          <w:sz w:val="26"/>
          <w:szCs w:val="26"/>
        </w:rPr>
      </w:pPr>
    </w:p>
    <w:tbl>
      <w:tblPr>
        <w:tblW w:w="9072" w:type="dxa"/>
        <w:tblInd w:w="488" w:type="dxa"/>
        <w:tblLayout w:type="fixed"/>
        <w:tblCellMar>
          <w:top w:w="102" w:type="dxa"/>
          <w:left w:w="62" w:type="dxa"/>
          <w:bottom w:w="102" w:type="dxa"/>
          <w:right w:w="62" w:type="dxa"/>
        </w:tblCellMar>
        <w:tblLook w:val="04A0" w:firstRow="1" w:lastRow="0" w:firstColumn="1" w:lastColumn="0" w:noHBand="0" w:noVBand="1"/>
      </w:tblPr>
      <w:tblGrid>
        <w:gridCol w:w="2552"/>
        <w:gridCol w:w="6520"/>
      </w:tblGrid>
      <w:tr w:rsidR="00F766AC" w:rsidRPr="00B13B80" w:rsidTr="004279E8">
        <w:tc>
          <w:tcPr>
            <w:tcW w:w="2552" w:type="dxa"/>
            <w:tcBorders>
              <w:top w:val="nil"/>
              <w:left w:val="nil"/>
              <w:bottom w:val="nil"/>
              <w:right w:val="nil"/>
            </w:tcBorders>
          </w:tcPr>
          <w:p w:rsidR="00F766AC" w:rsidRPr="00B13B80" w:rsidRDefault="00F766AC" w:rsidP="004279E8">
            <w:pPr>
              <w:pStyle w:val="ConsPlusNormal"/>
              <w:ind w:right="141"/>
              <w:rPr>
                <w:sz w:val="26"/>
                <w:szCs w:val="26"/>
              </w:rPr>
            </w:pPr>
            <w:r w:rsidRPr="00B13B80">
              <w:rPr>
                <w:sz w:val="26"/>
                <w:szCs w:val="26"/>
              </w:rPr>
              <w:t>Смирнова Алина Геннадьевна</w:t>
            </w:r>
          </w:p>
          <w:p w:rsidR="00F766AC" w:rsidRPr="00B13B80" w:rsidRDefault="00F766AC" w:rsidP="004279E8">
            <w:pPr>
              <w:pStyle w:val="ConsPlusNormal"/>
              <w:ind w:left="567" w:right="141"/>
              <w:rPr>
                <w:sz w:val="26"/>
                <w:szCs w:val="26"/>
              </w:rPr>
            </w:pPr>
          </w:p>
          <w:p w:rsidR="00F766AC" w:rsidRPr="00B13B80" w:rsidRDefault="00F766AC" w:rsidP="004279E8">
            <w:pPr>
              <w:pStyle w:val="ConsPlusNormal"/>
              <w:ind w:left="567" w:right="141"/>
              <w:rPr>
                <w:sz w:val="26"/>
                <w:szCs w:val="26"/>
              </w:rPr>
            </w:pPr>
          </w:p>
          <w:p w:rsidR="00F766AC" w:rsidRPr="00B13B80" w:rsidRDefault="00F766AC" w:rsidP="004279E8">
            <w:pPr>
              <w:pStyle w:val="ConsPlusNormal"/>
              <w:ind w:left="567" w:right="141"/>
              <w:rPr>
                <w:sz w:val="26"/>
                <w:szCs w:val="26"/>
              </w:rPr>
            </w:pPr>
          </w:p>
          <w:p w:rsidR="00F766AC" w:rsidRPr="00B13B80" w:rsidRDefault="00F766AC" w:rsidP="004279E8">
            <w:pPr>
              <w:pStyle w:val="ConsPlusNormal"/>
              <w:ind w:right="141"/>
              <w:rPr>
                <w:sz w:val="26"/>
                <w:szCs w:val="26"/>
              </w:rPr>
            </w:pPr>
            <w:r w:rsidRPr="00B13B80">
              <w:rPr>
                <w:sz w:val="26"/>
                <w:szCs w:val="26"/>
              </w:rPr>
              <w:t>Павлова Марина Николаевна</w:t>
            </w:r>
          </w:p>
          <w:p w:rsidR="00F766AC" w:rsidRPr="00B13B80" w:rsidRDefault="00F766AC" w:rsidP="004279E8">
            <w:pPr>
              <w:ind w:left="567" w:right="141"/>
              <w:rPr>
                <w:sz w:val="26"/>
                <w:szCs w:val="26"/>
              </w:rPr>
            </w:pPr>
          </w:p>
          <w:p w:rsidR="00F766AC" w:rsidRPr="00B13B80" w:rsidRDefault="00F766AC" w:rsidP="004279E8">
            <w:pPr>
              <w:ind w:left="567" w:right="141"/>
              <w:rPr>
                <w:sz w:val="26"/>
                <w:szCs w:val="26"/>
              </w:rPr>
            </w:pPr>
          </w:p>
          <w:p w:rsidR="00F766AC" w:rsidRPr="00B13B80" w:rsidRDefault="00F766AC" w:rsidP="004279E8">
            <w:pPr>
              <w:ind w:left="567" w:right="141"/>
              <w:rPr>
                <w:sz w:val="26"/>
                <w:szCs w:val="26"/>
              </w:rPr>
            </w:pPr>
          </w:p>
          <w:p w:rsidR="00F766AC" w:rsidRPr="00B13B80" w:rsidRDefault="00F766AC" w:rsidP="004279E8">
            <w:pPr>
              <w:ind w:right="141"/>
              <w:rPr>
                <w:sz w:val="26"/>
                <w:szCs w:val="26"/>
              </w:rPr>
            </w:pPr>
          </w:p>
          <w:p w:rsidR="00F766AC" w:rsidRPr="00B13B80" w:rsidRDefault="00F766AC" w:rsidP="004279E8">
            <w:pPr>
              <w:ind w:right="141"/>
              <w:rPr>
                <w:sz w:val="26"/>
                <w:szCs w:val="26"/>
              </w:rPr>
            </w:pPr>
          </w:p>
          <w:p w:rsidR="00F766AC" w:rsidRPr="00B13B80" w:rsidRDefault="00F766AC" w:rsidP="004279E8">
            <w:pPr>
              <w:ind w:right="141"/>
              <w:rPr>
                <w:sz w:val="26"/>
                <w:szCs w:val="26"/>
              </w:rPr>
            </w:pPr>
            <w:r w:rsidRPr="00B13B80">
              <w:rPr>
                <w:sz w:val="26"/>
                <w:szCs w:val="26"/>
              </w:rPr>
              <w:t>Евдокимова Светлана Михайловна</w:t>
            </w:r>
          </w:p>
        </w:tc>
        <w:tc>
          <w:tcPr>
            <w:tcW w:w="6520" w:type="dxa"/>
            <w:tcBorders>
              <w:top w:val="nil"/>
              <w:left w:val="nil"/>
              <w:bottom w:val="nil"/>
              <w:right w:val="nil"/>
            </w:tcBorders>
          </w:tcPr>
          <w:p w:rsidR="00F766AC" w:rsidRPr="00B13B80" w:rsidRDefault="00F766AC" w:rsidP="004279E8">
            <w:pPr>
              <w:pStyle w:val="ConsPlusNormal"/>
              <w:jc w:val="both"/>
              <w:rPr>
                <w:sz w:val="26"/>
                <w:szCs w:val="26"/>
              </w:rPr>
            </w:pPr>
            <w:r w:rsidRPr="00B13B80">
              <w:rPr>
                <w:sz w:val="26"/>
                <w:szCs w:val="26"/>
              </w:rPr>
              <w:t>- з</w:t>
            </w:r>
            <w:r w:rsidRPr="00B13B80">
              <w:rPr>
                <w:color w:val="000000"/>
                <w:sz w:val="26"/>
                <w:szCs w:val="26"/>
              </w:rPr>
              <w:t>аместитель главы администрации МО – начальник Управления по благоустройству и развитию территорий администрации Яльчикского муниципального округа Чувашской Республики</w:t>
            </w:r>
            <w:r w:rsidRPr="00B13B80">
              <w:rPr>
                <w:sz w:val="26"/>
                <w:szCs w:val="26"/>
              </w:rPr>
              <w:t>, председатель комиссии;</w:t>
            </w:r>
          </w:p>
          <w:p w:rsidR="00F766AC" w:rsidRPr="00B13B80" w:rsidRDefault="00F766AC" w:rsidP="004279E8">
            <w:pPr>
              <w:pStyle w:val="ConsPlusNormal"/>
              <w:ind w:left="567"/>
              <w:jc w:val="both"/>
              <w:rPr>
                <w:sz w:val="26"/>
                <w:szCs w:val="26"/>
              </w:rPr>
            </w:pPr>
          </w:p>
          <w:p w:rsidR="00F766AC" w:rsidRPr="00B13B80" w:rsidRDefault="00F766AC" w:rsidP="004279E8">
            <w:pPr>
              <w:pStyle w:val="ConsPlusNormal"/>
              <w:jc w:val="both"/>
              <w:rPr>
                <w:color w:val="000000"/>
                <w:sz w:val="26"/>
                <w:szCs w:val="26"/>
              </w:rPr>
            </w:pPr>
            <w:r w:rsidRPr="00B13B80">
              <w:rPr>
                <w:sz w:val="26"/>
                <w:szCs w:val="26"/>
              </w:rPr>
              <w:t>- з</w:t>
            </w:r>
            <w:r w:rsidRPr="00B13B80">
              <w:rPr>
                <w:color w:val="000000"/>
                <w:sz w:val="26"/>
                <w:szCs w:val="26"/>
              </w:rPr>
              <w:t>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sidRPr="00B13B80">
              <w:rPr>
                <w:rFonts w:eastAsia="Calibri"/>
                <w:color w:val="000000"/>
                <w:sz w:val="26"/>
                <w:szCs w:val="26"/>
                <w:lang w:eastAsia="en-US"/>
              </w:rPr>
              <w:t xml:space="preserve"> </w:t>
            </w:r>
            <w:r w:rsidRPr="00B13B80">
              <w:rPr>
                <w:color w:val="000000"/>
                <w:sz w:val="26"/>
                <w:szCs w:val="26"/>
              </w:rPr>
              <w:t>администрации Яльчикского муниципального округа Чувашской Республики, заместитель председателя комиссии;</w:t>
            </w:r>
          </w:p>
          <w:p w:rsidR="00F766AC" w:rsidRPr="00B13B80" w:rsidRDefault="00F766AC" w:rsidP="004279E8">
            <w:pPr>
              <w:pStyle w:val="ConsPlusNormal"/>
              <w:ind w:left="567"/>
              <w:jc w:val="both"/>
              <w:rPr>
                <w:color w:val="000000"/>
                <w:sz w:val="26"/>
                <w:szCs w:val="26"/>
              </w:rPr>
            </w:pPr>
          </w:p>
          <w:p w:rsidR="00F766AC" w:rsidRPr="00B13B80" w:rsidRDefault="00F766AC" w:rsidP="004279E8">
            <w:pPr>
              <w:pStyle w:val="ConsPlusNormal"/>
              <w:jc w:val="both"/>
              <w:rPr>
                <w:sz w:val="26"/>
                <w:szCs w:val="26"/>
              </w:rPr>
            </w:pPr>
            <w:r w:rsidRPr="00B13B80">
              <w:rPr>
                <w:color w:val="000000"/>
                <w:sz w:val="26"/>
                <w:szCs w:val="26"/>
              </w:rPr>
              <w:t>-</w:t>
            </w:r>
            <w:r w:rsidRPr="00B13B80">
              <w:rPr>
                <w:rFonts w:eastAsia="Calibri"/>
                <w:sz w:val="26"/>
                <w:szCs w:val="26"/>
                <w:lang w:eastAsia="en-US"/>
              </w:rPr>
              <w:t xml:space="preserve"> </w:t>
            </w:r>
            <w:r w:rsidRPr="00B13B80">
              <w:rPr>
                <w:color w:val="000000"/>
                <w:sz w:val="26"/>
                <w:szCs w:val="26"/>
              </w:rPr>
              <w:t>главный специалист – эксперт отдела строительства, дорожного хозяйства и ЖКХ управления по благоустройству и развитию территорий</w:t>
            </w:r>
            <w:r w:rsidRPr="00B13B80">
              <w:rPr>
                <w:rFonts w:eastAsia="Calibri"/>
                <w:color w:val="000000"/>
                <w:sz w:val="26"/>
                <w:szCs w:val="26"/>
                <w:lang w:eastAsia="en-US"/>
              </w:rPr>
              <w:t xml:space="preserve"> </w:t>
            </w:r>
            <w:r w:rsidRPr="00B13B80">
              <w:rPr>
                <w:color w:val="000000"/>
                <w:sz w:val="26"/>
                <w:szCs w:val="26"/>
              </w:rPr>
              <w:t>администрации Яльчикского муниципального округа Чувашской Республики, секретарь комиссии;</w:t>
            </w:r>
          </w:p>
        </w:tc>
      </w:tr>
      <w:tr w:rsidR="00F766AC" w:rsidRPr="00B13B80" w:rsidTr="004279E8">
        <w:tc>
          <w:tcPr>
            <w:tcW w:w="2552" w:type="dxa"/>
            <w:tcBorders>
              <w:top w:val="nil"/>
              <w:left w:val="nil"/>
              <w:bottom w:val="nil"/>
              <w:right w:val="nil"/>
            </w:tcBorders>
          </w:tcPr>
          <w:p w:rsidR="00F766AC" w:rsidRPr="00B13B80" w:rsidRDefault="00F766AC" w:rsidP="004279E8">
            <w:pPr>
              <w:pStyle w:val="ConsPlusNormal"/>
              <w:ind w:right="141"/>
              <w:rPr>
                <w:sz w:val="26"/>
                <w:szCs w:val="26"/>
              </w:rPr>
            </w:pPr>
            <w:r w:rsidRPr="00B13B80">
              <w:rPr>
                <w:sz w:val="26"/>
                <w:szCs w:val="26"/>
              </w:rPr>
              <w:t>Члены комиссии:</w:t>
            </w:r>
          </w:p>
        </w:tc>
        <w:tc>
          <w:tcPr>
            <w:tcW w:w="6520" w:type="dxa"/>
            <w:tcBorders>
              <w:top w:val="nil"/>
              <w:left w:val="nil"/>
              <w:bottom w:val="nil"/>
              <w:right w:val="nil"/>
            </w:tcBorders>
          </w:tcPr>
          <w:p w:rsidR="00F766AC" w:rsidRPr="00B13B80" w:rsidRDefault="00F766AC" w:rsidP="004279E8">
            <w:pPr>
              <w:pStyle w:val="ConsPlusNormal"/>
              <w:ind w:left="567"/>
              <w:rPr>
                <w:sz w:val="26"/>
                <w:szCs w:val="26"/>
              </w:rPr>
            </w:pPr>
          </w:p>
        </w:tc>
      </w:tr>
      <w:tr w:rsidR="00F766AC" w:rsidRPr="00B13B80" w:rsidTr="004279E8">
        <w:tc>
          <w:tcPr>
            <w:tcW w:w="2552" w:type="dxa"/>
            <w:tcBorders>
              <w:top w:val="nil"/>
              <w:left w:val="nil"/>
              <w:bottom w:val="nil"/>
              <w:right w:val="nil"/>
            </w:tcBorders>
          </w:tcPr>
          <w:p w:rsidR="00F766AC" w:rsidRDefault="00F766AC" w:rsidP="004279E8">
            <w:pPr>
              <w:pStyle w:val="ConsPlusNormal"/>
              <w:ind w:right="141"/>
              <w:rPr>
                <w:sz w:val="26"/>
                <w:szCs w:val="26"/>
              </w:rPr>
            </w:pPr>
            <w:r w:rsidRPr="00B13B80">
              <w:rPr>
                <w:sz w:val="26"/>
                <w:szCs w:val="26"/>
              </w:rPr>
              <w:t xml:space="preserve">Доброхотова </w:t>
            </w:r>
          </w:p>
          <w:p w:rsidR="00F766AC" w:rsidRPr="00B13B80" w:rsidRDefault="00F766AC" w:rsidP="004279E8">
            <w:pPr>
              <w:pStyle w:val="ConsPlusNormal"/>
              <w:ind w:right="141"/>
              <w:rPr>
                <w:sz w:val="26"/>
                <w:szCs w:val="26"/>
              </w:rPr>
            </w:pPr>
            <w:r w:rsidRPr="00B13B80">
              <w:rPr>
                <w:sz w:val="26"/>
                <w:szCs w:val="26"/>
              </w:rPr>
              <w:t>Елена Васильевна</w:t>
            </w:r>
          </w:p>
        </w:tc>
        <w:tc>
          <w:tcPr>
            <w:tcW w:w="6520" w:type="dxa"/>
            <w:tcBorders>
              <w:top w:val="nil"/>
              <w:left w:val="nil"/>
              <w:bottom w:val="nil"/>
              <w:right w:val="nil"/>
            </w:tcBorders>
          </w:tcPr>
          <w:p w:rsidR="00F766AC" w:rsidRPr="00B13B80" w:rsidRDefault="00F766AC" w:rsidP="004279E8">
            <w:pPr>
              <w:pStyle w:val="ConsPlusNormal"/>
              <w:jc w:val="both"/>
              <w:rPr>
                <w:sz w:val="26"/>
                <w:szCs w:val="26"/>
              </w:rPr>
            </w:pPr>
            <w:r w:rsidRPr="00B13B80">
              <w:rPr>
                <w:color w:val="000000"/>
                <w:sz w:val="26"/>
                <w:szCs w:val="26"/>
              </w:rPr>
              <w:t>-</w:t>
            </w:r>
            <w:r w:rsidRPr="00B13B80">
              <w:rPr>
                <w:rFonts w:eastAsia="Calibri"/>
                <w:sz w:val="26"/>
                <w:szCs w:val="26"/>
                <w:lang w:eastAsia="en-US"/>
              </w:rPr>
              <w:t xml:space="preserve"> </w:t>
            </w:r>
            <w:r w:rsidRPr="00B13B80">
              <w:rPr>
                <w:color w:val="000000"/>
                <w:sz w:val="26"/>
                <w:szCs w:val="26"/>
              </w:rPr>
              <w:t>главный специалист – эксперт отдела строительства, дорожного хозяйства и ЖКХ управления по благоустройству и развитию территорий</w:t>
            </w:r>
            <w:r w:rsidRPr="00B13B80">
              <w:rPr>
                <w:rFonts w:eastAsia="Calibri"/>
                <w:color w:val="000000"/>
                <w:sz w:val="26"/>
                <w:szCs w:val="26"/>
                <w:lang w:eastAsia="en-US"/>
              </w:rPr>
              <w:t xml:space="preserve"> </w:t>
            </w:r>
            <w:r w:rsidRPr="00B13B80">
              <w:rPr>
                <w:color w:val="000000"/>
                <w:sz w:val="26"/>
                <w:szCs w:val="26"/>
              </w:rPr>
              <w:t>администрации Яльчикского муниципального округа Чувашской Республики, секретарь комиссии;</w:t>
            </w:r>
          </w:p>
        </w:tc>
      </w:tr>
      <w:tr w:rsidR="00F766AC" w:rsidRPr="00B13B80" w:rsidTr="004279E8">
        <w:tc>
          <w:tcPr>
            <w:tcW w:w="2552" w:type="dxa"/>
            <w:tcBorders>
              <w:top w:val="nil"/>
              <w:left w:val="nil"/>
              <w:bottom w:val="nil"/>
              <w:right w:val="nil"/>
            </w:tcBorders>
          </w:tcPr>
          <w:p w:rsidR="00F766AC" w:rsidRPr="00B13B80" w:rsidRDefault="00F766AC" w:rsidP="004279E8">
            <w:pPr>
              <w:pStyle w:val="ConsPlusNormal"/>
              <w:ind w:right="141"/>
              <w:rPr>
                <w:sz w:val="26"/>
                <w:szCs w:val="26"/>
              </w:rPr>
            </w:pPr>
            <w:r w:rsidRPr="00B13B80">
              <w:rPr>
                <w:sz w:val="26"/>
                <w:szCs w:val="26"/>
              </w:rPr>
              <w:t>Иванов Владимир Петрович</w:t>
            </w:r>
          </w:p>
        </w:tc>
        <w:tc>
          <w:tcPr>
            <w:tcW w:w="6520" w:type="dxa"/>
            <w:tcBorders>
              <w:top w:val="nil"/>
              <w:left w:val="nil"/>
              <w:bottom w:val="nil"/>
              <w:right w:val="nil"/>
            </w:tcBorders>
          </w:tcPr>
          <w:p w:rsidR="00F766AC" w:rsidRPr="00B13B80" w:rsidRDefault="00F766AC" w:rsidP="004279E8">
            <w:pPr>
              <w:pStyle w:val="ConsPlusNormal"/>
              <w:jc w:val="both"/>
              <w:rPr>
                <w:sz w:val="26"/>
                <w:szCs w:val="26"/>
              </w:rPr>
            </w:pPr>
            <w:r w:rsidRPr="00B13B80">
              <w:rPr>
                <w:sz w:val="26"/>
                <w:szCs w:val="26"/>
              </w:rPr>
              <w:t>- з</w:t>
            </w:r>
            <w:r w:rsidRPr="00B13B80">
              <w:rPr>
                <w:color w:val="000000"/>
                <w:sz w:val="26"/>
                <w:szCs w:val="26"/>
              </w:rPr>
              <w:t>аведующий сектором организации и проведения муниципальных закупок</w:t>
            </w:r>
            <w:r w:rsidRPr="00B13B80">
              <w:rPr>
                <w:rFonts w:eastAsia="Calibri"/>
                <w:sz w:val="26"/>
                <w:szCs w:val="26"/>
                <w:lang w:eastAsia="en-US"/>
              </w:rPr>
              <w:t xml:space="preserve"> </w:t>
            </w:r>
            <w:r w:rsidRPr="00B13B80">
              <w:rPr>
                <w:color w:val="000000"/>
                <w:sz w:val="26"/>
                <w:szCs w:val="26"/>
              </w:rPr>
              <w:t>администрации Яльчикского муниципального округа Чувашской Республики;</w:t>
            </w:r>
          </w:p>
        </w:tc>
      </w:tr>
      <w:tr w:rsidR="00F766AC" w:rsidRPr="00B13B80" w:rsidTr="004279E8">
        <w:trPr>
          <w:trHeight w:val="419"/>
        </w:trPr>
        <w:tc>
          <w:tcPr>
            <w:tcW w:w="2552" w:type="dxa"/>
            <w:tcBorders>
              <w:top w:val="nil"/>
              <w:left w:val="nil"/>
              <w:bottom w:val="nil"/>
              <w:right w:val="nil"/>
            </w:tcBorders>
          </w:tcPr>
          <w:p w:rsidR="00F766AC" w:rsidRPr="00B13B80" w:rsidRDefault="00F766AC" w:rsidP="004279E8">
            <w:pPr>
              <w:pStyle w:val="ConsPlusNormal"/>
              <w:ind w:right="141"/>
              <w:rPr>
                <w:sz w:val="26"/>
                <w:szCs w:val="26"/>
              </w:rPr>
            </w:pPr>
            <w:r w:rsidRPr="00B13B80">
              <w:rPr>
                <w:sz w:val="26"/>
                <w:szCs w:val="26"/>
              </w:rPr>
              <w:t xml:space="preserve">Игнатьева Оксана Геннадиевна </w:t>
            </w:r>
          </w:p>
          <w:p w:rsidR="00F766AC" w:rsidRPr="00B13B80" w:rsidRDefault="00F766AC" w:rsidP="004279E8">
            <w:pPr>
              <w:pStyle w:val="ConsPlusNormal"/>
              <w:ind w:left="567" w:right="141"/>
              <w:rPr>
                <w:sz w:val="26"/>
                <w:szCs w:val="26"/>
              </w:rPr>
            </w:pPr>
          </w:p>
          <w:p w:rsidR="00F766AC" w:rsidRPr="00B13B80" w:rsidRDefault="00F766AC" w:rsidP="004279E8">
            <w:pPr>
              <w:pStyle w:val="ConsPlusNormal"/>
              <w:ind w:right="141"/>
              <w:rPr>
                <w:sz w:val="26"/>
                <w:szCs w:val="26"/>
              </w:rPr>
            </w:pPr>
            <w:r w:rsidRPr="00B13B80">
              <w:rPr>
                <w:sz w:val="26"/>
                <w:szCs w:val="26"/>
              </w:rPr>
              <w:t xml:space="preserve">Теллина Ирина Николаевна </w:t>
            </w:r>
          </w:p>
          <w:p w:rsidR="00F766AC" w:rsidRPr="00B13B80" w:rsidRDefault="00F766AC" w:rsidP="004279E8">
            <w:pPr>
              <w:pStyle w:val="ConsPlusNormal"/>
              <w:ind w:left="567" w:right="141"/>
              <w:rPr>
                <w:sz w:val="26"/>
                <w:szCs w:val="26"/>
              </w:rPr>
            </w:pPr>
          </w:p>
        </w:tc>
        <w:tc>
          <w:tcPr>
            <w:tcW w:w="6520" w:type="dxa"/>
            <w:tcBorders>
              <w:top w:val="nil"/>
              <w:left w:val="nil"/>
              <w:bottom w:val="nil"/>
              <w:right w:val="nil"/>
            </w:tcBorders>
          </w:tcPr>
          <w:p w:rsidR="00F766AC" w:rsidRPr="00B13B80" w:rsidRDefault="00F766AC" w:rsidP="004279E8">
            <w:pPr>
              <w:pStyle w:val="ConsPlusNormal"/>
              <w:jc w:val="both"/>
              <w:rPr>
                <w:sz w:val="26"/>
                <w:szCs w:val="26"/>
              </w:rPr>
            </w:pPr>
            <w:r w:rsidRPr="00B13B80">
              <w:rPr>
                <w:sz w:val="26"/>
                <w:szCs w:val="26"/>
              </w:rPr>
              <w:lastRenderedPageBreak/>
              <w:t xml:space="preserve">- начальник отдела правового обеспечения администрации Яльчикского муниципального округа </w:t>
            </w:r>
            <w:r w:rsidRPr="00B13B80">
              <w:rPr>
                <w:sz w:val="26"/>
                <w:szCs w:val="26"/>
              </w:rPr>
              <w:lastRenderedPageBreak/>
              <w:t>Чувашской Республики;</w:t>
            </w:r>
          </w:p>
          <w:p w:rsidR="00F766AC" w:rsidRDefault="00F766AC" w:rsidP="004279E8">
            <w:pPr>
              <w:pStyle w:val="ConsPlusNormal"/>
              <w:jc w:val="both"/>
              <w:rPr>
                <w:sz w:val="26"/>
                <w:szCs w:val="26"/>
              </w:rPr>
            </w:pPr>
          </w:p>
          <w:p w:rsidR="00F766AC" w:rsidRPr="00B13B80" w:rsidRDefault="00F766AC" w:rsidP="004279E8">
            <w:pPr>
              <w:pStyle w:val="ConsPlusNormal"/>
              <w:jc w:val="both"/>
              <w:rPr>
                <w:sz w:val="26"/>
                <w:szCs w:val="26"/>
              </w:rPr>
            </w:pPr>
            <w:r w:rsidRPr="00B13B80">
              <w:rPr>
                <w:sz w:val="26"/>
                <w:szCs w:val="26"/>
              </w:rPr>
              <w:t>- начальник финансового отдела</w:t>
            </w:r>
            <w:r w:rsidRPr="00B13B80">
              <w:rPr>
                <w:rFonts w:eastAsia="Calibri"/>
                <w:color w:val="000000"/>
                <w:sz w:val="26"/>
                <w:szCs w:val="26"/>
                <w:lang w:eastAsia="en-US"/>
              </w:rPr>
              <w:t xml:space="preserve"> </w:t>
            </w:r>
            <w:r w:rsidRPr="00B13B80">
              <w:rPr>
                <w:sz w:val="26"/>
                <w:szCs w:val="26"/>
              </w:rPr>
              <w:t>администрации Яльчикского муниципального округа Чувашской Республики</w:t>
            </w:r>
            <w:r>
              <w:rPr>
                <w:sz w:val="26"/>
                <w:szCs w:val="26"/>
              </w:rPr>
              <w:t>.</w:t>
            </w:r>
          </w:p>
        </w:tc>
      </w:tr>
    </w:tbl>
    <w:p w:rsidR="00F766AC" w:rsidRPr="00B13B80" w:rsidRDefault="00F766AC" w:rsidP="00F766AC">
      <w:pPr>
        <w:autoSpaceDE w:val="0"/>
        <w:autoSpaceDN w:val="0"/>
        <w:adjustRightInd w:val="0"/>
        <w:jc w:val="right"/>
        <w:outlineLvl w:val="0"/>
        <w:rPr>
          <w:sz w:val="26"/>
          <w:szCs w:val="26"/>
        </w:rPr>
      </w:pPr>
    </w:p>
    <w:p w:rsidR="00F766AC" w:rsidRPr="00B13B80" w:rsidRDefault="00F766AC" w:rsidP="00F766AC">
      <w:pPr>
        <w:autoSpaceDE w:val="0"/>
        <w:autoSpaceDN w:val="0"/>
        <w:adjustRightInd w:val="0"/>
        <w:jc w:val="right"/>
        <w:outlineLvl w:val="0"/>
        <w:rPr>
          <w:sz w:val="26"/>
          <w:szCs w:val="26"/>
        </w:rPr>
      </w:pPr>
    </w:p>
    <w:p w:rsidR="00F766AC" w:rsidRPr="00B13B80" w:rsidRDefault="00F766AC" w:rsidP="00F766AC">
      <w:pPr>
        <w:autoSpaceDE w:val="0"/>
        <w:autoSpaceDN w:val="0"/>
        <w:adjustRightInd w:val="0"/>
        <w:jc w:val="right"/>
        <w:outlineLvl w:val="0"/>
        <w:rPr>
          <w:sz w:val="26"/>
          <w:szCs w:val="26"/>
        </w:rPr>
      </w:pPr>
    </w:p>
    <w:p w:rsidR="00F766AC" w:rsidRPr="00B13B80" w:rsidRDefault="00F766AC" w:rsidP="00F766AC">
      <w:pPr>
        <w:autoSpaceDE w:val="0"/>
        <w:autoSpaceDN w:val="0"/>
        <w:adjustRightInd w:val="0"/>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Default="00F766AC" w:rsidP="00F766AC">
      <w:pPr>
        <w:pStyle w:val="ConsPlusNormal"/>
        <w:contextualSpacing/>
        <w:jc w:val="right"/>
        <w:outlineLvl w:val="0"/>
        <w:rPr>
          <w:sz w:val="26"/>
          <w:szCs w:val="26"/>
        </w:rPr>
      </w:pPr>
    </w:p>
    <w:p w:rsidR="00F766AC" w:rsidRPr="00F766AC" w:rsidRDefault="00F766AC" w:rsidP="00F766AC">
      <w:pPr>
        <w:pStyle w:val="ConsPlusNormal"/>
        <w:contextualSpacing/>
        <w:jc w:val="right"/>
        <w:outlineLvl w:val="0"/>
      </w:pPr>
    </w:p>
    <w:p w:rsidR="00F766AC" w:rsidRPr="00F766AC" w:rsidRDefault="00F766AC" w:rsidP="00F766AC">
      <w:pPr>
        <w:pStyle w:val="ConsPlusNormal"/>
        <w:contextualSpacing/>
        <w:jc w:val="right"/>
        <w:outlineLvl w:val="0"/>
      </w:pPr>
      <w:r w:rsidRPr="00F766AC">
        <w:t>Утвержден</w:t>
      </w:r>
    </w:p>
    <w:p w:rsidR="00F766AC" w:rsidRPr="00F766AC" w:rsidRDefault="00F766AC" w:rsidP="00F766AC">
      <w:pPr>
        <w:autoSpaceDE w:val="0"/>
        <w:autoSpaceDN w:val="0"/>
        <w:adjustRightInd w:val="0"/>
        <w:jc w:val="right"/>
        <w:outlineLvl w:val="0"/>
      </w:pPr>
      <w:r w:rsidRPr="00F766AC">
        <w:t xml:space="preserve">постановлением администрации </w:t>
      </w:r>
    </w:p>
    <w:p w:rsidR="00F766AC" w:rsidRPr="00F766AC" w:rsidRDefault="00F766AC" w:rsidP="00F766AC">
      <w:pPr>
        <w:autoSpaceDE w:val="0"/>
        <w:autoSpaceDN w:val="0"/>
        <w:adjustRightInd w:val="0"/>
        <w:jc w:val="right"/>
      </w:pPr>
      <w:r w:rsidRPr="00F766AC">
        <w:t xml:space="preserve">Яльчикского муниципального округа   </w:t>
      </w:r>
    </w:p>
    <w:p w:rsidR="00F766AC" w:rsidRPr="00F766AC" w:rsidRDefault="00F766AC" w:rsidP="00F766AC">
      <w:pPr>
        <w:autoSpaceDE w:val="0"/>
        <w:autoSpaceDN w:val="0"/>
        <w:adjustRightInd w:val="0"/>
        <w:jc w:val="right"/>
      </w:pPr>
      <w:r w:rsidRPr="00F766AC">
        <w:t>Чувашской Республики</w:t>
      </w:r>
    </w:p>
    <w:p w:rsidR="00F766AC" w:rsidRPr="00F766AC" w:rsidRDefault="00F766AC" w:rsidP="00F766AC">
      <w:pPr>
        <w:pStyle w:val="ConsPlusNormal"/>
        <w:contextualSpacing/>
        <w:jc w:val="right"/>
      </w:pPr>
      <w:r w:rsidRPr="00F766AC">
        <w:t xml:space="preserve">                                                                                       от 14.02.2025 № 105</w:t>
      </w:r>
    </w:p>
    <w:p w:rsidR="00F766AC" w:rsidRPr="00F766AC" w:rsidRDefault="00F766AC" w:rsidP="00F766AC">
      <w:pPr>
        <w:pStyle w:val="ConsPlusNormal"/>
        <w:contextualSpacing/>
        <w:jc w:val="right"/>
      </w:pPr>
    </w:p>
    <w:p w:rsidR="00F766AC" w:rsidRPr="00F766AC" w:rsidRDefault="00F766AC" w:rsidP="00F766AC">
      <w:pPr>
        <w:pStyle w:val="ConsPlusTitle"/>
        <w:jc w:val="right"/>
        <w:rPr>
          <w:rFonts w:ascii="Times New Roman" w:hAnsi="Times New Roman" w:cs="Times New Roman"/>
          <w:b w:val="0"/>
        </w:rPr>
      </w:pPr>
      <w:r w:rsidRPr="00F766AC">
        <w:rPr>
          <w:rFonts w:ascii="Times New Roman" w:hAnsi="Times New Roman" w:cs="Times New Roman"/>
          <w:b w:val="0"/>
        </w:rPr>
        <w:t>Приложение № 3</w:t>
      </w:r>
    </w:p>
    <w:p w:rsidR="00F766AC" w:rsidRPr="00F766AC" w:rsidRDefault="00F766AC" w:rsidP="00F766AC">
      <w:pPr>
        <w:pStyle w:val="ConsPlusNormal"/>
        <w:jc w:val="right"/>
      </w:pPr>
    </w:p>
    <w:p w:rsidR="00F766AC" w:rsidRPr="00F766AC" w:rsidRDefault="00F766AC" w:rsidP="00F766AC">
      <w:pPr>
        <w:pStyle w:val="ConsPlusNormal"/>
        <w:jc w:val="right"/>
      </w:pPr>
    </w:p>
    <w:p w:rsidR="00F766AC" w:rsidRPr="00F766AC" w:rsidRDefault="00F766AC" w:rsidP="00F766AC">
      <w:pPr>
        <w:tabs>
          <w:tab w:val="left" w:pos="0"/>
        </w:tabs>
        <w:ind w:left="567" w:right="141" w:hanging="567"/>
        <w:jc w:val="center"/>
        <w:rPr>
          <w:b/>
        </w:rPr>
      </w:pPr>
      <w:r w:rsidRPr="00F766AC">
        <w:rPr>
          <w:b/>
        </w:rPr>
        <w:t xml:space="preserve">Положение </w:t>
      </w:r>
    </w:p>
    <w:p w:rsidR="00F766AC" w:rsidRPr="00F766AC" w:rsidRDefault="00F766AC" w:rsidP="00F766AC">
      <w:pPr>
        <w:tabs>
          <w:tab w:val="left" w:pos="0"/>
        </w:tabs>
        <w:ind w:left="567" w:right="141" w:hanging="567"/>
        <w:jc w:val="center"/>
      </w:pPr>
      <w:r w:rsidRPr="00F766AC">
        <w:rPr>
          <w:b/>
        </w:rPr>
        <w:t xml:space="preserve">о комиссии по предоставлению субсидий </w:t>
      </w:r>
      <w:r w:rsidRPr="00F766AC">
        <w:rPr>
          <w:b/>
          <w:bCs/>
        </w:rPr>
        <w:t>на возмещение части затрат, возникших в виде разницы, образовавшейся между расходами и доходами от выполнения работ, связанных с осуществлением регулярных перевозок по регулируемым тарифам на муниципальных маршрутах автомобильным транспортом</w:t>
      </w:r>
    </w:p>
    <w:p w:rsidR="00F766AC" w:rsidRPr="00F766AC" w:rsidRDefault="00F766AC" w:rsidP="00F766AC">
      <w:pPr>
        <w:pStyle w:val="ConsPlusNormal"/>
        <w:jc w:val="center"/>
      </w:pPr>
    </w:p>
    <w:p w:rsidR="00F766AC" w:rsidRPr="00F766AC" w:rsidRDefault="00F766AC" w:rsidP="00F766AC">
      <w:pPr>
        <w:tabs>
          <w:tab w:val="left" w:pos="0"/>
        </w:tabs>
        <w:ind w:hanging="567"/>
        <w:jc w:val="both"/>
      </w:pPr>
      <w:r w:rsidRPr="00F766AC">
        <w:tab/>
      </w:r>
      <w:r w:rsidRPr="00F766AC">
        <w:tab/>
        <w:t xml:space="preserve">1. Комиссия по предоставлению субсидий перевозчикам в целях </w:t>
      </w:r>
      <w:r w:rsidRPr="00F766AC">
        <w:rPr>
          <w:bCs/>
        </w:rPr>
        <w:t xml:space="preserve">возмещения части затрат, возникших в виде разницы, образовавшейся между расходами и доходами от выполнения работ, связанных с осуществлением регулярных перевозок по регулируемым тарифам на муниципальных маршрутах автомобильным транспортом (далее – Комиссия) </w:t>
      </w:r>
      <w:r w:rsidRPr="00F766AC">
        <w:t>рассматривает заявки о предоставлении субсидий на вышеуказанные цели.</w:t>
      </w:r>
    </w:p>
    <w:p w:rsidR="00F766AC" w:rsidRPr="00F766AC" w:rsidRDefault="00F766AC" w:rsidP="00F766AC">
      <w:pPr>
        <w:tabs>
          <w:tab w:val="left" w:pos="0"/>
        </w:tabs>
        <w:ind w:hanging="567"/>
        <w:jc w:val="both"/>
        <w:rPr>
          <w:bCs/>
        </w:rPr>
      </w:pPr>
      <w:r w:rsidRPr="00F766AC">
        <w:tab/>
      </w:r>
      <w:r w:rsidRPr="00F766AC">
        <w:tab/>
        <w:t xml:space="preserve">2. Комиссия в своей деятельности руководствуется настоящим Положением  и Порядком предоставления субсидий </w:t>
      </w:r>
      <w:r w:rsidRPr="00F766AC">
        <w:rPr>
          <w:bCs/>
        </w:rPr>
        <w:t>на возмещение части затрат, возникших в виде разницы, образовавшейся между расходами и доходами от выполнения работ, связанных с осуществлением регулярных перевозок по регулируемым тарифам на муниципальных маршрутах автомобильным транспортом.</w:t>
      </w:r>
    </w:p>
    <w:p w:rsidR="00F766AC" w:rsidRPr="00F766AC" w:rsidRDefault="00F766AC" w:rsidP="00F766AC">
      <w:pPr>
        <w:tabs>
          <w:tab w:val="left" w:pos="0"/>
        </w:tabs>
        <w:ind w:hanging="567"/>
        <w:jc w:val="both"/>
      </w:pPr>
      <w:r w:rsidRPr="00F766AC">
        <w:rPr>
          <w:bCs/>
        </w:rPr>
        <w:tab/>
      </w:r>
      <w:r w:rsidRPr="00F766AC">
        <w:rPr>
          <w:bCs/>
        </w:rPr>
        <w:tab/>
      </w:r>
      <w:r w:rsidRPr="00F766AC">
        <w:t>3. Основной задачей Комиссии является определение достоверности расчетов и сумм предоставления субсидий перевозчикам, осуществляющим регулярные перевозки пассажиров и багажа по регулируемым тарифам автомобильным транспортом по муниципальным маршрутам.</w:t>
      </w:r>
    </w:p>
    <w:p w:rsidR="00F766AC" w:rsidRPr="00F766AC" w:rsidRDefault="00F766AC" w:rsidP="00F766AC">
      <w:pPr>
        <w:autoSpaceDE w:val="0"/>
        <w:autoSpaceDN w:val="0"/>
        <w:adjustRightInd w:val="0"/>
        <w:ind w:firstLine="539"/>
        <w:jc w:val="both"/>
      </w:pPr>
      <w:r w:rsidRPr="00F766AC">
        <w:t>4. Комиссия имеет право запрашивать в установленном порядке у получателей субсидий соответствующие документы для предоставления субсидий перевозчикам, осуществляющим регулярные перевозки пассажиров и багажа по регулируемым тарифам автомобильным транспортом по муниципальным маршрутам.</w:t>
      </w:r>
    </w:p>
    <w:p w:rsidR="00F766AC" w:rsidRPr="00F766AC" w:rsidRDefault="00F766AC" w:rsidP="00F766AC">
      <w:pPr>
        <w:autoSpaceDE w:val="0"/>
        <w:autoSpaceDN w:val="0"/>
        <w:adjustRightInd w:val="0"/>
        <w:ind w:firstLine="539"/>
        <w:jc w:val="both"/>
      </w:pPr>
      <w:r w:rsidRPr="00F766AC">
        <w:t>5. Решения Комиссии принимаются простым большинством голосов членов комиссии. В случае равенства голосов, решающим является голос председательствующего на заседании комиссии.</w:t>
      </w:r>
    </w:p>
    <w:p w:rsidR="00F766AC" w:rsidRPr="00F766AC" w:rsidRDefault="00F766AC" w:rsidP="00F766AC">
      <w:pPr>
        <w:autoSpaceDE w:val="0"/>
        <w:autoSpaceDN w:val="0"/>
        <w:adjustRightInd w:val="0"/>
        <w:ind w:firstLine="539"/>
        <w:jc w:val="both"/>
      </w:pPr>
      <w:r w:rsidRPr="00F766AC">
        <w:t>6. Решения Комиссии оформляются протоколом заседания, который подписывают председатель и члены комиссии.</w:t>
      </w:r>
    </w:p>
    <w:p w:rsidR="00F766AC" w:rsidRPr="00F766AC" w:rsidRDefault="00F766AC" w:rsidP="00F766AC">
      <w:pPr>
        <w:autoSpaceDE w:val="0"/>
        <w:autoSpaceDN w:val="0"/>
        <w:adjustRightInd w:val="0"/>
        <w:ind w:firstLine="539"/>
        <w:jc w:val="both"/>
      </w:pPr>
      <w:r w:rsidRPr="00F766AC">
        <w:t>На основании решения Комиссии издается постановление администрации Яльчикского муниципального округа Чувашской Республики о предоставлении субсидии на возмещение выпадающих доходов.</w:t>
      </w:r>
    </w:p>
    <w:p w:rsidR="0098220C" w:rsidRDefault="0098220C" w:rsidP="00D4573E">
      <w:pPr>
        <w:jc w:val="center"/>
        <w:rPr>
          <w:sz w:val="20"/>
          <w:szCs w:val="20"/>
        </w:rPr>
      </w:pPr>
    </w:p>
    <w:p w:rsidR="00F766AC" w:rsidRDefault="00F766AC" w:rsidP="00D4573E">
      <w:pPr>
        <w:jc w:val="center"/>
        <w:rPr>
          <w:sz w:val="20"/>
          <w:szCs w:val="20"/>
        </w:rPr>
      </w:pPr>
    </w:p>
    <w:p w:rsidR="00F766AC" w:rsidRDefault="00F766AC" w:rsidP="00D4573E">
      <w:pPr>
        <w:jc w:val="center"/>
        <w:rPr>
          <w:sz w:val="20"/>
          <w:szCs w:val="20"/>
        </w:rPr>
      </w:pPr>
    </w:p>
    <w:p w:rsidR="00F766AC" w:rsidRDefault="00F766AC" w:rsidP="00D4573E">
      <w:pPr>
        <w:jc w:val="center"/>
        <w:rPr>
          <w:sz w:val="20"/>
          <w:szCs w:val="20"/>
        </w:rPr>
      </w:pPr>
    </w:p>
    <w:p w:rsidR="00D4573E" w:rsidRPr="0022493D" w:rsidRDefault="00D4573E" w:rsidP="00D4573E">
      <w:pPr>
        <w:jc w:val="center"/>
        <w:rPr>
          <w:sz w:val="20"/>
          <w:szCs w:val="20"/>
        </w:rPr>
      </w:pPr>
      <w:bookmarkStart w:id="29" w:name="_GoBack"/>
      <w:bookmarkEnd w:id="29"/>
      <w:r w:rsidRPr="0022493D">
        <w:rPr>
          <w:sz w:val="20"/>
          <w:szCs w:val="20"/>
        </w:rPr>
        <w:t>Периодическое печатное издание “Вестник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отпечатан в  Администрации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Адрес: с.Яльчики, ул.Иванова,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261934">
      <w:pgSz w:w="11906" w:h="16838"/>
      <w:pgMar w:top="993" w:right="851"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9E" w:rsidRDefault="00CE649E" w:rsidP="0098220C">
      <w:r>
        <w:separator/>
      </w:r>
    </w:p>
  </w:endnote>
  <w:endnote w:type="continuationSeparator" w:id="0">
    <w:p w:rsidR="00CE649E" w:rsidRDefault="00CE649E" w:rsidP="0098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XO Thames">
    <w:altName w:val="Times New Roman"/>
    <w:charset w:val="00"/>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Chuv">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0C" w:rsidRPr="005A6B3A" w:rsidRDefault="0098220C" w:rsidP="005A6B3A">
    <w:r w:rsidRPr="005A6B3A">
      <w:fldChar w:fldCharType="begin"/>
    </w:r>
    <w:r w:rsidRPr="005A6B3A">
      <w:instrText>PAGE   \* MERGEFORMAT</w:instrText>
    </w:r>
    <w:r w:rsidRPr="005A6B3A">
      <w:fldChar w:fldCharType="separate"/>
    </w:r>
    <w:r w:rsidR="00F766AC">
      <w:rPr>
        <w:noProof/>
      </w:rPr>
      <w:t>135</w:t>
    </w:r>
    <w:r w:rsidRPr="005A6B3A">
      <w:fldChar w:fldCharType="end"/>
    </w:r>
  </w:p>
  <w:p w:rsidR="0098220C" w:rsidRPr="005A6B3A" w:rsidRDefault="0098220C" w:rsidP="005A6B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AC" w:rsidRDefault="00F766AC">
    <w:pPr>
      <w:pStyle w:val="af2"/>
      <w:jc w:val="right"/>
    </w:pPr>
    <w:r>
      <w:fldChar w:fldCharType="begin"/>
    </w:r>
    <w:r>
      <w:instrText>PAGE   \* MERGEFORMAT</w:instrText>
    </w:r>
    <w:r>
      <w:fldChar w:fldCharType="separate"/>
    </w:r>
    <w:r>
      <w:rPr>
        <w:noProof/>
      </w:rPr>
      <w:t>150</w:t>
    </w:r>
    <w:r>
      <w:fldChar w:fldCharType="end"/>
    </w:r>
  </w:p>
  <w:p w:rsidR="00F766AC" w:rsidRDefault="00F766AC">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AC" w:rsidRDefault="00F766AC">
    <w:pPr>
      <w:pStyle w:val="af2"/>
      <w:jc w:val="right"/>
    </w:pPr>
    <w:r>
      <w:fldChar w:fldCharType="begin"/>
    </w:r>
    <w:r>
      <w:instrText>PAGE   \* MERGEFORMAT</w:instrText>
    </w:r>
    <w:r>
      <w:fldChar w:fldCharType="separate"/>
    </w:r>
    <w:r>
      <w:rPr>
        <w:noProof/>
      </w:rPr>
      <w:t>266</w:t>
    </w:r>
    <w:r>
      <w:fldChar w:fldCharType="end"/>
    </w:r>
  </w:p>
  <w:p w:rsidR="00F766AC" w:rsidRDefault="00F766AC">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AC" w:rsidRDefault="00F766AC">
    <w:pPr>
      <w:pStyle w:val="af2"/>
      <w:jc w:val="right"/>
    </w:pPr>
    <w:r>
      <w:fldChar w:fldCharType="begin"/>
    </w:r>
    <w:r>
      <w:instrText>PAGE   \* MERGEFORMAT</w:instrText>
    </w:r>
    <w:r>
      <w:fldChar w:fldCharType="separate"/>
    </w:r>
    <w:r>
      <w:rPr>
        <w:noProof/>
      </w:rPr>
      <w:t>359</w:t>
    </w:r>
    <w:r>
      <w:fldChar w:fldCharType="end"/>
    </w:r>
  </w:p>
  <w:p w:rsidR="00F766AC" w:rsidRDefault="00F766A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9E" w:rsidRDefault="00CE649E" w:rsidP="0098220C">
      <w:r>
        <w:separator/>
      </w:r>
    </w:p>
  </w:footnote>
  <w:footnote w:type="continuationSeparator" w:id="0">
    <w:p w:rsidR="00CE649E" w:rsidRDefault="00CE649E" w:rsidP="0098220C">
      <w:r>
        <w:continuationSeparator/>
      </w:r>
    </w:p>
  </w:footnote>
  <w:footnote w:id="1">
    <w:p w:rsidR="0098220C" w:rsidRPr="00135B8C" w:rsidRDefault="0098220C" w:rsidP="0098220C">
      <w:pPr>
        <w:pStyle w:val="ConsPlusNormal"/>
        <w:contextualSpacing/>
        <w:rPr>
          <w:szCs w:val="22"/>
        </w:rPr>
      </w:pPr>
      <w:r w:rsidRPr="00135B8C">
        <w:rPr>
          <w:rStyle w:val="afff6"/>
          <w:sz w:val="20"/>
        </w:rPr>
        <w:footnoteRef/>
      </w:r>
      <w:r w:rsidRPr="00135B8C">
        <w:rPr>
          <w:szCs w:val="22"/>
        </w:rPr>
        <w:t>Указывается уровень показателя «МП» (муниципальной программы Яльчикского муниципального округа Чувашской Республики).</w:t>
      </w:r>
    </w:p>
    <w:p w:rsidR="0098220C" w:rsidRPr="00135B8C" w:rsidRDefault="0098220C" w:rsidP="0098220C">
      <w:pPr>
        <w:jc w:val="both"/>
        <w:rPr>
          <w:sz w:val="20"/>
        </w:rPr>
      </w:pPr>
    </w:p>
    <w:p w:rsidR="0098220C" w:rsidRPr="00135B8C" w:rsidRDefault="0098220C" w:rsidP="0098220C">
      <w:pPr>
        <w:pStyle w:val="afff4"/>
        <w:jc w:val="both"/>
        <w:rPr>
          <w:sz w:val="16"/>
          <w:szCs w:val="16"/>
        </w:rPr>
      </w:pPr>
    </w:p>
    <w:p w:rsidR="0098220C" w:rsidRPr="00135B8C" w:rsidRDefault="0098220C" w:rsidP="0098220C">
      <w:pPr>
        <w:pStyle w:val="afff4"/>
      </w:pPr>
    </w:p>
  </w:footnote>
  <w:footnote w:id="2">
    <w:p w:rsidR="00F766AC" w:rsidRPr="008B062A" w:rsidRDefault="00F766AC" w:rsidP="00F766AC">
      <w:pPr>
        <w:jc w:val="both"/>
        <w:rPr>
          <w:sz w:val="18"/>
          <w:szCs w:val="18"/>
        </w:rPr>
      </w:pPr>
      <w:r w:rsidRPr="008B062A">
        <w:rPr>
          <w:rStyle w:val="affff2"/>
        </w:rPr>
        <w:footnoteRef/>
      </w:r>
      <w:r w:rsidRPr="008B062A">
        <w:rPr>
          <w:sz w:val="18"/>
          <w:szCs w:val="18"/>
        </w:rPr>
        <w:t xml:space="preserve"> «МП» - муниципальная программа Яльчикского муниципального округа Чува</w:t>
      </w:r>
      <w:r w:rsidRPr="008B062A">
        <w:rPr>
          <w:sz w:val="18"/>
          <w:szCs w:val="18"/>
        </w:rPr>
        <w:t>ш</w:t>
      </w:r>
      <w:r w:rsidRPr="008B062A">
        <w:rPr>
          <w:sz w:val="18"/>
          <w:szCs w:val="18"/>
        </w:rPr>
        <w:t xml:space="preserve">ской Республики. </w:t>
      </w:r>
    </w:p>
  </w:footnote>
  <w:footnote w:id="3">
    <w:p w:rsidR="00F766AC" w:rsidRDefault="00F766AC" w:rsidP="00F766AC">
      <w:pPr>
        <w:pStyle w:val="1f8"/>
        <w:rPr>
          <w:sz w:val="18"/>
          <w:szCs w:val="18"/>
        </w:rPr>
      </w:pPr>
      <w:r w:rsidRPr="008B062A">
        <w:rPr>
          <w:rStyle w:val="affff2"/>
        </w:rPr>
        <w:footnoteRef/>
      </w:r>
      <w:r w:rsidRPr="008B062A">
        <w:t xml:space="preserve"> </w:t>
      </w:r>
      <w:r w:rsidRPr="008B062A">
        <w:rPr>
          <w:sz w:val="18"/>
          <w:szCs w:val="18"/>
        </w:rPr>
        <w:t>ОКЕИ – общероссийский классификатор единиц измерения.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8107078"/>
    <w:multiLevelType w:val="hybridMultilevel"/>
    <w:tmpl w:val="F01600A4"/>
    <w:lvl w:ilvl="0" w:tplc="CC56A078">
      <w:start w:val="1"/>
      <w:numFmt w:val="decimal"/>
      <w:suff w:val="nothing"/>
      <w:lvlText w:val=""/>
      <w:lvlJc w:val="left"/>
      <w:pPr>
        <w:tabs>
          <w:tab w:val="num" w:pos="0"/>
        </w:tabs>
        <w:ind w:left="0" w:firstLine="0"/>
      </w:pPr>
      <w:rPr>
        <w:rFonts w:cs="Times New Roman"/>
      </w:rPr>
    </w:lvl>
    <w:lvl w:ilvl="1" w:tplc="94040320">
      <w:start w:val="1"/>
      <w:numFmt w:val="decimal"/>
      <w:suff w:val="nothing"/>
      <w:lvlText w:val=""/>
      <w:lvlJc w:val="left"/>
      <w:pPr>
        <w:tabs>
          <w:tab w:val="num" w:pos="0"/>
        </w:tabs>
        <w:ind w:left="0" w:firstLine="0"/>
      </w:pPr>
      <w:rPr>
        <w:rFonts w:cs="Times New Roman"/>
      </w:rPr>
    </w:lvl>
    <w:lvl w:ilvl="2" w:tplc="35C8B46C">
      <w:start w:val="1"/>
      <w:numFmt w:val="decimal"/>
      <w:suff w:val="nothing"/>
      <w:lvlText w:val=""/>
      <w:lvlJc w:val="left"/>
      <w:pPr>
        <w:tabs>
          <w:tab w:val="num" w:pos="0"/>
        </w:tabs>
        <w:ind w:left="0" w:firstLine="0"/>
      </w:pPr>
      <w:rPr>
        <w:rFonts w:cs="Times New Roman"/>
      </w:rPr>
    </w:lvl>
    <w:lvl w:ilvl="3" w:tplc="1D14EE64">
      <w:start w:val="1"/>
      <w:numFmt w:val="decimal"/>
      <w:suff w:val="nothing"/>
      <w:lvlText w:val=""/>
      <w:lvlJc w:val="left"/>
      <w:pPr>
        <w:tabs>
          <w:tab w:val="num" w:pos="0"/>
        </w:tabs>
        <w:ind w:left="0" w:firstLine="0"/>
      </w:pPr>
      <w:rPr>
        <w:rFonts w:cs="Times New Roman"/>
      </w:rPr>
    </w:lvl>
    <w:lvl w:ilvl="4" w:tplc="271CDBC2">
      <w:start w:val="1"/>
      <w:numFmt w:val="decimal"/>
      <w:suff w:val="nothing"/>
      <w:lvlText w:val=""/>
      <w:lvlJc w:val="left"/>
      <w:pPr>
        <w:tabs>
          <w:tab w:val="num" w:pos="0"/>
        </w:tabs>
        <w:ind w:left="0" w:firstLine="0"/>
      </w:pPr>
      <w:rPr>
        <w:rFonts w:cs="Times New Roman"/>
      </w:rPr>
    </w:lvl>
    <w:lvl w:ilvl="5" w:tplc="21E0F6DE">
      <w:start w:val="1"/>
      <w:numFmt w:val="decimal"/>
      <w:suff w:val="nothing"/>
      <w:lvlText w:val=""/>
      <w:lvlJc w:val="left"/>
      <w:pPr>
        <w:tabs>
          <w:tab w:val="num" w:pos="0"/>
        </w:tabs>
        <w:ind w:left="0" w:firstLine="0"/>
      </w:pPr>
      <w:rPr>
        <w:rFonts w:cs="Times New Roman"/>
      </w:rPr>
    </w:lvl>
    <w:lvl w:ilvl="6" w:tplc="43569A2C">
      <w:start w:val="1"/>
      <w:numFmt w:val="decimal"/>
      <w:suff w:val="nothing"/>
      <w:lvlText w:val=""/>
      <w:lvlJc w:val="left"/>
      <w:pPr>
        <w:tabs>
          <w:tab w:val="num" w:pos="0"/>
        </w:tabs>
        <w:ind w:left="0" w:firstLine="0"/>
      </w:pPr>
      <w:rPr>
        <w:rFonts w:cs="Times New Roman"/>
      </w:rPr>
    </w:lvl>
    <w:lvl w:ilvl="7" w:tplc="367C8D3C">
      <w:start w:val="1"/>
      <w:numFmt w:val="decimal"/>
      <w:suff w:val="nothing"/>
      <w:lvlText w:val=""/>
      <w:lvlJc w:val="left"/>
      <w:pPr>
        <w:tabs>
          <w:tab w:val="num" w:pos="0"/>
        </w:tabs>
        <w:ind w:left="0" w:firstLine="0"/>
      </w:pPr>
      <w:rPr>
        <w:rFonts w:cs="Times New Roman"/>
      </w:rPr>
    </w:lvl>
    <w:lvl w:ilvl="8" w:tplc="DD709158">
      <w:start w:val="1"/>
      <w:numFmt w:val="decimal"/>
      <w:suff w:val="nothing"/>
      <w:lvlText w:val=""/>
      <w:lvlJc w:val="left"/>
      <w:pPr>
        <w:tabs>
          <w:tab w:val="num" w:pos="0"/>
        </w:tabs>
        <w:ind w:left="0" w:firstLine="0"/>
      </w:pPr>
      <w:rPr>
        <w:rFonts w:cs="Times New Roman"/>
      </w:rPr>
    </w:lvl>
  </w:abstractNum>
  <w:abstractNum w:abstractNumId="5" w15:restartNumberingAfterBreak="0">
    <w:nsid w:val="6BF90FD9"/>
    <w:multiLevelType w:val="hybridMultilevel"/>
    <w:tmpl w:val="47889274"/>
    <w:lvl w:ilvl="0" w:tplc="EEA48966">
      <w:start w:val="1"/>
      <w:numFmt w:val="decimal"/>
      <w:lvlText w:val="%1."/>
      <w:lvlJc w:val="left"/>
      <w:pPr>
        <w:tabs>
          <w:tab w:val="num" w:pos="1820"/>
        </w:tabs>
        <w:ind w:left="1820" w:hanging="1110"/>
      </w:pPr>
      <w:rPr>
        <w:rFonts w:hint="default"/>
        <w:b w:val="0"/>
        <w:sz w:val="28"/>
        <w:szCs w:val="28"/>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6" w15:restartNumberingAfterBreak="0">
    <w:nsid w:val="73A13E2F"/>
    <w:multiLevelType w:val="multilevel"/>
    <w:tmpl w:val="BBA2D7BA"/>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 w15:restartNumberingAfterBreak="0">
    <w:nsid w:val="74A528FA"/>
    <w:multiLevelType w:val="multilevel"/>
    <w:tmpl w:val="5492C15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78F8105F"/>
    <w:multiLevelType w:val="hybridMultilevel"/>
    <w:tmpl w:val="7D50C2DA"/>
    <w:lvl w:ilvl="0" w:tplc="8A929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6"/>
  </w:num>
  <w:num w:numId="4">
    <w:abstractNumId w:val="3"/>
  </w:num>
  <w:num w:numId="5">
    <w:abstractNumId w:val="8"/>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61934"/>
    <w:rsid w:val="002C56EB"/>
    <w:rsid w:val="002F7ADC"/>
    <w:rsid w:val="003823E1"/>
    <w:rsid w:val="004E3700"/>
    <w:rsid w:val="00515098"/>
    <w:rsid w:val="00562943"/>
    <w:rsid w:val="00585A44"/>
    <w:rsid w:val="005A6B3A"/>
    <w:rsid w:val="005C73F3"/>
    <w:rsid w:val="0067370E"/>
    <w:rsid w:val="00673941"/>
    <w:rsid w:val="00690E1C"/>
    <w:rsid w:val="006D1E4B"/>
    <w:rsid w:val="006E7358"/>
    <w:rsid w:val="007E6844"/>
    <w:rsid w:val="007F0852"/>
    <w:rsid w:val="008441EF"/>
    <w:rsid w:val="008C59D1"/>
    <w:rsid w:val="0091213B"/>
    <w:rsid w:val="0098220C"/>
    <w:rsid w:val="009A37AD"/>
    <w:rsid w:val="009D5E49"/>
    <w:rsid w:val="00A150AB"/>
    <w:rsid w:val="00AE5549"/>
    <w:rsid w:val="00B57C61"/>
    <w:rsid w:val="00BE4C50"/>
    <w:rsid w:val="00C06E33"/>
    <w:rsid w:val="00CD08DC"/>
    <w:rsid w:val="00CE649E"/>
    <w:rsid w:val="00D4573E"/>
    <w:rsid w:val="00D45C8E"/>
    <w:rsid w:val="00D535FB"/>
    <w:rsid w:val="00DB6D3D"/>
    <w:rsid w:val="00F627E4"/>
    <w:rsid w:val="00F64034"/>
    <w:rsid w:val="00F7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EEE12A"/>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link w:val="a5"/>
    <w:uiPriority w:val="99"/>
    <w:qFormat/>
    <w:rsid w:val="00154621"/>
    <w:rPr>
      <w:sz w:val="24"/>
      <w:szCs w:val="24"/>
    </w:rPr>
  </w:style>
  <w:style w:type="paragraph" w:styleId="a6">
    <w:name w:val="List Paragraph"/>
    <w:basedOn w:val="a"/>
    <w:link w:val="a7"/>
    <w:qFormat/>
    <w:rsid w:val="00154621"/>
    <w:pPr>
      <w:ind w:left="720"/>
    </w:pPr>
  </w:style>
  <w:style w:type="paragraph" w:styleId="a8">
    <w:name w:val="Balloon Text"/>
    <w:basedOn w:val="a"/>
    <w:link w:val="a9"/>
    <w:uiPriority w:val="99"/>
    <w:unhideWhenUsed/>
    <w:qFormat/>
    <w:rsid w:val="001563A4"/>
    <w:rPr>
      <w:rFonts w:ascii="Tahoma" w:hAnsi="Tahoma" w:cs="Tahoma"/>
      <w:sz w:val="16"/>
      <w:szCs w:val="16"/>
    </w:rPr>
  </w:style>
  <w:style w:type="character" w:customStyle="1" w:styleId="a9">
    <w:name w:val="Текст выноски Знак"/>
    <w:basedOn w:val="a0"/>
    <w:link w:val="a8"/>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semiHidden/>
    <w:unhideWhenUsed/>
    <w:rsid w:val="00CD08DC"/>
  </w:style>
  <w:style w:type="character" w:customStyle="1" w:styleId="aa">
    <w:name w:val="Цветовое выделение"/>
    <w:qFormat/>
    <w:rsid w:val="00CD08DC"/>
    <w:rPr>
      <w:b/>
      <w:color w:val="26282F"/>
    </w:rPr>
  </w:style>
  <w:style w:type="character" w:customStyle="1" w:styleId="ab">
    <w:name w:val="Гипертекстовая ссылка"/>
    <w:qFormat/>
    <w:rsid w:val="00CD08DC"/>
    <w:rPr>
      <w:color w:val="106BBE"/>
    </w:rPr>
  </w:style>
  <w:style w:type="paragraph" w:customStyle="1" w:styleId="ac">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d">
    <w:name w:val="Нормальный (таблица)"/>
    <w:basedOn w:val="a"/>
    <w:next w:val="a"/>
    <w:qFormat/>
    <w:rsid w:val="00CD08DC"/>
    <w:pPr>
      <w:widowControl w:val="0"/>
      <w:autoSpaceDE w:val="0"/>
      <w:autoSpaceDN w:val="0"/>
      <w:adjustRightInd w:val="0"/>
      <w:jc w:val="both"/>
    </w:pPr>
    <w:rPr>
      <w:rFonts w:ascii="Times New Roman CYR" w:hAnsi="Times New Roman CYR" w:cs="Times New Roman CYR"/>
    </w:rPr>
  </w:style>
  <w:style w:type="paragraph" w:customStyle="1" w:styleId="ae">
    <w:name w:val="Прижатый влево"/>
    <w:basedOn w:val="a"/>
    <w:next w:val="a"/>
    <w:qFormat/>
    <w:rsid w:val="00CD08DC"/>
    <w:pPr>
      <w:widowControl w:val="0"/>
      <w:autoSpaceDE w:val="0"/>
      <w:autoSpaceDN w:val="0"/>
      <w:adjustRightInd w:val="0"/>
    </w:pPr>
    <w:rPr>
      <w:rFonts w:ascii="Times New Roman CYR" w:hAnsi="Times New Roman CYR" w:cs="Times New Roman CYR"/>
    </w:rPr>
  </w:style>
  <w:style w:type="character" w:customStyle="1" w:styleId="af">
    <w:name w:val="Цветовое выделение для Текст"/>
    <w:uiPriority w:val="99"/>
    <w:rsid w:val="00CD08DC"/>
    <w:rPr>
      <w:rFonts w:ascii="Times New Roman CYR" w:hAnsi="Times New Roman CYR"/>
    </w:rPr>
  </w:style>
  <w:style w:type="paragraph" w:styleId="af0">
    <w:name w:val="head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Верхний колонтитул Знак"/>
    <w:basedOn w:val="a0"/>
    <w:link w:val="af0"/>
    <w:qFormat/>
    <w:rsid w:val="00CD08DC"/>
    <w:rPr>
      <w:rFonts w:ascii="Times New Roman CYR" w:hAnsi="Times New Roman CYR"/>
      <w:sz w:val="24"/>
      <w:lang w:val="x-none" w:eastAsia="x-none"/>
    </w:rPr>
  </w:style>
  <w:style w:type="paragraph" w:styleId="af2">
    <w:name w:val="footer"/>
    <w:basedOn w:val="a"/>
    <w:link w:val="af3"/>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3">
    <w:name w:val="Нижний колонтитул Знак"/>
    <w:basedOn w:val="a0"/>
    <w:link w:val="af2"/>
    <w:qFormat/>
    <w:rsid w:val="00CD08DC"/>
    <w:rPr>
      <w:rFonts w:ascii="Times New Roman CYR" w:hAnsi="Times New Roman CYR"/>
      <w:sz w:val="24"/>
      <w:lang w:val="x-none" w:eastAsia="x-none"/>
    </w:rPr>
  </w:style>
  <w:style w:type="character" w:styleId="af4">
    <w:name w:val="Hyperlink"/>
    <w:aliases w:val=" Знак Знак10, Знак Знак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5">
    <w:name w:val="Body Text"/>
    <w:basedOn w:val="a"/>
    <w:link w:val="af6"/>
    <w:unhideWhenUsed/>
    <w:rsid w:val="00CD08DC"/>
    <w:pPr>
      <w:spacing w:after="120"/>
    </w:pPr>
  </w:style>
  <w:style w:type="character" w:customStyle="1" w:styleId="af6">
    <w:name w:val="Основной текст Знак"/>
    <w:basedOn w:val="a0"/>
    <w:link w:val="af5"/>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uiPriority w:val="9"/>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7">
    <w:name w:val="page number"/>
    <w:aliases w:val=" Знак Знак22"/>
    <w:basedOn w:val="12"/>
    <w:rsid w:val="00F64034"/>
  </w:style>
  <w:style w:type="character" w:customStyle="1" w:styleId="af8">
    <w:name w:val="Заголовок Знак"/>
    <w:link w:val="af9"/>
    <w:qFormat/>
    <w:rsid w:val="00F64034"/>
    <w:rPr>
      <w:b/>
      <w:bCs/>
      <w:sz w:val="24"/>
      <w:szCs w:val="24"/>
    </w:rPr>
  </w:style>
  <w:style w:type="character" w:styleId="afa">
    <w:name w:val="FollowedHyperlink"/>
    <w:basedOn w:val="12"/>
    <w:rsid w:val="00F64034"/>
    <w:rPr>
      <w:color w:val="800080"/>
      <w:u w:val="single"/>
    </w:rPr>
  </w:style>
  <w:style w:type="character" w:styleId="afb">
    <w:name w:val="Emphasis"/>
    <w:basedOn w:val="12"/>
    <w:qFormat/>
    <w:rsid w:val="00F64034"/>
    <w:rPr>
      <w:i/>
      <w:iCs/>
    </w:rPr>
  </w:style>
  <w:style w:type="paragraph" w:customStyle="1" w:styleId="13">
    <w:name w:val="Заголовок1"/>
    <w:basedOn w:val="a"/>
    <w:next w:val="af5"/>
    <w:qFormat/>
    <w:rsid w:val="00F64034"/>
    <w:pPr>
      <w:suppressAutoHyphens/>
      <w:jc w:val="center"/>
    </w:pPr>
    <w:rPr>
      <w:b/>
      <w:bCs/>
      <w:lang w:eastAsia="zh-CN"/>
    </w:rPr>
  </w:style>
  <w:style w:type="paragraph" w:styleId="afc">
    <w:name w:val="List"/>
    <w:basedOn w:val="af5"/>
    <w:rsid w:val="00F64034"/>
    <w:pPr>
      <w:suppressAutoHyphens/>
      <w:spacing w:before="280" w:after="280"/>
    </w:pPr>
    <w:rPr>
      <w:rFonts w:cs="Lucida Sans"/>
      <w:lang w:eastAsia="zh-CN"/>
    </w:rPr>
  </w:style>
  <w:style w:type="paragraph" w:styleId="afd">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e">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5"/>
    <w:rsid w:val="00F64034"/>
    <w:pPr>
      <w:suppressAutoHyphens/>
      <w:jc w:val="center"/>
    </w:pPr>
    <w:rPr>
      <w:b/>
      <w:bCs/>
      <w:lang w:eastAsia="zh-CN"/>
    </w:rPr>
  </w:style>
  <w:style w:type="paragraph" w:styleId="aff">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0">
    <w:name w:val="Содержимое таблицы"/>
    <w:basedOn w:val="a"/>
    <w:rsid w:val="00F64034"/>
    <w:pPr>
      <w:suppressLineNumbers/>
      <w:suppressAutoHyphens/>
    </w:pPr>
    <w:rPr>
      <w:lang w:eastAsia="zh-CN"/>
    </w:rPr>
  </w:style>
  <w:style w:type="paragraph" w:customStyle="1" w:styleId="aff1">
    <w:name w:val="Заголовок таблицы"/>
    <w:basedOn w:val="aff0"/>
    <w:rsid w:val="00F64034"/>
    <w:pPr>
      <w:jc w:val="center"/>
    </w:pPr>
    <w:rPr>
      <w:b/>
      <w:bCs/>
    </w:rPr>
  </w:style>
  <w:style w:type="paragraph" w:styleId="af9">
    <w:name w:val="Title"/>
    <w:basedOn w:val="a"/>
    <w:link w:val="af8"/>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2">
    <w:name w:val="Body Text Indent"/>
    <w:basedOn w:val="a"/>
    <w:link w:val="aff3"/>
    <w:unhideWhenUsed/>
    <w:rsid w:val="008441EF"/>
    <w:pPr>
      <w:spacing w:after="120"/>
      <w:ind w:left="283"/>
    </w:pPr>
  </w:style>
  <w:style w:type="character" w:customStyle="1" w:styleId="aff3">
    <w:name w:val="Основной текст с отступом Знак"/>
    <w:basedOn w:val="a0"/>
    <w:link w:val="aff2"/>
    <w:qFormat/>
    <w:rsid w:val="008441EF"/>
    <w:rPr>
      <w:sz w:val="24"/>
      <w:szCs w:val="24"/>
      <w:lang w:eastAsia="ru-RU"/>
    </w:rPr>
  </w:style>
  <w:style w:type="character" w:customStyle="1" w:styleId="40">
    <w:name w:val="Заголовок 4 Знак"/>
    <w:basedOn w:val="a0"/>
    <w:link w:val="4"/>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4">
    <w:name w:val="Не вступил в силу"/>
    <w:uiPriority w:val="99"/>
    <w:qFormat/>
    <w:rsid w:val="008441EF"/>
    <w:rPr>
      <w:color w:val="008080"/>
      <w:sz w:val="20"/>
      <w:szCs w:val="20"/>
    </w:rPr>
  </w:style>
  <w:style w:type="character" w:customStyle="1" w:styleId="aff5">
    <w:name w:val="Опечатки"/>
    <w:uiPriority w:val="99"/>
    <w:qFormat/>
    <w:rsid w:val="008441EF"/>
    <w:rPr>
      <w:color w:val="FF0000"/>
    </w:rPr>
  </w:style>
  <w:style w:type="character" w:customStyle="1" w:styleId="aff6">
    <w:name w:val="Сравнение редакций. Добавленный фрагмент"/>
    <w:uiPriority w:val="99"/>
    <w:qFormat/>
    <w:rsid w:val="008441EF"/>
    <w:rPr>
      <w:color w:val="0000FF"/>
      <w:shd w:val="clear" w:color="auto" w:fill="E3EDFD"/>
    </w:rPr>
  </w:style>
  <w:style w:type="character" w:customStyle="1" w:styleId="aff7">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8">
    <w:name w:val="Текст примечания Знак"/>
    <w:basedOn w:val="a0"/>
    <w:uiPriority w:val="99"/>
    <w:qFormat/>
    <w:rsid w:val="008441EF"/>
    <w:rPr>
      <w:rFonts w:ascii="Times New Roman" w:eastAsia="Times New Roman" w:hAnsi="Times New Roman" w:cs="Times New Roman"/>
      <w:sz w:val="20"/>
      <w:szCs w:val="20"/>
      <w:lang w:eastAsia="ru-RU"/>
    </w:rPr>
  </w:style>
  <w:style w:type="character" w:customStyle="1" w:styleId="aff9">
    <w:name w:val="Тема примечания Знак"/>
    <w:basedOn w:val="aff8"/>
    <w:qFormat/>
    <w:rsid w:val="008441EF"/>
    <w:rPr>
      <w:rFonts w:ascii="Times New Roman" w:eastAsia="Times New Roman" w:hAnsi="Times New Roman" w:cs="Times New Roman"/>
      <w:b/>
      <w:bCs/>
      <w:sz w:val="20"/>
      <w:szCs w:val="20"/>
      <w:lang w:eastAsia="ru-RU"/>
    </w:rPr>
  </w:style>
  <w:style w:type="character" w:styleId="affa">
    <w:name w:val="annotation reference"/>
    <w:aliases w:val=" Знак Знак15"/>
    <w:basedOn w:val="a0"/>
    <w:uiPriority w:val="99"/>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b">
    <w:name w:val="index heading"/>
    <w:basedOn w:val="a"/>
    <w:qFormat/>
    <w:rsid w:val="008441EF"/>
    <w:pPr>
      <w:suppressLineNumbers/>
      <w:suppressAutoHyphens/>
    </w:pPr>
    <w:rPr>
      <w:rFonts w:cs="Mangal"/>
      <w:sz w:val="20"/>
      <w:szCs w:val="20"/>
    </w:rPr>
  </w:style>
  <w:style w:type="paragraph" w:styleId="23">
    <w:name w:val="Body Text 2"/>
    <w:basedOn w:val="a"/>
    <w:link w:val="212"/>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c">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d">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e">
    <w:name w:val="Информация об изменениях"/>
    <w:basedOn w:val="affd"/>
    <w:next w:val="a"/>
    <w:uiPriority w:val="99"/>
    <w:qFormat/>
    <w:rsid w:val="008441EF"/>
    <w:pPr>
      <w:spacing w:before="180"/>
      <w:ind w:left="360" w:right="360"/>
    </w:pPr>
    <w:rPr>
      <w:sz w:val="24"/>
      <w:szCs w:val="24"/>
      <w:shd w:val="clear" w:color="auto" w:fill="EAEFED"/>
    </w:rPr>
  </w:style>
  <w:style w:type="paragraph" w:customStyle="1" w:styleId="afff">
    <w:name w:val="Информация об изменениях документа"/>
    <w:basedOn w:val="affc"/>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0">
    <w:name w:val="annotation text"/>
    <w:basedOn w:val="a"/>
    <w:link w:val="19"/>
    <w:uiPriority w:val="99"/>
    <w:unhideWhenUsed/>
    <w:qFormat/>
    <w:rsid w:val="008441EF"/>
    <w:pPr>
      <w:suppressAutoHyphens/>
    </w:pPr>
    <w:rPr>
      <w:sz w:val="20"/>
      <w:szCs w:val="20"/>
    </w:rPr>
  </w:style>
  <w:style w:type="character" w:customStyle="1" w:styleId="19">
    <w:name w:val="Текст примечания Знак1"/>
    <w:basedOn w:val="a0"/>
    <w:link w:val="afff0"/>
    <w:uiPriority w:val="99"/>
    <w:semiHidden/>
    <w:rsid w:val="008441EF"/>
    <w:rPr>
      <w:lang w:eastAsia="ru-RU"/>
    </w:rPr>
  </w:style>
  <w:style w:type="paragraph" w:styleId="afff1">
    <w:name w:val="annotation subject"/>
    <w:basedOn w:val="afff0"/>
    <w:next w:val="afff0"/>
    <w:link w:val="1a"/>
    <w:unhideWhenUsed/>
    <w:qFormat/>
    <w:rsid w:val="008441EF"/>
    <w:rPr>
      <w:b/>
      <w:bCs/>
    </w:rPr>
  </w:style>
  <w:style w:type="character" w:customStyle="1" w:styleId="1a">
    <w:name w:val="Тема примечания Знак1"/>
    <w:basedOn w:val="19"/>
    <w:link w:val="afff1"/>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2">
    <w:name w:val="Revision"/>
    <w:uiPriority w:val="99"/>
    <w:semiHidden/>
    <w:qFormat/>
    <w:rsid w:val="008441EF"/>
    <w:pPr>
      <w:suppressAutoHyphens/>
    </w:pPr>
    <w:rPr>
      <w:lang w:eastAsia="ru-RU"/>
    </w:rPr>
  </w:style>
  <w:style w:type="table" w:styleId="afff3">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3"/>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5A6B3A"/>
    <w:pPr>
      <w:widowControl w:val="0"/>
      <w:suppressAutoHyphens/>
      <w:autoSpaceDE w:val="0"/>
    </w:pPr>
    <w:rPr>
      <w:rFonts w:ascii="Courier New" w:eastAsia="Arial" w:hAnsi="Courier New" w:cs="Courier New"/>
      <w:lang w:eastAsia="ar-SA"/>
    </w:rPr>
  </w:style>
  <w:style w:type="paragraph" w:customStyle="1" w:styleId="Heading1">
    <w:name w:val="Heading 1"/>
    <w:basedOn w:val="a"/>
    <w:next w:val="a"/>
    <w:qFormat/>
    <w:rsid w:val="005A6B3A"/>
    <w:pPr>
      <w:keepNext/>
      <w:jc w:val="center"/>
      <w:outlineLvl w:val="0"/>
    </w:pPr>
    <w:rPr>
      <w:rFonts w:ascii="Arial Cyr Chuv" w:hAnsi="Arial Cyr Chuv"/>
      <w:sz w:val="28"/>
    </w:rPr>
  </w:style>
  <w:style w:type="numbering" w:customStyle="1" w:styleId="41">
    <w:name w:val="Нет списка4"/>
    <w:next w:val="a2"/>
    <w:uiPriority w:val="99"/>
    <w:semiHidden/>
    <w:unhideWhenUsed/>
    <w:rsid w:val="005A6B3A"/>
  </w:style>
  <w:style w:type="character" w:customStyle="1" w:styleId="ConsPlusNormal0">
    <w:name w:val="ConsPlusNormal Знак"/>
    <w:link w:val="ConsPlusNormal"/>
    <w:locked/>
    <w:rsid w:val="005A6B3A"/>
    <w:rPr>
      <w:rFonts w:eastAsiaTheme="minorEastAsia"/>
      <w:sz w:val="24"/>
      <w:szCs w:val="24"/>
      <w:lang w:eastAsia="ru-RU"/>
    </w:rPr>
  </w:style>
  <w:style w:type="paragraph" w:styleId="afff4">
    <w:name w:val="footnote text"/>
    <w:basedOn w:val="a"/>
    <w:link w:val="afff5"/>
    <w:unhideWhenUsed/>
    <w:rsid w:val="005A6B3A"/>
    <w:rPr>
      <w:sz w:val="20"/>
      <w:szCs w:val="20"/>
    </w:rPr>
  </w:style>
  <w:style w:type="character" w:customStyle="1" w:styleId="afff5">
    <w:name w:val="Текст сноски Знак"/>
    <w:basedOn w:val="a0"/>
    <w:link w:val="afff4"/>
    <w:rsid w:val="005A6B3A"/>
    <w:rPr>
      <w:lang w:eastAsia="ru-RU"/>
    </w:rPr>
  </w:style>
  <w:style w:type="character" w:customStyle="1" w:styleId="a7">
    <w:name w:val="Абзац списка Знак"/>
    <w:link w:val="a6"/>
    <w:rsid w:val="005A6B3A"/>
    <w:rPr>
      <w:sz w:val="24"/>
      <w:szCs w:val="24"/>
      <w:lang w:eastAsia="ru-RU"/>
    </w:rPr>
  </w:style>
  <w:style w:type="paragraph" w:customStyle="1" w:styleId="214">
    <w:name w:val="21"/>
    <w:basedOn w:val="a"/>
    <w:rsid w:val="005A6B3A"/>
    <w:pPr>
      <w:spacing w:before="100" w:beforeAutospacing="1" w:after="100" w:afterAutospacing="1"/>
    </w:pPr>
    <w:rPr>
      <w:rFonts w:eastAsiaTheme="minorEastAsia"/>
    </w:rPr>
  </w:style>
  <w:style w:type="paragraph" w:customStyle="1" w:styleId="150">
    <w:name w:val="Знак Знак15"/>
    <w:basedOn w:val="a"/>
    <w:link w:val="afff6"/>
    <w:rsid w:val="005A6B3A"/>
    <w:pPr>
      <w:spacing w:after="200" w:line="276" w:lineRule="auto"/>
    </w:pPr>
    <w:rPr>
      <w:color w:val="000000"/>
      <w:sz w:val="22"/>
      <w:szCs w:val="20"/>
      <w:vertAlign w:val="superscript"/>
    </w:rPr>
  </w:style>
  <w:style w:type="character" w:styleId="afff6">
    <w:name w:val="footnote reference"/>
    <w:aliases w:val=" Знак Знак15 Знак Знак, Знак Знак16"/>
    <w:link w:val="150"/>
    <w:rsid w:val="005A6B3A"/>
    <w:rPr>
      <w:color w:val="000000"/>
      <w:sz w:val="22"/>
      <w:vertAlign w:val="superscript"/>
      <w:lang w:eastAsia="ru-RU"/>
    </w:rPr>
  </w:style>
  <w:style w:type="numbering" w:customStyle="1" w:styleId="51">
    <w:name w:val="Нет списка5"/>
    <w:next w:val="a2"/>
    <w:uiPriority w:val="99"/>
    <w:semiHidden/>
    <w:unhideWhenUsed/>
    <w:rsid w:val="0098220C"/>
  </w:style>
  <w:style w:type="character" w:customStyle="1" w:styleId="1c">
    <w:name w:val="Верхний колонтитул Знак1"/>
    <w:basedOn w:val="a0"/>
    <w:uiPriority w:val="99"/>
    <w:rsid w:val="0098220C"/>
  </w:style>
  <w:style w:type="paragraph" w:customStyle="1" w:styleId="1d">
    <w:name w:val="Обычная таблица1"/>
    <w:rsid w:val="0098220C"/>
    <w:pPr>
      <w:spacing w:after="160" w:line="256" w:lineRule="auto"/>
    </w:pPr>
    <w:rPr>
      <w:rFonts w:ascii="Calibri" w:hAnsi="Calibri"/>
      <w:sz w:val="22"/>
      <w:szCs w:val="22"/>
      <w:lang w:eastAsia="ru-RU"/>
    </w:rPr>
  </w:style>
  <w:style w:type="paragraph" w:customStyle="1" w:styleId="afff7">
    <w:name w:val="Таблицы (моноширинный)"/>
    <w:basedOn w:val="a"/>
    <w:next w:val="a"/>
    <w:rsid w:val="0098220C"/>
    <w:pPr>
      <w:widowControl w:val="0"/>
    </w:pPr>
    <w:rPr>
      <w:rFonts w:ascii="Courier New" w:hAnsi="Courier New" w:cs="Courier New"/>
      <w:sz w:val="26"/>
      <w:szCs w:val="26"/>
    </w:rPr>
  </w:style>
  <w:style w:type="character" w:customStyle="1" w:styleId="afff8">
    <w:name w:val="Другое_"/>
    <w:basedOn w:val="a0"/>
    <w:link w:val="afff9"/>
    <w:rsid w:val="0098220C"/>
  </w:style>
  <w:style w:type="paragraph" w:customStyle="1" w:styleId="afff9">
    <w:name w:val="Другое"/>
    <w:basedOn w:val="a"/>
    <w:link w:val="afff8"/>
    <w:qFormat/>
    <w:rsid w:val="0098220C"/>
    <w:pPr>
      <w:widowControl w:val="0"/>
      <w:spacing w:line="252" w:lineRule="auto"/>
    </w:pPr>
    <w:rPr>
      <w:sz w:val="20"/>
      <w:szCs w:val="20"/>
      <w:lang w:eastAsia="en-US"/>
    </w:rPr>
  </w:style>
  <w:style w:type="numbering" w:customStyle="1" w:styleId="61">
    <w:name w:val="Нет списка6"/>
    <w:next w:val="a2"/>
    <w:uiPriority w:val="99"/>
    <w:semiHidden/>
    <w:unhideWhenUsed/>
    <w:rsid w:val="0098220C"/>
  </w:style>
  <w:style w:type="character" w:customStyle="1" w:styleId="1e">
    <w:name w:val="Обычный1"/>
    <w:rsid w:val="00F766AC"/>
    <w:rPr>
      <w:sz w:val="24"/>
    </w:rPr>
  </w:style>
  <w:style w:type="paragraph" w:styleId="27">
    <w:name w:val="toc 2"/>
    <w:next w:val="a"/>
    <w:link w:val="28"/>
    <w:rsid w:val="00F766AC"/>
    <w:pPr>
      <w:spacing w:after="200" w:line="276" w:lineRule="auto"/>
      <w:ind w:left="200"/>
    </w:pPr>
    <w:rPr>
      <w:rFonts w:ascii="XO Thames" w:hAnsi="XO Thames"/>
      <w:color w:val="000000"/>
      <w:sz w:val="28"/>
      <w:szCs w:val="22"/>
      <w:lang w:eastAsia="ru-RU"/>
    </w:rPr>
  </w:style>
  <w:style w:type="character" w:customStyle="1" w:styleId="28">
    <w:name w:val="Оглавление 2 Знак"/>
    <w:link w:val="27"/>
    <w:rsid w:val="00F766AC"/>
    <w:rPr>
      <w:rFonts w:ascii="XO Thames" w:hAnsi="XO Thames"/>
      <w:color w:val="000000"/>
      <w:sz w:val="28"/>
      <w:szCs w:val="22"/>
      <w:lang w:eastAsia="ru-RU"/>
    </w:rPr>
  </w:style>
  <w:style w:type="paragraph" w:styleId="42">
    <w:name w:val="toc 4"/>
    <w:next w:val="a"/>
    <w:link w:val="43"/>
    <w:rsid w:val="00F766AC"/>
    <w:pPr>
      <w:spacing w:after="200" w:line="276" w:lineRule="auto"/>
      <w:ind w:left="600"/>
    </w:pPr>
    <w:rPr>
      <w:rFonts w:ascii="XO Thames" w:hAnsi="XO Thames"/>
      <w:color w:val="000000"/>
      <w:sz w:val="28"/>
      <w:szCs w:val="22"/>
      <w:lang w:eastAsia="ru-RU"/>
    </w:rPr>
  </w:style>
  <w:style w:type="character" w:customStyle="1" w:styleId="43">
    <w:name w:val="Оглавление 4 Знак"/>
    <w:link w:val="42"/>
    <w:rsid w:val="00F766AC"/>
    <w:rPr>
      <w:rFonts w:ascii="XO Thames" w:hAnsi="XO Thames"/>
      <w:color w:val="000000"/>
      <w:sz w:val="28"/>
      <w:szCs w:val="22"/>
      <w:lang w:eastAsia="ru-RU"/>
    </w:rPr>
  </w:style>
  <w:style w:type="paragraph" w:styleId="62">
    <w:name w:val="toc 6"/>
    <w:next w:val="a"/>
    <w:link w:val="63"/>
    <w:rsid w:val="00F766AC"/>
    <w:pPr>
      <w:spacing w:after="200" w:line="276" w:lineRule="auto"/>
      <w:ind w:left="1000"/>
    </w:pPr>
    <w:rPr>
      <w:rFonts w:ascii="XO Thames" w:hAnsi="XO Thames"/>
      <w:color w:val="000000"/>
      <w:sz w:val="28"/>
      <w:szCs w:val="22"/>
      <w:lang w:eastAsia="ru-RU"/>
    </w:rPr>
  </w:style>
  <w:style w:type="character" w:customStyle="1" w:styleId="63">
    <w:name w:val="Оглавление 6 Знак"/>
    <w:link w:val="62"/>
    <w:rsid w:val="00F766AC"/>
    <w:rPr>
      <w:rFonts w:ascii="XO Thames" w:hAnsi="XO Thames"/>
      <w:color w:val="000000"/>
      <w:sz w:val="28"/>
      <w:szCs w:val="22"/>
      <w:lang w:eastAsia="ru-RU"/>
    </w:rPr>
  </w:style>
  <w:style w:type="paragraph" w:styleId="71">
    <w:name w:val="toc 7"/>
    <w:next w:val="a"/>
    <w:link w:val="72"/>
    <w:rsid w:val="00F766AC"/>
    <w:pPr>
      <w:spacing w:after="200" w:line="276" w:lineRule="auto"/>
      <w:ind w:left="1200"/>
    </w:pPr>
    <w:rPr>
      <w:rFonts w:ascii="XO Thames" w:hAnsi="XO Thames"/>
      <w:color w:val="000000"/>
      <w:sz w:val="28"/>
      <w:szCs w:val="22"/>
      <w:lang w:eastAsia="ru-RU"/>
    </w:rPr>
  </w:style>
  <w:style w:type="character" w:customStyle="1" w:styleId="72">
    <w:name w:val="Оглавление 7 Знак"/>
    <w:link w:val="71"/>
    <w:rsid w:val="00F766AC"/>
    <w:rPr>
      <w:rFonts w:ascii="XO Thames" w:hAnsi="XO Thames"/>
      <w:color w:val="000000"/>
      <w:sz w:val="28"/>
      <w:szCs w:val="22"/>
      <w:lang w:eastAsia="ru-RU"/>
    </w:rPr>
  </w:style>
  <w:style w:type="character" w:styleId="afffa">
    <w:name w:val="endnote reference"/>
    <w:aliases w:val=" Знак Знак14, Знак Знак13"/>
    <w:rsid w:val="00F766AC"/>
    <w:rPr>
      <w:rFonts w:ascii="Times New Roman" w:eastAsia="Times New Roman" w:hAnsi="Times New Roman" w:cs="Times New Roman"/>
      <w:color w:val="000000"/>
      <w:szCs w:val="20"/>
      <w:vertAlign w:val="superscript"/>
      <w:lang w:eastAsia="ru-RU"/>
    </w:rPr>
  </w:style>
  <w:style w:type="paragraph" w:styleId="36">
    <w:name w:val="toc 3"/>
    <w:next w:val="a"/>
    <w:link w:val="37"/>
    <w:rsid w:val="00F766AC"/>
    <w:pPr>
      <w:spacing w:after="200" w:line="276" w:lineRule="auto"/>
      <w:ind w:left="400"/>
    </w:pPr>
    <w:rPr>
      <w:rFonts w:ascii="XO Thames" w:hAnsi="XO Thames"/>
      <w:color w:val="000000"/>
      <w:sz w:val="28"/>
      <w:szCs w:val="22"/>
      <w:lang w:eastAsia="ru-RU"/>
    </w:rPr>
  </w:style>
  <w:style w:type="character" w:customStyle="1" w:styleId="37">
    <w:name w:val="Оглавление 3 Знак"/>
    <w:link w:val="36"/>
    <w:rsid w:val="00F766AC"/>
    <w:rPr>
      <w:rFonts w:ascii="XO Thames" w:hAnsi="XO Thames"/>
      <w:color w:val="000000"/>
      <w:sz w:val="28"/>
      <w:szCs w:val="22"/>
      <w:lang w:eastAsia="ru-RU"/>
    </w:rPr>
  </w:style>
  <w:style w:type="paragraph" w:styleId="afffb">
    <w:name w:val="endnote text"/>
    <w:basedOn w:val="a"/>
    <w:link w:val="afffc"/>
    <w:rsid w:val="00F766AC"/>
    <w:rPr>
      <w:color w:val="000000"/>
      <w:sz w:val="20"/>
      <w:szCs w:val="20"/>
    </w:rPr>
  </w:style>
  <w:style w:type="character" w:customStyle="1" w:styleId="afffc">
    <w:name w:val="Текст концевой сноски Знак"/>
    <w:basedOn w:val="a0"/>
    <w:link w:val="afffb"/>
    <w:rsid w:val="00F766AC"/>
    <w:rPr>
      <w:color w:val="000000"/>
      <w:lang w:eastAsia="ru-RU"/>
    </w:rPr>
  </w:style>
  <w:style w:type="paragraph" w:customStyle="1" w:styleId="Footnote">
    <w:name w:val="Footnote"/>
    <w:basedOn w:val="a"/>
    <w:rsid w:val="00F766AC"/>
    <w:rPr>
      <w:color w:val="000000"/>
      <w:sz w:val="20"/>
      <w:szCs w:val="20"/>
    </w:rPr>
  </w:style>
  <w:style w:type="paragraph" w:styleId="1f">
    <w:name w:val="toc 1"/>
    <w:next w:val="a"/>
    <w:link w:val="1f0"/>
    <w:rsid w:val="00F766AC"/>
    <w:pPr>
      <w:spacing w:after="200" w:line="276" w:lineRule="auto"/>
    </w:pPr>
    <w:rPr>
      <w:rFonts w:ascii="XO Thames" w:hAnsi="XO Thames"/>
      <w:b/>
      <w:color w:val="000000"/>
      <w:sz w:val="28"/>
      <w:szCs w:val="22"/>
      <w:lang w:eastAsia="ru-RU"/>
    </w:rPr>
  </w:style>
  <w:style w:type="character" w:customStyle="1" w:styleId="1f0">
    <w:name w:val="Оглавление 1 Знак"/>
    <w:link w:val="1f"/>
    <w:rsid w:val="00F766AC"/>
    <w:rPr>
      <w:rFonts w:ascii="XO Thames" w:hAnsi="XO Thames"/>
      <w:b/>
      <w:color w:val="000000"/>
      <w:sz w:val="28"/>
      <w:szCs w:val="22"/>
      <w:lang w:eastAsia="ru-RU"/>
    </w:rPr>
  </w:style>
  <w:style w:type="paragraph" w:customStyle="1" w:styleId="HeaderandFooter">
    <w:name w:val="Header and Footer"/>
    <w:rsid w:val="00F766AC"/>
    <w:pPr>
      <w:spacing w:after="200"/>
      <w:jc w:val="both"/>
    </w:pPr>
    <w:rPr>
      <w:rFonts w:ascii="XO Thames" w:hAnsi="XO Thames"/>
      <w:color w:val="000000"/>
      <w:lang w:eastAsia="ru-RU"/>
    </w:rPr>
  </w:style>
  <w:style w:type="paragraph" w:styleId="9">
    <w:name w:val="toc 9"/>
    <w:next w:val="a"/>
    <w:link w:val="90"/>
    <w:rsid w:val="00F766AC"/>
    <w:pPr>
      <w:spacing w:after="200" w:line="276" w:lineRule="auto"/>
      <w:ind w:left="1600"/>
    </w:pPr>
    <w:rPr>
      <w:rFonts w:ascii="XO Thames" w:hAnsi="XO Thames"/>
      <w:color w:val="000000"/>
      <w:sz w:val="28"/>
      <w:szCs w:val="22"/>
      <w:lang w:eastAsia="ru-RU"/>
    </w:rPr>
  </w:style>
  <w:style w:type="character" w:customStyle="1" w:styleId="90">
    <w:name w:val="Оглавление 9 Знак"/>
    <w:link w:val="9"/>
    <w:rsid w:val="00F766AC"/>
    <w:rPr>
      <w:rFonts w:ascii="XO Thames" w:hAnsi="XO Thames"/>
      <w:color w:val="000000"/>
      <w:sz w:val="28"/>
      <w:szCs w:val="22"/>
      <w:lang w:eastAsia="ru-RU"/>
    </w:rPr>
  </w:style>
  <w:style w:type="paragraph" w:styleId="8">
    <w:name w:val="toc 8"/>
    <w:next w:val="a"/>
    <w:link w:val="80"/>
    <w:rsid w:val="00F766AC"/>
    <w:pPr>
      <w:spacing w:after="200" w:line="276" w:lineRule="auto"/>
      <w:ind w:left="1400"/>
    </w:pPr>
    <w:rPr>
      <w:rFonts w:ascii="XO Thames" w:hAnsi="XO Thames"/>
      <w:color w:val="000000"/>
      <w:sz w:val="28"/>
      <w:szCs w:val="22"/>
      <w:lang w:eastAsia="ru-RU"/>
    </w:rPr>
  </w:style>
  <w:style w:type="character" w:customStyle="1" w:styleId="80">
    <w:name w:val="Оглавление 8 Знак"/>
    <w:link w:val="8"/>
    <w:rsid w:val="00F766AC"/>
    <w:rPr>
      <w:rFonts w:ascii="XO Thames" w:hAnsi="XO Thames"/>
      <w:color w:val="000000"/>
      <w:sz w:val="28"/>
      <w:szCs w:val="22"/>
      <w:lang w:eastAsia="ru-RU"/>
    </w:rPr>
  </w:style>
  <w:style w:type="paragraph" w:styleId="52">
    <w:name w:val="toc 5"/>
    <w:next w:val="a"/>
    <w:link w:val="53"/>
    <w:rsid w:val="00F766AC"/>
    <w:pPr>
      <w:spacing w:after="200" w:line="276" w:lineRule="auto"/>
      <w:ind w:left="800"/>
    </w:pPr>
    <w:rPr>
      <w:rFonts w:ascii="XO Thames" w:hAnsi="XO Thames"/>
      <w:color w:val="000000"/>
      <w:sz w:val="28"/>
      <w:szCs w:val="22"/>
      <w:lang w:eastAsia="ru-RU"/>
    </w:rPr>
  </w:style>
  <w:style w:type="character" w:customStyle="1" w:styleId="53">
    <w:name w:val="Оглавление 5 Знак"/>
    <w:link w:val="52"/>
    <w:rsid w:val="00F766AC"/>
    <w:rPr>
      <w:rFonts w:ascii="XO Thames" w:hAnsi="XO Thames"/>
      <w:color w:val="000000"/>
      <w:sz w:val="28"/>
      <w:szCs w:val="22"/>
      <w:lang w:eastAsia="ru-RU"/>
    </w:rPr>
  </w:style>
  <w:style w:type="paragraph" w:styleId="afffd">
    <w:name w:val="Subtitle"/>
    <w:next w:val="a"/>
    <w:link w:val="afffe"/>
    <w:qFormat/>
    <w:rsid w:val="00F766AC"/>
    <w:pPr>
      <w:spacing w:after="200" w:line="276" w:lineRule="auto"/>
      <w:jc w:val="both"/>
    </w:pPr>
    <w:rPr>
      <w:rFonts w:ascii="XO Thames" w:hAnsi="XO Thames"/>
      <w:i/>
      <w:color w:val="000000"/>
      <w:sz w:val="24"/>
      <w:lang w:eastAsia="ru-RU"/>
    </w:rPr>
  </w:style>
  <w:style w:type="character" w:customStyle="1" w:styleId="afffe">
    <w:name w:val="Подзаголовок Знак"/>
    <w:basedOn w:val="a0"/>
    <w:link w:val="afffd"/>
    <w:rsid w:val="00F766AC"/>
    <w:rPr>
      <w:rFonts w:ascii="XO Thames" w:hAnsi="XO Thames"/>
      <w:i/>
      <w:color w:val="000000"/>
      <w:sz w:val="24"/>
      <w:lang w:eastAsia="ru-RU"/>
    </w:rPr>
  </w:style>
  <w:style w:type="paragraph" w:styleId="affff">
    <w:next w:val="a"/>
    <w:link w:val="affff0"/>
    <w:qFormat/>
    <w:rsid w:val="00F766AC"/>
    <w:pPr>
      <w:spacing w:before="567" w:after="567" w:line="276" w:lineRule="auto"/>
      <w:jc w:val="center"/>
    </w:pPr>
    <w:rPr>
      <w:rFonts w:ascii="XO Thames" w:hAnsi="XO Thames"/>
      <w:b/>
      <w:caps/>
      <w:color w:val="000000"/>
      <w:sz w:val="40"/>
      <w:lang w:eastAsia="ru-RU"/>
    </w:rPr>
  </w:style>
  <w:style w:type="character" w:customStyle="1" w:styleId="affff0">
    <w:name w:val="Название Знак"/>
    <w:link w:val="affff"/>
    <w:rsid w:val="00F766AC"/>
    <w:rPr>
      <w:rFonts w:ascii="XO Thames" w:hAnsi="XO Thames"/>
      <w:b/>
      <w:caps/>
      <w:color w:val="000000"/>
      <w:sz w:val="40"/>
      <w:lang w:eastAsia="ru-RU"/>
    </w:rPr>
  </w:style>
  <w:style w:type="paragraph" w:customStyle="1" w:styleId="ConsPlusTextList">
    <w:name w:val="ConsPlusTextList"/>
    <w:rsid w:val="00F766AC"/>
    <w:pPr>
      <w:widowControl w:val="0"/>
      <w:autoSpaceDE w:val="0"/>
      <w:autoSpaceDN w:val="0"/>
      <w:adjustRightInd w:val="0"/>
    </w:pPr>
    <w:rPr>
      <w:sz w:val="24"/>
      <w:szCs w:val="24"/>
      <w:lang w:eastAsia="ru-RU"/>
    </w:rPr>
  </w:style>
  <w:style w:type="character" w:customStyle="1" w:styleId="1f1">
    <w:name w:val="Основной текст с отступом Знак1"/>
    <w:basedOn w:val="a0"/>
    <w:uiPriority w:val="99"/>
    <w:semiHidden/>
    <w:rsid w:val="00F766AC"/>
    <w:rPr>
      <w:sz w:val="22"/>
      <w:szCs w:val="22"/>
      <w:lang w:eastAsia="en-US"/>
    </w:rPr>
  </w:style>
  <w:style w:type="character" w:styleId="affff1">
    <w:name w:val="Placeholder Text"/>
    <w:uiPriority w:val="99"/>
    <w:semiHidden/>
    <w:rsid w:val="00F766AC"/>
    <w:rPr>
      <w:color w:val="808080"/>
    </w:rPr>
  </w:style>
  <w:style w:type="paragraph" w:customStyle="1" w:styleId="msonormal0">
    <w:name w:val="msonormal"/>
    <w:basedOn w:val="a"/>
    <w:rsid w:val="00F766AC"/>
    <w:pPr>
      <w:spacing w:before="100" w:beforeAutospacing="1" w:after="100" w:afterAutospacing="1"/>
    </w:pPr>
    <w:rPr>
      <w:rFonts w:eastAsia="Calibri"/>
    </w:rPr>
  </w:style>
  <w:style w:type="character" w:customStyle="1" w:styleId="entry">
    <w:name w:val="entry"/>
    <w:rsid w:val="00F766AC"/>
    <w:rPr>
      <w:rFonts w:cs="Times New Roman"/>
    </w:rPr>
  </w:style>
  <w:style w:type="paragraph" w:customStyle="1" w:styleId="s22">
    <w:name w:val="s_22"/>
    <w:basedOn w:val="a"/>
    <w:rsid w:val="00F766AC"/>
    <w:pPr>
      <w:spacing w:before="100" w:beforeAutospacing="1" w:after="100" w:afterAutospacing="1"/>
    </w:pPr>
    <w:rPr>
      <w:rFonts w:eastAsia="Calibri"/>
    </w:rPr>
  </w:style>
  <w:style w:type="paragraph" w:customStyle="1" w:styleId="s37">
    <w:name w:val="s_37"/>
    <w:basedOn w:val="a"/>
    <w:rsid w:val="00F766AC"/>
    <w:pPr>
      <w:spacing w:before="100" w:beforeAutospacing="1" w:after="100" w:afterAutospacing="1"/>
    </w:pPr>
    <w:rPr>
      <w:rFonts w:eastAsia="Calibri"/>
    </w:rPr>
  </w:style>
  <w:style w:type="character" w:customStyle="1" w:styleId="s9">
    <w:name w:val="s_9"/>
    <w:rsid w:val="00F766AC"/>
    <w:rPr>
      <w:rFonts w:cs="Times New Roman"/>
    </w:rPr>
  </w:style>
  <w:style w:type="paragraph" w:customStyle="1" w:styleId="29">
    <w:name w:val="Абзац списка2"/>
    <w:basedOn w:val="a"/>
    <w:rsid w:val="00F766AC"/>
    <w:pPr>
      <w:ind w:left="720" w:firstLine="709"/>
      <w:contextualSpacing/>
    </w:pPr>
    <w:rPr>
      <w:szCs w:val="22"/>
      <w:lang w:eastAsia="en-US"/>
    </w:rPr>
  </w:style>
  <w:style w:type="paragraph" w:customStyle="1" w:styleId="1f2">
    <w:name w:val="Номер страницы1"/>
    <w:basedOn w:val="12"/>
    <w:rsid w:val="00F766AC"/>
    <w:pPr>
      <w:spacing w:after="200" w:line="276" w:lineRule="auto"/>
    </w:pPr>
    <w:rPr>
      <w:rFonts w:ascii="Calibri" w:eastAsia="Calibri" w:hAnsi="Calibri"/>
      <w:sz w:val="22"/>
      <w:szCs w:val="22"/>
      <w:lang w:eastAsia="en-US"/>
    </w:rPr>
  </w:style>
  <w:style w:type="paragraph" w:customStyle="1" w:styleId="1f3">
    <w:name w:val="Знак сноски1"/>
    <w:basedOn w:val="12"/>
    <w:rsid w:val="00F766AC"/>
    <w:pPr>
      <w:spacing w:after="200" w:line="276" w:lineRule="auto"/>
    </w:pPr>
    <w:rPr>
      <w:color w:val="000000"/>
      <w:sz w:val="22"/>
      <w:szCs w:val="20"/>
      <w:vertAlign w:val="superscript"/>
    </w:rPr>
  </w:style>
  <w:style w:type="paragraph" w:customStyle="1" w:styleId="1f4">
    <w:name w:val="Знак примечания1"/>
    <w:basedOn w:val="12"/>
    <w:rsid w:val="00F766AC"/>
    <w:pPr>
      <w:spacing w:after="200" w:line="276" w:lineRule="auto"/>
    </w:pPr>
    <w:rPr>
      <w:color w:val="000000"/>
      <w:sz w:val="16"/>
      <w:szCs w:val="20"/>
    </w:rPr>
  </w:style>
  <w:style w:type="paragraph" w:customStyle="1" w:styleId="1f5">
    <w:name w:val="Знак концевой сноски1"/>
    <w:basedOn w:val="12"/>
    <w:rsid w:val="00F766AC"/>
    <w:pPr>
      <w:spacing w:after="200" w:line="276" w:lineRule="auto"/>
    </w:pPr>
    <w:rPr>
      <w:color w:val="000000"/>
      <w:sz w:val="22"/>
      <w:szCs w:val="20"/>
      <w:vertAlign w:val="superscript"/>
    </w:rPr>
  </w:style>
  <w:style w:type="paragraph" w:customStyle="1" w:styleId="1f6">
    <w:name w:val="Гиперссылка1"/>
    <w:rsid w:val="00F766AC"/>
    <w:pPr>
      <w:spacing w:after="200" w:line="276" w:lineRule="auto"/>
    </w:pPr>
    <w:rPr>
      <w:color w:val="0000FF"/>
      <w:sz w:val="22"/>
      <w:u w:val="single"/>
      <w:lang w:eastAsia="ru-RU"/>
    </w:rPr>
  </w:style>
  <w:style w:type="character" w:customStyle="1" w:styleId="WW8Num5z0">
    <w:name w:val="WW8Num5z0"/>
    <w:rsid w:val="00F766AC"/>
  </w:style>
  <w:style w:type="character" w:customStyle="1" w:styleId="WW8Num5z1">
    <w:name w:val="WW8Num5z1"/>
    <w:rsid w:val="00F766AC"/>
  </w:style>
  <w:style w:type="character" w:customStyle="1" w:styleId="WW8Num5z2">
    <w:name w:val="WW8Num5z2"/>
    <w:rsid w:val="00F766AC"/>
  </w:style>
  <w:style w:type="character" w:customStyle="1" w:styleId="WW8Num5z3">
    <w:name w:val="WW8Num5z3"/>
    <w:rsid w:val="00F766AC"/>
  </w:style>
  <w:style w:type="character" w:customStyle="1" w:styleId="WW8Num5z4">
    <w:name w:val="WW8Num5z4"/>
    <w:rsid w:val="00F766AC"/>
  </w:style>
  <w:style w:type="character" w:customStyle="1" w:styleId="WW8Num5z5">
    <w:name w:val="WW8Num5z5"/>
    <w:rsid w:val="00F766AC"/>
  </w:style>
  <w:style w:type="character" w:customStyle="1" w:styleId="WW8Num5z6">
    <w:name w:val="WW8Num5z6"/>
    <w:rsid w:val="00F766AC"/>
  </w:style>
  <w:style w:type="character" w:customStyle="1" w:styleId="WW8Num5z7">
    <w:name w:val="WW8Num5z7"/>
    <w:rsid w:val="00F766AC"/>
  </w:style>
  <w:style w:type="character" w:customStyle="1" w:styleId="WW8Num5z8">
    <w:name w:val="WW8Num5z8"/>
    <w:rsid w:val="00F766AC"/>
  </w:style>
  <w:style w:type="character" w:customStyle="1" w:styleId="WW8Num6z0">
    <w:name w:val="WW8Num6z0"/>
    <w:rsid w:val="00F766AC"/>
  </w:style>
  <w:style w:type="character" w:customStyle="1" w:styleId="WW8Num6z1">
    <w:name w:val="WW8Num6z1"/>
    <w:rsid w:val="00F766AC"/>
  </w:style>
  <w:style w:type="character" w:customStyle="1" w:styleId="WW8Num6z2">
    <w:name w:val="WW8Num6z2"/>
    <w:rsid w:val="00F766AC"/>
  </w:style>
  <w:style w:type="character" w:customStyle="1" w:styleId="WW8Num6z3">
    <w:name w:val="WW8Num6z3"/>
    <w:rsid w:val="00F766AC"/>
  </w:style>
  <w:style w:type="character" w:customStyle="1" w:styleId="WW8Num6z4">
    <w:name w:val="WW8Num6z4"/>
    <w:rsid w:val="00F766AC"/>
  </w:style>
  <w:style w:type="character" w:customStyle="1" w:styleId="WW8Num6z5">
    <w:name w:val="WW8Num6z5"/>
    <w:rsid w:val="00F766AC"/>
  </w:style>
  <w:style w:type="character" w:customStyle="1" w:styleId="WW8Num6z6">
    <w:name w:val="WW8Num6z6"/>
    <w:rsid w:val="00F766AC"/>
  </w:style>
  <w:style w:type="character" w:customStyle="1" w:styleId="WW8Num6z7">
    <w:name w:val="WW8Num6z7"/>
    <w:rsid w:val="00F766AC"/>
  </w:style>
  <w:style w:type="character" w:customStyle="1" w:styleId="WW8Num6z8">
    <w:name w:val="WW8Num6z8"/>
    <w:rsid w:val="00F766AC"/>
  </w:style>
  <w:style w:type="character" w:customStyle="1" w:styleId="WW8Num7z0">
    <w:name w:val="WW8Num7z0"/>
    <w:rsid w:val="00F766AC"/>
    <w:rPr>
      <w:rFonts w:hint="default"/>
    </w:rPr>
  </w:style>
  <w:style w:type="character" w:customStyle="1" w:styleId="WW8Num7z1">
    <w:name w:val="WW8Num7z1"/>
    <w:rsid w:val="00F766AC"/>
  </w:style>
  <w:style w:type="character" w:customStyle="1" w:styleId="WW8Num7z2">
    <w:name w:val="WW8Num7z2"/>
    <w:rsid w:val="00F766AC"/>
  </w:style>
  <w:style w:type="character" w:customStyle="1" w:styleId="WW8Num7z3">
    <w:name w:val="WW8Num7z3"/>
    <w:rsid w:val="00F766AC"/>
  </w:style>
  <w:style w:type="character" w:customStyle="1" w:styleId="WW8Num7z4">
    <w:name w:val="WW8Num7z4"/>
    <w:rsid w:val="00F766AC"/>
  </w:style>
  <w:style w:type="character" w:customStyle="1" w:styleId="WW8Num7z5">
    <w:name w:val="WW8Num7z5"/>
    <w:rsid w:val="00F766AC"/>
  </w:style>
  <w:style w:type="character" w:customStyle="1" w:styleId="WW8Num7z6">
    <w:name w:val="WW8Num7z6"/>
    <w:rsid w:val="00F766AC"/>
  </w:style>
  <w:style w:type="character" w:customStyle="1" w:styleId="WW8Num7z7">
    <w:name w:val="WW8Num7z7"/>
    <w:rsid w:val="00F766AC"/>
  </w:style>
  <w:style w:type="character" w:customStyle="1" w:styleId="WW8Num7z8">
    <w:name w:val="WW8Num7z8"/>
    <w:rsid w:val="00F766AC"/>
  </w:style>
  <w:style w:type="character" w:customStyle="1" w:styleId="WW8Num8z0">
    <w:name w:val="WW8Num8z0"/>
    <w:rsid w:val="00F766AC"/>
  </w:style>
  <w:style w:type="character" w:customStyle="1" w:styleId="WW8Num8z1">
    <w:name w:val="WW8Num8z1"/>
    <w:rsid w:val="00F766AC"/>
  </w:style>
  <w:style w:type="character" w:customStyle="1" w:styleId="WW8Num8z2">
    <w:name w:val="WW8Num8z2"/>
    <w:rsid w:val="00F766AC"/>
  </w:style>
  <w:style w:type="character" w:customStyle="1" w:styleId="WW8Num8z3">
    <w:name w:val="WW8Num8z3"/>
    <w:rsid w:val="00F766AC"/>
  </w:style>
  <w:style w:type="character" w:customStyle="1" w:styleId="WW8Num8z4">
    <w:name w:val="WW8Num8z4"/>
    <w:rsid w:val="00F766AC"/>
  </w:style>
  <w:style w:type="character" w:customStyle="1" w:styleId="WW8Num8z5">
    <w:name w:val="WW8Num8z5"/>
    <w:rsid w:val="00F766AC"/>
  </w:style>
  <w:style w:type="character" w:customStyle="1" w:styleId="WW8Num8z6">
    <w:name w:val="WW8Num8z6"/>
    <w:rsid w:val="00F766AC"/>
  </w:style>
  <w:style w:type="character" w:customStyle="1" w:styleId="WW8Num8z7">
    <w:name w:val="WW8Num8z7"/>
    <w:rsid w:val="00F766AC"/>
  </w:style>
  <w:style w:type="character" w:customStyle="1" w:styleId="WW8Num8z8">
    <w:name w:val="WW8Num8z8"/>
    <w:rsid w:val="00F766AC"/>
  </w:style>
  <w:style w:type="character" w:customStyle="1" w:styleId="WW8Num9z0">
    <w:name w:val="WW8Num9z0"/>
    <w:rsid w:val="00F766AC"/>
  </w:style>
  <w:style w:type="character" w:customStyle="1" w:styleId="WW8Num9z1">
    <w:name w:val="WW8Num9z1"/>
    <w:rsid w:val="00F766AC"/>
  </w:style>
  <w:style w:type="character" w:customStyle="1" w:styleId="WW8Num9z2">
    <w:name w:val="WW8Num9z2"/>
    <w:rsid w:val="00F766AC"/>
  </w:style>
  <w:style w:type="character" w:customStyle="1" w:styleId="WW8Num9z3">
    <w:name w:val="WW8Num9z3"/>
    <w:rsid w:val="00F766AC"/>
  </w:style>
  <w:style w:type="character" w:customStyle="1" w:styleId="WW8Num9z4">
    <w:name w:val="WW8Num9z4"/>
    <w:rsid w:val="00F766AC"/>
  </w:style>
  <w:style w:type="character" w:customStyle="1" w:styleId="WW8Num9z5">
    <w:name w:val="WW8Num9z5"/>
    <w:rsid w:val="00F766AC"/>
  </w:style>
  <w:style w:type="character" w:customStyle="1" w:styleId="WW8Num9z6">
    <w:name w:val="WW8Num9z6"/>
    <w:rsid w:val="00F766AC"/>
  </w:style>
  <w:style w:type="character" w:customStyle="1" w:styleId="WW8Num9z7">
    <w:name w:val="WW8Num9z7"/>
    <w:rsid w:val="00F766AC"/>
  </w:style>
  <w:style w:type="character" w:customStyle="1" w:styleId="WW8Num9z8">
    <w:name w:val="WW8Num9z8"/>
    <w:rsid w:val="00F766AC"/>
  </w:style>
  <w:style w:type="character" w:customStyle="1" w:styleId="WW8Num10z0">
    <w:name w:val="WW8Num10z0"/>
    <w:rsid w:val="00F766AC"/>
    <w:rPr>
      <w:rFonts w:hint="default"/>
    </w:rPr>
  </w:style>
  <w:style w:type="character" w:customStyle="1" w:styleId="WW8Num10z1">
    <w:name w:val="WW8Num10z1"/>
    <w:rsid w:val="00F766AC"/>
  </w:style>
  <w:style w:type="character" w:customStyle="1" w:styleId="WW8Num10z2">
    <w:name w:val="WW8Num10z2"/>
    <w:rsid w:val="00F766AC"/>
  </w:style>
  <w:style w:type="character" w:customStyle="1" w:styleId="WW8Num10z3">
    <w:name w:val="WW8Num10z3"/>
    <w:rsid w:val="00F766AC"/>
  </w:style>
  <w:style w:type="character" w:customStyle="1" w:styleId="WW8Num10z4">
    <w:name w:val="WW8Num10z4"/>
    <w:rsid w:val="00F766AC"/>
  </w:style>
  <w:style w:type="character" w:customStyle="1" w:styleId="WW8Num10z5">
    <w:name w:val="WW8Num10z5"/>
    <w:rsid w:val="00F766AC"/>
  </w:style>
  <w:style w:type="character" w:customStyle="1" w:styleId="WW8Num10z6">
    <w:name w:val="WW8Num10z6"/>
    <w:rsid w:val="00F766AC"/>
  </w:style>
  <w:style w:type="character" w:customStyle="1" w:styleId="WW8Num10z7">
    <w:name w:val="WW8Num10z7"/>
    <w:rsid w:val="00F766AC"/>
  </w:style>
  <w:style w:type="character" w:customStyle="1" w:styleId="WW8Num10z8">
    <w:name w:val="WW8Num10z8"/>
    <w:rsid w:val="00F766AC"/>
  </w:style>
  <w:style w:type="character" w:customStyle="1" w:styleId="WW8Num11z0">
    <w:name w:val="WW8Num11z0"/>
    <w:rsid w:val="00F766AC"/>
    <w:rPr>
      <w:rFonts w:cs="Times New Roman" w:hint="default"/>
    </w:rPr>
  </w:style>
  <w:style w:type="character" w:customStyle="1" w:styleId="WW8Num11z1">
    <w:name w:val="WW8Num11z1"/>
    <w:rsid w:val="00F766AC"/>
    <w:rPr>
      <w:rFonts w:cs="Times New Roman"/>
    </w:rPr>
  </w:style>
  <w:style w:type="character" w:customStyle="1" w:styleId="WW8Num12z0">
    <w:name w:val="WW8Num12z0"/>
    <w:rsid w:val="00F766AC"/>
    <w:rPr>
      <w:rFonts w:cs="Times New Roman" w:hint="default"/>
    </w:rPr>
  </w:style>
  <w:style w:type="character" w:customStyle="1" w:styleId="WW8Num12z1">
    <w:name w:val="WW8Num12z1"/>
    <w:rsid w:val="00F766AC"/>
  </w:style>
  <w:style w:type="character" w:customStyle="1" w:styleId="WW8Num12z2">
    <w:name w:val="WW8Num12z2"/>
    <w:rsid w:val="00F766AC"/>
  </w:style>
  <w:style w:type="character" w:customStyle="1" w:styleId="WW8Num12z3">
    <w:name w:val="WW8Num12z3"/>
    <w:rsid w:val="00F766AC"/>
  </w:style>
  <w:style w:type="character" w:customStyle="1" w:styleId="WW8Num12z4">
    <w:name w:val="WW8Num12z4"/>
    <w:rsid w:val="00F766AC"/>
  </w:style>
  <w:style w:type="character" w:customStyle="1" w:styleId="WW8Num12z5">
    <w:name w:val="WW8Num12z5"/>
    <w:rsid w:val="00F766AC"/>
  </w:style>
  <w:style w:type="character" w:customStyle="1" w:styleId="WW8Num12z6">
    <w:name w:val="WW8Num12z6"/>
    <w:rsid w:val="00F766AC"/>
  </w:style>
  <w:style w:type="character" w:customStyle="1" w:styleId="WW8Num12z7">
    <w:name w:val="WW8Num12z7"/>
    <w:rsid w:val="00F766AC"/>
  </w:style>
  <w:style w:type="character" w:customStyle="1" w:styleId="WW8Num12z8">
    <w:name w:val="WW8Num12z8"/>
    <w:rsid w:val="00F766AC"/>
  </w:style>
  <w:style w:type="character" w:customStyle="1" w:styleId="WW8Num13z0">
    <w:name w:val="WW8Num13z0"/>
    <w:rsid w:val="00F766AC"/>
    <w:rPr>
      <w:rFonts w:hint="default"/>
    </w:rPr>
  </w:style>
  <w:style w:type="character" w:customStyle="1" w:styleId="WW8Num13z1">
    <w:name w:val="WW8Num13z1"/>
    <w:rsid w:val="00F766AC"/>
  </w:style>
  <w:style w:type="character" w:customStyle="1" w:styleId="WW8Num13z2">
    <w:name w:val="WW8Num13z2"/>
    <w:rsid w:val="00F766AC"/>
  </w:style>
  <w:style w:type="character" w:customStyle="1" w:styleId="WW8Num13z3">
    <w:name w:val="WW8Num13z3"/>
    <w:rsid w:val="00F766AC"/>
  </w:style>
  <w:style w:type="character" w:customStyle="1" w:styleId="WW8Num13z4">
    <w:name w:val="WW8Num13z4"/>
    <w:rsid w:val="00F766AC"/>
  </w:style>
  <w:style w:type="character" w:customStyle="1" w:styleId="WW8Num13z5">
    <w:name w:val="WW8Num13z5"/>
    <w:rsid w:val="00F766AC"/>
  </w:style>
  <w:style w:type="character" w:customStyle="1" w:styleId="WW8Num13z6">
    <w:name w:val="WW8Num13z6"/>
    <w:rsid w:val="00F766AC"/>
  </w:style>
  <w:style w:type="character" w:customStyle="1" w:styleId="WW8Num13z7">
    <w:name w:val="WW8Num13z7"/>
    <w:rsid w:val="00F766AC"/>
  </w:style>
  <w:style w:type="character" w:customStyle="1" w:styleId="WW8Num13z8">
    <w:name w:val="WW8Num13z8"/>
    <w:rsid w:val="00F766AC"/>
  </w:style>
  <w:style w:type="character" w:customStyle="1" w:styleId="WW8Num14z0">
    <w:name w:val="WW8Num14z0"/>
    <w:rsid w:val="00F766AC"/>
    <w:rPr>
      <w:rFonts w:cs="Times New Roman" w:hint="default"/>
    </w:rPr>
  </w:style>
  <w:style w:type="character" w:customStyle="1" w:styleId="WW8Num14z1">
    <w:name w:val="WW8Num14z1"/>
    <w:rsid w:val="00F766AC"/>
  </w:style>
  <w:style w:type="character" w:customStyle="1" w:styleId="WW8Num14z2">
    <w:name w:val="WW8Num14z2"/>
    <w:rsid w:val="00F766AC"/>
  </w:style>
  <w:style w:type="character" w:customStyle="1" w:styleId="WW8Num14z3">
    <w:name w:val="WW8Num14z3"/>
    <w:rsid w:val="00F766AC"/>
  </w:style>
  <w:style w:type="character" w:customStyle="1" w:styleId="WW8Num14z4">
    <w:name w:val="WW8Num14z4"/>
    <w:rsid w:val="00F766AC"/>
  </w:style>
  <w:style w:type="character" w:customStyle="1" w:styleId="WW8Num14z5">
    <w:name w:val="WW8Num14z5"/>
    <w:rsid w:val="00F766AC"/>
  </w:style>
  <w:style w:type="character" w:customStyle="1" w:styleId="WW8Num14z6">
    <w:name w:val="WW8Num14z6"/>
    <w:rsid w:val="00F766AC"/>
  </w:style>
  <w:style w:type="character" w:customStyle="1" w:styleId="WW8Num14z7">
    <w:name w:val="WW8Num14z7"/>
    <w:rsid w:val="00F766AC"/>
  </w:style>
  <w:style w:type="character" w:customStyle="1" w:styleId="WW8Num14z8">
    <w:name w:val="WW8Num14z8"/>
    <w:rsid w:val="00F766AC"/>
  </w:style>
  <w:style w:type="character" w:customStyle="1" w:styleId="WW8Num15z0">
    <w:name w:val="WW8Num15z0"/>
    <w:rsid w:val="00F766AC"/>
  </w:style>
  <w:style w:type="character" w:customStyle="1" w:styleId="WW8Num15z1">
    <w:name w:val="WW8Num15z1"/>
    <w:rsid w:val="00F766AC"/>
  </w:style>
  <w:style w:type="character" w:customStyle="1" w:styleId="WW8Num15z2">
    <w:name w:val="WW8Num15z2"/>
    <w:rsid w:val="00F766AC"/>
  </w:style>
  <w:style w:type="character" w:customStyle="1" w:styleId="WW8Num15z3">
    <w:name w:val="WW8Num15z3"/>
    <w:rsid w:val="00F766AC"/>
  </w:style>
  <w:style w:type="character" w:customStyle="1" w:styleId="WW8Num15z4">
    <w:name w:val="WW8Num15z4"/>
    <w:rsid w:val="00F766AC"/>
  </w:style>
  <w:style w:type="character" w:customStyle="1" w:styleId="WW8Num15z5">
    <w:name w:val="WW8Num15z5"/>
    <w:rsid w:val="00F766AC"/>
  </w:style>
  <w:style w:type="character" w:customStyle="1" w:styleId="WW8Num15z6">
    <w:name w:val="WW8Num15z6"/>
    <w:rsid w:val="00F766AC"/>
  </w:style>
  <w:style w:type="character" w:customStyle="1" w:styleId="WW8Num15z7">
    <w:name w:val="WW8Num15z7"/>
    <w:rsid w:val="00F766AC"/>
  </w:style>
  <w:style w:type="character" w:customStyle="1" w:styleId="WW8Num15z8">
    <w:name w:val="WW8Num15z8"/>
    <w:rsid w:val="00F766AC"/>
  </w:style>
  <w:style w:type="character" w:customStyle="1" w:styleId="WW8Num16z0">
    <w:name w:val="WW8Num16z0"/>
    <w:rsid w:val="00F766AC"/>
  </w:style>
  <w:style w:type="character" w:customStyle="1" w:styleId="WW8Num16z1">
    <w:name w:val="WW8Num16z1"/>
    <w:rsid w:val="00F766AC"/>
  </w:style>
  <w:style w:type="character" w:customStyle="1" w:styleId="WW8Num16z2">
    <w:name w:val="WW8Num16z2"/>
    <w:rsid w:val="00F766AC"/>
  </w:style>
  <w:style w:type="character" w:customStyle="1" w:styleId="WW8Num16z3">
    <w:name w:val="WW8Num16z3"/>
    <w:rsid w:val="00F766AC"/>
  </w:style>
  <w:style w:type="character" w:customStyle="1" w:styleId="WW8Num16z4">
    <w:name w:val="WW8Num16z4"/>
    <w:rsid w:val="00F766AC"/>
  </w:style>
  <w:style w:type="character" w:customStyle="1" w:styleId="WW8Num16z5">
    <w:name w:val="WW8Num16z5"/>
    <w:rsid w:val="00F766AC"/>
  </w:style>
  <w:style w:type="character" w:customStyle="1" w:styleId="WW8Num16z6">
    <w:name w:val="WW8Num16z6"/>
    <w:rsid w:val="00F766AC"/>
  </w:style>
  <w:style w:type="character" w:customStyle="1" w:styleId="WW8Num16z7">
    <w:name w:val="WW8Num16z7"/>
    <w:rsid w:val="00F766AC"/>
  </w:style>
  <w:style w:type="character" w:customStyle="1" w:styleId="WW8Num16z8">
    <w:name w:val="WW8Num16z8"/>
    <w:rsid w:val="00F766AC"/>
  </w:style>
  <w:style w:type="character" w:customStyle="1" w:styleId="WW8Num17z0">
    <w:name w:val="WW8Num17z0"/>
    <w:rsid w:val="00F766AC"/>
    <w:rPr>
      <w:rFonts w:hint="default"/>
    </w:rPr>
  </w:style>
  <w:style w:type="character" w:customStyle="1" w:styleId="WW8Num17z1">
    <w:name w:val="WW8Num17z1"/>
    <w:rsid w:val="00F766AC"/>
  </w:style>
  <w:style w:type="character" w:customStyle="1" w:styleId="WW8Num17z2">
    <w:name w:val="WW8Num17z2"/>
    <w:rsid w:val="00F766AC"/>
  </w:style>
  <w:style w:type="character" w:customStyle="1" w:styleId="WW8Num17z3">
    <w:name w:val="WW8Num17z3"/>
    <w:rsid w:val="00F766AC"/>
  </w:style>
  <w:style w:type="character" w:customStyle="1" w:styleId="WW8Num17z4">
    <w:name w:val="WW8Num17z4"/>
    <w:rsid w:val="00F766AC"/>
  </w:style>
  <w:style w:type="character" w:customStyle="1" w:styleId="WW8Num17z5">
    <w:name w:val="WW8Num17z5"/>
    <w:rsid w:val="00F766AC"/>
  </w:style>
  <w:style w:type="character" w:customStyle="1" w:styleId="WW8Num17z6">
    <w:name w:val="WW8Num17z6"/>
    <w:rsid w:val="00F766AC"/>
  </w:style>
  <w:style w:type="character" w:customStyle="1" w:styleId="WW8Num17z7">
    <w:name w:val="WW8Num17z7"/>
    <w:rsid w:val="00F766AC"/>
  </w:style>
  <w:style w:type="character" w:customStyle="1" w:styleId="WW8Num17z8">
    <w:name w:val="WW8Num17z8"/>
    <w:rsid w:val="00F766AC"/>
  </w:style>
  <w:style w:type="character" w:customStyle="1" w:styleId="WW8Num18z0">
    <w:name w:val="WW8Num18z0"/>
    <w:rsid w:val="00F766AC"/>
    <w:rPr>
      <w:rFonts w:hint="default"/>
    </w:rPr>
  </w:style>
  <w:style w:type="character" w:customStyle="1" w:styleId="WW8Num18z1">
    <w:name w:val="WW8Num18z1"/>
    <w:rsid w:val="00F766AC"/>
  </w:style>
  <w:style w:type="character" w:customStyle="1" w:styleId="WW8Num18z2">
    <w:name w:val="WW8Num18z2"/>
    <w:rsid w:val="00F766AC"/>
  </w:style>
  <w:style w:type="character" w:customStyle="1" w:styleId="WW8Num18z3">
    <w:name w:val="WW8Num18z3"/>
    <w:rsid w:val="00F766AC"/>
  </w:style>
  <w:style w:type="character" w:customStyle="1" w:styleId="WW8Num18z4">
    <w:name w:val="WW8Num18z4"/>
    <w:rsid w:val="00F766AC"/>
  </w:style>
  <w:style w:type="character" w:customStyle="1" w:styleId="WW8Num18z5">
    <w:name w:val="WW8Num18z5"/>
    <w:rsid w:val="00F766AC"/>
  </w:style>
  <w:style w:type="character" w:customStyle="1" w:styleId="WW8Num18z6">
    <w:name w:val="WW8Num18z6"/>
    <w:rsid w:val="00F766AC"/>
  </w:style>
  <w:style w:type="character" w:customStyle="1" w:styleId="WW8Num18z7">
    <w:name w:val="WW8Num18z7"/>
    <w:rsid w:val="00F766AC"/>
  </w:style>
  <w:style w:type="character" w:customStyle="1" w:styleId="WW8Num18z8">
    <w:name w:val="WW8Num18z8"/>
    <w:rsid w:val="00F766AC"/>
  </w:style>
  <w:style w:type="character" w:customStyle="1" w:styleId="WW8Num19z0">
    <w:name w:val="WW8Num19z0"/>
    <w:rsid w:val="00F766AC"/>
    <w:rPr>
      <w:rFonts w:cs="Times New Roman"/>
    </w:rPr>
  </w:style>
  <w:style w:type="character" w:customStyle="1" w:styleId="WW8Num20z0">
    <w:name w:val="WW8Num20z0"/>
    <w:rsid w:val="00F766AC"/>
  </w:style>
  <w:style w:type="character" w:customStyle="1" w:styleId="WW8Num20z1">
    <w:name w:val="WW8Num20z1"/>
    <w:rsid w:val="00F766AC"/>
  </w:style>
  <w:style w:type="character" w:customStyle="1" w:styleId="WW8Num20z2">
    <w:name w:val="WW8Num20z2"/>
    <w:rsid w:val="00F766AC"/>
  </w:style>
  <w:style w:type="character" w:customStyle="1" w:styleId="WW8Num20z3">
    <w:name w:val="WW8Num20z3"/>
    <w:rsid w:val="00F766AC"/>
  </w:style>
  <w:style w:type="character" w:customStyle="1" w:styleId="WW8Num20z4">
    <w:name w:val="WW8Num20z4"/>
    <w:rsid w:val="00F766AC"/>
  </w:style>
  <w:style w:type="character" w:customStyle="1" w:styleId="WW8Num20z5">
    <w:name w:val="WW8Num20z5"/>
    <w:rsid w:val="00F766AC"/>
  </w:style>
  <w:style w:type="character" w:customStyle="1" w:styleId="WW8Num20z6">
    <w:name w:val="WW8Num20z6"/>
    <w:rsid w:val="00F766AC"/>
  </w:style>
  <w:style w:type="character" w:customStyle="1" w:styleId="WW8Num20z7">
    <w:name w:val="WW8Num20z7"/>
    <w:rsid w:val="00F766AC"/>
  </w:style>
  <w:style w:type="character" w:customStyle="1" w:styleId="WW8Num20z8">
    <w:name w:val="WW8Num20z8"/>
    <w:rsid w:val="00F766AC"/>
  </w:style>
  <w:style w:type="character" w:customStyle="1" w:styleId="WW8Num21z0">
    <w:name w:val="WW8Num21z0"/>
    <w:rsid w:val="00F766AC"/>
    <w:rPr>
      <w:rFonts w:hint="default"/>
    </w:rPr>
  </w:style>
  <w:style w:type="character" w:customStyle="1" w:styleId="WW8Num21z1">
    <w:name w:val="WW8Num21z1"/>
    <w:rsid w:val="00F766AC"/>
  </w:style>
  <w:style w:type="character" w:customStyle="1" w:styleId="WW8Num21z2">
    <w:name w:val="WW8Num21z2"/>
    <w:rsid w:val="00F766AC"/>
  </w:style>
  <w:style w:type="character" w:customStyle="1" w:styleId="WW8Num21z3">
    <w:name w:val="WW8Num21z3"/>
    <w:rsid w:val="00F766AC"/>
  </w:style>
  <w:style w:type="character" w:customStyle="1" w:styleId="WW8Num21z4">
    <w:name w:val="WW8Num21z4"/>
    <w:rsid w:val="00F766AC"/>
  </w:style>
  <w:style w:type="character" w:customStyle="1" w:styleId="WW8Num21z5">
    <w:name w:val="WW8Num21z5"/>
    <w:rsid w:val="00F766AC"/>
  </w:style>
  <w:style w:type="character" w:customStyle="1" w:styleId="WW8Num21z6">
    <w:name w:val="WW8Num21z6"/>
    <w:rsid w:val="00F766AC"/>
  </w:style>
  <w:style w:type="character" w:customStyle="1" w:styleId="WW8Num21z7">
    <w:name w:val="WW8Num21z7"/>
    <w:rsid w:val="00F766AC"/>
  </w:style>
  <w:style w:type="character" w:customStyle="1" w:styleId="WW8Num21z8">
    <w:name w:val="WW8Num21z8"/>
    <w:rsid w:val="00F766AC"/>
  </w:style>
  <w:style w:type="character" w:customStyle="1" w:styleId="WW8Num22z0">
    <w:name w:val="WW8Num22z0"/>
    <w:rsid w:val="00F766AC"/>
    <w:rPr>
      <w:rFonts w:hint="default"/>
    </w:rPr>
  </w:style>
  <w:style w:type="character" w:customStyle="1" w:styleId="WW8Num22z1">
    <w:name w:val="WW8Num22z1"/>
    <w:rsid w:val="00F766AC"/>
  </w:style>
  <w:style w:type="character" w:customStyle="1" w:styleId="WW8Num22z2">
    <w:name w:val="WW8Num22z2"/>
    <w:rsid w:val="00F766AC"/>
  </w:style>
  <w:style w:type="character" w:customStyle="1" w:styleId="WW8Num22z3">
    <w:name w:val="WW8Num22z3"/>
    <w:rsid w:val="00F766AC"/>
  </w:style>
  <w:style w:type="character" w:customStyle="1" w:styleId="WW8Num22z4">
    <w:name w:val="WW8Num22z4"/>
    <w:rsid w:val="00F766AC"/>
  </w:style>
  <w:style w:type="character" w:customStyle="1" w:styleId="WW8Num22z5">
    <w:name w:val="WW8Num22z5"/>
    <w:rsid w:val="00F766AC"/>
  </w:style>
  <w:style w:type="character" w:customStyle="1" w:styleId="WW8Num22z6">
    <w:name w:val="WW8Num22z6"/>
    <w:rsid w:val="00F766AC"/>
  </w:style>
  <w:style w:type="character" w:customStyle="1" w:styleId="WW8Num22z7">
    <w:name w:val="WW8Num22z7"/>
    <w:rsid w:val="00F766AC"/>
  </w:style>
  <w:style w:type="character" w:customStyle="1" w:styleId="WW8Num22z8">
    <w:name w:val="WW8Num22z8"/>
    <w:rsid w:val="00F766AC"/>
  </w:style>
  <w:style w:type="character" w:customStyle="1" w:styleId="WW8Num23z0">
    <w:name w:val="WW8Num23z0"/>
    <w:rsid w:val="00F766AC"/>
    <w:rPr>
      <w:rFonts w:cs="Times New Roman" w:hint="default"/>
    </w:rPr>
  </w:style>
  <w:style w:type="character" w:customStyle="1" w:styleId="WW8Num23z1">
    <w:name w:val="WW8Num23z1"/>
    <w:rsid w:val="00F766AC"/>
    <w:rPr>
      <w:rFonts w:cs="Times New Roman"/>
    </w:rPr>
  </w:style>
  <w:style w:type="character" w:customStyle="1" w:styleId="WW8Num24z0">
    <w:name w:val="WW8Num24z0"/>
    <w:rsid w:val="00F766AC"/>
    <w:rPr>
      <w:rFonts w:hint="default"/>
    </w:rPr>
  </w:style>
  <w:style w:type="character" w:customStyle="1" w:styleId="WW8Num24z1">
    <w:name w:val="WW8Num24z1"/>
    <w:rsid w:val="00F766AC"/>
  </w:style>
  <w:style w:type="character" w:customStyle="1" w:styleId="WW8Num24z2">
    <w:name w:val="WW8Num24z2"/>
    <w:rsid w:val="00F766AC"/>
  </w:style>
  <w:style w:type="character" w:customStyle="1" w:styleId="WW8Num24z3">
    <w:name w:val="WW8Num24z3"/>
    <w:rsid w:val="00F766AC"/>
  </w:style>
  <w:style w:type="character" w:customStyle="1" w:styleId="WW8Num24z4">
    <w:name w:val="WW8Num24z4"/>
    <w:rsid w:val="00F766AC"/>
  </w:style>
  <w:style w:type="character" w:customStyle="1" w:styleId="WW8Num24z5">
    <w:name w:val="WW8Num24z5"/>
    <w:rsid w:val="00F766AC"/>
  </w:style>
  <w:style w:type="character" w:customStyle="1" w:styleId="WW8Num24z6">
    <w:name w:val="WW8Num24z6"/>
    <w:rsid w:val="00F766AC"/>
  </w:style>
  <w:style w:type="character" w:customStyle="1" w:styleId="WW8Num24z7">
    <w:name w:val="WW8Num24z7"/>
    <w:rsid w:val="00F766AC"/>
  </w:style>
  <w:style w:type="character" w:customStyle="1" w:styleId="WW8Num24z8">
    <w:name w:val="WW8Num24z8"/>
    <w:rsid w:val="00F766AC"/>
  </w:style>
  <w:style w:type="character" w:customStyle="1" w:styleId="WW8Num25z0">
    <w:name w:val="WW8Num25z0"/>
    <w:rsid w:val="00F766AC"/>
    <w:rPr>
      <w:rFonts w:cs="Times New Roman" w:hint="default"/>
    </w:rPr>
  </w:style>
  <w:style w:type="character" w:customStyle="1" w:styleId="WW8Num25z1">
    <w:name w:val="WW8Num25z1"/>
    <w:rsid w:val="00F766AC"/>
    <w:rPr>
      <w:rFonts w:cs="Times New Roman"/>
    </w:rPr>
  </w:style>
  <w:style w:type="character" w:customStyle="1" w:styleId="WW8Num26z0">
    <w:name w:val="WW8Num26z0"/>
    <w:rsid w:val="00F766AC"/>
    <w:rPr>
      <w:rFonts w:hint="default"/>
    </w:rPr>
  </w:style>
  <w:style w:type="character" w:customStyle="1" w:styleId="WW8Num26z1">
    <w:name w:val="WW8Num26z1"/>
    <w:rsid w:val="00F766AC"/>
  </w:style>
  <w:style w:type="character" w:customStyle="1" w:styleId="WW8Num26z2">
    <w:name w:val="WW8Num26z2"/>
    <w:rsid w:val="00F766AC"/>
  </w:style>
  <w:style w:type="character" w:customStyle="1" w:styleId="WW8Num26z3">
    <w:name w:val="WW8Num26z3"/>
    <w:rsid w:val="00F766AC"/>
  </w:style>
  <w:style w:type="character" w:customStyle="1" w:styleId="WW8Num26z4">
    <w:name w:val="WW8Num26z4"/>
    <w:rsid w:val="00F766AC"/>
  </w:style>
  <w:style w:type="character" w:customStyle="1" w:styleId="WW8Num26z5">
    <w:name w:val="WW8Num26z5"/>
    <w:rsid w:val="00F766AC"/>
  </w:style>
  <w:style w:type="character" w:customStyle="1" w:styleId="WW8Num26z6">
    <w:name w:val="WW8Num26z6"/>
    <w:rsid w:val="00F766AC"/>
  </w:style>
  <w:style w:type="character" w:customStyle="1" w:styleId="WW8Num26z7">
    <w:name w:val="WW8Num26z7"/>
    <w:rsid w:val="00F766AC"/>
  </w:style>
  <w:style w:type="character" w:customStyle="1" w:styleId="WW8Num26z8">
    <w:name w:val="WW8Num26z8"/>
    <w:rsid w:val="00F766AC"/>
  </w:style>
  <w:style w:type="character" w:customStyle="1" w:styleId="WW8Num27z0">
    <w:name w:val="WW8Num27z0"/>
    <w:rsid w:val="00F766AC"/>
  </w:style>
  <w:style w:type="character" w:customStyle="1" w:styleId="WW8Num27z1">
    <w:name w:val="WW8Num27z1"/>
    <w:rsid w:val="00F766AC"/>
  </w:style>
  <w:style w:type="character" w:customStyle="1" w:styleId="WW8Num27z2">
    <w:name w:val="WW8Num27z2"/>
    <w:rsid w:val="00F766AC"/>
  </w:style>
  <w:style w:type="character" w:customStyle="1" w:styleId="WW8Num27z3">
    <w:name w:val="WW8Num27z3"/>
    <w:rsid w:val="00F766AC"/>
  </w:style>
  <w:style w:type="character" w:customStyle="1" w:styleId="WW8Num27z4">
    <w:name w:val="WW8Num27z4"/>
    <w:rsid w:val="00F766AC"/>
  </w:style>
  <w:style w:type="character" w:customStyle="1" w:styleId="WW8Num27z5">
    <w:name w:val="WW8Num27z5"/>
    <w:rsid w:val="00F766AC"/>
  </w:style>
  <w:style w:type="character" w:customStyle="1" w:styleId="WW8Num27z6">
    <w:name w:val="WW8Num27z6"/>
    <w:rsid w:val="00F766AC"/>
  </w:style>
  <w:style w:type="character" w:customStyle="1" w:styleId="WW8Num27z7">
    <w:name w:val="WW8Num27z7"/>
    <w:rsid w:val="00F766AC"/>
  </w:style>
  <w:style w:type="character" w:customStyle="1" w:styleId="WW8Num27z8">
    <w:name w:val="WW8Num27z8"/>
    <w:rsid w:val="00F766AC"/>
  </w:style>
  <w:style w:type="character" w:customStyle="1" w:styleId="WW8Num28z0">
    <w:name w:val="WW8Num28z0"/>
    <w:rsid w:val="00F766AC"/>
  </w:style>
  <w:style w:type="character" w:customStyle="1" w:styleId="WW8Num28z1">
    <w:name w:val="WW8Num28z1"/>
    <w:rsid w:val="00F766AC"/>
  </w:style>
  <w:style w:type="character" w:customStyle="1" w:styleId="WW8Num28z2">
    <w:name w:val="WW8Num28z2"/>
    <w:rsid w:val="00F766AC"/>
  </w:style>
  <w:style w:type="character" w:customStyle="1" w:styleId="WW8Num28z3">
    <w:name w:val="WW8Num28z3"/>
    <w:rsid w:val="00F766AC"/>
  </w:style>
  <w:style w:type="character" w:customStyle="1" w:styleId="WW8Num28z4">
    <w:name w:val="WW8Num28z4"/>
    <w:rsid w:val="00F766AC"/>
  </w:style>
  <w:style w:type="character" w:customStyle="1" w:styleId="WW8Num28z5">
    <w:name w:val="WW8Num28z5"/>
    <w:rsid w:val="00F766AC"/>
  </w:style>
  <w:style w:type="character" w:customStyle="1" w:styleId="WW8Num28z6">
    <w:name w:val="WW8Num28z6"/>
    <w:rsid w:val="00F766AC"/>
  </w:style>
  <w:style w:type="character" w:customStyle="1" w:styleId="WW8Num28z7">
    <w:name w:val="WW8Num28z7"/>
    <w:rsid w:val="00F766AC"/>
  </w:style>
  <w:style w:type="character" w:customStyle="1" w:styleId="WW8Num28z8">
    <w:name w:val="WW8Num28z8"/>
    <w:rsid w:val="00F766AC"/>
  </w:style>
  <w:style w:type="character" w:customStyle="1" w:styleId="WW8Num29z0">
    <w:name w:val="WW8Num29z0"/>
    <w:rsid w:val="00F766AC"/>
  </w:style>
  <w:style w:type="character" w:customStyle="1" w:styleId="WW8Num29z1">
    <w:name w:val="WW8Num29z1"/>
    <w:rsid w:val="00F766AC"/>
  </w:style>
  <w:style w:type="character" w:customStyle="1" w:styleId="WW8Num29z2">
    <w:name w:val="WW8Num29z2"/>
    <w:rsid w:val="00F766AC"/>
  </w:style>
  <w:style w:type="character" w:customStyle="1" w:styleId="WW8Num29z3">
    <w:name w:val="WW8Num29z3"/>
    <w:rsid w:val="00F766AC"/>
  </w:style>
  <w:style w:type="character" w:customStyle="1" w:styleId="WW8Num29z4">
    <w:name w:val="WW8Num29z4"/>
    <w:rsid w:val="00F766AC"/>
  </w:style>
  <w:style w:type="character" w:customStyle="1" w:styleId="WW8Num29z5">
    <w:name w:val="WW8Num29z5"/>
    <w:rsid w:val="00F766AC"/>
  </w:style>
  <w:style w:type="character" w:customStyle="1" w:styleId="WW8Num29z6">
    <w:name w:val="WW8Num29z6"/>
    <w:rsid w:val="00F766AC"/>
  </w:style>
  <w:style w:type="character" w:customStyle="1" w:styleId="WW8Num29z7">
    <w:name w:val="WW8Num29z7"/>
    <w:rsid w:val="00F766AC"/>
  </w:style>
  <w:style w:type="character" w:customStyle="1" w:styleId="WW8Num29z8">
    <w:name w:val="WW8Num29z8"/>
    <w:rsid w:val="00F766AC"/>
  </w:style>
  <w:style w:type="character" w:customStyle="1" w:styleId="WW8Num30z0">
    <w:name w:val="WW8Num30z0"/>
    <w:rsid w:val="00F766AC"/>
    <w:rPr>
      <w:rFonts w:cs="Times New Roman" w:hint="default"/>
    </w:rPr>
  </w:style>
  <w:style w:type="character" w:customStyle="1" w:styleId="WW8Num30z1">
    <w:name w:val="WW8Num30z1"/>
    <w:rsid w:val="00F766AC"/>
  </w:style>
  <w:style w:type="character" w:customStyle="1" w:styleId="WW8Num30z2">
    <w:name w:val="WW8Num30z2"/>
    <w:rsid w:val="00F766AC"/>
  </w:style>
  <w:style w:type="character" w:customStyle="1" w:styleId="WW8Num30z3">
    <w:name w:val="WW8Num30z3"/>
    <w:rsid w:val="00F766AC"/>
  </w:style>
  <w:style w:type="character" w:customStyle="1" w:styleId="WW8Num30z4">
    <w:name w:val="WW8Num30z4"/>
    <w:rsid w:val="00F766AC"/>
  </w:style>
  <w:style w:type="character" w:customStyle="1" w:styleId="WW8Num30z5">
    <w:name w:val="WW8Num30z5"/>
    <w:rsid w:val="00F766AC"/>
  </w:style>
  <w:style w:type="character" w:customStyle="1" w:styleId="WW8Num30z6">
    <w:name w:val="WW8Num30z6"/>
    <w:rsid w:val="00F766AC"/>
  </w:style>
  <w:style w:type="character" w:customStyle="1" w:styleId="WW8Num30z7">
    <w:name w:val="WW8Num30z7"/>
    <w:rsid w:val="00F766AC"/>
  </w:style>
  <w:style w:type="character" w:customStyle="1" w:styleId="WW8Num30z8">
    <w:name w:val="WW8Num30z8"/>
    <w:rsid w:val="00F766AC"/>
  </w:style>
  <w:style w:type="character" w:customStyle="1" w:styleId="WW8Num31z0">
    <w:name w:val="WW8Num31z0"/>
    <w:rsid w:val="00F766AC"/>
    <w:rPr>
      <w:rFonts w:hint="default"/>
    </w:rPr>
  </w:style>
  <w:style w:type="character" w:customStyle="1" w:styleId="WW8Num31z1">
    <w:name w:val="WW8Num31z1"/>
    <w:rsid w:val="00F766AC"/>
  </w:style>
  <w:style w:type="character" w:customStyle="1" w:styleId="WW8Num31z2">
    <w:name w:val="WW8Num31z2"/>
    <w:rsid w:val="00F766AC"/>
  </w:style>
  <w:style w:type="character" w:customStyle="1" w:styleId="WW8Num31z3">
    <w:name w:val="WW8Num31z3"/>
    <w:rsid w:val="00F766AC"/>
  </w:style>
  <w:style w:type="character" w:customStyle="1" w:styleId="WW8Num31z4">
    <w:name w:val="WW8Num31z4"/>
    <w:rsid w:val="00F766AC"/>
  </w:style>
  <w:style w:type="character" w:customStyle="1" w:styleId="WW8Num31z5">
    <w:name w:val="WW8Num31z5"/>
    <w:rsid w:val="00F766AC"/>
  </w:style>
  <w:style w:type="character" w:customStyle="1" w:styleId="WW8Num31z6">
    <w:name w:val="WW8Num31z6"/>
    <w:rsid w:val="00F766AC"/>
  </w:style>
  <w:style w:type="character" w:customStyle="1" w:styleId="WW8Num31z7">
    <w:name w:val="WW8Num31z7"/>
    <w:rsid w:val="00F766AC"/>
  </w:style>
  <w:style w:type="character" w:customStyle="1" w:styleId="WW8Num31z8">
    <w:name w:val="WW8Num31z8"/>
    <w:rsid w:val="00F766AC"/>
  </w:style>
  <w:style w:type="character" w:customStyle="1" w:styleId="WW8Num32z0">
    <w:name w:val="WW8Num32z0"/>
    <w:rsid w:val="00F766AC"/>
    <w:rPr>
      <w:rFonts w:hint="default"/>
    </w:rPr>
  </w:style>
  <w:style w:type="character" w:customStyle="1" w:styleId="WW8Num32z1">
    <w:name w:val="WW8Num32z1"/>
    <w:rsid w:val="00F766AC"/>
  </w:style>
  <w:style w:type="character" w:customStyle="1" w:styleId="WW8Num32z2">
    <w:name w:val="WW8Num32z2"/>
    <w:rsid w:val="00F766AC"/>
  </w:style>
  <w:style w:type="character" w:customStyle="1" w:styleId="WW8Num32z3">
    <w:name w:val="WW8Num32z3"/>
    <w:rsid w:val="00F766AC"/>
  </w:style>
  <w:style w:type="character" w:customStyle="1" w:styleId="WW8Num32z4">
    <w:name w:val="WW8Num32z4"/>
    <w:rsid w:val="00F766AC"/>
  </w:style>
  <w:style w:type="character" w:customStyle="1" w:styleId="WW8Num32z5">
    <w:name w:val="WW8Num32z5"/>
    <w:rsid w:val="00F766AC"/>
  </w:style>
  <w:style w:type="character" w:customStyle="1" w:styleId="WW8Num32z6">
    <w:name w:val="WW8Num32z6"/>
    <w:rsid w:val="00F766AC"/>
  </w:style>
  <w:style w:type="character" w:customStyle="1" w:styleId="WW8Num32z7">
    <w:name w:val="WW8Num32z7"/>
    <w:rsid w:val="00F766AC"/>
  </w:style>
  <w:style w:type="character" w:customStyle="1" w:styleId="WW8Num32z8">
    <w:name w:val="WW8Num32z8"/>
    <w:rsid w:val="00F766AC"/>
  </w:style>
  <w:style w:type="character" w:customStyle="1" w:styleId="WW8Num33z0">
    <w:name w:val="WW8Num33z0"/>
    <w:rsid w:val="00F766AC"/>
  </w:style>
  <w:style w:type="character" w:customStyle="1" w:styleId="WW8Num33z1">
    <w:name w:val="WW8Num33z1"/>
    <w:rsid w:val="00F766AC"/>
  </w:style>
  <w:style w:type="character" w:customStyle="1" w:styleId="WW8Num33z2">
    <w:name w:val="WW8Num33z2"/>
    <w:rsid w:val="00F766AC"/>
  </w:style>
  <w:style w:type="character" w:customStyle="1" w:styleId="WW8Num33z3">
    <w:name w:val="WW8Num33z3"/>
    <w:rsid w:val="00F766AC"/>
  </w:style>
  <w:style w:type="character" w:customStyle="1" w:styleId="WW8Num33z4">
    <w:name w:val="WW8Num33z4"/>
    <w:rsid w:val="00F766AC"/>
  </w:style>
  <w:style w:type="character" w:customStyle="1" w:styleId="WW8Num33z5">
    <w:name w:val="WW8Num33z5"/>
    <w:rsid w:val="00F766AC"/>
  </w:style>
  <w:style w:type="character" w:customStyle="1" w:styleId="WW8Num33z6">
    <w:name w:val="WW8Num33z6"/>
    <w:rsid w:val="00F766AC"/>
  </w:style>
  <w:style w:type="character" w:customStyle="1" w:styleId="WW8Num33z7">
    <w:name w:val="WW8Num33z7"/>
    <w:rsid w:val="00F766AC"/>
  </w:style>
  <w:style w:type="character" w:customStyle="1" w:styleId="WW8Num33z8">
    <w:name w:val="WW8Num33z8"/>
    <w:rsid w:val="00F766AC"/>
  </w:style>
  <w:style w:type="character" w:customStyle="1" w:styleId="WW8Num34z0">
    <w:name w:val="WW8Num34z0"/>
    <w:rsid w:val="00F766AC"/>
    <w:rPr>
      <w:rFonts w:cs="Times New Roman" w:hint="default"/>
    </w:rPr>
  </w:style>
  <w:style w:type="character" w:customStyle="1" w:styleId="WW8Num34z1">
    <w:name w:val="WW8Num34z1"/>
    <w:rsid w:val="00F766AC"/>
  </w:style>
  <w:style w:type="character" w:customStyle="1" w:styleId="WW8Num34z2">
    <w:name w:val="WW8Num34z2"/>
    <w:rsid w:val="00F766AC"/>
  </w:style>
  <w:style w:type="character" w:customStyle="1" w:styleId="WW8Num34z3">
    <w:name w:val="WW8Num34z3"/>
    <w:rsid w:val="00F766AC"/>
  </w:style>
  <w:style w:type="character" w:customStyle="1" w:styleId="WW8Num34z4">
    <w:name w:val="WW8Num34z4"/>
    <w:rsid w:val="00F766AC"/>
  </w:style>
  <w:style w:type="character" w:customStyle="1" w:styleId="WW8Num34z5">
    <w:name w:val="WW8Num34z5"/>
    <w:rsid w:val="00F766AC"/>
  </w:style>
  <w:style w:type="character" w:customStyle="1" w:styleId="WW8Num34z6">
    <w:name w:val="WW8Num34z6"/>
    <w:rsid w:val="00F766AC"/>
  </w:style>
  <w:style w:type="character" w:customStyle="1" w:styleId="WW8Num34z7">
    <w:name w:val="WW8Num34z7"/>
    <w:rsid w:val="00F766AC"/>
  </w:style>
  <w:style w:type="character" w:customStyle="1" w:styleId="WW8Num34z8">
    <w:name w:val="WW8Num34z8"/>
    <w:rsid w:val="00F766AC"/>
  </w:style>
  <w:style w:type="character" w:customStyle="1" w:styleId="WW8Num35z0">
    <w:name w:val="WW8Num35z0"/>
    <w:rsid w:val="00F766AC"/>
    <w:rPr>
      <w:rFonts w:hint="default"/>
    </w:rPr>
  </w:style>
  <w:style w:type="character" w:customStyle="1" w:styleId="WW8Num35z1">
    <w:name w:val="WW8Num35z1"/>
    <w:rsid w:val="00F766AC"/>
  </w:style>
  <w:style w:type="character" w:customStyle="1" w:styleId="WW8Num35z2">
    <w:name w:val="WW8Num35z2"/>
    <w:rsid w:val="00F766AC"/>
  </w:style>
  <w:style w:type="character" w:customStyle="1" w:styleId="WW8Num35z3">
    <w:name w:val="WW8Num35z3"/>
    <w:rsid w:val="00F766AC"/>
  </w:style>
  <w:style w:type="character" w:customStyle="1" w:styleId="WW8Num35z4">
    <w:name w:val="WW8Num35z4"/>
    <w:rsid w:val="00F766AC"/>
  </w:style>
  <w:style w:type="character" w:customStyle="1" w:styleId="WW8Num35z5">
    <w:name w:val="WW8Num35z5"/>
    <w:rsid w:val="00F766AC"/>
  </w:style>
  <w:style w:type="character" w:customStyle="1" w:styleId="WW8Num35z6">
    <w:name w:val="WW8Num35z6"/>
    <w:rsid w:val="00F766AC"/>
  </w:style>
  <w:style w:type="character" w:customStyle="1" w:styleId="WW8Num35z7">
    <w:name w:val="WW8Num35z7"/>
    <w:rsid w:val="00F766AC"/>
  </w:style>
  <w:style w:type="character" w:customStyle="1" w:styleId="WW8Num35z8">
    <w:name w:val="WW8Num35z8"/>
    <w:rsid w:val="00F766AC"/>
  </w:style>
  <w:style w:type="character" w:customStyle="1" w:styleId="WW8Num36z0">
    <w:name w:val="WW8Num36z0"/>
    <w:rsid w:val="00F766AC"/>
    <w:rPr>
      <w:rFonts w:hint="default"/>
    </w:rPr>
  </w:style>
  <w:style w:type="character" w:customStyle="1" w:styleId="WW8Num36z1">
    <w:name w:val="WW8Num36z1"/>
    <w:rsid w:val="00F766AC"/>
  </w:style>
  <w:style w:type="character" w:customStyle="1" w:styleId="WW8Num36z2">
    <w:name w:val="WW8Num36z2"/>
    <w:rsid w:val="00F766AC"/>
  </w:style>
  <w:style w:type="character" w:customStyle="1" w:styleId="WW8Num36z3">
    <w:name w:val="WW8Num36z3"/>
    <w:rsid w:val="00F766AC"/>
  </w:style>
  <w:style w:type="character" w:customStyle="1" w:styleId="WW8Num36z4">
    <w:name w:val="WW8Num36z4"/>
    <w:rsid w:val="00F766AC"/>
  </w:style>
  <w:style w:type="character" w:customStyle="1" w:styleId="WW8Num36z5">
    <w:name w:val="WW8Num36z5"/>
    <w:rsid w:val="00F766AC"/>
  </w:style>
  <w:style w:type="character" w:customStyle="1" w:styleId="WW8Num36z6">
    <w:name w:val="WW8Num36z6"/>
    <w:rsid w:val="00F766AC"/>
  </w:style>
  <w:style w:type="character" w:customStyle="1" w:styleId="WW8Num36z7">
    <w:name w:val="WW8Num36z7"/>
    <w:rsid w:val="00F766AC"/>
  </w:style>
  <w:style w:type="character" w:customStyle="1" w:styleId="WW8Num36z8">
    <w:name w:val="WW8Num36z8"/>
    <w:rsid w:val="00F766AC"/>
  </w:style>
  <w:style w:type="character" w:customStyle="1" w:styleId="WW8Num37z0">
    <w:name w:val="WW8Num37z0"/>
    <w:rsid w:val="00F766AC"/>
  </w:style>
  <w:style w:type="character" w:customStyle="1" w:styleId="WW8Num37z1">
    <w:name w:val="WW8Num37z1"/>
    <w:rsid w:val="00F766AC"/>
  </w:style>
  <w:style w:type="character" w:customStyle="1" w:styleId="WW8Num37z2">
    <w:name w:val="WW8Num37z2"/>
    <w:rsid w:val="00F766AC"/>
  </w:style>
  <w:style w:type="character" w:customStyle="1" w:styleId="WW8Num37z3">
    <w:name w:val="WW8Num37z3"/>
    <w:rsid w:val="00F766AC"/>
  </w:style>
  <w:style w:type="character" w:customStyle="1" w:styleId="WW8Num37z4">
    <w:name w:val="WW8Num37z4"/>
    <w:rsid w:val="00F766AC"/>
  </w:style>
  <w:style w:type="character" w:customStyle="1" w:styleId="WW8Num37z5">
    <w:name w:val="WW8Num37z5"/>
    <w:rsid w:val="00F766AC"/>
  </w:style>
  <w:style w:type="character" w:customStyle="1" w:styleId="WW8Num37z6">
    <w:name w:val="WW8Num37z6"/>
    <w:rsid w:val="00F766AC"/>
  </w:style>
  <w:style w:type="character" w:customStyle="1" w:styleId="WW8Num37z7">
    <w:name w:val="WW8Num37z7"/>
    <w:rsid w:val="00F766AC"/>
  </w:style>
  <w:style w:type="character" w:customStyle="1" w:styleId="WW8Num37z8">
    <w:name w:val="WW8Num37z8"/>
    <w:rsid w:val="00F766AC"/>
  </w:style>
  <w:style w:type="character" w:customStyle="1" w:styleId="WW8Num38z0">
    <w:name w:val="WW8Num38z0"/>
    <w:rsid w:val="00F766AC"/>
    <w:rPr>
      <w:rFonts w:hint="default"/>
    </w:rPr>
  </w:style>
  <w:style w:type="character" w:customStyle="1" w:styleId="WW8Num38z1">
    <w:name w:val="WW8Num38z1"/>
    <w:rsid w:val="00F766AC"/>
  </w:style>
  <w:style w:type="character" w:customStyle="1" w:styleId="WW8Num38z2">
    <w:name w:val="WW8Num38z2"/>
    <w:rsid w:val="00F766AC"/>
  </w:style>
  <w:style w:type="character" w:customStyle="1" w:styleId="WW8Num38z3">
    <w:name w:val="WW8Num38z3"/>
    <w:rsid w:val="00F766AC"/>
  </w:style>
  <w:style w:type="character" w:customStyle="1" w:styleId="WW8Num38z4">
    <w:name w:val="WW8Num38z4"/>
    <w:rsid w:val="00F766AC"/>
  </w:style>
  <w:style w:type="character" w:customStyle="1" w:styleId="WW8Num38z5">
    <w:name w:val="WW8Num38z5"/>
    <w:rsid w:val="00F766AC"/>
  </w:style>
  <w:style w:type="character" w:customStyle="1" w:styleId="WW8Num38z6">
    <w:name w:val="WW8Num38z6"/>
    <w:rsid w:val="00F766AC"/>
  </w:style>
  <w:style w:type="character" w:customStyle="1" w:styleId="WW8Num38z7">
    <w:name w:val="WW8Num38z7"/>
    <w:rsid w:val="00F766AC"/>
  </w:style>
  <w:style w:type="character" w:customStyle="1" w:styleId="WW8Num38z8">
    <w:name w:val="WW8Num38z8"/>
    <w:rsid w:val="00F766AC"/>
  </w:style>
  <w:style w:type="character" w:customStyle="1" w:styleId="WW8Num39z0">
    <w:name w:val="WW8Num39z0"/>
    <w:rsid w:val="00F766AC"/>
    <w:rPr>
      <w:rFonts w:cs="Times New Roman" w:hint="default"/>
    </w:rPr>
  </w:style>
  <w:style w:type="character" w:customStyle="1" w:styleId="WW8Num39z1">
    <w:name w:val="WW8Num39z1"/>
    <w:rsid w:val="00F766AC"/>
    <w:rPr>
      <w:rFonts w:cs="Times New Roman"/>
    </w:rPr>
  </w:style>
  <w:style w:type="character" w:customStyle="1" w:styleId="WW8Num40z0">
    <w:name w:val="WW8Num40z0"/>
    <w:rsid w:val="00F766AC"/>
  </w:style>
  <w:style w:type="character" w:customStyle="1" w:styleId="WW8Num40z1">
    <w:name w:val="WW8Num40z1"/>
    <w:rsid w:val="00F766AC"/>
  </w:style>
  <w:style w:type="character" w:customStyle="1" w:styleId="WW8Num40z2">
    <w:name w:val="WW8Num40z2"/>
    <w:rsid w:val="00F766AC"/>
  </w:style>
  <w:style w:type="character" w:customStyle="1" w:styleId="WW8Num40z3">
    <w:name w:val="WW8Num40z3"/>
    <w:rsid w:val="00F766AC"/>
  </w:style>
  <w:style w:type="character" w:customStyle="1" w:styleId="WW8Num40z4">
    <w:name w:val="WW8Num40z4"/>
    <w:rsid w:val="00F766AC"/>
  </w:style>
  <w:style w:type="character" w:customStyle="1" w:styleId="WW8Num40z5">
    <w:name w:val="WW8Num40z5"/>
    <w:rsid w:val="00F766AC"/>
  </w:style>
  <w:style w:type="character" w:customStyle="1" w:styleId="WW8Num40z6">
    <w:name w:val="WW8Num40z6"/>
    <w:rsid w:val="00F766AC"/>
  </w:style>
  <w:style w:type="character" w:customStyle="1" w:styleId="WW8Num40z7">
    <w:name w:val="WW8Num40z7"/>
    <w:rsid w:val="00F766AC"/>
  </w:style>
  <w:style w:type="character" w:customStyle="1" w:styleId="WW8Num40z8">
    <w:name w:val="WW8Num40z8"/>
    <w:rsid w:val="00F766AC"/>
  </w:style>
  <w:style w:type="character" w:customStyle="1" w:styleId="WW8Num41z0">
    <w:name w:val="WW8Num41z0"/>
    <w:rsid w:val="00F766AC"/>
  </w:style>
  <w:style w:type="character" w:customStyle="1" w:styleId="WW8Num41z1">
    <w:name w:val="WW8Num41z1"/>
    <w:rsid w:val="00F766AC"/>
  </w:style>
  <w:style w:type="character" w:customStyle="1" w:styleId="WW8Num41z2">
    <w:name w:val="WW8Num41z2"/>
    <w:rsid w:val="00F766AC"/>
  </w:style>
  <w:style w:type="character" w:customStyle="1" w:styleId="WW8Num41z3">
    <w:name w:val="WW8Num41z3"/>
    <w:rsid w:val="00F766AC"/>
  </w:style>
  <w:style w:type="character" w:customStyle="1" w:styleId="WW8Num41z4">
    <w:name w:val="WW8Num41z4"/>
    <w:rsid w:val="00F766AC"/>
  </w:style>
  <w:style w:type="character" w:customStyle="1" w:styleId="WW8Num41z5">
    <w:name w:val="WW8Num41z5"/>
    <w:rsid w:val="00F766AC"/>
  </w:style>
  <w:style w:type="character" w:customStyle="1" w:styleId="WW8Num41z6">
    <w:name w:val="WW8Num41z6"/>
    <w:rsid w:val="00F766AC"/>
  </w:style>
  <w:style w:type="character" w:customStyle="1" w:styleId="WW8Num41z7">
    <w:name w:val="WW8Num41z7"/>
    <w:rsid w:val="00F766AC"/>
  </w:style>
  <w:style w:type="character" w:customStyle="1" w:styleId="WW8Num41z8">
    <w:name w:val="WW8Num41z8"/>
    <w:rsid w:val="00F766AC"/>
  </w:style>
  <w:style w:type="character" w:customStyle="1" w:styleId="WW8Num42z0">
    <w:name w:val="WW8Num42z0"/>
    <w:rsid w:val="00F766AC"/>
    <w:rPr>
      <w:rFonts w:cs="Times New Roman" w:hint="default"/>
    </w:rPr>
  </w:style>
  <w:style w:type="character" w:customStyle="1" w:styleId="WW8Num42z1">
    <w:name w:val="WW8Num42z1"/>
    <w:rsid w:val="00F766AC"/>
  </w:style>
  <w:style w:type="character" w:customStyle="1" w:styleId="WW8Num42z2">
    <w:name w:val="WW8Num42z2"/>
    <w:rsid w:val="00F766AC"/>
  </w:style>
  <w:style w:type="character" w:customStyle="1" w:styleId="WW8Num42z3">
    <w:name w:val="WW8Num42z3"/>
    <w:rsid w:val="00F766AC"/>
  </w:style>
  <w:style w:type="character" w:customStyle="1" w:styleId="WW8Num42z4">
    <w:name w:val="WW8Num42z4"/>
    <w:rsid w:val="00F766AC"/>
  </w:style>
  <w:style w:type="character" w:customStyle="1" w:styleId="WW8Num42z5">
    <w:name w:val="WW8Num42z5"/>
    <w:rsid w:val="00F766AC"/>
  </w:style>
  <w:style w:type="character" w:customStyle="1" w:styleId="WW8Num42z6">
    <w:name w:val="WW8Num42z6"/>
    <w:rsid w:val="00F766AC"/>
  </w:style>
  <w:style w:type="character" w:customStyle="1" w:styleId="WW8Num42z7">
    <w:name w:val="WW8Num42z7"/>
    <w:rsid w:val="00F766AC"/>
  </w:style>
  <w:style w:type="character" w:customStyle="1" w:styleId="WW8Num42z8">
    <w:name w:val="WW8Num42z8"/>
    <w:rsid w:val="00F766AC"/>
  </w:style>
  <w:style w:type="character" w:customStyle="1" w:styleId="WW8Num43z0">
    <w:name w:val="WW8Num43z0"/>
    <w:rsid w:val="00F766AC"/>
    <w:rPr>
      <w:rFonts w:hint="default"/>
    </w:rPr>
  </w:style>
  <w:style w:type="character" w:customStyle="1" w:styleId="WW8Num43z1">
    <w:name w:val="WW8Num43z1"/>
    <w:rsid w:val="00F766AC"/>
  </w:style>
  <w:style w:type="character" w:customStyle="1" w:styleId="WW8Num43z2">
    <w:name w:val="WW8Num43z2"/>
    <w:rsid w:val="00F766AC"/>
  </w:style>
  <w:style w:type="character" w:customStyle="1" w:styleId="WW8Num43z3">
    <w:name w:val="WW8Num43z3"/>
    <w:rsid w:val="00F766AC"/>
  </w:style>
  <w:style w:type="character" w:customStyle="1" w:styleId="WW8Num43z4">
    <w:name w:val="WW8Num43z4"/>
    <w:rsid w:val="00F766AC"/>
  </w:style>
  <w:style w:type="character" w:customStyle="1" w:styleId="WW8Num43z5">
    <w:name w:val="WW8Num43z5"/>
    <w:rsid w:val="00F766AC"/>
  </w:style>
  <w:style w:type="character" w:customStyle="1" w:styleId="WW8Num43z6">
    <w:name w:val="WW8Num43z6"/>
    <w:rsid w:val="00F766AC"/>
  </w:style>
  <w:style w:type="character" w:customStyle="1" w:styleId="WW8Num43z7">
    <w:name w:val="WW8Num43z7"/>
    <w:rsid w:val="00F766AC"/>
  </w:style>
  <w:style w:type="character" w:customStyle="1" w:styleId="WW8Num43z8">
    <w:name w:val="WW8Num43z8"/>
    <w:rsid w:val="00F766AC"/>
  </w:style>
  <w:style w:type="character" w:customStyle="1" w:styleId="2a">
    <w:name w:val="Основной шрифт абзаца2"/>
    <w:rsid w:val="00F766AC"/>
  </w:style>
  <w:style w:type="character" w:customStyle="1" w:styleId="ListParagraphChar">
    <w:name w:val="List Paragraph Char"/>
    <w:rsid w:val="00F766AC"/>
    <w:rPr>
      <w:rFonts w:ascii="Times New Roman" w:hAnsi="Times New Roman" w:cs="Times New Roman"/>
      <w:sz w:val="24"/>
      <w:szCs w:val="24"/>
      <w:lang w:val="x-none"/>
    </w:rPr>
  </w:style>
  <w:style w:type="character" w:customStyle="1" w:styleId="affff2">
    <w:name w:val="Символ сноски"/>
    <w:qFormat/>
    <w:rsid w:val="00F766AC"/>
    <w:rPr>
      <w:rFonts w:ascii="Times New Roman" w:hAnsi="Times New Roman" w:cs="Times New Roman"/>
      <w:color w:val="000000"/>
      <w:sz w:val="20"/>
      <w:szCs w:val="20"/>
      <w:vertAlign w:val="superscript"/>
      <w:lang w:val="x-none"/>
    </w:rPr>
  </w:style>
  <w:style w:type="character" w:customStyle="1" w:styleId="affff3">
    <w:name w:val="Символ концевой сноски"/>
    <w:rsid w:val="00F766AC"/>
    <w:rPr>
      <w:rFonts w:ascii="Times New Roman" w:hAnsi="Times New Roman" w:cs="Times New Roman"/>
      <w:color w:val="000000"/>
      <w:sz w:val="20"/>
      <w:szCs w:val="20"/>
      <w:vertAlign w:val="superscript"/>
      <w:lang w:val="x-none"/>
    </w:rPr>
  </w:style>
  <w:style w:type="character" w:customStyle="1" w:styleId="PlaceholderText">
    <w:name w:val="Placeholder Text"/>
    <w:rsid w:val="00F766AC"/>
    <w:rPr>
      <w:rFonts w:cs="Times New Roman"/>
      <w:color w:val="808080"/>
    </w:rPr>
  </w:style>
  <w:style w:type="character" w:customStyle="1" w:styleId="HTML">
    <w:name w:val="Стандартный HTML Знак"/>
    <w:rsid w:val="00F766AC"/>
    <w:rPr>
      <w:rFonts w:ascii="Courier New" w:hAnsi="Courier New" w:cs="Courier New"/>
      <w:sz w:val="20"/>
      <w:szCs w:val="20"/>
      <w:lang w:val="x-none"/>
    </w:rPr>
  </w:style>
  <w:style w:type="paragraph" w:customStyle="1" w:styleId="ListParagraph">
    <w:name w:val="List Paragraph"/>
    <w:basedOn w:val="a"/>
    <w:rsid w:val="00F766AC"/>
    <w:pPr>
      <w:ind w:left="720"/>
      <w:contextualSpacing/>
    </w:pPr>
    <w:rPr>
      <w:rFonts w:eastAsia="Calibri"/>
      <w:lang w:eastAsia="zh-CN"/>
    </w:rPr>
  </w:style>
  <w:style w:type="paragraph" w:customStyle="1" w:styleId="230">
    <w:name w:val=" Знак Знак23 Знак Знак"/>
    <w:basedOn w:val="12"/>
    <w:rsid w:val="00F766AC"/>
    <w:pPr>
      <w:suppressAutoHyphens/>
      <w:spacing w:after="200" w:line="276" w:lineRule="auto"/>
    </w:pPr>
    <w:rPr>
      <w:rFonts w:ascii="Calibri" w:hAnsi="Calibri" w:cs="Calibri"/>
      <w:sz w:val="22"/>
      <w:szCs w:val="22"/>
      <w:lang w:eastAsia="zh-CN"/>
    </w:rPr>
  </w:style>
  <w:style w:type="paragraph" w:customStyle="1" w:styleId="170">
    <w:name w:val=" Знак Знак17 Знак Знак"/>
    <w:basedOn w:val="12"/>
    <w:rsid w:val="00F766AC"/>
    <w:pPr>
      <w:suppressAutoHyphens/>
      <w:spacing w:after="200" w:line="276" w:lineRule="auto"/>
    </w:pPr>
    <w:rPr>
      <w:rFonts w:eastAsia="Calibri"/>
      <w:color w:val="000000"/>
      <w:sz w:val="22"/>
      <w:szCs w:val="20"/>
      <w:vertAlign w:val="superscript"/>
      <w:lang w:eastAsia="zh-CN"/>
    </w:rPr>
  </w:style>
  <w:style w:type="paragraph" w:customStyle="1" w:styleId="160">
    <w:name w:val=" Знак Знак16 Знак Знак"/>
    <w:basedOn w:val="12"/>
    <w:rsid w:val="00F766AC"/>
    <w:pPr>
      <w:suppressAutoHyphens/>
      <w:spacing w:after="200" w:line="276" w:lineRule="auto"/>
    </w:pPr>
    <w:rPr>
      <w:rFonts w:eastAsia="Calibri"/>
      <w:color w:val="000000"/>
      <w:sz w:val="16"/>
      <w:szCs w:val="20"/>
      <w:lang w:eastAsia="zh-CN"/>
    </w:rPr>
  </w:style>
  <w:style w:type="paragraph" w:customStyle="1" w:styleId="1f7">
    <w:name w:val="Текст примечания1"/>
    <w:basedOn w:val="a"/>
    <w:rsid w:val="00F766AC"/>
    <w:rPr>
      <w:rFonts w:eastAsia="Calibri"/>
      <w:color w:val="000000"/>
      <w:sz w:val="20"/>
      <w:szCs w:val="20"/>
      <w:lang w:eastAsia="zh-CN"/>
    </w:rPr>
  </w:style>
  <w:style w:type="paragraph" w:customStyle="1" w:styleId="112">
    <w:name w:val=" Знак Знак11 Знак Знак"/>
    <w:rsid w:val="00F766AC"/>
    <w:pPr>
      <w:suppressAutoHyphens/>
      <w:spacing w:after="200" w:line="276" w:lineRule="auto"/>
    </w:pPr>
    <w:rPr>
      <w:rFonts w:eastAsia="Calibri"/>
      <w:color w:val="0000FF"/>
      <w:sz w:val="22"/>
      <w:szCs w:val="22"/>
      <w:u w:val="single"/>
      <w:lang w:eastAsia="zh-CN"/>
    </w:rPr>
  </w:style>
  <w:style w:type="paragraph" w:customStyle="1" w:styleId="ConsPlusCell">
    <w:name w:val="ConsPlusCell"/>
    <w:rsid w:val="00F766AC"/>
    <w:pPr>
      <w:widowControl w:val="0"/>
      <w:suppressAutoHyphens/>
      <w:autoSpaceDE w:val="0"/>
    </w:pPr>
    <w:rPr>
      <w:rFonts w:ascii="Courier New" w:eastAsia="Malgun Gothic" w:hAnsi="Courier New" w:cs="Courier New"/>
      <w:lang w:eastAsia="zh-CN"/>
    </w:rPr>
  </w:style>
  <w:style w:type="paragraph" w:customStyle="1" w:styleId="ConsPlusDocList">
    <w:name w:val="ConsPlusDocList"/>
    <w:rsid w:val="00F766AC"/>
    <w:pPr>
      <w:widowControl w:val="0"/>
      <w:suppressAutoHyphens/>
      <w:autoSpaceDE w:val="0"/>
    </w:pPr>
    <w:rPr>
      <w:rFonts w:ascii="Tahoma" w:eastAsia="Malgun Gothic" w:hAnsi="Tahoma" w:cs="Tahoma"/>
      <w:sz w:val="18"/>
      <w:szCs w:val="18"/>
      <w:lang w:eastAsia="zh-CN"/>
    </w:rPr>
  </w:style>
  <w:style w:type="paragraph" w:customStyle="1" w:styleId="ConsPlusTitlePage">
    <w:name w:val="ConsPlusTitlePage"/>
    <w:rsid w:val="00F766AC"/>
    <w:pPr>
      <w:widowControl w:val="0"/>
      <w:suppressAutoHyphens/>
      <w:autoSpaceDE w:val="0"/>
    </w:pPr>
    <w:rPr>
      <w:rFonts w:ascii="Tahoma" w:eastAsia="Malgun Gothic" w:hAnsi="Tahoma" w:cs="Tahoma"/>
      <w:sz w:val="24"/>
      <w:szCs w:val="24"/>
      <w:lang w:eastAsia="zh-CN"/>
    </w:rPr>
  </w:style>
  <w:style w:type="paragraph" w:customStyle="1" w:styleId="ConsPlusJurTerm">
    <w:name w:val="ConsPlusJurTerm"/>
    <w:rsid w:val="00F766AC"/>
    <w:pPr>
      <w:widowControl w:val="0"/>
      <w:suppressAutoHyphens/>
      <w:autoSpaceDE w:val="0"/>
    </w:pPr>
    <w:rPr>
      <w:rFonts w:eastAsia="Malgun Gothic"/>
      <w:sz w:val="24"/>
      <w:szCs w:val="24"/>
      <w:lang w:eastAsia="zh-CN"/>
    </w:rPr>
  </w:style>
  <w:style w:type="paragraph" w:customStyle="1" w:styleId="ConsPlusTextList1">
    <w:name w:val="ConsPlusTextList1"/>
    <w:rsid w:val="00F766AC"/>
    <w:pPr>
      <w:widowControl w:val="0"/>
      <w:suppressAutoHyphens/>
      <w:autoSpaceDE w:val="0"/>
    </w:pPr>
    <w:rPr>
      <w:rFonts w:eastAsia="Malgun Gothic"/>
      <w:sz w:val="24"/>
      <w:szCs w:val="24"/>
      <w:lang w:eastAsia="zh-CN"/>
    </w:rPr>
  </w:style>
  <w:style w:type="paragraph" w:styleId="HTML0">
    <w:name w:val="HTML Preformatted"/>
    <w:basedOn w:val="a"/>
    <w:link w:val="HTML1"/>
    <w:rsid w:val="00F76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zh-CN"/>
    </w:rPr>
  </w:style>
  <w:style w:type="character" w:customStyle="1" w:styleId="HTML1">
    <w:name w:val="Стандартный HTML Знак1"/>
    <w:basedOn w:val="a0"/>
    <w:link w:val="HTML0"/>
    <w:rsid w:val="00F766AC"/>
    <w:rPr>
      <w:rFonts w:ascii="Courier New" w:eastAsia="Calibri" w:hAnsi="Courier New" w:cs="Courier New"/>
      <w:lang w:eastAsia="zh-CN"/>
    </w:rPr>
  </w:style>
  <w:style w:type="character" w:customStyle="1" w:styleId="a5">
    <w:name w:val="Без интервала Знак"/>
    <w:link w:val="a4"/>
    <w:uiPriority w:val="99"/>
    <w:rsid w:val="00F766AC"/>
    <w:rPr>
      <w:sz w:val="24"/>
      <w:szCs w:val="24"/>
    </w:rPr>
  </w:style>
  <w:style w:type="character" w:customStyle="1" w:styleId="affff4">
    <w:name w:val="Привязка сноски"/>
    <w:rsid w:val="00F766AC"/>
    <w:rPr>
      <w:vertAlign w:val="superscript"/>
    </w:rPr>
  </w:style>
  <w:style w:type="paragraph" w:customStyle="1" w:styleId="1f8">
    <w:name w:val="Текст сноски1"/>
    <w:basedOn w:val="a"/>
    <w:rsid w:val="00F766AC"/>
    <w:pPr>
      <w:widowControl w:val="0"/>
    </w:pPr>
    <w:rPr>
      <w:rFonts w:eastAsia="Calibri"/>
      <w:color w:val="161616"/>
      <w:sz w:val="16"/>
      <w:szCs w:val="16"/>
      <w:lang w:eastAsia="en-US"/>
    </w:rPr>
  </w:style>
  <w:style w:type="character" w:customStyle="1" w:styleId="ConsPlusNormal2">
    <w:name w:val="ConsPlusNormal2"/>
    <w:rsid w:val="00F766AC"/>
    <w:rPr>
      <w:rFonts w:ascii="Times New Roman" w:eastAsia="Times New Roman" w:hAnsi="Times New Roman" w:cs="Times New Roman"/>
      <w:sz w:val="24"/>
      <w:szCs w:val="24"/>
      <w:lang w:eastAsia="ru-RU"/>
    </w:rPr>
  </w:style>
  <w:style w:type="numbering" w:customStyle="1" w:styleId="73">
    <w:name w:val="Нет списка7"/>
    <w:next w:val="a2"/>
    <w:uiPriority w:val="99"/>
    <w:semiHidden/>
    <w:unhideWhenUsed/>
    <w:rsid w:val="00F766AC"/>
  </w:style>
  <w:style w:type="paragraph" w:customStyle="1" w:styleId="consplusnormalmrcssattr">
    <w:name w:val="consplusnormal_mr_css_attr"/>
    <w:basedOn w:val="a"/>
    <w:rsid w:val="00F766AC"/>
    <w:pPr>
      <w:spacing w:before="100" w:beforeAutospacing="1" w:after="100" w:afterAutospacing="1"/>
    </w:pPr>
  </w:style>
  <w:style w:type="character" w:customStyle="1" w:styleId="affff5">
    <w:name w:val="Основной текст_"/>
    <w:link w:val="1f9"/>
    <w:locked/>
    <w:rsid w:val="00F766AC"/>
    <w:rPr>
      <w:spacing w:val="5"/>
      <w:shd w:val="clear" w:color="auto" w:fill="FFFFFF"/>
    </w:rPr>
  </w:style>
  <w:style w:type="paragraph" w:customStyle="1" w:styleId="1f9">
    <w:name w:val="Основной текст1"/>
    <w:basedOn w:val="a"/>
    <w:link w:val="affff5"/>
    <w:rsid w:val="00F766AC"/>
    <w:pPr>
      <w:widowControl w:val="0"/>
      <w:shd w:val="clear" w:color="auto" w:fill="FFFFFF"/>
      <w:spacing w:before="240" w:after="420" w:line="0" w:lineRule="atLeast"/>
      <w:ind w:hanging="860"/>
    </w:pPr>
    <w:rPr>
      <w:spacing w:val="5"/>
      <w:sz w:val="20"/>
      <w:szCs w:val="20"/>
      <w:lang w:eastAsia="en-US"/>
    </w:rPr>
  </w:style>
  <w:style w:type="numbering" w:customStyle="1" w:styleId="81">
    <w:name w:val="Нет списка8"/>
    <w:next w:val="a2"/>
    <w:uiPriority w:val="99"/>
    <w:semiHidden/>
    <w:unhideWhenUsed/>
    <w:rsid w:val="00F766AC"/>
  </w:style>
  <w:style w:type="paragraph" w:customStyle="1" w:styleId="113">
    <w:name w:val="Заголовок 11"/>
    <w:basedOn w:val="a"/>
    <w:next w:val="a"/>
    <w:qFormat/>
    <w:rsid w:val="00F766AC"/>
    <w:pPr>
      <w:keepNext/>
      <w:jc w:val="center"/>
      <w:outlineLvl w:val="0"/>
    </w:pPr>
    <w:rPr>
      <w:rFonts w:ascii="Arial Cyr Chuv" w:hAnsi="Arial Cyr Chuv"/>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7527" TargetMode="External"/><Relationship Id="rId21" Type="http://schemas.openxmlformats.org/officeDocument/2006/relationships/hyperlink" Target="https://login.consultant.ru/link/?req=doc&amp;base=RLAW098&amp;n=161876" TargetMode="External"/><Relationship Id="rId42" Type="http://schemas.openxmlformats.org/officeDocument/2006/relationships/hyperlink" Target="https://login.consultant.ru/link/?req=doc&amp;base=LAW&amp;n=490975" TargetMode="External"/><Relationship Id="rId63" Type="http://schemas.openxmlformats.org/officeDocument/2006/relationships/hyperlink" Target="https://login.consultant.ru/link/?req=doc&amp;base=LAW&amp;n=358026" TargetMode="External"/><Relationship Id="rId84" Type="http://schemas.openxmlformats.org/officeDocument/2006/relationships/hyperlink" Target="https://login.consultant.ru/link/?req=doc&amp;base=RLAW098&amp;n=132722" TargetMode="External"/><Relationship Id="rId138" Type="http://schemas.openxmlformats.org/officeDocument/2006/relationships/hyperlink" Target="https://login.consultant.ru/link/?req=doc&amp;base=LAW&amp;n=490975" TargetMode="External"/><Relationship Id="rId159" Type="http://schemas.openxmlformats.org/officeDocument/2006/relationships/hyperlink" Target="https://login.consultant.ru/link/?req=doc&amp;base=LAW&amp;n=490975" TargetMode="External"/><Relationship Id="rId170" Type="http://schemas.openxmlformats.org/officeDocument/2006/relationships/hyperlink" Target="https://login.consultant.ru/link/?req=doc&amp;base=LAW&amp;n=443288" TargetMode="External"/><Relationship Id="rId191" Type="http://schemas.openxmlformats.org/officeDocument/2006/relationships/hyperlink" Target="https://login.consultant.ru/link/?req=doc&amp;base=LAW&amp;n=490975" TargetMode="External"/><Relationship Id="rId205" Type="http://schemas.openxmlformats.org/officeDocument/2006/relationships/hyperlink" Target="https://login.consultant.ru/link/?req=doc&amp;base=LAW&amp;n=486596&amp;dst=100011" TargetMode="External"/><Relationship Id="rId226" Type="http://schemas.openxmlformats.org/officeDocument/2006/relationships/hyperlink" Target="https://login.consultant.ru/link/?req=doc&amp;base=LAW&amp;n=341917" TargetMode="External"/><Relationship Id="rId107" Type="http://schemas.openxmlformats.org/officeDocument/2006/relationships/hyperlink" Target="https://login.consultant.ru/link/?req=doc&amp;base=RLAW098&amp;n=132722" TargetMode="External"/><Relationship Id="rId11" Type="http://schemas.openxmlformats.org/officeDocument/2006/relationships/hyperlink" Target="https://yandex.ru/profile/1179611658" TargetMode="External"/><Relationship Id="rId32" Type="http://schemas.openxmlformats.org/officeDocument/2006/relationships/hyperlink" Target="consultantplus://offline/ref=0E5207093BC1222867951DBD67582DF2E0832946796B0A02DAE54D309392969EE6A38A2806E98C7697FB7B1BCB238B2DABk6ZAO" TargetMode="External"/><Relationship Id="rId53" Type="http://schemas.openxmlformats.org/officeDocument/2006/relationships/hyperlink" Target="https://login.consultant.ru/link/?req=doc&amp;base=LAW&amp;n=480453" TargetMode="External"/><Relationship Id="rId74" Type="http://schemas.openxmlformats.org/officeDocument/2006/relationships/hyperlink" Target="https://login.consultant.ru/link/?req=doc&amp;base=LAW&amp;n=490975" TargetMode="External"/><Relationship Id="rId128" Type="http://schemas.openxmlformats.org/officeDocument/2006/relationships/hyperlink" Target="https://login.consultant.ru/link/?req=doc&amp;base=LAW&amp;n=485830" TargetMode="External"/><Relationship Id="rId149" Type="http://schemas.openxmlformats.org/officeDocument/2006/relationships/hyperlink" Target="https://login.consultant.ru/link/?req=doc&amp;base=LAW&amp;n=490975" TargetMode="External"/><Relationship Id="rId5" Type="http://schemas.openxmlformats.org/officeDocument/2006/relationships/footnotes" Target="footnotes.xml"/><Relationship Id="rId95" Type="http://schemas.openxmlformats.org/officeDocument/2006/relationships/hyperlink" Target="https://internet.garant.ru/document/redirect/72260516/1000" TargetMode="External"/><Relationship Id="rId160" Type="http://schemas.openxmlformats.org/officeDocument/2006/relationships/hyperlink" Target="https://login.consultant.ru/link/?req=doc&amp;base=LAW&amp;n=490975" TargetMode="External"/><Relationship Id="rId181" Type="http://schemas.openxmlformats.org/officeDocument/2006/relationships/hyperlink" Target="consultantplus://offline/ref=21D2D15DADF3387667448B132275B6665E36EAECC50B276B99807A5ECD6C2C13807B0B551EDD13BC0A2270849EGDR3K" TargetMode="External"/><Relationship Id="rId216" Type="http://schemas.openxmlformats.org/officeDocument/2006/relationships/hyperlink" Target="https://login.consultant.ru/link/?req=doc&amp;base=LAW&amp;n=456504" TargetMode="External"/><Relationship Id="rId22" Type="http://schemas.openxmlformats.org/officeDocument/2006/relationships/hyperlink" Target="https://login.consultant.ru/link/?req=doc&amp;base=LAW&amp;n=483113" TargetMode="External"/><Relationship Id="rId27" Type="http://schemas.openxmlformats.org/officeDocument/2006/relationships/hyperlink" Target="https://login.consultant.ru/link/?req=doc&amp;base=RLAW098&amp;n=184137" TargetMode="External"/><Relationship Id="rId43" Type="http://schemas.openxmlformats.org/officeDocument/2006/relationships/hyperlink" Target="https://login.consultant.ru/link/?req=doc&amp;base=LAW&amp;n=490975" TargetMode="External"/><Relationship Id="rId48" Type="http://schemas.openxmlformats.org/officeDocument/2006/relationships/hyperlink" Target="https://login.consultant.ru/link/?req=doc&amp;base=LAW&amp;n=468472" TargetMode="External"/><Relationship Id="rId64" Type="http://schemas.openxmlformats.org/officeDocument/2006/relationships/hyperlink" Target="https://login.consultant.ru/link/?req=doc&amp;base=LAW&amp;n=389271" TargetMode="External"/><Relationship Id="rId69" Type="http://schemas.openxmlformats.org/officeDocument/2006/relationships/hyperlink" Target="https://login.consultant.ru/link/?req=doc&amp;base=RLAW098&amp;n=132722" TargetMode="External"/><Relationship Id="rId113" Type="http://schemas.openxmlformats.org/officeDocument/2006/relationships/hyperlink" Target="https://login.consultant.ru/link/?req=doc&amp;base=RLAW098&amp;n=157765" TargetMode="External"/><Relationship Id="rId118" Type="http://schemas.openxmlformats.org/officeDocument/2006/relationships/hyperlink" Target="https://login.consultant.ru/link/?req=doc&amp;base=LAW&amp;n=490975" TargetMode="External"/><Relationship Id="rId134" Type="http://schemas.openxmlformats.org/officeDocument/2006/relationships/hyperlink" Target="https://login.consultant.ru/link/?req=doc&amp;base=LAW&amp;n=490975" TargetMode="External"/><Relationship Id="rId139" Type="http://schemas.openxmlformats.org/officeDocument/2006/relationships/hyperlink" Target="https://login.consultant.ru/link/?req=doc&amp;base=LAW&amp;n=490975" TargetMode="External"/><Relationship Id="rId80" Type="http://schemas.openxmlformats.org/officeDocument/2006/relationships/hyperlink" Target="https://login.consultant.ru/link/?req=doc&amp;base=LAW&amp;n=494911" TargetMode="External"/><Relationship Id="rId85" Type="http://schemas.openxmlformats.org/officeDocument/2006/relationships/hyperlink" Target="https://login.consultant.ru/link/?req=doc&amp;base=LAW&amp;n=389271&amp;dst=100013" TargetMode="External"/><Relationship Id="rId150" Type="http://schemas.openxmlformats.org/officeDocument/2006/relationships/hyperlink" Target="https://login.consultant.ru/link/?req=doc&amp;base=LAW&amp;n=490975" TargetMode="External"/><Relationship Id="rId155" Type="http://schemas.openxmlformats.org/officeDocument/2006/relationships/hyperlink" Target="https://login.consultant.ru/link/?req=doc&amp;base=RLAW098&amp;n=47118" TargetMode="External"/><Relationship Id="rId171" Type="http://schemas.openxmlformats.org/officeDocument/2006/relationships/hyperlink" Target="https://login.consultant.ru/link/?req=doc&amp;base=LAW&amp;n=389271" TargetMode="External"/><Relationship Id="rId176" Type="http://schemas.openxmlformats.org/officeDocument/2006/relationships/hyperlink" Target="https://login.consultant.ru/link/?req=doc&amp;base=RLAW098&amp;n=184193" TargetMode="External"/><Relationship Id="rId192" Type="http://schemas.openxmlformats.org/officeDocument/2006/relationships/hyperlink" Target="https://login.consultant.ru/link/?req=doc&amp;base=LAW&amp;n=490975" TargetMode="External"/><Relationship Id="rId197" Type="http://schemas.openxmlformats.org/officeDocument/2006/relationships/hyperlink" Target="https://login.consultant.ru/link/?req=doc&amp;base=LAW&amp;n=490975" TargetMode="External"/><Relationship Id="rId206" Type="http://schemas.openxmlformats.org/officeDocument/2006/relationships/footer" Target="footer4.xml"/><Relationship Id="rId227" Type="http://schemas.openxmlformats.org/officeDocument/2006/relationships/hyperlink" Target="https://login.consultant.ru/link/?req=doc&amp;base=LAW&amp;n=482777" TargetMode="External"/><Relationship Id="rId201" Type="http://schemas.openxmlformats.org/officeDocument/2006/relationships/hyperlink" Target="https://login.consultant.ru/link/?req=doc&amp;base=LAW&amp;n=475991" TargetMode="External"/><Relationship Id="rId222" Type="http://schemas.openxmlformats.org/officeDocument/2006/relationships/hyperlink" Target="https://login.consultant.ru/link/?req=doc&amp;base=LAW&amp;n=341917" TargetMode="External"/><Relationship Id="rId12" Type="http://schemas.openxmlformats.org/officeDocument/2006/relationships/hyperlink" Target="https://docs.cntd.ru/document/901990046" TargetMode="External"/><Relationship Id="rId17" Type="http://schemas.openxmlformats.org/officeDocument/2006/relationships/hyperlink" Target="https://login.consultant.ru/link/?req=doc&amp;base=LAW&amp;n=482703" TargetMode="External"/><Relationship Id="rId33" Type="http://schemas.openxmlformats.org/officeDocument/2006/relationships/hyperlink" Target="consultantplus://offline/ref=0E5207093BC12228679503B0713473F6EC80754B7E6A035384B34B67CCC290CBB4E3D47155AFC77A95E7671AC9k3Z9O" TargetMode="External"/><Relationship Id="rId38" Type="http://schemas.openxmlformats.org/officeDocument/2006/relationships/hyperlink" Target="https://login.consultant.ru/link/?req=doc&amp;base=LAW&amp;n=483037&amp;dst=100553" TargetMode="External"/><Relationship Id="rId59" Type="http://schemas.openxmlformats.org/officeDocument/2006/relationships/hyperlink" Target="https://login.consultant.ru/link/?req=doc&amp;base=LAW&amp;n=490975" TargetMode="External"/><Relationship Id="rId103" Type="http://schemas.openxmlformats.org/officeDocument/2006/relationships/hyperlink" Target="https://login.consultant.ru/link/?req=doc&amp;base=LAW&amp;n=358026" TargetMode="External"/><Relationship Id="rId108" Type="http://schemas.openxmlformats.org/officeDocument/2006/relationships/hyperlink" Target="https://login.consultant.ru/link/?req=doc&amp;base=RLAW098&amp;n=182736" TargetMode="External"/><Relationship Id="rId124" Type="http://schemas.openxmlformats.org/officeDocument/2006/relationships/hyperlink" Target="https://login.consultant.ru/link/?req=doc&amp;base=LAW&amp;n=389271" TargetMode="External"/><Relationship Id="rId129" Type="http://schemas.openxmlformats.org/officeDocument/2006/relationships/hyperlink" Target="https://login.consultant.ru/link/?req=doc&amp;base=RLAW098&amp;n=168698" TargetMode="External"/><Relationship Id="rId54" Type="http://schemas.openxmlformats.org/officeDocument/2006/relationships/hyperlink" Target="https://login.consultant.ru/link/?req=doc&amp;base=LAW&amp;n=475991" TargetMode="External"/><Relationship Id="rId70" Type="http://schemas.openxmlformats.org/officeDocument/2006/relationships/hyperlink" Target="https://login.consultant.ru/link/?req=doc&amp;base=RLAW098&amp;n=47118" TargetMode="External"/><Relationship Id="rId75" Type="http://schemas.openxmlformats.org/officeDocument/2006/relationships/hyperlink" Target="https://login.consultant.ru/link/?req=doc&amp;base=LAW&amp;n=490975" TargetMode="External"/><Relationship Id="rId91" Type="http://schemas.openxmlformats.org/officeDocument/2006/relationships/hyperlink" Target="https://internet.garant.ru/document/redirect/71849506/1000" TargetMode="External"/><Relationship Id="rId96" Type="http://schemas.openxmlformats.org/officeDocument/2006/relationships/hyperlink" Target="https://internet.garant.ru/document/redirect/72260516/0" TargetMode="External"/><Relationship Id="rId140" Type="http://schemas.openxmlformats.org/officeDocument/2006/relationships/hyperlink" Target="https://login.consultant.ru/link/?req=doc&amp;base=LAW&amp;n=490975" TargetMode="External"/><Relationship Id="rId145" Type="http://schemas.openxmlformats.org/officeDocument/2006/relationships/hyperlink" Target="https://login.consultant.ru/link/?req=doc&amp;base=LAW&amp;n=490975" TargetMode="External"/><Relationship Id="rId161" Type="http://schemas.openxmlformats.org/officeDocument/2006/relationships/hyperlink" Target="https://login.consultant.ru/link/?req=doc&amp;base=LAW&amp;n=490975" TargetMode="External"/><Relationship Id="rId166" Type="http://schemas.openxmlformats.org/officeDocument/2006/relationships/hyperlink" Target="https://login.consultant.ru/link/?req=doc&amp;base=LAW&amp;n=477481" TargetMode="External"/><Relationship Id="rId182" Type="http://schemas.openxmlformats.org/officeDocument/2006/relationships/hyperlink" Target="consultantplus://offline/ref=21D2D15DADF338766744951E3419E8625235B6E1C20A2E3AC7D67C09923C2A46D23B550C4D9A58B0083F6C859CC9674F76G9RFK" TargetMode="External"/><Relationship Id="rId187" Type="http://schemas.openxmlformats.org/officeDocument/2006/relationships/hyperlink" Target="https://login.consultant.ru/link/?req=doc&amp;base=LAW&amp;n=490975" TargetMode="External"/><Relationship Id="rId217" Type="http://schemas.openxmlformats.org/officeDocument/2006/relationships/hyperlink" Target="https://login.consultant.ru/link/?req=doc&amp;base=RLAW098&amp;n=181491"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login.consultant.ru/link/?req=doc&amp;base=LAW&amp;n=456504" TargetMode="External"/><Relationship Id="rId23" Type="http://schemas.openxmlformats.org/officeDocument/2006/relationships/hyperlink" Target="https://login.consultant.ru/link/?req=doc&amp;base=LAW&amp;n=358026" TargetMode="External"/><Relationship Id="rId28" Type="http://schemas.openxmlformats.org/officeDocument/2006/relationships/hyperlink" Target="https://login.consultant.ru/link/?req=doc&amp;base=RLAW098&amp;n=181954" TargetMode="External"/><Relationship Id="rId49" Type="http://schemas.openxmlformats.org/officeDocument/2006/relationships/hyperlink" Target="http://www.krarm.cap.ru)" TargetMode="External"/><Relationship Id="rId114" Type="http://schemas.openxmlformats.org/officeDocument/2006/relationships/hyperlink" Target="https://login.consultant.ru/link/?req=doc&amp;base=LAW&amp;n=490975" TargetMode="External"/><Relationship Id="rId119" Type="http://schemas.openxmlformats.org/officeDocument/2006/relationships/hyperlink" Target="https://login.consultant.ru/link/?req=doc&amp;base=LAW&amp;n=490975" TargetMode="External"/><Relationship Id="rId44" Type="http://schemas.openxmlformats.org/officeDocument/2006/relationships/hyperlink" Target="https://login.consultant.ru/link/?req=doc&amp;base=LAW&amp;n=490975" TargetMode="External"/><Relationship Id="rId60" Type="http://schemas.openxmlformats.org/officeDocument/2006/relationships/hyperlink" Target="https://login.consultant.ru/link/?req=doc&amp;base=LAW&amp;n=490975" TargetMode="External"/><Relationship Id="rId65" Type="http://schemas.openxmlformats.org/officeDocument/2006/relationships/hyperlink" Target="https://login.consultant.ru/link/?req=doc&amp;base=LAW&amp;n=475991" TargetMode="External"/><Relationship Id="rId81" Type="http://schemas.openxmlformats.org/officeDocument/2006/relationships/hyperlink" Target="https://login.consultant.ru/link/?req=doc&amp;base=LAW&amp;n=211112&amp;dst=100009" TargetMode="External"/><Relationship Id="rId86" Type="http://schemas.openxmlformats.org/officeDocument/2006/relationships/hyperlink" Target="https://login.consultant.ru/link/?req=doc&amp;base=LAW&amp;n=493982&amp;dst=100006" TargetMode="External"/><Relationship Id="rId130" Type="http://schemas.openxmlformats.org/officeDocument/2006/relationships/hyperlink" Target="https://login.consultant.ru/link/?req=doc&amp;base=RLAW098&amp;n=132722" TargetMode="External"/><Relationship Id="rId135" Type="http://schemas.openxmlformats.org/officeDocument/2006/relationships/hyperlink" Target="https://login.consultant.ru/link/?req=doc&amp;base=LAW&amp;n=490975" TargetMode="External"/><Relationship Id="rId151" Type="http://schemas.openxmlformats.org/officeDocument/2006/relationships/hyperlink" Target="mailto:yaltch_zeml@cap.ru" TargetMode="External"/><Relationship Id="rId156" Type="http://schemas.openxmlformats.org/officeDocument/2006/relationships/hyperlink" Target="https://internet.garant.ru/" TargetMode="External"/><Relationship Id="rId177" Type="http://schemas.openxmlformats.org/officeDocument/2006/relationships/hyperlink" Target="https://login.consultant.ru/link/?req=doc&amp;base=RLAW098&amp;n=91943" TargetMode="External"/><Relationship Id="rId198" Type="http://schemas.openxmlformats.org/officeDocument/2006/relationships/hyperlink" Target="file:///C:\Users\User\Downloads\&#1057;&#1087;&#1086;&#1088;&#1090;%20&#1079;&#1072;%202023.docx" TargetMode="External"/><Relationship Id="rId172" Type="http://schemas.openxmlformats.org/officeDocument/2006/relationships/hyperlink" Target="https://login.consultant.ru/link/?req=doc&amp;base=LAW&amp;n=389271&amp;dst=100013" TargetMode="External"/><Relationship Id="rId193" Type="http://schemas.openxmlformats.org/officeDocument/2006/relationships/hyperlink" Target="https://login.consultant.ru/link/?req=doc&amp;base=LAW&amp;n=490975" TargetMode="External"/><Relationship Id="rId202" Type="http://schemas.openxmlformats.org/officeDocument/2006/relationships/hyperlink" Target="https://login.consultant.ru/link/?req=doc&amp;base=LAW&amp;n=486596" TargetMode="External"/><Relationship Id="rId207" Type="http://schemas.openxmlformats.org/officeDocument/2006/relationships/hyperlink" Target="https://login.consultant.ru/link/?req=doc&amp;base=LAW&amp;n=490975" TargetMode="External"/><Relationship Id="rId223" Type="http://schemas.openxmlformats.org/officeDocument/2006/relationships/hyperlink" Target="consultantplus://offline/ref=0AB211D64BB55DCD47A0B29B49D04054259451067B07C43DBE302DC349C2DCDA3A48318F33E7C24E3D726410G6bAI" TargetMode="External"/><Relationship Id="rId228" Type="http://schemas.openxmlformats.org/officeDocument/2006/relationships/fontTable" Target="fontTable.xml"/><Relationship Id="rId13" Type="http://schemas.openxmlformats.org/officeDocument/2006/relationships/hyperlink" Target="https://docs.cntd.ru/document/902228011" TargetMode="External"/><Relationship Id="rId18" Type="http://schemas.openxmlformats.org/officeDocument/2006/relationships/hyperlink" Target="https://login.consultant.ru/link/?req=doc&amp;base=RLAW098&amp;n=145691" TargetMode="External"/><Relationship Id="rId39" Type="http://schemas.openxmlformats.org/officeDocument/2006/relationships/hyperlink" Target="https://login.consultant.ru/link/?req=doc&amp;base=LAW&amp;n=483037&amp;dst=100553" TargetMode="External"/><Relationship Id="rId109" Type="http://schemas.openxmlformats.org/officeDocument/2006/relationships/footer" Target="footer2.xml"/><Relationship Id="rId34" Type="http://schemas.openxmlformats.org/officeDocument/2006/relationships/hyperlink" Target="https://login.consultant.ru/link/?req=doc&amp;base=LAW&amp;n=490975" TargetMode="External"/><Relationship Id="rId50" Type="http://schemas.openxmlformats.org/officeDocument/2006/relationships/hyperlink" Target="https://yaltch.cap.ru" TargetMode="External"/><Relationship Id="rId55" Type="http://schemas.openxmlformats.org/officeDocument/2006/relationships/hyperlink" Target="https://login.consultant.ru/link/?req=doc&amp;base=LAW&amp;n=319514" TargetMode="External"/><Relationship Id="rId76" Type="http://schemas.openxmlformats.org/officeDocument/2006/relationships/hyperlink" Target="https://login.consultant.ru/link/?req=doc&amp;base=LAW&amp;n=490975" TargetMode="External"/><Relationship Id="rId97" Type="http://schemas.openxmlformats.org/officeDocument/2006/relationships/hyperlink" Target="https://internet.garant.ru/document/redirect/179222/0" TargetMode="External"/><Relationship Id="rId104" Type="http://schemas.openxmlformats.org/officeDocument/2006/relationships/hyperlink" Target="https://login.consultant.ru/link/?req=doc&amp;base=LAW&amp;n=475991" TargetMode="External"/><Relationship Id="rId120" Type="http://schemas.openxmlformats.org/officeDocument/2006/relationships/hyperlink" Target="https://login.consultant.ru/link/?req=doc&amp;base=LAW&amp;n=450445" TargetMode="External"/><Relationship Id="rId125" Type="http://schemas.openxmlformats.org/officeDocument/2006/relationships/hyperlink" Target="https://login.consultant.ru/link/?req=doc&amp;base=LAW&amp;n=475991" TargetMode="External"/><Relationship Id="rId141" Type="http://schemas.openxmlformats.org/officeDocument/2006/relationships/hyperlink" Target="https://login.consultant.ru/link/?req=doc&amp;base=LAW&amp;n=490975" TargetMode="External"/><Relationship Id="rId146" Type="http://schemas.openxmlformats.org/officeDocument/2006/relationships/hyperlink" Target="https://login.consultant.ru/link/?req=doc&amp;base=LAW&amp;n=490975" TargetMode="External"/><Relationship Id="rId167" Type="http://schemas.openxmlformats.org/officeDocument/2006/relationships/hyperlink" Target="https://login.consultant.ru/link/?req=doc&amp;base=LAW&amp;n=482875" TargetMode="External"/><Relationship Id="rId188" Type="http://schemas.openxmlformats.org/officeDocument/2006/relationships/hyperlink" Target="https://login.consultant.ru/link/?req=doc&amp;base=LAW&amp;n=490975" TargetMode="External"/><Relationship Id="rId7" Type="http://schemas.openxmlformats.org/officeDocument/2006/relationships/image" Target="media/image1.jpg"/><Relationship Id="rId71" Type="http://schemas.openxmlformats.org/officeDocument/2006/relationships/hyperlink" Target="https://login.consultant.ru/link/?req=doc&amp;base=LAW&amp;n=491688&amp;dst=134203" TargetMode="External"/><Relationship Id="rId92" Type="http://schemas.openxmlformats.org/officeDocument/2006/relationships/hyperlink" Target="https://internet.garant.ru/document/redirect/71849506/0" TargetMode="External"/><Relationship Id="rId162" Type="http://schemas.openxmlformats.org/officeDocument/2006/relationships/hyperlink" Target="https://login.consultant.ru/link/?req=doc&amp;base=LAW&amp;n=490975" TargetMode="External"/><Relationship Id="rId183" Type="http://schemas.openxmlformats.org/officeDocument/2006/relationships/hyperlink" Target="consultantplus://offline/ref=21D2D15DADF338766744951E3419E8625235B6E1C20A2E3AC7D67C09923C2A46D23B550C4D9A58B0083F6C859CC9674F76G9RFK" TargetMode="External"/><Relationship Id="rId213" Type="http://schemas.openxmlformats.org/officeDocument/2006/relationships/hyperlink" Target="https://login.consultant.ru/link/?req=doc&amp;base=RLAW098&amp;n=181491" TargetMode="External"/><Relationship Id="rId218" Type="http://schemas.openxmlformats.org/officeDocument/2006/relationships/hyperlink" Target="https://login.consultant.ru/link/?req=doc&amp;base=RLAW098&amp;n=173406" TargetMode="External"/><Relationship Id="rId2" Type="http://schemas.openxmlformats.org/officeDocument/2006/relationships/styles" Target="styles.xml"/><Relationship Id="rId29" Type="http://schemas.openxmlformats.org/officeDocument/2006/relationships/hyperlink" Target="https://login.consultant.ru/link/?req=doc&amp;base=RLAW098&amp;n=132722" TargetMode="External"/><Relationship Id="rId24" Type="http://schemas.openxmlformats.org/officeDocument/2006/relationships/hyperlink" Target="https://login.consultant.ru/link/?req=doc&amp;base=LAW&amp;n=475991" TargetMode="External"/><Relationship Id="rId40" Type="http://schemas.openxmlformats.org/officeDocument/2006/relationships/hyperlink" Target="https://login.consultant.ru/link/?req=doc&amp;base=LAW&amp;n=483037&amp;dst=100553" TargetMode="External"/><Relationship Id="rId45" Type="http://schemas.openxmlformats.org/officeDocument/2006/relationships/hyperlink" Target="https://login.consultant.ru/link/?req=doc&amp;base=LAW&amp;n=490975" TargetMode="External"/><Relationship Id="rId66" Type="http://schemas.openxmlformats.org/officeDocument/2006/relationships/hyperlink" Target="https://login.consultant.ru/link/?req=doc&amp;base=LAW&amp;n=477891" TargetMode="External"/><Relationship Id="rId87" Type="http://schemas.openxmlformats.org/officeDocument/2006/relationships/hyperlink" Target="https://login.consultant.ru/link/?req=doc&amp;base=RLAW098&amp;n=178658&amp;dst=100021" TargetMode="External"/><Relationship Id="rId110" Type="http://schemas.openxmlformats.org/officeDocument/2006/relationships/hyperlink" Target="http://internet.garant.ru/document/redirect/179222/0" TargetMode="External"/><Relationship Id="rId115" Type="http://schemas.openxmlformats.org/officeDocument/2006/relationships/hyperlink" Target="https://login.consultant.ru/link/?req=doc&amp;base=LAW&amp;n=490975" TargetMode="External"/><Relationship Id="rId131" Type="http://schemas.openxmlformats.org/officeDocument/2006/relationships/hyperlink" Target="https://login.consultant.ru/link/?req=doc&amp;base=RLAW098&amp;n=47118" TargetMode="External"/><Relationship Id="rId136" Type="http://schemas.openxmlformats.org/officeDocument/2006/relationships/hyperlink" Target="https://login.consultant.ru/link/?req=doc&amp;base=LAW&amp;n=490975" TargetMode="External"/><Relationship Id="rId157" Type="http://schemas.openxmlformats.org/officeDocument/2006/relationships/hyperlink" Target="https://login.consultant.ru/link/?req=doc&amp;base=LAW&amp;n=490975" TargetMode="External"/><Relationship Id="rId178" Type="http://schemas.openxmlformats.org/officeDocument/2006/relationships/hyperlink" Target="https://login.consultant.ru/link/?req=doc&amp;base=RLAW098&amp;n=132722" TargetMode="External"/><Relationship Id="rId61" Type="http://schemas.openxmlformats.org/officeDocument/2006/relationships/hyperlink" Target="https://login.consultant.ru/link/?req=doc&amp;base=LAW&amp;n=490975" TargetMode="External"/><Relationship Id="rId82" Type="http://schemas.openxmlformats.org/officeDocument/2006/relationships/hyperlink" Target="https://login.consultant.ru/link/?req=doc&amp;base=LAW&amp;n=428211&amp;dst=100009" TargetMode="External"/><Relationship Id="rId152" Type="http://schemas.openxmlformats.org/officeDocument/2006/relationships/hyperlink" Target="https://login.consultant.ru/link/?req=doc&amp;base=LAW&amp;n=287639&amp;dst=100013" TargetMode="External"/><Relationship Id="rId173" Type="http://schemas.openxmlformats.org/officeDocument/2006/relationships/hyperlink" Target="https://login.consultant.ru/link/?req=doc&amp;base=LAW&amp;n=447320" TargetMode="External"/><Relationship Id="rId194" Type="http://schemas.openxmlformats.org/officeDocument/2006/relationships/hyperlink" Target="https://login.consultant.ru/link/?req=doc&amp;base=LAW&amp;n=490975" TargetMode="External"/><Relationship Id="rId199" Type="http://schemas.openxmlformats.org/officeDocument/2006/relationships/hyperlink" Target="https://login.consultant.ru/link/?req=doc&amp;base=LAW&amp;n=463263" TargetMode="External"/><Relationship Id="rId203" Type="http://schemas.openxmlformats.org/officeDocument/2006/relationships/hyperlink" Target="https://login.consultant.ru/link/?req=doc&amp;base=LAW&amp;n=493625&amp;dst=100009" TargetMode="External"/><Relationship Id="rId208" Type="http://schemas.openxmlformats.org/officeDocument/2006/relationships/hyperlink" Target="https://login.consultant.ru/link/?req=doc&amp;base=LAW&amp;n=490975" TargetMode="External"/><Relationship Id="rId229" Type="http://schemas.openxmlformats.org/officeDocument/2006/relationships/theme" Target="theme/theme1.xml"/><Relationship Id="rId19" Type="http://schemas.openxmlformats.org/officeDocument/2006/relationships/hyperlink" Target="https://login.consultant.ru/link/?req=doc&amp;base=LAW&amp;n=2875" TargetMode="External"/><Relationship Id="rId224" Type="http://schemas.openxmlformats.org/officeDocument/2006/relationships/hyperlink" Target="https://login.consultant.ru/link/?req=doc&amp;base=LAW&amp;n=471024" TargetMode="External"/><Relationship Id="rId14" Type="http://schemas.openxmlformats.org/officeDocument/2006/relationships/hyperlink" Target="consultantplus://offline/ref=1DFD75531C7D4E1A90849BF32D4DBFF35A973F58FE5021AB5FC3177DAD6E05B31B3B13D0785DBBDDBAEE0B36FA80FCE09Ap3W2K" TargetMode="External"/><Relationship Id="rId30" Type="http://schemas.openxmlformats.org/officeDocument/2006/relationships/footer" Target="footer1.xml"/><Relationship Id="rId35" Type="http://schemas.openxmlformats.org/officeDocument/2006/relationships/hyperlink" Target="https://login.consultant.ru/link/?req=doc&amp;base=LAW&amp;n=490975" TargetMode="External"/><Relationship Id="rId56" Type="http://schemas.openxmlformats.org/officeDocument/2006/relationships/hyperlink" Target="https://login.consultant.ru/link/?req=doc&amp;base=RLAW098&amp;n=132722" TargetMode="External"/><Relationship Id="rId77" Type="http://schemas.openxmlformats.org/officeDocument/2006/relationships/hyperlink" Target="https://login.consultant.ru/link/?req=doc&amp;base=LAW&amp;n=343386&amp;dst=100017" TargetMode="External"/><Relationship Id="rId100" Type="http://schemas.openxmlformats.org/officeDocument/2006/relationships/hyperlink" Target="https://login.consultant.ru/link/?req=doc&amp;base=LAW&amp;n=490975" TargetMode="External"/><Relationship Id="rId105" Type="http://schemas.openxmlformats.org/officeDocument/2006/relationships/hyperlink" Target="https://login.consultant.ru/link/?req=doc&amp;base=LAW&amp;n=477891" TargetMode="External"/><Relationship Id="rId126" Type="http://schemas.openxmlformats.org/officeDocument/2006/relationships/hyperlink" Target="https://login.consultant.ru/link/?req=doc&amp;base=LAW&amp;n=495616" TargetMode="External"/><Relationship Id="rId147" Type="http://schemas.openxmlformats.org/officeDocument/2006/relationships/hyperlink" Target="https://login.consultant.ru/link/?req=doc&amp;base=LAW&amp;n=490975" TargetMode="External"/><Relationship Id="rId168" Type="http://schemas.openxmlformats.org/officeDocument/2006/relationships/hyperlink" Target="https://login.consultant.ru/link/?req=doc&amp;base=LAW&amp;n=479559" TargetMode="External"/><Relationship Id="rId8" Type="http://schemas.openxmlformats.org/officeDocument/2006/relationships/image" Target="media/image2.jpeg"/><Relationship Id="rId51" Type="http://schemas.openxmlformats.org/officeDocument/2006/relationships/hyperlink" Target="http://www.krarm.cap.ru)" TargetMode="External"/><Relationship Id="rId72" Type="http://schemas.openxmlformats.org/officeDocument/2006/relationships/hyperlink" Target="http://internet.garant.ru/document/redirect/179222/0" TargetMode="External"/><Relationship Id="rId93" Type="http://schemas.openxmlformats.org/officeDocument/2006/relationships/hyperlink" Target="https://internet.garant.ru/document/redirect/72260516/1000" TargetMode="External"/><Relationship Id="rId98" Type="http://schemas.openxmlformats.org/officeDocument/2006/relationships/hyperlink" Target="https://internet.garant.ru/document/redirect/70861426/0" TargetMode="External"/><Relationship Id="rId121" Type="http://schemas.openxmlformats.org/officeDocument/2006/relationships/hyperlink" Target="https://login.consultant.ru/link/?req=doc&amp;base=LAW&amp;n=467303" TargetMode="External"/><Relationship Id="rId142" Type="http://schemas.openxmlformats.org/officeDocument/2006/relationships/hyperlink" Target="https://login.consultant.ru/link/?req=doc&amp;base=LAW&amp;n=490975" TargetMode="External"/><Relationship Id="rId163" Type="http://schemas.openxmlformats.org/officeDocument/2006/relationships/hyperlink" Target="https://login.consultant.ru/link/?req=doc&amp;base=LAW&amp;n=490975" TargetMode="External"/><Relationship Id="rId184" Type="http://schemas.openxmlformats.org/officeDocument/2006/relationships/hyperlink" Target="https://login.consultant.ru/link/?req=doc&amp;base=LAW&amp;n=490975" TargetMode="External"/><Relationship Id="rId189" Type="http://schemas.openxmlformats.org/officeDocument/2006/relationships/hyperlink" Target="https://login.consultant.ru/link/?req=doc&amp;base=LAW&amp;n=490975" TargetMode="External"/><Relationship Id="rId219" Type="http://schemas.openxmlformats.org/officeDocument/2006/relationships/hyperlink" Target="https://login.consultant.ru/link/?req=doc&amp;base=LAW&amp;n=157511" TargetMode="External"/><Relationship Id="rId3" Type="http://schemas.openxmlformats.org/officeDocument/2006/relationships/settings" Target="settings.xml"/><Relationship Id="rId214" Type="http://schemas.openxmlformats.org/officeDocument/2006/relationships/hyperlink" Target="https://login.consultant.ru/link/?req=doc&amp;base=RLAW098&amp;n=173406" TargetMode="External"/><Relationship Id="rId25" Type="http://schemas.openxmlformats.org/officeDocument/2006/relationships/hyperlink" Target="https://login.consultant.ru/link/?req=doc&amp;base=LAW&amp;n=477891" TargetMode="External"/><Relationship Id="rId46" Type="http://schemas.openxmlformats.org/officeDocument/2006/relationships/hyperlink" Target="https://login.consultant.ru/link/?req=doc&amp;base=LAW&amp;n=490975" TargetMode="External"/><Relationship Id="rId67" Type="http://schemas.openxmlformats.org/officeDocument/2006/relationships/hyperlink" Target="https://login.consultant.ru/link/?req=doc&amp;base=LAW&amp;n=491688" TargetMode="External"/><Relationship Id="rId116" Type="http://schemas.openxmlformats.org/officeDocument/2006/relationships/hyperlink" Target="https://login.consultant.ru/link/?req=doc&amp;base=LAW&amp;n=490975" TargetMode="External"/><Relationship Id="rId137" Type="http://schemas.openxmlformats.org/officeDocument/2006/relationships/hyperlink" Target="https://login.consultant.ru/link/?req=doc&amp;base=LAW&amp;n=490975" TargetMode="External"/><Relationship Id="rId158" Type="http://schemas.openxmlformats.org/officeDocument/2006/relationships/hyperlink" Target="https://login.consultant.ru/link/?req=doc&amp;base=LAW&amp;n=490975" TargetMode="External"/><Relationship Id="rId20" Type="http://schemas.openxmlformats.org/officeDocument/2006/relationships/hyperlink" Target="https://login.consultant.ru/link/?req=doc&amp;base=LAW&amp;n=477482" TargetMode="External"/><Relationship Id="rId41" Type="http://schemas.openxmlformats.org/officeDocument/2006/relationships/hyperlink" Target="https://login.consultant.ru/link/?req=doc&amp;base=LAW&amp;n=490975" TargetMode="External"/><Relationship Id="rId62" Type="http://schemas.openxmlformats.org/officeDocument/2006/relationships/hyperlink" Target="https://login.consultant.ru/link/?req=doc&amp;base=LAW&amp;n=490975" TargetMode="External"/><Relationship Id="rId83" Type="http://schemas.openxmlformats.org/officeDocument/2006/relationships/hyperlink" Target="https://login.consultant.ru/link/?req=doc&amp;base=LAW&amp;n=463548&amp;dst=100012" TargetMode="External"/><Relationship Id="rId88" Type="http://schemas.openxmlformats.org/officeDocument/2006/relationships/hyperlink" Target="https://login.consultant.ru/link/?req=doc&amp;base=RLAW098&amp;n=179783&amp;dst=100016" TargetMode="External"/><Relationship Id="rId111" Type="http://schemas.openxmlformats.org/officeDocument/2006/relationships/hyperlink" Target="https://login.consultant.ru/link/?req=doc&amp;base=LAW&amp;n=490975" TargetMode="External"/><Relationship Id="rId132" Type="http://schemas.openxmlformats.org/officeDocument/2006/relationships/footer" Target="footer3.xml"/><Relationship Id="rId153" Type="http://schemas.openxmlformats.org/officeDocument/2006/relationships/hyperlink" Target="https://login.consultant.ru/link/?req=doc&amp;base=LAW&amp;n=322091&amp;dst=100007" TargetMode="External"/><Relationship Id="rId174" Type="http://schemas.openxmlformats.org/officeDocument/2006/relationships/hyperlink" Target="https://login.consultant.ru/link/?req=doc&amp;base=LAW&amp;n=475991" TargetMode="External"/><Relationship Id="rId179" Type="http://schemas.openxmlformats.org/officeDocument/2006/relationships/hyperlink" Target="https://login.consultant.ru/link/?req=doc&amp;base=LAW&amp;n=485336&amp;dst=27974" TargetMode="External"/><Relationship Id="rId195" Type="http://schemas.openxmlformats.org/officeDocument/2006/relationships/hyperlink" Target="https://login.consultant.ru/link/?req=doc&amp;base=LAW&amp;n=490975" TargetMode="External"/><Relationship Id="rId209" Type="http://schemas.openxmlformats.org/officeDocument/2006/relationships/hyperlink" Target="https://login.consultant.ru/link/?req=doc&amp;base=LAW&amp;n=490975" TargetMode="External"/><Relationship Id="rId190" Type="http://schemas.openxmlformats.org/officeDocument/2006/relationships/hyperlink" Target="https://login.consultant.ru/link/?req=doc&amp;base=LAW&amp;n=490975" TargetMode="External"/><Relationship Id="rId204" Type="http://schemas.openxmlformats.org/officeDocument/2006/relationships/hyperlink" Target="https://login.consultant.ru/link/?req=doc&amp;base=LAW&amp;n=475991" TargetMode="External"/><Relationship Id="rId220" Type="http://schemas.openxmlformats.org/officeDocument/2006/relationships/hyperlink" Target="https://login.consultant.ru/link/?req=doc&amp;base=LAW&amp;n=492056&amp;dst=101834" TargetMode="External"/><Relationship Id="rId225" Type="http://schemas.openxmlformats.org/officeDocument/2006/relationships/hyperlink" Target="https://login.consultant.ru/link/?req=doc&amp;base=LAW&amp;n=469774&amp;dst=103395" TargetMode="External"/><Relationship Id="rId15" Type="http://schemas.openxmlformats.org/officeDocument/2006/relationships/hyperlink" Target="consultantplus://offline/ref=1DFD75531C7D4E1A90849BF32D4DBFF35A973F58FE5021AB5FC3177DAD6E05B31B3B13D0785DBBDDBAEE0B36FA80FCE09Ap3W2K" TargetMode="External"/><Relationship Id="rId36" Type="http://schemas.openxmlformats.org/officeDocument/2006/relationships/hyperlink" Target="https://login.consultant.ru/link/?req=doc&amp;base=LAW&amp;n=490975" TargetMode="External"/><Relationship Id="rId57" Type="http://schemas.openxmlformats.org/officeDocument/2006/relationships/hyperlink" Target="https://login.consultant.ru/link/?req=doc&amp;base=RLAW098&amp;n=120012" TargetMode="External"/><Relationship Id="rId106" Type="http://schemas.openxmlformats.org/officeDocument/2006/relationships/hyperlink" Target="https://login.consultant.ru/link/?req=doc&amp;base=LAW&amp;n=492326" TargetMode="External"/><Relationship Id="rId127" Type="http://schemas.openxmlformats.org/officeDocument/2006/relationships/hyperlink" Target="https://login.consultant.ru/link/?req=doc&amp;base=LAW&amp;n=477891" TargetMode="External"/><Relationship Id="rId10" Type="http://schemas.openxmlformats.org/officeDocument/2006/relationships/image" Target="media/image3.jpeg"/><Relationship Id="rId31" Type="http://schemas.openxmlformats.org/officeDocument/2006/relationships/hyperlink" Target="consultantplus://offline/ref=0E5207093BC12228679503B0713473F6EC80754B7E6A035384B34B67CCC290CBB4E3D47155AFC77A95E7671AC9k3Z9O" TargetMode="External"/><Relationship Id="rId52" Type="http://schemas.openxmlformats.org/officeDocument/2006/relationships/hyperlink" Target="https://yaltch.cap.ru)" TargetMode="External"/><Relationship Id="rId73" Type="http://schemas.openxmlformats.org/officeDocument/2006/relationships/hyperlink" Target="https://login.consultant.ru/link/?req=doc&amp;base=LAW&amp;n=490975" TargetMode="External"/><Relationship Id="rId78" Type="http://schemas.openxmlformats.org/officeDocument/2006/relationships/hyperlink" Target="https://login.consultant.ru/link/?req=doc&amp;base=LAW&amp;n=389271" TargetMode="External"/><Relationship Id="rId94" Type="http://schemas.openxmlformats.org/officeDocument/2006/relationships/hyperlink" Target="https://internet.garant.ru/document/redirect/72260516/0" TargetMode="External"/><Relationship Id="rId99" Type="http://schemas.openxmlformats.org/officeDocument/2006/relationships/hyperlink" Target="https://login.consultant.ru/link/?req=doc&amp;base=LAW&amp;n=490975" TargetMode="External"/><Relationship Id="rId101" Type="http://schemas.openxmlformats.org/officeDocument/2006/relationships/hyperlink" Target="https://login.consultant.ru/link/?req=doc&amp;base=LAW&amp;n=490975" TargetMode="External"/><Relationship Id="rId122" Type="http://schemas.openxmlformats.org/officeDocument/2006/relationships/hyperlink" Target="https://login.consultant.ru/link/?req=doc&amp;base=LAW&amp;n=438279" TargetMode="External"/><Relationship Id="rId143" Type="http://schemas.openxmlformats.org/officeDocument/2006/relationships/hyperlink" Target="https://login.consultant.ru/link/?req=doc&amp;base=LAW&amp;n=490975" TargetMode="External"/><Relationship Id="rId148" Type="http://schemas.openxmlformats.org/officeDocument/2006/relationships/hyperlink" Target="https://login.consultant.ru/link/?req=doc&amp;base=LAW&amp;n=490975" TargetMode="External"/><Relationship Id="rId164" Type="http://schemas.openxmlformats.org/officeDocument/2006/relationships/hyperlink" Target="https://login.consultant.ru/link/?req=doc&amp;base=LAW&amp;n=490975" TargetMode="External"/><Relationship Id="rId169" Type="http://schemas.openxmlformats.org/officeDocument/2006/relationships/hyperlink" Target="https://login.consultant.ru/link/?req=doc&amp;base=LAW&amp;n=358026" TargetMode="External"/><Relationship Id="rId185" Type="http://schemas.openxmlformats.org/officeDocument/2006/relationships/hyperlink" Target="https://login.consultant.ru/link/?req=doc&amp;base=LAW&amp;n=490975" TargetMode="External"/><Relationship Id="rId4" Type="http://schemas.openxmlformats.org/officeDocument/2006/relationships/webSettings" Target="webSettings.xml"/><Relationship Id="rId9" Type="http://schemas.openxmlformats.org/officeDocument/2006/relationships/hyperlink" Target="consultantplus://offline/ref=7DA150B9C2B202B29CBADF776C8C99F27FCF6B869DC46FC6ED119CABE0BCA7B53FB7E140AC7C0E91514772B0B0kEy9I" TargetMode="External"/><Relationship Id="rId180" Type="http://schemas.openxmlformats.org/officeDocument/2006/relationships/hyperlink" Target="https://internet.garant.ru/" TargetMode="External"/><Relationship Id="rId210" Type="http://schemas.openxmlformats.org/officeDocument/2006/relationships/hyperlink" Target="https://login.consultant.ru/link/?req=doc&amp;base=LAW&amp;n=490975" TargetMode="External"/><Relationship Id="rId215" Type="http://schemas.openxmlformats.org/officeDocument/2006/relationships/hyperlink" Target="https://login.consultant.ru/link/?req=doc&amp;base=LAW&amp;n=493235" TargetMode="External"/><Relationship Id="rId26" Type="http://schemas.openxmlformats.org/officeDocument/2006/relationships/hyperlink" Target="https://login.consultant.ru/link/?req=doc&amp;base=LAW&amp;n=490628" TargetMode="External"/><Relationship Id="rId47" Type="http://schemas.openxmlformats.org/officeDocument/2006/relationships/hyperlink" Target="https://login.consultant.ru/link/?req=doc&amp;base=LAW&amp;n=490975" TargetMode="External"/><Relationship Id="rId68" Type="http://schemas.openxmlformats.org/officeDocument/2006/relationships/hyperlink" Target="https://login.consultant.ru/link/?req=doc&amp;base=LAW&amp;n=494236" TargetMode="External"/><Relationship Id="rId89" Type="http://schemas.openxmlformats.org/officeDocument/2006/relationships/hyperlink" Target="https://internet.garant.ru/document/redirect/71937200/0" TargetMode="External"/><Relationship Id="rId112" Type="http://schemas.openxmlformats.org/officeDocument/2006/relationships/hyperlink" Target="https://login.consultant.ru/link/?req=doc&amp;base=LAW&amp;n=490975" TargetMode="External"/><Relationship Id="rId133" Type="http://schemas.openxmlformats.org/officeDocument/2006/relationships/hyperlink" Target="https://login.consultant.ru/link/?req=doc&amp;base=LAW&amp;n=490975" TargetMode="External"/><Relationship Id="rId154" Type="http://schemas.openxmlformats.org/officeDocument/2006/relationships/hyperlink" Target="https://login.consultant.ru/link/?req=doc&amp;base=RLAW098&amp;n=132722" TargetMode="External"/><Relationship Id="rId175" Type="http://schemas.openxmlformats.org/officeDocument/2006/relationships/hyperlink" Target="https://login.consultant.ru/link/?req=doc&amp;base=LAW&amp;n=477891" TargetMode="External"/><Relationship Id="rId196" Type="http://schemas.openxmlformats.org/officeDocument/2006/relationships/hyperlink" Target="https://login.consultant.ru/link/?req=doc&amp;base=LAW&amp;n=490975" TargetMode="External"/><Relationship Id="rId200" Type="http://schemas.openxmlformats.org/officeDocument/2006/relationships/hyperlink" Target="https://login.consultant.ru/link/?req=doc&amp;base=LAW&amp;n=470336" TargetMode="External"/><Relationship Id="rId16" Type="http://schemas.openxmlformats.org/officeDocument/2006/relationships/image" Target="media/image4.jpeg"/><Relationship Id="rId221" Type="http://schemas.openxmlformats.org/officeDocument/2006/relationships/hyperlink" Target="consultantplus://offline/ref=0AB211D64BB55DCD47A0AC965FBC1E5E259E0F0B7F0ECA6AE7672B941692DA8F7A0837DA70A3CE49G3bBI" TargetMode="External"/><Relationship Id="rId37" Type="http://schemas.openxmlformats.org/officeDocument/2006/relationships/hyperlink" Target="https://login.consultant.ru/link/?req=doc&amp;base=LAW&amp;n=490975" TargetMode="External"/><Relationship Id="rId58" Type="http://schemas.openxmlformats.org/officeDocument/2006/relationships/hyperlink" Target="https://login.consultant.ru/link/?req=doc&amp;base=RLAW098&amp;n=96157&amp;dst=100009" TargetMode="External"/><Relationship Id="rId79" Type="http://schemas.openxmlformats.org/officeDocument/2006/relationships/hyperlink" Target="https://login.consultant.ru/link/?req=doc&amp;base=LAW&amp;n=475991" TargetMode="External"/><Relationship Id="rId102" Type="http://schemas.openxmlformats.org/officeDocument/2006/relationships/hyperlink" Target="https://login.consultant.ru/link/?req=doc&amp;base=LAW&amp;n=490975" TargetMode="External"/><Relationship Id="rId123" Type="http://schemas.openxmlformats.org/officeDocument/2006/relationships/hyperlink" Target="https://login.consultant.ru/link/?req=doc&amp;base=LAW&amp;n=358026" TargetMode="External"/><Relationship Id="rId144" Type="http://schemas.openxmlformats.org/officeDocument/2006/relationships/hyperlink" Target="https://login.consultant.ru/link/?req=doc&amp;base=LAW&amp;n=490975" TargetMode="External"/><Relationship Id="rId90" Type="http://schemas.openxmlformats.org/officeDocument/2006/relationships/hyperlink" Target="https://internet.garant.ru/document/redirect/408992634/0" TargetMode="External"/><Relationship Id="rId165" Type="http://schemas.openxmlformats.org/officeDocument/2006/relationships/hyperlink" Target="mailto:yaltch_zeml@cap.ru" TargetMode="External"/><Relationship Id="rId186" Type="http://schemas.openxmlformats.org/officeDocument/2006/relationships/hyperlink" Target="https://login.consultant.ru/link/?req=doc&amp;base=LAW&amp;n=490975" TargetMode="External"/><Relationship Id="rId211" Type="http://schemas.openxmlformats.org/officeDocument/2006/relationships/hyperlink" Target="https://login.consultant.ru/link/?req=doc&amp;base=LAW&amp;n=493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359</Pages>
  <Words>102228</Words>
  <Characters>582703</Characters>
  <Application>Microsoft Office Word</Application>
  <DocSecurity>0</DocSecurity>
  <Lines>4855</Lines>
  <Paragraphs>1367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2025-03-06T07:25:00Z</dcterms:modified>
</cp:coreProperties>
</file>