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A367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08.07.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335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A367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08.07.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335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A0417" w:rsidRPr="003A0417" w:rsidRDefault="003A0417" w:rsidP="003A0417">
      <w:pPr>
        <w:widowControl w:val="0"/>
        <w:shd w:val="clear" w:color="auto" w:fill="FFFFFF"/>
        <w:tabs>
          <w:tab w:val="left" w:pos="2592"/>
          <w:tab w:val="left" w:pos="4253"/>
        </w:tabs>
        <w:suppressAutoHyphens w:val="0"/>
        <w:autoSpaceDE w:val="0"/>
        <w:autoSpaceDN w:val="0"/>
        <w:adjustRightInd w:val="0"/>
        <w:spacing w:line="240" w:lineRule="auto"/>
        <w:ind w:right="5527" w:firstLine="0"/>
        <w:rPr>
          <w:bCs/>
          <w:kern w:val="0"/>
          <w:sz w:val="28"/>
          <w:szCs w:val="28"/>
          <w:lang w:eastAsia="ru-RU"/>
        </w:rPr>
      </w:pPr>
      <w:r w:rsidRPr="003A0417">
        <w:rPr>
          <w:bCs/>
          <w:kern w:val="0"/>
          <w:sz w:val="28"/>
          <w:szCs w:val="28"/>
          <w:lang w:eastAsia="ru-RU"/>
        </w:rPr>
        <w:t>О возложении отдельных ф</w:t>
      </w:r>
      <w:r w:rsidR="00886A02">
        <w:rPr>
          <w:bCs/>
          <w:kern w:val="0"/>
          <w:sz w:val="28"/>
          <w:szCs w:val="28"/>
          <w:lang w:eastAsia="ru-RU"/>
        </w:rPr>
        <w:t>ункций и полномочий учредителя м</w:t>
      </w:r>
      <w:r w:rsidRPr="003A0417">
        <w:rPr>
          <w:bCs/>
          <w:kern w:val="0"/>
          <w:sz w:val="28"/>
          <w:szCs w:val="28"/>
          <w:lang w:eastAsia="ru-RU"/>
        </w:rPr>
        <w:t xml:space="preserve">униципального казенного учреждения «Централизованная бухгалтерия Янтиковского муниципального округа Чувашской Республики» </w:t>
      </w:r>
    </w:p>
    <w:p w:rsidR="003A0417" w:rsidRPr="003A0417" w:rsidRDefault="003A0417" w:rsidP="003A0417">
      <w:pPr>
        <w:widowControl w:val="0"/>
        <w:shd w:val="clear" w:color="auto" w:fill="FFFFFF"/>
        <w:tabs>
          <w:tab w:val="left" w:pos="2592"/>
          <w:tab w:val="left" w:pos="4896"/>
        </w:tabs>
        <w:suppressAutoHyphens w:val="0"/>
        <w:autoSpaceDE w:val="0"/>
        <w:autoSpaceDN w:val="0"/>
        <w:adjustRightInd w:val="0"/>
        <w:spacing w:line="240" w:lineRule="auto"/>
        <w:ind w:right="3984" w:firstLine="0"/>
        <w:rPr>
          <w:bCs/>
          <w:kern w:val="0"/>
          <w:sz w:val="28"/>
          <w:szCs w:val="28"/>
          <w:lang w:eastAsia="ru-RU"/>
        </w:rPr>
      </w:pPr>
    </w:p>
    <w:p w:rsidR="003A0417" w:rsidRPr="003A0417" w:rsidRDefault="003A0417" w:rsidP="003A041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noProof/>
          <w:kern w:val="0"/>
          <w:sz w:val="16"/>
          <w:szCs w:val="16"/>
          <w:lang w:eastAsia="ru-RU"/>
        </w:rPr>
      </w:pPr>
    </w:p>
    <w:p w:rsidR="003A0417" w:rsidRPr="003A0417" w:rsidRDefault="003A0417" w:rsidP="003A0417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b/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 xml:space="preserve">В соответствии с Уставом Янтиковского муниципального округа Чувашской Республики администрация Янтиковского муниципального округа </w:t>
      </w:r>
      <w:r w:rsidRPr="003A0417">
        <w:rPr>
          <w:b/>
          <w:noProof/>
          <w:kern w:val="0"/>
          <w:sz w:val="28"/>
          <w:szCs w:val="28"/>
          <w:lang w:eastAsia="ru-RU"/>
        </w:rPr>
        <w:t>п о с т а н о в л я е т: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kern w:val="0"/>
          <w:sz w:val="28"/>
          <w:szCs w:val="28"/>
          <w:lang w:eastAsia="ru-RU"/>
        </w:rPr>
        <w:t xml:space="preserve">1. Возложить на </w:t>
      </w:r>
      <w:proofErr w:type="gramStart"/>
      <w:r w:rsidRPr="003A0417">
        <w:rPr>
          <w:kern w:val="0"/>
          <w:sz w:val="28"/>
          <w:szCs w:val="28"/>
          <w:lang w:eastAsia="ru-RU"/>
        </w:rPr>
        <w:t>финансовый</w:t>
      </w:r>
      <w:proofErr w:type="gramEnd"/>
      <w:r w:rsidRPr="003A0417">
        <w:rPr>
          <w:kern w:val="0"/>
          <w:sz w:val="28"/>
          <w:szCs w:val="28"/>
          <w:lang w:eastAsia="ru-RU"/>
        </w:rPr>
        <w:t xml:space="preserve"> отдел администрации Янтиковского </w:t>
      </w:r>
      <w:r w:rsidRPr="003A0417">
        <w:rPr>
          <w:noProof/>
          <w:kern w:val="0"/>
          <w:sz w:val="28"/>
          <w:szCs w:val="28"/>
          <w:lang w:eastAsia="ru-RU"/>
        </w:rPr>
        <w:t>муниципального округа Чувашской Республики, следующие функции и полномочия учредителя в отно</w:t>
      </w:r>
      <w:r w:rsidR="00886A02">
        <w:rPr>
          <w:noProof/>
          <w:kern w:val="0"/>
          <w:sz w:val="28"/>
          <w:szCs w:val="28"/>
          <w:lang w:eastAsia="ru-RU"/>
        </w:rPr>
        <w:t>шении м</w:t>
      </w:r>
      <w:r w:rsidRPr="003A0417">
        <w:rPr>
          <w:noProof/>
          <w:kern w:val="0"/>
          <w:sz w:val="28"/>
          <w:szCs w:val="28"/>
          <w:lang w:eastAsia="ru-RU"/>
        </w:rPr>
        <w:t>униципального казенного учреждения «Централизованная бухгалтерия Янтиковского муниципального округа Чувашской Республики» (далее – казенное учреждение):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а) согласование проекта устава муниципального казенного учреждения в сфере деятельности по оказанию услуг в области бухгалтерского учета;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б) согласование внесений изменений в устав муниципального казенного учреждения в сфере деятельности по оказанию услуг в области бухгалтерского учета;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в) заключение и прекращение труд</w:t>
      </w:r>
      <w:r w:rsidR="00886A02">
        <w:rPr>
          <w:noProof/>
          <w:kern w:val="0"/>
          <w:sz w:val="28"/>
          <w:szCs w:val="28"/>
          <w:lang w:eastAsia="ru-RU"/>
        </w:rPr>
        <w:t>ового договора с руководителем м</w:t>
      </w:r>
      <w:r w:rsidRPr="003A0417">
        <w:rPr>
          <w:noProof/>
          <w:kern w:val="0"/>
          <w:sz w:val="28"/>
          <w:szCs w:val="28"/>
          <w:lang w:eastAsia="ru-RU"/>
        </w:rPr>
        <w:t xml:space="preserve">униципального казенного учреждения «Централизованная бухгалтерия </w:t>
      </w:r>
      <w:r w:rsidRPr="003A0417">
        <w:rPr>
          <w:noProof/>
          <w:kern w:val="0"/>
          <w:sz w:val="28"/>
          <w:szCs w:val="28"/>
          <w:lang w:eastAsia="ru-RU"/>
        </w:rPr>
        <w:lastRenderedPageBreak/>
        <w:t>Янтиковского муниципального округа Чувашской Республики»;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г) принятие решений о премировании руководителя казенного учреждения, в том числе об установлении, размере, снижении размера либо невыплате премии, в пределах утвержденного фонда оплаты труда, в соответствии с трудовым договором, положением об оплате труда и премировании и муниципальными правовыми актами Янтиковского муниципального округа Чувашской Республики;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д) предварительное согласование совершения муниципальным казенным учреждением крупных сделок, соответствующий критериям, установленным в пункте 13 статьи 9.2 Федерального Закона «О некоммерческих организациях»;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е) принятие решения об одобрении сделок с участием муниципального казенного учреждения, в совершении которых имеется заинтересованность, определяемая в соответствии с критериями в статье 27 Федерального Закона «О некоммерческих организациях»;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ж) согласование распоряжения особо ценным движимым и недвижимым имуществом, закрепленным за муниципальным казенным учреждением в части передачи его в аренду;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3) согласование и утверждение сметы расходов и бюджетной росписи муниципального казенного учреждения;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и) согласование штатной численности, положения об оплате труда и премировании работников казенного учреждения;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к) согласование численности, фонда оплаты труда казенного учреждения;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л) согласование положения о закупке товаров, работ и услуг для нужд муниципального казенного учреждения;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noProof/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>м) осуществление контроля за деятельностью муниципального казенного учреждения в соответствии законодательством Российской Федерации и Чувашской Республики, нормативно правовыми актами Янтиковского муниципального округа Чувашской Республики;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" w:firstLine="744"/>
        <w:rPr>
          <w:kern w:val="0"/>
          <w:sz w:val="28"/>
          <w:szCs w:val="28"/>
          <w:lang w:eastAsia="ru-RU"/>
        </w:rPr>
      </w:pPr>
      <w:r w:rsidRPr="003A0417">
        <w:rPr>
          <w:noProof/>
          <w:kern w:val="0"/>
          <w:sz w:val="28"/>
          <w:szCs w:val="28"/>
          <w:lang w:eastAsia="ru-RU"/>
        </w:rPr>
        <w:t xml:space="preserve">н) осуществление иных функций и полномочий учредителя, установленных законодательством Российской Федерации и Чувашской </w:t>
      </w:r>
      <w:r w:rsidRPr="003A0417">
        <w:rPr>
          <w:noProof/>
          <w:kern w:val="0"/>
          <w:sz w:val="28"/>
          <w:szCs w:val="28"/>
          <w:lang w:eastAsia="ru-RU"/>
        </w:rPr>
        <w:lastRenderedPageBreak/>
        <w:t>Республики, нормативно-правовыми актами Янтиковского муниципального округа Чувашской Республики.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rPr>
          <w:bCs/>
          <w:kern w:val="0"/>
          <w:sz w:val="28"/>
          <w:szCs w:val="28"/>
          <w:lang w:eastAsia="ru-RU"/>
        </w:rPr>
      </w:pPr>
      <w:r w:rsidRPr="003A0417">
        <w:rPr>
          <w:kern w:val="0"/>
          <w:sz w:val="28"/>
          <w:szCs w:val="28"/>
          <w:lang w:eastAsia="ru-RU"/>
        </w:rPr>
        <w:t xml:space="preserve">2. </w:t>
      </w:r>
      <w:r w:rsidRPr="003A0417">
        <w:rPr>
          <w:bCs/>
          <w:kern w:val="0"/>
          <w:sz w:val="28"/>
          <w:szCs w:val="28"/>
          <w:lang w:eastAsia="ru-RU"/>
        </w:rPr>
        <w:t xml:space="preserve">Настоящее постановление вступает в силу </w:t>
      </w:r>
      <w:r w:rsidR="00886A02">
        <w:rPr>
          <w:bCs/>
          <w:kern w:val="0"/>
          <w:sz w:val="28"/>
          <w:szCs w:val="28"/>
          <w:lang w:eastAsia="ru-RU"/>
        </w:rPr>
        <w:t>со дня</w:t>
      </w:r>
      <w:r w:rsidRPr="003A0417">
        <w:rPr>
          <w:bCs/>
          <w:kern w:val="0"/>
          <w:sz w:val="28"/>
          <w:szCs w:val="28"/>
          <w:lang w:eastAsia="ru-RU"/>
        </w:rPr>
        <w:t xml:space="preserve"> его официального опубликования.</w:t>
      </w:r>
    </w:p>
    <w:p w:rsid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3A0417">
        <w:rPr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3A0417" w:rsidRPr="003A0417" w:rsidRDefault="003A0417" w:rsidP="003A04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3A0417">
        <w:rPr>
          <w:bCs/>
          <w:kern w:val="0"/>
          <w:sz w:val="28"/>
          <w:szCs w:val="28"/>
          <w:lang w:eastAsia="ru-RU"/>
        </w:rPr>
        <w:t xml:space="preserve">муниципального округа                                   </w:t>
      </w:r>
      <w:r>
        <w:rPr>
          <w:bCs/>
          <w:kern w:val="0"/>
          <w:sz w:val="28"/>
          <w:szCs w:val="28"/>
          <w:lang w:eastAsia="ru-RU"/>
        </w:rPr>
        <w:t xml:space="preserve">     </w:t>
      </w:r>
      <w:r w:rsidRPr="003A0417">
        <w:rPr>
          <w:bCs/>
          <w:kern w:val="0"/>
          <w:sz w:val="28"/>
          <w:szCs w:val="28"/>
          <w:lang w:eastAsia="ru-RU"/>
        </w:rPr>
        <w:t xml:space="preserve">                            О.А. Ломоносов </w:t>
      </w:r>
    </w:p>
    <w:sectPr w:rsidR="003A0417" w:rsidRPr="003A0417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0175532"/>
      <w:docPartObj>
        <w:docPartGallery w:val="Page Numbers (Top of Page)"/>
        <w:docPartUnique/>
      </w:docPartObj>
    </w:sdtPr>
    <w:sdtEndPr/>
    <w:sdtContent>
      <w:p w:rsidR="0077560F" w:rsidRDefault="0077560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67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0417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367F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560F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6A02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0C76C-0352-4BA8-9BAE-A4F240981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2026-07-09T07:59:00Z</cp:lastPrinted>
  <dcterms:created xsi:type="dcterms:W3CDTF">2023-01-09T05:07:00Z</dcterms:created>
  <dcterms:modified xsi:type="dcterms:W3CDTF">2026-07-17T06:26:00Z</dcterms:modified>
</cp:coreProperties>
</file>