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061" w:rsidRPr="006C36D5" w:rsidRDefault="00E03061" w:rsidP="00B9411E">
      <w:pPr>
        <w:pStyle w:val="a3"/>
        <w:spacing w:after="0"/>
        <w:ind w:left="0"/>
        <w:jc w:val="center"/>
        <w:rPr>
          <w:b/>
          <w:sz w:val="28"/>
          <w:szCs w:val="28"/>
        </w:rPr>
      </w:pPr>
      <w:r w:rsidRPr="006C36D5">
        <w:rPr>
          <w:b/>
          <w:sz w:val="28"/>
          <w:szCs w:val="28"/>
        </w:rPr>
        <w:t>ПОЯСНИТЕЛЬНАЯ ЗАПИСКА</w:t>
      </w:r>
    </w:p>
    <w:p w:rsidR="007A7907" w:rsidRPr="007A7907" w:rsidRDefault="007A7907" w:rsidP="007A7907">
      <w:pPr>
        <w:widowControl w:val="0"/>
        <w:jc w:val="center"/>
        <w:rPr>
          <w:b/>
          <w:color w:val="000000"/>
          <w:sz w:val="28"/>
          <w:szCs w:val="28"/>
        </w:rPr>
      </w:pPr>
      <w:r w:rsidRPr="007A7907">
        <w:rPr>
          <w:b/>
          <w:color w:val="000000"/>
          <w:sz w:val="28"/>
          <w:szCs w:val="28"/>
        </w:rPr>
        <w:t>к проекту закона Чувашской Республики</w:t>
      </w:r>
      <w:r>
        <w:rPr>
          <w:b/>
          <w:color w:val="000000"/>
          <w:sz w:val="28"/>
          <w:szCs w:val="28"/>
        </w:rPr>
        <w:t xml:space="preserve"> "</w:t>
      </w:r>
      <w:r w:rsidRPr="007A7907">
        <w:rPr>
          <w:b/>
          <w:color w:val="000000"/>
          <w:sz w:val="28"/>
          <w:szCs w:val="28"/>
        </w:rPr>
        <w:t>О внесении изменений</w:t>
      </w:r>
      <w:r w:rsidR="004D2481">
        <w:rPr>
          <w:b/>
          <w:color w:val="000000"/>
          <w:sz w:val="28"/>
          <w:szCs w:val="28"/>
        </w:rPr>
        <w:br/>
      </w:r>
      <w:r w:rsidRPr="007A7907">
        <w:rPr>
          <w:b/>
          <w:color w:val="000000"/>
          <w:sz w:val="28"/>
          <w:szCs w:val="28"/>
        </w:rPr>
        <w:t xml:space="preserve">в Закон Чувашской Республики </w:t>
      </w:r>
      <w:r>
        <w:rPr>
          <w:b/>
          <w:color w:val="000000"/>
          <w:sz w:val="28"/>
          <w:szCs w:val="28"/>
        </w:rPr>
        <w:t>"</w:t>
      </w:r>
      <w:r w:rsidRPr="007A7907">
        <w:rPr>
          <w:b/>
          <w:color w:val="000000"/>
          <w:sz w:val="28"/>
          <w:szCs w:val="28"/>
        </w:rPr>
        <w:t>Об обеспечении беспрепятственн</w:t>
      </w:r>
      <w:r w:rsidRPr="007A7907">
        <w:rPr>
          <w:b/>
          <w:color w:val="000000"/>
          <w:sz w:val="28"/>
          <w:szCs w:val="28"/>
        </w:rPr>
        <w:t>о</w:t>
      </w:r>
      <w:r w:rsidRPr="007A7907">
        <w:rPr>
          <w:b/>
          <w:color w:val="000000"/>
          <w:sz w:val="28"/>
          <w:szCs w:val="28"/>
        </w:rPr>
        <w:t>го доступа и</w:t>
      </w:r>
      <w:r>
        <w:rPr>
          <w:b/>
          <w:color w:val="000000"/>
          <w:sz w:val="28"/>
          <w:szCs w:val="28"/>
        </w:rPr>
        <w:t xml:space="preserve">нвалидов к объектам социальной, </w:t>
      </w:r>
      <w:r w:rsidRPr="007A7907">
        <w:rPr>
          <w:b/>
          <w:color w:val="000000"/>
          <w:sz w:val="28"/>
          <w:szCs w:val="28"/>
        </w:rPr>
        <w:t>инженерной и транспор</w:t>
      </w:r>
      <w:r w:rsidRPr="007A7907">
        <w:rPr>
          <w:b/>
          <w:color w:val="000000"/>
          <w:sz w:val="28"/>
          <w:szCs w:val="28"/>
        </w:rPr>
        <w:t>т</w:t>
      </w:r>
      <w:r w:rsidRPr="007A7907">
        <w:rPr>
          <w:b/>
          <w:color w:val="000000"/>
          <w:sz w:val="28"/>
          <w:szCs w:val="28"/>
        </w:rPr>
        <w:t>ной инфраструктур, к местам отдыха и к предоставляемым в них усл</w:t>
      </w:r>
      <w:r w:rsidRPr="007A7907">
        <w:rPr>
          <w:b/>
          <w:color w:val="000000"/>
          <w:sz w:val="28"/>
          <w:szCs w:val="28"/>
        </w:rPr>
        <w:t>у</w:t>
      </w:r>
      <w:r w:rsidRPr="007A7907">
        <w:rPr>
          <w:b/>
          <w:color w:val="000000"/>
          <w:sz w:val="28"/>
          <w:szCs w:val="28"/>
        </w:rPr>
        <w:t>гам</w:t>
      </w:r>
      <w:r>
        <w:rPr>
          <w:b/>
          <w:color w:val="000000"/>
          <w:sz w:val="28"/>
          <w:szCs w:val="28"/>
        </w:rPr>
        <w:t>"</w:t>
      </w:r>
    </w:p>
    <w:p w:rsidR="007A7907" w:rsidRPr="007A7907" w:rsidRDefault="007A7907" w:rsidP="004D2481">
      <w:pPr>
        <w:widowControl w:val="0"/>
        <w:ind w:firstLine="709"/>
        <w:jc w:val="both"/>
        <w:rPr>
          <w:sz w:val="28"/>
          <w:szCs w:val="28"/>
        </w:rPr>
      </w:pPr>
    </w:p>
    <w:p w:rsidR="001050C6" w:rsidRPr="001050C6" w:rsidRDefault="007A7907" w:rsidP="001050C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7A7907">
        <w:rPr>
          <w:sz w:val="28"/>
          <w:szCs w:val="28"/>
        </w:rPr>
        <w:t xml:space="preserve">Проект закона Чувашской Республики </w:t>
      </w:r>
      <w:r>
        <w:rPr>
          <w:sz w:val="28"/>
          <w:szCs w:val="28"/>
        </w:rPr>
        <w:t>"</w:t>
      </w:r>
      <w:r w:rsidRPr="007A7907">
        <w:rPr>
          <w:sz w:val="28"/>
          <w:szCs w:val="28"/>
        </w:rPr>
        <w:t xml:space="preserve">О внесении изменений в Закон Чувашской Республики </w:t>
      </w:r>
      <w:r>
        <w:rPr>
          <w:sz w:val="28"/>
          <w:szCs w:val="28"/>
        </w:rPr>
        <w:t>"</w:t>
      </w:r>
      <w:r w:rsidRPr="007A7907">
        <w:rPr>
          <w:sz w:val="28"/>
          <w:szCs w:val="28"/>
        </w:rPr>
        <w:t>Об обеспечении беспрепятственного доступа инв</w:t>
      </w:r>
      <w:r w:rsidRPr="007A7907">
        <w:rPr>
          <w:sz w:val="28"/>
          <w:szCs w:val="28"/>
        </w:rPr>
        <w:t>а</w:t>
      </w:r>
      <w:r w:rsidRPr="007A7907">
        <w:rPr>
          <w:sz w:val="28"/>
          <w:szCs w:val="28"/>
        </w:rPr>
        <w:t>лидов к объектам социальной, инженерной и транспортной инфраструктур,</w:t>
      </w:r>
      <w:r w:rsidR="004D2481">
        <w:rPr>
          <w:sz w:val="28"/>
          <w:szCs w:val="28"/>
        </w:rPr>
        <w:br/>
      </w:r>
      <w:r w:rsidRPr="007A7907">
        <w:rPr>
          <w:sz w:val="28"/>
          <w:szCs w:val="28"/>
        </w:rPr>
        <w:t>к местам отдыха и к предоставляемым в них услугам</w:t>
      </w:r>
      <w:r>
        <w:rPr>
          <w:sz w:val="28"/>
          <w:szCs w:val="28"/>
        </w:rPr>
        <w:t>"</w:t>
      </w:r>
      <w:r w:rsidRPr="007A7907">
        <w:rPr>
          <w:sz w:val="28"/>
          <w:szCs w:val="28"/>
        </w:rPr>
        <w:t xml:space="preserve"> (далее – проект зак</w:t>
      </w:r>
      <w:r w:rsidRPr="007A7907">
        <w:rPr>
          <w:sz w:val="28"/>
          <w:szCs w:val="28"/>
        </w:rPr>
        <w:t>о</w:t>
      </w:r>
      <w:r w:rsidRPr="007A7907">
        <w:rPr>
          <w:sz w:val="28"/>
          <w:szCs w:val="28"/>
        </w:rPr>
        <w:t xml:space="preserve">на) подготовлен в связи </w:t>
      </w:r>
      <w:r w:rsidR="00475185">
        <w:rPr>
          <w:sz w:val="28"/>
          <w:szCs w:val="28"/>
        </w:rPr>
        <w:t xml:space="preserve">с принятием Федерального закона </w:t>
      </w:r>
      <w:r>
        <w:rPr>
          <w:sz w:val="28"/>
          <w:szCs w:val="28"/>
        </w:rPr>
        <w:t xml:space="preserve">от </w:t>
      </w:r>
      <w:r w:rsidRPr="007A7907">
        <w:rPr>
          <w:sz w:val="28"/>
          <w:szCs w:val="28"/>
        </w:rPr>
        <w:t>29 декабря 2025</w:t>
      </w:r>
      <w:r w:rsidR="004D2481">
        <w:rPr>
          <w:sz w:val="28"/>
          <w:szCs w:val="28"/>
        </w:rPr>
        <w:t> </w:t>
      </w:r>
      <w:r w:rsidRPr="007A7907">
        <w:rPr>
          <w:sz w:val="28"/>
          <w:szCs w:val="28"/>
        </w:rPr>
        <w:t>г</w:t>
      </w:r>
      <w:r>
        <w:rPr>
          <w:sz w:val="28"/>
          <w:szCs w:val="28"/>
        </w:rPr>
        <w:t xml:space="preserve">ода </w:t>
      </w:r>
      <w:r w:rsidRPr="007A7907">
        <w:rPr>
          <w:sz w:val="28"/>
          <w:szCs w:val="28"/>
        </w:rPr>
        <w:t xml:space="preserve">№ 552-ФЗ </w:t>
      </w:r>
      <w:r>
        <w:rPr>
          <w:sz w:val="28"/>
          <w:szCs w:val="28"/>
        </w:rPr>
        <w:t>"</w:t>
      </w:r>
      <w:r w:rsidRPr="007A7907">
        <w:rPr>
          <w:sz w:val="28"/>
          <w:szCs w:val="28"/>
        </w:rPr>
        <w:t>О внесении изменений в статьи 4 и 19</w:t>
      </w:r>
      <w:r w:rsidRPr="007A7907">
        <w:rPr>
          <w:sz w:val="28"/>
          <w:szCs w:val="28"/>
          <w:vertAlign w:val="superscript"/>
        </w:rPr>
        <w:t>5</w:t>
      </w:r>
      <w:r w:rsidRPr="007A7907">
        <w:rPr>
          <w:sz w:val="28"/>
          <w:szCs w:val="28"/>
        </w:rPr>
        <w:t xml:space="preserve"> Федерального закона </w:t>
      </w:r>
      <w:r>
        <w:rPr>
          <w:sz w:val="28"/>
          <w:szCs w:val="28"/>
        </w:rPr>
        <w:t>"</w:t>
      </w:r>
      <w:r w:rsidRPr="007A7907">
        <w:rPr>
          <w:sz w:val="28"/>
          <w:szCs w:val="28"/>
        </w:rPr>
        <w:t>Об основах</w:t>
      </w:r>
      <w:proofErr w:type="gramEnd"/>
      <w:r w:rsidRPr="007A7907">
        <w:rPr>
          <w:sz w:val="28"/>
          <w:szCs w:val="28"/>
        </w:rPr>
        <w:t xml:space="preserve"> туристской деятельности в Российской Федерации</w:t>
      </w:r>
      <w:r>
        <w:rPr>
          <w:sz w:val="28"/>
          <w:szCs w:val="28"/>
        </w:rPr>
        <w:t>"</w:t>
      </w:r>
      <w:r w:rsidRPr="007A7907">
        <w:rPr>
          <w:sz w:val="28"/>
          <w:szCs w:val="28"/>
        </w:rPr>
        <w:t xml:space="preserve"> </w:t>
      </w:r>
      <w:r w:rsidR="004D2481">
        <w:rPr>
          <w:sz w:val="28"/>
          <w:szCs w:val="28"/>
        </w:rPr>
        <w:br/>
      </w:r>
      <w:r w:rsidRPr="007A7907">
        <w:rPr>
          <w:sz w:val="28"/>
          <w:szCs w:val="28"/>
        </w:rPr>
        <w:t>и статьи 15 и 15</w:t>
      </w:r>
      <w:r w:rsidRPr="007A7907">
        <w:rPr>
          <w:sz w:val="28"/>
          <w:szCs w:val="28"/>
          <w:vertAlign w:val="superscript"/>
        </w:rPr>
        <w:t>1</w:t>
      </w:r>
      <w:r w:rsidRPr="007A7907">
        <w:rPr>
          <w:sz w:val="28"/>
          <w:szCs w:val="28"/>
        </w:rPr>
        <w:t xml:space="preserve"> </w:t>
      </w:r>
      <w:r w:rsidRPr="001050C6">
        <w:rPr>
          <w:sz w:val="28"/>
          <w:szCs w:val="28"/>
        </w:rPr>
        <w:t xml:space="preserve">Федерального закона "О социальной защите инвалидов </w:t>
      </w:r>
      <w:r w:rsidR="004D2481">
        <w:rPr>
          <w:sz w:val="28"/>
          <w:szCs w:val="28"/>
        </w:rPr>
        <w:br/>
      </w:r>
      <w:r w:rsidRPr="001050C6">
        <w:rPr>
          <w:sz w:val="28"/>
          <w:szCs w:val="28"/>
        </w:rPr>
        <w:t>в Российской Федерации"</w:t>
      </w:r>
      <w:r w:rsidR="001050C6">
        <w:rPr>
          <w:rFonts w:eastAsiaTheme="minorHAnsi"/>
          <w:sz w:val="28"/>
          <w:szCs w:val="28"/>
          <w:lang w:eastAsia="en-US"/>
        </w:rPr>
        <w:t>.</w:t>
      </w:r>
    </w:p>
    <w:p w:rsidR="001050C6" w:rsidRDefault="007A7907" w:rsidP="001050C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7907">
        <w:rPr>
          <w:sz w:val="28"/>
          <w:szCs w:val="28"/>
        </w:rPr>
        <w:t>Проект</w:t>
      </w:r>
      <w:r w:rsidR="001050C6">
        <w:rPr>
          <w:sz w:val="28"/>
          <w:szCs w:val="28"/>
        </w:rPr>
        <w:t xml:space="preserve"> </w:t>
      </w:r>
      <w:r w:rsidRPr="007A7907">
        <w:rPr>
          <w:sz w:val="28"/>
          <w:szCs w:val="28"/>
        </w:rPr>
        <w:t xml:space="preserve">закона </w:t>
      </w:r>
      <w:r w:rsidR="001050C6" w:rsidRPr="001050C6">
        <w:rPr>
          <w:rFonts w:eastAsiaTheme="minorHAnsi"/>
          <w:sz w:val="28"/>
          <w:szCs w:val="28"/>
          <w:lang w:eastAsia="en-US"/>
        </w:rPr>
        <w:t>направлен на регулирование отношений в сфере обесп</w:t>
      </w:r>
      <w:r w:rsidR="001050C6" w:rsidRPr="001050C6">
        <w:rPr>
          <w:rFonts w:eastAsiaTheme="minorHAnsi"/>
          <w:sz w:val="28"/>
          <w:szCs w:val="28"/>
          <w:lang w:eastAsia="en-US"/>
        </w:rPr>
        <w:t>е</w:t>
      </w:r>
      <w:r w:rsidR="001050C6" w:rsidRPr="001050C6">
        <w:rPr>
          <w:rFonts w:eastAsiaTheme="minorHAnsi"/>
          <w:sz w:val="28"/>
          <w:szCs w:val="28"/>
          <w:lang w:eastAsia="en-US"/>
        </w:rPr>
        <w:t>чения беспрепятственного доступа инвалидов (включая инвалидов, испол</w:t>
      </w:r>
      <w:r w:rsidR="001050C6" w:rsidRPr="001050C6">
        <w:rPr>
          <w:rFonts w:eastAsiaTheme="minorHAnsi"/>
          <w:sz w:val="28"/>
          <w:szCs w:val="28"/>
          <w:lang w:eastAsia="en-US"/>
        </w:rPr>
        <w:t>ь</w:t>
      </w:r>
      <w:r w:rsidR="001050C6" w:rsidRPr="001050C6">
        <w:rPr>
          <w:rFonts w:eastAsiaTheme="minorHAnsi"/>
          <w:sz w:val="28"/>
          <w:szCs w:val="28"/>
          <w:lang w:eastAsia="en-US"/>
        </w:rPr>
        <w:t>зующих кресла-коляски и собак-проводников) к объектам туристской инд</w:t>
      </w:r>
      <w:r w:rsidR="001050C6" w:rsidRPr="001050C6">
        <w:rPr>
          <w:rFonts w:eastAsiaTheme="minorHAnsi"/>
          <w:sz w:val="28"/>
          <w:szCs w:val="28"/>
          <w:lang w:eastAsia="en-US"/>
        </w:rPr>
        <w:t>у</w:t>
      </w:r>
      <w:r w:rsidR="001050C6">
        <w:rPr>
          <w:rFonts w:eastAsiaTheme="minorHAnsi"/>
          <w:sz w:val="28"/>
          <w:szCs w:val="28"/>
          <w:lang w:eastAsia="en-US"/>
        </w:rPr>
        <w:t xml:space="preserve">стрии, в том числе </w:t>
      </w:r>
      <w:r w:rsidR="001050C6">
        <w:rPr>
          <w:sz w:val="28"/>
          <w:szCs w:val="28"/>
        </w:rPr>
        <w:t xml:space="preserve">расширяет полномочия органов </w:t>
      </w:r>
      <w:r w:rsidRPr="007A7907">
        <w:rPr>
          <w:sz w:val="28"/>
          <w:szCs w:val="28"/>
        </w:rPr>
        <w:t>государственн</w:t>
      </w:r>
      <w:r w:rsidR="001050C6">
        <w:rPr>
          <w:sz w:val="28"/>
          <w:szCs w:val="28"/>
        </w:rPr>
        <w:t>ой вл</w:t>
      </w:r>
      <w:r w:rsidR="001050C6">
        <w:rPr>
          <w:sz w:val="28"/>
          <w:szCs w:val="28"/>
        </w:rPr>
        <w:t>а</w:t>
      </w:r>
      <w:r w:rsidR="001050C6">
        <w:rPr>
          <w:sz w:val="28"/>
          <w:szCs w:val="28"/>
        </w:rPr>
        <w:t>сти</w:t>
      </w:r>
      <w:r w:rsidR="004D2481">
        <w:rPr>
          <w:sz w:val="28"/>
          <w:szCs w:val="28"/>
        </w:rPr>
        <w:t xml:space="preserve"> </w:t>
      </w:r>
      <w:bookmarkStart w:id="0" w:name="_GoBack"/>
      <w:bookmarkEnd w:id="0"/>
      <w:r w:rsidR="001050C6">
        <w:rPr>
          <w:sz w:val="28"/>
          <w:szCs w:val="28"/>
        </w:rPr>
        <w:t>Чувашской Республик</w:t>
      </w:r>
      <w:r w:rsidR="009F220C">
        <w:rPr>
          <w:sz w:val="28"/>
          <w:szCs w:val="28"/>
        </w:rPr>
        <w:t>и</w:t>
      </w:r>
      <w:r w:rsidR="001050C6">
        <w:rPr>
          <w:sz w:val="28"/>
          <w:szCs w:val="28"/>
        </w:rPr>
        <w:t xml:space="preserve"> в данной сфере.</w:t>
      </w:r>
    </w:p>
    <w:p w:rsidR="00107107" w:rsidRPr="006C36D5" w:rsidRDefault="00107107" w:rsidP="00B9411E">
      <w:pPr>
        <w:widowControl w:val="0"/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  <w:proofErr w:type="gramStart"/>
      <w:r w:rsidRPr="006C36D5">
        <w:rPr>
          <w:sz w:val="28"/>
          <w:szCs w:val="28"/>
        </w:rPr>
        <w:t>Проект закона не устанавливает новые и не изменяет ранее предусмо</w:t>
      </w:r>
      <w:r w:rsidRPr="006C36D5">
        <w:rPr>
          <w:sz w:val="28"/>
          <w:szCs w:val="28"/>
        </w:rPr>
        <w:t>т</w:t>
      </w:r>
      <w:r w:rsidRPr="006C36D5">
        <w:rPr>
          <w:sz w:val="28"/>
          <w:szCs w:val="28"/>
        </w:rPr>
        <w:t>ренные нормативными правовыми актами Чувашской Республики обязател</w:t>
      </w:r>
      <w:r w:rsidRPr="006C36D5">
        <w:rPr>
          <w:sz w:val="28"/>
          <w:szCs w:val="28"/>
        </w:rPr>
        <w:t>ь</w:t>
      </w:r>
      <w:r w:rsidRPr="006C36D5">
        <w:rPr>
          <w:sz w:val="28"/>
          <w:szCs w:val="28"/>
        </w:rPr>
        <w:t xml:space="preserve">ные требования, связанные с осуществлением предпринимательской и иной экономической деятельности, оценка соблюдения которых осуществляется </w:t>
      </w:r>
      <w:r w:rsidRPr="006C36D5">
        <w:rPr>
          <w:sz w:val="28"/>
          <w:szCs w:val="28"/>
        </w:rPr>
        <w:br/>
        <w:t>в рамках государственного контроля (надзора), привлечения к администр</w:t>
      </w:r>
      <w:r w:rsidRPr="006C36D5">
        <w:rPr>
          <w:sz w:val="28"/>
          <w:szCs w:val="28"/>
        </w:rPr>
        <w:t>а</w:t>
      </w:r>
      <w:r w:rsidRPr="006C36D5">
        <w:rPr>
          <w:sz w:val="28"/>
          <w:szCs w:val="28"/>
        </w:rPr>
        <w:t>тивной ответственности, предоставления лицензий и иных разрешений, а</w:t>
      </w:r>
      <w:r w:rsidRPr="006C36D5">
        <w:rPr>
          <w:sz w:val="28"/>
          <w:szCs w:val="28"/>
        </w:rPr>
        <w:t>к</w:t>
      </w:r>
      <w:r w:rsidRPr="006C36D5">
        <w:rPr>
          <w:sz w:val="28"/>
          <w:szCs w:val="28"/>
        </w:rPr>
        <w:t>кредитации, оценки соответствия продукции, иных форм оценок и экспертиз;</w:t>
      </w:r>
      <w:proofErr w:type="gramEnd"/>
      <w:r w:rsidRPr="006C36D5">
        <w:rPr>
          <w:sz w:val="28"/>
          <w:szCs w:val="28"/>
        </w:rPr>
        <w:t xml:space="preserve"> не устанавливает новые и не изменяет ранее предусмотренные нормативн</w:t>
      </w:r>
      <w:r w:rsidRPr="006C36D5">
        <w:rPr>
          <w:sz w:val="28"/>
          <w:szCs w:val="28"/>
        </w:rPr>
        <w:t>ы</w:t>
      </w:r>
      <w:r w:rsidRPr="006C36D5">
        <w:rPr>
          <w:sz w:val="28"/>
          <w:szCs w:val="28"/>
        </w:rPr>
        <w:t>ми правовыми актами Чувашской Республики обязанности и запреты для субъектов предпринимательской и инвестиционной деятельности; не уст</w:t>
      </w:r>
      <w:r w:rsidRPr="006C36D5">
        <w:rPr>
          <w:sz w:val="28"/>
          <w:szCs w:val="28"/>
        </w:rPr>
        <w:t>а</w:t>
      </w:r>
      <w:r w:rsidRPr="006C36D5">
        <w:rPr>
          <w:sz w:val="28"/>
          <w:szCs w:val="28"/>
        </w:rPr>
        <w:t>навливает и не изменяет ответственность за нарушение нормативных прав</w:t>
      </w:r>
      <w:r w:rsidRPr="006C36D5">
        <w:rPr>
          <w:sz w:val="28"/>
          <w:szCs w:val="28"/>
        </w:rPr>
        <w:t>о</w:t>
      </w:r>
      <w:r w:rsidRPr="006C36D5">
        <w:rPr>
          <w:sz w:val="28"/>
          <w:szCs w:val="28"/>
        </w:rPr>
        <w:t xml:space="preserve">вых актов Чувашской Республики, затрагивающих вопросы осуществления предпринимательской и иной экономической деятельности, в связи </w:t>
      </w:r>
      <w:proofErr w:type="gramStart"/>
      <w:r w:rsidRPr="006C36D5">
        <w:rPr>
          <w:sz w:val="28"/>
          <w:szCs w:val="28"/>
        </w:rPr>
        <w:t>с</w:t>
      </w:r>
      <w:proofErr w:type="gramEnd"/>
      <w:r w:rsidRPr="006C36D5">
        <w:rPr>
          <w:sz w:val="28"/>
          <w:szCs w:val="28"/>
        </w:rPr>
        <w:t xml:space="preserve"> чем оценка регулирующего воздействия проекта закона не проводится.</w:t>
      </w:r>
    </w:p>
    <w:p w:rsidR="00107107" w:rsidRPr="006C36D5" w:rsidRDefault="00107107" w:rsidP="00081113">
      <w:pPr>
        <w:widowControl w:val="0"/>
        <w:spacing w:line="235" w:lineRule="auto"/>
        <w:ind w:firstLine="709"/>
        <w:jc w:val="both"/>
        <w:rPr>
          <w:sz w:val="28"/>
          <w:szCs w:val="28"/>
        </w:rPr>
      </w:pPr>
    </w:p>
    <w:sectPr w:rsidR="00107107" w:rsidRPr="006C36D5" w:rsidSect="004D2481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2E43" w:rsidRDefault="00B52E43" w:rsidP="00220763">
      <w:r>
        <w:separator/>
      </w:r>
    </w:p>
  </w:endnote>
  <w:endnote w:type="continuationSeparator" w:id="0">
    <w:p w:rsidR="00B52E43" w:rsidRDefault="00B52E43" w:rsidP="00220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2E43" w:rsidRDefault="00B52E43" w:rsidP="00220763">
      <w:r>
        <w:separator/>
      </w:r>
    </w:p>
  </w:footnote>
  <w:footnote w:type="continuationSeparator" w:id="0">
    <w:p w:rsidR="00B52E43" w:rsidRDefault="00B52E43" w:rsidP="002207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1588408"/>
      <w:docPartObj>
        <w:docPartGallery w:val="Page Numbers (Top of Page)"/>
        <w:docPartUnique/>
      </w:docPartObj>
    </w:sdtPr>
    <w:sdtEndPr/>
    <w:sdtContent>
      <w:p w:rsidR="00B52E43" w:rsidRDefault="00B52E4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1DEF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CAD"/>
    <w:rsid w:val="00073D17"/>
    <w:rsid w:val="00074D86"/>
    <w:rsid w:val="00081113"/>
    <w:rsid w:val="001050C6"/>
    <w:rsid w:val="00107107"/>
    <w:rsid w:val="00150A8B"/>
    <w:rsid w:val="001A0BCC"/>
    <w:rsid w:val="00220763"/>
    <w:rsid w:val="00246CEE"/>
    <w:rsid w:val="00254049"/>
    <w:rsid w:val="002A187F"/>
    <w:rsid w:val="002F72B0"/>
    <w:rsid w:val="00335BA7"/>
    <w:rsid w:val="00392DB6"/>
    <w:rsid w:val="00475185"/>
    <w:rsid w:val="004955A9"/>
    <w:rsid w:val="004955D5"/>
    <w:rsid w:val="004A2EEF"/>
    <w:rsid w:val="004D2481"/>
    <w:rsid w:val="004D2B06"/>
    <w:rsid w:val="004E0745"/>
    <w:rsid w:val="005252CE"/>
    <w:rsid w:val="00654108"/>
    <w:rsid w:val="006B5D46"/>
    <w:rsid w:val="006C36D5"/>
    <w:rsid w:val="00701DEF"/>
    <w:rsid w:val="007930D8"/>
    <w:rsid w:val="007A7907"/>
    <w:rsid w:val="007B5892"/>
    <w:rsid w:val="007C541D"/>
    <w:rsid w:val="00841577"/>
    <w:rsid w:val="008775D9"/>
    <w:rsid w:val="008E0555"/>
    <w:rsid w:val="00917E0F"/>
    <w:rsid w:val="0092793B"/>
    <w:rsid w:val="0093368A"/>
    <w:rsid w:val="00991A00"/>
    <w:rsid w:val="00997446"/>
    <w:rsid w:val="009F220C"/>
    <w:rsid w:val="00A07B85"/>
    <w:rsid w:val="00AC7F8E"/>
    <w:rsid w:val="00AF1757"/>
    <w:rsid w:val="00B52E43"/>
    <w:rsid w:val="00B9411E"/>
    <w:rsid w:val="00BF6B5C"/>
    <w:rsid w:val="00C70537"/>
    <w:rsid w:val="00CC7FC4"/>
    <w:rsid w:val="00D10CAD"/>
    <w:rsid w:val="00D36FEA"/>
    <w:rsid w:val="00D62903"/>
    <w:rsid w:val="00E03061"/>
    <w:rsid w:val="00E20937"/>
    <w:rsid w:val="00E33021"/>
    <w:rsid w:val="00E76388"/>
    <w:rsid w:val="00E86972"/>
    <w:rsid w:val="00F24AD5"/>
    <w:rsid w:val="00FD5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D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03061"/>
    <w:pPr>
      <w:keepNext/>
      <w:ind w:firstLine="1134"/>
      <w:outlineLvl w:val="0"/>
    </w:pPr>
    <w:rPr>
      <w:rFonts w:ascii="TimesET" w:hAnsi="TimesET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D10CAD"/>
    <w:pPr>
      <w:widowControl w:val="0"/>
      <w:ind w:right="4818"/>
      <w:jc w:val="both"/>
    </w:pPr>
    <w:rPr>
      <w:b/>
      <w:bCs/>
      <w:sz w:val="26"/>
    </w:rPr>
  </w:style>
  <w:style w:type="character" w:customStyle="1" w:styleId="20">
    <w:name w:val="Основной текст 2 Знак"/>
    <w:basedOn w:val="a0"/>
    <w:link w:val="2"/>
    <w:rsid w:val="00D10CAD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E03061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E030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E03061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E030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03061"/>
    <w:rPr>
      <w:rFonts w:ascii="TimesET" w:eastAsia="Times New Roman" w:hAnsi="TimesET" w:cs="Times New Roman"/>
      <w:sz w:val="24"/>
      <w:szCs w:val="20"/>
      <w:lang w:eastAsia="ru-RU"/>
    </w:rPr>
  </w:style>
  <w:style w:type="paragraph" w:styleId="a7">
    <w:name w:val="Plain Text"/>
    <w:basedOn w:val="a"/>
    <w:link w:val="a8"/>
    <w:unhideWhenUsed/>
    <w:rsid w:val="0092793B"/>
    <w:rPr>
      <w:rFonts w:ascii="Courier New" w:hAnsi="Courier New" w:cs="Courier New"/>
      <w:sz w:val="20"/>
      <w:szCs w:val="20"/>
    </w:rPr>
  </w:style>
  <w:style w:type="character" w:customStyle="1" w:styleId="a8">
    <w:name w:val="Текст Знак"/>
    <w:basedOn w:val="a0"/>
    <w:link w:val="a7"/>
    <w:rsid w:val="0092793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22076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207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22076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207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C36D5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D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03061"/>
    <w:pPr>
      <w:keepNext/>
      <w:ind w:firstLine="1134"/>
      <w:outlineLvl w:val="0"/>
    </w:pPr>
    <w:rPr>
      <w:rFonts w:ascii="TimesET" w:hAnsi="TimesET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D10CAD"/>
    <w:pPr>
      <w:widowControl w:val="0"/>
      <w:ind w:right="4818"/>
      <w:jc w:val="both"/>
    </w:pPr>
    <w:rPr>
      <w:b/>
      <w:bCs/>
      <w:sz w:val="26"/>
    </w:rPr>
  </w:style>
  <w:style w:type="character" w:customStyle="1" w:styleId="20">
    <w:name w:val="Основной текст 2 Знак"/>
    <w:basedOn w:val="a0"/>
    <w:link w:val="2"/>
    <w:rsid w:val="00D10CAD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E03061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E030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E03061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E030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03061"/>
    <w:rPr>
      <w:rFonts w:ascii="TimesET" w:eastAsia="Times New Roman" w:hAnsi="TimesET" w:cs="Times New Roman"/>
      <w:sz w:val="24"/>
      <w:szCs w:val="20"/>
      <w:lang w:eastAsia="ru-RU"/>
    </w:rPr>
  </w:style>
  <w:style w:type="paragraph" w:styleId="a7">
    <w:name w:val="Plain Text"/>
    <w:basedOn w:val="a"/>
    <w:link w:val="a8"/>
    <w:unhideWhenUsed/>
    <w:rsid w:val="0092793B"/>
    <w:rPr>
      <w:rFonts w:ascii="Courier New" w:hAnsi="Courier New" w:cs="Courier New"/>
      <w:sz w:val="20"/>
      <w:szCs w:val="20"/>
    </w:rPr>
  </w:style>
  <w:style w:type="character" w:customStyle="1" w:styleId="a8">
    <w:name w:val="Текст Знак"/>
    <w:basedOn w:val="a0"/>
    <w:link w:val="a7"/>
    <w:rsid w:val="0092793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22076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207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22076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207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C36D5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366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0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8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5E84D7-B060-4810-BEB0-137251B47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Приемная</cp:lastModifiedBy>
  <cp:revision>9</cp:revision>
  <cp:lastPrinted>2026-02-16T13:21:00Z</cp:lastPrinted>
  <dcterms:created xsi:type="dcterms:W3CDTF">2026-02-03T13:46:00Z</dcterms:created>
  <dcterms:modified xsi:type="dcterms:W3CDTF">2026-02-20T09:21:00Z</dcterms:modified>
</cp:coreProperties>
</file>