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8EA" w:rsidRDefault="007E58EA" w:rsidP="007E58EA">
      <w:pPr>
        <w:pageBreakBefore/>
        <w:suppressLineNumbers/>
        <w:jc w:val="right"/>
      </w:pPr>
      <w:r>
        <w:t>Приложение 2</w:t>
      </w:r>
    </w:p>
    <w:p w:rsidR="007E58EA" w:rsidRDefault="007E58EA" w:rsidP="007E58EA"/>
    <w:p w:rsidR="00376DE5" w:rsidRDefault="007E58EA" w:rsidP="00376DE5">
      <w:pPr>
        <w:tabs>
          <w:tab w:val="left" w:pos="5970"/>
        </w:tabs>
        <w:jc w:val="center"/>
        <w:rPr>
          <w:b/>
          <w:bCs/>
          <w:color w:val="FF0000"/>
        </w:rPr>
      </w:pPr>
      <w:r>
        <w:rPr>
          <w:b/>
        </w:rPr>
        <w:t>Д</w:t>
      </w:r>
      <w:r>
        <w:rPr>
          <w:b/>
          <w:bCs/>
        </w:rPr>
        <w:t xml:space="preserve"> О Г О В О Р  № </w:t>
      </w:r>
      <w:r>
        <w:rPr>
          <w:b/>
          <w:bCs/>
          <w:color w:val="FF0000"/>
        </w:rPr>
        <w:t>____</w:t>
      </w:r>
    </w:p>
    <w:p w:rsidR="00376DE5" w:rsidRDefault="007E58EA" w:rsidP="00376DE5">
      <w:pPr>
        <w:tabs>
          <w:tab w:val="left" w:pos="5970"/>
        </w:tabs>
        <w:jc w:val="center"/>
        <w:rPr>
          <w:b/>
          <w:bCs/>
        </w:rPr>
      </w:pPr>
      <w:r>
        <w:rPr>
          <w:b/>
          <w:bCs/>
        </w:rPr>
        <w:t>АРЕНДЫ ЗЕМЕЛЬНОГО УЧАСТКА, НАХОДЯЩЕГОСЯ В</w:t>
      </w:r>
      <w:r w:rsidR="00376DE5">
        <w:rPr>
          <w:b/>
          <w:bCs/>
        </w:rPr>
        <w:t xml:space="preserve"> </w:t>
      </w:r>
    </w:p>
    <w:p w:rsidR="007E58EA" w:rsidRDefault="007E27A4" w:rsidP="00376DE5">
      <w:pPr>
        <w:tabs>
          <w:tab w:val="left" w:pos="5970"/>
        </w:tabs>
        <w:jc w:val="center"/>
      </w:pPr>
      <w:r>
        <w:rPr>
          <w:b/>
          <w:bCs/>
        </w:rPr>
        <w:t>ГОСУДАРСТВЕННОЙ</w:t>
      </w:r>
      <w:r w:rsidR="007E58EA">
        <w:rPr>
          <w:b/>
          <w:bCs/>
        </w:rPr>
        <w:t xml:space="preserve"> СОБСТВЕННОСТИ</w:t>
      </w:r>
    </w:p>
    <w:p w:rsidR="007E58EA" w:rsidRDefault="007E58EA" w:rsidP="007E58EA">
      <w:pPr>
        <w:pStyle w:val="ConsNonformat"/>
        <w:widowControl/>
        <w:tabs>
          <w:tab w:val="left" w:pos="709"/>
        </w:tabs>
        <w:ind w:left="851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7E58EA" w:rsidRDefault="007E58EA" w:rsidP="007E58EA">
      <w:pPr>
        <w:pStyle w:val="ConsNonformat"/>
        <w:widowControl/>
        <w:tabs>
          <w:tab w:val="left" w:pos="709"/>
        </w:tabs>
        <w:ind w:left="-900" w:firstLine="540"/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376DE5">
        <w:rPr>
          <w:rFonts w:ascii="Times New Roman" w:hAnsi="Times New Roman" w:cs="Times New Roman"/>
          <w:bCs/>
          <w:sz w:val="24"/>
          <w:szCs w:val="24"/>
        </w:rPr>
        <w:t>г. Алатырь</w:t>
      </w:r>
      <w:r w:rsidR="000B62F2">
        <w:rPr>
          <w:rFonts w:ascii="Times New Roman" w:eastAsia="Courier New" w:hAnsi="Times New Roman" w:cs="Times New Roman"/>
          <w:bCs/>
          <w:sz w:val="24"/>
          <w:szCs w:val="24"/>
        </w:rPr>
        <w:t xml:space="preserve">                                                                             </w:t>
      </w:r>
      <w:r w:rsidR="00647F5F">
        <w:rPr>
          <w:rFonts w:ascii="Times New Roman" w:eastAsia="Courier New" w:hAnsi="Times New Roman" w:cs="Times New Roman"/>
          <w:bCs/>
          <w:sz w:val="24"/>
          <w:szCs w:val="24"/>
        </w:rPr>
        <w:t xml:space="preserve">                          </w:t>
      </w:r>
      <w:r w:rsidR="00F96458">
        <w:rPr>
          <w:rFonts w:ascii="Times New Roman" w:eastAsia="Courier New" w:hAnsi="Times New Roman" w:cs="Times New Roman"/>
          <w:bCs/>
          <w:sz w:val="24"/>
          <w:szCs w:val="24"/>
        </w:rPr>
        <w:t xml:space="preserve"> </w:t>
      </w:r>
      <w:r w:rsidR="00647F5F">
        <w:rPr>
          <w:rFonts w:ascii="Times New Roman" w:eastAsia="Courier New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«__» ________20</w:t>
      </w:r>
      <w:r w:rsidR="00F96458">
        <w:rPr>
          <w:rFonts w:ascii="Times New Roman" w:hAnsi="Times New Roman" w:cs="Times New Roman"/>
          <w:b/>
          <w:sz w:val="24"/>
          <w:szCs w:val="24"/>
        </w:rPr>
        <w:t>2</w:t>
      </w:r>
      <w:r w:rsidR="00D527E0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647F5F">
        <w:rPr>
          <w:rFonts w:ascii="Times New Roman" w:hAnsi="Times New Roman" w:cs="Times New Roman"/>
          <w:b/>
          <w:sz w:val="24"/>
          <w:szCs w:val="24"/>
        </w:rPr>
        <w:t>ода</w:t>
      </w:r>
    </w:p>
    <w:p w:rsidR="007E58EA" w:rsidRDefault="007E58EA" w:rsidP="007E58EA">
      <w:pPr>
        <w:pStyle w:val="ConsNonformat"/>
        <w:widowControl/>
        <w:tabs>
          <w:tab w:val="left" w:pos="709"/>
        </w:tabs>
        <w:ind w:left="851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58EA" w:rsidRPr="00D527E0" w:rsidRDefault="00D527E0" w:rsidP="007E58EA">
      <w:pPr>
        <w:pStyle w:val="ConsNonformat"/>
        <w:widowControl/>
        <w:tabs>
          <w:tab w:val="left" w:pos="0"/>
          <w:tab w:val="left" w:pos="284"/>
          <w:tab w:val="left" w:pos="709"/>
        </w:tabs>
        <w:ind w:right="-2" w:firstLine="426"/>
        <w:jc w:val="both"/>
        <w:rPr>
          <w:sz w:val="24"/>
          <w:szCs w:val="24"/>
        </w:rPr>
      </w:pPr>
      <w:r w:rsidRPr="002D12E9">
        <w:rPr>
          <w:rFonts w:ascii="Times New Roman" w:hAnsi="Times New Roman"/>
          <w:sz w:val="24"/>
          <w:szCs w:val="24"/>
        </w:rPr>
        <w:t>Отдел имущественных и земельных отношений администрации Алатырского муниципального округа Чувашской Республики,</w:t>
      </w:r>
      <w:r w:rsidRPr="00D527E0">
        <w:rPr>
          <w:rFonts w:ascii="Times New Roman" w:hAnsi="Times New Roman"/>
          <w:sz w:val="24"/>
          <w:szCs w:val="24"/>
        </w:rPr>
        <w:t xml:space="preserve"> именуемый в дальнейшем «Арендодатель», в лице  начальника отдела </w:t>
      </w:r>
      <w:proofErr w:type="spellStart"/>
      <w:r w:rsidRPr="00D527E0">
        <w:rPr>
          <w:rFonts w:ascii="Times New Roman" w:hAnsi="Times New Roman"/>
          <w:sz w:val="24"/>
          <w:szCs w:val="24"/>
        </w:rPr>
        <w:t>Пилиной</w:t>
      </w:r>
      <w:proofErr w:type="spellEnd"/>
      <w:r w:rsidRPr="00D527E0">
        <w:rPr>
          <w:rFonts w:ascii="Times New Roman" w:hAnsi="Times New Roman"/>
          <w:sz w:val="24"/>
          <w:szCs w:val="24"/>
        </w:rPr>
        <w:t xml:space="preserve"> Виктории </w:t>
      </w:r>
      <w:proofErr w:type="spellStart"/>
      <w:r w:rsidRPr="00D527E0">
        <w:rPr>
          <w:rFonts w:ascii="Times New Roman" w:hAnsi="Times New Roman"/>
          <w:sz w:val="24"/>
          <w:szCs w:val="24"/>
        </w:rPr>
        <w:t>Омариевны</w:t>
      </w:r>
      <w:proofErr w:type="spellEnd"/>
      <w:r w:rsidRPr="00D527E0">
        <w:rPr>
          <w:rFonts w:ascii="Times New Roman" w:hAnsi="Times New Roman"/>
          <w:sz w:val="24"/>
          <w:szCs w:val="24"/>
        </w:rPr>
        <w:t xml:space="preserve">, действующего в интересах муниципального образования Алатырский муниципальный округ Чувашской Республики на основании Положения об отделе имущественных и земельных отношений администрации Алатырского муниципального округа Чувашской Республики, и </w:t>
      </w:r>
      <w:r>
        <w:rPr>
          <w:rFonts w:ascii="Times New Roman" w:hAnsi="Times New Roman"/>
          <w:b/>
          <w:sz w:val="24"/>
          <w:szCs w:val="24"/>
        </w:rPr>
        <w:t>_____________</w:t>
      </w:r>
      <w:r w:rsidRPr="00D527E0">
        <w:rPr>
          <w:rFonts w:ascii="Times New Roman" w:hAnsi="Times New Roman"/>
          <w:b/>
          <w:sz w:val="24"/>
          <w:szCs w:val="24"/>
        </w:rPr>
        <w:t>,</w:t>
      </w:r>
      <w:r w:rsidRPr="00D527E0">
        <w:rPr>
          <w:rFonts w:ascii="Times New Roman" w:hAnsi="Times New Roman"/>
          <w:sz w:val="24"/>
          <w:szCs w:val="24"/>
        </w:rPr>
        <w:t xml:space="preserve"> действующ</w:t>
      </w:r>
      <w:r>
        <w:rPr>
          <w:rFonts w:ascii="Times New Roman" w:hAnsi="Times New Roman"/>
          <w:sz w:val="24"/>
          <w:szCs w:val="24"/>
        </w:rPr>
        <w:t>ий</w:t>
      </w:r>
      <w:r w:rsidRPr="00D527E0"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color w:val="FF0000"/>
          <w:sz w:val="24"/>
          <w:szCs w:val="24"/>
        </w:rPr>
        <w:t>___________</w:t>
      </w:r>
      <w:r w:rsidRPr="00D527E0">
        <w:rPr>
          <w:rFonts w:ascii="Times New Roman" w:hAnsi="Times New Roman"/>
          <w:color w:val="FF0000"/>
          <w:sz w:val="24"/>
          <w:szCs w:val="24"/>
        </w:rPr>
        <w:t xml:space="preserve">, </w:t>
      </w:r>
      <w:r w:rsidRPr="00D527E0">
        <w:rPr>
          <w:rFonts w:ascii="Times New Roman" w:hAnsi="Times New Roman"/>
          <w:sz w:val="24"/>
          <w:szCs w:val="24"/>
        </w:rPr>
        <w:t>именуемый в дальнейшем «Аре</w:t>
      </w:r>
      <w:bookmarkStart w:id="0" w:name="_GoBack"/>
      <w:bookmarkEnd w:id="0"/>
      <w:r w:rsidRPr="00D527E0">
        <w:rPr>
          <w:rFonts w:ascii="Times New Roman" w:hAnsi="Times New Roman"/>
          <w:sz w:val="24"/>
          <w:szCs w:val="24"/>
        </w:rPr>
        <w:t xml:space="preserve">ндатор», именуемые в дальнейшем «Стороны», </w:t>
      </w:r>
      <w:r>
        <w:rPr>
          <w:rFonts w:ascii="Times New Roman" w:hAnsi="Times New Roman"/>
          <w:sz w:val="24"/>
          <w:szCs w:val="24"/>
        </w:rPr>
        <w:t>в соответствии с</w:t>
      </w:r>
      <w:r w:rsidR="00D9796C" w:rsidRPr="00D527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>остановлени</w:t>
      </w:r>
      <w:r>
        <w:rPr>
          <w:rFonts w:ascii="Times New Roman" w:hAnsi="Times New Roman" w:cs="Times New Roman"/>
          <w:bCs/>
          <w:sz w:val="24"/>
          <w:szCs w:val="24"/>
        </w:rPr>
        <w:t>ем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 xml:space="preserve"> администрации Алатырского муниципального округа Чувашской Республики от </w:t>
      </w:r>
      <w:r w:rsidR="007E27A4">
        <w:rPr>
          <w:rFonts w:ascii="Times New Roman" w:hAnsi="Times New Roman" w:cs="Times New Roman"/>
          <w:bCs/>
          <w:sz w:val="24"/>
          <w:szCs w:val="24"/>
        </w:rPr>
        <w:t>_____</w:t>
      </w:r>
      <w:r>
        <w:rPr>
          <w:rFonts w:ascii="Times New Roman" w:hAnsi="Times New Roman" w:cs="Times New Roman"/>
          <w:bCs/>
          <w:sz w:val="24"/>
          <w:szCs w:val="24"/>
        </w:rPr>
        <w:t>2025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 xml:space="preserve"> года №</w:t>
      </w:r>
      <w:r w:rsidR="007E27A4">
        <w:rPr>
          <w:rFonts w:ascii="Times New Roman" w:hAnsi="Times New Roman" w:cs="Times New Roman"/>
          <w:bCs/>
          <w:sz w:val="24"/>
          <w:szCs w:val="24"/>
        </w:rPr>
        <w:t>____</w:t>
      </w:r>
      <w:r>
        <w:rPr>
          <w:rFonts w:ascii="Times New Roman" w:hAnsi="Times New Roman" w:cs="Times New Roman"/>
          <w:bCs/>
          <w:sz w:val="24"/>
          <w:szCs w:val="24"/>
        </w:rPr>
        <w:t xml:space="preserve"> «О проведении открытого аукциона в электронной форме на право заключения договора аренды земельного участка»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>,</w:t>
      </w:r>
      <w:r w:rsidR="00D9796C" w:rsidRPr="00D527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E58EA" w:rsidRPr="00D527E0">
        <w:rPr>
          <w:rFonts w:ascii="Times New Roman" w:hAnsi="Times New Roman" w:cs="Times New Roman"/>
          <w:sz w:val="24"/>
          <w:szCs w:val="24"/>
        </w:rPr>
        <w:t>Протокол</w:t>
      </w:r>
      <w:r>
        <w:rPr>
          <w:rFonts w:ascii="Times New Roman" w:hAnsi="Times New Roman" w:cs="Times New Roman"/>
          <w:sz w:val="24"/>
          <w:szCs w:val="24"/>
        </w:rPr>
        <w:t>ом</w:t>
      </w:r>
      <w:r w:rsidR="007E58EA" w:rsidRPr="00D527E0">
        <w:rPr>
          <w:rFonts w:ascii="Times New Roman" w:hAnsi="Times New Roman" w:cs="Times New Roman"/>
          <w:sz w:val="24"/>
          <w:szCs w:val="24"/>
        </w:rPr>
        <w:t xml:space="preserve">  №</w:t>
      </w:r>
      <w:r w:rsidR="00F96458" w:rsidRPr="00D527E0">
        <w:rPr>
          <w:rFonts w:ascii="Times New Roman" w:hAnsi="Times New Roman" w:cs="Times New Roman"/>
          <w:sz w:val="24"/>
          <w:szCs w:val="24"/>
        </w:rPr>
        <w:t>3</w:t>
      </w:r>
      <w:r w:rsidR="00D9796C" w:rsidRPr="00D527E0">
        <w:rPr>
          <w:rFonts w:ascii="Times New Roman" w:hAnsi="Times New Roman" w:cs="Times New Roman"/>
          <w:sz w:val="24"/>
          <w:szCs w:val="24"/>
        </w:rPr>
        <w:t xml:space="preserve"> от ____202</w:t>
      </w:r>
      <w:r>
        <w:rPr>
          <w:rFonts w:ascii="Times New Roman" w:hAnsi="Times New Roman" w:cs="Times New Roman"/>
          <w:sz w:val="24"/>
          <w:szCs w:val="24"/>
        </w:rPr>
        <w:t>5</w:t>
      </w:r>
      <w:r w:rsidR="000B62F2" w:rsidRPr="00D527E0">
        <w:rPr>
          <w:rFonts w:ascii="Times New Roman" w:hAnsi="Times New Roman" w:cs="Times New Roman"/>
          <w:sz w:val="24"/>
          <w:szCs w:val="24"/>
        </w:rPr>
        <w:t xml:space="preserve"> о результатах аукциона</w:t>
      </w:r>
      <w:r w:rsidR="007E58EA" w:rsidRPr="00D527E0">
        <w:rPr>
          <w:rFonts w:ascii="Times New Roman" w:hAnsi="Times New Roman" w:cs="Times New Roman"/>
          <w:sz w:val="24"/>
          <w:szCs w:val="24"/>
        </w:rPr>
        <w:t>, заключили настоящий договор (далее - Договор) о нижеследующем:</w:t>
      </w:r>
    </w:p>
    <w:p w:rsidR="007E58EA" w:rsidRDefault="007E58EA" w:rsidP="007E58EA">
      <w:pPr>
        <w:pStyle w:val="ConsNonformat"/>
        <w:widowControl/>
        <w:tabs>
          <w:tab w:val="left" w:pos="0"/>
          <w:tab w:val="left" w:pos="284"/>
          <w:tab w:val="left" w:pos="709"/>
          <w:tab w:val="left" w:pos="851"/>
        </w:tabs>
        <w:ind w:right="-2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:rsidR="007E58EA" w:rsidRPr="008023C0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1.1. Арендодатель предоставляет, а Арендатор принимает в аренду земельный участок из </w:t>
      </w:r>
      <w:r w:rsidRPr="008023C0">
        <w:rPr>
          <w:rFonts w:ascii="Times New Roman" w:hAnsi="Times New Roman" w:cs="Times New Roman"/>
          <w:sz w:val="24"/>
          <w:szCs w:val="24"/>
        </w:rPr>
        <w:t>земель</w:t>
      </w:r>
      <w:r w:rsidR="00C124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27A4">
        <w:rPr>
          <w:rFonts w:ascii="Times New Roman" w:hAnsi="Times New Roman" w:cs="Times New Roman"/>
          <w:sz w:val="24"/>
          <w:szCs w:val="24"/>
        </w:rPr>
        <w:t>населенных пунктов</w:t>
      </w:r>
      <w:r w:rsidR="00347BF7" w:rsidRPr="008023C0">
        <w:rPr>
          <w:rFonts w:ascii="Times New Roman" w:hAnsi="Times New Roman" w:cs="Times New Roman"/>
          <w:sz w:val="24"/>
          <w:szCs w:val="24"/>
        </w:rPr>
        <w:t xml:space="preserve">, </w:t>
      </w:r>
      <w:r w:rsidRPr="008023C0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809C7">
        <w:rPr>
          <w:rFonts w:ascii="Times New Roman" w:hAnsi="Times New Roman" w:cs="Times New Roman"/>
          <w:sz w:val="24"/>
          <w:szCs w:val="24"/>
        </w:rPr>
        <w:t>21:03:010238:52</w:t>
      </w:r>
      <w:r w:rsidRPr="008023C0">
        <w:rPr>
          <w:rFonts w:ascii="Times New Roman" w:hAnsi="Times New Roman" w:cs="Times New Roman"/>
          <w:sz w:val="24"/>
          <w:szCs w:val="24"/>
        </w:rPr>
        <w:t xml:space="preserve"> площадью </w:t>
      </w:r>
      <w:r w:rsidR="006809C7">
        <w:rPr>
          <w:rFonts w:ascii="Times New Roman" w:hAnsi="Times New Roman" w:cs="Times New Roman"/>
          <w:sz w:val="24"/>
          <w:szCs w:val="24"/>
        </w:rPr>
        <w:t>30</w:t>
      </w:r>
      <w:r w:rsidRPr="008023C0">
        <w:rPr>
          <w:rFonts w:ascii="Times New Roman" w:hAnsi="Times New Roman" w:cs="Times New Roman"/>
          <w:sz w:val="24"/>
          <w:szCs w:val="24"/>
        </w:rPr>
        <w:t xml:space="preserve"> кв. м, расположенного по адресу: Чувашская Республика - Чувашия, </w:t>
      </w:r>
      <w:r w:rsidR="007E27A4">
        <w:rPr>
          <w:rFonts w:ascii="Times New Roman" w:hAnsi="Times New Roman" w:cs="Times New Roman"/>
          <w:sz w:val="24"/>
          <w:szCs w:val="24"/>
        </w:rPr>
        <w:t>г. Алатырь, ул</w:t>
      </w:r>
      <w:r w:rsidR="006809C7">
        <w:rPr>
          <w:rFonts w:ascii="Times New Roman" w:hAnsi="Times New Roman" w:cs="Times New Roman"/>
          <w:sz w:val="24"/>
          <w:szCs w:val="24"/>
        </w:rPr>
        <w:t>. Б. Хмельницкого, гараж 56,</w:t>
      </w:r>
      <w:r w:rsidR="00347BF7" w:rsidRPr="008023C0">
        <w:rPr>
          <w:rFonts w:ascii="Times New Roman" w:hAnsi="Times New Roman" w:cs="Times New Roman"/>
          <w:sz w:val="24"/>
          <w:szCs w:val="24"/>
        </w:rPr>
        <w:t xml:space="preserve"> </w:t>
      </w:r>
      <w:r w:rsidR="008F2E4A" w:rsidRPr="008023C0">
        <w:rPr>
          <w:rFonts w:ascii="Times New Roman" w:hAnsi="Times New Roman" w:cs="Times New Roman"/>
          <w:sz w:val="24"/>
          <w:szCs w:val="24"/>
        </w:rPr>
        <w:t xml:space="preserve"> </w:t>
      </w:r>
      <w:r w:rsidRPr="008023C0">
        <w:rPr>
          <w:rFonts w:ascii="Times New Roman" w:hAnsi="Times New Roman" w:cs="Times New Roman"/>
          <w:sz w:val="24"/>
          <w:szCs w:val="24"/>
        </w:rPr>
        <w:t>ви</w:t>
      </w:r>
      <w:r w:rsidR="008F2E4A" w:rsidRPr="008023C0">
        <w:rPr>
          <w:rFonts w:ascii="Times New Roman" w:hAnsi="Times New Roman" w:cs="Times New Roman"/>
          <w:sz w:val="24"/>
          <w:szCs w:val="24"/>
        </w:rPr>
        <w:t xml:space="preserve">д разрешенного использования </w:t>
      </w:r>
      <w:r w:rsidR="00347BF7" w:rsidRPr="008023C0">
        <w:rPr>
          <w:rFonts w:ascii="Times New Roman" w:hAnsi="Times New Roman" w:cs="Times New Roman"/>
          <w:sz w:val="24"/>
          <w:szCs w:val="24"/>
        </w:rPr>
        <w:t>–</w:t>
      </w:r>
      <w:r w:rsidR="008F2E4A" w:rsidRPr="008023C0">
        <w:rPr>
          <w:rFonts w:ascii="Times New Roman" w:hAnsi="Times New Roman" w:cs="Times New Roman"/>
          <w:sz w:val="24"/>
          <w:szCs w:val="24"/>
        </w:rPr>
        <w:t xml:space="preserve"> </w:t>
      </w:r>
      <w:r w:rsidR="006809C7">
        <w:rPr>
          <w:rFonts w:ascii="Times New Roman" w:hAnsi="Times New Roman" w:cs="Times New Roman"/>
          <w:sz w:val="24"/>
          <w:szCs w:val="24"/>
        </w:rPr>
        <w:t>размещение гаражей для собственных нужд.</w:t>
      </w:r>
    </w:p>
    <w:p w:rsidR="00D9796C" w:rsidRPr="00B5677D" w:rsidRDefault="007E58EA" w:rsidP="00D9796C">
      <w:pPr>
        <w:pStyle w:val="a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4"/>
        </w:rPr>
        <w:t>1.</w:t>
      </w:r>
      <w:r w:rsidR="00D527E0">
        <w:rPr>
          <w:rFonts w:ascii="Times New Roman" w:hAnsi="Times New Roman"/>
          <w:szCs w:val="24"/>
        </w:rPr>
        <w:t>2</w:t>
      </w:r>
      <w:r>
        <w:rPr>
          <w:rFonts w:ascii="Times New Roman" w:hAnsi="Times New Roman"/>
          <w:szCs w:val="24"/>
        </w:rPr>
        <w:t xml:space="preserve">. </w:t>
      </w:r>
      <w:r w:rsidR="00376DE5">
        <w:rPr>
          <w:rFonts w:ascii="Times New Roman" w:hAnsi="Times New Roman"/>
          <w:szCs w:val="24"/>
        </w:rPr>
        <w:t>Сведения о зарегистрированных правах</w:t>
      </w:r>
      <w:r w:rsidR="007E27A4">
        <w:rPr>
          <w:rFonts w:ascii="Times New Roman" w:hAnsi="Times New Roman"/>
          <w:szCs w:val="24"/>
        </w:rPr>
        <w:t>: отсутствуют</w:t>
      </w:r>
      <w:r w:rsidR="00D9796C" w:rsidRPr="00B5677D">
        <w:rPr>
          <w:rFonts w:ascii="Times New Roman" w:hAnsi="Times New Roman"/>
        </w:rPr>
        <w:t xml:space="preserve">; </w:t>
      </w:r>
    </w:p>
    <w:p w:rsidR="00CC276B" w:rsidRPr="00CC276B" w:rsidRDefault="007E58EA" w:rsidP="00CC276B">
      <w:pPr>
        <w:pStyle w:val="a4"/>
        <w:ind w:firstLine="709"/>
        <w:jc w:val="both"/>
        <w:rPr>
          <w:rFonts w:eastAsia="Calibri"/>
        </w:rPr>
      </w:pPr>
      <w:r>
        <w:rPr>
          <w:rFonts w:ascii="Times New Roman" w:hAnsi="Times New Roman"/>
          <w:szCs w:val="24"/>
        </w:rPr>
        <w:t>1.</w:t>
      </w:r>
      <w:r w:rsidR="00D527E0">
        <w:rPr>
          <w:rFonts w:ascii="Times New Roman" w:hAnsi="Times New Roman"/>
          <w:szCs w:val="24"/>
        </w:rPr>
        <w:t>3</w:t>
      </w:r>
      <w:r>
        <w:rPr>
          <w:rFonts w:ascii="Times New Roman" w:hAnsi="Times New Roman"/>
          <w:szCs w:val="24"/>
        </w:rPr>
        <w:t xml:space="preserve">. Существующие ограничения(обременения) права: </w:t>
      </w:r>
      <w:r w:rsidR="006809C7">
        <w:rPr>
          <w:rFonts w:eastAsia="Calibri"/>
        </w:rPr>
        <w:softHyphen/>
      </w:r>
      <w:r w:rsidR="006809C7">
        <w:rPr>
          <w:rFonts w:eastAsia="Calibri"/>
        </w:rPr>
        <w:softHyphen/>
      </w:r>
      <w:r w:rsidR="006809C7">
        <w:rPr>
          <w:rFonts w:eastAsia="Calibri"/>
        </w:rPr>
        <w:softHyphen/>
      </w:r>
      <w:r w:rsidR="006809C7">
        <w:rPr>
          <w:rFonts w:eastAsia="Calibri"/>
        </w:rPr>
        <w:softHyphen/>
      </w:r>
      <w:r w:rsidR="006809C7">
        <w:rPr>
          <w:rFonts w:eastAsia="Calibri"/>
        </w:rPr>
        <w:softHyphen/>
      </w:r>
      <w:r w:rsidR="006809C7">
        <w:rPr>
          <w:rFonts w:eastAsia="Calibri"/>
        </w:rPr>
        <w:softHyphen/>
      </w:r>
      <w:r w:rsidR="006809C7">
        <w:rPr>
          <w:rFonts w:eastAsia="Calibri"/>
        </w:rPr>
        <w:softHyphen/>
      </w:r>
      <w:r w:rsidR="006809C7">
        <w:rPr>
          <w:rFonts w:eastAsia="Calibri"/>
        </w:rPr>
        <w:softHyphen/>
      </w:r>
      <w:r w:rsidR="006809C7">
        <w:rPr>
          <w:rFonts w:eastAsia="Calibri"/>
        </w:rPr>
        <w:softHyphen/>
      </w:r>
      <w:r w:rsidR="006809C7">
        <w:rPr>
          <w:rFonts w:eastAsia="Calibri"/>
        </w:rPr>
        <w:softHyphen/>
      </w:r>
      <w:r w:rsidR="006809C7">
        <w:rPr>
          <w:rFonts w:eastAsia="Calibri"/>
        </w:rPr>
        <w:softHyphen/>
      </w:r>
      <w:r w:rsidR="006809C7">
        <w:rPr>
          <w:rFonts w:eastAsia="Calibri"/>
        </w:rPr>
        <w:softHyphen/>
      </w:r>
      <w:r w:rsidR="006809C7">
        <w:rPr>
          <w:rFonts w:eastAsia="Calibri"/>
        </w:rPr>
        <w:softHyphen/>
      </w:r>
      <w:r w:rsidR="006809C7">
        <w:rPr>
          <w:rFonts w:eastAsia="Calibri"/>
        </w:rPr>
        <w:softHyphen/>
      </w:r>
      <w:r w:rsidR="006809C7">
        <w:rPr>
          <w:rFonts w:eastAsia="Calibri"/>
        </w:rPr>
        <w:softHyphen/>
      </w:r>
      <w:r w:rsidR="006809C7">
        <w:rPr>
          <w:rFonts w:eastAsia="Calibri"/>
        </w:rPr>
        <w:softHyphen/>
      </w:r>
      <w:r w:rsidR="006809C7">
        <w:rPr>
          <w:rFonts w:eastAsia="Calibri"/>
        </w:rPr>
        <w:softHyphen/>
      </w:r>
      <w:r w:rsidR="006809C7">
        <w:rPr>
          <w:rFonts w:eastAsia="Calibri"/>
        </w:rPr>
        <w:softHyphen/>
        <w:t>____________________________</w:t>
      </w:r>
      <w:r w:rsidR="00347BF7">
        <w:rPr>
          <w:rFonts w:eastAsia="Calibri"/>
        </w:rPr>
        <w:t>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bookmarkStart w:id="1" w:name="sub_7014"/>
      <w:r>
        <w:rPr>
          <w:rFonts w:ascii="Times New Roman" w:hAnsi="Times New Roman" w:cs="Times New Roman"/>
          <w:sz w:val="24"/>
          <w:szCs w:val="24"/>
        </w:rPr>
        <w:t>1.</w:t>
      </w:r>
      <w:r w:rsidR="00D527E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 Передача Участка оформляется актом приема - передачи, который приобщается к настоящему договору и является его неотъемлемой частью.</w:t>
      </w:r>
    </w:p>
    <w:bookmarkEnd w:id="1"/>
    <w:p w:rsidR="007E58EA" w:rsidRDefault="007E58EA" w:rsidP="007E58EA">
      <w:pPr>
        <w:pStyle w:val="ConsNonformat"/>
        <w:widowControl/>
        <w:ind w:firstLine="720"/>
        <w:jc w:val="both"/>
      </w:pPr>
      <w:r>
        <w:rPr>
          <w:rFonts w:ascii="Times New Roman" w:hAnsi="Times New Roman" w:cs="Times New Roman"/>
          <w:sz w:val="24"/>
          <w:szCs w:val="24"/>
        </w:rPr>
        <w:t>1.</w:t>
      </w:r>
      <w:r w:rsidR="00D527E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На Участке имеется </w:t>
      </w:r>
      <w:r>
        <w:rPr>
          <w:rFonts w:ascii="Times New Roman" w:hAnsi="Times New Roman" w:cs="Times New Roman"/>
          <w:b/>
          <w:sz w:val="24"/>
          <w:szCs w:val="24"/>
        </w:rPr>
        <w:t>_________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отсутствуют</w:t>
      </w:r>
      <w:r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</w:p>
    <w:p w:rsidR="007E58EA" w:rsidRDefault="007E58EA" w:rsidP="007E58EA">
      <w:pPr>
        <w:pStyle w:val="ConsNonformat"/>
        <w:widowControl/>
        <w:ind w:firstLine="3483"/>
      </w:pPr>
      <w:r>
        <w:rPr>
          <w:rFonts w:ascii="Times New Roman" w:hAnsi="Times New Roman" w:cs="Times New Roman"/>
          <w:sz w:val="24"/>
          <w:szCs w:val="24"/>
        </w:rPr>
        <w:t xml:space="preserve">  (объекты недвижимого имущества)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2. Срок Договора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2.1. Срок аренды земельного участка устанавливается с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г. по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________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включительно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2.2. Настоящий договор вступает в силу с даты его государственной регистрации в Органе регистрации прав. Условия настоящего договора распространяются на отношения, возникшие между Сторонами с даты подписания акта приема - передачи Участка.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3. Размер и условия внесения арендной платы</w:t>
      </w:r>
    </w:p>
    <w:p w:rsidR="007E58EA" w:rsidRDefault="007E58EA" w:rsidP="007E58EA">
      <w:pPr>
        <w:pStyle w:val="ConsNonformat"/>
        <w:widowControl/>
        <w:tabs>
          <w:tab w:val="left" w:pos="-426"/>
          <w:tab w:val="left" w:pos="284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3.1. Размер арендной платы за Участок составляет </w:t>
      </w:r>
      <w:r>
        <w:rPr>
          <w:rFonts w:ascii="Times New Roman" w:hAnsi="Times New Roman" w:cs="Times New Roman"/>
          <w:b/>
          <w:bCs/>
          <w:sz w:val="24"/>
          <w:szCs w:val="24"/>
        </w:rPr>
        <w:t>_____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руб.  коп. </w:t>
      </w:r>
      <w:r>
        <w:rPr>
          <w:rFonts w:ascii="Times New Roman" w:hAnsi="Times New Roman" w:cs="Times New Roman"/>
          <w:sz w:val="24"/>
          <w:szCs w:val="24"/>
        </w:rPr>
        <w:t xml:space="preserve"> в год.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3.2.Арендная плата вносится Арендатором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ежемесячно в сумме       руб.   коп. равными долями до 10 числа текущего месяца по реквизитам указанным в разделе 9 настоящего договора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 случае изменения исходных данных для расчета арендной платы ее размер подлежит пересмотру. 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Размер арендной платы устанавливается в соответствии с расчетом к настоящему договору, произведенным с учетом указанных изменений, и считается согласованным Сторонами с момента опубликования решения об изменении исходных данных для расчета арендной платы в средствах массовой информации.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3.3. Арендная плата начисляется с момента подписания сторонами акта приема - передачи Участка.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Исполнением обязательства по внесению арендной платы является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предъявление документов, подтверждающих оплату.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3.4. Размер арендной платы изменяется ежегодно путем корректировки индекса инфляции на текущий финансовый год, в соответствии с федеральным законом о федеральном бюджете на соответствующий год и не чаще одного раза в год при изменении базовой ставки арендной платы. В этом случае исчисление и уплата Арендатором арендной платы осуществляется на основании дополнительных соглашений к Договору.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3.5. Размер арендной платы пересматривается в случае перевода земельного участка из одной категории земель в другую или изменения разрешенного использования земельного участка в соответствии с требованиями законодательства Российской Федерации.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3.6. В случае передачи Участка в субаренду размер арендной платы в пределах срока договора субаренды определяется в соответствии с законодательством Российской Федерации об оценочной деятельности, не может быть ниже размера арендной платы по настоящему Договору.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4. Права и обязанности Сторон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4.1. Арендодатель имеет право: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4.1.1. На беспрепятственный доступ на территорию Участка с целью контроля за использованием Участка и его осмотра на предмет соблюдения условий договора.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4.1.2. Требовать от Арендатора устранения выявленных Арендодателем нарушений условий договора.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4.1.3. Требовать в одностороннем порядке досрочного расторжения настоящего договора при невыполнении Арендатором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условий договора, при использовании Участка не по целевому назначению, не подписанием дополнительного соглашения к Договору аренды в соответствии с п. 3.4. настоящего Договора, а также в случаях, предусмотренных действующим законодательством.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4.1.4. Требовать в случае неоднократной либо длительной задержки (более двух месяцев подряд) внесения арендной платы за два месяца вперед.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4.1.5. Требовать от Арендатора возмещения убытков, причиненных ухудшением качества Участка и экологической обстановки в результате хозяйственной деятельности Арендатора, а также по другим основаниям, предусмотренным действующим законодательством.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4.1.6. Требовать в судебном порядке досрочного расторжения Договора в случаях, указанных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п.п</w:t>
      </w:r>
      <w:proofErr w:type="spellEnd"/>
      <w:r>
        <w:rPr>
          <w:rFonts w:ascii="Times New Roman" w:hAnsi="Times New Roman" w:cs="Times New Roman"/>
          <w:sz w:val="24"/>
          <w:szCs w:val="24"/>
        </w:rPr>
        <w:t>. 6.2, 6.4. Договора.</w:t>
      </w:r>
    </w:p>
    <w:p w:rsidR="007E58EA" w:rsidRDefault="007E58EA" w:rsidP="007E58EA">
      <w:pPr>
        <w:pStyle w:val="ConsNonformat"/>
        <w:widowControl/>
        <w:ind w:firstLine="567"/>
      </w:pPr>
      <w:r>
        <w:rPr>
          <w:rFonts w:ascii="Times New Roman" w:hAnsi="Times New Roman" w:cs="Times New Roman"/>
          <w:b/>
          <w:bCs/>
          <w:sz w:val="24"/>
          <w:szCs w:val="24"/>
        </w:rPr>
        <w:t>4.2.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Арендодатель </w:t>
      </w:r>
      <w:r>
        <w:rPr>
          <w:rFonts w:ascii="Times New Roman" w:hAnsi="Times New Roman" w:cs="Times New Roman"/>
          <w:b/>
          <w:sz w:val="24"/>
          <w:szCs w:val="24"/>
        </w:rPr>
        <w:t>обязан: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4.2.1. Передать Участок Арендатору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акту приема-передачи. 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4.2.2. Выполнять в полном объеме все условия настоящего договора.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4.2.3. Письменно в 10 </w:t>
      </w:r>
      <w:proofErr w:type="spellStart"/>
      <w:r>
        <w:rPr>
          <w:rFonts w:ascii="Times New Roman" w:hAnsi="Times New Roman" w:cs="Times New Roman"/>
          <w:sz w:val="24"/>
          <w:szCs w:val="24"/>
        </w:rPr>
        <w:t>дневный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срок уведомить Арендатора об изменении номеров счетов для перечисления арендной платы, указанные в разделе 9.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4.3. Арендатор имеет право: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4.3.1. использовать участок на условиях, установленных настоящим договором и в соответствии с действующим законодательством.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4.3.2. Передавать Участок в субаренду в пределах срока действия договора, а также передавать свои права и обязанности по настоящему договору третьему лицу, без согласия Арендодателя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 письменном его уведомлении.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4.4.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Арендатор </w:t>
      </w:r>
      <w:r>
        <w:rPr>
          <w:rFonts w:ascii="Times New Roman" w:hAnsi="Times New Roman" w:cs="Times New Roman"/>
          <w:b/>
          <w:sz w:val="24"/>
          <w:szCs w:val="24"/>
        </w:rPr>
        <w:t>обязан: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4.4.1. Выполнять в полном объеме все условия настоящего договора.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4.4.2. Своевременно уплачивать Арендодателю арендную плату в размере и порядке, предусмотренном настоящим договором.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4.4.3. Использовать Участок в соответствии с целевым назначением и разрешенным видом использования.  4.4.4. Обеспечить Арендодателю свободный доступ на Участок для осмотра и проверки соблюдения условий Договора, а также уполномоченным органам государственной власти, органам местного самоуправления,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органам государственного и </w:t>
      </w:r>
      <w:r>
        <w:rPr>
          <w:rFonts w:ascii="Times New Roman" w:hAnsi="Times New Roman" w:cs="Times New Roman"/>
          <w:sz w:val="24"/>
          <w:szCs w:val="24"/>
        </w:rPr>
        <w:lastRenderedPageBreak/>
        <w:t>муниципального контроля и надзора, для осуществления своих полномочий в пределах компетенции.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4.4.5. Ежеквартально, до 10-го числа месяца, следующего за отчетным кварталом, представлять Арендодателю информацию о проведенных мероприятиях по освоению Участка. 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4.4.6. Письменно сообщить Арендодателю не позднее, чем за три месяца о предстоящем освобождении Участка, как в связи с окончанием срока действия договора, так и при досрочном освобождении, рассчитаться по всем предусмотренным договором платежам и сдать Участок Арендодателю в состоянии, пригодном для дальнейшего целевого использования.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4.4.7. Немедленно извещать Арендодателя и соответствующие органы государственной власти и местного самоуправления о возникновении аварийной ситуации, аварии или ином событии, нанесшем (или грозящем нанести) Участку, а также объектам недвижимости, иному имуществу третьих лиц ущерб, и своевременно принимать все возможные меры по предотвращению нанесения ущерба.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4.4.8. Не допускать действий, нарушающих цели использования Участка, а также действий, нарушающих права третьих лиц,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приводящих к ухудшению экологической и санитарной обстановки на Участке, смежной и близлежащей территории. 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>4.4.9. Возместить Арендодателю убытки, причиненные ухудшением качества Участка и экологической обстановки в результате хозяйственной деятельности Арендатора</w:t>
      </w:r>
      <w:r>
        <w:rPr>
          <w:b/>
          <w:bCs/>
        </w:rPr>
        <w:t xml:space="preserve">, </w:t>
      </w:r>
      <w:r>
        <w:t>а также по иным основаниям, предусмотренным действующим законодательством.</w:t>
      </w:r>
    </w:p>
    <w:p w:rsidR="007E58EA" w:rsidRDefault="007E58EA" w:rsidP="007E58EA">
      <w:pPr>
        <w:tabs>
          <w:tab w:val="left" w:pos="284"/>
          <w:tab w:val="left" w:pos="709"/>
          <w:tab w:val="left" w:pos="851"/>
        </w:tabs>
        <w:ind w:firstLine="709"/>
        <w:jc w:val="both"/>
      </w:pPr>
      <w:r>
        <w:t>4.4.10. Письменно сообщить Арендодателю изменения юридического адреса и фактического своего места нахождения, реквизитов открытых им расчетных счетов и последующих изменений по ним, а также о принятии решения о ликвидации или реорганизации в течение 10 дней после принятия решения.</w:t>
      </w: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5.1. За нарушение условий Договора Стороны несут ответственность, предусмотренную действующим законодательством.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5.2. За нарушение срока внесения арендной платы по Договору Арендатор выплачивает Арендодателю пени в размере 1/300 действующей ставки рефинансирования ЦБ РФ от неуплаченной суммы.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Пени перечисляются в порядке, предусмотренном п. 3.2 Договора.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5.3.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  <w:bookmarkStart w:id="2" w:name="sub_7053"/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5.4. За несвоевременное возвращение арендованного по настоящему договору Участка по истечении срока аренды Арендатор уплачивает Арендодателю неустойку в размере 0,5 процента от годовой суммы арендной платы за каждый день просрочки на расчетный счет, указанный в разделе 9 настоящего договора.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5.5. Арендатор обязан возместить Арендодателю убытки (реальный ущерб), причиненный задержкой возврата сданного внаем земельного участка.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5.6. В случае использования земельного участка не в соответствии с его целевым назначением Арендатор выплачивает Арендодателю штраф в однократном размере годовой арендной платы (указанной в пункте 3.1.) и возмещает все причиненные этим убытки (реальный ущерб).</w:t>
      </w:r>
      <w:bookmarkEnd w:id="2"/>
    </w:p>
    <w:p w:rsidR="007E58EA" w:rsidRDefault="007E58EA" w:rsidP="007E58EA">
      <w:pPr>
        <w:pStyle w:val="ConsNonformat"/>
        <w:widowControl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6. Изменение, расторжение и прекращение Договора</w:t>
      </w:r>
    </w:p>
    <w:p w:rsidR="007E58EA" w:rsidRDefault="007E58EA" w:rsidP="007E58EA">
      <w:pPr>
        <w:pStyle w:val="ConsNonformat"/>
        <w:keepNext/>
        <w:keepLines/>
        <w:widowControl/>
        <w:suppressLineNumbers/>
        <w:tabs>
          <w:tab w:val="left" w:pos="284"/>
          <w:tab w:val="left" w:pos="709"/>
          <w:tab w:val="left" w:pos="851"/>
        </w:tabs>
        <w:autoSpaceDE w:val="0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6.1. Вносимые изменения и дополнения в настоящий договор рассматриваются Сторонами в 20-дневный срок и оформляются дополнительным соглашением к договору.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>6.2. Договор может быть расторгнут досрочно: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 xml:space="preserve">– по соглашению Сторон, 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>– по требованию одной из Сторон – в судебном порядке в случаях, установленных законодательством Российской Федерации и Договором,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lastRenderedPageBreak/>
        <w:t>– использования Арендатором Участка не в соответствии с его целевым назначением(п. 1.1. Договора);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 xml:space="preserve">– использования Участка способами, приводящими к его порче; 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>– невнесения Арендатором арендных платежей более двух раз подряд по истечении установленного срока платежа;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 xml:space="preserve">– нарушения сроков, предусмотренных пунктом 3.2. Договора; 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bookmarkStart w:id="3" w:name="sub_7061"/>
      <w:r>
        <w:rPr>
          <w:rFonts w:ascii="Times New Roman" w:hAnsi="Times New Roman" w:cs="Times New Roman"/>
          <w:sz w:val="24"/>
          <w:szCs w:val="24"/>
        </w:rPr>
        <w:t xml:space="preserve">6.3. Настоящий договор считается прекращенным по истечении срока, предусмотренного </w:t>
      </w:r>
      <w:hyperlink r:id="rId5" w:anchor="sub_7021%23sub_7021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п. 2.1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bookmarkEnd w:id="3"/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При расторжении и прекращении настоящего договора Участок подлежит возврату Арендодателю по акту приема - передачи.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6.4. По требованию Арендодателя настоящий договор, может быть, расторгнут в судебном порядке в случаях: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использования земельного участка не в соответствии с его целевым назначением и принадлежностью к той или иной категории земель;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использования земельного участка, которое приводит к существенному снижению плодородия сельскохозяйственных земель или значительному ухудшению экологической обстановки;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не устранения совершенного умышленно земельного правонарушения, выражающегося в отравлении, загрязнении, порче или уничтожении плодородного слоя почвы вследствие нарушения правил обращения с удобрениями, стимуляторами роста растений, ядохимикатами и иными опасными химическими или биологическими веществами при их хранении, использовании и транспортировке, повлекших за собой причинение вреда здоровью человека или окружающей среде;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неиспользования земельного участка, предназначенного для сельскохозяйственного производства в указанных целях в течение трех лет;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изъятия земельного участка для государственных или муниципальных нужд;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реквизиции земельного участка;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в иных предусмотренных федеральными законами случаях.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в случаи включения земельного участка в «прогнозный план развития территории сельского поселения» утверждаемого решением Собрания депутатов сельского поселения.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не внесение Арендатором арендных платежей 2-х (двух) и более раз подряд по истечении установленного срока платежа.</w:t>
      </w: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993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7. Рассмотрение и урегулирование споров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 Все споры между Сторонами, возникающие по Договору, рассматриваются </w:t>
      </w:r>
      <w:r w:rsidRPr="00110EE1">
        <w:rPr>
          <w:rFonts w:ascii="Times New Roman" w:hAnsi="Times New Roman" w:cs="Times New Roman"/>
          <w:sz w:val="24"/>
          <w:szCs w:val="24"/>
        </w:rPr>
        <w:t>Арбитражным судом Чувашской Республики в соответствии с законодательством Российской Федерации.</w:t>
      </w:r>
    </w:p>
    <w:p w:rsidR="007E58EA" w:rsidRPr="00110EE1" w:rsidRDefault="007E58EA" w:rsidP="007E58EA">
      <w:pPr>
        <w:pStyle w:val="ConsNonformat"/>
        <w:widowControl/>
        <w:tabs>
          <w:tab w:val="left" w:pos="851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Pr="00110EE1" w:rsidRDefault="007E58EA" w:rsidP="007E58EA">
      <w:pPr>
        <w:pStyle w:val="ConsNonformat"/>
        <w:widowControl/>
        <w:tabs>
          <w:tab w:val="left" w:pos="851"/>
        </w:tabs>
        <w:jc w:val="center"/>
        <w:rPr>
          <w:sz w:val="24"/>
          <w:szCs w:val="24"/>
        </w:rPr>
      </w:pPr>
      <w:r w:rsidRPr="00110EE1">
        <w:rPr>
          <w:rFonts w:ascii="Times New Roman" w:hAnsi="Times New Roman" w:cs="Times New Roman"/>
          <w:b/>
          <w:bCs/>
          <w:sz w:val="24"/>
          <w:szCs w:val="24"/>
        </w:rPr>
        <w:t>8. Особые условия договора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8.1. Договор субаренды земельного участка более одного года подлежит государственной регистрации в органе регистрации прав и направляется Арендодателю для последующего учета.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8.2. Срок действия договора субаренды не может превышать срок действия Договора.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8.3. При досрочном расторжении Договора договор субаренды земельного участка прекращает свое действие.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8.4. Государственная регистрация договора аренды, без уплаты госпошлины, осуществляется органом местного самоуправления.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8.5. Договор составлен в 3 (трех) экземплярах, имеющих одинаковую юридическую силу, из которых по одному экземпляру хранится у Сторон, один экземпляр передается в Управление Федеральной службы государственной регистрации кадастра и картографии по Чувашской Республике.</w:t>
      </w:r>
    </w:p>
    <w:p w:rsidR="007E58EA" w:rsidRPr="00110EE1" w:rsidRDefault="007E58EA" w:rsidP="007E58EA">
      <w:pPr>
        <w:pStyle w:val="ConsNonformat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58EA" w:rsidRPr="00110EE1" w:rsidRDefault="007E58EA">
      <w:pPr>
        <w:suppressAutoHyphens w:val="0"/>
        <w:spacing w:after="200" w:line="276" w:lineRule="auto"/>
        <w:rPr>
          <w:b/>
        </w:rPr>
      </w:pPr>
      <w:r w:rsidRPr="00110EE1">
        <w:rPr>
          <w:b/>
        </w:rPr>
        <w:br w:type="page"/>
      </w:r>
    </w:p>
    <w:p w:rsidR="007E58EA" w:rsidRDefault="007E58EA" w:rsidP="007E58EA">
      <w:pPr>
        <w:pStyle w:val="ConsNonformat"/>
        <w:widowControl/>
        <w:ind w:firstLine="709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9. Реквизиты сторон</w:t>
      </w:r>
    </w:p>
    <w:p w:rsidR="007E58EA" w:rsidRDefault="007E58EA" w:rsidP="007E58EA">
      <w:pPr>
        <w:pStyle w:val="ConsNonformat"/>
        <w:widowControl/>
        <w:tabs>
          <w:tab w:val="left" w:pos="85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209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5529"/>
        <w:gridCol w:w="4680"/>
      </w:tblGrid>
      <w:tr w:rsidR="004C3B60" w:rsidRPr="00711B41" w:rsidTr="000B0C71">
        <w:tc>
          <w:tcPr>
            <w:tcW w:w="5529" w:type="dxa"/>
          </w:tcPr>
          <w:p w:rsidR="004C3B60" w:rsidRPr="00711B41" w:rsidRDefault="004C3B60" w:rsidP="000B0C71">
            <w:pPr>
              <w:widowControl w:val="0"/>
              <w:jc w:val="both"/>
              <w:rPr>
                <w:rFonts w:eastAsia="SimSun"/>
                <w:kern w:val="2"/>
                <w:sz w:val="26"/>
                <w:szCs w:val="26"/>
                <w:lang w:eastAsia="hi-IN"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</w:t>
            </w:r>
            <w:r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Арендодатель</w:t>
            </w: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»:</w:t>
            </w:r>
          </w:p>
          <w:tbl>
            <w:tblPr>
              <w:tblW w:w="14325" w:type="dxa"/>
              <w:tblLayout w:type="fixed"/>
              <w:tblLook w:val="01E0" w:firstRow="1" w:lastRow="1" w:firstColumn="1" w:lastColumn="1" w:noHBand="0" w:noVBand="0"/>
            </w:tblPr>
            <w:tblGrid>
              <w:gridCol w:w="14325"/>
            </w:tblGrid>
            <w:tr w:rsidR="004C3B60" w:rsidRPr="00711B41" w:rsidTr="000B0C71">
              <w:trPr>
                <w:trHeight w:val="2226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F96458" w:rsidRDefault="00F96458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Pr="00711B41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4C3B60" w:rsidRDefault="004C3B60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4C3B60" w:rsidRPr="00711B41" w:rsidRDefault="004C3B60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4C3B60" w:rsidRPr="00711B41" w:rsidRDefault="004C3B60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</w:tc>
            </w:tr>
            <w:tr w:rsidR="004C3B60" w:rsidRPr="00711B41" w:rsidTr="000B0C71">
              <w:trPr>
                <w:trHeight w:val="80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C3B60" w:rsidRPr="00711B41" w:rsidRDefault="004C3B60" w:rsidP="000B0C71">
                  <w:pPr>
                    <w:tabs>
                      <w:tab w:val="left" w:pos="2610"/>
                    </w:tabs>
                    <w:jc w:val="both"/>
                    <w:rPr>
                      <w:color w:val="000000"/>
                      <w:sz w:val="26"/>
                      <w:szCs w:val="26"/>
                      <w:u w:val="single"/>
                      <w:lang w:eastAsia="ru-RU"/>
                    </w:rPr>
                  </w:pP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    ____________</w:t>
                  </w: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ab/>
                    <w:t xml:space="preserve">      </w:t>
                  </w:r>
                  <w:r w:rsidR="00647F5F">
                    <w:rPr>
                      <w:color w:val="000000"/>
                      <w:sz w:val="26"/>
                      <w:szCs w:val="26"/>
                      <w:lang w:eastAsia="ru-RU"/>
                    </w:rPr>
                    <w:t>______________</w:t>
                  </w:r>
                </w:p>
                <w:p w:rsidR="004C3B60" w:rsidRPr="00711B41" w:rsidRDefault="004C3B60" w:rsidP="000B0C71">
                  <w:pPr>
                    <w:tabs>
                      <w:tab w:val="left" w:pos="2880"/>
                    </w:tabs>
                    <w:ind w:firstLine="74"/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  <w:proofErr w:type="spellStart"/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>м.п</w:t>
                  </w:r>
                  <w:proofErr w:type="spellEnd"/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>.      (подпись)                       (Ф.И.О.)</w:t>
                  </w:r>
                </w:p>
              </w:tc>
            </w:tr>
          </w:tbl>
          <w:p w:rsidR="004C3B60" w:rsidRPr="00711B41" w:rsidRDefault="004C3B60" w:rsidP="000B0C71">
            <w:pPr>
              <w:widowControl w:val="0"/>
              <w:jc w:val="both"/>
              <w:rPr>
                <w:b/>
                <w:color w:val="000000"/>
                <w:kern w:val="2"/>
                <w:sz w:val="26"/>
                <w:szCs w:val="26"/>
                <w:highlight w:val="yellow"/>
                <w:lang w:bidi="hi-IN"/>
              </w:rPr>
            </w:pPr>
          </w:p>
        </w:tc>
        <w:tc>
          <w:tcPr>
            <w:tcW w:w="4680" w:type="dxa"/>
          </w:tcPr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</w:t>
            </w:r>
            <w:r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Арендатор</w:t>
            </w: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»:</w:t>
            </w: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tabs>
                <w:tab w:val="left" w:pos="2610"/>
              </w:tabs>
              <w:jc w:val="both"/>
              <w:rPr>
                <w:color w:val="000000"/>
                <w:sz w:val="26"/>
                <w:szCs w:val="26"/>
                <w:u w:val="single"/>
                <w:lang w:eastAsia="ru-RU"/>
              </w:rPr>
            </w:pP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           ___________           </w:t>
            </w:r>
            <w:r>
              <w:rPr>
                <w:color w:val="000000"/>
                <w:sz w:val="26"/>
                <w:szCs w:val="26"/>
                <w:lang w:eastAsia="ru-RU"/>
              </w:rPr>
              <w:t>___________</w:t>
            </w: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  <w:proofErr w:type="spellStart"/>
            <w:r w:rsidRPr="00711B41">
              <w:rPr>
                <w:color w:val="000000"/>
                <w:sz w:val="26"/>
                <w:szCs w:val="26"/>
                <w:lang w:eastAsia="ru-RU"/>
              </w:rPr>
              <w:t>м.п</w:t>
            </w:r>
            <w:proofErr w:type="spellEnd"/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.    </w:t>
            </w:r>
            <w:r>
              <w:rPr>
                <w:color w:val="000000"/>
                <w:sz w:val="26"/>
                <w:szCs w:val="26"/>
                <w:lang w:eastAsia="ru-RU"/>
              </w:rPr>
              <w:t xml:space="preserve">    (подпись)                 </w:t>
            </w: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(Ф.И.О.)</w:t>
            </w:r>
          </w:p>
        </w:tc>
      </w:tr>
    </w:tbl>
    <w:p w:rsidR="00294C2B" w:rsidRDefault="00294C2B"/>
    <w:sectPr w:rsidR="00294C2B" w:rsidSect="007E58EA"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7C2"/>
    <w:rsid w:val="000B62F2"/>
    <w:rsid w:val="00110EE1"/>
    <w:rsid w:val="00294C2B"/>
    <w:rsid w:val="002D12E9"/>
    <w:rsid w:val="0032462A"/>
    <w:rsid w:val="00347BF7"/>
    <w:rsid w:val="00376DE5"/>
    <w:rsid w:val="00442753"/>
    <w:rsid w:val="004572A5"/>
    <w:rsid w:val="004C3B60"/>
    <w:rsid w:val="005717C2"/>
    <w:rsid w:val="005A03CB"/>
    <w:rsid w:val="005C696C"/>
    <w:rsid w:val="00647F5F"/>
    <w:rsid w:val="006809C7"/>
    <w:rsid w:val="007A53D5"/>
    <w:rsid w:val="007E27A4"/>
    <w:rsid w:val="007E58EA"/>
    <w:rsid w:val="008023C0"/>
    <w:rsid w:val="008F2E4A"/>
    <w:rsid w:val="00916566"/>
    <w:rsid w:val="00A753C1"/>
    <w:rsid w:val="00A92BE7"/>
    <w:rsid w:val="00B0154C"/>
    <w:rsid w:val="00BE4472"/>
    <w:rsid w:val="00BF1B54"/>
    <w:rsid w:val="00C1244A"/>
    <w:rsid w:val="00CC276B"/>
    <w:rsid w:val="00D40833"/>
    <w:rsid w:val="00D527E0"/>
    <w:rsid w:val="00D9796C"/>
    <w:rsid w:val="00F96458"/>
    <w:rsid w:val="00FE7763"/>
    <w:rsid w:val="00FF0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8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E58EA"/>
    <w:rPr>
      <w:color w:val="0066CC"/>
      <w:u w:val="single"/>
    </w:rPr>
  </w:style>
  <w:style w:type="paragraph" w:customStyle="1" w:styleId="ConsNonformat">
    <w:name w:val="ConsNonformat"/>
    <w:rsid w:val="007E58EA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No Spacing"/>
    <w:qFormat/>
    <w:rsid w:val="00D40833"/>
    <w:pPr>
      <w:spacing w:after="0" w:line="240" w:lineRule="auto"/>
    </w:pPr>
    <w:rPr>
      <w:rFonts w:ascii="TimesET" w:eastAsia="Times New Roman" w:hAnsi="TimesET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8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E58EA"/>
    <w:rPr>
      <w:color w:val="0066CC"/>
      <w:u w:val="single"/>
    </w:rPr>
  </w:style>
  <w:style w:type="paragraph" w:customStyle="1" w:styleId="ConsNonformat">
    <w:name w:val="ConsNonformat"/>
    <w:rsid w:val="007E58EA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No Spacing"/>
    <w:qFormat/>
    <w:rsid w:val="00D40833"/>
    <w:pPr>
      <w:spacing w:after="0" w:line="240" w:lineRule="auto"/>
    </w:pPr>
    <w:rPr>
      <w:rFonts w:ascii="TimesET" w:eastAsia="Times New Roman" w:hAnsi="TimesET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../../&#1088;&#1072;&#1073;&#1086;&#1090;&#1072;/&#1072;&#1091;&#1082;&#1094;&#1080;&#1086;&#1085;%20&#1086;&#1090;%2021.11.2019//C:/Users/gki3/Desktop/&#1044;&#1086;&#1075;&#1086;&#1074;&#1086;&#1088;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5</Pages>
  <Words>1962</Words>
  <Characters>11186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37</cp:revision>
  <dcterms:created xsi:type="dcterms:W3CDTF">2020-10-09T06:34:00Z</dcterms:created>
  <dcterms:modified xsi:type="dcterms:W3CDTF">2025-06-03T07:32:00Z</dcterms:modified>
</cp:coreProperties>
</file>