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65" w:rsidRDefault="00175F65" w:rsidP="00B37406">
      <w:pPr>
        <w:pStyle w:val="s3"/>
        <w:jc w:val="center"/>
        <w:rPr>
          <w:b/>
        </w:rPr>
      </w:pPr>
    </w:p>
    <w:p w:rsidR="00CD3AC4" w:rsidRPr="00E87031" w:rsidRDefault="00712428" w:rsidP="00B37406">
      <w:pPr>
        <w:pStyle w:val="s3"/>
        <w:jc w:val="center"/>
        <w:rPr>
          <w:b/>
        </w:rPr>
      </w:pPr>
      <w:r w:rsidRPr="00E22F53">
        <w:rPr>
          <w:b/>
        </w:rPr>
        <w:t xml:space="preserve">Отчет по реализации дорожной карты </w:t>
      </w:r>
      <w:r w:rsidR="00CD3AC4" w:rsidRPr="00E22F53">
        <w:rPr>
          <w:b/>
        </w:rPr>
        <w:t xml:space="preserve">по содействию развитию конкуренции в </w:t>
      </w:r>
      <w:r w:rsidR="001C06B6" w:rsidRPr="00E22F53">
        <w:rPr>
          <w:b/>
        </w:rPr>
        <w:t xml:space="preserve">городе Канаш </w:t>
      </w:r>
      <w:r w:rsidR="00CD3AC4" w:rsidRPr="00E22F53">
        <w:rPr>
          <w:b/>
        </w:rPr>
        <w:t>Чувашской Республик</w:t>
      </w:r>
      <w:r w:rsidR="001C06B6" w:rsidRPr="00E22F53">
        <w:rPr>
          <w:b/>
        </w:rPr>
        <w:t>и</w:t>
      </w:r>
      <w:r w:rsidRPr="00E22F53">
        <w:rPr>
          <w:b/>
        </w:rPr>
        <w:t xml:space="preserve"> за 202</w:t>
      </w:r>
      <w:r w:rsidR="00CC0327" w:rsidRPr="00E22F53">
        <w:rPr>
          <w:b/>
        </w:rPr>
        <w:t>4</w:t>
      </w:r>
      <w:r w:rsidRPr="00E22F53">
        <w:rPr>
          <w:b/>
        </w:rPr>
        <w:t xml:space="preserve"> год</w:t>
      </w:r>
    </w:p>
    <w:p w:rsidR="00B67846" w:rsidRPr="00E87031" w:rsidRDefault="00B67846" w:rsidP="00B37406">
      <w:pPr>
        <w:pStyle w:val="s3"/>
        <w:ind w:right="708"/>
        <w:jc w:val="right"/>
        <w:rPr>
          <w:b/>
          <w:sz w:val="22"/>
          <w:szCs w:val="22"/>
        </w:rPr>
      </w:pPr>
      <w:r w:rsidRPr="00E87031">
        <w:rPr>
          <w:b/>
        </w:rPr>
        <w:t xml:space="preserve"> </w:t>
      </w:r>
      <w:r w:rsidRPr="00E87031">
        <w:rPr>
          <w:b/>
          <w:sz w:val="22"/>
          <w:szCs w:val="22"/>
        </w:rPr>
        <w:t>Таблица 1</w:t>
      </w:r>
    </w:p>
    <w:tbl>
      <w:tblPr>
        <w:tblW w:w="158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5383"/>
        <w:gridCol w:w="1276"/>
        <w:gridCol w:w="6520"/>
        <w:gridCol w:w="2126"/>
      </w:tblGrid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N</w:t>
            </w:r>
          </w:p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Ход реализации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Ответственные исполнители 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12428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1. 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Реализация программ поддержки субъектов малого и среднего предпринимательства в целях их ускоренного развития в моногородах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428" w:rsidRPr="007202CF" w:rsidRDefault="002022EE" w:rsidP="009613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t>В 2024 году Агентством по поддержке малого и среднего бизнеса в Чувашской Республике оказана господдержка субъектам малого и среднего бизнеса города на 2,4 % больше чем в 2023 году.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1F19" w:rsidRPr="00E87031" w:rsidRDefault="00CF1F19" w:rsidP="00845A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F19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</w:t>
            </w:r>
          </w:p>
        </w:tc>
      </w:tr>
      <w:tr w:rsidR="00712428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2428" w:rsidRPr="007202CF" w:rsidRDefault="00712428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02CF">
              <w:rPr>
                <w:rFonts w:ascii="Times New Roman" w:eastAsia="Times New Roman" w:hAnsi="Times New Roman" w:cs="Times New Roman"/>
                <w:lang w:eastAsia="ru-RU"/>
              </w:rPr>
              <w:t>2. 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Осуществление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1 апреля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6617" w:rsidRPr="007202CF" w:rsidRDefault="00F21205" w:rsidP="001C6617">
            <w:pPr>
              <w:ind w:left="127" w:right="26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t>Для субъектов малого предпринимательства и социально ориентированных некоммерческих организаций проведено 45 электронный аукцион.  Общая стоимость заключенных контрактов с субъектами малого предпринимательства составила 149,8 млн. рублей. Доля закупок, которые заказчики осуществили у субъектов малого предпринимательства и социально ориентированных некоммерческих организаций в отчетном году, в совокупном годовом объеме закупок составила 47,23%.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1F19" w:rsidRPr="00AA458F" w:rsidRDefault="00CF1F19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«Центр финансового</w:t>
            </w:r>
            <w:r w:rsidR="00A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обслуживания</w:t>
            </w:r>
            <w:r w:rsidR="00A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 муниципальн</w:t>
            </w:r>
            <w:r w:rsidR="00AA458F" w:rsidRPr="00A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округа Чувашской Республик</w:t>
            </w:r>
            <w:r w:rsidR="00F26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A458F" w:rsidRPr="00A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Публикация сведений о закупках на официальных сайтах заказчиков в информационно-телекоммуникационной сети "Интернет" (далее - сеть "Интернет")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ежегодно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6617" w:rsidRPr="007202CF" w:rsidRDefault="00F21205" w:rsidP="001C6617">
            <w:pPr>
              <w:ind w:left="127" w:right="26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t>Среднее количество участников закупок составило 2 участника на 1 конкурентную процедуру закупки. На официальном сайте администрации города Канаш Чувашской Республики в информационно-телекоммуникационной сети «Интернет» публикуются сведения о проводимых закупках:              http://gkan.cap.ru/action/activity/finance/czbo/objyavleniya-o-</w:t>
            </w: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provodimih-zakupkah/2020-god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AA458F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58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Муниципальное казенное учреждение «Центр финансового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A458F">
              <w:rPr>
                <w:rFonts w:ascii="Times New Roman" w:eastAsia="Times New Roman" w:hAnsi="Times New Roman" w:cs="Times New Roman"/>
                <w:lang w:eastAsia="ru-RU"/>
              </w:rPr>
              <w:t>обслуживания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A458F">
              <w:rPr>
                <w:rFonts w:ascii="Times New Roman" w:eastAsia="Times New Roman" w:hAnsi="Times New Roman" w:cs="Times New Roman"/>
                <w:lang w:eastAsia="ru-RU"/>
              </w:rPr>
              <w:t xml:space="preserve">Канашского муниципального округа Чувашской </w:t>
            </w:r>
            <w:r w:rsidRPr="00AA458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Республик</w:t>
            </w:r>
            <w:r w:rsidR="00F2686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AA458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712428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2428" w:rsidRPr="00E87031" w:rsidRDefault="00712428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 Мероприятия, направленные на устранение избыточного муниципального регулирования, а также на снижение административных барьеров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Осуществление перевода муниципальных услуг в разряд бесплатных, предоставление которых является необходимым условием ведения предпринимательской деятельности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ежегодно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AD5AA1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Муниципалитет оказывает муниципальные услуги на безвозмездной основе</w:t>
            </w:r>
            <w:r w:rsidR="00326F0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055C6A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</w:t>
            </w:r>
            <w:r w:rsidR="00AA458F">
              <w:rPr>
                <w:rFonts w:ascii="Times New Roman" w:eastAsia="Times New Roman" w:hAnsi="Times New Roman" w:cs="Times New Roman"/>
                <w:lang w:eastAsia="ru-RU"/>
              </w:rPr>
              <w:t xml:space="preserve">ения администрации Канашского муниципального округа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осуществляющие муниципальные услуги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Предоставление государственных и муниципальных услуг в электронной форме с использованием федеральной государственной информационной системы "</w:t>
            </w:r>
            <w:hyperlink r:id="rId7" w:tgtFrame="_blank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Единый портал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государственных и муниципальных услуг (функций)"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ежегодно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1E4422" w:rsidRDefault="002022EE" w:rsidP="006B636D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t>Доля граждан использующих механизм получения государственных и муниципальных услуг в электронной форме с использованием федеральной государственной информационной системы "</w:t>
            </w:r>
            <w:hyperlink r:id="rId8" w:tgtFrame="_blank" w:history="1">
              <w:r w:rsidRPr="00326F03">
                <w:rPr>
                  <w:rFonts w:ascii="Times New Roman" w:eastAsia="Times New Roman" w:hAnsi="Times New Roman" w:cs="Times New Roman"/>
                  <w:lang w:eastAsia="ru-RU"/>
                </w:rPr>
                <w:t>Единый портал</w:t>
              </w:r>
            </w:hyperlink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t> государственных и муниципальных услуг (функций)" в 2024 году составила 77%.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055C6A" w:rsidP="00AA45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Структурные подразделения администрации </w:t>
            </w:r>
            <w:r w:rsidR="00AA458F">
              <w:rPr>
                <w:rFonts w:ascii="Times New Roman" w:eastAsia="Times New Roman" w:hAnsi="Times New Roman" w:cs="Times New Roman"/>
                <w:lang w:eastAsia="ru-RU"/>
              </w:rPr>
              <w:t>Канашского муниципального округа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осуществляющие муниципальные услуги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3.3.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проект муниципального акта), и экспертизы муниципальных правовых актов, затрагивающих вопросы осуществления предпринимательской и инвестиционной деятельности (далее - муниципальный акт), в целях выявления положений, необоснованно ограничивающих конкуренцию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55D" w:rsidRPr="00326F03" w:rsidRDefault="00C2755D" w:rsidP="00C2755D">
            <w:pPr>
              <w:spacing w:after="0" w:line="240" w:lineRule="auto"/>
              <w:ind w:left="126" w:right="12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26F03">
              <w:rPr>
                <w:rFonts w:ascii="Times New Roman" w:eastAsia="Calibri" w:hAnsi="Times New Roman" w:cs="Times New Roman"/>
              </w:rPr>
              <w:t>Проведена экспертиза 5 действующих НПА затрагивающих вопросы осуществления предпринимательской и инвестиционной деятельности: 3</w:t>
            </w:r>
            <w:r w:rsidRPr="00326F03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326F03">
              <w:rPr>
                <w:rFonts w:ascii="Times New Roman" w:eastAsia="Calibri" w:hAnsi="Times New Roman" w:cs="Times New Roman"/>
              </w:rPr>
              <w:t>постановлений администрации города и 2 решений Собрания депутатов города. В результате проведенной экспертизы 1 постановление</w:t>
            </w:r>
            <w:r w:rsidR="005759B5" w:rsidRPr="00326F03">
              <w:rPr>
                <w:rFonts w:ascii="Times New Roman" w:eastAsia="Calibri" w:hAnsi="Times New Roman" w:cs="Times New Roman"/>
              </w:rPr>
              <w:t xml:space="preserve"> признано</w:t>
            </w:r>
            <w:r w:rsidRPr="00326F03">
              <w:rPr>
                <w:rFonts w:ascii="Times New Roman" w:eastAsia="Calibri" w:hAnsi="Times New Roman" w:cs="Times New Roman"/>
              </w:rPr>
              <w:t xml:space="preserve"> утратившими силу в виду несоответствия действующему законодательству,</w:t>
            </w:r>
            <w:r w:rsidR="005759B5" w:rsidRPr="00326F03">
              <w:rPr>
                <w:rFonts w:ascii="Times New Roman" w:eastAsia="Calibri" w:hAnsi="Times New Roman" w:cs="Times New Roman"/>
              </w:rPr>
              <w:t xml:space="preserve"> 2</w:t>
            </w:r>
            <w:r w:rsidRPr="00326F03">
              <w:rPr>
                <w:rFonts w:ascii="Times New Roman" w:eastAsia="Calibri" w:hAnsi="Times New Roman" w:cs="Times New Roman"/>
              </w:rPr>
              <w:t xml:space="preserve"> решение Собрания депутат</w:t>
            </w:r>
            <w:r w:rsidR="005759B5" w:rsidRPr="00326F03">
              <w:rPr>
                <w:rFonts w:ascii="Times New Roman" w:eastAsia="Calibri" w:hAnsi="Times New Roman" w:cs="Times New Roman"/>
              </w:rPr>
              <w:t>ов города и 1</w:t>
            </w:r>
            <w:r w:rsidR="00A0118D" w:rsidRPr="00326F03">
              <w:rPr>
                <w:rFonts w:ascii="Times New Roman" w:eastAsia="Calibri" w:hAnsi="Times New Roman" w:cs="Times New Roman"/>
              </w:rPr>
              <w:t xml:space="preserve"> </w:t>
            </w:r>
            <w:r w:rsidR="005759B5" w:rsidRPr="00326F03">
              <w:rPr>
                <w:rFonts w:ascii="Times New Roman" w:eastAsia="Calibri" w:hAnsi="Times New Roman" w:cs="Times New Roman"/>
              </w:rPr>
              <w:t>постановление внесены изменения в виду несоответствия действующему законодательству, 1 постановление оставлено без изменения</w:t>
            </w:r>
            <w:r w:rsidRPr="00326F03">
              <w:rPr>
                <w:rFonts w:ascii="Times New Roman" w:eastAsia="Calibri" w:hAnsi="Times New Roman" w:cs="Times New Roman"/>
              </w:rPr>
              <w:t>.</w:t>
            </w:r>
          </w:p>
          <w:p w:rsidR="00C2755D" w:rsidRPr="00326F03" w:rsidRDefault="00C2755D" w:rsidP="00C2755D">
            <w:pPr>
              <w:spacing w:after="0" w:line="240" w:lineRule="auto"/>
              <w:ind w:left="126" w:right="12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26F03">
              <w:rPr>
                <w:rFonts w:ascii="Times New Roman" w:eastAsia="Calibri" w:hAnsi="Times New Roman" w:cs="Times New Roman"/>
              </w:rPr>
              <w:t>Проведена оценка регулирующего воздейст</w:t>
            </w:r>
            <w:r w:rsidR="005759B5" w:rsidRPr="00326F03">
              <w:rPr>
                <w:rFonts w:ascii="Times New Roman" w:eastAsia="Calibri" w:hAnsi="Times New Roman" w:cs="Times New Roman"/>
              </w:rPr>
              <w:t>вия (далее – ОРВ) в отношении 11</w:t>
            </w:r>
            <w:r w:rsidRPr="00326F03">
              <w:rPr>
                <w:rFonts w:ascii="Times New Roman" w:eastAsia="Calibri" w:hAnsi="Times New Roman" w:cs="Times New Roman"/>
              </w:rPr>
              <w:t xml:space="preserve"> проектов НПА затрагивающих вопросы осуществления предпринимательской и иной экономической деятельности: 5 проектов решений С</w:t>
            </w:r>
            <w:r w:rsidR="005759B5" w:rsidRPr="00326F03">
              <w:rPr>
                <w:rFonts w:ascii="Times New Roman" w:eastAsia="Calibri" w:hAnsi="Times New Roman" w:cs="Times New Roman"/>
              </w:rPr>
              <w:t>обрания депутатов города и 6</w:t>
            </w:r>
            <w:r w:rsidRPr="00326F03">
              <w:rPr>
                <w:rFonts w:ascii="Times New Roman" w:eastAsia="Calibri" w:hAnsi="Times New Roman" w:cs="Times New Roman"/>
              </w:rPr>
              <w:t xml:space="preserve"> проектов постановлений администрации города.  </w:t>
            </w:r>
          </w:p>
          <w:p w:rsidR="00C2755D" w:rsidRPr="00326F03" w:rsidRDefault="00C2755D" w:rsidP="00C2755D">
            <w:pPr>
              <w:spacing w:after="0" w:line="240" w:lineRule="auto"/>
              <w:ind w:left="126" w:right="12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26F03">
              <w:rPr>
                <w:rFonts w:ascii="Times New Roman" w:eastAsia="Calibri" w:hAnsi="Times New Roman" w:cs="Times New Roman"/>
              </w:rPr>
              <w:t>В результате проведенной ОРВ выявлены и исключены изб</w:t>
            </w:r>
            <w:r w:rsidR="005759B5" w:rsidRPr="00326F03">
              <w:rPr>
                <w:rFonts w:ascii="Times New Roman" w:eastAsia="Calibri" w:hAnsi="Times New Roman" w:cs="Times New Roman"/>
              </w:rPr>
              <w:t xml:space="preserve">ыточные требования к СМСП на 400  </w:t>
            </w:r>
            <w:r w:rsidRPr="00326F03">
              <w:rPr>
                <w:rFonts w:ascii="Times New Roman" w:eastAsia="Calibri" w:hAnsi="Times New Roman" w:cs="Times New Roman"/>
              </w:rPr>
              <w:t xml:space="preserve">рублей. Все проекты НПА с учетом поступивших замечаний приняты.  </w:t>
            </w:r>
          </w:p>
          <w:p w:rsidR="007C624C" w:rsidRPr="00E87031" w:rsidRDefault="00C2755D" w:rsidP="00C2755D">
            <w:pPr>
              <w:pStyle w:val="aa"/>
              <w:spacing w:after="0" w:line="240" w:lineRule="auto"/>
              <w:ind w:left="126" w:right="1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eastAsia="Calibri" w:hAnsi="Times New Roman" w:cs="Times New Roman"/>
              </w:rPr>
              <w:t>Среднее количество отзывов, полученных в ходе публичных консультаций Н</w:t>
            </w:r>
            <w:r w:rsidR="005759B5" w:rsidRPr="00326F03">
              <w:rPr>
                <w:rFonts w:ascii="Times New Roman" w:eastAsia="Calibri" w:hAnsi="Times New Roman" w:cs="Times New Roman"/>
              </w:rPr>
              <w:t>ПА (проектов НПА) составило 13,2</w:t>
            </w:r>
            <w:r w:rsidRPr="00326F03">
              <w:rPr>
                <w:rFonts w:ascii="Times New Roman" w:eastAsia="Calibri" w:hAnsi="Times New Roman" w:cs="Times New Roman"/>
              </w:rPr>
              <w:t xml:space="preserve"> ед.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AA458F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58F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 3.4.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Оптимизация процессов предоставления муниципальных услуг субъектам предпринимательской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деятельности Канашского городского округа </w:t>
            </w:r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постоянно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2022EE" w:rsidP="00B37406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hAnsi="Times New Roman" w:cs="Times New Roman"/>
                <w:color w:val="000000"/>
              </w:rPr>
              <w:t>Данное мероприятие реализовано, услуга переведена в электронный вид, услуги можно получить через госуслуги.</w:t>
            </w: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Уменьшение времени предоставления муниципальной услуги в выдачи разрешения на строительство и разрешения на ввод с 7 рабочих дней до 5 рабочих дней.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055C6A" w:rsidP="00AA45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Структурные подразделения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администрации </w:t>
            </w:r>
            <w:r w:rsidR="00AA458F">
              <w:rPr>
                <w:rFonts w:ascii="Times New Roman" w:eastAsia="Times New Roman" w:hAnsi="Times New Roman" w:cs="Times New Roman"/>
                <w:lang w:eastAsia="ru-RU"/>
              </w:rPr>
              <w:t>Канашского муниципального округа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осуществляющие муниципальные услуги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 Мероприятия, направленные на совершенствование процессов управления объектами муниципальной собственности, а также на ограничение влияния муниципальных унитарных предприятий, хозяйственных обществ, в уставных капиталах которых имеется доля участия муниципального образования, на конкуренцию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Регулирование количества муниципальных унитарных предприятий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 </w:t>
            </w:r>
          </w:p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D656E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F03">
              <w:rPr>
                <w:rFonts w:ascii="Times New Roman" w:eastAsia="Times New Roman" w:hAnsi="Times New Roman" w:cs="Times New Roman"/>
                <w:lang w:eastAsia="ru-RU"/>
              </w:rPr>
              <w:t>В 2024 г. Муниципальное  предприятие «Комбинат школьного питания» преобразовано в общество с ограниченной ответственностью «Комбинат школьного питания»</w:t>
            </w:r>
            <w:r w:rsidR="00D47D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5AF3" w:rsidRDefault="00845AF3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45AF3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 отношений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7C624C" w:rsidRPr="00E87031" w:rsidRDefault="00845AF3" w:rsidP="00845A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5AF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B235B8" w:rsidP="00B235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4.2.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B235B8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муниципального образования в которых составляет 50 и более 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B235B8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ежегодно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35B8" w:rsidRPr="007202CF" w:rsidRDefault="00D656E6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DD8">
              <w:rPr>
                <w:rFonts w:ascii="Times New Roman" w:eastAsia="Times New Roman" w:hAnsi="Times New Roman" w:cs="Times New Roman"/>
                <w:lang w:eastAsia="ru-RU"/>
              </w:rPr>
              <w:t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муниципального образования в которых составляет 50 и более процентов в 2024 г. не осуществлялся</w:t>
            </w:r>
            <w:r w:rsidR="00D47D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845AF3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931758" w:rsidRPr="00931758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B235B8" w:rsidP="00B235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4.3.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B235B8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Привлечение муниципальных унитарных предприятий и хозяйственных обществ, доля участия муниципального образования в которых составляет 50 и более процентов, к закупкам товаров, работ и услуг для муниципальных нужд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B235B8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ежегодно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35B8" w:rsidRPr="007202CF" w:rsidRDefault="00D656E6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DD8">
              <w:rPr>
                <w:rFonts w:ascii="Times New Roman" w:eastAsia="Times New Roman" w:hAnsi="Times New Roman" w:cs="Times New Roman"/>
                <w:lang w:eastAsia="ru-RU"/>
              </w:rPr>
              <w:t>В 2024 г. муниципальные унитарные предприятия и хозяйственные обществ, доля участия муниципального образования в которых составляет 50 и более процентов, к закупкам товаров, работ и услуг для муниципальных нужд не привлекались</w:t>
            </w:r>
            <w:r w:rsidR="00D47D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5B8" w:rsidRPr="00E87031" w:rsidRDefault="00845AF3" w:rsidP="009317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5AF3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 Мероприятия, направленные на обеспечение и сохранение целевого использования муниципальных объектов недвижимого имущества в социальной сфере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C2BF4" w:rsidP="008C2B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C2BF4" w:rsidP="008C2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перечня муниципальных объектов недвижимого имущества в социальной сфере и их размещение на официальном сайте администрации города Канаш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C2BF4" w:rsidP="008C2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2BF4" w:rsidRPr="007202CF" w:rsidRDefault="00D656E6" w:rsidP="002A54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DD8">
              <w:rPr>
                <w:rFonts w:ascii="Times New Roman" w:eastAsia="Calibri" w:hAnsi="Times New Roman" w:cs="Times New Roman"/>
              </w:rPr>
              <w:t xml:space="preserve">В 2024 г. </w:t>
            </w:r>
            <w:r w:rsidRPr="00D47DD8">
              <w:rPr>
                <w:rFonts w:ascii="Times New Roman" w:eastAsia="Times New Roman" w:hAnsi="Times New Roman" w:cs="Times New Roman"/>
                <w:lang w:eastAsia="ru-RU"/>
              </w:rPr>
              <w:t>объектов недвижимого имущества в социальной сфере не выявлено.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45AF3" w:rsidP="008C2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5AF3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C2BF4" w:rsidP="008C2B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5.2.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C2BF4" w:rsidP="008C2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Передача муниципальных объектов недвижимого имущества, включая не используемые по назначению, негосударственным организациям с применением механизмов муниципально-частного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C2BF4" w:rsidP="008C2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2BF4" w:rsidRPr="007202CF" w:rsidRDefault="00D656E6" w:rsidP="00BF2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DD8">
              <w:rPr>
                <w:rFonts w:ascii="Times New Roman" w:eastAsia="Times New Roman" w:hAnsi="Times New Roman" w:cs="Times New Roman"/>
                <w:lang w:eastAsia="ru-RU"/>
              </w:rPr>
              <w:t>Передача муниципальных объектов недвижимого имущества, включая не используемые по назначению, негосударственным организациям с применением механизмов муниципально-частного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 в 2024 году не осуществлялась</w:t>
            </w:r>
            <w:r w:rsidR="00D47D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BF4" w:rsidRPr="00E87031" w:rsidRDefault="00845AF3" w:rsidP="008C2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931758" w:rsidRPr="00931758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5.3.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правовых условий для заключения концессионных соглашений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CF1339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D656E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DD8">
              <w:rPr>
                <w:rFonts w:ascii="Times New Roman" w:eastAsia="Times New Roman" w:hAnsi="Times New Roman" w:cs="Times New Roman"/>
                <w:lang w:eastAsia="ru-RU"/>
              </w:rPr>
              <w:t>Сформирована нормативно-правовая база для реализации проектов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  <w:r w:rsidR="00D47DD8" w:rsidRPr="00D47D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1758" w:rsidRDefault="00845AF3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931758" w:rsidRPr="00931758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 отношений</w:t>
            </w:r>
            <w:r w:rsidR="0093175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31758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931758">
              <w:rPr>
                <w:rFonts w:ascii="Times New Roman" w:eastAsia="Times New Roman" w:hAnsi="Times New Roman" w:cs="Times New Roman"/>
                <w:lang w:eastAsia="ru-RU"/>
              </w:rPr>
              <w:t>правление образования и молодежной политики администрации Канашского муниципального округа Чувашской Республики</w:t>
            </w:r>
          </w:p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 Мероприятия, направленные на содействие развитию практики применения механизмов муниципально-частного партнерства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встреч, совещаний, семинаров совместно с заинтересованными органами местного самоуправления при разработке и рассмотрении инвестиционных проектов в целях заключения соглашений о муниципально-частном партнерстве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811EDC" w:rsidP="002A54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33D3">
              <w:rPr>
                <w:rFonts w:ascii="Times New Roman" w:eastAsia="Times New Roman" w:hAnsi="Times New Roman" w:cs="Times New Roman"/>
                <w:lang w:eastAsia="ru-RU"/>
              </w:rPr>
              <w:t>В 2024</w:t>
            </w:r>
            <w:r w:rsidR="002022EE" w:rsidRPr="00C633D3">
              <w:rPr>
                <w:rFonts w:ascii="Times New Roman" w:eastAsia="Times New Roman" w:hAnsi="Times New Roman" w:cs="Times New Roman"/>
                <w:lang w:eastAsia="ru-RU"/>
              </w:rPr>
              <w:t xml:space="preserve"> г. соглашения о муниципально-частном партнерстве не заключались</w:t>
            </w:r>
            <w:r w:rsidRPr="00C633D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</w:t>
            </w:r>
            <w:r w:rsidR="00845AF3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845AF3" w:rsidRPr="00E87031" w:rsidRDefault="00845AF3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45AF3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7. Мероприятия, направленные на обеспечение равных условий доступа к информации о муниципальном имуществе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7.1.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Дополнительное размещение информации о реализации муниципального имущества, в том числе о предоставлении его в аренду, на официальном сайте администрации города Канаш в сети "Интернет"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Default="00C633D3" w:rsidP="00CC0327">
            <w:pPr>
              <w:rPr>
                <w:rFonts w:ascii="Times New Roman" w:eastAsia="Calibri" w:hAnsi="Times New Roman" w:cs="Times New Roman"/>
                <w:u w:val="single"/>
              </w:rPr>
            </w:pPr>
            <w:r w:rsidRPr="00C633D3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на официальном сайте администрации по ссылке:</w:t>
            </w:r>
            <w:hyperlink r:id="rId9" w:history="1">
              <w:r w:rsidR="00D656E6" w:rsidRPr="00C633D3">
                <w:rPr>
                  <w:rFonts w:ascii="Times New Roman" w:eastAsia="Calibri" w:hAnsi="Times New Roman" w:cs="Times New Roman"/>
                  <w:u w:val="single"/>
                </w:rPr>
                <w:t>http://gkan.cap.ru/action/activity/zemeljnie-i-imuschestvennie-otnosheniya/imuschestvennie-otnosheniya/aukcioni-i-konkursi</w:t>
              </w:r>
            </w:hyperlink>
          </w:p>
          <w:p w:rsidR="00D656E6" w:rsidRPr="007202CF" w:rsidRDefault="00D656E6" w:rsidP="00CC032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7202CF" w:rsidRDefault="00845AF3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F378C" w:rsidRPr="007F378C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50" w:after="15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8. 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CE1332" w:rsidRPr="00E87031" w:rsidTr="00CE1332">
        <w:trPr>
          <w:trHeight w:val="1887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организационно-разъяснительных мероприятий, направленных на недопущение направления органами местного самоуправления городского округа указаний или рекомендаций о необходимости получения отдельных услуг и (или) перехода на обслуживание в определенные кредитные организации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7202CF" w:rsidRDefault="005951FA" w:rsidP="00CE1332">
            <w:pPr>
              <w:spacing w:before="100" w:beforeAutospacing="1" w:after="100" w:afterAutospacing="1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3285">
              <w:rPr>
                <w:rFonts w:ascii="Times New Roman" w:eastAsia="Times New Roman" w:hAnsi="Times New Roman" w:cs="Times New Roman"/>
                <w:lang w:eastAsia="ru-RU"/>
              </w:rPr>
              <w:t>С работниками органов местного самоуправления города Канаш проведена разъяснительная работа о недопущении дачи рекомендаций по получению отдельных услуг и (или) перехода на обслуживание в определенные кредитные организации</w:t>
            </w:r>
            <w:r w:rsidR="0062328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F378C" w:rsidRDefault="007F378C" w:rsidP="00B37406">
            <w:pPr>
              <w:spacing w:before="150" w:after="15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Финансовое управление;</w:t>
            </w:r>
          </w:p>
          <w:p w:rsidR="007C624C" w:rsidRPr="00E87031" w:rsidRDefault="007F378C" w:rsidP="00B37406">
            <w:pPr>
              <w:spacing w:before="150" w:after="150" w:line="240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</w:t>
            </w:r>
            <w:r w:rsidR="007C624C" w:rsidRPr="00E87031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организационн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о-контрольный отдел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7202CF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02CF">
              <w:rPr>
                <w:rFonts w:ascii="Times New Roman" w:eastAsia="Times New Roman" w:hAnsi="Times New Roman" w:cs="Times New Roman"/>
                <w:lang w:eastAsia="ru-RU"/>
              </w:rPr>
              <w:t>9. Мероприятия, направленные на разработку и утверждение административного регламента предоставления муниципальной услуги по выдаче разрешения на строительство для целей возведения (создания) антенно-мачтовых сооружений (объектов) для услуг связи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9.1.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Внесение изменений в утвержденные административные регламенты предоставления муниципальной услуги по выдаче разрешения на строительство объекта капитального строительства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28F7" w:rsidRPr="009420E0" w:rsidRDefault="000328F7" w:rsidP="0003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0E0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города Канаш Чувашской Республики от 20 марта 2024 г. N 359</w:t>
            </w:r>
          </w:p>
          <w:p w:rsidR="007C624C" w:rsidRPr="009420E0" w:rsidRDefault="000328F7" w:rsidP="0003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0E0">
              <w:rPr>
                <w:rFonts w:ascii="Times New Roman" w:eastAsia="Times New Roman" w:hAnsi="Times New Roman" w:cs="Times New Roman"/>
                <w:lang w:eastAsia="ru-RU"/>
              </w:rPr>
              <w:t>"О внесении изменений в административный регламент администрации города Канаш Чувашской Республики по предоставлению муниципальной услуги "Выдача разрешения на строительство, реконструкцию объекта капитального строительства"</w:t>
            </w:r>
            <w:r w:rsidR="009420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9.2.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Подготовка проектов планировки территорий и проектов межевания территорий с учетом определения состава и структуры объектов и сооружений для услуг связи, в том числе размещения антенно-мачтовых сооружений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7202CF" w:rsidRDefault="000328F7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0E0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города Канаш Чувашской Республики от 25 мая 2023 г. N 494 Административный регламент администрации города Канаш Чувашской Республики предоставления муниципальной услуги "Подготовка и утверждение документации по планировке территории"</w:t>
            </w:r>
            <w:r w:rsidR="009420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10. Мероприятия, направленные на разработку и утверждение административного регламента предоставления муниципальной услуги по выдаче разрешения на строительство и административного регламента предоставления муниципальной услуги по выдаче разрешения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10.1.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анализа административного регламента предоставления муниципальной услуги по выдаче разрешения на строительство и административного регламента предоставления муниципальной услуги 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 на соответствие их законодательству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8F7" w:rsidRPr="009420E0" w:rsidRDefault="000328F7" w:rsidP="000328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0E0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города Канаш Чувашской Республики от 28 июля 2024 г. N 755</w:t>
            </w:r>
          </w:p>
          <w:p w:rsidR="007C624C" w:rsidRPr="00E87031" w:rsidRDefault="000328F7" w:rsidP="0003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0E0">
              <w:rPr>
                <w:rFonts w:ascii="Times New Roman" w:eastAsia="Times New Roman" w:hAnsi="Times New Roman" w:cs="Times New Roman"/>
                <w:lang w:eastAsia="ru-RU"/>
              </w:rPr>
              <w:t>"Об утверждении административного регламента администрации города Канаш Чувашской Республики по предоставлению муниципальной услуги "Выдача разрешения на ввод объекта в эксплуатацию"</w:t>
            </w:r>
            <w:r w:rsidR="009420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11. Мероприятия, направленные на проведение мониторингов состояния и развития конкуренции на товарных рынках города Канаш Чувашской Республики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11.1.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мониторинга наличия (отсутствия) административных барьеров и оценки состояния конкуренции субъектами предпринимательской деятельности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22EE" w:rsidRPr="009420E0" w:rsidRDefault="002022EE" w:rsidP="002022EE">
            <w:pPr>
              <w:tabs>
                <w:tab w:val="left" w:pos="3762"/>
              </w:tabs>
              <w:spacing w:before="120" w:after="0" w:line="260" w:lineRule="exact"/>
              <w:jc w:val="both"/>
              <w:rPr>
                <w:rFonts w:ascii="Times New Roman" w:hAnsi="Times New Roman" w:cs="Times New Roman"/>
              </w:rPr>
            </w:pPr>
            <w:r w:rsidRPr="009420E0">
              <w:rPr>
                <w:rFonts w:ascii="Times New Roman" w:hAnsi="Times New Roman" w:cs="Times New Roman"/>
              </w:rPr>
              <w:t>В  ноябре 2024 г. среди предпринимателей города проводился социологический опрос по изучению состояния и развития конкурентной среды.</w:t>
            </w:r>
          </w:p>
          <w:p w:rsidR="002022EE" w:rsidRPr="007202CF" w:rsidRDefault="002022EE" w:rsidP="002022EE">
            <w:pPr>
              <w:tabs>
                <w:tab w:val="left" w:pos="3762"/>
              </w:tabs>
              <w:spacing w:before="120" w:after="0" w:line="26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20E0">
              <w:rPr>
                <w:rFonts w:ascii="Times New Roman" w:hAnsi="Times New Roman" w:cs="Times New Roman"/>
              </w:rPr>
              <w:t xml:space="preserve">Проведено анкетирование для формирования рейтинга субъектов </w:t>
            </w:r>
            <w:r w:rsidRPr="009420E0">
              <w:rPr>
                <w:rFonts w:ascii="Times New Roman" w:hAnsi="Times New Roman" w:cs="Times New Roman"/>
              </w:rPr>
              <w:lastRenderedPageBreak/>
              <w:t>РФ по уровню защищённости потребителей (рейтинг-2024)</w:t>
            </w:r>
            <w:r w:rsidR="009420E0">
              <w:rPr>
                <w:rFonts w:ascii="Times New Roman" w:hAnsi="Times New Roman" w:cs="Times New Roman"/>
              </w:rPr>
              <w:t>.</w:t>
            </w:r>
          </w:p>
          <w:p w:rsidR="000B51EF" w:rsidRPr="007202CF" w:rsidRDefault="000B51EF" w:rsidP="00CC0327">
            <w:pPr>
              <w:tabs>
                <w:tab w:val="left" w:pos="3762"/>
              </w:tabs>
              <w:spacing w:before="120" w:after="0" w:line="26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CF1339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Структурные подразделения админис</w:t>
            </w:r>
            <w:r w:rsidR="007F378C">
              <w:rPr>
                <w:rFonts w:ascii="Times New Roman" w:eastAsia="Times New Roman" w:hAnsi="Times New Roman" w:cs="Times New Roman"/>
                <w:lang w:eastAsia="ru-RU"/>
              </w:rPr>
              <w:t xml:space="preserve">трации Канашского муниципального </w:t>
            </w:r>
            <w:r w:rsidR="007F37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округа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осуществляющие муниципальные услуги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11.2.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мониторинга удовлетворенности потребителей качеством товаров, работ, услуг на товарных рынках города Канаш Чувашской Республики и состоянием ценовой конкуренции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7202CF" w:rsidRDefault="002022EE" w:rsidP="00CE133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420E0">
              <w:rPr>
                <w:rFonts w:ascii="Times New Roman" w:hAnsi="Times New Roman"/>
                <w:sz w:val="24"/>
                <w:szCs w:val="24"/>
              </w:rPr>
              <w:t>С целью изучения мнения представителей бизнеса Чувашии о главных факторах сдерживающих развитие малого и среднего предпринимательства проведено маркетинговое исследование по теме: «Оценка проблем предпринимательства в Чувашской Республике» на основе опроса предпринимателей Чувашской Республики.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Канашского муниципального округа осуществляющие муниципальные услуги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11.3.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мониторинга деятельности хозяйствующих субъектов, доля участия муниципального образования в которых составляет 50 и более процентов, предусматривающего формирование реестра указанных хозяйствующих субъектов, осуществляющих деятельность на территории города Канаш Чувашской Республики, с обозначением товарного рынка их присутствия, на котором осуществляется такая деятельность, а также с указанием каждым таким хозяйствующим субъектом доли занимаемого товарного рынка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бюджета муниципального образования)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1 марта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7202CF" w:rsidRDefault="003459B6" w:rsidP="00716D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777">
              <w:rPr>
                <w:rFonts w:ascii="Times New Roman" w:eastAsia="Times New Roman" w:hAnsi="Times New Roman" w:cs="Times New Roman"/>
                <w:lang w:eastAsia="ru-RU"/>
              </w:rPr>
              <w:t>Мониторинг деятельности хозяйствующих субъектов, доля участия муниципального образования в которых составляет 50 и более процентов, в 2024 г. проводился.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24C" w:rsidRPr="00E87031" w:rsidRDefault="00845AF3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F378C" w:rsidRPr="007F378C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7C624C" w:rsidRPr="00E87031" w:rsidTr="00955B2E">
        <w:tc>
          <w:tcPr>
            <w:tcW w:w="15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12. Подготовка доклада о состоянии и развитии конкуренции на товарных рынках города Канаш Чувашской Республики</w:t>
            </w:r>
          </w:p>
        </w:tc>
      </w:tr>
      <w:tr w:rsidR="00CE1332" w:rsidRPr="00E87031" w:rsidTr="00CE1332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12.1.</w:t>
            </w:r>
          </w:p>
        </w:tc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Внедрение лучших региональных практик содействия развитию 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10 марта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576B6C" w:rsidRDefault="004C3D59" w:rsidP="007202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</w:t>
            </w:r>
            <w:r w:rsidR="00576B6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24C" w:rsidRPr="00E87031" w:rsidRDefault="007C624C" w:rsidP="007F3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Структурные подразделения администрации </w:t>
            </w:r>
            <w:r w:rsidR="007F378C">
              <w:rPr>
                <w:rFonts w:ascii="Times New Roman" w:eastAsia="Times New Roman" w:hAnsi="Times New Roman" w:cs="Times New Roman"/>
                <w:lang w:eastAsia="ru-RU"/>
              </w:rPr>
              <w:t>Канашского муниципального округа</w:t>
            </w:r>
          </w:p>
        </w:tc>
      </w:tr>
    </w:tbl>
    <w:p w:rsidR="00020B4A" w:rsidRPr="00E87031" w:rsidRDefault="00B67846" w:rsidP="00B37406">
      <w:pPr>
        <w:pStyle w:val="s3"/>
        <w:ind w:right="425"/>
        <w:jc w:val="right"/>
        <w:rPr>
          <w:b/>
          <w:sz w:val="22"/>
          <w:szCs w:val="22"/>
        </w:rPr>
      </w:pPr>
      <w:r w:rsidRPr="00E87031">
        <w:rPr>
          <w:b/>
          <w:sz w:val="22"/>
          <w:szCs w:val="22"/>
        </w:rPr>
        <w:t>Таблица 2</w:t>
      </w:r>
    </w:p>
    <w:tbl>
      <w:tblPr>
        <w:tblW w:w="161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924"/>
        <w:gridCol w:w="1275"/>
        <w:gridCol w:w="1701"/>
        <w:gridCol w:w="1134"/>
        <w:gridCol w:w="993"/>
        <w:gridCol w:w="992"/>
        <w:gridCol w:w="3969"/>
        <w:gridCol w:w="1559"/>
      </w:tblGrid>
      <w:tr w:rsidR="00273AC4" w:rsidRPr="00E87031" w:rsidTr="005F0A69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N пп</w:t>
            </w:r>
          </w:p>
        </w:tc>
        <w:tc>
          <w:tcPr>
            <w:tcW w:w="39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Целевые значения показателя 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F3410B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Результаты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Ответственные исполнители</w:t>
            </w:r>
          </w:p>
        </w:tc>
      </w:tr>
      <w:tr w:rsidR="00B67846" w:rsidRPr="00E87031" w:rsidTr="005F0A69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67846" w:rsidRPr="00E87031" w:rsidRDefault="00B67846" w:rsidP="00CF1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План 202</w:t>
            </w:r>
            <w:r w:rsidR="00CC032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CF1339">
            <w:pPr>
              <w:tabs>
                <w:tab w:val="left" w:pos="345"/>
                <w:tab w:val="center" w:pos="733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Факт 202</w:t>
            </w:r>
            <w:r w:rsidR="00CC032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7846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1. Рынок услуг дошкольного образования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CB6052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CF1339" w:rsidRP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услуг дошкольного образования. В городе Канаш Чувашской Республики функционируют 16 дошкольны</w:t>
            </w:r>
            <w:r w:rsidR="00CB6052" w:rsidRP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образовательных организаций, 4</w:t>
            </w:r>
            <w:r w:rsidR="00CF1339" w:rsidRP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дошкольных групп в </w:t>
            </w:r>
            <w:r w:rsidR="00CB6052" w:rsidRP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 №3 в которых обучаются 2612</w:t>
            </w:r>
            <w:r w:rsidR="00CF1339" w:rsidRP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детей. Доля частных дошкольных образовательных организаций в общем числе дошкольных образовательных организаций составляет 0 процентов.</w:t>
            </w:r>
          </w:p>
        </w:tc>
      </w:tr>
      <w:tr w:rsidR="00B67846" w:rsidRPr="00E87031" w:rsidTr="00CF133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Введение персонифицированного финансирования и организация субсидирования частных дошкольных образовательных организаций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дошкольного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процентов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274793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</w:t>
            </w:r>
            <w:r w:rsidRPr="007F378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B67846" w:rsidRPr="00E87031" w:rsidTr="00CF133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развития конкуренции на рынке услуг дошкольного образования, реализация мероприятий в соответствии с </w:t>
            </w:r>
            <w:hyperlink r:id="rId10" w:anchor="/document/48772686/entry/0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распоряжением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Главы Чувашской Республики от 22 марта 2019 г. N 140-рг об утверждении плана мероприятий ("дорожной карты") по содействию развитию конкуренции в сфере образования в Чувашской Республике и целевых показателей эффективности его выполнения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CB6052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</w:t>
            </w:r>
            <w:r w:rsidRPr="007F378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B67846" w:rsidRPr="00E87031" w:rsidTr="00CF133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Разработка мероприятий по созданию новых мест (учету существующих) в организациях, предоставляющих услуги дошкольного образования, включая негосударственные организации, а также мест в группах кратковременного пребывания детей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CB6052" w:rsidP="00B37406">
            <w:pPr>
              <w:spacing w:before="100" w:beforeAutospacing="1" w:after="100" w:afterAutospacing="1" w:line="240" w:lineRule="auto"/>
              <w:ind w:left="127" w:right="-1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7F378C" w:rsidP="00B37406">
            <w:pPr>
              <w:spacing w:before="100" w:beforeAutospacing="1" w:after="100" w:afterAutospacing="1" w:line="240" w:lineRule="auto"/>
              <w:ind w:left="31" w:right="63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2. Рынок услуг общего образования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CF1339" w:rsidRP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услуг общего образования. В городе Канаш Чувашской Республике функционируют 10 муниципальных общеобразовательных организаций, реализующих основные общеобразовательные программы - образовательные программы начального общего, основного общего, среднего общего образования</w:t>
            </w:r>
            <w:r w:rsid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67846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Обеспечение равных условий доступа частных образовательных учреждений к получению субсидий и грантов из республиканского бюджета Чувашской Республики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CB6052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327F39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услуг дополнительного образования детей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 w:rsidRPr="00EC2777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="002C5CF7" w:rsidRPr="00EC2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услуг дополнительного образования детей. Организаций частной формы собственности, оказывающих услуги дополнительного образования детей – 0.</w:t>
            </w:r>
          </w:p>
        </w:tc>
      </w:tr>
      <w:tr w:rsidR="00B67846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Внедрение системы персонифицированного финансирования дополнительного образования детей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2C5C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CB6052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7F378C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8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B67846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развития конкуренции на рынке услуг дополнительного образования детей, реализация мероприятий в соответствии с </w:t>
            </w:r>
            <w:hyperlink r:id="rId11" w:anchor="/document/48772686/entry/0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распоряжением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Главы Чувашской Республики от 22 марта 2019 г. N 140-рг об утверждении плана мероприятий ("дорожной карты") по содействию развитию конкуренции в сфере образования в Чувашской Республике и целевых показателей эффективности его выполнения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2C5C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социальных услуг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содействие развитию конкуренции на рынке социальных услуг. </w:t>
            </w:r>
          </w:p>
        </w:tc>
      </w:tr>
      <w:tr w:rsidR="00B67846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анализа целевого использования муниципальных объектов недвижимого имущества в целях выявления неиспользуемого имущества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его передачи негосударственным (немуниципальным) организациям с применением механизмов муниципально-частного партнерства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2C5C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3-2025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3459B6" w:rsidP="00CC0327">
            <w:pPr>
              <w:spacing w:after="0" w:line="235" w:lineRule="auto"/>
              <w:ind w:left="-28" w:right="-28" w:firstLine="34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целях эффективного использования муниципального имущества города Канаш Чувашской </w:t>
            </w:r>
            <w:r w:rsidRPr="00EC2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Республики в 2024 году проводилась работа по инвентаризации муниципального имущества</w:t>
            </w:r>
            <w:r w:rsidRPr="00EC2777">
              <w:rPr>
                <w:rFonts w:ascii="Times New Roman" w:hAnsi="Times New Roman" w:cs="Times New Roman"/>
                <w:sz w:val="24"/>
                <w:szCs w:val="24"/>
              </w:rPr>
              <w:t xml:space="preserve"> в целях выявления неиспользуемого имущества и</w:t>
            </w:r>
            <w:r w:rsidRPr="00EC2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передачи негосударственным(немуниципальным) организациям с применением механизмов государственно-частного партнерства и муниципально-частного партнерства.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845AF3" w:rsidP="007F378C">
            <w:pPr>
              <w:spacing w:before="100" w:beforeAutospacing="1" w:after="100" w:afterAutospacing="1" w:line="240" w:lineRule="auto"/>
              <w:ind w:right="8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</w:t>
            </w:r>
            <w:r w:rsidR="007F378C" w:rsidRPr="007F378C">
              <w:rPr>
                <w:rFonts w:ascii="Times New Roman" w:eastAsia="Times New Roman" w:hAnsi="Times New Roman" w:cs="Times New Roman"/>
                <w:lang w:eastAsia="ru-RU"/>
              </w:rPr>
              <w:t xml:space="preserve">тдел имущественных и земельных отношений </w:t>
            </w:r>
            <w:r w:rsidR="007F378C" w:rsidRPr="007F37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управления экономики, сельского хозяйства, имущественных и земельных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ритуальных услуг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CC71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содействие развитию конкуренции на рынке ритуальных услуг. В </w:t>
            </w:r>
            <w:r w:rsidR="0070200E"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городе Канаш 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>Чувашской Республик</w:t>
            </w:r>
            <w:r w:rsidR="0070200E" w:rsidRPr="00D872BB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 предоставляют ритуальные услуги </w:t>
            </w:r>
            <w:r w:rsidR="00CC711C" w:rsidRPr="00D872B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FE69A0"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>организаци</w:t>
            </w:r>
            <w:r w:rsidR="00FE69A0" w:rsidRPr="00D872BB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 и индивидуальных предпринимател</w:t>
            </w:r>
            <w:r w:rsidR="00FE69A0" w:rsidRPr="00D872BB">
              <w:rPr>
                <w:rFonts w:ascii="Times New Roman" w:eastAsia="Times New Roman" w:hAnsi="Times New Roman" w:cs="Times New Roman"/>
                <w:lang w:eastAsia="ru-RU"/>
              </w:rPr>
              <w:t>ей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FE69A0"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>организаци</w:t>
            </w:r>
            <w:r w:rsidR="00FE69A0" w:rsidRPr="00D872BB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D872BB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муниципальной формы собственности. Задачи: повышение доступности и качества ритуальных услуг, установление конкурентных и прозрачных правил деятельности на рынке ритуальных услуг</w:t>
            </w:r>
            <w:r w:rsidRPr="00CC032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</w:p>
        </w:tc>
      </w:tr>
      <w:tr w:rsidR="009E1D90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ритуальных услуг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D90" w:rsidRPr="00A13FD8" w:rsidRDefault="0024609A" w:rsidP="009E1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2BB">
              <w:rPr>
                <w:rFonts w:ascii="Times New Roman" w:eastAsia="Calibri" w:hAnsi="Times New Roman" w:cs="Times New Roman"/>
                <w:sz w:val="24"/>
                <w:szCs w:val="24"/>
              </w:rPr>
              <w:t>Ежегодно в конце года проводится мониторинг рынка ритуальных услуг. Администрацией города Канаш Чувашской Республики 30.01.2024 № 118 принято постановление «Об установлении стоимости услуг, предоставляемых согласно гарантированному перечню по погребению на период с 01 февраля 2024 года по 31 января 2025 года»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51CB" w:rsidRPr="00FD51CB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</w:t>
            </w:r>
            <w:r w:rsidR="00845AF3">
              <w:rPr>
                <w:rFonts w:ascii="Times New Roman" w:eastAsia="Times New Roman" w:hAnsi="Times New Roman" w:cs="Times New Roman"/>
                <w:lang w:eastAsia="ru-RU"/>
              </w:rPr>
              <w:t>ественных и земельных отношений</w:t>
            </w:r>
          </w:p>
          <w:p w:rsidR="009E1D90" w:rsidRPr="00E87031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9E1D90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5.2.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Ведение реестра участников рынка ритуальных услуг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1D90" w:rsidRPr="00E87031" w:rsidRDefault="009E1D90" w:rsidP="009E1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1D90" w:rsidRPr="00E87031" w:rsidRDefault="009E1D90" w:rsidP="009E1D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1D90" w:rsidRPr="00E87031" w:rsidRDefault="009E1D90" w:rsidP="009E1D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E1D90" w:rsidRPr="00E87031" w:rsidRDefault="009E1D90" w:rsidP="009E1D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1D90" w:rsidRPr="00E87031" w:rsidRDefault="009E1D90" w:rsidP="009E1D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609A" w:rsidRPr="00D872BB" w:rsidRDefault="0024609A" w:rsidP="0024609A">
            <w:pPr>
              <w:spacing w:before="100" w:beforeAutospacing="1" w:after="100" w:afterAutospacing="1" w:line="240" w:lineRule="auto"/>
              <w:rPr>
                <w:rFonts w:ascii="Times New Roman" w:eastAsia="SimSun" w:hAnsi="Times New Roman" w:cs="Times New Roman"/>
                <w:lang w:eastAsia="ru-RU"/>
              </w:rPr>
            </w:pPr>
            <w:r w:rsidRPr="00D872BB">
              <w:rPr>
                <w:rFonts w:ascii="Times New Roman" w:eastAsia="SimSun" w:hAnsi="Times New Roman" w:cs="Times New Roman"/>
              </w:rPr>
              <w:t xml:space="preserve">На территории города Канаш функционирует 7 организаций, оказывающие ритуальные услуги. Ежегодно ведется обновление реестра бытового обслуживания с </w:t>
            </w:r>
            <w:r w:rsidRPr="00D872BB">
              <w:rPr>
                <w:rFonts w:ascii="Times New Roman" w:eastAsia="SimSun" w:hAnsi="Times New Roman" w:cs="Times New Roman"/>
                <w:lang w:eastAsia="ru-RU"/>
              </w:rPr>
              <w:t>размещением на официальном сайте администрации города Канаш ЧР в сети «Интернет».</w:t>
            </w:r>
          </w:p>
          <w:p w:rsidR="0024609A" w:rsidRPr="0024609A" w:rsidRDefault="0024609A" w:rsidP="0024609A">
            <w:pPr>
              <w:spacing w:before="100" w:beforeAutospacing="1" w:after="100" w:afterAutospacing="1" w:line="240" w:lineRule="auto"/>
              <w:rPr>
                <w:rFonts w:ascii="Times New Roman" w:eastAsia="SimSun" w:hAnsi="Times New Roman" w:cs="Times New Roman"/>
                <w:lang w:eastAsia="ru-RU"/>
              </w:rPr>
            </w:pPr>
            <w:r w:rsidRPr="00D872BB">
              <w:rPr>
                <w:rFonts w:ascii="Times New Roman" w:eastAsia="SimSun" w:hAnsi="Times New Roman" w:cs="Times New Roman"/>
                <w:lang w:eastAsia="ru-RU"/>
              </w:rPr>
              <w:t>https://gkan.cap.ru/action/activity/enterprises/reestri-predpriyatij-potrebiteljskogo-rinka</w:t>
            </w:r>
          </w:p>
          <w:p w:rsidR="006B3B3A" w:rsidRPr="00A13FD8" w:rsidRDefault="006B3B3A" w:rsidP="0093227F">
            <w:pPr>
              <w:spacing w:before="100" w:beforeAutospacing="1" w:after="100" w:afterAutospacing="1" w:line="240" w:lineRule="auto"/>
              <w:rPr>
                <w:rFonts w:ascii="Times New Roman" w:eastAsia="SimSun" w:hAnsi="Times New Roman" w:cs="Times New Roman"/>
                <w:lang w:eastAsia="ru-RU"/>
              </w:rPr>
            </w:pPr>
          </w:p>
          <w:p w:rsidR="009E1D90" w:rsidRPr="00A13FD8" w:rsidRDefault="009E1D90" w:rsidP="006B3B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FD8">
              <w:rPr>
                <w:rFonts w:ascii="Times New Roman" w:eastAsia="SimSun" w:hAnsi="Times New Roman" w:cs="Times New Roman"/>
                <w:lang w:eastAsia="ru-RU"/>
              </w:rPr>
              <w:t xml:space="preserve">                      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51CB" w:rsidRPr="00FD51CB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отношений;</w:t>
            </w:r>
          </w:p>
          <w:p w:rsidR="009E1D90" w:rsidRPr="00E87031" w:rsidRDefault="00FD51CB" w:rsidP="00845A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услуг по сбору и транспортированию твердых коммунальных отходов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7C0B37" w:rsidP="007C0B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2C5CF7" w:rsidRPr="00617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по сбору и транспортированию твердых коммунальных отходов. На территории города Канаш Чувашской Республики единственным региональным оператором по обращению с твердыми коммунальными отходами на территории Чувашской Республики является ООО «Ситиматик Чувашии», доля которого на рынке услуг по обращению с твердыми коммунальными отходами на территории города Канаш Чувашской Республики равна 100 процентам. Коммунальные услуги по сбору и транспортированию твердых коммун</w:t>
            </w:r>
            <w:r w:rsidR="00285529" w:rsidRPr="00617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альных отходов в 2024</w:t>
            </w:r>
            <w:r w:rsidR="002C5CF7" w:rsidRPr="00617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предоставляет</w:t>
            </w:r>
            <w:r w:rsidR="00285529" w:rsidRPr="00617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«Экология»</w:t>
            </w:r>
            <w:r w:rsidR="00617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67846" w:rsidRPr="00E87031" w:rsidTr="002C5CF7">
        <w:trPr>
          <w:trHeight w:val="364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развития конкуренции на рынке услуг по сбору и транспортированию твердых коммунальных отходов, реализация мероприятий в соответствии с </w:t>
            </w:r>
            <w:hyperlink r:id="rId12" w:anchor="/document/72476202/entry/0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распоряжением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Главы Чувашской Республики от 7 августа 2019 г. N 308-рг об утверждении плана мероприятий ("дорожной карты") по содействию развитию конкуренции в сфере строительства и жилищно-коммунального хозяйства Чувашской Республики и целевых показателей эффективности его выполнения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2C5C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B67846" w:rsidP="007C0B37">
            <w:pPr>
              <w:jc w:val="center"/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B6C" w:rsidRPr="00F757C7" w:rsidRDefault="00576B6C" w:rsidP="00576B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качества предоставления услуг по обращению с твердыми коммунальными отходами </w:t>
            </w:r>
            <w:r w:rsidR="00F757C7" w:rsidRPr="00F757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87508" w:rsidRPr="00E87031" w:rsidRDefault="00576B6C" w:rsidP="00576B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Содействие развитию конкуренции на рынке по сбору и транспортированию твердых коммунальных отходов</w:t>
            </w:r>
            <w:r w:rsidR="00F757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FD51CB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купли-продажи электрической энергии (мощности) на розничном рынке электрической энергии (мощности)</w:t>
            </w:r>
          </w:p>
        </w:tc>
      </w:tr>
      <w:tr w:rsidR="00273AC4" w:rsidRPr="00A77456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A77456" w:rsidRDefault="00020B4A" w:rsidP="003D51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7745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На территории </w:t>
            </w:r>
            <w:r w:rsidR="006C1B58"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города Канаш 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Чувашской Республики услуги по передаче электроэнергии оказыва</w:t>
            </w:r>
            <w:r w:rsidR="006C1B58" w:rsidRPr="00F757C7">
              <w:rPr>
                <w:rFonts w:ascii="Times New Roman" w:eastAsia="Times New Roman" w:hAnsi="Times New Roman" w:cs="Times New Roman"/>
                <w:lang w:eastAsia="ru-RU"/>
              </w:rPr>
              <w:t>ет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C1B58"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одна 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организаци</w:t>
            </w:r>
            <w:r w:rsidR="006C1B58" w:rsidRPr="00F757C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="0004540C"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ОСП «Канашские </w:t>
            </w:r>
            <w:r w:rsidR="006C1B58" w:rsidRPr="00F757C7">
              <w:rPr>
                <w:rFonts w:ascii="Times New Roman" w:eastAsia="Times New Roman" w:hAnsi="Times New Roman" w:cs="Times New Roman"/>
                <w:lang w:eastAsia="ru-RU"/>
              </w:rPr>
              <w:t>электрические сети»</w:t>
            </w:r>
            <w:r w:rsidR="0004540C"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 «ГУП Чувашской Республики» Минпромэнерго Чувашии</w:t>
            </w:r>
            <w:r w:rsidR="00F757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B67846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7.1.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Приватизация муниципальных унитарных предприятий на сетевом рынке электрической энергии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2C5C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купли – продажи электрической энергии (мощности) на розничном рынке электрической энергии (мощности) - 0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B67846" w:rsidP="00B3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A77456" w:rsidP="009765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В 2024 г. муниципальные унитарные предприятия на сетевом рынке электрической энергии отсутствуют.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845AF3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5AF3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управления экономики, сельского хозяйства, имущественных и земельных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2348" w:rsidRPr="00ED3709" w:rsidRDefault="00020B4A" w:rsidP="00ED3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Задача: </w:t>
            </w:r>
            <w:r w:rsidR="00062348" w:rsidRPr="00F757C7">
              <w:rPr>
                <w:rFonts w:ascii="Times New Roman" w:eastAsia="Times New Roman" w:hAnsi="Times New Roman" w:cs="Times New Roman"/>
                <w:lang w:eastAsia="ru-RU"/>
              </w:rPr>
              <w:t>оказания услуг по перевозке пассажиров автомобильным транспортом по муниципальным</w:t>
            </w:r>
            <w:r w:rsidR="00E34679">
              <w:rPr>
                <w:rFonts w:ascii="Times New Roman" w:eastAsia="Times New Roman" w:hAnsi="Times New Roman" w:cs="Times New Roman"/>
                <w:lang w:eastAsia="ru-RU"/>
              </w:rPr>
              <w:t xml:space="preserve"> маршрутам регулярных перевозок. </w:t>
            </w:r>
            <w:r w:rsidR="00062348" w:rsidRPr="00F757C7">
              <w:rPr>
                <w:rFonts w:ascii="Times New Roman" w:eastAsia="Times New Roman" w:hAnsi="Times New Roman" w:cs="Times New Roman"/>
                <w:lang w:eastAsia="ru-RU"/>
              </w:rPr>
              <w:t>На территории города Канаш осуществляют 2 перевозчика: ООО «АвтоГранд» и ИП Ахметов Р.Х.Общее число муниципальных маршрутов составляет 4 шт. (пост. Администрации города Канаш от 06.03.2020 г. № 200 «Об утверждении реестра муниципальных маршрутов регулярных перевозок в городе Канаш Чувашской Республики»).</w:t>
            </w:r>
          </w:p>
        </w:tc>
      </w:tr>
      <w:tr w:rsidR="00B179B2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8.1.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мониторинга количества муниципальных маршрутов регулярных перевозок и муниципальных перевозчиков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 </w:t>
            </w:r>
          </w:p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179B2" w:rsidRPr="00A13FD8" w:rsidRDefault="00CA5ED0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179B2" w:rsidRPr="00A13FD8" w:rsidRDefault="00CA5ED0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348" w:rsidRPr="00F757C7" w:rsidRDefault="00062348" w:rsidP="000623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На территории города Канаш осуществляют 2 перевозчика: ООО «АвтоГранд» и ИП Ахметов Р.Х.</w:t>
            </w:r>
          </w:p>
          <w:p w:rsidR="00B179B2" w:rsidRPr="00F757C7" w:rsidRDefault="00062348" w:rsidP="000623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Общее число муниципальных маршрутов составляет 4 шт. (пост. Администрации города Канаш от 06.03.2020 г. № 200 «Об утверждении реестра муниципальных маршрутов регулярных перевозок в городе Канаш Чувашской Республики»).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FD51CB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B179B2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8.2.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Размещение информации о критериях конкурсного отбора перевозчиков на официальном сайте администрации города Канаш в сети "Интернет"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348" w:rsidRPr="00F757C7" w:rsidRDefault="00CC0327" w:rsidP="000623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t xml:space="preserve"> </w:t>
            </w:r>
            <w:r w:rsidR="00062348" w:rsidRPr="00F757C7">
              <w:rPr>
                <w:rFonts w:ascii="Times New Roman" w:hAnsi="Times New Roman" w:cs="Times New Roman"/>
              </w:rPr>
              <w:t xml:space="preserve">Приняты: </w:t>
            </w:r>
          </w:p>
          <w:p w:rsidR="00062348" w:rsidRPr="00F757C7" w:rsidRDefault="00062348" w:rsidP="000623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t xml:space="preserve">- распоряжение от 06.02.2024 г. № 61 «О проведении открытого конкурса на право получения свидетельства об осуществлении перевозок по муниципальному маршруту №2Э </w:t>
            </w:r>
          </w:p>
          <w:p w:rsidR="00062348" w:rsidRPr="00F757C7" w:rsidRDefault="00062348" w:rsidP="000623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t>(СПСК «Канашский» – Эссен) регулярных перевозок в городе Канаш Чувашской Республики»;</w:t>
            </w:r>
          </w:p>
          <w:p w:rsidR="00062348" w:rsidRPr="00F757C7" w:rsidRDefault="00062348" w:rsidP="000623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t xml:space="preserve">- распоряжение от 28.03.2024 г. № 160 «О проведении открытого конкурса на право получения свидетельства об осуществлении перевозок по муниципальному маршруту №2Э </w:t>
            </w:r>
          </w:p>
          <w:p w:rsidR="00062348" w:rsidRPr="00F757C7" w:rsidRDefault="00062348" w:rsidP="000623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t>(СПСК «Канашский» – Эссен) регулярных перевозок в городе Канаш Чувашской Республики»;</w:t>
            </w:r>
          </w:p>
          <w:p w:rsidR="00062348" w:rsidRPr="00F757C7" w:rsidRDefault="00062348" w:rsidP="000623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t xml:space="preserve">-распоряжение от 18.06.2024 г. № 287 «О проведении открытого конкурса на право получения свидетельства об осуществлении перевозок по муниципальному маршруту №2Э </w:t>
            </w:r>
          </w:p>
          <w:p w:rsidR="00CC0327" w:rsidRPr="00F757C7" w:rsidRDefault="00062348" w:rsidP="000623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hAnsi="Times New Roman" w:cs="Times New Roman"/>
              </w:rPr>
              <w:t>(СПСК «Канашский» – Эссен) регулярных перевозок в городе Канаш Чувашской Республики»;</w:t>
            </w:r>
          </w:p>
          <w:p w:rsidR="00B179B2" w:rsidRPr="00F757C7" w:rsidRDefault="00B179B2" w:rsidP="00B179B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FD51CB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B179B2" w:rsidRPr="00A77456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8.3.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документа планирования регулярных перевозок по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муниципальным маршрутам регулярных перевозок или внесение изменений в документ планирования по результатам анализа ситуации на рынке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2023-2024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B2" w:rsidRPr="00E87031" w:rsidRDefault="00B179B2" w:rsidP="00B17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456" w:rsidRPr="00F757C7" w:rsidRDefault="00A77456" w:rsidP="00A774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t>Приняты:</w:t>
            </w:r>
          </w:p>
          <w:p w:rsidR="00A77456" w:rsidRPr="00F757C7" w:rsidRDefault="00A77456" w:rsidP="00A774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57C7">
              <w:rPr>
                <w:rFonts w:ascii="Times New Roman" w:hAnsi="Times New Roman" w:cs="Times New Roman"/>
              </w:rPr>
              <w:lastRenderedPageBreak/>
              <w:t>- постановление администрации города Канаш Чувашской Республики от 20.04.2023 г. № 354 «Об утверждении Порядка подготовки документа планирования регулярных перевозок пассажиров и багажа автомобильным транспортом по муниципальным маршрутам в городе Канаш Чувашской Республики»;</w:t>
            </w:r>
          </w:p>
          <w:p w:rsidR="00B179B2" w:rsidRPr="00C40AAD" w:rsidRDefault="00A77456" w:rsidP="00A77456">
            <w:pPr>
              <w:jc w:val="both"/>
              <w:rPr>
                <w:rFonts w:ascii="Times New Roman" w:hAnsi="Times New Roman" w:cs="Times New Roman"/>
                <w:color w:val="7030A0"/>
              </w:rPr>
            </w:pPr>
            <w:r w:rsidRPr="00F757C7">
              <w:rPr>
                <w:rFonts w:ascii="Times New Roman" w:hAnsi="Times New Roman" w:cs="Times New Roman"/>
              </w:rPr>
              <w:t>- постановление администрации города Канаш Чувашской Республики от 11.07.2023 г. № 655 «Об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в городе Канаш Чувашской Республики на 2023-2027 гг.»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FD51CB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строительства и </w:t>
            </w: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ЖКХ управления градостроительства, архитектуры, транспорта и дорожного хозяйства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содействие развитию конкуренции на рынке услуг связи, в том числе услуг по предоставлению широкополосного доступа к информационно-телекоммуникационной сети "Интернет" (далее - рынок услуг связи).</w:t>
            </w:r>
            <w:r w:rsidRPr="007059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67846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 9.1.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Формирование и утверждение перечня объектов муниципальной собственности для размещения объектов, сооружений и средств связи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объектов муниципальной собственности, фактически используемых операторами связи для размещения и строительства сетей и сооружений связи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F757C7" w:rsidRDefault="00587035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F757C7" w:rsidRDefault="00587035" w:rsidP="00CC03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F757C7" w:rsidRDefault="00A7745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Работа проводилась в плановом режиме по мере поступления заявок.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51CB" w:rsidRPr="00FD51CB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отношений;</w:t>
            </w:r>
          </w:p>
          <w:p w:rsidR="00B67846" w:rsidRPr="00E87031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 xml:space="preserve"> отдел имущественных и земельных отношений управления экономики, сельского </w:t>
            </w: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хозяйства, имущественных и земельных</w:t>
            </w:r>
          </w:p>
        </w:tc>
      </w:tr>
      <w:tr w:rsidR="00B67846" w:rsidRPr="00E87031" w:rsidTr="002C5CF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Устранение административных и экономических барьеров удовлетворения заявок операторов связи на размещение сетей и сооружений связи на объектах муниципальной собственности</w:t>
            </w: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A13FD8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A13FD8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A13FD8" w:rsidRDefault="004A0A9F" w:rsidP="00B235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Отказов в удовлетворении заявок операторов связи на размещение сетей и сооружений связи на объектах муниципальной собственности в 2024 г. не было</w:t>
            </w:r>
            <w:r w:rsidR="004D3E22" w:rsidRPr="00F757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51CB" w:rsidRPr="00FD51CB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отношений;</w:t>
            </w:r>
          </w:p>
          <w:p w:rsidR="00B67846" w:rsidRPr="00E87031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 xml:space="preserve"> отдел имущественных и земельных отношений управления экономики, сельского хозяйства, имущественных и земельных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40483" w:rsidRPr="00E870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. Рынок жилищного строительства 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2C0976">
            <w:pPr>
              <w:widowControl w:val="0"/>
              <w:autoSpaceDE w:val="0"/>
              <w:autoSpaceDN w:val="0"/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2C5CF7" w:rsidRPr="00F75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жилищного строительства. Мероприятия по развитию жилищного строительства реализуются в рамках </w:t>
            </w:r>
            <w:hyperlink r:id="rId13" w:anchor="/document/48763240/entry/1000" w:history="1">
              <w:r w:rsidR="002C5CF7" w:rsidRPr="00F757C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государственной программы</w:t>
              </w:r>
            </w:hyperlink>
            <w:r w:rsidR="002C5CF7" w:rsidRPr="00F75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РФ «Обеспечение доступным и комфортным жильем и коммунальными услугами граждан Российской Федерации», муниципальной программы города Канаш </w:t>
            </w:r>
            <w:r w:rsidR="002C5CF7" w:rsidRPr="00F757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«Обеспечение граждан в городе Канаш Чувашской Республике доступным и комфортным жильем».</w:t>
            </w:r>
            <w:r w:rsidR="002C5CF7" w:rsidRPr="00F75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Стро</w:t>
            </w:r>
            <w:r w:rsidR="001A72C0" w:rsidRPr="00F75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ительный комплекс представлен  4</w:t>
            </w:r>
            <w:r w:rsidR="002C5CF7" w:rsidRPr="00F75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</w:t>
            </w:r>
            <w:r w:rsidR="00F757C7" w:rsidRPr="00F75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оительными организациями. В 2024</w:t>
            </w:r>
            <w:r w:rsidR="002C5CF7" w:rsidRPr="00F75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доля организаций частной формы собственности в сфере жилищного строительства  составляла 100,0 процентов.</w:t>
            </w:r>
          </w:p>
        </w:tc>
      </w:tr>
      <w:tr w:rsidR="00B67846" w:rsidRPr="00E87031" w:rsidTr="003D516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10.1.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Повышение доступности сведений о градостроительной деятельности для застройщиков на официальном сайте администрации города Канаш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размещение информационных материалов об изменениях в </w:t>
            </w:r>
            <w:hyperlink r:id="rId14" w:anchor="/document/12138258/entry/3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градостроительном законодательстве</w:t>
              </w:r>
            </w:hyperlink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A13FD8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A13FD8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A13FD8" w:rsidRDefault="00705968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На сайте администрации размещена памятка для застройщиков https://minstroy.cap.ru/action/activity/gradostroiteljstvo-i-arhitektura/informaciya-dlya-zastrojschika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FD51CB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2D3E13" w:rsidRPr="00E87031" w:rsidTr="003D516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3E13" w:rsidRPr="00E87031" w:rsidRDefault="002D3E13" w:rsidP="002D3E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3E13" w:rsidRPr="00E87031" w:rsidRDefault="002D3E13" w:rsidP="002D3E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3E13" w:rsidRPr="00E87031" w:rsidRDefault="002D3E13" w:rsidP="002D3E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3E13" w:rsidRPr="00E87031" w:rsidRDefault="002D3E13" w:rsidP="002D3E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3E13" w:rsidRPr="00E87031" w:rsidRDefault="002D3E13" w:rsidP="002D3E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E13" w:rsidRPr="00A13FD8" w:rsidRDefault="002D3E13" w:rsidP="002D3E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E13" w:rsidRPr="00A13FD8" w:rsidRDefault="002D3E13" w:rsidP="002D3E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E13" w:rsidRPr="00A13FD8" w:rsidRDefault="00D656E6" w:rsidP="002D3E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Calibri" w:hAnsi="Times New Roman" w:cs="Times New Roman"/>
              </w:rPr>
              <w:t>За 2024 г. проведено всего 2 аукциона по продаже права аренды земельных участков в целях строительства многоквартирных жилых домов.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3E13" w:rsidRPr="00E87031" w:rsidRDefault="00845AF3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</w:t>
            </w:r>
            <w:r w:rsidR="00FD51CB"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</w:t>
            </w:r>
          </w:p>
          <w:p w:rsidR="002D3E13" w:rsidRPr="00E87031" w:rsidRDefault="002D3E13" w:rsidP="002D3E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7846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10.3.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развития конкуренции на рынке жилищного строительства, реализация мероприятий в соответствии с </w:t>
            </w:r>
            <w:hyperlink r:id="rId15" w:anchor="/document/72476202/entry/0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распоряжением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Главы Чувашской Республики от 7 августа 2019 г. N 308-рг об утверждении плана мероприятий ("дорожной карты") по содействию развитию конкуренции в сфере строительства и жилищно-коммунального хозяйства Чувашской Республики и целевых показателей эффективности его выполнения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2C5C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97351B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351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67846" w:rsidRPr="0097351B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351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97351B" w:rsidRDefault="001C6617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351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51CB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D51CB" w:rsidRPr="00FD51CB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</w:t>
            </w:r>
            <w:r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тдел экономики и инвестиционной деятельности управления экономики, сельского хозяйства, имущественных и земельных отношений;</w:t>
            </w:r>
          </w:p>
          <w:p w:rsidR="00B67846" w:rsidRPr="00E87031" w:rsidRDefault="00FD51CB" w:rsidP="00FD5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отдел имущественных и земельных отношений управления экономики, </w:t>
            </w:r>
            <w:r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сельского хозяйства, имущественных и земельных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2C09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содействие развитию конкуренции на рынке строительства объектов капитального строительства, за исключением жилищного и дорожного строительства. В </w:t>
            </w:r>
            <w:r w:rsidR="00F21205" w:rsidRPr="00F757C7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 году 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строительства, составляла </w:t>
            </w:r>
            <w:r w:rsidR="00144AD7" w:rsidRPr="00F757C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 процент</w:t>
            </w:r>
            <w:r w:rsidR="00144AD7" w:rsidRPr="00F757C7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96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C6617" w:rsidRPr="00E87031" w:rsidTr="003D516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11.1.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Анализ допускаемых заказчиками нарушений при проведении муниципальных закупок работ по строительству объектов капитального строительства и учет результатов данного анализа при формировании документации на проведение муниципальных закупок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E87031" w:rsidRDefault="001C6617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6617" w:rsidRPr="00A13FD8" w:rsidRDefault="00F21205" w:rsidP="001C6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6617" w:rsidRPr="00A13FD8" w:rsidRDefault="00F21205" w:rsidP="001C6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6617" w:rsidRPr="00A13FD8" w:rsidRDefault="00F21205" w:rsidP="001C6617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>Жалоб</w:t>
            </w:r>
            <w:r w:rsidR="00BA41E0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F757C7">
              <w:rPr>
                <w:rFonts w:ascii="Times New Roman" w:eastAsia="Times New Roman" w:hAnsi="Times New Roman" w:cs="Times New Roman"/>
                <w:lang w:eastAsia="ru-RU"/>
              </w:rPr>
              <w:t xml:space="preserve"> по проведенным закупкам не поступали.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617" w:rsidRPr="001C6617" w:rsidRDefault="00FD51CB" w:rsidP="001C66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="001C6617" w:rsidRPr="00A13F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Муниципальное казенное учреждение «Центр финансового обслуживания Канашского муниципального округа Чувашской Республик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</w:t>
            </w:r>
            <w:r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»</w:t>
            </w:r>
          </w:p>
        </w:tc>
      </w:tr>
      <w:tr w:rsidR="00B67846" w:rsidRPr="00E87031" w:rsidTr="003D516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11.2.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развития конкуренции на рынке строительства объектов капитального строительства, реализация мероприятий в соответствии с </w:t>
            </w:r>
            <w:hyperlink r:id="rId16" w:anchor="/document/72476202/entry/0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распоряжением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Главы Чувашской Республики от 7 августа 2019 г. N 308-рг об утверждении плана мероприятий ("дорожной карты") по содействию развитию конкуренции в сфере строительства и жилищно-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коммунального хозяйства Чувашской Республики и целевых показателей эффективности его выполнения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2C5C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2C5CF7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1C6617" w:rsidRDefault="00407D3A" w:rsidP="00EA0AF2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В 2024</w:t>
            </w:r>
            <w:r w:rsidR="001F64AB" w:rsidRPr="0077633A">
              <w:rPr>
                <w:rFonts w:ascii="Times New Roman" w:eastAsia="Times New Roman" w:hAnsi="Times New Roman" w:cs="Times New Roman"/>
                <w:lang w:eastAsia="ru-RU"/>
              </w:rPr>
              <w:t xml:space="preserve"> году </w:t>
            </w: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процедура выдачи разрешения на строительство и разрешения на введение в эксплуатацию объектов путем перевода в электронный формат (1 электронное окно)</w:t>
            </w:r>
            <w:r w:rsidR="0077633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FD51CB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B67846" w:rsidRPr="00E87031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11.3.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Развитие сегмента услуг по выдаче разрешений на строительство объектов, оказываемых в электронном виде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E870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E87031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E87031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услуг по выдаче разрешений на строительство объектов, оказанных в электронном виде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E87031" w:rsidRDefault="00DB65A9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846" w:rsidRPr="00E87031" w:rsidRDefault="00DB65A9" w:rsidP="00DB65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A13FD8" w:rsidRDefault="000C52C4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Выдача разрешений на строительство объектов, оказыв</w:t>
            </w:r>
            <w:r w:rsidR="004D4DC6" w:rsidRPr="0077633A">
              <w:rPr>
                <w:rFonts w:ascii="Times New Roman" w:eastAsia="Times New Roman" w:hAnsi="Times New Roman" w:cs="Times New Roman"/>
                <w:lang w:eastAsia="ru-RU"/>
              </w:rPr>
              <w:t>ается</w:t>
            </w: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 xml:space="preserve"> в электронном виде.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FD51CB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B67846" w:rsidRPr="00E87031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11.4.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Обеспечение опубликования и актуализации на </w:t>
            </w:r>
            <w:hyperlink r:id="rId17" w:tgtFrame="_blank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официальном сайте администрации города Канаш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 в сети "Интернет"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E870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E87031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E87031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A13FD8" w:rsidRDefault="000C52C4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На официальном сайте администрации информация размещена по ссылке: https://gkan.cap.ru/action/activity/construction/administrativnie-reglamenti-otdela-stroiteljstva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FD51CB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. Рынок дорожной деятельности (за исключением проектирования)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A144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4D4DC6"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дорожной деятельности (за исключением проектирования). В 2024 году доля организаций частной формы собственности в сфере дорожной деятельности (за исключением проектирования) составляла 100 процентов. В 2024 году на ремонт автомобильных дорог направлено 76 635 тыс. руб., также выполнены работы по ремонту 5 дворовых территорий многоквартирных домов, 13 проездов к дворовым территориям многоквартирных домов, на общую сумму - 7 533 777 рублей, площадью 7972 кв.м., на обеспечение безопасности дорожного движения 5</w:t>
            </w:r>
            <w:r w:rsidR="004D4DC6" w:rsidRPr="007763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4D4DC6"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214,5 млн. рублей</w:t>
            </w:r>
            <w:r w:rsidR="00E34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179B2" w:rsidRPr="00E87031" w:rsidTr="00E87031">
        <w:trPr>
          <w:trHeight w:val="1901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12.1.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развития конкуренции на рынке дорожной деятельности (за исключением проектирования)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дорожной деятельности (за исключением проектирования)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79B2" w:rsidRPr="00A13FD8" w:rsidRDefault="0067203B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79B2" w:rsidRPr="00A13FD8" w:rsidRDefault="0067203B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79B2" w:rsidRPr="00A13FD8" w:rsidRDefault="0067203B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дорожной деятельности ( за исключением проектирования) составляет 100%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FD51CB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B67846" w:rsidRPr="00E87031" w:rsidTr="005F0A69">
        <w:trPr>
          <w:trHeight w:val="194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доведению 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E870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E87031" w:rsidRPr="00E870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E87031" w:rsidRPr="00E870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количество аукционов (конкурсов), признанных несостоявшимися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0244" w:rsidRPr="001C6617" w:rsidRDefault="00F21205" w:rsidP="002A194A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Количество аукционов признанных несостоявшимися на уровне 2023г.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FD51CB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Муниципальное казенное учреждение «Центр финансового обслуживания Канашского муниципального округа Чувашской Республик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</w:t>
            </w:r>
            <w:r w:rsidRPr="00FD51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»</w:t>
            </w:r>
          </w:p>
        </w:tc>
      </w:tr>
      <w:tr w:rsidR="00B67846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12.3.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B67846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Подготовка типовых требований к техническим заданиям по разработке проектно-сметной документации на выполнение работ в дорожной деятельности</w:t>
            </w: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7846" w:rsidRPr="00E87031" w:rsidRDefault="00B67846" w:rsidP="00B374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846" w:rsidRPr="00E87031" w:rsidRDefault="00540C1B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846" w:rsidRPr="00E87031" w:rsidRDefault="00FD51CB" w:rsidP="00B3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B179B2" w:rsidRPr="00E87031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12.4.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Повышение открытости информации в сфере дорожной деятельности, в том числе о проведении торгов, путем ее размещения на </w:t>
            </w:r>
            <w:hyperlink r:id="rId18" w:tgtFrame="_blank" w:history="1">
              <w:r w:rsidRPr="00E87031">
                <w:rPr>
                  <w:rFonts w:ascii="Times New Roman" w:eastAsia="Times New Roman" w:hAnsi="Times New Roman" w:cs="Times New Roman"/>
                  <w:lang w:eastAsia="ru-RU"/>
                </w:rPr>
                <w:t>официальном сайте</w:t>
              </w:r>
            </w:hyperlink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 администрации города Канаш в сети "Интернет"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размещение информации в сети "Интернет"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B179B2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79B2" w:rsidRPr="00A13FD8" w:rsidRDefault="00B179B2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FD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79B2" w:rsidRPr="00A13FD8" w:rsidRDefault="00B179B2" w:rsidP="00B179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FD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79B2" w:rsidRPr="00A13FD8" w:rsidRDefault="00540C1B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На сайте администрации Канашского муниципального округа размещена информация о выполненных работах в сфере дорожной деятельности за 2024 г.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79B2" w:rsidRPr="00E87031" w:rsidRDefault="00FD51CB" w:rsidP="00B179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1CB">
              <w:rPr>
                <w:rFonts w:ascii="Times New Roman" w:eastAsia="Times New Roman" w:hAnsi="Times New Roman" w:cs="Times New Roman"/>
                <w:lang w:eastAsia="ru-RU"/>
              </w:rPr>
              <w:t>Отдел строительства и ЖКХ управления градостроительства, архитектуры, транспорта и дорожного хозяйства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A40483" w:rsidP="00B374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20B4A" w:rsidRPr="00E87031">
              <w:rPr>
                <w:rFonts w:ascii="Times New Roman" w:eastAsia="Times New Roman" w:hAnsi="Times New Roman" w:cs="Times New Roman"/>
                <w:lang w:eastAsia="ru-RU"/>
              </w:rPr>
              <w:t>3. Рынок кадастровых и землеустроительных работ</w:t>
            </w:r>
          </w:p>
        </w:tc>
      </w:tr>
      <w:tr w:rsidR="00273AC4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E87031" w:rsidRDefault="00020B4A" w:rsidP="00B37406">
            <w:pPr>
              <w:spacing w:before="100" w:beforeAutospacing="1" w:after="100" w:afterAutospacing="1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E87031"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кадастровых и землеустроительных работ, 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работы. На территории города Канаш Чувашской Республики функционируют 5 организаций и индивидуальных предпринимателей, которые выполняют кадастровые и землеустроительные работы, из которых - 1 бюджетное учреждение.                                                                                                                                                                         Проблемы: наличие учреждений с муниципальным участием в сфере кадастровых и землеустроительных работ на рынке кадастровых и землеустроительных работ; отсутствие актуальной информации о состоянии конкурентной среды на рынке кадастровых и землеустроительных работ</w:t>
            </w:r>
            <w:r w:rsid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D528E" w:rsidRPr="00CD4CBF" w:rsidTr="00AB72DF">
        <w:trPr>
          <w:trHeight w:val="194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528E" w:rsidRPr="00E87031" w:rsidRDefault="00AD528E" w:rsidP="00AD52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D528E" w:rsidRPr="00E87031" w:rsidRDefault="00AD528E" w:rsidP="00AD52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мониторинга административных барьеров и оценки состояния конкурентной среды на рынке кадастровых и землеустроительных работ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D528E" w:rsidRPr="00E87031" w:rsidRDefault="00AD528E" w:rsidP="00AD52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D528E" w:rsidRPr="00E87031" w:rsidRDefault="00AD528E" w:rsidP="00AD52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кадастровых и землеустроительных работ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D528E" w:rsidRPr="00E87031" w:rsidRDefault="00AD528E" w:rsidP="00AD52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D528E" w:rsidRPr="00550FBE" w:rsidRDefault="00AD528E" w:rsidP="00AD52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D528E" w:rsidRPr="00550FBE" w:rsidRDefault="00AD528E" w:rsidP="00AD5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528E" w:rsidRPr="00A13FD8" w:rsidRDefault="00425C35" w:rsidP="00AD52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Мониторинг не проводился</w:t>
            </w:r>
            <w:r w:rsidR="00C70351" w:rsidRPr="0077633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D528E" w:rsidRPr="00A13FD8" w:rsidRDefault="00AB72DF" w:rsidP="004F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F180B" w:rsidRPr="004F180B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</w:t>
            </w:r>
          </w:p>
        </w:tc>
      </w:tr>
      <w:tr w:rsidR="00992DDF" w:rsidRPr="00E87031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13.2.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92DDF" w:rsidRPr="00C51F38" w:rsidRDefault="00D656E6" w:rsidP="00992DDF">
            <w:pPr>
              <w:pStyle w:val="ac"/>
              <w:shd w:val="clear" w:color="auto" w:fill="FFFFFF"/>
              <w:spacing w:after="0"/>
              <w:jc w:val="both"/>
              <w:rPr>
                <w:b/>
                <w:color w:val="000000"/>
                <w:highlight w:val="green"/>
              </w:rPr>
            </w:pPr>
            <w:r w:rsidRPr="0077633A">
              <w:t>В 2024 г.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работы, не было</w:t>
            </w:r>
            <w:r w:rsidR="0077633A"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DDF" w:rsidRPr="00E87031" w:rsidRDefault="00AB72DF" w:rsidP="004F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F180B" w:rsidRPr="004F180B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</w:t>
            </w:r>
          </w:p>
        </w:tc>
      </w:tr>
      <w:tr w:rsidR="00992DDF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13.3.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работы по выявлению правообладателей ранее не учтенных объектов недвижимого имущества и вовлечение их в налоговый оборот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D656E6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hAnsi="Times New Roman" w:cs="Times New Roman"/>
                <w:sz w:val="24"/>
                <w:szCs w:val="24"/>
              </w:rPr>
              <w:t>В 2024 г. выявлено 330 правообладателей земельных участков и объектов недвижимости которые вовлечены в налоговый оборот.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AB72DF" w:rsidP="004F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F180B" w:rsidRPr="004F180B">
              <w:rPr>
                <w:rFonts w:ascii="Times New Roman" w:eastAsia="Times New Roman" w:hAnsi="Times New Roman" w:cs="Times New Roman"/>
                <w:lang w:eastAsia="ru-RU"/>
              </w:rPr>
              <w:t>тдел имущественных и земельных отношений управления экономики, сельского хозяйства, имущественных и земельных</w:t>
            </w:r>
          </w:p>
        </w:tc>
      </w:tr>
      <w:tr w:rsidR="00992DDF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14. Рынок розничной торговли и рынок нефтепродуктов</w:t>
            </w:r>
          </w:p>
        </w:tc>
      </w:tr>
      <w:tr w:rsidR="00992DDF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262A" w:rsidRPr="0077633A" w:rsidRDefault="00992DDF" w:rsidP="00EB262A">
            <w:pPr>
              <w:ind w:firstLine="708"/>
              <w:jc w:val="both"/>
            </w:pPr>
            <w:r w:rsidRPr="00A13FD8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развитию конкуренции на рынке нефтепродуктов и рынке розничной торговли. </w:t>
            </w:r>
            <w:r w:rsidR="00EB262A"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Рынок розничной торговли является высококонкурентным. В городе Канаш Чувашской Республики </w:t>
            </w:r>
            <w:r w:rsidR="00EB262A" w:rsidRPr="0077633A">
              <w:rPr>
                <w:rFonts w:ascii="Times New Roman" w:hAnsi="Times New Roman" w:cs="Times New Roman"/>
              </w:rPr>
              <w:t>сформирована достаточно крупная инфраструктура потребительского рынка, насчитывающая в своем составе  804 объекта, из них :  358 объекта по розничной реализации товаров (с учетом  9-ти торговых комплексов), 78 объектов общественного питания общедоступной сети, две ярмарки «Универсальная» и «Сельскохозяйственная», 86 нестационарных торговых объекта,</w:t>
            </w:r>
            <w:r w:rsidR="00EB262A" w:rsidRPr="0077633A">
              <w:rPr>
                <w:rFonts w:ascii="Times New Roman" w:hAnsi="Times New Roman" w:cs="Times New Roman"/>
                <w:b/>
              </w:rPr>
              <w:t xml:space="preserve"> </w:t>
            </w:r>
            <w:r w:rsidR="00EB262A" w:rsidRPr="0077633A">
              <w:rPr>
                <w:rFonts w:ascii="Times New Roman" w:hAnsi="Times New Roman" w:cs="Times New Roman"/>
              </w:rPr>
              <w:t xml:space="preserve">40 аптек (включая аптечные пункты), 238 объектов по оказанию бытовых услуг населению, на  двух площадях ( ул.Котовского, 2 - ИП Иванов Д.Н. и ул.К.Маркса, 4 - ООО «ОРО Чувашпотребсоюза») организованы оптовые склады. В городе практически представлены все типы торгующих объектов – от крупных торговых центров до мелких торговых точек «шаговой доступности» и все форматы современной торговли: стационарная торговая сеть, нестационарные торговые объекты, ярмарочная торговля.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B262A" w:rsidRPr="0077633A" w:rsidRDefault="00EB262A" w:rsidP="00EB262A">
            <w:pPr>
              <w:jc w:val="both"/>
              <w:rPr>
                <w:rFonts w:ascii="Times New Roman" w:hAnsi="Times New Roman" w:cs="Times New Roman"/>
              </w:rPr>
            </w:pPr>
          </w:p>
          <w:p w:rsidR="00EB262A" w:rsidRPr="0077633A" w:rsidRDefault="00992DDF" w:rsidP="00EB262A">
            <w:pPr>
              <w:spacing w:before="100" w:beforeAutospacing="1" w:after="100" w:afterAutospacing="1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Оборот розничной торговли на 90 процентов формируется торгующими организациями и индивидуальными предпринимателями, осуществляющими деятельность в стационарной торговой сети (вне рынка). Доля продажи товаров на рынках и ярмарках составила 10 процентов. Норматив минимальной обеспеченности населения площадью (количеством) стационарных торговых объектов (ед.) -</w:t>
            </w:r>
            <w:r w:rsidR="00A51CE6"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  фактическое количество-358</w:t>
            </w:r>
            <w:r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</w:t>
            </w:r>
          </w:p>
          <w:p w:rsidR="00992DDF" w:rsidRPr="00EB262A" w:rsidRDefault="00992DDF" w:rsidP="00EB262A">
            <w:pPr>
              <w:spacing w:before="100" w:beforeAutospacing="1" w:after="100" w:afterAutospacing="1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рынках нефтепродуктов законодательно установлены предпосылки для развития конкуренции между вертикально интегрированными нефтяными компаниями. В городе Канаш Чувашской Республики автозаправочные станции представлены шестью компаниями: обществом с ограниченной ответственностью «Лукойл – Центрнефтепродукт», ООО «Эконом-АЗС», Чувашским филиалом общества с ограниченной ответственностью «Татнефть - АЗС Центр», ООО «Тат-ЭКО», ООО «Феникс» сети АЗС «Газпромнефть». Проводится еженедельный мониторинг изменени</w:t>
            </w:r>
            <w:r w:rsidR="00643C88"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потребительских цен на всех 5 </w:t>
            </w:r>
            <w:r w:rsidRP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автозаправочных станциях</w:t>
            </w:r>
            <w:r w:rsidR="00776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92DDF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14.1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Развитие сети объектов розничной торговли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увеличение торговой площади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 к предыдущему году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0757D8" w:rsidP="00992D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7C15FA" w:rsidP="007C1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A51CE6" w:rsidP="00A51C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33A">
              <w:rPr>
                <w:rFonts w:ascii="Times New Roman" w:eastAsia="Times New Roman" w:hAnsi="Times New Roman" w:cs="Times New Roman"/>
                <w:lang w:eastAsia="ru-RU"/>
              </w:rPr>
              <w:t>В течение года открылось 18 новых объектов розничной торговли, а с учетом закрытых, общее   количество объектов  составило – 358.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4F180B" w:rsidP="004F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80B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ественных и земельных отношений</w:t>
            </w:r>
          </w:p>
        </w:tc>
      </w:tr>
      <w:tr w:rsidR="00992DDF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14.2.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Развитие и расширение ярмарочной торговли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не позднее 1 декабря текущего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992DDF" w:rsidP="00992DD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992DDF" w:rsidP="00992DD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13FD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A51CE6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2DD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7132DD">
              <w:rPr>
                <w:rFonts w:ascii="Times New Roman" w:eastAsia="Times New Roman" w:hAnsi="Times New Roman" w:cs="Times New Roman"/>
                <w:lang w:eastAsia="ru-RU"/>
              </w:rPr>
              <w:t>огласно распоряжению администрации города от 30.08.2024  №393 на территории города функционировало две ярмарки: «Универсальная» и «Сельскохозяйственная»</w:t>
            </w:r>
            <w:r w:rsidR="007132D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4F180B" w:rsidP="00992DDF">
            <w:r w:rsidRPr="004F180B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</w:t>
            </w:r>
          </w:p>
        </w:tc>
      </w:tr>
      <w:tr w:rsidR="00992DDF" w:rsidRPr="00E87031" w:rsidTr="005F0A6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14.3.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Обеспечение доступа юридических лиц и индивидуальных предпринимателей, в том числе производителей сельскохозяйственной продукции, на розничные рынки и ярмарки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992DDF" w:rsidP="00992DD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992DDF" w:rsidP="00992DD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A13FD8" w:rsidRDefault="00A51CE6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EAE">
              <w:rPr>
                <w:rFonts w:ascii="Times New Roman" w:eastAsia="Times New Roman" w:hAnsi="Times New Roman" w:cs="Times New Roman"/>
                <w:lang w:eastAsia="ru-RU"/>
              </w:rPr>
              <w:t>АО «Канашская городская ярмарка» постоянно приглашают сельхозпроизводителей для реализации продукции. В период проведения ярмарки «Дары Осени» местным сельхозпроизводителям предоставлялись бесплатные торговые места.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E87031" w:rsidRDefault="004F180B" w:rsidP="00992DDF">
            <w:r w:rsidRPr="004F180B">
              <w:rPr>
                <w:rFonts w:ascii="Times New Roman" w:eastAsia="Times New Roman" w:hAnsi="Times New Roman" w:cs="Times New Roman"/>
                <w:lang w:eastAsia="ru-RU"/>
              </w:rPr>
              <w:t xml:space="preserve">отдел экономики и инвестиционной деятельности управления экономики, сельского </w:t>
            </w:r>
            <w:r w:rsidRPr="004F1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хозяйства, имущественных и земельных отношений</w:t>
            </w:r>
          </w:p>
        </w:tc>
      </w:tr>
      <w:tr w:rsidR="00992DDF" w:rsidRPr="00E87031" w:rsidTr="003D516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14.4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мониторинга ценовой конкуренции на рынке нефтепродуктов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еженедельно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92DDF" w:rsidRPr="007762B8" w:rsidRDefault="007762B8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7762B8" w:rsidRDefault="007762B8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3F3CDB" w:rsidRDefault="004C7EC0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826EAE">
              <w:rPr>
                <w:rFonts w:ascii="Times New Roman" w:eastAsia="Times New Roman" w:hAnsi="Times New Roman" w:cs="Times New Roman"/>
                <w:lang w:eastAsia="ru-RU"/>
              </w:rPr>
              <w:t>Еженедельно по шести АЗС ведется мониторинг розничных цен на рынке автомобильного бензина и иных видах моторного топлива. Полученная информация направляется в Министерство экономического развития и имущественных отношений ЧР.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4F180B" w:rsidP="00992DDF">
            <w:r w:rsidRPr="004F180B">
              <w:rPr>
                <w:rFonts w:ascii="Times New Roman" w:eastAsia="Times New Roman" w:hAnsi="Times New Roman" w:cs="Times New Roman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</w:t>
            </w:r>
          </w:p>
        </w:tc>
      </w:tr>
      <w:tr w:rsidR="00992DDF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15. Рынок наружной рекламы</w:t>
            </w:r>
          </w:p>
        </w:tc>
      </w:tr>
      <w:tr w:rsidR="00992DDF" w:rsidRPr="00E87031" w:rsidTr="005F0A69">
        <w:tc>
          <w:tcPr>
            <w:tcW w:w="161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26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конкуренции на рынке наружной рекламы. В городе Канаш Чувашской Республике в сфере наружной рекламы функционирует более 30 организаций и индивидуальных предпринимателей.                                                                                                                                                                                                   Проблема: отсутствие актуальной информации о состоянии конкурентной среды на рынке наружной рекламы</w:t>
            </w:r>
          </w:p>
        </w:tc>
      </w:tr>
      <w:tr w:rsidR="00992DDF" w:rsidRPr="00E87031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15.1.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Проведение мониторинга административных барьеров и оценки состояния конкурентной среды на рынке наружной рекламы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доля организаций частной формы собственности в сфере наружной рекламы 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2DDF" w:rsidRPr="00A13FD8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FD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2DDF" w:rsidRPr="00A13FD8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FD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826EAE" w:rsidRDefault="00992DDF" w:rsidP="00992DDF">
            <w:pPr>
              <w:spacing w:before="100" w:beforeAutospacing="1" w:after="100" w:afterAutospacing="1" w:line="240" w:lineRule="auto"/>
              <w:ind w:left="172" w:right="81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EAE">
              <w:rPr>
                <w:rFonts w:ascii="Times New Roman" w:eastAsia="Times New Roman" w:hAnsi="Times New Roman" w:cs="Times New Roman"/>
                <w:lang w:eastAsia="ru-RU"/>
              </w:rPr>
              <w:t>Мониторинг проводился ежеквартально в рамках соотношения спроса и предложений об участниках рынка наружной рекламы.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Финансовый отдел</w:t>
            </w:r>
          </w:p>
        </w:tc>
      </w:tr>
      <w:tr w:rsidR="00992DDF" w:rsidRPr="00E87031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15.2.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Выявление и осуществление демонтажа незаконных рекламных конструкций, развитие сегмента цифровых форматов, внедрение современных и инновационных рекламоносителей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2DDF" w:rsidRPr="00A13FD8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2DDF" w:rsidRPr="00A13FD8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826EAE" w:rsidRDefault="00540D9E" w:rsidP="00540D9E">
            <w:pPr>
              <w:spacing w:after="0" w:line="240" w:lineRule="auto"/>
              <w:ind w:left="172" w:right="81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Незаконных рекламных конструкций не выявлено. На территории муниципалитета  установлены две рекламные конструкции цифровых форматов и иных современных и инновационных рекламоносителей</w:t>
            </w:r>
            <w:r w:rsidR="00826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Финансовый отдел</w:t>
            </w:r>
          </w:p>
        </w:tc>
      </w:tr>
      <w:tr w:rsidR="00992DDF" w:rsidRPr="00E87031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15.3.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Актуализация схем размещения рекламных конструкций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2DDF" w:rsidRPr="00A13FD8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2DDF" w:rsidRPr="00A13FD8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826EAE" w:rsidRDefault="00992DDF" w:rsidP="00992DDF">
            <w:pPr>
              <w:spacing w:after="0" w:line="276" w:lineRule="auto"/>
              <w:ind w:left="172" w:right="81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EAE">
              <w:rPr>
                <w:rFonts w:ascii="Times New Roman" w:hAnsi="Times New Roman" w:cs="Times New Roman"/>
              </w:rPr>
              <w:t>Постановление администрации города Канаш от 01.12.2022г. №1618 «Об утверждении схемы размещения рекламных конструкций на территории города Канаш Чувашской Республики</w:t>
            </w:r>
            <w:r w:rsidR="00826E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Финансовый отдел</w:t>
            </w:r>
          </w:p>
        </w:tc>
      </w:tr>
      <w:tr w:rsidR="00992DDF" w:rsidRPr="00273AC4" w:rsidTr="00E87031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>15.4.</w:t>
            </w:r>
          </w:p>
        </w:tc>
        <w:tc>
          <w:tcPr>
            <w:tcW w:w="3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Соблюдение принципов открытости и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ежегодно до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31 декабря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2DDF" w:rsidRPr="00E87031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2DDF" w:rsidRPr="00A13FD8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2DDF" w:rsidRPr="00A13FD8" w:rsidRDefault="00992DD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DF" w:rsidRPr="00826EAE" w:rsidRDefault="00540D9E" w:rsidP="00992DDF">
            <w:pPr>
              <w:spacing w:before="100" w:beforeAutospacing="1" w:after="100" w:afterAutospacing="1" w:line="240" w:lineRule="auto"/>
              <w:ind w:left="172" w:right="81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Аукционы не проводились</w:t>
            </w:r>
            <w:r w:rsidR="00826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2DDF" w:rsidRPr="00E87031" w:rsidRDefault="00992DDF" w:rsidP="00992DDF"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</w:t>
            </w:r>
            <w:r w:rsidRPr="00E870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</w:t>
            </w:r>
          </w:p>
        </w:tc>
      </w:tr>
    </w:tbl>
    <w:p w:rsidR="00020B4A" w:rsidRPr="00273AC4" w:rsidRDefault="00020B4A" w:rsidP="00B37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113F0" w:rsidRPr="00273AC4" w:rsidRDefault="008113F0" w:rsidP="00B3740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sectPr w:rsidR="008113F0" w:rsidRPr="00273AC4" w:rsidSect="003663EE">
      <w:pgSz w:w="16838" w:h="11906" w:orient="landscape"/>
      <w:pgMar w:top="567" w:right="111" w:bottom="426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CC6" w:rsidRDefault="00FB6CC6" w:rsidP="00020B4A">
      <w:pPr>
        <w:spacing w:after="0" w:line="240" w:lineRule="auto"/>
      </w:pPr>
      <w:r>
        <w:separator/>
      </w:r>
    </w:p>
  </w:endnote>
  <w:endnote w:type="continuationSeparator" w:id="0">
    <w:p w:rsidR="00FB6CC6" w:rsidRDefault="00FB6CC6" w:rsidP="0002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CC6" w:rsidRDefault="00FB6CC6" w:rsidP="00020B4A">
      <w:pPr>
        <w:spacing w:after="0" w:line="240" w:lineRule="auto"/>
      </w:pPr>
      <w:r>
        <w:separator/>
      </w:r>
    </w:p>
  </w:footnote>
  <w:footnote w:type="continuationSeparator" w:id="0">
    <w:p w:rsidR="00FB6CC6" w:rsidRDefault="00FB6CC6" w:rsidP="00020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92"/>
    <w:rsid w:val="00004A3C"/>
    <w:rsid w:val="00007661"/>
    <w:rsid w:val="00013A8E"/>
    <w:rsid w:val="000207A7"/>
    <w:rsid w:val="00020B4A"/>
    <w:rsid w:val="00024A4B"/>
    <w:rsid w:val="00024C2D"/>
    <w:rsid w:val="000328F7"/>
    <w:rsid w:val="00041365"/>
    <w:rsid w:val="00041F2D"/>
    <w:rsid w:val="000452D1"/>
    <w:rsid w:val="0004540C"/>
    <w:rsid w:val="00055C6A"/>
    <w:rsid w:val="00062348"/>
    <w:rsid w:val="00063F0D"/>
    <w:rsid w:val="000700BA"/>
    <w:rsid w:val="000757D8"/>
    <w:rsid w:val="00081DF0"/>
    <w:rsid w:val="00081F3F"/>
    <w:rsid w:val="00082B4E"/>
    <w:rsid w:val="00083EE8"/>
    <w:rsid w:val="000845BC"/>
    <w:rsid w:val="00085B23"/>
    <w:rsid w:val="00087BD7"/>
    <w:rsid w:val="00087D07"/>
    <w:rsid w:val="000926B7"/>
    <w:rsid w:val="00096B1A"/>
    <w:rsid w:val="000A01D0"/>
    <w:rsid w:val="000B51EF"/>
    <w:rsid w:val="000B5DE4"/>
    <w:rsid w:val="000B7F66"/>
    <w:rsid w:val="000C0CA0"/>
    <w:rsid w:val="000C52C4"/>
    <w:rsid w:val="000E381A"/>
    <w:rsid w:val="000F5EBC"/>
    <w:rsid w:val="0011101E"/>
    <w:rsid w:val="00113A8D"/>
    <w:rsid w:val="00114232"/>
    <w:rsid w:val="001211CA"/>
    <w:rsid w:val="001217A4"/>
    <w:rsid w:val="00143ABD"/>
    <w:rsid w:val="00144AD7"/>
    <w:rsid w:val="00144EDC"/>
    <w:rsid w:val="00144F8C"/>
    <w:rsid w:val="00157A00"/>
    <w:rsid w:val="00160B64"/>
    <w:rsid w:val="00160E3E"/>
    <w:rsid w:val="00162FE1"/>
    <w:rsid w:val="0016311A"/>
    <w:rsid w:val="00175F65"/>
    <w:rsid w:val="0017670C"/>
    <w:rsid w:val="0018022C"/>
    <w:rsid w:val="001A2CF8"/>
    <w:rsid w:val="001A72C0"/>
    <w:rsid w:val="001B1240"/>
    <w:rsid w:val="001C06B6"/>
    <w:rsid w:val="001C33ED"/>
    <w:rsid w:val="001C6617"/>
    <w:rsid w:val="001D2EBD"/>
    <w:rsid w:val="001D5654"/>
    <w:rsid w:val="001D6CC3"/>
    <w:rsid w:val="001E266D"/>
    <w:rsid w:val="001E2878"/>
    <w:rsid w:val="001E4422"/>
    <w:rsid w:val="001E55C1"/>
    <w:rsid w:val="001E7F39"/>
    <w:rsid w:val="001F0E15"/>
    <w:rsid w:val="001F4221"/>
    <w:rsid w:val="001F5193"/>
    <w:rsid w:val="001F64AB"/>
    <w:rsid w:val="001F76C0"/>
    <w:rsid w:val="0020034B"/>
    <w:rsid w:val="00201369"/>
    <w:rsid w:val="002022EE"/>
    <w:rsid w:val="00224506"/>
    <w:rsid w:val="00224AB6"/>
    <w:rsid w:val="00235AF1"/>
    <w:rsid w:val="0023720B"/>
    <w:rsid w:val="002442CF"/>
    <w:rsid w:val="0024609A"/>
    <w:rsid w:val="00253F93"/>
    <w:rsid w:val="00265B62"/>
    <w:rsid w:val="0027236B"/>
    <w:rsid w:val="00273AC4"/>
    <w:rsid w:val="00274793"/>
    <w:rsid w:val="00282C65"/>
    <w:rsid w:val="0028468F"/>
    <w:rsid w:val="00285529"/>
    <w:rsid w:val="002A194A"/>
    <w:rsid w:val="002A546A"/>
    <w:rsid w:val="002A56CF"/>
    <w:rsid w:val="002B756A"/>
    <w:rsid w:val="002C0893"/>
    <w:rsid w:val="002C0976"/>
    <w:rsid w:val="002C2AB4"/>
    <w:rsid w:val="002C44F0"/>
    <w:rsid w:val="002C5CF7"/>
    <w:rsid w:val="002D3E13"/>
    <w:rsid w:val="002E1A45"/>
    <w:rsid w:val="002F7A87"/>
    <w:rsid w:val="00300ECF"/>
    <w:rsid w:val="00301363"/>
    <w:rsid w:val="0030219F"/>
    <w:rsid w:val="00312210"/>
    <w:rsid w:val="00313230"/>
    <w:rsid w:val="0031462F"/>
    <w:rsid w:val="003223EF"/>
    <w:rsid w:val="0032328E"/>
    <w:rsid w:val="00326F03"/>
    <w:rsid w:val="00327F39"/>
    <w:rsid w:val="00331FB9"/>
    <w:rsid w:val="003324A2"/>
    <w:rsid w:val="00335280"/>
    <w:rsid w:val="00343C36"/>
    <w:rsid w:val="003459B6"/>
    <w:rsid w:val="0034601A"/>
    <w:rsid w:val="00346DEF"/>
    <w:rsid w:val="003532DA"/>
    <w:rsid w:val="00355342"/>
    <w:rsid w:val="00361B9A"/>
    <w:rsid w:val="00365E45"/>
    <w:rsid w:val="003663EE"/>
    <w:rsid w:val="003863C7"/>
    <w:rsid w:val="00391C1B"/>
    <w:rsid w:val="003954FB"/>
    <w:rsid w:val="003A2450"/>
    <w:rsid w:val="003A3046"/>
    <w:rsid w:val="003A614D"/>
    <w:rsid w:val="003A6C6A"/>
    <w:rsid w:val="003B569B"/>
    <w:rsid w:val="003C0F3F"/>
    <w:rsid w:val="003C6D83"/>
    <w:rsid w:val="003D225B"/>
    <w:rsid w:val="003D516F"/>
    <w:rsid w:val="003E00AC"/>
    <w:rsid w:val="003E1593"/>
    <w:rsid w:val="003F2914"/>
    <w:rsid w:val="003F7445"/>
    <w:rsid w:val="004007E6"/>
    <w:rsid w:val="00402000"/>
    <w:rsid w:val="00407D3A"/>
    <w:rsid w:val="00414006"/>
    <w:rsid w:val="0041660F"/>
    <w:rsid w:val="00421D14"/>
    <w:rsid w:val="00425C35"/>
    <w:rsid w:val="00430BC6"/>
    <w:rsid w:val="0043274E"/>
    <w:rsid w:val="004327E4"/>
    <w:rsid w:val="00441159"/>
    <w:rsid w:val="004516F4"/>
    <w:rsid w:val="00454AB8"/>
    <w:rsid w:val="004565A7"/>
    <w:rsid w:val="0046107C"/>
    <w:rsid w:val="00462DCE"/>
    <w:rsid w:val="00463D8D"/>
    <w:rsid w:val="004645D8"/>
    <w:rsid w:val="0047092D"/>
    <w:rsid w:val="004725AA"/>
    <w:rsid w:val="00482039"/>
    <w:rsid w:val="00484A7B"/>
    <w:rsid w:val="0049317F"/>
    <w:rsid w:val="004A0A9F"/>
    <w:rsid w:val="004A27B3"/>
    <w:rsid w:val="004B0FE0"/>
    <w:rsid w:val="004C3D59"/>
    <w:rsid w:val="004C4AD5"/>
    <w:rsid w:val="004C6EC8"/>
    <w:rsid w:val="004C7EC0"/>
    <w:rsid w:val="004D3E22"/>
    <w:rsid w:val="004D4DC6"/>
    <w:rsid w:val="004D73B1"/>
    <w:rsid w:val="004E0137"/>
    <w:rsid w:val="004F1689"/>
    <w:rsid w:val="004F180B"/>
    <w:rsid w:val="004F1C60"/>
    <w:rsid w:val="00506220"/>
    <w:rsid w:val="00507456"/>
    <w:rsid w:val="00507CE5"/>
    <w:rsid w:val="00512097"/>
    <w:rsid w:val="0051274F"/>
    <w:rsid w:val="00516BEF"/>
    <w:rsid w:val="00517E45"/>
    <w:rsid w:val="00522785"/>
    <w:rsid w:val="00524792"/>
    <w:rsid w:val="00533C7F"/>
    <w:rsid w:val="005342C1"/>
    <w:rsid w:val="00540C1B"/>
    <w:rsid w:val="00540D9E"/>
    <w:rsid w:val="0054545A"/>
    <w:rsid w:val="00546535"/>
    <w:rsid w:val="00550FBE"/>
    <w:rsid w:val="00552B42"/>
    <w:rsid w:val="00555C8D"/>
    <w:rsid w:val="005668B5"/>
    <w:rsid w:val="00567335"/>
    <w:rsid w:val="005759B5"/>
    <w:rsid w:val="00576B6C"/>
    <w:rsid w:val="00586B02"/>
    <w:rsid w:val="00587035"/>
    <w:rsid w:val="0059108A"/>
    <w:rsid w:val="005951FA"/>
    <w:rsid w:val="00595C94"/>
    <w:rsid w:val="00595DD8"/>
    <w:rsid w:val="005A4233"/>
    <w:rsid w:val="005B4DF2"/>
    <w:rsid w:val="005C4B98"/>
    <w:rsid w:val="005D3311"/>
    <w:rsid w:val="005D6FAB"/>
    <w:rsid w:val="005D7567"/>
    <w:rsid w:val="005E1CA4"/>
    <w:rsid w:val="005E6894"/>
    <w:rsid w:val="005F0A69"/>
    <w:rsid w:val="005F2D18"/>
    <w:rsid w:val="00602384"/>
    <w:rsid w:val="0060633D"/>
    <w:rsid w:val="00606973"/>
    <w:rsid w:val="00610653"/>
    <w:rsid w:val="00611E31"/>
    <w:rsid w:val="00617B09"/>
    <w:rsid w:val="00623285"/>
    <w:rsid w:val="0063391C"/>
    <w:rsid w:val="00635DD7"/>
    <w:rsid w:val="00635F5D"/>
    <w:rsid w:val="00643C88"/>
    <w:rsid w:val="00645E91"/>
    <w:rsid w:val="0065118F"/>
    <w:rsid w:val="0065795C"/>
    <w:rsid w:val="00665D81"/>
    <w:rsid w:val="006664B0"/>
    <w:rsid w:val="0067203B"/>
    <w:rsid w:val="006774B5"/>
    <w:rsid w:val="00680EF9"/>
    <w:rsid w:val="006A0FBF"/>
    <w:rsid w:val="006A71FE"/>
    <w:rsid w:val="006B3B3A"/>
    <w:rsid w:val="006B3D4A"/>
    <w:rsid w:val="006B56BD"/>
    <w:rsid w:val="006B636D"/>
    <w:rsid w:val="006C1B58"/>
    <w:rsid w:val="006C7B57"/>
    <w:rsid w:val="006D1A00"/>
    <w:rsid w:val="006D2878"/>
    <w:rsid w:val="006D7520"/>
    <w:rsid w:val="006E4AB0"/>
    <w:rsid w:val="006F20B7"/>
    <w:rsid w:val="006F5045"/>
    <w:rsid w:val="0070200E"/>
    <w:rsid w:val="00705968"/>
    <w:rsid w:val="00707226"/>
    <w:rsid w:val="00711E34"/>
    <w:rsid w:val="00712428"/>
    <w:rsid w:val="00712A73"/>
    <w:rsid w:val="007132DD"/>
    <w:rsid w:val="00714E90"/>
    <w:rsid w:val="00716D2F"/>
    <w:rsid w:val="007202CF"/>
    <w:rsid w:val="007451C1"/>
    <w:rsid w:val="00747684"/>
    <w:rsid w:val="00756C27"/>
    <w:rsid w:val="00764EA0"/>
    <w:rsid w:val="00765586"/>
    <w:rsid w:val="00770A87"/>
    <w:rsid w:val="00775D80"/>
    <w:rsid w:val="007762B8"/>
    <w:rsid w:val="0077633A"/>
    <w:rsid w:val="00787170"/>
    <w:rsid w:val="00790CA7"/>
    <w:rsid w:val="007A0CEC"/>
    <w:rsid w:val="007A29DA"/>
    <w:rsid w:val="007A32AF"/>
    <w:rsid w:val="007B33F6"/>
    <w:rsid w:val="007B3D4C"/>
    <w:rsid w:val="007B5654"/>
    <w:rsid w:val="007C0B37"/>
    <w:rsid w:val="007C0C71"/>
    <w:rsid w:val="007C15FA"/>
    <w:rsid w:val="007C49DF"/>
    <w:rsid w:val="007C624C"/>
    <w:rsid w:val="007C6F6A"/>
    <w:rsid w:val="007D0105"/>
    <w:rsid w:val="007D0FB2"/>
    <w:rsid w:val="007D2B22"/>
    <w:rsid w:val="007E57B3"/>
    <w:rsid w:val="007F378C"/>
    <w:rsid w:val="007F5CB5"/>
    <w:rsid w:val="00801A53"/>
    <w:rsid w:val="008075EE"/>
    <w:rsid w:val="008113F0"/>
    <w:rsid w:val="00811EDC"/>
    <w:rsid w:val="0081719C"/>
    <w:rsid w:val="00820E5D"/>
    <w:rsid w:val="00821153"/>
    <w:rsid w:val="00826EAE"/>
    <w:rsid w:val="008279D4"/>
    <w:rsid w:val="0083091D"/>
    <w:rsid w:val="00830B57"/>
    <w:rsid w:val="0083178E"/>
    <w:rsid w:val="00832523"/>
    <w:rsid w:val="00844288"/>
    <w:rsid w:val="00845AF3"/>
    <w:rsid w:val="008475A3"/>
    <w:rsid w:val="00847C53"/>
    <w:rsid w:val="00853AA0"/>
    <w:rsid w:val="00870795"/>
    <w:rsid w:val="008A2F5C"/>
    <w:rsid w:val="008A416E"/>
    <w:rsid w:val="008B36AF"/>
    <w:rsid w:val="008B5664"/>
    <w:rsid w:val="008B7E3A"/>
    <w:rsid w:val="008C032A"/>
    <w:rsid w:val="008C24F4"/>
    <w:rsid w:val="008C2BF4"/>
    <w:rsid w:val="008C5089"/>
    <w:rsid w:val="008C5F94"/>
    <w:rsid w:val="008C6ACB"/>
    <w:rsid w:val="008D2578"/>
    <w:rsid w:val="008D36C6"/>
    <w:rsid w:val="008E07A1"/>
    <w:rsid w:val="008E1F34"/>
    <w:rsid w:val="008E5FD0"/>
    <w:rsid w:val="008F1F60"/>
    <w:rsid w:val="008F21AC"/>
    <w:rsid w:val="008F3E54"/>
    <w:rsid w:val="009133CE"/>
    <w:rsid w:val="00925E29"/>
    <w:rsid w:val="00931758"/>
    <w:rsid w:val="0093227F"/>
    <w:rsid w:val="00932979"/>
    <w:rsid w:val="00940BBE"/>
    <w:rsid w:val="00941017"/>
    <w:rsid w:val="009420E0"/>
    <w:rsid w:val="00945B7A"/>
    <w:rsid w:val="00951A5F"/>
    <w:rsid w:val="00955202"/>
    <w:rsid w:val="00955B2E"/>
    <w:rsid w:val="00960912"/>
    <w:rsid w:val="00961386"/>
    <w:rsid w:val="0096401C"/>
    <w:rsid w:val="00970672"/>
    <w:rsid w:val="0097351B"/>
    <w:rsid w:val="0097446C"/>
    <w:rsid w:val="009755C9"/>
    <w:rsid w:val="0097650B"/>
    <w:rsid w:val="009850F4"/>
    <w:rsid w:val="00992DDF"/>
    <w:rsid w:val="00993836"/>
    <w:rsid w:val="00995965"/>
    <w:rsid w:val="009A04C3"/>
    <w:rsid w:val="009A5300"/>
    <w:rsid w:val="009C02C7"/>
    <w:rsid w:val="009C0DD1"/>
    <w:rsid w:val="009C2B9D"/>
    <w:rsid w:val="009C504B"/>
    <w:rsid w:val="009D0403"/>
    <w:rsid w:val="009D1118"/>
    <w:rsid w:val="009D2D49"/>
    <w:rsid w:val="009E1D90"/>
    <w:rsid w:val="009F262C"/>
    <w:rsid w:val="00A0118D"/>
    <w:rsid w:val="00A070BF"/>
    <w:rsid w:val="00A13B5A"/>
    <w:rsid w:val="00A13FD8"/>
    <w:rsid w:val="00A14449"/>
    <w:rsid w:val="00A15E0B"/>
    <w:rsid w:val="00A17BD6"/>
    <w:rsid w:val="00A2147B"/>
    <w:rsid w:val="00A3202E"/>
    <w:rsid w:val="00A3360C"/>
    <w:rsid w:val="00A40483"/>
    <w:rsid w:val="00A47C1A"/>
    <w:rsid w:val="00A50681"/>
    <w:rsid w:val="00A51CE6"/>
    <w:rsid w:val="00A61964"/>
    <w:rsid w:val="00A64B3D"/>
    <w:rsid w:val="00A651E3"/>
    <w:rsid w:val="00A75CDF"/>
    <w:rsid w:val="00A77456"/>
    <w:rsid w:val="00A87400"/>
    <w:rsid w:val="00A87508"/>
    <w:rsid w:val="00A87A3F"/>
    <w:rsid w:val="00A87CE3"/>
    <w:rsid w:val="00A93354"/>
    <w:rsid w:val="00A97B93"/>
    <w:rsid w:val="00AA19C9"/>
    <w:rsid w:val="00AA36F1"/>
    <w:rsid w:val="00AA458F"/>
    <w:rsid w:val="00AB72DF"/>
    <w:rsid w:val="00AC3CD0"/>
    <w:rsid w:val="00AD0027"/>
    <w:rsid w:val="00AD528E"/>
    <w:rsid w:val="00AD5AA1"/>
    <w:rsid w:val="00AD6B88"/>
    <w:rsid w:val="00AE3B45"/>
    <w:rsid w:val="00AF73F3"/>
    <w:rsid w:val="00B0304C"/>
    <w:rsid w:val="00B179B2"/>
    <w:rsid w:val="00B22BA5"/>
    <w:rsid w:val="00B235B8"/>
    <w:rsid w:val="00B32082"/>
    <w:rsid w:val="00B37406"/>
    <w:rsid w:val="00B462DB"/>
    <w:rsid w:val="00B50824"/>
    <w:rsid w:val="00B5269C"/>
    <w:rsid w:val="00B61E3B"/>
    <w:rsid w:val="00B65D6B"/>
    <w:rsid w:val="00B67846"/>
    <w:rsid w:val="00B7423E"/>
    <w:rsid w:val="00B82DD0"/>
    <w:rsid w:val="00B85047"/>
    <w:rsid w:val="00B871CE"/>
    <w:rsid w:val="00B93896"/>
    <w:rsid w:val="00B977FD"/>
    <w:rsid w:val="00BA41E0"/>
    <w:rsid w:val="00BA6311"/>
    <w:rsid w:val="00BB0E36"/>
    <w:rsid w:val="00BC60E1"/>
    <w:rsid w:val="00BC618A"/>
    <w:rsid w:val="00BC746E"/>
    <w:rsid w:val="00BE045F"/>
    <w:rsid w:val="00BE1561"/>
    <w:rsid w:val="00BF2304"/>
    <w:rsid w:val="00BF2C7A"/>
    <w:rsid w:val="00C06469"/>
    <w:rsid w:val="00C110EC"/>
    <w:rsid w:val="00C159CB"/>
    <w:rsid w:val="00C17B60"/>
    <w:rsid w:val="00C2064A"/>
    <w:rsid w:val="00C22ACF"/>
    <w:rsid w:val="00C2753B"/>
    <w:rsid w:val="00C2755D"/>
    <w:rsid w:val="00C32815"/>
    <w:rsid w:val="00C41B16"/>
    <w:rsid w:val="00C45EAB"/>
    <w:rsid w:val="00C47272"/>
    <w:rsid w:val="00C53998"/>
    <w:rsid w:val="00C546B6"/>
    <w:rsid w:val="00C55A7B"/>
    <w:rsid w:val="00C574DF"/>
    <w:rsid w:val="00C633D3"/>
    <w:rsid w:val="00C70351"/>
    <w:rsid w:val="00C718DB"/>
    <w:rsid w:val="00C72A30"/>
    <w:rsid w:val="00C8007C"/>
    <w:rsid w:val="00C81A04"/>
    <w:rsid w:val="00C83107"/>
    <w:rsid w:val="00C91BC9"/>
    <w:rsid w:val="00CA2E15"/>
    <w:rsid w:val="00CA5ED0"/>
    <w:rsid w:val="00CB0C3C"/>
    <w:rsid w:val="00CB25A6"/>
    <w:rsid w:val="00CB6052"/>
    <w:rsid w:val="00CC0327"/>
    <w:rsid w:val="00CC04F8"/>
    <w:rsid w:val="00CC711C"/>
    <w:rsid w:val="00CD3AC4"/>
    <w:rsid w:val="00CD4911"/>
    <w:rsid w:val="00CD4CBF"/>
    <w:rsid w:val="00CE1332"/>
    <w:rsid w:val="00CE42E8"/>
    <w:rsid w:val="00CF1339"/>
    <w:rsid w:val="00CF1F19"/>
    <w:rsid w:val="00D0014A"/>
    <w:rsid w:val="00D02720"/>
    <w:rsid w:val="00D05D1B"/>
    <w:rsid w:val="00D14400"/>
    <w:rsid w:val="00D20451"/>
    <w:rsid w:val="00D20C5E"/>
    <w:rsid w:val="00D24934"/>
    <w:rsid w:val="00D30A39"/>
    <w:rsid w:val="00D40B4F"/>
    <w:rsid w:val="00D45D66"/>
    <w:rsid w:val="00D47DD8"/>
    <w:rsid w:val="00D55445"/>
    <w:rsid w:val="00D618E7"/>
    <w:rsid w:val="00D61B4F"/>
    <w:rsid w:val="00D62287"/>
    <w:rsid w:val="00D656E6"/>
    <w:rsid w:val="00D72BC4"/>
    <w:rsid w:val="00D80BB0"/>
    <w:rsid w:val="00D872BB"/>
    <w:rsid w:val="00D918AA"/>
    <w:rsid w:val="00D93720"/>
    <w:rsid w:val="00D95E13"/>
    <w:rsid w:val="00D97375"/>
    <w:rsid w:val="00DA0FE5"/>
    <w:rsid w:val="00DB65A9"/>
    <w:rsid w:val="00DC35F2"/>
    <w:rsid w:val="00DC7329"/>
    <w:rsid w:val="00DC7A19"/>
    <w:rsid w:val="00DD7627"/>
    <w:rsid w:val="00DE0139"/>
    <w:rsid w:val="00DE083E"/>
    <w:rsid w:val="00DE290D"/>
    <w:rsid w:val="00DE5784"/>
    <w:rsid w:val="00DE728F"/>
    <w:rsid w:val="00DF553A"/>
    <w:rsid w:val="00E019AA"/>
    <w:rsid w:val="00E04438"/>
    <w:rsid w:val="00E14A9D"/>
    <w:rsid w:val="00E22F53"/>
    <w:rsid w:val="00E24925"/>
    <w:rsid w:val="00E254ED"/>
    <w:rsid w:val="00E34679"/>
    <w:rsid w:val="00E35AB8"/>
    <w:rsid w:val="00E41F2B"/>
    <w:rsid w:val="00E450F0"/>
    <w:rsid w:val="00E67076"/>
    <w:rsid w:val="00E719E4"/>
    <w:rsid w:val="00E87031"/>
    <w:rsid w:val="00E87571"/>
    <w:rsid w:val="00E908D4"/>
    <w:rsid w:val="00E90E4C"/>
    <w:rsid w:val="00E93E2E"/>
    <w:rsid w:val="00EA0540"/>
    <w:rsid w:val="00EA0AF2"/>
    <w:rsid w:val="00EA193A"/>
    <w:rsid w:val="00EB262A"/>
    <w:rsid w:val="00EB425B"/>
    <w:rsid w:val="00EC2777"/>
    <w:rsid w:val="00EC3F30"/>
    <w:rsid w:val="00ED0244"/>
    <w:rsid w:val="00ED1D94"/>
    <w:rsid w:val="00ED3709"/>
    <w:rsid w:val="00ED5D49"/>
    <w:rsid w:val="00EE1C47"/>
    <w:rsid w:val="00EE7019"/>
    <w:rsid w:val="00EF4576"/>
    <w:rsid w:val="00EF59E3"/>
    <w:rsid w:val="00EF679C"/>
    <w:rsid w:val="00F02B28"/>
    <w:rsid w:val="00F02B7C"/>
    <w:rsid w:val="00F03F63"/>
    <w:rsid w:val="00F14115"/>
    <w:rsid w:val="00F21205"/>
    <w:rsid w:val="00F2686E"/>
    <w:rsid w:val="00F32279"/>
    <w:rsid w:val="00F3410B"/>
    <w:rsid w:val="00F41FA7"/>
    <w:rsid w:val="00F54540"/>
    <w:rsid w:val="00F54B94"/>
    <w:rsid w:val="00F569D2"/>
    <w:rsid w:val="00F574F1"/>
    <w:rsid w:val="00F60E09"/>
    <w:rsid w:val="00F70A7D"/>
    <w:rsid w:val="00F757C7"/>
    <w:rsid w:val="00F81A26"/>
    <w:rsid w:val="00F823AF"/>
    <w:rsid w:val="00F85FDF"/>
    <w:rsid w:val="00F86A42"/>
    <w:rsid w:val="00F904AF"/>
    <w:rsid w:val="00F96A0E"/>
    <w:rsid w:val="00FA4089"/>
    <w:rsid w:val="00FA7F38"/>
    <w:rsid w:val="00FB27B3"/>
    <w:rsid w:val="00FB6CC6"/>
    <w:rsid w:val="00FC2E08"/>
    <w:rsid w:val="00FC3628"/>
    <w:rsid w:val="00FD3855"/>
    <w:rsid w:val="00FD3ADD"/>
    <w:rsid w:val="00FD51CB"/>
    <w:rsid w:val="00FE01D1"/>
    <w:rsid w:val="00FE69A0"/>
    <w:rsid w:val="00FE7F0B"/>
    <w:rsid w:val="00FF1C0D"/>
    <w:rsid w:val="00FF45E9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C17941-05E7-43A8-99AE-FCFEABF4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3E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020B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20B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0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0B4A"/>
  </w:style>
  <w:style w:type="paragraph" w:styleId="a5">
    <w:name w:val="footer"/>
    <w:basedOn w:val="a"/>
    <w:link w:val="a6"/>
    <w:uiPriority w:val="99"/>
    <w:unhideWhenUsed/>
    <w:rsid w:val="00020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0B4A"/>
  </w:style>
  <w:style w:type="character" w:customStyle="1" w:styleId="s10">
    <w:name w:val="s_10"/>
    <w:basedOn w:val="a0"/>
    <w:rsid w:val="00020B4A"/>
  </w:style>
  <w:style w:type="character" w:styleId="a7">
    <w:name w:val="Hyperlink"/>
    <w:basedOn w:val="a0"/>
    <w:uiPriority w:val="99"/>
    <w:unhideWhenUsed/>
    <w:rsid w:val="00020B4A"/>
    <w:rPr>
      <w:color w:val="0000FF"/>
      <w:u w:val="single"/>
    </w:rPr>
  </w:style>
  <w:style w:type="paragraph" w:customStyle="1" w:styleId="s1">
    <w:name w:val="s_1"/>
    <w:basedOn w:val="a"/>
    <w:rsid w:val="0002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2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btn-inner">
    <w:name w:val="x-btn-inner"/>
    <w:basedOn w:val="a0"/>
    <w:rsid w:val="00CD3AC4"/>
  </w:style>
  <w:style w:type="paragraph" w:styleId="a8">
    <w:name w:val="Balloon Text"/>
    <w:basedOn w:val="a"/>
    <w:link w:val="a9"/>
    <w:uiPriority w:val="99"/>
    <w:semiHidden/>
    <w:unhideWhenUsed/>
    <w:rsid w:val="00E41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41F2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083E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List Paragraph"/>
    <w:basedOn w:val="a"/>
    <w:uiPriority w:val="34"/>
    <w:qFormat/>
    <w:rsid w:val="003863C7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D30A39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992DDF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2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8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62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6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CE2A"/>
            <w:right w:val="none" w:sz="0" w:space="0" w:color="auto"/>
          </w:divBdr>
        </w:div>
        <w:div w:id="8318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2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17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8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59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9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34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07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77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56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014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8303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381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160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1545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8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2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23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0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8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37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648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12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1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964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9153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107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4781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3715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5838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://www.mintrans.ca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://www.cap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kan.cap.ru/action/activity/zemeljnie-i-imuschestvennie-otnosheniya/imuschestvennie-otnosheniya/aukcioni-i-konkursi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C33D9-A210-4413-8FCF-646F2AF23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2020</TotalTime>
  <Pages>22</Pages>
  <Words>7142</Words>
  <Characters>40716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(Александр А. Евграфов)</dc:creator>
  <cp:keywords/>
  <dc:description/>
  <cp:lastModifiedBy>Евграфов Александр Анатольевич</cp:lastModifiedBy>
  <cp:revision>166</cp:revision>
  <cp:lastPrinted>2024-01-26T12:00:00Z</cp:lastPrinted>
  <dcterms:created xsi:type="dcterms:W3CDTF">2021-03-02T06:22:00Z</dcterms:created>
  <dcterms:modified xsi:type="dcterms:W3CDTF">2025-02-17T08:26:00Z</dcterms:modified>
</cp:coreProperties>
</file>