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38"/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</w:r>
    </w:p>
    <w:p>
      <w:pPr>
        <w:jc w:val="center"/>
        <w:rPr>
          <w:rFonts w:ascii="TimesET" w:hAnsi="TimesET"/>
        </w:rPr>
      </w:pPr>
      <w:r>
        <w:rPr>
          <w:rFonts w:ascii="TimesET" w:hAnsi="TimesET"/>
        </w:rPr>
      </w:r>
      <w:r>
        <w:rPr>
          <w:rFonts w:ascii="TimesET" w:hAnsi="TimesET"/>
        </w:rPr>
      </w:r>
    </w:p>
    <w:p>
      <w:pPr>
        <w:jc w:val="center"/>
        <w:rPr>
          <w:rFonts w:ascii="TimesET" w:hAnsi="TimesET"/>
        </w:rPr>
      </w:pPr>
      <w:r>
        <w:rPr>
          <w:rFonts w:ascii="TimesET" w:hAnsi="TimesET"/>
        </w:rPr>
      </w:r>
      <w:r>
        <w:rPr>
          <w:rFonts w:ascii="TimesET" w:hAnsi="TimesET"/>
        </w:rPr>
      </w:r>
    </w:p>
    <w:p>
      <w:pPr>
        <w:jc w:val="center"/>
        <w:rPr>
          <w:rFonts w:ascii="TimesET" w:hAnsi="TimesET"/>
        </w:rPr>
      </w:pPr>
      <w:r>
        <w:rPr>
          <w:rFonts w:ascii="TimesET" w:hAnsi="TimesET"/>
        </w:rPr>
      </w:r>
      <w:r>
        <w:rPr>
          <w:rFonts w:ascii="TimesET" w:hAnsi="TimesET"/>
        </w:rPr>
      </w:r>
    </w:p>
    <w:p>
      <w:pPr>
        <w:ind w:firstLine="6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Аналитическая справка о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аботе с обращениями граждан</w:t>
      </w:r>
      <w:r>
        <w:rPr>
          <w:sz w:val="28"/>
          <w:szCs w:val="28"/>
        </w:rPr>
      </w:r>
    </w:p>
    <w:p>
      <w:pPr>
        <w:ind w:firstLine="6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I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ind w:firstLine="6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38"/>
        <w:jc w:val="both"/>
      </w:pP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I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в адрес </w:t>
      </w:r>
      <w:r>
        <w:rPr>
          <w:sz w:val="28"/>
          <w:szCs w:val="28"/>
        </w:rPr>
        <w:t xml:space="preserve">Госветслужбы</w:t>
      </w:r>
      <w:r>
        <w:rPr>
          <w:sz w:val="28"/>
          <w:szCs w:val="28"/>
        </w:rPr>
        <w:t xml:space="preserve"> Чувашии (далее - Служба) поступило </w:t>
      </w:r>
      <w:r>
        <w:rPr>
          <w:sz w:val="28"/>
          <w:szCs w:val="28"/>
        </w:rPr>
        <w:t xml:space="preserve">92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сравнении с показателями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квартала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 наблюдается </w:t>
      </w:r>
      <w:r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общего количества писем на </w:t>
      </w:r>
      <w:r>
        <w:rPr>
          <w:sz w:val="28"/>
          <w:szCs w:val="28"/>
        </w:rPr>
        <w:t xml:space="preserve">42%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обращени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за аналогичный период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        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по вопросам ненадлежащего содержания домашних животных 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работы ветеринарной службы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6 (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по вопросам отлова животных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вопросам содержания животных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</w:p>
    <w:p>
      <w:pPr>
        <w:tabs>
          <w:tab w:val="left" w:pos="567" w:leader="none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угроза жителям населенных пунктов со стороны животных и причинение вреда здоровью вследствие нападения животных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%);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вопросам гуманного отношения к животным и создание приютов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животных –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%); 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вопросы, относящиеся к компетенции Службы 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2%)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другие вопросы, не относящиеся к компетенции Службы –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поступивших обращений анонимных составило </w:t>
      </w:r>
      <w:r>
        <w:rPr>
          <w:sz w:val="28"/>
          <w:szCs w:val="28"/>
        </w:rPr>
        <w:t xml:space="preserve">1, к</w:t>
      </w:r>
      <w:r>
        <w:rPr>
          <w:sz w:val="28"/>
          <w:szCs w:val="28"/>
        </w:rPr>
        <w:t xml:space="preserve">оллективных обращени</w:t>
      </w:r>
      <w:r>
        <w:rPr>
          <w:sz w:val="28"/>
          <w:szCs w:val="28"/>
        </w:rPr>
        <w:t xml:space="preserve">й – 2.</w:t>
      </w:r>
      <w:r>
        <w:rPr>
          <w:sz w:val="28"/>
          <w:szCs w:val="28"/>
        </w:rPr>
      </w:r>
    </w:p>
    <w:p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отчетном периоде сотрудниками структурных подразделений Службы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исполнено – </w:t>
      </w:r>
      <w:r>
        <w:rPr>
          <w:sz w:val="28"/>
          <w:szCs w:val="28"/>
        </w:rPr>
        <w:t xml:space="preserve">85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й,</w:t>
      </w:r>
      <w:r>
        <w:rPr>
          <w:sz w:val="28"/>
          <w:szCs w:val="28"/>
        </w:rPr>
        <w:t xml:space="preserve"> из них на </w:t>
      </w:r>
      <w:r>
        <w:rPr>
          <w:sz w:val="28"/>
          <w:szCs w:val="28"/>
        </w:rPr>
        <w:t xml:space="preserve">55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дан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(с выездом на место –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обращений),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обращений перенаправлены по подведомственности,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находятся на рассмотрении, срок исполнения в следующем отчетном периоде. </w:t>
      </w:r>
      <w:r>
        <w:rPr>
          <w:sz w:val="28"/>
          <w:szCs w:val="28"/>
        </w:rPr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графиком, руководителем Службы проводились дни приема граждан по личным вопросам.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руководителем Службы принят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по вопросам африканской чумы свиней и  бешенства животных.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4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 17</w:t>
      </w:r>
      <w:r>
        <w:rPr>
          <w:sz w:val="28"/>
          <w:szCs w:val="28"/>
        </w:rPr>
        <w:t xml:space="preserve"> апреля 2017 г. № 171 «О мониторинге и анализе результатов рассмотрения обращений граждан и организаций» ежемесячно до 5 числа производится выгрузка обращений граждан. Случаев непредставления,  либо  несвоевременного  представления  информации  не имелось.</w:t>
      </w:r>
      <w:r>
        <w:rPr>
          <w:sz w:val="28"/>
          <w:szCs w:val="28"/>
        </w:rPr>
      </w:r>
    </w:p>
    <w:p>
      <w:pPr>
        <w:pStyle w:val="674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Интернет-портале ССТУ РФ своевременно заполнены разделы «Результаты рассмотрения обращений». В постоянном режиме (с понедельника по пятницу с 8.00 до 17.00 ч.) работает автоматизированное рабочее место единой сети обращений граждан. </w:t>
      </w:r>
      <w:r>
        <w:rPr>
          <w:sz w:val="28"/>
          <w:szCs w:val="28"/>
        </w:rPr>
      </w:r>
    </w:p>
    <w:p>
      <w:pPr>
        <w:spacing w:line="276" w:lineRule="auto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 граждан, поступившие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</w:t>
      </w:r>
      <w:r>
        <w:rPr>
          <w:sz w:val="28"/>
          <w:szCs w:val="28"/>
        </w:rPr>
        <w:t xml:space="preserve">II</w:t>
      </w:r>
      <w:r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года, рассмотрены в установленные законом сроки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ним принимались соответствующие меры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284" w:right="567" w:bottom="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Courier New">
    <w:panose1 w:val="02070409020205020404"/>
  </w:font>
  <w:font w:name="Tahoma">
    <w:panose1 w:val="020B0604030504040204"/>
  </w:font>
  <w:font w:name="NTTimes/Cyrillic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9"/>
    <w:uiPriority w:val="99"/>
  </w:style>
  <w:style w:type="character" w:styleId="45">
    <w:name w:val="Footer Char"/>
    <w:basedOn w:val="658"/>
    <w:link w:val="671"/>
    <w:uiPriority w:val="99"/>
  </w:style>
  <w:style w:type="character" w:styleId="47">
    <w:name w:val="Caption Char"/>
    <w:basedOn w:val="662"/>
    <w:link w:val="671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55"/>
    <w:next w:val="655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55"/>
    <w:next w:val="655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55"/>
    <w:next w:val="655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55"/>
    <w:next w:val="655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55"/>
    <w:next w:val="655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55"/>
    <w:next w:val="655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55"/>
    <w:next w:val="655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55"/>
    <w:next w:val="655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rPr>
      <w:sz w:val="24"/>
      <w:szCs w:val="24"/>
    </w:rPr>
  </w:style>
  <w:style w:type="paragraph" w:styleId="656">
    <w:name w:val="Heading 1"/>
    <w:basedOn w:val="655"/>
    <w:next w:val="655"/>
    <w:link w:val="665"/>
    <w:qFormat/>
    <w:pPr>
      <w:keepNext/>
      <w:jc w:val="center"/>
      <w:outlineLvl w:val="0"/>
    </w:pPr>
    <w:rPr>
      <w:b/>
      <w:bCs/>
      <w:sz w:val="22"/>
    </w:rPr>
  </w:style>
  <w:style w:type="paragraph" w:styleId="657">
    <w:name w:val="Heading 2"/>
    <w:basedOn w:val="655"/>
    <w:next w:val="655"/>
    <w:link w:val="666"/>
    <w:qFormat/>
    <w:pPr>
      <w:keepNext/>
      <w:jc w:val="center"/>
      <w:outlineLvl w:val="1"/>
    </w:pPr>
    <w:rPr>
      <w:b/>
      <w:bCs/>
      <w:sz w:val="28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ody Text Indent"/>
    <w:basedOn w:val="655"/>
    <w:semiHidden/>
    <w:pPr>
      <w:ind w:firstLine="900"/>
    </w:pPr>
    <w:rPr>
      <w:sz w:val="26"/>
    </w:rPr>
  </w:style>
  <w:style w:type="paragraph" w:styleId="662">
    <w:name w:val="Caption"/>
    <w:basedOn w:val="655"/>
    <w:next w:val="655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663">
    <w:name w:val="Balloon Text"/>
    <w:basedOn w:val="655"/>
    <w:semiHidden/>
    <w:rPr>
      <w:rFonts w:ascii="Tahoma" w:hAnsi="Tahoma" w:cs="Tahoma"/>
      <w:sz w:val="16"/>
      <w:szCs w:val="16"/>
    </w:rPr>
  </w:style>
  <w:style w:type="table" w:styleId="664">
    <w:name w:val="Table Grid"/>
    <w:basedOn w:val="6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5" w:customStyle="1">
    <w:name w:val="Заголовок 1 Знак"/>
    <w:link w:val="656"/>
    <w:rPr>
      <w:b/>
      <w:bCs/>
      <w:sz w:val="22"/>
      <w:szCs w:val="24"/>
    </w:rPr>
  </w:style>
  <w:style w:type="character" w:styleId="666" w:customStyle="1">
    <w:name w:val="Заголовок 2 Знак"/>
    <w:link w:val="657"/>
    <w:rPr>
      <w:b/>
      <w:bCs/>
      <w:sz w:val="28"/>
      <w:szCs w:val="24"/>
    </w:rPr>
  </w:style>
  <w:style w:type="character" w:styleId="667">
    <w:name w:val="Hyperlink"/>
    <w:rPr>
      <w:b w:val="0"/>
      <w:bCs w:val="0"/>
      <w:strike w:val="0"/>
      <w:color w:val="333300"/>
      <w:u w:val="single"/>
    </w:rPr>
  </w:style>
  <w:style w:type="paragraph" w:styleId="668" w:customStyle="1">
    <w:name w:val="ConsNonformat"/>
    <w:pPr>
      <w:widowControl w:val="off"/>
    </w:pPr>
    <w:rPr>
      <w:rFonts w:ascii="Courier New" w:hAnsi="Courier New"/>
    </w:rPr>
  </w:style>
  <w:style w:type="paragraph" w:styleId="669">
    <w:name w:val="Header"/>
    <w:basedOn w:val="655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link w:val="669"/>
    <w:uiPriority w:val="99"/>
    <w:rPr>
      <w:sz w:val="24"/>
      <w:szCs w:val="24"/>
    </w:rPr>
  </w:style>
  <w:style w:type="paragraph" w:styleId="671">
    <w:name w:val="Footer"/>
    <w:basedOn w:val="655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link w:val="671"/>
    <w:uiPriority w:val="99"/>
    <w:rPr>
      <w:sz w:val="24"/>
      <w:szCs w:val="24"/>
    </w:rPr>
  </w:style>
  <w:style w:type="paragraph" w:styleId="673" w:customStyle="1">
    <w:name w:val="Default"/>
    <w:rPr>
      <w:color w:val="000000"/>
      <w:sz w:val="24"/>
      <w:szCs w:val="24"/>
    </w:rPr>
  </w:style>
  <w:style w:type="paragraph" w:styleId="674">
    <w:name w:val="Body Text"/>
    <w:basedOn w:val="655"/>
    <w:link w:val="675"/>
    <w:uiPriority w:val="99"/>
    <w:semiHidden/>
    <w:unhideWhenUsed/>
    <w:pPr>
      <w:spacing w:after="120"/>
    </w:pPr>
  </w:style>
  <w:style w:type="character" w:styleId="675" w:customStyle="1">
    <w:name w:val="Основной текст Знак"/>
    <w:basedOn w:val="658"/>
    <w:link w:val="674"/>
    <w:uiPriority w:val="99"/>
    <w:semiHidden/>
    <w:rPr>
      <w:sz w:val="24"/>
      <w:szCs w:val="24"/>
    </w:rPr>
  </w:style>
  <w:style w:type="paragraph" w:styleId="676">
    <w:name w:val="Body Text Indent 2"/>
    <w:basedOn w:val="655"/>
    <w:link w:val="677"/>
    <w:pPr>
      <w:spacing w:after="120" w:line="480" w:lineRule="auto"/>
      <w:ind w:left="283"/>
    </w:pPr>
    <w:rPr>
      <w:rFonts w:ascii="TimesET" w:hAnsi="TimesET"/>
    </w:rPr>
  </w:style>
  <w:style w:type="character" w:styleId="677" w:customStyle="1">
    <w:name w:val="Основной текст с отступом 2 Знак"/>
    <w:basedOn w:val="658"/>
    <w:link w:val="676"/>
    <w:rPr>
      <w:rFonts w:ascii="TimesET" w:hAnsi="TimesET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FCB6-DA9C-4AE8-B920-BBB81FA9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revision>15</cp:revision>
  <dcterms:created xsi:type="dcterms:W3CDTF">2023-10-18T12:57:00Z</dcterms:created>
  <dcterms:modified xsi:type="dcterms:W3CDTF">2025-03-27T13:02:05Z</dcterms:modified>
</cp:coreProperties>
</file>