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5C4" w:rsidRPr="00000F83" w:rsidRDefault="0039428E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ИЗВЛЕЧЕНИЕ</w:t>
      </w:r>
    </w:p>
    <w:p w:rsidR="00CF35C4" w:rsidRPr="00000F83" w:rsidRDefault="00CF35C4" w:rsidP="00000F83">
      <w:pPr>
        <w:pStyle w:val="ConsPlusNormal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F35C4" w:rsidRPr="00000F83">
        <w:tc>
          <w:tcPr>
            <w:tcW w:w="4677" w:type="dxa"/>
          </w:tcPr>
          <w:p w:rsidR="00CF35C4" w:rsidRPr="00000F83" w:rsidRDefault="00CF35C4" w:rsidP="00000F8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F83">
              <w:rPr>
                <w:rFonts w:ascii="Arial" w:hAnsi="Arial" w:cs="Arial"/>
                <w:sz w:val="24"/>
                <w:szCs w:val="24"/>
              </w:rPr>
              <w:t>3 мая 2001 года</w:t>
            </w:r>
          </w:p>
        </w:tc>
        <w:tc>
          <w:tcPr>
            <w:tcW w:w="4677" w:type="dxa"/>
          </w:tcPr>
          <w:p w:rsidR="00CF35C4" w:rsidRPr="00000F83" w:rsidRDefault="00CF35C4" w:rsidP="00000F83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F83">
              <w:rPr>
                <w:rFonts w:ascii="Arial" w:hAnsi="Arial" w:cs="Arial"/>
                <w:sz w:val="24"/>
                <w:szCs w:val="24"/>
              </w:rPr>
              <w:t>N 12</w:t>
            </w:r>
          </w:p>
        </w:tc>
      </w:tr>
    </w:tbl>
    <w:p w:rsidR="00CF35C4" w:rsidRPr="00000F83" w:rsidRDefault="00CF35C4" w:rsidP="00000F83">
      <w:pPr>
        <w:pStyle w:val="ConsPlusNormal"/>
        <w:pBdr>
          <w:top w:val="single" w:sz="6" w:space="0" w:color="auto"/>
        </w:pBdr>
        <w:jc w:val="both"/>
        <w:rPr>
          <w:rFonts w:ascii="Arial" w:hAnsi="Arial" w:cs="Arial"/>
          <w:sz w:val="24"/>
          <w:szCs w:val="24"/>
        </w:rPr>
      </w:pP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F35C4" w:rsidRPr="00000F83" w:rsidRDefault="00CF35C4" w:rsidP="00000F83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ЗАКОН</w:t>
      </w:r>
    </w:p>
    <w:p w:rsidR="00CF35C4" w:rsidRPr="00000F83" w:rsidRDefault="00CF35C4" w:rsidP="00000F83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</w:p>
    <w:p w:rsidR="00CF35C4" w:rsidRPr="00000F83" w:rsidRDefault="00CF35C4" w:rsidP="00000F83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CF35C4" w:rsidRPr="00000F83" w:rsidRDefault="00CF35C4" w:rsidP="00000F83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</w:p>
    <w:p w:rsidR="00CF35C4" w:rsidRPr="00000F83" w:rsidRDefault="00CF35C4" w:rsidP="00000F83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ОБ УПРАВЛЕНИИ И РАСПОРЯЖЕНИИ ГОСУДАРСТВЕННОЙ</w:t>
      </w:r>
    </w:p>
    <w:p w:rsidR="00CF35C4" w:rsidRPr="00000F83" w:rsidRDefault="00CF35C4" w:rsidP="00000F83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СОБСТВЕННОСТЬЮ ЧУВАШСКОЙ РЕСПУБЛИКИ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F35C4" w:rsidRPr="00000F83" w:rsidRDefault="00CF35C4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Принят</w:t>
      </w:r>
    </w:p>
    <w:p w:rsidR="00CF35C4" w:rsidRPr="00000F83" w:rsidRDefault="00CF35C4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Государственным Советом</w:t>
      </w:r>
    </w:p>
    <w:p w:rsidR="00CF35C4" w:rsidRPr="00000F83" w:rsidRDefault="00CF35C4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Чувашской Республики</w:t>
      </w:r>
    </w:p>
    <w:p w:rsidR="00CF35C4" w:rsidRPr="00000F83" w:rsidRDefault="00CF35C4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18 апреля 2001 года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Статья 1. Государственная собственность Чувашской Республики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4. Управление и распоряжение республиканской собственностью осуществляет Кабинет Министров Чувашской Республики непосредственно либо через уполномоченные им органы и организации в соответствии с </w:t>
      </w:r>
      <w:hyperlink r:id="rId7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000F83">
        <w:rPr>
          <w:rFonts w:ascii="Arial" w:hAnsi="Arial" w:cs="Arial"/>
          <w:sz w:val="24"/>
          <w:szCs w:val="24"/>
        </w:rPr>
        <w:t xml:space="preserve"> Российской Федерации и законодательством Чувашской Республики.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Управление и распоряжение республиканским имуществом и методическое руководство в области управления и распоряжения муниципальным имуществом осуществляет уполномоченный Кабинетом Министров Чувашской Республики орган исполнительной власти Чувашской Республики (далее - уполномоченный орган).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(п. 4 в ред. </w:t>
      </w:r>
      <w:hyperlink r:id="rId8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000F83">
        <w:rPr>
          <w:rFonts w:ascii="Arial" w:hAnsi="Arial" w:cs="Arial"/>
          <w:sz w:val="24"/>
          <w:szCs w:val="24"/>
        </w:rPr>
        <w:t xml:space="preserve"> ЧР от 08.11.2010 N 43)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5. Для осуществления единой государственной политики уполномоченный орган координирует деятельность органов исполнительной власти Чувашской Республики в области управления и распоряжения республиканской собственностью, разрабатывает и издает в пределах своей компетенции нормативные правовые акты, регулирующие процессы приватизации, управления и распоряжения республиканской собственностью.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(в ред. </w:t>
      </w:r>
      <w:hyperlink r:id="rId9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000F83">
        <w:rPr>
          <w:rFonts w:ascii="Arial" w:hAnsi="Arial" w:cs="Arial"/>
          <w:sz w:val="24"/>
          <w:szCs w:val="24"/>
        </w:rPr>
        <w:t xml:space="preserve"> ЧР от 08.11.2010 N 43)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6. Уполномоченный орган не вправе делегировать свои полномочия, определенные настоящим Законом, другим органам исполнительной власти Чувашской Республики, органам местного самоуправления, а также юридическим лицам и гражданам.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(в ред. </w:t>
      </w:r>
      <w:hyperlink r:id="rId10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000F83">
        <w:rPr>
          <w:rFonts w:ascii="Arial" w:hAnsi="Arial" w:cs="Arial"/>
          <w:sz w:val="24"/>
          <w:szCs w:val="24"/>
        </w:rPr>
        <w:t xml:space="preserve"> ЧР от 08.11.2010 N 43)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Статья 3. Создание предприятий и учреждений, их реорганизация и ликвидация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2. При принятии решения о создании предприятия Кабинет Министров Чувашской Республики помимо сведений, предусмотренных законодательством Российской Федерации, определяет орган исполнительной власти Чувашской Республики, на который возложены координация и регулирование в соответствующем виде экономической деятельности (далее - отраслевое </w:t>
      </w:r>
      <w:r w:rsidRPr="00000F83">
        <w:rPr>
          <w:rFonts w:ascii="Arial" w:hAnsi="Arial" w:cs="Arial"/>
          <w:sz w:val="24"/>
          <w:szCs w:val="24"/>
        </w:rPr>
        <w:lastRenderedPageBreak/>
        <w:t>министерство).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При принятии решения о создании учреждения Кабинет Министров Чувашской Республики помимо сведений, предусмотренных законодательством Российской Федерации и законодательством Чувашской Республики, определяет орган исполнительной власти Чувашской Республики, который будет осуществлять функции и полномочия учредителя создаваемого учреждения (далее - учредитель учреждения).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(п. 2 в ред. </w:t>
      </w:r>
      <w:hyperlink r:id="rId11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000F83">
        <w:rPr>
          <w:rFonts w:ascii="Arial" w:hAnsi="Arial" w:cs="Arial"/>
          <w:sz w:val="24"/>
          <w:szCs w:val="24"/>
        </w:rPr>
        <w:t xml:space="preserve"> ЧР от 25.11.2011 N 82)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Статья 5. Сделки, связанные с использованием республиканского имущества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5. Продажа объектов республиканского имущества осуществляется в соответствии с законодательством о приватизации и прогнозным планом (программой) приватизации республиканского имущества, утверждаемым Кабинетом Министров Чувашской Республики, если иное не установлено законодательством Российской Федерации. Продавца республиканского имущества определяет Кабинет Министров Чувашской Республики.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(в ред. </w:t>
      </w:r>
      <w:hyperlink r:id="rId12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000F83">
        <w:rPr>
          <w:rFonts w:ascii="Arial" w:hAnsi="Arial" w:cs="Arial"/>
          <w:sz w:val="24"/>
          <w:szCs w:val="24"/>
        </w:rPr>
        <w:t xml:space="preserve"> ЧР от 31.12.2002 N 33)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000F83">
        <w:rPr>
          <w:rFonts w:ascii="Arial" w:hAnsi="Arial" w:cs="Arial"/>
          <w:b/>
          <w:bCs/>
          <w:sz w:val="24"/>
          <w:szCs w:val="24"/>
        </w:rPr>
        <w:t>Статья 8. Контроль за использованием объектов республиканской собственности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1. Государственный Совет Чувашской Республики, образованные им контрольные органы и органы исполнительной власти Чувашской Республики осуществляют контроль за соблюдением установленного порядка управления и распоряжения республиканской собственностью.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(п. 1 в ред. </w:t>
      </w:r>
      <w:hyperlink r:id="rId13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000F83">
        <w:rPr>
          <w:rFonts w:ascii="Arial" w:hAnsi="Arial" w:cs="Arial"/>
          <w:sz w:val="24"/>
          <w:szCs w:val="24"/>
        </w:rPr>
        <w:t xml:space="preserve"> ЧР от 08.11.2010 N 43)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3. Организацию контроля со стороны органов исполнительной власти Чувашской Республики за эффективностью использования республиканского имущества осуществляет уполномоченный орган.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 xml:space="preserve">(в ред. </w:t>
      </w:r>
      <w:hyperlink r:id="rId14" w:history="1">
        <w:r w:rsidRPr="00000F83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000F83">
        <w:rPr>
          <w:rFonts w:ascii="Arial" w:hAnsi="Arial" w:cs="Arial"/>
          <w:sz w:val="24"/>
          <w:szCs w:val="24"/>
        </w:rPr>
        <w:t xml:space="preserve"> ЧР от 08.11.2010 N 43)</w:t>
      </w:r>
    </w:p>
    <w:p w:rsidR="00CF35C4" w:rsidRPr="00000F83" w:rsidRDefault="0039428E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…</w:t>
      </w:r>
    </w:p>
    <w:p w:rsidR="00CF35C4" w:rsidRPr="00000F83" w:rsidRDefault="00CF35C4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Президент</w:t>
      </w:r>
    </w:p>
    <w:p w:rsidR="00CF35C4" w:rsidRPr="00000F83" w:rsidRDefault="00CF35C4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Чувашской Республики</w:t>
      </w:r>
    </w:p>
    <w:p w:rsidR="00CF35C4" w:rsidRPr="00000F83" w:rsidRDefault="00CF35C4" w:rsidP="00000F83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Н.ФЕДОРОВ</w:t>
      </w:r>
    </w:p>
    <w:p w:rsidR="00CF35C4" w:rsidRPr="00000F83" w:rsidRDefault="00CF35C4" w:rsidP="00000F83">
      <w:pPr>
        <w:pStyle w:val="ConsPlusNormal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г. Чебоксары</w:t>
      </w:r>
    </w:p>
    <w:p w:rsidR="00CF35C4" w:rsidRPr="00000F83" w:rsidRDefault="00CF35C4" w:rsidP="00000F83">
      <w:pPr>
        <w:pStyle w:val="ConsPlusNormal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3 мая 2001 года</w:t>
      </w:r>
    </w:p>
    <w:p w:rsidR="00CF35C4" w:rsidRPr="00000F83" w:rsidRDefault="00CF35C4" w:rsidP="00000F83">
      <w:pPr>
        <w:pStyle w:val="ConsPlusNormal"/>
        <w:rPr>
          <w:rFonts w:ascii="Arial" w:hAnsi="Arial" w:cs="Arial"/>
          <w:sz w:val="24"/>
          <w:szCs w:val="24"/>
        </w:rPr>
      </w:pPr>
      <w:r w:rsidRPr="00000F83">
        <w:rPr>
          <w:rFonts w:ascii="Arial" w:hAnsi="Arial" w:cs="Arial"/>
          <w:sz w:val="24"/>
          <w:szCs w:val="24"/>
        </w:rPr>
        <w:t>N 12</w:t>
      </w:r>
    </w:p>
    <w:p w:rsidR="00CF35C4" w:rsidRPr="00000F83" w:rsidRDefault="00CF35C4" w:rsidP="00000F8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F35C4" w:rsidRPr="0039428E" w:rsidRDefault="00CF35C4" w:rsidP="0039428E">
      <w:pPr>
        <w:pStyle w:val="ConsPlusNormal"/>
        <w:jc w:val="both"/>
        <w:rPr>
          <w:rFonts w:asciiTheme="minorHAnsi" w:hAnsiTheme="minorHAnsi" w:cstheme="minorHAnsi"/>
          <w:sz w:val="24"/>
          <w:szCs w:val="24"/>
        </w:rPr>
      </w:pPr>
    </w:p>
    <w:p w:rsidR="00CF35C4" w:rsidRDefault="00CF35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38DB" w:rsidRDefault="00CC38DB"/>
    <w:p w:rsidR="00B7024E" w:rsidRDefault="00B7024E"/>
    <w:p w:rsidR="00B7024E" w:rsidRDefault="00B7024E"/>
    <w:p w:rsidR="00B7024E" w:rsidRDefault="00B7024E"/>
    <w:p w:rsidR="00B7024E" w:rsidRDefault="00B7024E"/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lastRenderedPageBreak/>
        <w:t>ИЗВЛЕЧЕНИЕ</w:t>
      </w:r>
      <w:r w:rsidRPr="005A301B">
        <w:rPr>
          <w:rFonts w:ascii="Arial" w:hAnsi="Arial" w:cs="Arial"/>
          <w:sz w:val="24"/>
          <w:szCs w:val="24"/>
        </w:rPr>
        <w:br/>
      </w:r>
    </w:p>
    <w:p w:rsidR="00B7024E" w:rsidRPr="005A301B" w:rsidRDefault="00B7024E" w:rsidP="00B7024E">
      <w:pPr>
        <w:pStyle w:val="ConsPlusNormal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7024E" w:rsidRPr="005A301B" w:rsidTr="00483A89">
        <w:tc>
          <w:tcPr>
            <w:tcW w:w="4677" w:type="dxa"/>
          </w:tcPr>
          <w:p w:rsidR="00B7024E" w:rsidRPr="005A301B" w:rsidRDefault="00B7024E" w:rsidP="00483A8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5A301B">
              <w:rPr>
                <w:rFonts w:ascii="Arial" w:hAnsi="Arial" w:cs="Arial"/>
                <w:sz w:val="24"/>
                <w:szCs w:val="24"/>
              </w:rPr>
              <w:t>30 апреля 2002 года</w:t>
            </w:r>
          </w:p>
        </w:tc>
        <w:tc>
          <w:tcPr>
            <w:tcW w:w="4677" w:type="dxa"/>
          </w:tcPr>
          <w:p w:rsidR="00B7024E" w:rsidRPr="005A301B" w:rsidRDefault="00B7024E" w:rsidP="00483A8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301B">
              <w:rPr>
                <w:rFonts w:ascii="Arial" w:hAnsi="Arial" w:cs="Arial"/>
                <w:sz w:val="24"/>
                <w:szCs w:val="24"/>
              </w:rPr>
              <w:t>N 13</w:t>
            </w:r>
          </w:p>
        </w:tc>
      </w:tr>
    </w:tbl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7024E" w:rsidRPr="005A301B" w:rsidRDefault="00B7024E" w:rsidP="00B7024E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5A301B">
        <w:rPr>
          <w:rFonts w:ascii="Arial" w:hAnsi="Arial" w:cs="Arial"/>
          <w:b/>
          <w:bCs/>
          <w:sz w:val="24"/>
          <w:szCs w:val="24"/>
        </w:rPr>
        <w:t>ЗАКОН</w:t>
      </w:r>
    </w:p>
    <w:p w:rsidR="00B7024E" w:rsidRPr="005A301B" w:rsidRDefault="00B7024E" w:rsidP="00B7024E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</w:p>
    <w:p w:rsidR="00B7024E" w:rsidRPr="005A301B" w:rsidRDefault="00B7024E" w:rsidP="00B7024E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5A301B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B7024E" w:rsidRPr="005A301B" w:rsidRDefault="00B7024E" w:rsidP="00B7024E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</w:p>
    <w:p w:rsidR="00B7024E" w:rsidRPr="005A301B" w:rsidRDefault="00B7024E" w:rsidP="00B7024E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5A301B">
        <w:rPr>
          <w:rFonts w:ascii="Arial" w:hAnsi="Arial" w:cs="Arial"/>
          <w:b/>
          <w:bCs/>
          <w:sz w:val="24"/>
          <w:szCs w:val="24"/>
        </w:rPr>
        <w:t>О КАБИНЕТЕ МИНИСТРОВ ЧУВАШСКОЙ РЕСПУБЛИКИ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Принят</w:t>
      </w:r>
    </w:p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Государственным Советом</w:t>
      </w:r>
    </w:p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Чувашской Республики</w:t>
      </w:r>
    </w:p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19 апреля 2002 года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…</w:t>
      </w:r>
    </w:p>
    <w:p w:rsidR="00B7024E" w:rsidRDefault="00B7024E" w:rsidP="00B7024E">
      <w:pPr>
        <w:pStyle w:val="ConsPlusNormal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5A301B">
        <w:rPr>
          <w:rFonts w:ascii="Arial" w:hAnsi="Arial" w:cs="Arial"/>
          <w:b/>
          <w:bCs/>
          <w:sz w:val="24"/>
          <w:szCs w:val="24"/>
        </w:rPr>
        <w:t>Статья 14. Полномочия Кабинета Министров Чувашской Республики в области экономической политики, финансов, имущественных, земельных отношений</w:t>
      </w:r>
    </w:p>
    <w:p w:rsidR="00B7024E" w:rsidRPr="005A301B" w:rsidRDefault="00B7024E" w:rsidP="00B7024E">
      <w:pPr>
        <w:pStyle w:val="ConsPlusNormal"/>
        <w:ind w:firstLine="540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5A301B">
        <w:rPr>
          <w:rFonts w:ascii="Arial" w:hAnsi="Arial" w:cs="Arial"/>
          <w:bCs/>
          <w:sz w:val="24"/>
          <w:szCs w:val="24"/>
        </w:rPr>
        <w:t>Кабинет Министров Чувашской Республики:</w:t>
      </w:r>
    </w:p>
    <w:p w:rsidR="00B7024E" w:rsidRPr="005A301B" w:rsidRDefault="00B7024E" w:rsidP="00B7024E">
      <w:pPr>
        <w:pStyle w:val="ConsPlusNormal"/>
        <w:spacing w:before="220"/>
        <w:ind w:hanging="142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…</w:t>
      </w:r>
    </w:p>
    <w:p w:rsidR="00B7024E" w:rsidRPr="005A301B" w:rsidRDefault="00B7024E" w:rsidP="00B7024E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3) управляет и распоряжается земельными участками, находящимися в государственной собственности Чувашской Республики; осуществляет резервирование, изъятие земельных участков для государственных нужд Чувашской Республики; разрабатывает и реализует государственные программы Чувашской Республики (подпрограммы государственных программ Чувашской Республики) в сфере использования и охраны земель, находящихся в границах Чувашской Республики;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 xml:space="preserve">(в ред. Законов ЧР от 08.11.2007 </w:t>
      </w:r>
      <w:hyperlink r:id="rId15" w:history="1">
        <w:r w:rsidRPr="005A301B">
          <w:rPr>
            <w:rFonts w:ascii="Arial" w:hAnsi="Arial" w:cs="Arial"/>
            <w:color w:val="0000FF"/>
            <w:sz w:val="24"/>
            <w:szCs w:val="24"/>
          </w:rPr>
          <w:t>N 66</w:t>
        </w:r>
      </w:hyperlink>
      <w:r w:rsidRPr="005A301B">
        <w:rPr>
          <w:rFonts w:ascii="Arial" w:hAnsi="Arial" w:cs="Arial"/>
          <w:sz w:val="24"/>
          <w:szCs w:val="24"/>
        </w:rPr>
        <w:t xml:space="preserve">, от 20.12.2010 </w:t>
      </w:r>
      <w:hyperlink r:id="rId16" w:history="1">
        <w:r w:rsidRPr="005A301B">
          <w:rPr>
            <w:rFonts w:ascii="Arial" w:hAnsi="Arial" w:cs="Arial"/>
            <w:color w:val="0000FF"/>
            <w:sz w:val="24"/>
            <w:szCs w:val="24"/>
          </w:rPr>
          <w:t>N 68</w:t>
        </w:r>
      </w:hyperlink>
      <w:r w:rsidRPr="005A301B">
        <w:rPr>
          <w:rFonts w:ascii="Arial" w:hAnsi="Arial" w:cs="Arial"/>
          <w:sz w:val="24"/>
          <w:szCs w:val="24"/>
        </w:rPr>
        <w:t xml:space="preserve">, от 26.03.2014 </w:t>
      </w:r>
      <w:hyperlink r:id="rId17" w:history="1">
        <w:r w:rsidRPr="005A301B">
          <w:rPr>
            <w:rFonts w:ascii="Arial" w:hAnsi="Arial" w:cs="Arial"/>
            <w:color w:val="0000FF"/>
            <w:sz w:val="24"/>
            <w:szCs w:val="24"/>
          </w:rPr>
          <w:t>N 11</w:t>
        </w:r>
      </w:hyperlink>
      <w:r w:rsidRPr="005A301B">
        <w:rPr>
          <w:rFonts w:ascii="Arial" w:hAnsi="Arial" w:cs="Arial"/>
          <w:sz w:val="24"/>
          <w:szCs w:val="24"/>
        </w:rPr>
        <w:t xml:space="preserve">, от 05.05.2015 </w:t>
      </w:r>
      <w:hyperlink r:id="rId18" w:history="1">
        <w:r w:rsidRPr="005A301B">
          <w:rPr>
            <w:rFonts w:ascii="Arial" w:hAnsi="Arial" w:cs="Arial"/>
            <w:color w:val="0000FF"/>
            <w:sz w:val="24"/>
            <w:szCs w:val="24"/>
          </w:rPr>
          <w:t>N 12</w:t>
        </w:r>
      </w:hyperlink>
      <w:r w:rsidRPr="005A301B">
        <w:rPr>
          <w:rFonts w:ascii="Arial" w:hAnsi="Arial" w:cs="Arial"/>
          <w:sz w:val="24"/>
          <w:szCs w:val="24"/>
        </w:rPr>
        <w:t>)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…</w:t>
      </w:r>
    </w:p>
    <w:p w:rsidR="00B7024E" w:rsidRPr="005A301B" w:rsidRDefault="00B7024E" w:rsidP="00B7024E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8) принимает решения о приеме в государственную собственность Чувашской Республики объектов федеральной и муниципальной собственности;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…</w:t>
      </w:r>
    </w:p>
    <w:p w:rsidR="00B7024E" w:rsidRPr="005A301B" w:rsidRDefault="00B7024E" w:rsidP="00B7024E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21) осуществляет поддержку сельскохозяйственного производства, разработку и реализацию государственных программ (подпрограмм) Чувашской Республики, содержащих мероприятия, направленные на развитие малого и среднего предпринимательства, и проектов в области развития субъектов малого и среднего предпринимательства;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 xml:space="preserve">(п. 21 в ред. </w:t>
      </w:r>
      <w:hyperlink r:id="rId19" w:history="1">
        <w:r w:rsidRPr="005A301B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5A301B">
        <w:rPr>
          <w:rFonts w:ascii="Arial" w:hAnsi="Arial" w:cs="Arial"/>
          <w:sz w:val="24"/>
          <w:szCs w:val="24"/>
        </w:rPr>
        <w:t xml:space="preserve"> ЧР от 21.12.2022 N 117)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…</w:t>
      </w:r>
    </w:p>
    <w:p w:rsidR="00B7024E" w:rsidRPr="005A301B" w:rsidRDefault="00B7024E" w:rsidP="00B7024E">
      <w:pPr>
        <w:pStyle w:val="ConsPlusNormal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5A301B">
        <w:rPr>
          <w:rFonts w:ascii="Arial" w:hAnsi="Arial" w:cs="Arial"/>
          <w:b/>
          <w:bCs/>
          <w:sz w:val="24"/>
          <w:szCs w:val="24"/>
        </w:rPr>
        <w:t>Статья 15. Полномочия Кабинета Министров Чувашской Республики в социальной сфере, в области здравоохранения, науки, культуры, образования, физической культуры, спорта и туризма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 xml:space="preserve">(в ред. Законов ЧР от 12.04.2005 </w:t>
      </w:r>
      <w:hyperlink r:id="rId20" w:history="1">
        <w:r w:rsidRPr="005A301B">
          <w:rPr>
            <w:rFonts w:ascii="Arial" w:hAnsi="Arial" w:cs="Arial"/>
            <w:color w:val="0000FF"/>
            <w:sz w:val="24"/>
            <w:szCs w:val="24"/>
          </w:rPr>
          <w:t>N 12</w:t>
        </w:r>
      </w:hyperlink>
      <w:r w:rsidRPr="005A301B">
        <w:rPr>
          <w:rFonts w:ascii="Arial" w:hAnsi="Arial" w:cs="Arial"/>
          <w:sz w:val="24"/>
          <w:szCs w:val="24"/>
        </w:rPr>
        <w:t xml:space="preserve">, от 26.03.2014 </w:t>
      </w:r>
      <w:hyperlink r:id="rId21" w:history="1">
        <w:r w:rsidRPr="005A301B">
          <w:rPr>
            <w:rFonts w:ascii="Arial" w:hAnsi="Arial" w:cs="Arial"/>
            <w:color w:val="0000FF"/>
            <w:sz w:val="24"/>
            <w:szCs w:val="24"/>
          </w:rPr>
          <w:t>N 11</w:t>
        </w:r>
      </w:hyperlink>
      <w:r w:rsidRPr="005A301B">
        <w:rPr>
          <w:rFonts w:ascii="Arial" w:hAnsi="Arial" w:cs="Arial"/>
          <w:sz w:val="24"/>
          <w:szCs w:val="24"/>
        </w:rPr>
        <w:t xml:space="preserve">, от 20.06.2018 </w:t>
      </w:r>
      <w:hyperlink r:id="rId22" w:history="1">
        <w:r w:rsidRPr="005A301B">
          <w:rPr>
            <w:rFonts w:ascii="Arial" w:hAnsi="Arial" w:cs="Arial"/>
            <w:color w:val="0000FF"/>
            <w:sz w:val="24"/>
            <w:szCs w:val="24"/>
          </w:rPr>
          <w:t>N 37</w:t>
        </w:r>
      </w:hyperlink>
      <w:r w:rsidRPr="005A301B">
        <w:rPr>
          <w:rFonts w:ascii="Arial" w:hAnsi="Arial" w:cs="Arial"/>
          <w:sz w:val="24"/>
          <w:szCs w:val="24"/>
        </w:rPr>
        <w:t>)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7024E" w:rsidRPr="005A301B" w:rsidRDefault="00B7024E" w:rsidP="00B7024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Кабинет Министров Чувашской Республики:</w:t>
      </w:r>
    </w:p>
    <w:p w:rsidR="00B7024E" w:rsidRPr="005A301B" w:rsidRDefault="00B7024E" w:rsidP="00B7024E">
      <w:pPr>
        <w:pStyle w:val="ConsPlusNormal"/>
        <w:spacing w:before="22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…</w:t>
      </w:r>
    </w:p>
    <w:p w:rsidR="00B7024E" w:rsidRPr="005A301B" w:rsidRDefault="00B7024E" w:rsidP="00B7024E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lastRenderedPageBreak/>
        <w:t>20) обеспечивает реализацию государственных программ Чувашской Республики (подпрограмм государственных программ Чувашской Республики) в области развития здравоохранения, в сфере социальной защиты населения, охраны труда, образования, культуры, физической культуры, спорта и туризма;</w:t>
      </w:r>
    </w:p>
    <w:p w:rsidR="00B7024E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 xml:space="preserve">(в ред. Законов ЧР от 30.07.2013 </w:t>
      </w:r>
      <w:hyperlink r:id="rId23" w:history="1">
        <w:r w:rsidRPr="005A301B">
          <w:rPr>
            <w:rFonts w:ascii="Arial" w:hAnsi="Arial" w:cs="Arial"/>
            <w:color w:val="0000FF"/>
            <w:sz w:val="24"/>
            <w:szCs w:val="24"/>
          </w:rPr>
          <w:t>N 37</w:t>
        </w:r>
      </w:hyperlink>
      <w:r w:rsidRPr="005A301B">
        <w:rPr>
          <w:rFonts w:ascii="Arial" w:hAnsi="Arial" w:cs="Arial"/>
          <w:sz w:val="24"/>
          <w:szCs w:val="24"/>
        </w:rPr>
        <w:t xml:space="preserve">, от 26.03.2014 </w:t>
      </w:r>
      <w:hyperlink r:id="rId24" w:history="1">
        <w:r w:rsidRPr="005A301B">
          <w:rPr>
            <w:rFonts w:ascii="Arial" w:hAnsi="Arial" w:cs="Arial"/>
            <w:color w:val="0000FF"/>
            <w:sz w:val="24"/>
            <w:szCs w:val="24"/>
          </w:rPr>
          <w:t>N 11</w:t>
        </w:r>
      </w:hyperlink>
      <w:r w:rsidRPr="005A301B">
        <w:rPr>
          <w:rFonts w:ascii="Arial" w:hAnsi="Arial" w:cs="Arial"/>
          <w:sz w:val="24"/>
          <w:szCs w:val="24"/>
        </w:rPr>
        <w:t xml:space="preserve">, от 20.06.2018 </w:t>
      </w:r>
      <w:hyperlink r:id="rId25" w:history="1">
        <w:r w:rsidRPr="005A301B">
          <w:rPr>
            <w:rFonts w:ascii="Arial" w:hAnsi="Arial" w:cs="Arial"/>
            <w:color w:val="0000FF"/>
            <w:sz w:val="24"/>
            <w:szCs w:val="24"/>
          </w:rPr>
          <w:t>N 37</w:t>
        </w:r>
      </w:hyperlink>
      <w:r w:rsidRPr="005A301B">
        <w:rPr>
          <w:rFonts w:ascii="Arial" w:hAnsi="Arial" w:cs="Arial"/>
          <w:sz w:val="24"/>
          <w:szCs w:val="24"/>
        </w:rPr>
        <w:t>)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B7024E" w:rsidRPr="005A301B" w:rsidRDefault="00B7024E" w:rsidP="00B7024E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30) создает условия и осуществляет поддержку социально ориентированных некоммерческих организаций, благотворительной деятельности и добровольчества (волонтерства), в том числе: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 xml:space="preserve">(в ред. </w:t>
      </w:r>
      <w:hyperlink r:id="rId26" w:history="1">
        <w:r w:rsidRPr="005A301B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5A301B">
        <w:rPr>
          <w:rFonts w:ascii="Arial" w:hAnsi="Arial" w:cs="Arial"/>
          <w:sz w:val="24"/>
          <w:szCs w:val="24"/>
        </w:rPr>
        <w:t xml:space="preserve"> ЧР от 21.12.2022 N 117)</w:t>
      </w:r>
    </w:p>
    <w:p w:rsidR="00B7024E" w:rsidRPr="005A301B" w:rsidRDefault="00B7024E" w:rsidP="00B7024E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участвует в реализации государственной политики в сфере добровольчества (волонтерства), обеспечивает разработку и реализацию государственных программ Чувашской Республики (подпрограмм государственных программ Чувашской Республики),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…</w:t>
      </w:r>
    </w:p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Президент</w:t>
      </w:r>
    </w:p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Чувашской Республики</w:t>
      </w:r>
    </w:p>
    <w:p w:rsidR="00B7024E" w:rsidRPr="005A301B" w:rsidRDefault="00B7024E" w:rsidP="00B7024E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Н.ФЕДОРОВ</w:t>
      </w:r>
    </w:p>
    <w:p w:rsidR="00B7024E" w:rsidRPr="005A301B" w:rsidRDefault="00B7024E" w:rsidP="00B7024E">
      <w:pPr>
        <w:pStyle w:val="ConsPlusNormal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г. Чебоксары</w:t>
      </w:r>
    </w:p>
    <w:p w:rsidR="00B7024E" w:rsidRPr="005A301B" w:rsidRDefault="00B7024E" w:rsidP="00B7024E">
      <w:pPr>
        <w:pStyle w:val="ConsPlusNormal"/>
        <w:spacing w:before="220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30 апреля 2002 года</w:t>
      </w:r>
    </w:p>
    <w:p w:rsidR="00B7024E" w:rsidRPr="005A301B" w:rsidRDefault="00B7024E" w:rsidP="00B7024E">
      <w:pPr>
        <w:pStyle w:val="ConsPlusNormal"/>
        <w:spacing w:before="220"/>
        <w:rPr>
          <w:rFonts w:ascii="Arial" w:hAnsi="Arial" w:cs="Arial"/>
          <w:sz w:val="24"/>
          <w:szCs w:val="24"/>
        </w:rPr>
      </w:pPr>
      <w:r w:rsidRPr="005A301B">
        <w:rPr>
          <w:rFonts w:ascii="Arial" w:hAnsi="Arial" w:cs="Arial"/>
          <w:sz w:val="24"/>
          <w:szCs w:val="24"/>
        </w:rPr>
        <w:t>N 13</w:t>
      </w:r>
    </w:p>
    <w:p w:rsidR="00B7024E" w:rsidRPr="005A301B" w:rsidRDefault="00B7024E" w:rsidP="00B7024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7024E" w:rsidRDefault="00B7024E" w:rsidP="00B702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024E" w:rsidRDefault="00B7024E" w:rsidP="00B7024E"/>
    <w:p w:rsidR="00B7024E" w:rsidRDefault="00B7024E">
      <w:bookmarkStart w:id="0" w:name="_GoBack"/>
      <w:bookmarkEnd w:id="0"/>
    </w:p>
    <w:sectPr w:rsidR="00B7024E" w:rsidSect="0039428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28E" w:rsidRDefault="0039428E" w:rsidP="0039428E">
      <w:pPr>
        <w:spacing w:after="0" w:line="240" w:lineRule="auto"/>
      </w:pPr>
      <w:r>
        <w:separator/>
      </w:r>
    </w:p>
  </w:endnote>
  <w:endnote w:type="continuationSeparator" w:id="0">
    <w:p w:rsidR="0039428E" w:rsidRDefault="0039428E" w:rsidP="0039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8E" w:rsidRDefault="003942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8E" w:rsidRDefault="0039428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8E" w:rsidRDefault="003942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28E" w:rsidRDefault="0039428E" w:rsidP="0039428E">
      <w:pPr>
        <w:spacing w:after="0" w:line="240" w:lineRule="auto"/>
      </w:pPr>
      <w:r>
        <w:separator/>
      </w:r>
    </w:p>
  </w:footnote>
  <w:footnote w:type="continuationSeparator" w:id="0">
    <w:p w:rsidR="0039428E" w:rsidRDefault="0039428E" w:rsidP="00394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8E" w:rsidRDefault="003942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5329568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39428E" w:rsidRPr="0039428E" w:rsidRDefault="0039428E">
        <w:pPr>
          <w:pStyle w:val="a3"/>
          <w:jc w:val="center"/>
          <w:rPr>
            <w:rFonts w:ascii="Arial" w:hAnsi="Arial" w:cs="Arial"/>
            <w:sz w:val="20"/>
            <w:szCs w:val="20"/>
          </w:rPr>
        </w:pPr>
        <w:r w:rsidRPr="0039428E">
          <w:rPr>
            <w:rFonts w:ascii="Arial" w:hAnsi="Arial" w:cs="Arial"/>
            <w:sz w:val="20"/>
            <w:szCs w:val="20"/>
          </w:rPr>
          <w:fldChar w:fldCharType="begin"/>
        </w:r>
        <w:r w:rsidRPr="0039428E">
          <w:rPr>
            <w:rFonts w:ascii="Arial" w:hAnsi="Arial" w:cs="Arial"/>
            <w:sz w:val="20"/>
            <w:szCs w:val="20"/>
          </w:rPr>
          <w:instrText>PAGE   \* MERGEFORMAT</w:instrText>
        </w:r>
        <w:r w:rsidRPr="0039428E">
          <w:rPr>
            <w:rFonts w:ascii="Arial" w:hAnsi="Arial" w:cs="Arial"/>
            <w:sz w:val="20"/>
            <w:szCs w:val="20"/>
          </w:rPr>
          <w:fldChar w:fldCharType="separate"/>
        </w:r>
        <w:r w:rsidR="001A7D62">
          <w:rPr>
            <w:rFonts w:ascii="Arial" w:hAnsi="Arial" w:cs="Arial"/>
            <w:noProof/>
            <w:sz w:val="20"/>
            <w:szCs w:val="20"/>
          </w:rPr>
          <w:t>4</w:t>
        </w:r>
        <w:r w:rsidRPr="0039428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39428E" w:rsidRDefault="0039428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8E" w:rsidRDefault="003942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5C4"/>
    <w:rsid w:val="00000F83"/>
    <w:rsid w:val="001A7D62"/>
    <w:rsid w:val="0039428E"/>
    <w:rsid w:val="00B7024E"/>
    <w:rsid w:val="00CC38DB"/>
    <w:rsid w:val="00CF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5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394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28E"/>
  </w:style>
  <w:style w:type="paragraph" w:styleId="a5">
    <w:name w:val="footer"/>
    <w:basedOn w:val="a"/>
    <w:link w:val="a6"/>
    <w:uiPriority w:val="99"/>
    <w:unhideWhenUsed/>
    <w:rsid w:val="00394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2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5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394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28E"/>
  </w:style>
  <w:style w:type="paragraph" w:styleId="a5">
    <w:name w:val="footer"/>
    <w:basedOn w:val="a"/>
    <w:link w:val="a6"/>
    <w:uiPriority w:val="99"/>
    <w:unhideWhenUsed/>
    <w:rsid w:val="00394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40576&amp;dst=100025" TargetMode="External"/><Relationship Id="rId13" Type="http://schemas.openxmlformats.org/officeDocument/2006/relationships/hyperlink" Target="https://login.consultant.ru/link/?req=doc&amp;base=RLAW098&amp;n=40576&amp;dst=100093" TargetMode="External"/><Relationship Id="rId18" Type="http://schemas.openxmlformats.org/officeDocument/2006/relationships/hyperlink" Target="https://login.consultant.ru/link/?req=doc&amp;base=RLAW098&amp;n=76357&amp;dst=100010" TargetMode="External"/><Relationship Id="rId26" Type="http://schemas.openxmlformats.org/officeDocument/2006/relationships/hyperlink" Target="https://login.consultant.ru/link/?req=doc&amp;base=RLAW098&amp;n=157750&amp;dst=10008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65976&amp;dst=100039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08490&amp;dst=101145" TargetMode="External"/><Relationship Id="rId12" Type="http://schemas.openxmlformats.org/officeDocument/2006/relationships/hyperlink" Target="https://login.consultant.ru/link/?req=doc&amp;base=RLAW098&amp;n=10245&amp;dst=100032" TargetMode="External"/><Relationship Id="rId17" Type="http://schemas.openxmlformats.org/officeDocument/2006/relationships/hyperlink" Target="https://login.consultant.ru/link/?req=doc&amp;base=RLAW098&amp;n=65976&amp;dst=100025" TargetMode="External"/><Relationship Id="rId25" Type="http://schemas.openxmlformats.org/officeDocument/2006/relationships/hyperlink" Target="https://login.consultant.ru/link/?req=doc&amp;base=RLAW098&amp;n=104670&amp;dst=100029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41597&amp;dst=100023" TargetMode="External"/><Relationship Id="rId20" Type="http://schemas.openxmlformats.org/officeDocument/2006/relationships/hyperlink" Target="https://login.consultant.ru/link/?req=doc&amp;base=RLAW098&amp;n=14739&amp;dst=100030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47163&amp;dst=100010" TargetMode="External"/><Relationship Id="rId24" Type="http://schemas.openxmlformats.org/officeDocument/2006/relationships/hyperlink" Target="https://login.consultant.ru/link/?req=doc&amp;base=RLAW098&amp;n=65976&amp;dst=100047" TargetMode="External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68940&amp;dst=100010" TargetMode="External"/><Relationship Id="rId23" Type="http://schemas.openxmlformats.org/officeDocument/2006/relationships/hyperlink" Target="https://login.consultant.ru/link/?req=doc&amp;base=RLAW098&amp;n=59058&amp;dst=100042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8&amp;n=40576&amp;dst=100030" TargetMode="External"/><Relationship Id="rId19" Type="http://schemas.openxmlformats.org/officeDocument/2006/relationships/hyperlink" Target="https://login.consultant.ru/link/?req=doc&amp;base=RLAW098&amp;n=157750&amp;dst=100071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40576&amp;dst=100029" TargetMode="External"/><Relationship Id="rId14" Type="http://schemas.openxmlformats.org/officeDocument/2006/relationships/hyperlink" Target="https://login.consultant.ru/link/?req=doc&amp;base=RLAW098&amp;n=40576&amp;dst=100096" TargetMode="External"/><Relationship Id="rId22" Type="http://schemas.openxmlformats.org/officeDocument/2006/relationships/hyperlink" Target="https://login.consultant.ru/link/?req=doc&amp;base=RLAW098&amp;n=104670&amp;dst=100024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Тамара Егоровна</dc:creator>
  <cp:lastModifiedBy>Семенова Тамара Егоровна</cp:lastModifiedBy>
  <cp:revision>2</cp:revision>
  <cp:lastPrinted>2025-12-16T13:15:00Z</cp:lastPrinted>
  <dcterms:created xsi:type="dcterms:W3CDTF">2025-12-19T08:18:00Z</dcterms:created>
  <dcterms:modified xsi:type="dcterms:W3CDTF">2025-12-19T08:18:00Z</dcterms:modified>
</cp:coreProperties>
</file>