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CC8" w:rsidRPr="008F296E" w:rsidRDefault="00052CC8" w:rsidP="00052C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296E">
        <w:rPr>
          <w:rFonts w:ascii="Times New Roman" w:eastAsia="Times New Roman" w:hAnsi="Times New Roman" w:cs="Times New Roman"/>
          <w:b/>
          <w:bCs/>
          <w:color w:val="000000"/>
          <w:sz w:val="24"/>
          <w:szCs w:val="24"/>
          <w:lang w:eastAsia="ru-RU"/>
        </w:rPr>
        <w:t>ПОЯСНИТЕЛЬНАЯ ЗАПИСКА</w:t>
      </w:r>
    </w:p>
    <w:p w:rsidR="00052CC8" w:rsidRPr="008F296E" w:rsidRDefault="00052CC8" w:rsidP="00052C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296E">
        <w:rPr>
          <w:rFonts w:ascii="Times New Roman" w:eastAsia="Times New Roman" w:hAnsi="Times New Roman" w:cs="Times New Roman"/>
          <w:b/>
          <w:bCs/>
          <w:color w:val="000000"/>
          <w:sz w:val="24"/>
          <w:szCs w:val="24"/>
          <w:lang w:eastAsia="ru-RU"/>
        </w:rPr>
        <w:t xml:space="preserve">к проекту республиканского бюджета Чувашской Республики на 2025 год и на плановый период 2026 и 2027 годов </w:t>
      </w:r>
    </w:p>
    <w:p w:rsidR="00052CC8" w:rsidRPr="008F296E" w:rsidRDefault="00052CC8" w:rsidP="00052CC8">
      <w:pPr>
        <w:tabs>
          <w:tab w:val="left" w:pos="2977"/>
        </w:tabs>
        <w:autoSpaceDE w:val="0"/>
        <w:autoSpaceDN w:val="0"/>
        <w:adjustRightInd w:val="0"/>
        <w:spacing w:after="0" w:line="240" w:lineRule="auto"/>
        <w:jc w:val="center"/>
        <w:rPr>
          <w:rFonts w:ascii="Times New Roman" w:eastAsia="Times New Roman" w:hAnsi="Times New Roman" w:cs="Times New Roman"/>
          <w:b/>
          <w:bCs/>
          <w:spacing w:val="-3"/>
          <w:sz w:val="24"/>
          <w:szCs w:val="24"/>
          <w:lang w:eastAsia="ru-RU"/>
        </w:rPr>
      </w:pPr>
    </w:p>
    <w:p w:rsidR="00052CC8" w:rsidRPr="008F296E"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F296E">
        <w:rPr>
          <w:rFonts w:ascii="Times New Roman" w:eastAsia="Times New Roman" w:hAnsi="Times New Roman" w:cs="Times New Roman"/>
          <w:sz w:val="24"/>
          <w:szCs w:val="24"/>
          <w:lang w:eastAsia="ru-RU"/>
        </w:rPr>
        <w:t xml:space="preserve">Проект закона Чувашской Республики </w:t>
      </w:r>
      <w:r>
        <w:rPr>
          <w:rFonts w:ascii="Times New Roman" w:eastAsia="Times New Roman" w:hAnsi="Times New Roman" w:cs="Times New Roman"/>
          <w:sz w:val="24"/>
          <w:szCs w:val="24"/>
          <w:lang w:eastAsia="ru-RU"/>
        </w:rPr>
        <w:t>«</w:t>
      </w:r>
      <w:r w:rsidRPr="008F296E">
        <w:rPr>
          <w:rFonts w:ascii="Times New Roman" w:eastAsia="Times New Roman" w:hAnsi="Times New Roman" w:cs="Times New Roman"/>
          <w:sz w:val="24"/>
          <w:szCs w:val="24"/>
          <w:lang w:eastAsia="ru-RU"/>
        </w:rPr>
        <w:t xml:space="preserve">О республиканском бюджете Чувашской Республики </w:t>
      </w:r>
      <w:r w:rsidRPr="008F296E">
        <w:rPr>
          <w:rFonts w:ascii="Times New Roman" w:eastAsia="Times New Roman" w:hAnsi="Times New Roman" w:cs="Times New Roman"/>
          <w:bCs/>
          <w:spacing w:val="-3"/>
          <w:sz w:val="24"/>
          <w:szCs w:val="24"/>
          <w:lang w:eastAsia="ru-RU"/>
        </w:rPr>
        <w:t xml:space="preserve">на 2025 год и на </w:t>
      </w:r>
      <w:r w:rsidRPr="008F296E">
        <w:rPr>
          <w:rFonts w:ascii="Times New Roman" w:eastAsia="Times New Roman" w:hAnsi="Times New Roman" w:cs="Times New Roman"/>
          <w:sz w:val="24"/>
          <w:szCs w:val="24"/>
          <w:lang w:eastAsia="ru-RU"/>
        </w:rPr>
        <w:t>плановый</w:t>
      </w:r>
      <w:r w:rsidRPr="008F296E">
        <w:rPr>
          <w:rFonts w:ascii="Times New Roman" w:eastAsia="Times New Roman" w:hAnsi="Times New Roman" w:cs="Times New Roman"/>
          <w:bCs/>
          <w:spacing w:val="-3"/>
          <w:sz w:val="24"/>
          <w:szCs w:val="24"/>
          <w:lang w:eastAsia="ru-RU"/>
        </w:rPr>
        <w:t xml:space="preserve"> период 2026 и 2027 годов</w:t>
      </w:r>
      <w:r>
        <w:rPr>
          <w:rFonts w:ascii="Times New Roman" w:eastAsia="Times New Roman" w:hAnsi="Times New Roman" w:cs="Times New Roman"/>
          <w:sz w:val="24"/>
          <w:szCs w:val="24"/>
          <w:lang w:eastAsia="ru-RU"/>
        </w:rPr>
        <w:t>»</w:t>
      </w:r>
      <w:r w:rsidRPr="008F296E">
        <w:rPr>
          <w:rFonts w:ascii="Times New Roman" w:eastAsia="Times New Roman" w:hAnsi="Times New Roman" w:cs="Times New Roman"/>
          <w:sz w:val="24"/>
          <w:szCs w:val="24"/>
          <w:lang w:eastAsia="ru-RU"/>
        </w:rPr>
        <w:t xml:space="preserve"> (далее – законопроект) подготовлен в соответствии с требованиями, установленными Бюджетным кодексом Российской Федерации (далее – Бюджетный кодекс), </w:t>
      </w:r>
      <w:r w:rsidRPr="008F296E">
        <w:rPr>
          <w:rFonts w:ascii="Times New Roman" w:eastAsia="Times New Roman" w:hAnsi="Times New Roman" w:cs="Times New Roman"/>
          <w:color w:val="22272F"/>
          <w:sz w:val="24"/>
          <w:szCs w:val="24"/>
          <w:shd w:val="clear" w:color="auto" w:fill="FFFFFF"/>
          <w:lang w:eastAsia="ru-RU"/>
        </w:rPr>
        <w:t>Законом Чувашской Республики от</w:t>
      </w:r>
      <w:r>
        <w:rPr>
          <w:rFonts w:ascii="Times New Roman" w:eastAsia="Times New Roman" w:hAnsi="Times New Roman" w:cs="Times New Roman"/>
          <w:color w:val="22272F"/>
          <w:sz w:val="24"/>
          <w:szCs w:val="24"/>
          <w:shd w:val="clear" w:color="auto" w:fill="FFFFFF"/>
          <w:lang w:eastAsia="ru-RU"/>
        </w:rPr>
        <w:t xml:space="preserve">                 </w:t>
      </w:r>
      <w:r w:rsidRPr="008F296E">
        <w:rPr>
          <w:rFonts w:ascii="Times New Roman" w:eastAsia="Times New Roman" w:hAnsi="Times New Roman" w:cs="Times New Roman"/>
          <w:color w:val="22272F"/>
          <w:sz w:val="24"/>
          <w:szCs w:val="24"/>
          <w:shd w:val="clear" w:color="auto" w:fill="FFFFFF"/>
          <w:lang w:eastAsia="ru-RU"/>
        </w:rPr>
        <w:t xml:space="preserve">16 ноября 2021 г. № 81 </w:t>
      </w:r>
      <w:r>
        <w:rPr>
          <w:rFonts w:ascii="Times New Roman" w:eastAsia="Times New Roman" w:hAnsi="Times New Roman" w:cs="Times New Roman"/>
          <w:color w:val="22272F"/>
          <w:sz w:val="24"/>
          <w:szCs w:val="24"/>
          <w:shd w:val="clear" w:color="auto" w:fill="FFFFFF"/>
          <w:lang w:eastAsia="ru-RU"/>
        </w:rPr>
        <w:t>«</w:t>
      </w:r>
      <w:r w:rsidRPr="008F296E">
        <w:rPr>
          <w:rFonts w:ascii="Times New Roman" w:eastAsia="Times New Roman" w:hAnsi="Times New Roman" w:cs="Times New Roman"/>
          <w:color w:val="22272F"/>
          <w:sz w:val="24"/>
          <w:szCs w:val="24"/>
          <w:shd w:val="clear" w:color="auto" w:fill="FFFFFF"/>
          <w:lang w:eastAsia="ru-RU"/>
        </w:rPr>
        <w:t>О регулировании бюджетных правоотношений в Чувашской Республике</w:t>
      </w:r>
      <w:r>
        <w:rPr>
          <w:rFonts w:ascii="Times New Roman" w:eastAsia="Times New Roman" w:hAnsi="Times New Roman" w:cs="Times New Roman"/>
          <w:sz w:val="24"/>
          <w:szCs w:val="24"/>
          <w:lang w:eastAsia="ru-RU"/>
        </w:rPr>
        <w:t>»</w:t>
      </w:r>
      <w:r w:rsidRPr="008F296E">
        <w:rPr>
          <w:rFonts w:ascii="Times New Roman" w:eastAsia="Times New Roman" w:hAnsi="Times New Roman" w:cs="Times New Roman"/>
          <w:sz w:val="24"/>
          <w:szCs w:val="24"/>
          <w:lang w:eastAsia="ru-RU"/>
        </w:rPr>
        <w:t xml:space="preserve"> (далее – Закон от 16 ноября 2021 г. № 81). </w:t>
      </w:r>
      <w:proofErr w:type="gramEnd"/>
    </w:p>
    <w:p w:rsidR="00052CC8" w:rsidRPr="008F296E" w:rsidRDefault="00837974"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hyperlink r:id="rId9" w:history="1">
        <w:r w:rsidR="00052CC8" w:rsidRPr="008F296E">
          <w:rPr>
            <w:rFonts w:ascii="Times New Roman" w:eastAsia="Times New Roman" w:hAnsi="Times New Roman" w:cs="Times New Roman"/>
            <w:sz w:val="24"/>
            <w:szCs w:val="24"/>
            <w:lang w:eastAsia="ru-RU"/>
          </w:rPr>
          <w:t>Пунктом 1 статьи 184.1</w:t>
        </w:r>
      </w:hyperlink>
      <w:r w:rsidR="00052CC8" w:rsidRPr="008F296E">
        <w:rPr>
          <w:rFonts w:ascii="Times New Roman" w:eastAsia="Times New Roman" w:hAnsi="Times New Roman" w:cs="Times New Roman"/>
          <w:sz w:val="24"/>
          <w:szCs w:val="24"/>
          <w:lang w:eastAsia="ru-RU"/>
        </w:rPr>
        <w:t xml:space="preserve"> Бюджетного кодекса установлен перечень основных характеристик бюджета, утверждаемых законом (решением) о бюджете (общий объем доходов, общий объем расходов, дефицит (профицит) бюджета). </w:t>
      </w:r>
    </w:p>
    <w:p w:rsidR="00052CC8" w:rsidRPr="006127A2"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127A2">
        <w:rPr>
          <w:rFonts w:ascii="Times New Roman" w:eastAsia="Times New Roman" w:hAnsi="Times New Roman" w:cs="Times New Roman"/>
          <w:sz w:val="24"/>
          <w:szCs w:val="24"/>
          <w:lang w:eastAsia="ru-RU"/>
        </w:rPr>
        <w:t>С учетом этого статьей 1 законопроекта устанавливаются основные характеристики республиканского бюджета Чувашской Республики на 2025–2027 годы, определенные исходя из прогнозируемого объема валового регионального продукта и уровня инфляции, в том числе:</w:t>
      </w:r>
    </w:p>
    <w:p w:rsidR="00052CC8" w:rsidRPr="006127A2"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127A2">
        <w:rPr>
          <w:rFonts w:ascii="Times New Roman" w:eastAsia="Times New Roman" w:hAnsi="Times New Roman" w:cs="Times New Roman"/>
          <w:sz w:val="24"/>
          <w:szCs w:val="24"/>
          <w:lang w:eastAsia="ru-RU"/>
        </w:rPr>
        <w:t xml:space="preserve">прогнозируемый общий объем доходов республиканского бюджета Чувашской Республики, в том числе объем безвозмездных поступлений, из них объем межбюджетных трансфертов, получаемых из бюджетов бюджетной системы Российской Федерации; </w:t>
      </w:r>
    </w:p>
    <w:p w:rsidR="00052CC8" w:rsidRPr="006127A2"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6127A2">
        <w:rPr>
          <w:rFonts w:ascii="Times New Roman" w:eastAsia="Times New Roman" w:hAnsi="Times New Roman" w:cs="Times New Roman"/>
          <w:sz w:val="24"/>
          <w:szCs w:val="24"/>
          <w:lang w:eastAsia="ru-RU"/>
        </w:rPr>
        <w:t>общий объем расходов республиканского бюджета Чувашской Республики, в том числе условно утвержденные расходы (на 2026 и 2027 годы);</w:t>
      </w:r>
    </w:p>
    <w:p w:rsidR="00052CC8" w:rsidRPr="006127A2" w:rsidRDefault="00052CC8" w:rsidP="00052CC8">
      <w:pPr>
        <w:autoSpaceDE w:val="0"/>
        <w:autoSpaceDN w:val="0"/>
        <w:adjustRightInd w:val="0"/>
        <w:spacing w:after="0" w:line="240" w:lineRule="auto"/>
        <w:ind w:firstLine="851"/>
        <w:jc w:val="both"/>
        <w:rPr>
          <w:rFonts w:ascii="Times New Roman" w:eastAsia="Times New Roman" w:hAnsi="Times New Roman" w:cs="Times New Roman"/>
          <w:color w:val="0D0D0D"/>
          <w:sz w:val="24"/>
          <w:szCs w:val="24"/>
          <w:lang w:eastAsia="ru-RU"/>
        </w:rPr>
      </w:pPr>
      <w:r w:rsidRPr="006127A2">
        <w:rPr>
          <w:rFonts w:ascii="Times New Roman" w:eastAsia="Times New Roman" w:hAnsi="Times New Roman" w:cs="Times New Roman"/>
          <w:color w:val="0D0D0D"/>
          <w:sz w:val="24"/>
          <w:szCs w:val="24"/>
          <w:lang w:eastAsia="ru-RU"/>
        </w:rPr>
        <w:t>верхний предел государственного внутреннего долга Чувашской Республики на       1 января 2026 года, 2027 года и 2028 года соответственно;</w:t>
      </w:r>
    </w:p>
    <w:p w:rsidR="00052CC8" w:rsidRPr="000B01E5"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01E5">
        <w:rPr>
          <w:rFonts w:ascii="Times New Roman" w:eastAsia="Times New Roman" w:hAnsi="Times New Roman" w:cs="Times New Roman"/>
          <w:sz w:val="24"/>
          <w:szCs w:val="24"/>
          <w:lang w:eastAsia="ru-RU"/>
        </w:rPr>
        <w:t>объем расходов на обслуживание государственного долга Чувашской Республики;</w:t>
      </w:r>
    </w:p>
    <w:p w:rsidR="00052CC8" w:rsidRPr="000B01E5"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B01E5">
        <w:rPr>
          <w:rFonts w:ascii="Times New Roman" w:eastAsia="Times New Roman" w:hAnsi="Times New Roman" w:cs="Times New Roman"/>
          <w:sz w:val="24"/>
          <w:szCs w:val="24"/>
          <w:lang w:eastAsia="ru-RU"/>
        </w:rPr>
        <w:t>дефицит (профицит) республиканского бюджета Чувашской Республики.</w:t>
      </w:r>
    </w:p>
    <w:p w:rsidR="00052CC8" w:rsidRPr="002165B1"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2165B1">
        <w:rPr>
          <w:rFonts w:ascii="Times New Roman" w:eastAsia="Times New Roman" w:hAnsi="Times New Roman" w:cs="Times New Roman"/>
          <w:sz w:val="24"/>
          <w:szCs w:val="24"/>
          <w:lang w:eastAsia="ru-RU"/>
        </w:rPr>
        <w:t>Согласно пункту 2 статьи 184.1 Бюджетного кодекса 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Бюджетным кодексом, законами субъекта Российской Федерации, принятыми в соответствии с положениями Бюджетного</w:t>
      </w:r>
      <w:proofErr w:type="gramEnd"/>
      <w:r w:rsidRPr="002165B1">
        <w:rPr>
          <w:rFonts w:ascii="Times New Roman" w:eastAsia="Times New Roman" w:hAnsi="Times New Roman" w:cs="Times New Roman"/>
          <w:sz w:val="24"/>
          <w:szCs w:val="24"/>
          <w:lang w:eastAsia="ru-RU"/>
        </w:rPr>
        <w:t xml:space="preserve"> кодекса. </w:t>
      </w:r>
    </w:p>
    <w:p w:rsidR="00052CC8" w:rsidRPr="002165B1"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2165B1">
        <w:rPr>
          <w:rFonts w:ascii="Times New Roman" w:eastAsia="Times New Roman" w:hAnsi="Times New Roman" w:cs="Times New Roman"/>
          <w:sz w:val="24"/>
          <w:szCs w:val="24"/>
          <w:lang w:eastAsia="ru-RU"/>
        </w:rPr>
        <w:t xml:space="preserve">В связи с этим статьей 2 законопроекта и приложением 1 к законопроекту предлагается утвердить нормативы распределения доходов между бюджетами бюджетной системы Чувашской Республики </w:t>
      </w:r>
      <w:r w:rsidRPr="002165B1">
        <w:rPr>
          <w:rFonts w:ascii="Times New Roman" w:eastAsia="Times New Roman" w:hAnsi="Times New Roman" w:cs="Times New Roman"/>
          <w:color w:val="000000"/>
          <w:sz w:val="24"/>
          <w:szCs w:val="24"/>
          <w:lang w:eastAsia="ru-RU"/>
        </w:rPr>
        <w:t xml:space="preserve">на </w:t>
      </w:r>
      <w:r w:rsidRPr="002165B1">
        <w:rPr>
          <w:rFonts w:ascii="Times New Roman" w:eastAsia="Times New Roman" w:hAnsi="Times New Roman" w:cs="Times New Roman"/>
          <w:sz w:val="24"/>
          <w:szCs w:val="24"/>
          <w:lang w:eastAsia="ru-RU"/>
        </w:rPr>
        <w:t xml:space="preserve">2025 год и на плановый период 2026 и 2027 годов, </w:t>
      </w:r>
      <w:r w:rsidRPr="002165B1">
        <w:rPr>
          <w:rFonts w:ascii="Times New Roman" w:eastAsia="Times New Roman" w:hAnsi="Times New Roman" w:cs="Times New Roman"/>
          <w:color w:val="000000"/>
          <w:sz w:val="24"/>
          <w:szCs w:val="24"/>
          <w:lang w:eastAsia="ru-RU"/>
        </w:rPr>
        <w:t>не установленные бюджетным законодательством Российской Федерации, законодательством Чувашской Республики</w:t>
      </w:r>
      <w:r w:rsidRPr="002165B1">
        <w:rPr>
          <w:rFonts w:ascii="Times New Roman" w:eastAsia="Times New Roman" w:hAnsi="Times New Roman" w:cs="Times New Roman"/>
          <w:sz w:val="24"/>
          <w:szCs w:val="24"/>
          <w:lang w:eastAsia="ru-RU"/>
        </w:rPr>
        <w:t>.</w:t>
      </w:r>
    </w:p>
    <w:p w:rsidR="00052CC8" w:rsidRPr="002165B1"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2165B1">
        <w:rPr>
          <w:rFonts w:ascii="Times New Roman" w:eastAsia="Times New Roman" w:hAnsi="Times New Roman" w:cs="Times New Roman"/>
          <w:sz w:val="24"/>
          <w:szCs w:val="24"/>
          <w:lang w:eastAsia="ru-RU"/>
        </w:rPr>
        <w:t xml:space="preserve">Также статьей 2 законопроекта в соответствии с положениями статьи 58 Бюджетного кодекса на 2025 год и на плановый период 2026 и 2027 годов устанавливаются дополнительные нормативы отчислений от налога на доходы физических лиц в местные бюджеты, которые предлагается утвердить приложением 2 к законопроекту. </w:t>
      </w:r>
    </w:p>
    <w:p w:rsidR="00052CC8" w:rsidRPr="002F5F0F"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proofErr w:type="gramStart"/>
      <w:r w:rsidRPr="002F5F0F">
        <w:rPr>
          <w:rFonts w:ascii="Times New Roman" w:eastAsia="Times New Roman" w:hAnsi="Times New Roman" w:cs="Times New Roman"/>
          <w:sz w:val="24"/>
          <w:szCs w:val="24"/>
          <w:lang w:eastAsia="ru-RU"/>
        </w:rPr>
        <w:t>Статьей 3 законопроекта и приложением 3 к законопроекту предлагается установить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2F5F0F">
        <w:rPr>
          <w:rFonts w:ascii="Times New Roman" w:eastAsia="Times New Roman" w:hAnsi="Times New Roman" w:cs="Times New Roman"/>
          <w:sz w:val="24"/>
          <w:szCs w:val="24"/>
          <w:lang w:eastAsia="ru-RU"/>
        </w:rPr>
        <w:t>инжекторных</w:t>
      </w:r>
      <w:proofErr w:type="spellEnd"/>
      <w:r w:rsidRPr="002F5F0F">
        <w:rPr>
          <w:rFonts w:ascii="Times New Roman" w:eastAsia="Times New Roman" w:hAnsi="Times New Roman" w:cs="Times New Roman"/>
          <w:sz w:val="24"/>
          <w:szCs w:val="24"/>
          <w:lang w:eastAsia="ru-RU"/>
        </w:rPr>
        <w:t>) двигателей, производимые на территории Российской Федерации, между республиканским бюджетом Чувашской Республики и местными бюджетами</w:t>
      </w:r>
      <w:r w:rsidRPr="002F5F0F">
        <w:rPr>
          <w:rFonts w:ascii="Times New Roman" w:eastAsia="Times New Roman" w:hAnsi="Times New Roman" w:cs="Times New Roman"/>
          <w:color w:val="000000"/>
          <w:sz w:val="24"/>
          <w:szCs w:val="24"/>
          <w:lang w:eastAsia="ru-RU"/>
        </w:rPr>
        <w:t xml:space="preserve"> на </w:t>
      </w:r>
      <w:r w:rsidRPr="002F5F0F">
        <w:rPr>
          <w:rFonts w:ascii="Times New Roman" w:eastAsia="Times New Roman" w:hAnsi="Times New Roman" w:cs="Times New Roman"/>
          <w:sz w:val="24"/>
          <w:szCs w:val="24"/>
          <w:lang w:eastAsia="ru-RU"/>
        </w:rPr>
        <w:t>2025 год и на плановый период 2026 и 2027 годов.</w:t>
      </w:r>
      <w:proofErr w:type="gramEnd"/>
    </w:p>
    <w:p w:rsidR="00052CC8" w:rsidRPr="00D51A37" w:rsidRDefault="00052CC8" w:rsidP="00052CC8">
      <w:pPr>
        <w:spacing w:after="0" w:line="240" w:lineRule="auto"/>
        <w:ind w:firstLine="851"/>
        <w:contextualSpacing/>
        <w:jc w:val="both"/>
        <w:rPr>
          <w:rFonts w:ascii="Times New Roman" w:eastAsia="Times New Roman" w:hAnsi="Times New Roman" w:cs="Times New Roman"/>
          <w:sz w:val="24"/>
          <w:szCs w:val="24"/>
        </w:rPr>
      </w:pPr>
      <w:r w:rsidRPr="00D51A37">
        <w:rPr>
          <w:rFonts w:ascii="Times New Roman" w:eastAsia="Times New Roman" w:hAnsi="Times New Roman" w:cs="Times New Roman"/>
          <w:sz w:val="24"/>
          <w:szCs w:val="24"/>
          <w:lang w:eastAsia="ru-RU"/>
        </w:rPr>
        <w:t xml:space="preserve">Статья 4 законопроекта предусматривает утверждение приложения 4 к законопроекту о </w:t>
      </w:r>
      <w:r w:rsidRPr="00D51A37">
        <w:rPr>
          <w:rFonts w:ascii="Times New Roman" w:eastAsia="Times New Roman" w:hAnsi="Times New Roman" w:cs="Times New Roman"/>
          <w:color w:val="000000"/>
          <w:sz w:val="24"/>
          <w:szCs w:val="24"/>
        </w:rPr>
        <w:t xml:space="preserve">прогнозируемых объемах доходов республиканского бюджета Чувашской Республики на </w:t>
      </w:r>
      <w:r w:rsidRPr="00D51A37">
        <w:rPr>
          <w:rFonts w:ascii="Times New Roman" w:eastAsia="Times New Roman" w:hAnsi="Times New Roman" w:cs="Times New Roman"/>
          <w:sz w:val="24"/>
          <w:szCs w:val="24"/>
        </w:rPr>
        <w:t xml:space="preserve">2025 год и на плановый период 2026 и 2027 </w:t>
      </w:r>
      <w:r w:rsidRPr="00D51A37">
        <w:rPr>
          <w:rFonts w:ascii="Times New Roman" w:eastAsia="Times New Roman" w:hAnsi="Times New Roman" w:cs="Times New Roman"/>
          <w:color w:val="000000"/>
          <w:sz w:val="24"/>
          <w:szCs w:val="24"/>
        </w:rPr>
        <w:t>годов.</w:t>
      </w:r>
    </w:p>
    <w:p w:rsidR="00052CC8" w:rsidRPr="008C609E" w:rsidRDefault="00052CC8" w:rsidP="00052CC8">
      <w:pPr>
        <w:spacing w:after="0" w:line="240" w:lineRule="auto"/>
        <w:ind w:firstLine="851"/>
        <w:contextualSpacing/>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lastRenderedPageBreak/>
        <w:t>Статьей 5 законопроекта в соответствии с требованиями бюджетного законодательства предлагается утвердить:</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распределение бюджетных ассигнований </w:t>
      </w:r>
      <w:r w:rsidRPr="008C609E">
        <w:rPr>
          <w:rFonts w:ascii="Times New Roman" w:eastAsia="Times New Roman" w:hAnsi="Times New Roman" w:cs="Times New Roman"/>
          <w:bCs/>
          <w:color w:val="000000"/>
          <w:sz w:val="24"/>
          <w:szCs w:val="24"/>
          <w:lang w:eastAsia="ru-RU"/>
        </w:rPr>
        <w:t xml:space="preserve">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w:t>
      </w:r>
      <w:proofErr w:type="gramStart"/>
      <w:r w:rsidRPr="008C609E">
        <w:rPr>
          <w:rFonts w:ascii="Times New Roman" w:eastAsia="Times New Roman" w:hAnsi="Times New Roman" w:cs="Times New Roman"/>
          <w:bCs/>
          <w:color w:val="000000"/>
          <w:sz w:val="24"/>
          <w:szCs w:val="24"/>
          <w:lang w:eastAsia="ru-RU"/>
        </w:rPr>
        <w:t>расходов классификации расходов республиканского бюджета Чувашской Республики</w:t>
      </w:r>
      <w:proofErr w:type="gramEnd"/>
      <w:r w:rsidRPr="008C609E">
        <w:rPr>
          <w:rFonts w:ascii="Times New Roman" w:eastAsia="Times New Roman" w:hAnsi="Times New Roman" w:cs="Times New Roman"/>
          <w:bCs/>
          <w:color w:val="000000"/>
          <w:sz w:val="24"/>
          <w:szCs w:val="24"/>
          <w:lang w:eastAsia="ru-RU"/>
        </w:rPr>
        <w:t xml:space="preserve"> на 2025 год и на плановый период 2026 и 2027 годов </w:t>
      </w:r>
      <w:r w:rsidRPr="008C609E">
        <w:rPr>
          <w:rFonts w:ascii="Times New Roman" w:eastAsia="Times New Roman" w:hAnsi="Times New Roman" w:cs="Times New Roman"/>
          <w:sz w:val="24"/>
          <w:szCs w:val="24"/>
          <w:lang w:eastAsia="ru-RU"/>
        </w:rPr>
        <w:t xml:space="preserve">согласно </w:t>
      </w:r>
      <w:hyperlink w:anchor="sub_4000" w:history="1">
        <w:r w:rsidRPr="008C609E">
          <w:rPr>
            <w:rFonts w:ascii="Times New Roman" w:eastAsia="Times New Roman" w:hAnsi="Times New Roman" w:cs="Times New Roman"/>
            <w:sz w:val="24"/>
            <w:szCs w:val="24"/>
            <w:lang w:eastAsia="ru-RU"/>
          </w:rPr>
          <w:t xml:space="preserve">приложению </w:t>
        </w:r>
      </w:hyperlink>
      <w:r w:rsidRPr="008C609E">
        <w:rPr>
          <w:rFonts w:ascii="Times New Roman" w:eastAsia="Times New Roman" w:hAnsi="Times New Roman" w:cs="Times New Roman"/>
          <w:sz w:val="24"/>
          <w:szCs w:val="24"/>
          <w:lang w:eastAsia="ru-RU"/>
        </w:rPr>
        <w:t>5 к законопроекту;</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распределение бюджетных ассигнований </w:t>
      </w:r>
      <w:r w:rsidRPr="008C609E">
        <w:rPr>
          <w:rFonts w:ascii="Times New Roman" w:eastAsia="Times New Roman" w:hAnsi="Times New Roman" w:cs="Times New Roman"/>
          <w:bCs/>
          <w:color w:val="000000"/>
          <w:sz w:val="24"/>
          <w:szCs w:val="24"/>
          <w:lang w:eastAsia="ru-RU"/>
        </w:rPr>
        <w:t xml:space="preserve">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2025 год и на плановый период 2026 и 2027 годов </w:t>
      </w:r>
      <w:r w:rsidRPr="008C609E">
        <w:rPr>
          <w:rFonts w:ascii="Times New Roman" w:eastAsia="Times New Roman" w:hAnsi="Times New Roman" w:cs="Times New Roman"/>
          <w:sz w:val="24"/>
          <w:szCs w:val="24"/>
          <w:lang w:eastAsia="ru-RU"/>
        </w:rPr>
        <w:t xml:space="preserve">согласно </w:t>
      </w:r>
      <w:hyperlink w:anchor="sub_4000" w:history="1">
        <w:r w:rsidRPr="008C609E">
          <w:rPr>
            <w:rFonts w:ascii="Times New Roman" w:eastAsia="Times New Roman" w:hAnsi="Times New Roman" w:cs="Times New Roman"/>
            <w:sz w:val="24"/>
            <w:szCs w:val="24"/>
            <w:lang w:eastAsia="ru-RU"/>
          </w:rPr>
          <w:t xml:space="preserve">приложению </w:t>
        </w:r>
      </w:hyperlink>
      <w:r w:rsidRPr="008C609E">
        <w:rPr>
          <w:rFonts w:ascii="Times New Roman" w:eastAsia="Times New Roman" w:hAnsi="Times New Roman" w:cs="Times New Roman"/>
          <w:sz w:val="24"/>
          <w:szCs w:val="24"/>
          <w:lang w:eastAsia="ru-RU"/>
        </w:rPr>
        <w:t>6 к законопроекту;</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bCs/>
          <w:color w:val="000000"/>
          <w:sz w:val="24"/>
          <w:szCs w:val="24"/>
          <w:lang w:eastAsia="ru-RU"/>
        </w:rPr>
      </w:pPr>
      <w:r w:rsidRPr="008C609E">
        <w:rPr>
          <w:rFonts w:ascii="Times New Roman" w:eastAsia="Times New Roman" w:hAnsi="Times New Roman" w:cs="Times New Roman"/>
          <w:bCs/>
          <w:color w:val="000000"/>
          <w:sz w:val="24"/>
          <w:szCs w:val="24"/>
          <w:lang w:eastAsia="ru-RU"/>
        </w:rPr>
        <w:t xml:space="preserve">ведомственную структуру расходов республиканского бюджета Чувашской Республики на 2025 год и на плановый период 2026 и 2027 годов согласно </w:t>
      </w:r>
      <w:hyperlink w:anchor="sub_4000" w:history="1">
        <w:r w:rsidRPr="008C609E">
          <w:rPr>
            <w:rFonts w:ascii="Times New Roman" w:eastAsia="Times New Roman" w:hAnsi="Times New Roman" w:cs="Times New Roman"/>
            <w:bCs/>
            <w:color w:val="000000"/>
            <w:sz w:val="24"/>
            <w:szCs w:val="24"/>
            <w:lang w:eastAsia="ru-RU"/>
          </w:rPr>
          <w:t xml:space="preserve">приложению </w:t>
        </w:r>
      </w:hyperlink>
      <w:r w:rsidRPr="008C609E">
        <w:rPr>
          <w:rFonts w:ascii="Times New Roman" w:eastAsia="Times New Roman" w:hAnsi="Times New Roman" w:cs="Times New Roman"/>
          <w:bCs/>
          <w:color w:val="000000"/>
          <w:sz w:val="24"/>
          <w:szCs w:val="24"/>
          <w:lang w:eastAsia="ru-RU"/>
        </w:rPr>
        <w:t>7 к законопроекту;</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bCs/>
          <w:color w:val="000000"/>
          <w:sz w:val="24"/>
          <w:szCs w:val="24"/>
          <w:lang w:eastAsia="ru-RU"/>
        </w:rPr>
      </w:pPr>
      <w:r w:rsidRPr="008C609E">
        <w:rPr>
          <w:rFonts w:ascii="Times New Roman" w:eastAsia="Times New Roman" w:hAnsi="Times New Roman" w:cs="Times New Roman"/>
          <w:bCs/>
          <w:color w:val="000000"/>
          <w:sz w:val="24"/>
          <w:szCs w:val="24"/>
          <w:lang w:eastAsia="ru-RU"/>
        </w:rPr>
        <w:t>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2025 год и на плановый период 2026 и 2027 годов год согласно приложению 8 к законопроекту;</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общий объем бюджетных ассигнований на исполнение публичных нормативных обязательств на 2025 год и на плановый период 2026 и 2027 годов. </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Объемы бюджетных ассигнований Дорожного фонда Чувашской Республики и прогнозируемые объемы доходов республиканского бюджета Чувашской Республики от поступлений, указанных в статье 2 Закона Чувашской Республики «О Дорожном фонде Чувашской Республики», на 2025–2027 годы утверждаются в соответствии с требованиями статьи 179.4 Бюджетного кодекса.</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Статьей 6 законопроекта предлагается установить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 </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Статьей 7 предлагается установить особенности использования средств, предоставляемых отдельным юридическим и индивидуальным предпринимателям, в части казначейского сопровождения. </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u w:val="single"/>
          <w:lang w:eastAsia="ru-RU"/>
        </w:rPr>
      </w:pPr>
      <w:r w:rsidRPr="008C609E">
        <w:rPr>
          <w:rFonts w:ascii="Times New Roman" w:eastAsia="Times New Roman" w:hAnsi="Times New Roman" w:cs="Times New Roman"/>
          <w:sz w:val="24"/>
          <w:szCs w:val="24"/>
          <w:lang w:eastAsia="ru-RU"/>
        </w:rPr>
        <w:t>Статьей 8 законопроекта предлагается утвердить общий объем межбюджетных трансфертов, предоставляемых из республиканского бюджета Чувашской Республики бюджетам муниципальных округов и городских округов, а также распределение основной части межбюджетных трансфертов между бюджетами муниципальных округов и городских округов на 2025–2027 годы согласно приложениям 9–12 к законопроекту.</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Статьей 9 законопроекта устанавливается общий объем межбюджетных трансфертов, предоставляемых из республиканского бюджета Чувашской Республики бюджетам государственных внебюджетных фондов Российской Федерации.</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Статьей 10 законопроекта предлагается установить общий объем межбюджетных трансфертов, предоставляемых федеральному бюджету из республиканского бюджета Чувашской Республики на осуществление отдельных государственных полномочий Чувашской Республики</w:t>
      </w:r>
      <w:r w:rsidRPr="008C609E">
        <w:rPr>
          <w:rFonts w:ascii="Times New Roman" w:eastAsia="Times New Roman" w:hAnsi="Times New Roman" w:cs="Times New Roman"/>
          <w:color w:val="000000"/>
          <w:sz w:val="24"/>
          <w:szCs w:val="24"/>
          <w:lang w:eastAsia="ru-RU"/>
        </w:rPr>
        <w:t xml:space="preserve"> (на финансовое обеспечение расходов по составлению протоколов об административных </w:t>
      </w:r>
      <w:r w:rsidRPr="008C609E">
        <w:rPr>
          <w:rFonts w:ascii="Times New Roman" w:eastAsia="Times New Roman" w:hAnsi="Times New Roman" w:cs="Times New Roman"/>
          <w:sz w:val="24"/>
          <w:szCs w:val="24"/>
          <w:lang w:eastAsia="ru-RU"/>
        </w:rPr>
        <w:t xml:space="preserve">правонарушениях, посягающих на общественный порядок и общественную безопасность). </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 xml:space="preserve">Статья 12 законопроекта реализует требования Бюджетного кодекса, Закона от 16 ноября 2021 г. № 81, касающиеся установления порядка и условий предоставления бюджетных кредитов из республиканского бюджета Чувашской Республики местным бюджетам </w:t>
      </w:r>
    </w:p>
    <w:p w:rsidR="00052CC8" w:rsidRPr="008C609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C609E">
        <w:rPr>
          <w:rFonts w:ascii="Times New Roman" w:eastAsia="Times New Roman" w:hAnsi="Times New Roman" w:cs="Times New Roman"/>
          <w:sz w:val="24"/>
          <w:szCs w:val="24"/>
          <w:lang w:eastAsia="ru-RU"/>
        </w:rPr>
        <w:t>Устанавливаются цели предоставления бюджетных кредитов из республиканского бюджета Чувашской Республики и размер платы за пользование бюджетными кредитами.</w:t>
      </w:r>
    </w:p>
    <w:p w:rsidR="00052CC8" w:rsidRPr="00175DC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proofErr w:type="gramStart"/>
      <w:r w:rsidRPr="00175DCE">
        <w:rPr>
          <w:rFonts w:ascii="Times New Roman" w:eastAsia="Times New Roman" w:hAnsi="Times New Roman" w:cs="Times New Roman"/>
          <w:sz w:val="24"/>
          <w:szCs w:val="24"/>
          <w:lang w:eastAsia="ru-RU"/>
        </w:rPr>
        <w:lastRenderedPageBreak/>
        <w:t xml:space="preserve">Статьи 13 и 14 законопроекта регулируют вопросы управления государственным внутренним долгом Чувашской Республики, в том числе предусматривают утверждение в соответствии с требованиями бюджетного законодательства источников внутреннего финансирования дефицита республиканского бюджета Чувашской Республики, Программы государственных внутренних заимствований Чувашской Республики на 2025–2027 годы, Программы государственных гарантий Чувашской Республики на 2025-2027 годы  (приложения 13-15 к законопроекту). </w:t>
      </w:r>
      <w:proofErr w:type="gramEnd"/>
    </w:p>
    <w:p w:rsidR="00052CC8" w:rsidRPr="00175DCE"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175DCE">
        <w:rPr>
          <w:rFonts w:ascii="Times New Roman" w:eastAsia="Times New Roman" w:hAnsi="Times New Roman" w:cs="Times New Roman"/>
          <w:sz w:val="24"/>
          <w:szCs w:val="24"/>
          <w:lang w:eastAsia="ru-RU"/>
        </w:rPr>
        <w:t xml:space="preserve">Статьей 15 законопроекта реализованы применительно к исполнению республиканского бюджета Чувашской Республики требования пункта 3 статьи 217 Бюджетного кодекса, устанавливающие: </w:t>
      </w:r>
    </w:p>
    <w:p w:rsidR="00052CC8" w:rsidRPr="00175DCE" w:rsidRDefault="00052CC8" w:rsidP="00052CC8">
      <w:pPr>
        <w:autoSpaceDE w:val="0"/>
        <w:autoSpaceDN w:val="0"/>
        <w:adjustRightInd w:val="0"/>
        <w:spacing w:after="0" w:line="240" w:lineRule="auto"/>
        <w:ind w:firstLine="851"/>
        <w:jc w:val="both"/>
        <w:rPr>
          <w:rFonts w:ascii="Times New Roman" w:eastAsia="Times New Roman" w:hAnsi="Times New Roman" w:cs="Times New Roman"/>
          <w:sz w:val="24"/>
          <w:szCs w:val="24"/>
        </w:rPr>
      </w:pPr>
      <w:proofErr w:type="gramStart"/>
      <w:r w:rsidRPr="00175DCE">
        <w:rPr>
          <w:rFonts w:ascii="Times New Roman" w:eastAsia="Times New Roman" w:hAnsi="Times New Roman" w:cs="Times New Roman"/>
          <w:sz w:val="24"/>
          <w:szCs w:val="24"/>
          <w:lang w:eastAsia="ru-RU"/>
        </w:rPr>
        <w:t xml:space="preserve">– право </w:t>
      </w:r>
      <w:r w:rsidRPr="00175DCE">
        <w:rPr>
          <w:rFonts w:ascii="Times New Roman" w:eastAsia="Times New Roman" w:hAnsi="Times New Roman" w:cs="Times New Roman"/>
          <w:sz w:val="24"/>
          <w:szCs w:val="24"/>
        </w:rPr>
        <w:t xml:space="preserve">Министерству финансов Чувашской Республики направлять доходы, фактически полученные при исполнении республиканского бюджета Чувашской Республики сверх утвержденного законом о бюджете общего объема доходов, без внесения изменений в закон о бюджете на исполнение публичных нормативных обязательств Чувашской Республики в размере, предусмотренном </w:t>
      </w:r>
      <w:hyperlink r:id="rId10" w:history="1">
        <w:r w:rsidRPr="00175DCE">
          <w:rPr>
            <w:rFonts w:ascii="Times New Roman" w:eastAsia="Times New Roman" w:hAnsi="Times New Roman" w:cs="Times New Roman"/>
            <w:sz w:val="24"/>
            <w:szCs w:val="24"/>
          </w:rPr>
          <w:t>пунктом 3 статьи 217</w:t>
        </w:r>
      </w:hyperlink>
      <w:r w:rsidRPr="00175DCE">
        <w:rPr>
          <w:rFonts w:ascii="Times New Roman" w:eastAsia="Times New Roman" w:hAnsi="Times New Roman" w:cs="Times New Roman"/>
          <w:sz w:val="24"/>
          <w:szCs w:val="24"/>
        </w:rPr>
        <w:t xml:space="preserve"> Бюджетного кодекса, в случае принятия на федеральном уровне решений об индексации пособий и иных компенсационных выплат; </w:t>
      </w:r>
      <w:proofErr w:type="gramEnd"/>
    </w:p>
    <w:p w:rsidR="00052CC8" w:rsidRPr="00175DC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175DCE">
        <w:rPr>
          <w:rFonts w:ascii="Times New Roman" w:eastAsia="Times New Roman" w:hAnsi="Times New Roman" w:cs="Times New Roman"/>
          <w:sz w:val="24"/>
          <w:szCs w:val="24"/>
          <w:lang w:eastAsia="ru-RU"/>
        </w:rPr>
        <w:t xml:space="preserve">– перечень оснований для внесения в ходе исполнения республиканского бюджета Чувашской Республики изменений в показатели сводной бюджетной росписи республиканского бюджета Чувашской Республики. </w:t>
      </w:r>
    </w:p>
    <w:p w:rsidR="00052CC8" w:rsidRPr="00175DCE"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175DCE">
        <w:rPr>
          <w:rFonts w:ascii="Times New Roman" w:eastAsia="Times New Roman" w:hAnsi="Times New Roman" w:cs="Times New Roman"/>
          <w:sz w:val="24"/>
          <w:szCs w:val="24"/>
          <w:lang w:eastAsia="ru-RU"/>
        </w:rPr>
        <w:t xml:space="preserve">Наряду с основаниями прямого действия, не требующими дополнительного законодательного регулирования, данный перечень содержит основания, конкретизация которых должна устанавливаться ежегодным законом о бюджете. </w:t>
      </w:r>
    </w:p>
    <w:p w:rsidR="00052CC8" w:rsidRPr="00696F6C"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proofErr w:type="gramStart"/>
      <w:r w:rsidRPr="00696F6C">
        <w:rPr>
          <w:rFonts w:ascii="Times New Roman" w:eastAsia="Times New Roman" w:hAnsi="Times New Roman" w:cs="Times New Roman"/>
          <w:sz w:val="24"/>
          <w:szCs w:val="24"/>
          <w:lang w:eastAsia="ru-RU"/>
        </w:rPr>
        <w:t xml:space="preserve">Статьей 16 законопроекта предусмотрено предоставление из республиканского бюджета Чувашской Республики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а также некоммерческим организациям, не являющимся государственными (муниципальными) учреждениями, в случаях, установленных в приложениях № 16 и 17 к законопроекту, и в порядке, установленном нормативными правовыми актами Кабинета Министров Чувашской Республики. </w:t>
      </w:r>
      <w:proofErr w:type="gramEnd"/>
    </w:p>
    <w:p w:rsidR="00052CC8" w:rsidRPr="00696F6C"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696F6C">
        <w:rPr>
          <w:rFonts w:ascii="Times New Roman" w:eastAsia="Times New Roman" w:hAnsi="Times New Roman" w:cs="Times New Roman"/>
          <w:sz w:val="24"/>
          <w:szCs w:val="24"/>
          <w:lang w:eastAsia="ru-RU"/>
        </w:rPr>
        <w:t>Статьей 17 предлагается утвердить перечень выплат на государственную поддержку семьи и детей за счет средств республиканского бюджета Чувашской Республики в 2025–2027 годах согласно приложению 18 к законопроекту.</w:t>
      </w:r>
    </w:p>
    <w:p w:rsidR="00052CC8" w:rsidRPr="00430914"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430914">
        <w:rPr>
          <w:rFonts w:ascii="Times New Roman" w:eastAsia="Times New Roman" w:hAnsi="Times New Roman" w:cs="Times New Roman"/>
          <w:sz w:val="24"/>
          <w:szCs w:val="24"/>
          <w:lang w:eastAsia="ru-RU"/>
        </w:rPr>
        <w:t>Формирование параметров республиканского бюджета Чувашской Республики на 2025–2027 годы осуществлялось в соответствии с требованиями, установленными Бюджетным кодексом, федеральными нормативными правовыми актами, предусматривающими совершенствование системы разграничения полномочий и расходных обязательств между уровнями бюджетной системы.</w:t>
      </w:r>
    </w:p>
    <w:p w:rsidR="00052CC8" w:rsidRPr="00430914" w:rsidRDefault="00052CC8" w:rsidP="00052CC8">
      <w:pPr>
        <w:autoSpaceDE w:val="0"/>
        <w:autoSpaceDN w:val="0"/>
        <w:spacing w:after="0" w:line="240" w:lineRule="auto"/>
        <w:ind w:firstLine="851"/>
        <w:jc w:val="both"/>
        <w:rPr>
          <w:rFonts w:ascii="Times New Roman" w:eastAsia="Times New Roman" w:hAnsi="Times New Roman" w:cs="Times New Roman"/>
          <w:sz w:val="24"/>
          <w:szCs w:val="24"/>
          <w:lang w:eastAsia="ru-RU"/>
        </w:rPr>
      </w:pPr>
      <w:r w:rsidRPr="00430914">
        <w:rPr>
          <w:rFonts w:ascii="Times New Roman" w:eastAsia="Times New Roman" w:hAnsi="Times New Roman" w:cs="Times New Roman"/>
          <w:sz w:val="24"/>
          <w:szCs w:val="24"/>
          <w:lang w:eastAsia="ru-RU"/>
        </w:rPr>
        <w:t>Основные характеристики проекта республиканского бюджета Чувашской Республики на 2025 год и на плановый период 2026 и 2027 годов характеризируются следующими данными:</w:t>
      </w:r>
    </w:p>
    <w:p w:rsidR="00052CC8" w:rsidRPr="009D1D47" w:rsidRDefault="00052CC8" w:rsidP="00052CC8">
      <w:pPr>
        <w:autoSpaceDE w:val="0"/>
        <w:autoSpaceDN w:val="0"/>
        <w:spacing w:after="0" w:line="240" w:lineRule="auto"/>
        <w:ind w:firstLine="851"/>
        <w:jc w:val="both"/>
        <w:rPr>
          <w:rFonts w:ascii="Times New Roman" w:eastAsia="Times New Roman" w:hAnsi="Times New Roman" w:cs="Times New Roman"/>
          <w:b/>
          <w:bCs/>
          <w:color w:val="000000"/>
          <w:sz w:val="24"/>
          <w:szCs w:val="24"/>
          <w:lang w:eastAsia="ru-RU"/>
        </w:rPr>
      </w:pPr>
      <w:r w:rsidRPr="009D1D47">
        <w:rPr>
          <w:rFonts w:ascii="Times New Roman" w:eastAsia="Times New Roman" w:hAnsi="Times New Roman" w:cs="Times New Roman"/>
          <w:sz w:val="24"/>
          <w:szCs w:val="24"/>
          <w:lang w:eastAsia="ru-RU"/>
        </w:rPr>
        <w:tab/>
      </w:r>
    </w:p>
    <w:tbl>
      <w:tblPr>
        <w:tblW w:w="9478" w:type="dxa"/>
        <w:tblInd w:w="10" w:type="dxa"/>
        <w:tblLayout w:type="fixed"/>
        <w:tblLook w:val="0000" w:firstRow="0" w:lastRow="0" w:firstColumn="0" w:lastColumn="0" w:noHBand="0" w:noVBand="0"/>
      </w:tblPr>
      <w:tblGrid>
        <w:gridCol w:w="3241"/>
        <w:gridCol w:w="1985"/>
        <w:gridCol w:w="2126"/>
        <w:gridCol w:w="2126"/>
      </w:tblGrid>
      <w:tr w:rsidR="00052CC8" w:rsidRPr="009D1D47" w:rsidTr="008A1A25">
        <w:trPr>
          <w:trHeight w:val="287"/>
        </w:trPr>
        <w:tc>
          <w:tcPr>
            <w:tcW w:w="3241"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color w:val="000000"/>
                <w:sz w:val="20"/>
                <w:szCs w:val="20"/>
                <w:lang w:eastAsia="ru-RU"/>
              </w:rPr>
              <w:t>Показатели</w:t>
            </w:r>
          </w:p>
        </w:tc>
        <w:tc>
          <w:tcPr>
            <w:tcW w:w="623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Сумма, тыс. рублей</w:t>
            </w:r>
          </w:p>
        </w:tc>
      </w:tr>
      <w:tr w:rsidR="00052CC8" w:rsidRPr="009D1D47" w:rsidTr="008A1A25">
        <w:trPr>
          <w:trHeight w:val="287"/>
        </w:trPr>
        <w:tc>
          <w:tcPr>
            <w:tcW w:w="3241"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color w:val="000000"/>
                <w:sz w:val="20"/>
                <w:szCs w:val="20"/>
                <w:lang w:eastAsia="ru-RU"/>
              </w:rPr>
              <w:t>2025 год</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2026 год</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2027 год</w:t>
            </w:r>
          </w:p>
        </w:tc>
      </w:tr>
      <w:tr w:rsidR="00052CC8" w:rsidRPr="009D1D47" w:rsidTr="008A1A25">
        <w:trPr>
          <w:trHeight w:val="295"/>
        </w:trPr>
        <w:tc>
          <w:tcPr>
            <w:tcW w:w="3241"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color w:val="000000"/>
                <w:sz w:val="20"/>
                <w:szCs w:val="20"/>
                <w:lang w:eastAsia="ru-RU"/>
              </w:rPr>
              <w:t>Доходы</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95 315 826,0</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95 909 029,2</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88 545 668,9</w:t>
            </w:r>
          </w:p>
        </w:tc>
      </w:tr>
      <w:tr w:rsidR="00052CC8" w:rsidRPr="009D1D47" w:rsidTr="008A1A25">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color w:val="000000"/>
                <w:sz w:val="20"/>
                <w:szCs w:val="20"/>
                <w:lang w:eastAsia="ru-RU"/>
              </w:rPr>
              <w:t>Расходы</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sz w:val="20"/>
                <w:szCs w:val="20"/>
                <w:lang w:eastAsia="ru-RU"/>
              </w:rPr>
              <w:t>97 093 484,4</w:t>
            </w:r>
          </w:p>
        </w:tc>
        <w:tc>
          <w:tcPr>
            <w:tcW w:w="2126" w:type="dxa"/>
            <w:tcBorders>
              <w:top w:val="single" w:sz="8" w:space="0" w:color="000000"/>
              <w:left w:val="single" w:sz="8" w:space="0" w:color="000000"/>
              <w:bottom w:val="single" w:sz="8" w:space="0" w:color="000000"/>
              <w:right w:val="single" w:sz="8" w:space="0" w:color="000000"/>
            </w:tcBorders>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sz w:val="20"/>
                <w:szCs w:val="20"/>
                <w:lang w:eastAsia="ru-RU"/>
              </w:rPr>
              <w:t>95 026 656,9</w:t>
            </w:r>
          </w:p>
        </w:tc>
        <w:tc>
          <w:tcPr>
            <w:tcW w:w="2126" w:type="dxa"/>
            <w:tcBorders>
              <w:top w:val="single" w:sz="8" w:space="0" w:color="000000"/>
              <w:left w:val="single" w:sz="8" w:space="0" w:color="000000"/>
              <w:bottom w:val="single" w:sz="8" w:space="0" w:color="000000"/>
              <w:right w:val="single" w:sz="8" w:space="0" w:color="000000"/>
            </w:tcBorders>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sz w:val="20"/>
                <w:szCs w:val="20"/>
                <w:lang w:eastAsia="ru-RU"/>
              </w:rPr>
              <w:t>87 154 954,3</w:t>
            </w:r>
          </w:p>
        </w:tc>
      </w:tr>
      <w:tr w:rsidR="00052CC8" w:rsidRPr="008F296E" w:rsidTr="008A1A25">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6D5990">
              <w:rPr>
                <w:rFonts w:ascii="Times New Roman" w:eastAsiaTheme="minorEastAsia" w:hAnsi="Times New Roman" w:cs="Times New Roman"/>
                <w:color w:val="000000"/>
                <w:sz w:val="20"/>
                <w:szCs w:val="20"/>
                <w:lang w:eastAsia="ru-RU"/>
              </w:rPr>
              <w:t>Профицит/Дефицит</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-1 777 658,4</w:t>
            </w:r>
          </w:p>
        </w:tc>
        <w:tc>
          <w:tcPr>
            <w:tcW w:w="2126" w:type="dxa"/>
            <w:tcBorders>
              <w:top w:val="single" w:sz="8" w:space="0" w:color="000000"/>
              <w:left w:val="single" w:sz="8" w:space="0" w:color="000000"/>
              <w:bottom w:val="single" w:sz="8" w:space="0" w:color="000000"/>
              <w:right w:val="single" w:sz="8" w:space="0" w:color="000000"/>
            </w:tcBorders>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882 372,3</w:t>
            </w:r>
          </w:p>
        </w:tc>
        <w:tc>
          <w:tcPr>
            <w:tcW w:w="2126" w:type="dxa"/>
            <w:tcBorders>
              <w:top w:val="single" w:sz="8" w:space="0" w:color="000000"/>
              <w:left w:val="single" w:sz="8" w:space="0" w:color="000000"/>
              <w:bottom w:val="single" w:sz="8" w:space="0" w:color="000000"/>
              <w:right w:val="single" w:sz="8" w:space="0" w:color="000000"/>
            </w:tcBorders>
            <w:vAlign w:val="center"/>
          </w:tcPr>
          <w:p w:rsidR="00052CC8" w:rsidRPr="006D5990" w:rsidRDefault="00052CC8" w:rsidP="008A1A25">
            <w:pPr>
              <w:widowControl w:val="0"/>
              <w:autoSpaceDE w:val="0"/>
              <w:autoSpaceDN w:val="0"/>
              <w:adjustRightInd w:val="0"/>
              <w:spacing w:after="0" w:line="240" w:lineRule="auto"/>
              <w:jc w:val="center"/>
              <w:rPr>
                <w:rFonts w:ascii="Times New Roman" w:eastAsiaTheme="minorEastAsia" w:hAnsi="Times New Roman" w:cs="Times New Roman"/>
                <w:color w:val="000000"/>
                <w:sz w:val="20"/>
                <w:szCs w:val="20"/>
                <w:lang w:eastAsia="ru-RU"/>
              </w:rPr>
            </w:pPr>
            <w:r w:rsidRPr="006D5990">
              <w:rPr>
                <w:rFonts w:ascii="Times New Roman" w:eastAsiaTheme="minorEastAsia" w:hAnsi="Times New Roman" w:cs="Times New Roman"/>
                <w:color w:val="000000"/>
                <w:sz w:val="20"/>
                <w:szCs w:val="20"/>
                <w:lang w:eastAsia="ru-RU"/>
              </w:rPr>
              <w:t>1 390 714,6</w:t>
            </w:r>
          </w:p>
        </w:tc>
      </w:tr>
    </w:tbl>
    <w:p w:rsidR="00052CC8" w:rsidRPr="008F296E" w:rsidRDefault="00052CC8" w:rsidP="00052CC8">
      <w:pPr>
        <w:widowControl w:val="0"/>
        <w:autoSpaceDE w:val="0"/>
        <w:autoSpaceDN w:val="0"/>
        <w:adjustRightInd w:val="0"/>
        <w:spacing w:after="0" w:line="240" w:lineRule="auto"/>
        <w:jc w:val="center"/>
        <w:rPr>
          <w:rFonts w:ascii="Times New Roman" w:eastAsiaTheme="minorEastAsia" w:hAnsi="Times New Roman" w:cs="Times New Roman"/>
          <w:b/>
          <w:bCs/>
          <w:color w:val="000000"/>
          <w:sz w:val="24"/>
          <w:szCs w:val="24"/>
          <w:highlight w:val="yellow"/>
          <w:lang w:eastAsia="ru-RU"/>
        </w:rPr>
      </w:pPr>
    </w:p>
    <w:p w:rsidR="00052CC8" w:rsidRDefault="00052CC8" w:rsidP="00052CC8">
      <w:pPr>
        <w:tabs>
          <w:tab w:val="left" w:pos="709"/>
        </w:tabs>
        <w:autoSpaceDE w:val="0"/>
        <w:autoSpaceDN w:val="0"/>
        <w:spacing w:after="0" w:line="240" w:lineRule="auto"/>
        <w:jc w:val="center"/>
        <w:rPr>
          <w:rFonts w:ascii="Times New Roman" w:eastAsia="Times New Roman" w:hAnsi="Times New Roman" w:cs="Times New Roman"/>
          <w:b/>
          <w:sz w:val="24"/>
          <w:szCs w:val="24"/>
          <w:lang w:eastAsia="ru-RU"/>
        </w:rPr>
      </w:pPr>
    </w:p>
    <w:p w:rsidR="00052CC8" w:rsidRDefault="00052CC8" w:rsidP="00052CC8">
      <w:pPr>
        <w:tabs>
          <w:tab w:val="left" w:pos="709"/>
        </w:tabs>
        <w:autoSpaceDE w:val="0"/>
        <w:autoSpaceDN w:val="0"/>
        <w:spacing w:after="0" w:line="240" w:lineRule="auto"/>
        <w:jc w:val="center"/>
        <w:rPr>
          <w:rFonts w:ascii="Times New Roman" w:eastAsia="Times New Roman" w:hAnsi="Times New Roman" w:cs="Times New Roman"/>
          <w:b/>
          <w:sz w:val="24"/>
          <w:szCs w:val="24"/>
          <w:lang w:eastAsia="ru-RU"/>
        </w:rPr>
      </w:pPr>
    </w:p>
    <w:p w:rsidR="00052CC8" w:rsidRDefault="00052CC8" w:rsidP="00052CC8">
      <w:pPr>
        <w:tabs>
          <w:tab w:val="left" w:pos="709"/>
        </w:tabs>
        <w:autoSpaceDE w:val="0"/>
        <w:autoSpaceDN w:val="0"/>
        <w:spacing w:after="0" w:line="240" w:lineRule="auto"/>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autoSpaceDE w:val="0"/>
        <w:autoSpaceDN w:val="0"/>
        <w:spacing w:after="0" w:line="240" w:lineRule="auto"/>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lastRenderedPageBreak/>
        <w:t>ДОХОДЫ</w:t>
      </w:r>
    </w:p>
    <w:p w:rsidR="00052CC8" w:rsidRPr="007344E3" w:rsidRDefault="00052CC8" w:rsidP="00052CC8">
      <w:pPr>
        <w:tabs>
          <w:tab w:val="left" w:pos="709"/>
        </w:tabs>
        <w:autoSpaceDE w:val="0"/>
        <w:autoSpaceDN w:val="0"/>
        <w:spacing w:after="0" w:line="240" w:lineRule="auto"/>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 xml:space="preserve">БЮДЖЕТНОЙ СИСТЕМЫ ЧУВАШСКОЙ РЕСПУБЛИКИ </w:t>
      </w:r>
      <w:proofErr w:type="gramStart"/>
      <w:r w:rsidRPr="007344E3">
        <w:rPr>
          <w:rFonts w:ascii="Times New Roman" w:eastAsia="Times New Roman" w:hAnsi="Times New Roman" w:cs="Times New Roman"/>
          <w:b/>
          <w:sz w:val="24"/>
          <w:szCs w:val="24"/>
          <w:lang w:eastAsia="ru-RU"/>
        </w:rPr>
        <w:t>НА</w:t>
      </w:r>
      <w:proofErr w:type="gramEnd"/>
    </w:p>
    <w:p w:rsidR="00052CC8" w:rsidRPr="007344E3" w:rsidRDefault="00052CC8" w:rsidP="00052CC8">
      <w:pPr>
        <w:tabs>
          <w:tab w:val="left" w:pos="709"/>
        </w:tabs>
        <w:spacing w:after="0" w:line="240" w:lineRule="auto"/>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2025 ГОД И НА ПЛАНОВЫЙ ПЕРИОД 2026</w:t>
      </w:r>
      <w:proofErr w:type="gramStart"/>
      <w:r w:rsidRPr="007344E3">
        <w:rPr>
          <w:rFonts w:ascii="Times New Roman" w:eastAsia="Times New Roman" w:hAnsi="Times New Roman" w:cs="Times New Roman"/>
          <w:b/>
          <w:sz w:val="24"/>
          <w:szCs w:val="24"/>
          <w:lang w:eastAsia="ru-RU"/>
        </w:rPr>
        <w:t xml:space="preserve"> И</w:t>
      </w:r>
      <w:proofErr w:type="gramEnd"/>
      <w:r w:rsidRPr="007344E3">
        <w:rPr>
          <w:rFonts w:ascii="Times New Roman" w:eastAsia="Times New Roman" w:hAnsi="Times New Roman" w:cs="Times New Roman"/>
          <w:b/>
          <w:sz w:val="24"/>
          <w:szCs w:val="24"/>
          <w:lang w:eastAsia="ru-RU"/>
        </w:rPr>
        <w:t xml:space="preserve"> 2027 ГОДОВ</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851"/>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Прогноз поступлений доходов в республиканский бюджет Чувашской Республики рассчитан исходя из основных показателей прогноза социально–экономического развития Чувашской Республики на 2025 – 2027 годы, одобренных распоряжением Кабинета Министров Чувашской Республики от 28 июня 2024 г. № 644-р (далее – распоряжение от 28 июня 2024 г. № 644-р), прогнозных данных УФНС России по Чувашской Республике, доведенных письмами от 20 августа 2024 г. № 10-31/27115@,</w:t>
      </w: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от 28</w:t>
      </w:r>
      <w:proofErr w:type="gramEnd"/>
      <w:r w:rsidRPr="007344E3">
        <w:rPr>
          <w:rFonts w:ascii="Times New Roman" w:eastAsia="Times New Roman" w:hAnsi="Times New Roman" w:cs="Times New Roman"/>
          <w:sz w:val="24"/>
          <w:szCs w:val="24"/>
          <w:lang w:eastAsia="ru-RU"/>
        </w:rPr>
        <w:t xml:space="preserve"> августа 2024 г. № 10-31/28173@, от 13 сентября 2024 г. № 10-31/30172@, от 4 октября 2024 г. № 10-31/32507@ и прогнозов главных администраторов доходов республиканского бюджета Чувашской Республики.</w:t>
      </w:r>
    </w:p>
    <w:p w:rsidR="00052CC8" w:rsidRPr="007344E3" w:rsidRDefault="00052CC8" w:rsidP="00052CC8">
      <w:pPr>
        <w:tabs>
          <w:tab w:val="left" w:pos="709"/>
        </w:tabs>
        <w:spacing w:after="0" w:line="240" w:lineRule="auto"/>
        <w:ind w:firstLine="851"/>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Основные показатели прогноза социально–экономического развития Чувашской Республики на 2025–2027 годы представлены в нижеприведенной таблице.</w:t>
      </w:r>
    </w:p>
    <w:p w:rsidR="00052CC8" w:rsidRPr="007344E3" w:rsidRDefault="00052CC8" w:rsidP="00052CC8">
      <w:pPr>
        <w:tabs>
          <w:tab w:val="left" w:pos="709"/>
        </w:tabs>
        <w:autoSpaceDE w:val="0"/>
        <w:autoSpaceDN w:val="0"/>
        <w:spacing w:after="0" w:line="240" w:lineRule="auto"/>
        <w:ind w:firstLine="709"/>
        <w:jc w:val="center"/>
        <w:rPr>
          <w:rFonts w:ascii="Times New Roman" w:eastAsia="Times New Roman" w:hAnsi="Times New Roman" w:cs="Times New Roman"/>
          <w:sz w:val="24"/>
          <w:szCs w:val="24"/>
          <w:lang w:eastAsia="ru-RU"/>
        </w:rPr>
      </w:pPr>
    </w:p>
    <w:p w:rsidR="00052CC8" w:rsidRPr="007344E3" w:rsidRDefault="00052CC8" w:rsidP="00052CC8">
      <w:pPr>
        <w:tabs>
          <w:tab w:val="left" w:pos="709"/>
        </w:tabs>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Основные показатели прогноза социально–экономического развития </w:t>
      </w:r>
    </w:p>
    <w:p w:rsidR="00052CC8" w:rsidRPr="007344E3" w:rsidRDefault="00052CC8" w:rsidP="00052CC8">
      <w:pPr>
        <w:tabs>
          <w:tab w:val="left" w:pos="709"/>
        </w:tabs>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Чувашской Республики на 2025–2027 годы</w:t>
      </w:r>
    </w:p>
    <w:p w:rsidR="00817949" w:rsidRPr="00045E45" w:rsidRDefault="00817949" w:rsidP="00817949">
      <w:pPr>
        <w:tabs>
          <w:tab w:val="left" w:pos="709"/>
        </w:tabs>
        <w:autoSpaceDE w:val="0"/>
        <w:autoSpaceDN w:val="0"/>
        <w:spacing w:after="0" w:line="240" w:lineRule="auto"/>
        <w:ind w:firstLine="709"/>
        <w:jc w:val="center"/>
        <w:rPr>
          <w:rFonts w:ascii="Times New Roman" w:eastAsia="Times New Roman" w:hAnsi="Times New Roman" w:cs="Times New Roman"/>
          <w:sz w:val="16"/>
          <w:szCs w:val="16"/>
          <w:lang w:eastAsia="ru-RU"/>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993"/>
        <w:gridCol w:w="1134"/>
        <w:gridCol w:w="1134"/>
        <w:gridCol w:w="1360"/>
        <w:gridCol w:w="1333"/>
        <w:gridCol w:w="1417"/>
      </w:tblGrid>
      <w:tr w:rsidR="00817949" w:rsidRPr="000A50A9" w:rsidTr="008A1A25">
        <w:trPr>
          <w:cantSplit/>
          <w:trHeight w:val="144"/>
          <w:tblHeader/>
        </w:trPr>
        <w:tc>
          <w:tcPr>
            <w:tcW w:w="22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Показатели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Ед. измерения</w:t>
            </w:r>
          </w:p>
        </w:tc>
        <w:tc>
          <w:tcPr>
            <w:tcW w:w="6378" w:type="dxa"/>
            <w:gridSpan w:val="5"/>
            <w:tcBorders>
              <w:top w:val="single" w:sz="4" w:space="0" w:color="auto"/>
              <w:left w:val="single" w:sz="4" w:space="0" w:color="auto"/>
              <w:bottom w:val="single" w:sz="4" w:space="0" w:color="auto"/>
              <w:right w:val="single" w:sz="4" w:space="0" w:color="auto"/>
            </w:tcBorders>
            <w:shd w:val="clear" w:color="auto" w:fill="auto"/>
          </w:tcPr>
          <w:p w:rsidR="00817949" w:rsidRPr="000A50A9" w:rsidRDefault="00817949" w:rsidP="008A1A25">
            <w:pPr>
              <w:widowControl w:val="0"/>
              <w:tabs>
                <w:tab w:val="left" w:pos="709"/>
              </w:tabs>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Значения показателей</w:t>
            </w:r>
          </w:p>
        </w:tc>
      </w:tr>
      <w:tr w:rsidR="00817949" w:rsidRPr="000A50A9" w:rsidTr="008A1A25">
        <w:trPr>
          <w:cantSplit/>
          <w:trHeight w:val="144"/>
          <w:tblHeader/>
        </w:trPr>
        <w:tc>
          <w:tcPr>
            <w:tcW w:w="229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17949" w:rsidRPr="000A50A9" w:rsidRDefault="00817949" w:rsidP="008A1A25">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2023 год (факт)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17949" w:rsidRPr="000A50A9" w:rsidRDefault="00817949" w:rsidP="008A1A25">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2024 год (оценка)</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tcPr>
          <w:p w:rsidR="00817949" w:rsidRPr="000A50A9" w:rsidRDefault="00817949" w:rsidP="008A1A25">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2025 год (прогноз)</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rsidR="00817949" w:rsidRPr="000A50A9" w:rsidRDefault="00817949" w:rsidP="008A1A25">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2026 год (прогноз)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17949" w:rsidRPr="000A50A9" w:rsidRDefault="00817949" w:rsidP="008A1A25">
            <w:pPr>
              <w:widowControl w:val="0"/>
              <w:tabs>
                <w:tab w:val="left" w:pos="709"/>
              </w:tabs>
              <w:autoSpaceDE w:val="0"/>
              <w:autoSpaceDN w:val="0"/>
              <w:adjustRightInd w:val="0"/>
              <w:snapToGri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2027 год (прогноз)</w:t>
            </w:r>
          </w:p>
        </w:tc>
      </w:tr>
      <w:tr w:rsidR="00817949" w:rsidRPr="000A50A9" w:rsidTr="008A1A25">
        <w:trPr>
          <w:trHeight w:val="144"/>
        </w:trPr>
        <w:tc>
          <w:tcPr>
            <w:tcW w:w="2297"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 xml:space="preserve">Валовой региональный продукт </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млн. рублей</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553437,5</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608321,9</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 xml:space="preserve">650317,4 – </w:t>
            </w:r>
          </w:p>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657841,7</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693893,9 – 706005,6</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 xml:space="preserve">739690,9– </w:t>
            </w:r>
          </w:p>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756982,0</w:t>
            </w:r>
          </w:p>
        </w:tc>
      </w:tr>
      <w:tr w:rsidR="00817949" w:rsidRPr="000A50A9" w:rsidTr="008A1A25">
        <w:trPr>
          <w:trHeight w:val="740"/>
        </w:trPr>
        <w:tc>
          <w:tcPr>
            <w:tcW w:w="2297" w:type="dxa"/>
            <w:tcBorders>
              <w:top w:val="single" w:sz="4" w:space="0" w:color="auto"/>
              <w:left w:val="single" w:sz="4" w:space="0" w:color="auto"/>
              <w:bottom w:val="single" w:sz="4" w:space="0" w:color="auto"/>
              <w:right w:val="single" w:sz="4" w:space="0" w:color="auto"/>
            </w:tcBorders>
            <w:vAlign w:val="bottom"/>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Темп роста валового регионального продукта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105,1</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103,5</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102,3 – 102,6</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102,4–102,7</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102,5 – 102,8</w:t>
            </w:r>
          </w:p>
        </w:tc>
      </w:tr>
      <w:tr w:rsidR="00817949" w:rsidRPr="000A50A9" w:rsidTr="008A1A25">
        <w:trPr>
          <w:trHeight w:val="498"/>
        </w:trPr>
        <w:tc>
          <w:tcPr>
            <w:tcW w:w="2297" w:type="dxa"/>
            <w:tcBorders>
              <w:top w:val="single" w:sz="4" w:space="0" w:color="auto"/>
              <w:left w:val="single" w:sz="4" w:space="0" w:color="auto"/>
              <w:bottom w:val="single" w:sz="4" w:space="0" w:color="auto"/>
              <w:right w:val="single" w:sz="4" w:space="0" w:color="auto"/>
            </w:tcBorders>
            <w:vAlign w:val="bottom"/>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Индекс промышленного производства, темп роста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130,7</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116,5</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103,7 – 104,6</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103,2 –104,1</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103,0 – 104,3</w:t>
            </w:r>
          </w:p>
        </w:tc>
      </w:tr>
      <w:tr w:rsidR="00817949" w:rsidRPr="000A50A9" w:rsidTr="008A1A25">
        <w:trPr>
          <w:trHeight w:val="1210"/>
        </w:trPr>
        <w:tc>
          <w:tcPr>
            <w:tcW w:w="2297" w:type="dxa"/>
            <w:tcBorders>
              <w:top w:val="single" w:sz="4" w:space="0" w:color="auto"/>
              <w:left w:val="single" w:sz="4" w:space="0" w:color="auto"/>
              <w:bottom w:val="single" w:sz="4" w:space="0" w:color="auto"/>
              <w:right w:val="single" w:sz="4" w:space="0" w:color="auto"/>
            </w:tcBorders>
            <w:vAlign w:val="bottom"/>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Темп роста производства продукции сельского хозяйства во всех категориях хозяй</w:t>
            </w:r>
            <w:proofErr w:type="gramStart"/>
            <w:r w:rsidRPr="000A50A9">
              <w:rPr>
                <w:rFonts w:ascii="Times New Roman" w:eastAsia="Times New Roman" w:hAnsi="Times New Roman" w:cs="Times New Roman"/>
                <w:sz w:val="20"/>
                <w:szCs w:val="20"/>
                <w:lang w:eastAsia="ru-RU"/>
              </w:rPr>
              <w:t>ств к пр</w:t>
            </w:r>
            <w:proofErr w:type="gramEnd"/>
            <w:r w:rsidRPr="000A50A9">
              <w:rPr>
                <w:rFonts w:ascii="Times New Roman" w:eastAsia="Times New Roman" w:hAnsi="Times New Roman" w:cs="Times New Roman"/>
                <w:sz w:val="20"/>
                <w:szCs w:val="20"/>
                <w:lang w:eastAsia="ru-RU"/>
              </w:rPr>
              <w:t>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100,5</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100,1</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101,0 –101,5</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101,5 –102,2</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101,7 – 102,5</w:t>
            </w:r>
          </w:p>
        </w:tc>
      </w:tr>
      <w:tr w:rsidR="00817949" w:rsidRPr="000A50A9" w:rsidTr="008A1A25">
        <w:trPr>
          <w:trHeight w:val="712"/>
        </w:trPr>
        <w:tc>
          <w:tcPr>
            <w:tcW w:w="2297" w:type="dxa"/>
            <w:tcBorders>
              <w:top w:val="single" w:sz="4" w:space="0" w:color="auto"/>
              <w:left w:val="single" w:sz="4" w:space="0" w:color="auto"/>
              <w:bottom w:val="single" w:sz="4" w:space="0" w:color="auto"/>
              <w:right w:val="single" w:sz="4" w:space="0" w:color="auto"/>
            </w:tcBorders>
            <w:vAlign w:val="bottom"/>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Темп роста инвестиций в основной капитал по всем источникам финансирования к предыдущему году</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113,2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ind w:left="-85"/>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100,2</w:t>
            </w: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101,1 – 102,0</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101,5 –102,1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ind w:left="-108"/>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101,9 – 102,2</w:t>
            </w:r>
          </w:p>
        </w:tc>
      </w:tr>
      <w:tr w:rsidR="00817949" w:rsidRPr="000A50A9" w:rsidTr="008A1A25">
        <w:trPr>
          <w:trHeight w:val="444"/>
        </w:trPr>
        <w:tc>
          <w:tcPr>
            <w:tcW w:w="2297"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Фонд заработной платы</w:t>
            </w:r>
          </w:p>
        </w:tc>
        <w:tc>
          <w:tcPr>
            <w:tcW w:w="993"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171490,3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203332,9</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224224,1 – 229454,7</w:t>
            </w:r>
          </w:p>
        </w:tc>
        <w:tc>
          <w:tcPr>
            <w:tcW w:w="1333" w:type="dxa"/>
            <w:tcBorders>
              <w:top w:val="single" w:sz="4" w:space="0" w:color="auto"/>
              <w:left w:val="single" w:sz="4" w:space="0" w:color="auto"/>
              <w:bottom w:val="single" w:sz="4" w:space="0" w:color="auto"/>
              <w:right w:val="single" w:sz="4" w:space="0" w:color="auto"/>
            </w:tcBorders>
            <w:shd w:val="clear" w:color="auto" w:fill="auto"/>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242470,8 – 252329,2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260297,3 – 272977,9</w:t>
            </w:r>
          </w:p>
        </w:tc>
      </w:tr>
      <w:tr w:rsidR="00817949" w:rsidRPr="000A50A9" w:rsidTr="008A1A25">
        <w:trPr>
          <w:trHeight w:val="633"/>
        </w:trPr>
        <w:tc>
          <w:tcPr>
            <w:tcW w:w="2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Темп роста фонда заработной платы к предыдущему году</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17949" w:rsidRPr="00817949" w:rsidRDefault="00A128B0" w:rsidP="00A128B0">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w:t>
            </w:r>
            <w:r w:rsidR="00817949" w:rsidRPr="00817949">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7</w:t>
            </w:r>
          </w:p>
        </w:tc>
        <w:tc>
          <w:tcPr>
            <w:tcW w:w="1134" w:type="dxa"/>
            <w:tcBorders>
              <w:top w:val="single" w:sz="4" w:space="0" w:color="auto"/>
              <w:left w:val="single" w:sz="4" w:space="0" w:color="auto"/>
              <w:bottom w:val="single" w:sz="4" w:space="0" w:color="auto"/>
              <w:right w:val="single" w:sz="4" w:space="0" w:color="auto"/>
            </w:tcBorders>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118,6</w:t>
            </w:r>
          </w:p>
        </w:tc>
        <w:tc>
          <w:tcPr>
            <w:tcW w:w="1360" w:type="dxa"/>
            <w:tcBorders>
              <w:top w:val="single" w:sz="4" w:space="0" w:color="auto"/>
              <w:left w:val="single" w:sz="4" w:space="0" w:color="auto"/>
              <w:bottom w:val="single" w:sz="4" w:space="0" w:color="auto"/>
              <w:right w:val="single" w:sz="4" w:space="0" w:color="auto"/>
            </w:tcBorders>
            <w:hideMark/>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110,3 –112,8</w:t>
            </w:r>
          </w:p>
        </w:tc>
        <w:tc>
          <w:tcPr>
            <w:tcW w:w="1333" w:type="dxa"/>
            <w:tcBorders>
              <w:top w:val="single" w:sz="4" w:space="0" w:color="auto"/>
              <w:left w:val="single" w:sz="4" w:space="0" w:color="auto"/>
              <w:bottom w:val="single" w:sz="4" w:space="0" w:color="auto"/>
              <w:right w:val="single" w:sz="4" w:space="0" w:color="auto"/>
            </w:tcBorders>
            <w:hideMark/>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108,1 –110,0</w:t>
            </w:r>
          </w:p>
        </w:tc>
        <w:tc>
          <w:tcPr>
            <w:tcW w:w="1417" w:type="dxa"/>
            <w:tcBorders>
              <w:top w:val="single" w:sz="4" w:space="0" w:color="auto"/>
              <w:left w:val="single" w:sz="4" w:space="0" w:color="auto"/>
              <w:bottom w:val="single" w:sz="4" w:space="0" w:color="auto"/>
              <w:right w:val="single" w:sz="4" w:space="0" w:color="auto"/>
            </w:tcBorders>
            <w:hideMark/>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107,4 – 108,2</w:t>
            </w:r>
          </w:p>
        </w:tc>
      </w:tr>
      <w:tr w:rsidR="00817949" w:rsidRPr="000A50A9" w:rsidTr="008A1A25">
        <w:trPr>
          <w:trHeight w:val="556"/>
        </w:trPr>
        <w:tc>
          <w:tcPr>
            <w:tcW w:w="2297" w:type="dxa"/>
            <w:tcBorders>
              <w:top w:val="single" w:sz="4" w:space="0" w:color="auto"/>
              <w:left w:val="single" w:sz="4" w:space="0" w:color="auto"/>
              <w:bottom w:val="single" w:sz="4" w:space="0" w:color="auto"/>
              <w:right w:val="single" w:sz="4" w:space="0" w:color="auto"/>
            </w:tcBorders>
            <w:hideMark/>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 xml:space="preserve">Индекс потребительских цен: </w:t>
            </w:r>
          </w:p>
        </w:tc>
        <w:tc>
          <w:tcPr>
            <w:tcW w:w="993" w:type="dxa"/>
            <w:tcBorders>
              <w:top w:val="single" w:sz="4" w:space="0" w:color="auto"/>
              <w:left w:val="single" w:sz="4" w:space="0" w:color="auto"/>
              <w:bottom w:val="single" w:sz="4" w:space="0" w:color="auto"/>
              <w:right w:val="single" w:sz="4" w:space="0" w:color="auto"/>
            </w:tcBorders>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817949" w:rsidRPr="000A50A9" w:rsidTr="008A1A25">
        <w:trPr>
          <w:trHeight w:val="360"/>
        </w:trPr>
        <w:tc>
          <w:tcPr>
            <w:tcW w:w="2297" w:type="dxa"/>
            <w:tcBorders>
              <w:top w:val="single" w:sz="4" w:space="0" w:color="auto"/>
              <w:left w:val="single" w:sz="4" w:space="0" w:color="auto"/>
              <w:bottom w:val="single" w:sz="4" w:space="0" w:color="auto"/>
              <w:right w:val="single" w:sz="4" w:space="0" w:color="auto"/>
            </w:tcBorders>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декабрь к декабрю</w:t>
            </w:r>
          </w:p>
        </w:tc>
        <w:tc>
          <w:tcPr>
            <w:tcW w:w="993" w:type="dxa"/>
            <w:tcBorders>
              <w:top w:val="single" w:sz="4" w:space="0" w:color="auto"/>
              <w:left w:val="single" w:sz="4" w:space="0" w:color="auto"/>
              <w:bottom w:val="single" w:sz="4" w:space="0" w:color="auto"/>
              <w:right w:val="single" w:sz="4" w:space="0" w:color="auto"/>
            </w:tcBorders>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107,3</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107,4</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104,9 – 104,5</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104,5 –104,0</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104,5 – 103,9</w:t>
            </w:r>
          </w:p>
        </w:tc>
      </w:tr>
      <w:tr w:rsidR="00817949" w:rsidRPr="000A50A9" w:rsidTr="008A1A25">
        <w:trPr>
          <w:trHeight w:val="408"/>
        </w:trPr>
        <w:tc>
          <w:tcPr>
            <w:tcW w:w="2297" w:type="dxa"/>
            <w:tcBorders>
              <w:top w:val="single" w:sz="4" w:space="0" w:color="auto"/>
              <w:left w:val="single" w:sz="4" w:space="0" w:color="auto"/>
              <w:bottom w:val="single" w:sz="4" w:space="0" w:color="auto"/>
              <w:right w:val="single" w:sz="4" w:space="0" w:color="auto"/>
            </w:tcBorders>
            <w:vAlign w:val="bottom"/>
          </w:tcPr>
          <w:p w:rsidR="00817949" w:rsidRPr="000A50A9" w:rsidRDefault="00817949"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в среднем за год к предыдущему году</w:t>
            </w:r>
          </w:p>
        </w:tc>
        <w:tc>
          <w:tcPr>
            <w:tcW w:w="993" w:type="dxa"/>
            <w:tcBorders>
              <w:top w:val="single" w:sz="4" w:space="0" w:color="auto"/>
              <w:left w:val="single" w:sz="4" w:space="0" w:color="auto"/>
              <w:bottom w:val="single" w:sz="4" w:space="0" w:color="auto"/>
              <w:right w:val="single" w:sz="4" w:space="0" w:color="auto"/>
            </w:tcBorders>
          </w:tcPr>
          <w:p w:rsidR="00817949" w:rsidRPr="000A50A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A50A9">
              <w:rPr>
                <w:rFonts w:ascii="Times New Roman" w:eastAsia="Times New Roman" w:hAnsi="Times New Roman" w:cs="Times New Roman"/>
                <w:sz w:val="20"/>
                <w:szCs w:val="20"/>
                <w:lang w:eastAsia="ru-RU"/>
              </w:rPr>
              <w:t>%</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105,4</w:t>
            </w:r>
          </w:p>
        </w:tc>
        <w:tc>
          <w:tcPr>
            <w:tcW w:w="1134"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108"/>
                <w:tab w:val="left" w:pos="34"/>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108,5</w:t>
            </w:r>
          </w:p>
        </w:tc>
        <w:tc>
          <w:tcPr>
            <w:tcW w:w="1360"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106,1 – 105,8</w:t>
            </w:r>
          </w:p>
        </w:tc>
        <w:tc>
          <w:tcPr>
            <w:tcW w:w="1333"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51"/>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104,7 –104,4</w:t>
            </w:r>
          </w:p>
        </w:tc>
        <w:tc>
          <w:tcPr>
            <w:tcW w:w="1417" w:type="dxa"/>
            <w:tcBorders>
              <w:top w:val="single" w:sz="4" w:space="0" w:color="auto"/>
              <w:left w:val="single" w:sz="4" w:space="0" w:color="auto"/>
              <w:bottom w:val="single" w:sz="4" w:space="0" w:color="auto"/>
              <w:right w:val="single" w:sz="4" w:space="0" w:color="auto"/>
            </w:tcBorders>
          </w:tcPr>
          <w:p w:rsidR="00817949" w:rsidRPr="00817949" w:rsidRDefault="00817949"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817949">
              <w:rPr>
                <w:rFonts w:ascii="Times New Roman" w:eastAsia="Times New Roman" w:hAnsi="Times New Roman" w:cs="Times New Roman"/>
                <w:sz w:val="20"/>
                <w:szCs w:val="20"/>
                <w:lang w:eastAsia="ru-RU"/>
              </w:rPr>
              <w:t>104,5 – 103,9</w:t>
            </w:r>
          </w:p>
        </w:tc>
      </w:tr>
    </w:tbl>
    <w:p w:rsidR="00052CC8" w:rsidRDefault="00052CC8"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rPr>
      </w:pPr>
    </w:p>
    <w:p w:rsidR="00817949" w:rsidRPr="000A50A9" w:rsidRDefault="00817949"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sz w:val="20"/>
          <w:szCs w:val="20"/>
        </w:rPr>
      </w:pP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bCs/>
          <w:sz w:val="24"/>
          <w:szCs w:val="24"/>
        </w:rPr>
      </w:pPr>
      <w:r w:rsidRPr="007344E3">
        <w:rPr>
          <w:rFonts w:ascii="Times New Roman" w:eastAsia="Times New Roman" w:hAnsi="Times New Roman" w:cs="Times New Roman"/>
          <w:sz w:val="24"/>
          <w:szCs w:val="24"/>
          <w:lang w:eastAsia="ru-RU"/>
        </w:rPr>
        <w:t xml:space="preserve">Бюджетная и налоговая политика Чувашской Республики на среднесрочную перспективу ориентирована, в первую очередь, на реализацию основных направлений бюджетной, налоговой и </w:t>
      </w:r>
      <w:proofErr w:type="spellStart"/>
      <w:r w:rsidRPr="007344E3">
        <w:rPr>
          <w:rFonts w:ascii="Times New Roman" w:eastAsia="Times New Roman" w:hAnsi="Times New Roman" w:cs="Times New Roman"/>
          <w:sz w:val="24"/>
          <w:szCs w:val="24"/>
          <w:lang w:eastAsia="ru-RU"/>
        </w:rPr>
        <w:t>таможенно</w:t>
      </w:r>
      <w:proofErr w:type="spellEnd"/>
      <w:r w:rsidRPr="007344E3">
        <w:rPr>
          <w:rFonts w:ascii="Times New Roman" w:eastAsia="Times New Roman" w:hAnsi="Times New Roman" w:cs="Times New Roman"/>
          <w:sz w:val="24"/>
          <w:szCs w:val="24"/>
          <w:lang w:eastAsia="ru-RU"/>
        </w:rPr>
        <w:t xml:space="preserve">–тарифной политики Российской Федерации на 2025 год и на плановый период 2026 и 2027 годов и направлена </w:t>
      </w:r>
      <w:proofErr w:type="gramStart"/>
      <w:r w:rsidRPr="007344E3">
        <w:rPr>
          <w:rFonts w:ascii="Times New Roman" w:eastAsia="Times New Roman" w:hAnsi="Times New Roman" w:cs="Times New Roman"/>
          <w:sz w:val="24"/>
          <w:szCs w:val="24"/>
          <w:lang w:eastAsia="ru-RU"/>
        </w:rPr>
        <w:t>на</w:t>
      </w:r>
      <w:proofErr w:type="gramEnd"/>
      <w:r w:rsidRPr="007344E3">
        <w:rPr>
          <w:rFonts w:ascii="Times New Roman" w:eastAsia="Calibri" w:hAnsi="Times New Roman" w:cs="Times New Roman"/>
          <w:bCs/>
          <w:sz w:val="24"/>
          <w:szCs w:val="24"/>
        </w:rPr>
        <w:t>:</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формирование условий для роста доходного потенциала консолидированного бюджета Чувашской Республики;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достижение национальных целей развития Чувашской Республики;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обеспечение долгосрочной устойчивости консолидированного бюджета Чувашской Республики, в том числе за счет оздоровления бюджетов муниципальных образований, повышения качества управления муниципальными финансами;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повышение эффективности налоговых расходов республиканского бюджета Чувашской Республики;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предоставление мер налоговой поддержки во взаимосвязи с инвестиционной активностью налогоплательщиков.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Прогноз доходов сформирован также с учетом принятых и предлагаемых к принятию изменений в налоговое и бюджетное законодательство, вступающих в силу в 2025–2027 годах.</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 учетом изложенного, доходы республиканского бюджета Чувашской Республики прогнозируются в 2025 году в сумме 95315826,0 тыс. рублей, в 2026 году – 95909029,2 тыс. рублей, в 2027 году – 88545668,9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Структура доходов республиканского бюджета Чувашской Республики на 2025– 2027 годы представлена в нижеприведенной таблице.</w:t>
      </w:r>
    </w:p>
    <w:p w:rsidR="00052CC8" w:rsidRPr="00045E45" w:rsidRDefault="00052CC8" w:rsidP="00052CC8">
      <w:pPr>
        <w:tabs>
          <w:tab w:val="left" w:pos="709"/>
        </w:tabs>
        <w:spacing w:after="0" w:line="240" w:lineRule="auto"/>
        <w:ind w:firstLine="709"/>
        <w:jc w:val="center"/>
        <w:rPr>
          <w:rFonts w:ascii="Times New Roman" w:eastAsia="Times New Roman" w:hAnsi="Times New Roman" w:cs="Times New Roman"/>
          <w:sz w:val="16"/>
          <w:szCs w:val="16"/>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Структура доходов республиканского бюджета</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Чувашской Республики на 2025–2027 годы</w:t>
      </w:r>
    </w:p>
    <w:p w:rsidR="00052CC8" w:rsidRPr="00045E45" w:rsidRDefault="00052CC8" w:rsidP="00052CC8">
      <w:pPr>
        <w:tabs>
          <w:tab w:val="left" w:pos="709"/>
        </w:tabs>
        <w:spacing w:after="0" w:line="240" w:lineRule="auto"/>
        <w:ind w:firstLine="709"/>
        <w:jc w:val="center"/>
        <w:rPr>
          <w:rFonts w:ascii="Times New Roman" w:eastAsia="Times New Roman" w:hAnsi="Times New Roman" w:cs="Times New Roman"/>
          <w:sz w:val="16"/>
          <w:szCs w:val="1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417"/>
        <w:gridCol w:w="1418"/>
        <w:gridCol w:w="992"/>
        <w:gridCol w:w="1418"/>
        <w:gridCol w:w="992"/>
      </w:tblGrid>
      <w:tr w:rsidR="00052CC8" w:rsidRPr="007344E3" w:rsidTr="008A1A25">
        <w:trPr>
          <w:trHeight w:val="338"/>
        </w:trPr>
        <w:tc>
          <w:tcPr>
            <w:tcW w:w="3119" w:type="dxa"/>
            <w:vMerge w:val="restart"/>
            <w:tcBorders>
              <w:top w:val="single" w:sz="4" w:space="0" w:color="auto"/>
              <w:left w:val="single" w:sz="4" w:space="0" w:color="auto"/>
              <w:right w:val="single" w:sz="4" w:space="0" w:color="auto"/>
            </w:tcBorders>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Показатели</w:t>
            </w:r>
          </w:p>
        </w:tc>
        <w:tc>
          <w:tcPr>
            <w:tcW w:w="1417"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2025 год</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2026 год</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2027 год</w:t>
            </w:r>
          </w:p>
        </w:tc>
      </w:tr>
      <w:tr w:rsidR="00052CC8" w:rsidRPr="007344E3" w:rsidTr="008A1A25">
        <w:trPr>
          <w:trHeight w:val="551"/>
        </w:trPr>
        <w:tc>
          <w:tcPr>
            <w:tcW w:w="3119" w:type="dxa"/>
            <w:vMerge/>
            <w:tcBorders>
              <w:left w:val="single" w:sz="4" w:space="0" w:color="auto"/>
              <w:bottom w:val="single" w:sz="4" w:space="0" w:color="auto"/>
              <w:right w:val="single" w:sz="4" w:space="0" w:color="auto"/>
            </w:tcBorders>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сумма, </w:t>
            </w:r>
          </w:p>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ind w:left="-108"/>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сумма, тыс. руб.</w:t>
            </w:r>
          </w:p>
        </w:tc>
        <w:tc>
          <w:tcPr>
            <w:tcW w:w="992"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045E45">
              <w:rPr>
                <w:rFonts w:ascii="Times New Roman" w:eastAsia="Times New Roman" w:hAnsi="Times New Roman" w:cs="Times New Roman"/>
                <w:sz w:val="20"/>
                <w:szCs w:val="20"/>
                <w:lang w:eastAsia="ru-RU"/>
              </w:rPr>
              <w:t>в</w:t>
            </w:r>
            <w:proofErr w:type="gramEnd"/>
            <w:r w:rsidRPr="00045E45">
              <w:rPr>
                <w:rFonts w:ascii="Times New Roman" w:eastAsia="Times New Roman" w:hAnsi="Times New Roman" w:cs="Times New Roman"/>
                <w:sz w:val="20"/>
                <w:szCs w:val="20"/>
                <w:lang w:eastAsia="ru-RU"/>
              </w:rPr>
              <w:t xml:space="preserve"> % </w:t>
            </w:r>
            <w:proofErr w:type="gramStart"/>
            <w:r w:rsidRPr="00045E45">
              <w:rPr>
                <w:rFonts w:ascii="Times New Roman" w:eastAsia="Times New Roman" w:hAnsi="Times New Roman" w:cs="Times New Roman"/>
                <w:sz w:val="20"/>
                <w:szCs w:val="20"/>
                <w:lang w:eastAsia="ru-RU"/>
              </w:rPr>
              <w:t>к</w:t>
            </w:r>
            <w:proofErr w:type="gramEnd"/>
            <w:r w:rsidRPr="00045E45">
              <w:rPr>
                <w:rFonts w:ascii="Times New Roman" w:eastAsia="Times New Roman" w:hAnsi="Times New Roman" w:cs="Times New Roman"/>
                <w:sz w:val="20"/>
                <w:szCs w:val="20"/>
                <w:lang w:eastAsia="ru-RU"/>
              </w:rPr>
              <w:t xml:space="preserve"> предыдущему году</w:t>
            </w:r>
          </w:p>
        </w:tc>
        <w:tc>
          <w:tcPr>
            <w:tcW w:w="1418"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сумма, тыс. руб.</w:t>
            </w:r>
          </w:p>
        </w:tc>
        <w:tc>
          <w:tcPr>
            <w:tcW w:w="992"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gramStart"/>
            <w:r w:rsidRPr="00045E45">
              <w:rPr>
                <w:rFonts w:ascii="Times New Roman" w:eastAsia="Times New Roman" w:hAnsi="Times New Roman" w:cs="Times New Roman"/>
                <w:sz w:val="20"/>
                <w:szCs w:val="20"/>
                <w:lang w:eastAsia="ru-RU"/>
              </w:rPr>
              <w:t>в</w:t>
            </w:r>
            <w:proofErr w:type="gramEnd"/>
            <w:r w:rsidRPr="00045E45">
              <w:rPr>
                <w:rFonts w:ascii="Times New Roman" w:eastAsia="Times New Roman" w:hAnsi="Times New Roman" w:cs="Times New Roman"/>
                <w:sz w:val="20"/>
                <w:szCs w:val="20"/>
                <w:lang w:eastAsia="ru-RU"/>
              </w:rPr>
              <w:t xml:space="preserve"> % </w:t>
            </w:r>
            <w:proofErr w:type="gramStart"/>
            <w:r w:rsidRPr="00045E45">
              <w:rPr>
                <w:rFonts w:ascii="Times New Roman" w:eastAsia="Times New Roman" w:hAnsi="Times New Roman" w:cs="Times New Roman"/>
                <w:sz w:val="20"/>
                <w:szCs w:val="20"/>
                <w:lang w:eastAsia="ru-RU"/>
              </w:rPr>
              <w:t>к</w:t>
            </w:r>
            <w:proofErr w:type="gramEnd"/>
            <w:r w:rsidRPr="00045E45">
              <w:rPr>
                <w:rFonts w:ascii="Times New Roman" w:eastAsia="Times New Roman" w:hAnsi="Times New Roman" w:cs="Times New Roman"/>
                <w:sz w:val="20"/>
                <w:szCs w:val="20"/>
                <w:lang w:eastAsia="ru-RU"/>
              </w:rPr>
              <w:t xml:space="preserve"> предыдущему году</w:t>
            </w:r>
          </w:p>
        </w:tc>
      </w:tr>
      <w:tr w:rsidR="00052CC8" w:rsidRPr="007344E3" w:rsidTr="008A1A25">
        <w:trPr>
          <w:trHeight w:val="294"/>
        </w:trPr>
        <w:tc>
          <w:tcPr>
            <w:tcW w:w="311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Доходы, всего, 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tabs>
                <w:tab w:val="left" w:pos="709"/>
              </w:tabs>
              <w:autoSpaceDE w:val="0"/>
              <w:autoSpaceDN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95315826,0</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tabs>
                <w:tab w:val="left" w:pos="709"/>
                <w:tab w:val="center" w:pos="761"/>
              </w:tabs>
              <w:spacing w:after="0" w:line="240" w:lineRule="auto"/>
              <w:ind w:firstLine="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95909029,2</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tabs>
                <w:tab w:val="left" w:pos="709"/>
                <w:tab w:val="center" w:pos="761"/>
              </w:tabs>
              <w:spacing w:after="0" w:line="240" w:lineRule="auto"/>
              <w:ind w:firstLine="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100,6</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tabs>
                <w:tab w:val="left" w:pos="709"/>
                <w:tab w:val="center" w:pos="761"/>
              </w:tabs>
              <w:spacing w:after="0" w:line="240" w:lineRule="auto"/>
              <w:ind w:left="34" w:hanging="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88545668,9</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tabs>
                <w:tab w:val="center" w:pos="600"/>
                <w:tab w:val="left" w:pos="709"/>
              </w:tabs>
              <w:spacing w:after="0" w:line="240" w:lineRule="auto"/>
              <w:ind w:left="37" w:hanging="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92,3</w:t>
            </w:r>
          </w:p>
        </w:tc>
      </w:tr>
      <w:tr w:rsidR="00052CC8" w:rsidRPr="007344E3" w:rsidTr="008A1A25">
        <w:trPr>
          <w:trHeight w:val="124"/>
        </w:trPr>
        <w:tc>
          <w:tcPr>
            <w:tcW w:w="311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в том числе:</w:t>
            </w:r>
          </w:p>
        </w:tc>
        <w:tc>
          <w:tcPr>
            <w:tcW w:w="1417"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10" w:type="dxa"/>
            <w:gridSpan w:val="2"/>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410" w:type="dxa"/>
            <w:gridSpan w:val="2"/>
          </w:tcPr>
          <w:p w:rsidR="00052CC8" w:rsidRPr="00045E45" w:rsidRDefault="00052CC8" w:rsidP="008A1A25">
            <w:pPr>
              <w:widowControl w:val="0"/>
              <w:tabs>
                <w:tab w:val="center" w:pos="600"/>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p>
        </w:tc>
      </w:tr>
      <w:tr w:rsidR="00052CC8" w:rsidRPr="007344E3" w:rsidTr="008A1A25">
        <w:trPr>
          <w:trHeight w:val="124"/>
        </w:trPr>
        <w:tc>
          <w:tcPr>
            <w:tcW w:w="311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собственные доходы, 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64579558,9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66857527,6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69581015,4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104,1</w:t>
            </w:r>
          </w:p>
        </w:tc>
      </w:tr>
      <w:tr w:rsidR="00052CC8" w:rsidRPr="007344E3" w:rsidTr="008A1A25">
        <w:trPr>
          <w:trHeight w:val="145"/>
        </w:trPr>
        <w:tc>
          <w:tcPr>
            <w:tcW w:w="311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доля в общем объеме доходов, % </w:t>
            </w:r>
          </w:p>
        </w:tc>
        <w:tc>
          <w:tcPr>
            <w:tcW w:w="1417"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67,8</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69,7</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78,6</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 w:val="center" w:pos="742"/>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х</w:t>
            </w:r>
          </w:p>
        </w:tc>
      </w:tr>
      <w:tr w:rsidR="00052CC8" w:rsidRPr="007344E3" w:rsidTr="008A1A25">
        <w:trPr>
          <w:trHeight w:val="145"/>
        </w:trPr>
        <w:tc>
          <w:tcPr>
            <w:tcW w:w="311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безвозмездные поступления, 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30736267,1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29051501,6</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94,5</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18964653,3</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65,3</w:t>
            </w:r>
          </w:p>
        </w:tc>
      </w:tr>
      <w:tr w:rsidR="00052CC8" w:rsidRPr="007344E3" w:rsidTr="008A1A25">
        <w:trPr>
          <w:trHeight w:val="145"/>
        </w:trPr>
        <w:tc>
          <w:tcPr>
            <w:tcW w:w="3119" w:type="dxa"/>
            <w:tcBorders>
              <w:top w:val="single" w:sz="4" w:space="0" w:color="auto"/>
              <w:left w:val="single" w:sz="4" w:space="0" w:color="auto"/>
              <w:bottom w:val="single" w:sz="4" w:space="0" w:color="auto"/>
              <w:right w:val="single" w:sz="4" w:space="0" w:color="auto"/>
            </w:tcBorders>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доля в общем объеме доходов, %</w:t>
            </w:r>
          </w:p>
        </w:tc>
        <w:tc>
          <w:tcPr>
            <w:tcW w:w="1417"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32,2</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30,3</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х</w:t>
            </w:r>
          </w:p>
        </w:tc>
        <w:tc>
          <w:tcPr>
            <w:tcW w:w="1418"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21,4</w:t>
            </w:r>
          </w:p>
        </w:tc>
        <w:tc>
          <w:tcPr>
            <w:tcW w:w="992"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х</w:t>
            </w:r>
          </w:p>
        </w:tc>
      </w:tr>
    </w:tbl>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Планируется рост собственных доходов республиканского бюджета Чувашской Республики к предыдущему году в 2025 году на 1,4%, в 2026 году – на 3,5%, в 2027 году – </w:t>
      </w:r>
      <w:proofErr w:type="gramStart"/>
      <w:r w:rsidRPr="007344E3">
        <w:rPr>
          <w:rFonts w:ascii="Times New Roman" w:eastAsia="Times New Roman" w:hAnsi="Times New Roman" w:cs="Times New Roman"/>
          <w:sz w:val="24"/>
          <w:szCs w:val="24"/>
          <w:lang w:eastAsia="ru-RU"/>
        </w:rPr>
        <w:t>на</w:t>
      </w:r>
      <w:proofErr w:type="gramEnd"/>
      <w:r w:rsidRPr="007344E3">
        <w:rPr>
          <w:rFonts w:ascii="Times New Roman" w:eastAsia="Times New Roman" w:hAnsi="Times New Roman" w:cs="Times New Roman"/>
          <w:sz w:val="24"/>
          <w:szCs w:val="24"/>
          <w:lang w:eastAsia="ru-RU"/>
        </w:rPr>
        <w:t xml:space="preserve"> 4,1%.</w:t>
      </w:r>
    </w:p>
    <w:p w:rsidR="00052CC8" w:rsidRPr="007344E3" w:rsidRDefault="00052CC8" w:rsidP="00052CC8">
      <w:pPr>
        <w:tabs>
          <w:tab w:val="left" w:pos="709"/>
        </w:tabs>
        <w:spacing w:after="0" w:line="240" w:lineRule="auto"/>
        <w:ind w:left="14"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Структура собственных доходов республиканского бюджета Чувашской Республики на 2025–2027 годы представлена в нижеприведенной таблице.</w:t>
      </w:r>
    </w:p>
    <w:p w:rsidR="00052CC8" w:rsidRPr="00045E45" w:rsidRDefault="00052CC8" w:rsidP="00052CC8">
      <w:pPr>
        <w:tabs>
          <w:tab w:val="left" w:pos="709"/>
        </w:tabs>
        <w:spacing w:after="0" w:line="240" w:lineRule="auto"/>
        <w:ind w:left="14" w:firstLine="709"/>
        <w:jc w:val="both"/>
        <w:rPr>
          <w:rFonts w:ascii="Times New Roman" w:eastAsia="Times New Roman" w:hAnsi="Times New Roman" w:cs="Times New Roman"/>
          <w:sz w:val="16"/>
          <w:szCs w:val="16"/>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Структура собственных доходов республиканского бюджета </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Чувашской Республики на 2025–2027 годы</w:t>
      </w:r>
    </w:p>
    <w:p w:rsidR="00052CC8" w:rsidRPr="00045E45" w:rsidRDefault="00052CC8" w:rsidP="00052CC8">
      <w:pPr>
        <w:tabs>
          <w:tab w:val="left" w:pos="709"/>
        </w:tabs>
        <w:spacing w:after="0" w:line="240" w:lineRule="auto"/>
        <w:ind w:firstLine="709"/>
        <w:jc w:val="center"/>
        <w:rPr>
          <w:rFonts w:ascii="Times New Roman" w:eastAsia="Times New Roman" w:hAnsi="Times New Roman" w:cs="Times New Roman"/>
          <w:sz w:val="16"/>
          <w:szCs w:val="16"/>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3"/>
        <w:gridCol w:w="1701"/>
        <w:gridCol w:w="1560"/>
        <w:gridCol w:w="1559"/>
      </w:tblGrid>
      <w:tr w:rsidR="00052CC8" w:rsidRPr="00045E45" w:rsidTr="008A1A25">
        <w:trPr>
          <w:trHeight w:val="547"/>
        </w:trPr>
        <w:tc>
          <w:tcPr>
            <w:tcW w:w="4423"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Показатели</w:t>
            </w:r>
          </w:p>
        </w:tc>
        <w:tc>
          <w:tcPr>
            <w:tcW w:w="1701"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2025 год</w:t>
            </w:r>
          </w:p>
        </w:tc>
        <w:tc>
          <w:tcPr>
            <w:tcW w:w="1560"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2026 год</w:t>
            </w:r>
          </w:p>
        </w:tc>
        <w:tc>
          <w:tcPr>
            <w:tcW w:w="1559" w:type="dxa"/>
            <w:tcBorders>
              <w:top w:val="single" w:sz="4" w:space="0" w:color="auto"/>
              <w:left w:val="single" w:sz="4" w:space="0" w:color="auto"/>
              <w:bottom w:val="single" w:sz="4" w:space="0" w:color="auto"/>
              <w:right w:val="single" w:sz="4" w:space="0" w:color="auto"/>
            </w:tcBorders>
            <w:vAlign w:val="center"/>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2027 год</w:t>
            </w:r>
          </w:p>
        </w:tc>
      </w:tr>
      <w:tr w:rsidR="00052CC8" w:rsidRPr="00045E45" w:rsidTr="008A1A25">
        <w:trPr>
          <w:trHeight w:val="545"/>
        </w:trPr>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Собственные доходы, всего,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64579558,9</w:t>
            </w: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66857527,6</w:t>
            </w: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left="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69581015,4</w:t>
            </w:r>
          </w:p>
        </w:tc>
      </w:tr>
      <w:tr w:rsidR="00052CC8" w:rsidRPr="00045E45" w:rsidTr="008A1A25">
        <w:trPr>
          <w:trHeight w:val="123"/>
        </w:trPr>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в том числе:</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0"/>
                <w:szCs w:val="20"/>
                <w:lang w:eastAsia="ru-RU"/>
              </w:rPr>
            </w:pPr>
          </w:p>
        </w:tc>
      </w:tr>
      <w:tr w:rsidR="00052CC8" w:rsidRPr="00045E45" w:rsidTr="008A1A25">
        <w:trPr>
          <w:trHeight w:val="286"/>
        </w:trPr>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налоговые доходы,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59797575,1</w:t>
            </w: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62890182,9</w:t>
            </w: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66130575,1</w:t>
            </w:r>
          </w:p>
        </w:tc>
      </w:tr>
      <w:tr w:rsidR="00052CC8" w:rsidRPr="00045E45" w:rsidTr="008A1A25">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доля в общем объеме собственных доходов, %</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92,6</w:t>
            </w: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94,1</w:t>
            </w: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95,0</w:t>
            </w:r>
          </w:p>
        </w:tc>
      </w:tr>
      <w:tr w:rsidR="00052CC8" w:rsidRPr="00045E45" w:rsidTr="008A1A25">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неналоговые доходы, тыс. рублей</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4781983,8</w:t>
            </w: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3967344,7</w:t>
            </w: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3450440,3</w:t>
            </w:r>
          </w:p>
        </w:tc>
      </w:tr>
      <w:tr w:rsidR="00052CC8" w:rsidRPr="00045E45" w:rsidTr="008A1A25">
        <w:tc>
          <w:tcPr>
            <w:tcW w:w="4423"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доля в общем объеме доходов, %</w:t>
            </w:r>
          </w:p>
        </w:tc>
        <w:tc>
          <w:tcPr>
            <w:tcW w:w="1701"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7,4</w:t>
            </w:r>
          </w:p>
        </w:tc>
        <w:tc>
          <w:tcPr>
            <w:tcW w:w="1560"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5,9</w:t>
            </w:r>
          </w:p>
        </w:tc>
        <w:tc>
          <w:tcPr>
            <w:tcW w:w="1559" w:type="dxa"/>
            <w:tcBorders>
              <w:top w:val="single" w:sz="4" w:space="0" w:color="auto"/>
              <w:left w:val="single" w:sz="4" w:space="0" w:color="auto"/>
              <w:bottom w:val="single" w:sz="4" w:space="0" w:color="auto"/>
              <w:right w:val="single" w:sz="4" w:space="0" w:color="auto"/>
            </w:tcBorders>
            <w:vAlign w:val="bottom"/>
          </w:tcPr>
          <w:p w:rsidR="00052CC8" w:rsidRPr="00045E45" w:rsidRDefault="00052CC8" w:rsidP="008A1A25">
            <w:pPr>
              <w:widowControl w:val="0"/>
              <w:tabs>
                <w:tab w:val="left" w:pos="709"/>
              </w:tabs>
              <w:autoSpaceDE w:val="0"/>
              <w:autoSpaceDN w:val="0"/>
              <w:adjustRightInd w:val="0"/>
              <w:spacing w:after="0" w:line="240" w:lineRule="auto"/>
              <w:ind w:firstLine="34"/>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5,0</w:t>
            </w:r>
          </w:p>
        </w:tc>
      </w:tr>
    </w:tbl>
    <w:p w:rsidR="00052CC8" w:rsidRPr="007344E3" w:rsidRDefault="00052CC8" w:rsidP="00052CC8">
      <w:pPr>
        <w:tabs>
          <w:tab w:val="left" w:pos="709"/>
        </w:tabs>
        <w:spacing w:after="0" w:line="240" w:lineRule="auto"/>
        <w:ind w:left="14"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left="14"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Структура налоговых доходов республиканского бюджета Чувашской Республики на 2025–2027 годы представлена в нижеприведенной таблице.</w:t>
      </w:r>
    </w:p>
    <w:p w:rsidR="00052CC8" w:rsidRPr="00045E45" w:rsidRDefault="00052CC8" w:rsidP="00052CC8">
      <w:pPr>
        <w:tabs>
          <w:tab w:val="left" w:pos="709"/>
        </w:tabs>
        <w:spacing w:after="0" w:line="240" w:lineRule="auto"/>
        <w:ind w:left="14" w:firstLine="709"/>
        <w:jc w:val="center"/>
        <w:rPr>
          <w:rFonts w:ascii="Times New Roman" w:eastAsia="Times New Roman" w:hAnsi="Times New Roman" w:cs="Times New Roman"/>
          <w:sz w:val="16"/>
          <w:szCs w:val="16"/>
          <w:lang w:eastAsia="ru-RU"/>
        </w:rPr>
      </w:pPr>
    </w:p>
    <w:tbl>
      <w:tblPr>
        <w:tblW w:w="92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2383"/>
        <w:gridCol w:w="1302"/>
        <w:gridCol w:w="709"/>
        <w:gridCol w:w="1391"/>
        <w:gridCol w:w="992"/>
        <w:gridCol w:w="1417"/>
        <w:gridCol w:w="850"/>
      </w:tblGrid>
      <w:tr w:rsidR="00052CC8" w:rsidRPr="007344E3" w:rsidTr="008A1A25">
        <w:trPr>
          <w:trHeight w:val="277"/>
        </w:trPr>
        <w:tc>
          <w:tcPr>
            <w:tcW w:w="2619" w:type="dxa"/>
            <w:gridSpan w:val="2"/>
            <w:vMerge w:val="restart"/>
            <w:tcMar>
              <w:left w:w="28" w:type="dxa"/>
              <w:right w:w="28" w:type="dxa"/>
            </w:tcMar>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p>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Показатели</w:t>
            </w:r>
          </w:p>
        </w:tc>
        <w:tc>
          <w:tcPr>
            <w:tcW w:w="2011" w:type="dxa"/>
            <w:gridSpan w:val="2"/>
            <w:tcBorders>
              <w:bottom w:val="single" w:sz="4" w:space="0" w:color="auto"/>
            </w:tcBorders>
            <w:shd w:val="clear" w:color="auto" w:fill="auto"/>
            <w:tcMar>
              <w:left w:w="28" w:type="dxa"/>
              <w:right w:w="28" w:type="dxa"/>
            </w:tcMar>
            <w:vAlign w:val="cente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 2025 год </w:t>
            </w:r>
          </w:p>
        </w:tc>
        <w:tc>
          <w:tcPr>
            <w:tcW w:w="2383" w:type="dxa"/>
            <w:gridSpan w:val="2"/>
            <w:tcBorders>
              <w:bottom w:val="single" w:sz="4" w:space="0" w:color="auto"/>
            </w:tcBorders>
            <w:shd w:val="clear" w:color="auto" w:fill="auto"/>
            <w:tcMar>
              <w:left w:w="28" w:type="dxa"/>
              <w:right w:w="28" w:type="dxa"/>
            </w:tcMar>
            <w:vAlign w:val="cente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 2026 год </w:t>
            </w:r>
          </w:p>
        </w:tc>
        <w:tc>
          <w:tcPr>
            <w:tcW w:w="2267" w:type="dxa"/>
            <w:gridSpan w:val="2"/>
            <w:tcBorders>
              <w:bottom w:val="single" w:sz="4" w:space="0" w:color="auto"/>
            </w:tcBorders>
            <w:shd w:val="clear" w:color="auto" w:fill="auto"/>
            <w:tcMar>
              <w:left w:w="28" w:type="dxa"/>
              <w:right w:w="28" w:type="dxa"/>
            </w:tcMar>
            <w:vAlign w:val="cente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 2027 год </w:t>
            </w:r>
          </w:p>
        </w:tc>
      </w:tr>
      <w:tr w:rsidR="00052CC8" w:rsidRPr="007344E3" w:rsidTr="008A1A25">
        <w:trPr>
          <w:trHeight w:val="744"/>
        </w:trPr>
        <w:tc>
          <w:tcPr>
            <w:tcW w:w="2619" w:type="dxa"/>
            <w:gridSpan w:val="2"/>
            <w:vMerge/>
            <w:tcBorders>
              <w:bottom w:val="single" w:sz="4" w:space="0" w:color="auto"/>
            </w:tcBorders>
            <w:tcMar>
              <w:left w:w="28" w:type="dxa"/>
              <w:right w:w="28" w:type="dxa"/>
            </w:tcMar>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02"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сумма, тыс. руб.</w:t>
            </w:r>
          </w:p>
        </w:tc>
        <w:tc>
          <w:tcPr>
            <w:tcW w:w="709"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удельный вес, %</w:t>
            </w:r>
          </w:p>
        </w:tc>
        <w:tc>
          <w:tcPr>
            <w:tcW w:w="1391"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сумма, тыс. руб.</w:t>
            </w:r>
          </w:p>
        </w:tc>
        <w:tc>
          <w:tcPr>
            <w:tcW w:w="992"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удельный вес, %</w:t>
            </w:r>
          </w:p>
        </w:tc>
        <w:tc>
          <w:tcPr>
            <w:tcW w:w="1417"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сумма, тыс. руб.</w:t>
            </w:r>
          </w:p>
        </w:tc>
        <w:tc>
          <w:tcPr>
            <w:tcW w:w="850" w:type="dxa"/>
            <w:tcBorders>
              <w:bottom w:val="single" w:sz="4" w:space="0" w:color="auto"/>
            </w:tcBorders>
            <w:shd w:val="clear" w:color="auto" w:fill="auto"/>
            <w:tcMar>
              <w:left w:w="28" w:type="dxa"/>
              <w:right w:w="28" w:type="dxa"/>
            </w:tcMar>
            <w:hideMark/>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удельный вес, %</w:t>
            </w:r>
          </w:p>
        </w:tc>
      </w:tr>
      <w:tr w:rsidR="00052CC8" w:rsidRPr="007344E3" w:rsidTr="008A1A25">
        <w:trPr>
          <w:trHeight w:val="28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Налоговые доходы, всего  </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59797575,1</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100,0</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62890182,9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66130575,1</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100,0</w:t>
            </w:r>
          </w:p>
        </w:tc>
      </w:tr>
      <w:tr w:rsidR="00052CC8" w:rsidRPr="007344E3" w:rsidTr="008A1A25">
        <w:trPr>
          <w:trHeight w:val="28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в том числе:</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52CC8" w:rsidRPr="007344E3" w:rsidTr="008A1A25">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налоги на прибыль, (доходы)</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41022279,0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68,6</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43298577,0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68,8</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45774708,4</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69,2</w:t>
            </w:r>
          </w:p>
        </w:tc>
      </w:tr>
      <w:tr w:rsidR="00052CC8" w:rsidRPr="007344E3" w:rsidTr="008A1A25">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 xml:space="preserve">   из них:</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052CC8" w:rsidRPr="007344E3" w:rsidTr="008A1A25">
        <w:trPr>
          <w:trHeight w:val="304"/>
        </w:trPr>
        <w:tc>
          <w:tcPr>
            <w:tcW w:w="236" w:type="dxa"/>
            <w:vMerge w:val="restart"/>
            <w:tcBorders>
              <w:top w:val="nil"/>
              <w:left w:val="single" w:sz="4" w:space="0" w:color="auto"/>
              <w:bottom w:val="nil"/>
              <w:right w:val="nil"/>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ind w:left="60"/>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 на прибыль организаций</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19232855,0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32,2</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19986935,0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31,8</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21246112,0</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32,1</w:t>
            </w:r>
          </w:p>
        </w:tc>
      </w:tr>
      <w:tr w:rsidR="00052CC8" w:rsidRPr="007344E3" w:rsidTr="008A1A25">
        <w:trPr>
          <w:trHeight w:val="259"/>
        </w:trPr>
        <w:tc>
          <w:tcPr>
            <w:tcW w:w="236" w:type="dxa"/>
            <w:vMerge/>
            <w:tcBorders>
              <w:left w:val="single" w:sz="4" w:space="0" w:color="auto"/>
              <w:bottom w:val="nil"/>
              <w:right w:val="nil"/>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 на доходы физических лиц</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21789424,0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36,4</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23311642,0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37,0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24528596,4</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37,1</w:t>
            </w:r>
          </w:p>
        </w:tc>
      </w:tr>
      <w:tr w:rsidR="00052CC8" w:rsidRPr="007344E3" w:rsidTr="008A1A25">
        <w:trPr>
          <w:trHeight w:val="532"/>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акцизы по подакцизным товарам</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7653756,2</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12,8</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7889072,9</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12,5</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8164102,3</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12,3</w:t>
            </w:r>
          </w:p>
        </w:tc>
      </w:tr>
      <w:tr w:rsidR="00052CC8" w:rsidRPr="007344E3" w:rsidTr="008A1A25">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налоги на совокупный доход</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6322776,5</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10,6</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6838966,6</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10,9</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7260379,1</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11,0</w:t>
            </w:r>
          </w:p>
        </w:tc>
      </w:tr>
      <w:tr w:rsidR="00052CC8" w:rsidRPr="007344E3" w:rsidTr="008A1A25">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налоги на имущество</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4649602,0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7,8</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4714100,0</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7,6</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ind w:firstLine="33"/>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4781940,2</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7,3</w:t>
            </w:r>
          </w:p>
        </w:tc>
      </w:tr>
      <w:tr w:rsidR="00052CC8" w:rsidRPr="007344E3" w:rsidTr="008A1A25">
        <w:trPr>
          <w:trHeight w:val="259"/>
        </w:trPr>
        <w:tc>
          <w:tcPr>
            <w:tcW w:w="2619"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прочие налоговые доходы</w:t>
            </w:r>
          </w:p>
        </w:tc>
        <w:tc>
          <w:tcPr>
            <w:tcW w:w="130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149161,4</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0,2</w:t>
            </w:r>
          </w:p>
        </w:tc>
        <w:tc>
          <w:tcPr>
            <w:tcW w:w="139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149466,4</w:t>
            </w:r>
          </w:p>
        </w:tc>
        <w:tc>
          <w:tcPr>
            <w:tcW w:w="992"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149445,1</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052CC8" w:rsidRPr="00045E45"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45E45">
              <w:rPr>
                <w:rFonts w:ascii="Times New Roman" w:eastAsia="Times New Roman" w:hAnsi="Times New Roman" w:cs="Times New Roman"/>
                <w:sz w:val="20"/>
                <w:szCs w:val="20"/>
                <w:lang w:eastAsia="ru-RU"/>
              </w:rPr>
              <w:t>0,2</w:t>
            </w:r>
          </w:p>
        </w:tc>
      </w:tr>
    </w:tbl>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В структуре налоговых доходов республиканского бюджета Чувашской Республики основную долю составляют налоги на прибыль, доходы (налог на прибыль организаций и налог на доходы физических лиц), акцизы по подакцизным товарам, налоги на совокупный доход.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Общий объем безвозмездных поступлений прогнозируется в 2025 году в сумме 30736267,1 тыс. рублей, в 2026 году – 29051501,6 тыс. рублей, в 2027 году – 18964653,5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В указанные суммы включены суммы межбюджетных трансфертов, распределенных проектом федерального закона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федеральном бюджете на 2025 год и на плановый период 2026 и 2027 годов</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и отдельными решениями Правительства Российской Федерации. Отдельные виды межбюджетных трансфертов будут распределены решениями Правительства Российской Федерации в ходе исполнения федерального бюджета.</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Поступление доходов в республиканский бюджет Чувашской Республики на 2025 год и на плановый период 2026 и 2027 </w:t>
      </w:r>
      <w:r>
        <w:rPr>
          <w:rFonts w:ascii="Times New Roman" w:eastAsia="Times New Roman" w:hAnsi="Times New Roman" w:cs="Times New Roman"/>
          <w:sz w:val="24"/>
          <w:szCs w:val="24"/>
          <w:lang w:eastAsia="ru-RU"/>
        </w:rPr>
        <w:t>годов приведено в приложении № 4</w:t>
      </w:r>
      <w:r w:rsidRPr="007344E3">
        <w:rPr>
          <w:rFonts w:ascii="Times New Roman" w:eastAsia="Times New Roman" w:hAnsi="Times New Roman" w:cs="Times New Roman"/>
          <w:sz w:val="24"/>
          <w:szCs w:val="24"/>
          <w:lang w:eastAsia="ru-RU"/>
        </w:rPr>
        <w:t xml:space="preserve"> к проекту закона Чувашской Республики о республиканском бюджете Чувашской Республики на очередной финансовый год и плановый период</w:t>
      </w:r>
      <w:r>
        <w:rPr>
          <w:rFonts w:ascii="Times New Roman" w:eastAsia="Times New Roman" w:hAnsi="Times New Roman" w:cs="Times New Roman"/>
          <w:sz w:val="24"/>
          <w:szCs w:val="24"/>
          <w:lang w:eastAsia="ru-RU"/>
        </w:rPr>
        <w:t>.</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НАЛОГИ НА ПРИБЫЛЬ, ДОХОДЫ</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Данную группу налоговых доходов формируют налог на прибыль организаций и налог на доходы физических лиц. В 2025 году поступление по ним в республиканский бюджет Чувашской Республики прогнозируется </w:t>
      </w:r>
      <w:r w:rsidRPr="007344E3">
        <w:rPr>
          <w:rFonts w:ascii="Times New Roman" w:eastAsia="Calibri" w:hAnsi="Times New Roman" w:cs="Times New Roman"/>
          <w:sz w:val="24"/>
          <w:szCs w:val="24"/>
          <w:lang w:eastAsia="ru-RU"/>
        </w:rPr>
        <w:t>в сумме</w:t>
      </w:r>
      <w:r w:rsidRPr="007344E3">
        <w:rPr>
          <w:rFonts w:ascii="Times New Roman" w:eastAsia="Times New Roman" w:hAnsi="Times New Roman" w:cs="Times New Roman"/>
          <w:sz w:val="24"/>
          <w:szCs w:val="24"/>
          <w:lang w:eastAsia="ru-RU"/>
        </w:rPr>
        <w:t xml:space="preserve"> 41022279,0 тыс. рублей, в 2026 году – 43298577,0 тыс. рублей, в 2027 году – 45774708,4</w:t>
      </w:r>
      <w:r w:rsidRPr="007344E3">
        <w:rPr>
          <w:rFonts w:ascii="Times New Roman" w:eastAsia="Times New Roman" w:hAnsi="Times New Roman" w:cs="Times New Roman"/>
          <w:bCs/>
          <w:sz w:val="24"/>
          <w:szCs w:val="24"/>
          <w:lang w:eastAsia="ru-RU"/>
        </w:rPr>
        <w:t xml:space="preserve"> </w:t>
      </w:r>
      <w:r w:rsidRPr="007344E3">
        <w:rPr>
          <w:rFonts w:ascii="Times New Roman" w:eastAsia="Times New Roman" w:hAnsi="Times New Roman" w:cs="Times New Roman"/>
          <w:sz w:val="24"/>
          <w:szCs w:val="24"/>
          <w:lang w:eastAsia="ru-RU"/>
        </w:rPr>
        <w:t>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В основу расчета налога на прибыль организаций на 2025 год и на плановый период 2026 и 2027 годов принят прогноз объема прибыли, исчисленный налогоплательщиками в целях налогообложения, исходя из отчетных данных УФНС России по Чувашской Республике о налогооблагаемой базе за 2023 год, ожидаемой оценки налогооблагаемой прибыли за 2024 год и основных показателей прогноза социально–экономического развития Чувашской Республики на 2025–2027 годы. </w:t>
      </w:r>
      <w:proofErr w:type="gramEnd"/>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Расчет налога на прибыль организаций произведен с учетом действия главы 25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Налог на прибыль организаций</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Налогового кодекса Российской Федерации (далее – Налоговый кодекс) и налоговой ставки 17%, установленной на 2017–2030 годы федеральными законами от 30 ноября 2016 г. № 401–ФЗ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части первую и вторую Налогового кодекса Российской Федерации и отдельные законодательные акты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Федеральный закон от</w:t>
      </w:r>
      <w:proofErr w:type="gramEnd"/>
      <w:r w:rsidRPr="007344E3">
        <w:rPr>
          <w:rFonts w:ascii="Times New Roman" w:eastAsia="Times New Roman" w:hAnsi="Times New Roman" w:cs="Times New Roman"/>
          <w:sz w:val="24"/>
          <w:szCs w:val="24"/>
          <w:lang w:eastAsia="ru-RU"/>
        </w:rPr>
        <w:t xml:space="preserve"> </w:t>
      </w:r>
      <w:proofErr w:type="gramStart"/>
      <w:r w:rsidRPr="007344E3">
        <w:rPr>
          <w:rFonts w:ascii="Times New Roman" w:eastAsia="Times New Roman" w:hAnsi="Times New Roman" w:cs="Times New Roman"/>
          <w:sz w:val="24"/>
          <w:szCs w:val="24"/>
          <w:lang w:eastAsia="ru-RU"/>
        </w:rPr>
        <w:t xml:space="preserve">30 ноября 2016 г. № 401–ФЗ) и от 21 ноября 2022 г. № 443–ФЗ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Федеральный закон от 21 ноября 2022 г. № 443–ФЗ).</w:t>
      </w:r>
      <w:proofErr w:type="gramEnd"/>
    </w:p>
    <w:p w:rsidR="00052CC8" w:rsidRPr="007344E3" w:rsidRDefault="00052CC8" w:rsidP="00052C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В расчете также учтены предполагаемые потери налога на прибыль организаций от предоставления налоговых льгот, предусмотренных в отношении этого налога Законом Чувашской Республики от 23 июля 2001 г. № 38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23 июля 2001 г.</w:t>
      </w: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 38), в виде пониженных налоговых</w:t>
      </w:r>
      <w:proofErr w:type="gramEnd"/>
      <w:r w:rsidRPr="007344E3">
        <w:rPr>
          <w:rFonts w:ascii="Times New Roman" w:eastAsia="Times New Roman" w:hAnsi="Times New Roman" w:cs="Times New Roman"/>
          <w:sz w:val="24"/>
          <w:szCs w:val="24"/>
          <w:lang w:eastAsia="ru-RU"/>
        </w:rPr>
        <w:t xml:space="preserve"> ставок налога на прибыль организаций, подлежащего зачислению в республиканский бюджет Чувашской Республики: </w:t>
      </w:r>
    </w:p>
    <w:p w:rsidR="00052CC8" w:rsidRPr="007344E3" w:rsidRDefault="00052CC8" w:rsidP="00052C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и осуществляющих инвестиционную деятельность в Чувашской Республике в форме капитальных вложений на сумму более 50 млн. рублей – в размере 14%;</w:t>
      </w:r>
    </w:p>
    <w:p w:rsidR="00052CC8" w:rsidRPr="007344E3" w:rsidRDefault="00052CC8" w:rsidP="00052C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организаций, получивших статус налогоплательщика - участника специального инвестиционного контракта, – в размере 0%;</w:t>
      </w:r>
    </w:p>
    <w:p w:rsidR="00052CC8" w:rsidRPr="007344E3" w:rsidRDefault="00052CC8" w:rsidP="00052C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для организаций, получивших статус резидента территории опережающего развития (далее – ТОР), в отношении прибыли, полученной от деятельности, осуществляемой при исполнении соглашений об осуществлении деятельности на территории опережающего развития, - в размере 5% в первые пять налоговых периодов, 10% в последующие пять налоговых периодов, начиная с налогового периода, в котором в соответствии с данными налогового учета была получена первая прибыль от деятельности на</w:t>
      </w:r>
      <w:proofErr w:type="gramEnd"/>
      <w:r w:rsidRPr="007344E3">
        <w:rPr>
          <w:rFonts w:ascii="Times New Roman" w:eastAsia="Times New Roman" w:hAnsi="Times New Roman" w:cs="Times New Roman"/>
          <w:sz w:val="24"/>
          <w:szCs w:val="24"/>
          <w:lang w:eastAsia="ru-RU"/>
        </w:rPr>
        <w:t xml:space="preserve"> территории опережающего развития;</w:t>
      </w:r>
    </w:p>
    <w:p w:rsidR="00052CC8" w:rsidRPr="007344E3" w:rsidRDefault="00052CC8" w:rsidP="00052CC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для организаций - резидентов особой экономической зоны (далее – ОЭЗ) в отношении прибыли, полученной от деятельности, осуществляемой на территории ОЭЗ, – в размере 0% в первые пять налоговых периодов, 5% с шестого по десятый налоговый период и 13,5% по истечении десяти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на</w:t>
      </w:r>
      <w:proofErr w:type="gramEnd"/>
      <w:r w:rsidRPr="007344E3">
        <w:rPr>
          <w:rFonts w:ascii="Times New Roman" w:eastAsia="Times New Roman" w:hAnsi="Times New Roman" w:cs="Times New Roman"/>
          <w:sz w:val="24"/>
          <w:szCs w:val="24"/>
          <w:lang w:eastAsia="ru-RU"/>
        </w:rPr>
        <w:t xml:space="preserve"> территории ОЭЗ.</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Законом Чувашской Республики от 11 октября 2019 г. № 68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Закон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11 октября 2019 г. № 68) предусмотрено предоставление организациям инвестиционного налогового вычета по налогу на прибыль организаций в целях стимулирования их на</w:t>
      </w:r>
      <w:proofErr w:type="gramEnd"/>
      <w:r w:rsidRPr="007344E3">
        <w:rPr>
          <w:rFonts w:ascii="Times New Roman" w:eastAsia="Times New Roman" w:hAnsi="Times New Roman" w:cs="Times New Roman"/>
          <w:sz w:val="24"/>
          <w:szCs w:val="24"/>
          <w:lang w:eastAsia="ru-RU"/>
        </w:rPr>
        <w:t xml:space="preserve"> обновление основных производственных фондов.</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Законом Чувашской Республики от 21 декабря 2023 г. № 100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Закон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расширены права налогоплательщиков по применению инвестиционного налогового вычета:</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 в части расходов в виде стоимости движимого и недвижимого имущества (включая денежные средства), безвозмездно переданного образовательным организациям, расположенным на территории Чувашской Республики, реализующим следующие основные образовательные программы, имеющие государственную аккредитацию:</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основные общеобразовательные программы –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 в части расходов в виде пожертвований, перечисленных государственным и муниципальным учреждениям, находящимся на территории республики, осуществляющим деятельность в области культуры:</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государственным и муниципальным учреждениям культуры клубного типа (клубам, дворцам и домам культуры, домам народного творчества);</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государственным и муниципальным музеям;</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государственным и муниципальным библиотекам;</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государственным и муниципальным организациям, осуществляющим деятельность в области исполнительских искусств (театральные, концертные организации, оркестры). </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7344E3">
        <w:rPr>
          <w:rFonts w:ascii="Times New Roman" w:eastAsia="Times New Roman" w:hAnsi="Times New Roman" w:cs="Times New Roman"/>
          <w:color w:val="000000"/>
          <w:sz w:val="24"/>
          <w:szCs w:val="24"/>
          <w:lang w:eastAsia="ru-RU"/>
        </w:rPr>
        <w:t>Недопоступление</w:t>
      </w:r>
      <w:proofErr w:type="spellEnd"/>
      <w:r w:rsidRPr="007344E3">
        <w:rPr>
          <w:rFonts w:ascii="Times New Roman" w:eastAsia="Times New Roman" w:hAnsi="Times New Roman" w:cs="Times New Roman"/>
          <w:color w:val="000000"/>
          <w:sz w:val="24"/>
          <w:szCs w:val="24"/>
          <w:lang w:eastAsia="ru-RU"/>
        </w:rPr>
        <w:t xml:space="preserve"> налога на прибыль организаций в 2023 году вследствие предоставления указанных налоговых льгот в соответствии с Законом от 23 июля</w:t>
      </w:r>
      <w:r>
        <w:rPr>
          <w:rFonts w:ascii="Times New Roman" w:eastAsia="Times New Roman" w:hAnsi="Times New Roman" w:cs="Times New Roman"/>
          <w:color w:val="000000"/>
          <w:sz w:val="24"/>
          <w:szCs w:val="24"/>
          <w:lang w:eastAsia="ru-RU"/>
        </w:rPr>
        <w:t xml:space="preserve">     </w:t>
      </w:r>
      <w:r w:rsidRPr="007344E3">
        <w:rPr>
          <w:rFonts w:ascii="Times New Roman" w:eastAsia="Times New Roman" w:hAnsi="Times New Roman" w:cs="Times New Roman"/>
          <w:color w:val="000000"/>
          <w:sz w:val="24"/>
          <w:szCs w:val="24"/>
          <w:lang w:eastAsia="ru-RU"/>
        </w:rPr>
        <w:t xml:space="preserve"> 2001 г. № 38 составило 74971 тыс. рублей. Льготами по налогу на прибыль организаций воспользовались 5 налогоплательщиков.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С 1 января 2019 года Федеральным законом от 3 августа 2018 г. № 302–ФЗ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части первую и вторую Налогового кодекса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Федеральный закон от 3 августа 2018 г. № 302–ФЗ) для субъектов Российской Федерации отменено право устанавливать пониженные налоговые ставки по налогу на прибыль организаций, за исключением отдельных категорий налогоплательщиков в случаях, предусмотренных главой 25 Налогового</w:t>
      </w:r>
      <w:proofErr w:type="gramEnd"/>
      <w:r w:rsidRPr="007344E3">
        <w:rPr>
          <w:rFonts w:ascii="Times New Roman" w:eastAsia="Times New Roman" w:hAnsi="Times New Roman" w:cs="Times New Roman"/>
          <w:sz w:val="24"/>
          <w:szCs w:val="24"/>
          <w:lang w:eastAsia="ru-RU"/>
        </w:rPr>
        <w:t xml:space="preserve"> кодекса.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до 1 января 2018 года, подлежат применению налогоплательщиками, с учетом изменений, внесенных в Налоговый кодекс Российской Федерации Федеральным законом от 21 ноября 2022 г. № 443–ФЗ, до даты окончания срока их действия, но не позднее 1 января 2025 года.</w:t>
      </w:r>
      <w:proofErr w:type="gramEnd"/>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 учетом вышеизложенного, поступление налога на прибыль организаций в части, подлежащей зачислению в республиканский бюджет Чувашской Республики, прогнозируется в 2025 году в сумме 19232855,0 тыс. рублей, в 2026 году – 19986935,0 тыс. рублей, в 2027 году – 21246112,0 тыс. рублей.</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В основу расчета прогноза поступлений налога на доходы физических лиц на 2025 –2027 годы принят прогнозируемый базовый объем фонда заработной платы, темп роста фонда заработной платы, предусмотренный прогнозом социально-экономического развития Чувашской Республики на 2025–2027 годы.</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Учтены также действующие положения налогового законодательства по данному налогу.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налога на доходы физических лиц прогнозируется в республиканский бюджет Чувашской Республики в 2025 году в сумме 21789424,0 тыс. рублей, в 2026 году – 23311642,0 тыс. рублей, в 2027 году – 24528596,4 тыс. рублей.</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НАЛОГИ НА ТОВАРЫ, РАБОТЫ И УСЛУГИ</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Данную группу доходов формируют доходы от уплаты акцизов по подакцизным товарам (продукции), производимым на территории Российской Федерации: акцизы на алкогольную продукцию, спирт этиловый из пищевого и непищевого сырья, спиртосодержащую продукцию, пиво и нефтепродукты. </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В целях частичной компенсации выпадающих доходов бюджетов субъектов Российской Федерации в связи с исключением Федеральным законом от 3 августа 2018 г. № 302–ФЗ с 2019 года движимого имущества из объектов обложения налогом на имущество организаций Федеральным законом от 28 ноября 2018 г. № 456–ФЗ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Бюджетный кодекс Российской Федерации и отдельные законодательные акты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начиная с 2019 года</w:t>
      </w:r>
      <w:proofErr w:type="gramEnd"/>
      <w:r w:rsidRPr="007344E3">
        <w:rPr>
          <w:rFonts w:ascii="Times New Roman" w:eastAsia="Times New Roman" w:hAnsi="Times New Roman" w:cs="Times New Roman"/>
          <w:sz w:val="24"/>
          <w:szCs w:val="24"/>
          <w:lang w:eastAsia="ru-RU"/>
        </w:rPr>
        <w:t xml:space="preserve"> </w:t>
      </w:r>
      <w:proofErr w:type="gramStart"/>
      <w:r w:rsidRPr="007344E3">
        <w:rPr>
          <w:rFonts w:ascii="Times New Roman" w:eastAsia="Times New Roman" w:hAnsi="Times New Roman" w:cs="Times New Roman"/>
          <w:sz w:val="24"/>
          <w:szCs w:val="24"/>
          <w:lang w:eastAsia="ru-RU"/>
        </w:rPr>
        <w:t xml:space="preserve">увеличены нормативы зачисления акцизов на алкогольную продукцию крепостью свыше 9% в бюджеты субъектов Российской Федерации до 80%, с 1 января 2022 года – до 84% (Федеральный закон от 29 ноября 2021 г. № 384-ФЗ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w:t>
      </w:r>
      <w:proofErr w:type="gramEnd"/>
    </w:p>
    <w:p w:rsidR="00052CC8" w:rsidRPr="007344E3" w:rsidRDefault="00052CC8" w:rsidP="00052CC8">
      <w:pPr>
        <w:spacing w:after="0" w:line="288" w:lineRule="atLeast"/>
        <w:ind w:firstLine="540"/>
        <w:jc w:val="both"/>
        <w:rPr>
          <w:rFonts w:ascii="Times New Roman" w:eastAsia="Calibri" w:hAnsi="Times New Roman" w:cs="Times New Roman"/>
          <w:sz w:val="24"/>
          <w:szCs w:val="24"/>
        </w:rPr>
      </w:pPr>
      <w:proofErr w:type="gramStart"/>
      <w:r w:rsidRPr="007344E3">
        <w:rPr>
          <w:rFonts w:ascii="Times New Roman" w:eastAsia="Calibri" w:hAnsi="Times New Roman" w:cs="Times New Roman"/>
          <w:sz w:val="24"/>
          <w:szCs w:val="24"/>
        </w:rPr>
        <w:t xml:space="preserve">Федеральным законом от 12 июля 2024 г. № 176-ФЗ </w:t>
      </w:r>
      <w:r>
        <w:rPr>
          <w:rFonts w:ascii="Times New Roman" w:eastAsia="Calibri" w:hAnsi="Times New Roman" w:cs="Times New Roman"/>
          <w:sz w:val="24"/>
          <w:szCs w:val="24"/>
        </w:rPr>
        <w:t>«</w:t>
      </w:r>
      <w:r w:rsidRPr="007344E3">
        <w:rPr>
          <w:rFonts w:ascii="Times New Roman" w:eastAsia="Times New Roman" w:hAnsi="Times New Roman" w:cs="Times New Roman"/>
          <w:sz w:val="24"/>
          <w:szCs w:val="24"/>
          <w:lang w:eastAsia="ru-RU"/>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sz w:val="24"/>
          <w:szCs w:val="24"/>
        </w:rPr>
        <w:t>»</w:t>
      </w:r>
      <w:r w:rsidRPr="007344E3">
        <w:rPr>
          <w:rFonts w:ascii="Times New Roman" w:eastAsia="Calibri" w:hAnsi="Times New Roman" w:cs="Times New Roman"/>
          <w:sz w:val="24"/>
          <w:szCs w:val="24"/>
        </w:rPr>
        <w:t xml:space="preserve"> (далее – Федеральный закон от 12 июля 2024 г. № 176-ФЗ) ставка акцизов на крепкую алкогольную продукцию (</w:t>
      </w:r>
      <w:r w:rsidRPr="007344E3">
        <w:rPr>
          <w:rFonts w:ascii="Times New Roman" w:eastAsia="Times New Roman" w:hAnsi="Times New Roman" w:cs="Times New Roman"/>
          <w:sz w:val="24"/>
          <w:szCs w:val="24"/>
          <w:lang w:eastAsia="ru-RU"/>
        </w:rPr>
        <w:t>для алкогольной продукции с объемной долей этилового спирта свыше 18</w:t>
      </w:r>
      <w:proofErr w:type="gramEnd"/>
      <w:r w:rsidRPr="007344E3">
        <w:rPr>
          <w:rFonts w:ascii="Times New Roman" w:eastAsia="Times New Roman" w:hAnsi="Times New Roman" w:cs="Times New Roman"/>
          <w:sz w:val="24"/>
          <w:szCs w:val="24"/>
          <w:lang w:eastAsia="ru-RU"/>
        </w:rPr>
        <w:t xml:space="preserve"> </w:t>
      </w:r>
      <w:proofErr w:type="gramStart"/>
      <w:r w:rsidRPr="007344E3">
        <w:rPr>
          <w:rFonts w:ascii="Times New Roman" w:eastAsia="Times New Roman" w:hAnsi="Times New Roman" w:cs="Times New Roman"/>
          <w:sz w:val="24"/>
          <w:szCs w:val="24"/>
          <w:lang w:eastAsia="ru-RU"/>
        </w:rPr>
        <w:t xml:space="preserve">процентов) </w:t>
      </w:r>
      <w:r w:rsidRPr="007344E3">
        <w:rPr>
          <w:rFonts w:ascii="Times New Roman" w:eastAsia="Calibri" w:hAnsi="Times New Roman" w:cs="Times New Roman"/>
          <w:sz w:val="24"/>
          <w:szCs w:val="24"/>
        </w:rPr>
        <w:t>на 2025 год установлена в размере 673 рубля за 1 литр</w:t>
      </w:r>
      <w:r w:rsidRPr="007344E3">
        <w:rPr>
          <w:rFonts w:ascii="Times New Roman" w:eastAsia="Times New Roman" w:hAnsi="Times New Roman" w:cs="Times New Roman"/>
          <w:sz w:val="24"/>
          <w:szCs w:val="24"/>
          <w:lang w:eastAsia="ru-RU"/>
        </w:rPr>
        <w:t xml:space="preserve"> безводного этилового спирта, содержащегося в подакцизном товаре</w:t>
      </w:r>
      <w:r w:rsidRPr="007344E3">
        <w:rPr>
          <w:rFonts w:ascii="Times New Roman" w:eastAsia="Calibri" w:hAnsi="Times New Roman" w:cs="Times New Roman"/>
          <w:sz w:val="24"/>
          <w:szCs w:val="24"/>
        </w:rPr>
        <w:t xml:space="preserve">, с ростом на 4,7% к 2024 году, на 2026 год – 700 рублей за 1 литр, с ростом на 4,0% к 2025 году, на 2027 год - 728 рублей за 1 литр, с ростом на 4,0% к 2026 году. </w:t>
      </w:r>
      <w:proofErr w:type="gramEnd"/>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7344E3">
        <w:rPr>
          <w:rFonts w:ascii="Times New Roman" w:eastAsia="Calibri" w:hAnsi="Times New Roman" w:cs="Times New Roman"/>
          <w:sz w:val="24"/>
          <w:szCs w:val="24"/>
        </w:rPr>
        <w:t xml:space="preserve">Порядок зачисления в бюджеты субъектов Российской Федерации доходов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7344E3">
        <w:rPr>
          <w:rFonts w:ascii="Times New Roman" w:eastAsia="Calibri" w:hAnsi="Times New Roman" w:cs="Times New Roman"/>
          <w:sz w:val="24"/>
          <w:szCs w:val="24"/>
        </w:rPr>
        <w:t>виноградосодержащих</w:t>
      </w:r>
      <w:proofErr w:type="spellEnd"/>
      <w:r w:rsidRPr="007344E3">
        <w:rPr>
          <w:rFonts w:ascii="Times New Roman" w:eastAsia="Calibri" w:hAnsi="Times New Roman" w:cs="Times New Roman"/>
          <w:sz w:val="24"/>
          <w:szCs w:val="24"/>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w:t>
      </w:r>
      <w:proofErr w:type="gramEnd"/>
      <w:r w:rsidRPr="007344E3">
        <w:rPr>
          <w:rFonts w:ascii="Times New Roman" w:eastAsia="Calibri" w:hAnsi="Times New Roman" w:cs="Times New Roman"/>
          <w:sz w:val="24"/>
          <w:szCs w:val="24"/>
        </w:rPr>
        <w:t xml:space="preserve">)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подлежащих зачислению в бюджеты субъектов Российской Федерации по нормативу, установленному Бюджетным кодексом, устанавливается федеральным законом о федеральном бюджете на очередной финансовый год и на плановый период.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 отношении пива с нормативным (стандартизированным) содержанием объемной доли этилового спирта свыше 0,5% и до 8,6% включительно, напитков, изготавливаемых на основе пива, ставка акциза Федеральным законом от 12 июля 2024 г. № 176-ФЗ на 2025 год установлена в размере 27 рублей за 1 литр, с ростом на 3,8% к 2024 году, на 2026 год – 28 рублей за 1 литр, с ростом</w:t>
      </w:r>
      <w:proofErr w:type="gramEnd"/>
      <w:r w:rsidRPr="007344E3">
        <w:rPr>
          <w:rFonts w:ascii="Times New Roman" w:eastAsia="Times New Roman" w:hAnsi="Times New Roman" w:cs="Times New Roman"/>
          <w:sz w:val="24"/>
          <w:szCs w:val="24"/>
          <w:lang w:eastAsia="ru-RU"/>
        </w:rPr>
        <w:t xml:space="preserve"> на 3,7% к 2025 году, на 2027 год – 29 рублей за 1 литр, с ростом на 3,6% к 2026 году.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Федеральным законом от 12 июля 2024 г. № 176-ФЗ ставки акцизов на автомобильный бензин, прямогонный бензин, дизельное топливо, моторные масла для дизельных и (или) карбюраторных (</w:t>
      </w:r>
      <w:proofErr w:type="spellStart"/>
      <w:r w:rsidRPr="007344E3">
        <w:rPr>
          <w:rFonts w:ascii="Times New Roman" w:eastAsia="Times New Roman" w:hAnsi="Times New Roman" w:cs="Times New Roman"/>
          <w:sz w:val="24"/>
          <w:szCs w:val="24"/>
          <w:lang w:eastAsia="ru-RU"/>
        </w:rPr>
        <w:t>инжекторных</w:t>
      </w:r>
      <w:proofErr w:type="spellEnd"/>
      <w:r w:rsidRPr="007344E3">
        <w:rPr>
          <w:rFonts w:ascii="Times New Roman" w:eastAsia="Times New Roman" w:hAnsi="Times New Roman" w:cs="Times New Roman"/>
          <w:sz w:val="24"/>
          <w:szCs w:val="24"/>
          <w:lang w:eastAsia="ru-RU"/>
        </w:rPr>
        <w:t>) двигателей, производимые на территории Российской Федерации (далее – акцизы на нефтепродукты), установлены в следующих размерах:</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на автомобильный бензин, не соответствующий пятому классу, на 2025 год – 16185 рублей за 1 тонну, на 2026 год – 16832 рубля за 1 тонну, на 2027 год – 17505 рублей за 1 тонну;</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на автомобильный бензин класса 5 на 2025 год – 15755 рублей за 1 тонну, на 2026 год – 16385 рублей за 1 тонну, на 2027 год – 17040 рублей за 1 тонну;</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на дизельное топливо на 2025 год – 10915 рублей за 1 тонну, на 2026 год – 11352 рубля за 1 тонну, на 2027 год – 11806 рублей за 1 тонну;</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на моторные масла для дизельных и (или) карбюраторных (</w:t>
      </w:r>
      <w:proofErr w:type="spellStart"/>
      <w:r w:rsidRPr="007344E3">
        <w:rPr>
          <w:rFonts w:ascii="Times New Roman" w:eastAsia="Times New Roman" w:hAnsi="Times New Roman" w:cs="Times New Roman"/>
          <w:sz w:val="24"/>
          <w:szCs w:val="24"/>
          <w:lang w:eastAsia="ru-RU"/>
        </w:rPr>
        <w:t>инжекторных</w:t>
      </w:r>
      <w:proofErr w:type="spellEnd"/>
      <w:r w:rsidRPr="007344E3">
        <w:rPr>
          <w:rFonts w:ascii="Times New Roman" w:eastAsia="Times New Roman" w:hAnsi="Times New Roman" w:cs="Times New Roman"/>
          <w:sz w:val="24"/>
          <w:szCs w:val="24"/>
          <w:lang w:eastAsia="ru-RU"/>
        </w:rPr>
        <w:t xml:space="preserve">) двигателей на 2025 год – 6940 рублей за 1 тонну, на 2026 год – 7218 рублей за 1 тонну, на 2027 год – 7507 рублей за 1 тонну,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т.е. ставки акцизов на нефтепродукты установлены на 2025 год с приростом на 4,7% к 2024 году, а на 2026-2027 – на 4,0% ежегодно.</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Ставка акциза на прямогонный бензин (АПБ) определяется налогоплательщиком в рублях за 1 тонну по формуле:</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АПБ = 13100 + 4865 x </w:t>
      </w:r>
      <w:proofErr w:type="spellStart"/>
      <w:r w:rsidRPr="007344E3">
        <w:rPr>
          <w:rFonts w:ascii="Times New Roman" w:eastAsia="Times New Roman" w:hAnsi="Times New Roman" w:cs="Times New Roman"/>
          <w:sz w:val="24"/>
          <w:szCs w:val="24"/>
          <w:lang w:eastAsia="ru-RU"/>
        </w:rPr>
        <w:t>К</w:t>
      </w:r>
      <w:r w:rsidRPr="007344E3">
        <w:rPr>
          <w:rFonts w:ascii="Times New Roman" w:eastAsia="Times New Roman" w:hAnsi="Times New Roman" w:cs="Times New Roman"/>
          <w:sz w:val="24"/>
          <w:szCs w:val="24"/>
          <w:vertAlign w:val="subscript"/>
          <w:lang w:eastAsia="ru-RU"/>
        </w:rPr>
        <w:t>корр</w:t>
      </w:r>
      <w:proofErr w:type="spellEnd"/>
      <w:r w:rsidRPr="007344E3">
        <w:rPr>
          <w:rFonts w:ascii="Times New Roman" w:eastAsia="Times New Roman" w:hAnsi="Times New Roman" w:cs="Times New Roman"/>
          <w:sz w:val="24"/>
          <w:szCs w:val="24"/>
          <w:lang w:eastAsia="ru-RU"/>
        </w:rPr>
        <w:t>,</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где </w:t>
      </w:r>
      <w:proofErr w:type="spellStart"/>
      <w:r w:rsidRPr="007344E3">
        <w:rPr>
          <w:rFonts w:ascii="Times New Roman" w:eastAsia="Times New Roman" w:hAnsi="Times New Roman" w:cs="Times New Roman"/>
          <w:sz w:val="24"/>
          <w:szCs w:val="24"/>
          <w:lang w:eastAsia="ru-RU"/>
        </w:rPr>
        <w:t>К</w:t>
      </w:r>
      <w:r w:rsidRPr="007344E3">
        <w:rPr>
          <w:rFonts w:ascii="Times New Roman" w:eastAsia="Times New Roman" w:hAnsi="Times New Roman" w:cs="Times New Roman"/>
          <w:sz w:val="24"/>
          <w:szCs w:val="24"/>
          <w:vertAlign w:val="subscript"/>
          <w:lang w:eastAsia="ru-RU"/>
        </w:rPr>
        <w:t>корр</w:t>
      </w:r>
      <w:proofErr w:type="spellEnd"/>
      <w:r w:rsidRPr="007344E3">
        <w:rPr>
          <w:rFonts w:ascii="Times New Roman" w:eastAsia="Times New Roman" w:hAnsi="Times New Roman" w:cs="Times New Roman"/>
          <w:sz w:val="24"/>
          <w:szCs w:val="24"/>
          <w:lang w:eastAsia="ru-RU"/>
        </w:rPr>
        <w:t xml:space="preserve"> – коэффициент, устанавливаемый с 1 января 2024 года, в размере 1. </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Таким образом, ставка акциза на прямогонный бензин на 2025-2027 годы составит 17965 рублей за 1 тонну ежегодно.</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Зачисление акцизов на нефтепродукты в бюджеты субъектов Российской Федерации согласно Федеральному закону от 30 ноября 2016 г. № 409–ФЗ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(в ред. от 01.07.2021) осуществляется в 2021-2024 годах по нормативу 74,9%.</w:t>
      </w:r>
    </w:p>
    <w:p w:rsidR="00052CC8" w:rsidRPr="007344E3" w:rsidRDefault="00052CC8" w:rsidP="00052CC8">
      <w:pPr>
        <w:autoSpaceDE w:val="0"/>
        <w:autoSpaceDN w:val="0"/>
        <w:spacing w:after="0" w:line="240" w:lineRule="auto"/>
        <w:ind w:right="44"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Федеральным законом от 21 ноября 2022 г. № 448-ФЗ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аналогичный порядок зачисления акцизов на нефтепродукты в бюджеты</w:t>
      </w:r>
      <w:proofErr w:type="gramEnd"/>
      <w:r w:rsidRPr="007344E3">
        <w:rPr>
          <w:rFonts w:ascii="Times New Roman" w:eastAsia="Times New Roman" w:hAnsi="Times New Roman" w:cs="Times New Roman"/>
          <w:sz w:val="24"/>
          <w:szCs w:val="24"/>
          <w:lang w:eastAsia="ru-RU"/>
        </w:rPr>
        <w:t xml:space="preserve"> субъектов Российской Федерации предусмотрен на 2025 год.</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autoSpaceDE w:val="0"/>
        <w:autoSpaceDN w:val="0"/>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Ставки акцизов на подакцизные товары на 2025–2027 годы</w:t>
      </w:r>
    </w:p>
    <w:p w:rsidR="00052CC8" w:rsidRPr="007344E3" w:rsidRDefault="00052CC8" w:rsidP="00052CC8">
      <w:pPr>
        <w:tabs>
          <w:tab w:val="left" w:pos="709"/>
        </w:tabs>
        <w:autoSpaceDE w:val="0"/>
        <w:autoSpaceDN w:val="0"/>
        <w:adjustRightInd w:val="0"/>
        <w:spacing w:after="0" w:line="240" w:lineRule="auto"/>
        <w:ind w:left="77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(рублей)</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0"/>
        <w:gridCol w:w="1018"/>
        <w:gridCol w:w="1163"/>
        <w:gridCol w:w="1018"/>
        <w:gridCol w:w="1118"/>
        <w:gridCol w:w="995"/>
        <w:gridCol w:w="1095"/>
      </w:tblGrid>
      <w:tr w:rsidR="00052CC8" w:rsidRPr="007344E3" w:rsidTr="008A1A25">
        <w:trPr>
          <w:trHeight w:val="1284"/>
        </w:trPr>
        <w:tc>
          <w:tcPr>
            <w:tcW w:w="1601"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Показатели</w:t>
            </w:r>
          </w:p>
        </w:tc>
        <w:tc>
          <w:tcPr>
            <w:tcW w:w="540"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2025</w:t>
            </w:r>
          </w:p>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год</w:t>
            </w:r>
          </w:p>
        </w:tc>
        <w:tc>
          <w:tcPr>
            <w:tcW w:w="617"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w:t>
            </w:r>
            <w:proofErr w:type="gramEnd"/>
            <w:r w:rsidRPr="007344E3">
              <w:rPr>
                <w:rFonts w:ascii="Times New Roman" w:eastAsia="Times New Roman" w:hAnsi="Times New Roman" w:cs="Times New Roman"/>
                <w:sz w:val="24"/>
                <w:szCs w:val="24"/>
                <w:lang w:eastAsia="ru-RU"/>
              </w:rPr>
              <w:t xml:space="preserve"> % к уровню предыдущего года</w:t>
            </w:r>
          </w:p>
        </w:tc>
        <w:tc>
          <w:tcPr>
            <w:tcW w:w="540"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2026 год</w:t>
            </w:r>
          </w:p>
        </w:tc>
        <w:tc>
          <w:tcPr>
            <w:tcW w:w="593"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w:t>
            </w:r>
            <w:proofErr w:type="gramEnd"/>
            <w:r w:rsidRPr="007344E3">
              <w:rPr>
                <w:rFonts w:ascii="Times New Roman" w:eastAsia="Times New Roman" w:hAnsi="Times New Roman" w:cs="Times New Roman"/>
                <w:sz w:val="24"/>
                <w:szCs w:val="24"/>
                <w:lang w:eastAsia="ru-RU"/>
              </w:rPr>
              <w:t xml:space="preserve"> % к уровню предыдущего года</w:t>
            </w:r>
          </w:p>
        </w:tc>
        <w:tc>
          <w:tcPr>
            <w:tcW w:w="528"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2027 год</w:t>
            </w:r>
          </w:p>
        </w:tc>
        <w:tc>
          <w:tcPr>
            <w:tcW w:w="581" w:type="pct"/>
            <w:shd w:val="clear" w:color="auto" w:fill="auto"/>
            <w:vAlign w:val="center"/>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w:t>
            </w:r>
            <w:proofErr w:type="gramEnd"/>
            <w:r w:rsidRPr="007344E3">
              <w:rPr>
                <w:rFonts w:ascii="Times New Roman" w:eastAsia="Times New Roman" w:hAnsi="Times New Roman" w:cs="Times New Roman"/>
                <w:sz w:val="24"/>
                <w:szCs w:val="24"/>
                <w:lang w:eastAsia="ru-RU"/>
              </w:rPr>
              <w:t xml:space="preserve"> % к уровню предыдущего</w:t>
            </w:r>
          </w:p>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года</w:t>
            </w:r>
          </w:p>
        </w:tc>
      </w:tr>
      <w:tr w:rsidR="00052CC8" w:rsidRPr="007344E3" w:rsidTr="008A1A25">
        <w:trPr>
          <w:trHeight w:val="681"/>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Алкогольная продукция с объемной долей этилового спирта свыше 18 процентов</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673</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104,7</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700</w:t>
            </w:r>
          </w:p>
        </w:tc>
        <w:tc>
          <w:tcPr>
            <w:tcW w:w="593"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728</w:t>
            </w:r>
          </w:p>
        </w:tc>
        <w:tc>
          <w:tcPr>
            <w:tcW w:w="58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r>
      <w:tr w:rsidR="00052CC8" w:rsidRPr="007344E3" w:rsidTr="008A1A25">
        <w:trPr>
          <w:trHeight w:val="305"/>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Пиво с нормативным содержанием объемной доли этилового спирта свыше 0,5 процента и до 8,6 процента включительно, напитки, изготавливаемые на основе пива</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27</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103,8</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28</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103,7</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29</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103,6</w:t>
            </w:r>
          </w:p>
        </w:tc>
      </w:tr>
      <w:tr w:rsidR="00052CC8" w:rsidRPr="007344E3" w:rsidTr="008A1A25">
        <w:trPr>
          <w:trHeight w:val="252"/>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Автомобильный бензин:</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p>
        </w:tc>
      </w:tr>
      <w:tr w:rsidR="00052CC8" w:rsidRPr="007344E3" w:rsidTr="008A1A25">
        <w:trPr>
          <w:trHeight w:val="269"/>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не </w:t>
            </w:r>
            <w:proofErr w:type="gramStart"/>
            <w:r w:rsidRPr="007344E3">
              <w:rPr>
                <w:rFonts w:ascii="Times New Roman" w:eastAsia="Times New Roman" w:hAnsi="Times New Roman" w:cs="Times New Roman"/>
                <w:sz w:val="24"/>
                <w:szCs w:val="24"/>
                <w:lang w:eastAsia="ru-RU"/>
              </w:rPr>
              <w:t>соответствующий</w:t>
            </w:r>
            <w:proofErr w:type="gramEnd"/>
            <w:r w:rsidRPr="007344E3">
              <w:rPr>
                <w:rFonts w:ascii="Times New Roman" w:eastAsia="Times New Roman" w:hAnsi="Times New Roman" w:cs="Times New Roman"/>
                <w:sz w:val="24"/>
                <w:szCs w:val="24"/>
                <w:lang w:eastAsia="ru-RU"/>
              </w:rPr>
              <w:t xml:space="preserve"> 5–</w:t>
            </w:r>
            <w:proofErr w:type="spellStart"/>
            <w:r w:rsidRPr="007344E3">
              <w:rPr>
                <w:rFonts w:ascii="Times New Roman" w:eastAsia="Times New Roman" w:hAnsi="Times New Roman" w:cs="Times New Roman"/>
                <w:sz w:val="24"/>
                <w:szCs w:val="24"/>
                <w:lang w:eastAsia="ru-RU"/>
              </w:rPr>
              <w:t>му</w:t>
            </w:r>
            <w:proofErr w:type="spellEnd"/>
            <w:r w:rsidRPr="007344E3">
              <w:rPr>
                <w:rFonts w:ascii="Times New Roman" w:eastAsia="Times New Roman" w:hAnsi="Times New Roman" w:cs="Times New Roman"/>
                <w:sz w:val="24"/>
                <w:szCs w:val="24"/>
                <w:lang w:eastAsia="ru-RU"/>
              </w:rPr>
              <w:t xml:space="preserve"> классу</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16185</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104,7</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16832</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17505</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r>
      <w:tr w:rsidR="00052CC8" w:rsidRPr="007344E3" w:rsidTr="008A1A25">
        <w:trPr>
          <w:trHeight w:val="407"/>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класса 5</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15755</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104,7</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16385</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17040</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r>
      <w:tr w:rsidR="00052CC8" w:rsidRPr="007344E3" w:rsidTr="008A1A25">
        <w:trPr>
          <w:trHeight w:val="226"/>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Дизельное топливо</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10915</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104,7</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11352</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11806</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r>
      <w:tr w:rsidR="00052CC8" w:rsidRPr="007344E3" w:rsidTr="008A1A25">
        <w:trPr>
          <w:trHeight w:val="326"/>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Прямогонный бензин</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17965</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100,0</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17965</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100,0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17965</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100,0</w:t>
            </w:r>
          </w:p>
        </w:tc>
      </w:tr>
      <w:tr w:rsidR="00052CC8" w:rsidRPr="007344E3" w:rsidTr="008A1A25">
        <w:trPr>
          <w:trHeight w:val="315"/>
        </w:trPr>
        <w:tc>
          <w:tcPr>
            <w:tcW w:w="1601"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Моторные масла</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6940</w:t>
            </w:r>
          </w:p>
        </w:tc>
        <w:tc>
          <w:tcPr>
            <w:tcW w:w="617"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104,7</w:t>
            </w:r>
          </w:p>
        </w:tc>
        <w:tc>
          <w:tcPr>
            <w:tcW w:w="540"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7218</w:t>
            </w:r>
          </w:p>
        </w:tc>
        <w:tc>
          <w:tcPr>
            <w:tcW w:w="593"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c>
          <w:tcPr>
            <w:tcW w:w="528" w:type="pct"/>
            <w:shd w:val="clear" w:color="auto" w:fill="auto"/>
          </w:tcPr>
          <w:p w:rsidR="00052CC8" w:rsidRPr="007344E3" w:rsidRDefault="00052CC8" w:rsidP="008A1A25">
            <w:pPr>
              <w:widowControl w:val="0"/>
              <w:tabs>
                <w:tab w:val="left" w:pos="709"/>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7507</w:t>
            </w:r>
          </w:p>
        </w:tc>
        <w:tc>
          <w:tcPr>
            <w:tcW w:w="581" w:type="pct"/>
            <w:shd w:val="clear" w:color="auto" w:fill="auto"/>
          </w:tcPr>
          <w:p w:rsidR="00052CC8" w:rsidRPr="007344E3" w:rsidRDefault="00052CC8" w:rsidP="008A1A25">
            <w:pPr>
              <w:spacing w:after="0" w:line="240" w:lineRule="auto"/>
              <w:jc w:val="center"/>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104,0</w:t>
            </w:r>
          </w:p>
        </w:tc>
      </w:tr>
    </w:tbl>
    <w:p w:rsidR="00052CC8" w:rsidRPr="007344E3" w:rsidRDefault="00052CC8" w:rsidP="00052CC8">
      <w:pPr>
        <w:widowControl w:val="0"/>
        <w:tabs>
          <w:tab w:val="left" w:pos="709"/>
        </w:tabs>
        <w:autoSpaceDE w:val="0"/>
        <w:autoSpaceDN w:val="0"/>
        <w:adjustRightInd w:val="0"/>
        <w:spacing w:after="0" w:line="240" w:lineRule="auto"/>
        <w:rPr>
          <w:rFonts w:ascii="Times New Roman" w:eastAsia="Times New Roman" w:hAnsi="Times New Roman" w:cs="Times New Roman"/>
          <w:sz w:val="24"/>
          <w:szCs w:val="24"/>
          <w:lang w:eastAsia="ru-RU"/>
        </w:rPr>
      </w:pP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Согласно статье 179.4 Бюджетного кодекса доходы от поступления акцизов на нефтепродукты являются источниками формирования доходов дорожного фонда субъекта Российской Федерации, а </w:t>
      </w:r>
      <w:r w:rsidRPr="007344E3">
        <w:rPr>
          <w:rFonts w:ascii="Times New Roman" w:eastAsia="Calibri" w:hAnsi="Times New Roman" w:cs="Times New Roman"/>
          <w:sz w:val="24"/>
          <w:szCs w:val="24"/>
          <w:lang w:eastAsia="ru-RU"/>
        </w:rPr>
        <w:t xml:space="preserve">с 1 января 2014 года в соответствии с изменениями, внесенными в Бюджетный кодекс, – также источниками формирования доходов муниципальных дорожных фондов (10% налоговых доходов консолидированного бюджета Чувашской Республики от указанного налога). </w:t>
      </w:r>
      <w:proofErr w:type="gramEnd"/>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доходов от уплаты акцизов по подакцизным товарам (продукции), производимым на территории Российской Федерации, в республиканский бюджет Чувашской Республики прогнозируется в целом в 2025 году в сумме 7653756,2 тыс. рублей, в 2026 году – 7889072,9 тыс. рублей, в 2027 году – 8164102,3 тыс. рублей, в том числе доходов от уплаты:</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акцизов на этиловый спирт из пищевого и непищевого сырья, спиртосодержащей продукции, в 2025 году – 57184,5 тыс. рублей, в 2026 году – 60470,8 тыс. рублей, в </w:t>
      </w:r>
      <w:r>
        <w:rPr>
          <w:rFonts w:ascii="Times New Roman" w:eastAsia="Times New Roman" w:hAnsi="Times New Roman" w:cs="Times New Roman"/>
          <w:sz w:val="24"/>
          <w:szCs w:val="24"/>
          <w:lang w:eastAsia="ru-RU"/>
        </w:rPr>
        <w:t>2027 году – 62584,6 тыс. рублей</w:t>
      </w:r>
      <w:r w:rsidRPr="007344E3">
        <w:rPr>
          <w:rFonts w:ascii="Times New Roman" w:eastAsia="Times New Roman" w:hAnsi="Times New Roman" w:cs="Times New Roman"/>
          <w:sz w:val="24"/>
          <w:szCs w:val="24"/>
          <w:lang w:eastAsia="ru-RU"/>
        </w:rPr>
        <w:t xml:space="preserve">;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акцизов на крепкую алкогольную продукцию в 2025 году – 1832626,6 тыс. рублей, в 2026 году – 1955899,0 тыс. рублей, в 20</w:t>
      </w:r>
      <w:r>
        <w:rPr>
          <w:rFonts w:ascii="Times New Roman" w:eastAsia="Times New Roman" w:hAnsi="Times New Roman" w:cs="Times New Roman"/>
          <w:sz w:val="24"/>
          <w:szCs w:val="24"/>
          <w:lang w:eastAsia="ru-RU"/>
        </w:rPr>
        <w:t>27 году – 2065237,9 тыс. рублей;</w:t>
      </w:r>
      <w:r w:rsidRPr="007344E3">
        <w:rPr>
          <w:rFonts w:ascii="Times New Roman" w:eastAsia="Times New Roman" w:hAnsi="Times New Roman" w:cs="Times New Roman"/>
          <w:sz w:val="24"/>
          <w:szCs w:val="24"/>
          <w:lang w:eastAsia="ru-RU"/>
        </w:rPr>
        <w:t xml:space="preserve"> </w:t>
      </w:r>
    </w:p>
    <w:p w:rsidR="00052CC8"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акцизов на пиво в 2025 году – 1216325,0 тыс. рублей, в 2026 году – 1216525,0 тыс. рублей, в 2027 году – 1216670,0 тыс. рублей</w:t>
      </w:r>
      <w:r>
        <w:rPr>
          <w:rFonts w:ascii="Times New Roman" w:eastAsia="Times New Roman" w:hAnsi="Times New Roman" w:cs="Times New Roman"/>
          <w:sz w:val="24"/>
          <w:szCs w:val="24"/>
          <w:lang w:eastAsia="ru-RU"/>
        </w:rPr>
        <w:t>;</w:t>
      </w:r>
    </w:p>
    <w:p w:rsidR="00052CC8"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акцизов на нефтепродукты в 2025 году – 4547620,1 тыс. рублей, в 2026 году – 4656178,1 тыс. рублей, в 2027 году – 4819609,8 тыс. рублей</w:t>
      </w:r>
      <w:r>
        <w:rPr>
          <w:rFonts w:ascii="Times New Roman" w:eastAsia="Times New Roman" w:hAnsi="Times New Roman" w:cs="Times New Roman"/>
          <w:sz w:val="24"/>
          <w:szCs w:val="24"/>
          <w:lang w:eastAsia="ru-RU"/>
        </w:rPr>
        <w:t>.</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НАЛОГИ НА СОВОКУПНЫЙ ДОХОД</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Данная группа налоговых платежей представлена налогом, взимаемым в связи с применением упрощенной системы налогообложения (далее – УСН), и налогом на профессиональный доход (далее – НПД).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доходов по УСН прогнозируется в республиканский бюджет Чувашской Республики в 2025 году в сумме 6038343,1 тыс. рублей, в 2026 году – 6543724,6 тыс. рублей, в 2027 году – 6959823,1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В целях исключения дробления бизнеса Федеральным законом от 12 июля 2024 г. № 176-ФЗ с 1 января 2025 года увеличены:</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предельный размер дохода для перехода на УСН – до 337,5 млн. рублей (ранее – 112,5 млн.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предельный размер дохода для сохранения права на применение УСН – до 450 млн. рублей (ранее – 200 млн.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лимит остаточной стоимости основных средств – до 200 млн. рублей (ранее – 150 млн.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средняя численность сотрудников – до 130 человек (ранее – 100 человек).</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Указанным федеральным законом также установлено, что налогоплательщики на УСН с доходом свыше 60 млн. рублей с 1 января 2025 года будут являться плательщиками налога на добавленную </w:t>
      </w:r>
      <w:proofErr w:type="gramStart"/>
      <w:r w:rsidRPr="007344E3">
        <w:rPr>
          <w:rFonts w:ascii="Times New Roman" w:eastAsia="Times New Roman" w:hAnsi="Times New Roman" w:cs="Times New Roman"/>
          <w:sz w:val="24"/>
          <w:szCs w:val="24"/>
          <w:lang w:eastAsia="ru-RU"/>
        </w:rPr>
        <w:t>стоимость</w:t>
      </w:r>
      <w:proofErr w:type="gramEnd"/>
      <w:r w:rsidRPr="007344E3">
        <w:rPr>
          <w:rFonts w:ascii="Times New Roman" w:eastAsia="Times New Roman" w:hAnsi="Times New Roman" w:cs="Times New Roman"/>
          <w:sz w:val="24"/>
          <w:szCs w:val="24"/>
          <w:lang w:eastAsia="ru-RU"/>
        </w:rPr>
        <w:t xml:space="preserve"> и могут выбрать применение обычных ставок по НДС (20%, 10%), либо льготных ставок (5% – при доходе до 250 млн. рублей; 7% – при доходе от 250 до 450 млн.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Законом от 23 июля 2001 г. № 38 для налогоплательщиков, в том числе субъектов малого и среднего предпринимательства, установлены следующие налоговые льготы:</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в случае</w:t>
      </w:r>
      <w:proofErr w:type="gramStart"/>
      <w:r w:rsidRPr="007344E3">
        <w:rPr>
          <w:rFonts w:ascii="Times New Roman" w:eastAsia="Times New Roman" w:hAnsi="Times New Roman" w:cs="Times New Roman"/>
          <w:sz w:val="24"/>
          <w:szCs w:val="24"/>
          <w:lang w:eastAsia="ru-RU"/>
        </w:rPr>
        <w:t>,</w:t>
      </w:r>
      <w:proofErr w:type="gramEnd"/>
      <w:r w:rsidRPr="007344E3">
        <w:rPr>
          <w:rFonts w:ascii="Times New Roman" w:eastAsia="Times New Roman" w:hAnsi="Times New Roman" w:cs="Times New Roman"/>
          <w:sz w:val="24"/>
          <w:szCs w:val="24"/>
          <w:lang w:eastAsia="ru-RU"/>
        </w:rPr>
        <w:t xml:space="preserve"> если объектом налогообложения являются доходы, уменьшенные на величину расходов, налоговая ставка для всех категорий налогоплательщиков установлена в пониженном в размере</w:t>
      </w:r>
      <w:r w:rsidRPr="007344E3">
        <w:rPr>
          <w:rFonts w:ascii="Times New Roman" w:eastAsia="Times New Roman" w:hAnsi="Times New Roman" w:cs="Times New Roman"/>
          <w:sz w:val="24"/>
          <w:szCs w:val="24"/>
          <w:lang w:val="en-US" w:eastAsia="ru-RU"/>
        </w:rPr>
        <w:t> </w:t>
      </w:r>
      <w:r w:rsidRPr="007344E3">
        <w:rPr>
          <w:rFonts w:ascii="Times New Roman" w:eastAsia="Times New Roman" w:hAnsi="Times New Roman" w:cs="Times New Roman"/>
          <w:sz w:val="24"/>
          <w:szCs w:val="24"/>
          <w:lang w:eastAsia="ru-RU"/>
        </w:rPr>
        <w:t>12%. В 2023 году указанной налоговой льготой воспользовались 280 налогоплательщиков, сумма льготы составила 69336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для налогоплательщиков, осуществляющих в качестве основного вид экономической деятельности, относящийся к разделам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Обрабатывающие производства</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группировке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Научные исследования и разработки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Общероссийского классификатора видов экономической деятельности ОК 029-2014 (КДЕС</w:t>
      </w:r>
      <w:proofErr w:type="gramStart"/>
      <w:r w:rsidRPr="007344E3">
        <w:rPr>
          <w:rFonts w:ascii="Times New Roman" w:eastAsia="Times New Roman" w:hAnsi="Times New Roman" w:cs="Times New Roman"/>
          <w:sz w:val="24"/>
          <w:szCs w:val="24"/>
          <w:lang w:eastAsia="ru-RU"/>
        </w:rPr>
        <w:t xml:space="preserve"> Р</w:t>
      </w:r>
      <w:proofErr w:type="gramEnd"/>
      <w:r w:rsidRPr="007344E3">
        <w:rPr>
          <w:rFonts w:ascii="Times New Roman" w:eastAsia="Times New Roman" w:hAnsi="Times New Roman" w:cs="Times New Roman"/>
          <w:sz w:val="24"/>
          <w:szCs w:val="24"/>
          <w:lang w:eastAsia="ru-RU"/>
        </w:rPr>
        <w:t>ед.2), а также для организаций, включенных в реестр социально ориентированных некоммерческих организаций, в случае, если объектом налогообложения являются доходы, уменьшенные на величину расходов, в размере 10%; в случае</w:t>
      </w:r>
      <w:proofErr w:type="gramStart"/>
      <w:r w:rsidRPr="007344E3">
        <w:rPr>
          <w:rFonts w:ascii="Times New Roman" w:eastAsia="Times New Roman" w:hAnsi="Times New Roman" w:cs="Times New Roman"/>
          <w:sz w:val="24"/>
          <w:szCs w:val="24"/>
          <w:lang w:eastAsia="ru-RU"/>
        </w:rPr>
        <w:t>,</w:t>
      </w:r>
      <w:proofErr w:type="gramEnd"/>
      <w:r w:rsidRPr="007344E3">
        <w:rPr>
          <w:rFonts w:ascii="Times New Roman" w:eastAsia="Times New Roman" w:hAnsi="Times New Roman" w:cs="Times New Roman"/>
          <w:sz w:val="24"/>
          <w:szCs w:val="24"/>
          <w:lang w:eastAsia="ru-RU"/>
        </w:rPr>
        <w:t xml:space="preserve"> если объектом налогообложения являются доходы – 4%. В 2023 году указанной налоговой льготой воспользовались 8 налогоплательщиков, сумма льготы составила 6243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для налогоплательщиков, осуществляющих в качестве основного вид экономической деятельности, относящийся к группировкам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Разработка компьютерного программного обеспечения, консультационные услуги в данной области и другие сопутствующие услуги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Деятельность по обработке данных, предоставление услуг по размещению информации, деятельность порталов в информационно-коммуникационной сети Интернет</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Деятельность по созданию и использованию баз данных и информационных ресурсов</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Общероссийского классификатора видов экономической деятельности ОК 029-2014 (КДЕС</w:t>
      </w:r>
      <w:proofErr w:type="gramStart"/>
      <w:r w:rsidRPr="007344E3">
        <w:rPr>
          <w:rFonts w:ascii="Times New Roman" w:eastAsia="Times New Roman" w:hAnsi="Times New Roman" w:cs="Times New Roman"/>
          <w:sz w:val="24"/>
          <w:szCs w:val="24"/>
          <w:lang w:eastAsia="ru-RU"/>
        </w:rPr>
        <w:t xml:space="preserve"> Р</w:t>
      </w:r>
      <w:proofErr w:type="gramEnd"/>
      <w:r w:rsidRPr="007344E3">
        <w:rPr>
          <w:rFonts w:ascii="Times New Roman" w:eastAsia="Times New Roman" w:hAnsi="Times New Roman" w:cs="Times New Roman"/>
          <w:sz w:val="24"/>
          <w:szCs w:val="24"/>
          <w:lang w:eastAsia="ru-RU"/>
        </w:rPr>
        <w:t>ед.2), и включенных в единый реестр субъектов малого и среднего предпринимательства, в случае, если объектом налогообложения являются доходы, уменьшенные на величину расходов, в размере 5%; в случае, если объектом налогообложения являются доходы – 1%. В 2023 году указанной налоговой льготой воспользовались 23 налогоплательщика, сумма льготы составила 55234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для налогоплательщиков - индивидуальных предпринимателей, впервые зарегистрированных и осуществляющих предпринимательскую деятельность в производственной, социальной и (или) научной сферах, а также в сфере бытовых услуг населению, в размере 0%. В 2023 году указанной налоговой льготой воспользовались 10 налогоплательщиков, сумма льготы составила 4381 тыс. рублей.</w:t>
      </w:r>
      <w:proofErr w:type="gramEnd"/>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В рамках поддержки налогоплательщиков, в том числе субъектов малого и среднего предпринимательства, в 2023-2024 годах в Закон от 23 июля 2001 г. № 38 вносились изменения, устанавливающие дополнительные налоговые преференции для бизнеса:</w:t>
      </w:r>
    </w:p>
    <w:p w:rsidR="00052CC8" w:rsidRPr="007344E3" w:rsidRDefault="00052CC8" w:rsidP="00052CC8">
      <w:pPr>
        <w:spacing w:after="0"/>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Законом Чувашской Республики от 21 декабря 2023 г. № 100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Закон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21 декабря 2023 г. № 100) продлена на три года (до 31 декабря 2026 года) налоговая льгота по УСН для налогоплательщиков, осуществляющих</w:t>
      </w:r>
      <w:proofErr w:type="gramEnd"/>
      <w:r w:rsidRPr="007344E3">
        <w:rPr>
          <w:rFonts w:ascii="Times New Roman" w:eastAsia="Times New Roman" w:hAnsi="Times New Roman" w:cs="Times New Roman"/>
          <w:sz w:val="24"/>
          <w:szCs w:val="24"/>
          <w:lang w:eastAsia="ru-RU"/>
        </w:rPr>
        <w:t xml:space="preserve"> в качестве основного вид экономической деятельности, относящийся к разделам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Обрабатывающие производства</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группировке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Научные исследования и разработки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Общероссийского классификатора видов экономической деятельности ОК 029-2014 (КДЕС</w:t>
      </w:r>
      <w:proofErr w:type="gramStart"/>
      <w:r w:rsidRPr="007344E3">
        <w:rPr>
          <w:rFonts w:ascii="Times New Roman" w:eastAsia="Times New Roman" w:hAnsi="Times New Roman" w:cs="Times New Roman"/>
          <w:sz w:val="24"/>
          <w:szCs w:val="24"/>
          <w:lang w:eastAsia="ru-RU"/>
        </w:rPr>
        <w:t xml:space="preserve"> Р</w:t>
      </w:r>
      <w:proofErr w:type="gramEnd"/>
      <w:r w:rsidRPr="007344E3">
        <w:rPr>
          <w:rFonts w:ascii="Times New Roman" w:eastAsia="Times New Roman" w:hAnsi="Times New Roman" w:cs="Times New Roman"/>
          <w:sz w:val="24"/>
          <w:szCs w:val="24"/>
          <w:lang w:eastAsia="ru-RU"/>
        </w:rPr>
        <w:t>ед.2), а также для организаций, включенных в реестр социально ориентированных некоммерческих организаций;</w:t>
      </w:r>
    </w:p>
    <w:p w:rsidR="00052CC8" w:rsidRPr="007344E3" w:rsidRDefault="00052CC8" w:rsidP="00052CC8">
      <w:pPr>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Законом Чувашской Республики от 14 июня 2024 г. № 41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статьи 23 и 39.1 Закона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14 июня 2024 г. № 41) на 2025-2026 годы для налогоплательщиков, признанных социальным предприятием, сведения о наличии статуса</w:t>
      </w:r>
      <w:proofErr w:type="gramEnd"/>
      <w:r w:rsidRPr="007344E3">
        <w:rPr>
          <w:rFonts w:ascii="Times New Roman" w:eastAsia="Times New Roman" w:hAnsi="Times New Roman" w:cs="Times New Roman"/>
          <w:sz w:val="24"/>
          <w:szCs w:val="24"/>
          <w:lang w:eastAsia="ru-RU"/>
        </w:rPr>
        <w:t xml:space="preserve"> социального </w:t>
      </w:r>
      <w:proofErr w:type="gramStart"/>
      <w:r w:rsidRPr="007344E3">
        <w:rPr>
          <w:rFonts w:ascii="Times New Roman" w:eastAsia="Times New Roman" w:hAnsi="Times New Roman" w:cs="Times New Roman"/>
          <w:sz w:val="24"/>
          <w:szCs w:val="24"/>
          <w:lang w:eastAsia="ru-RU"/>
        </w:rPr>
        <w:t>предприятия</w:t>
      </w:r>
      <w:proofErr w:type="gramEnd"/>
      <w:r w:rsidRPr="007344E3">
        <w:rPr>
          <w:rFonts w:ascii="Times New Roman" w:eastAsia="Times New Roman" w:hAnsi="Times New Roman" w:cs="Times New Roman"/>
          <w:sz w:val="24"/>
          <w:szCs w:val="24"/>
          <w:lang w:eastAsia="ru-RU"/>
        </w:rPr>
        <w:t xml:space="preserve"> которых в соответствии Федеральным законом от 24 июля 2007 года № 209-ФЗ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развитии малого и среднего предпринимательства 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включены в единый реестр субъектов малого и среднего предпринимательства, установлены пониженные налоговые ставки по УСН: в случае, если объектом налогообложения являются доходы, уменьшенные на величину расходов, в размере 10%, в случае, если объектом налогообложения являются доходы, в размере 4%. </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1728E">
        <w:rPr>
          <w:rFonts w:ascii="Times New Roman" w:eastAsia="Times New Roman" w:hAnsi="Times New Roman" w:cs="Times New Roman"/>
          <w:sz w:val="24"/>
          <w:szCs w:val="24"/>
          <w:lang w:eastAsia="ru-RU"/>
        </w:rPr>
        <w:t>Законом Чувашской Республики от 8 октября 2024 г. «О внесении изменений в отдельные законодательные акты Чувашской Республики» (далее – Закон от 8 октября 2024 г. № 50)</w:t>
      </w:r>
      <w:r w:rsidRPr="007344E3">
        <w:rPr>
          <w:rFonts w:ascii="Times New Roman" w:eastAsia="Times New Roman" w:hAnsi="Times New Roman" w:cs="Times New Roman"/>
          <w:sz w:val="24"/>
          <w:szCs w:val="24"/>
          <w:lang w:eastAsia="ru-RU"/>
        </w:rPr>
        <w:t xml:space="preserve"> продлена возможность применения налоговой ставки в размере 0% для вновь зарегистрированных индивидуальных предпринимателей, применяющих УСН, до 1 января 2027 года.</w:t>
      </w: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 xml:space="preserve"> </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Законом Чувашской Республики от 16 ноября 2021 г. № 81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регулировании бюджетных правоотношений в Чувашской Республике</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16 ноября 2021 г. № 81) установлены нормативы отчислений от УСН в бюджеты муниципальных округов – 25%, в бюджеты городских округов – 18%, что направлено на компенсацию выпадающих доходов местных бюджетов в связи с отменой с 1 января 2021 года системы налогообложения в виде</w:t>
      </w:r>
      <w:proofErr w:type="gramEnd"/>
      <w:r w:rsidRPr="007344E3">
        <w:rPr>
          <w:rFonts w:ascii="Times New Roman" w:eastAsia="Times New Roman" w:hAnsi="Times New Roman" w:cs="Times New Roman"/>
          <w:sz w:val="24"/>
          <w:szCs w:val="24"/>
          <w:lang w:eastAsia="ru-RU"/>
        </w:rPr>
        <w:t xml:space="preserve"> единого налога на вмененный доход для отдельных видов деятельности.</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Соответственно, поступление УСН в республиканский бюджет Чувашской Республики с 1 января 2021 года с территорий городских округов составляет по нормативу 82%, с территорий муниципальных округов – по нормативу 75%.</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В целях обеспечения благоприятных условий осуществления деятельности </w:t>
      </w:r>
      <w:proofErr w:type="spellStart"/>
      <w:r w:rsidRPr="007344E3">
        <w:rPr>
          <w:rFonts w:ascii="Times New Roman" w:eastAsia="Times New Roman" w:hAnsi="Times New Roman" w:cs="Times New Roman"/>
          <w:sz w:val="24"/>
          <w:szCs w:val="24"/>
          <w:lang w:eastAsia="ru-RU"/>
        </w:rPr>
        <w:t>самозанятыми</w:t>
      </w:r>
      <w:proofErr w:type="spellEnd"/>
      <w:r w:rsidRPr="007344E3">
        <w:rPr>
          <w:rFonts w:ascii="Times New Roman" w:eastAsia="Times New Roman" w:hAnsi="Times New Roman" w:cs="Times New Roman"/>
          <w:sz w:val="24"/>
          <w:szCs w:val="24"/>
          <w:lang w:eastAsia="ru-RU"/>
        </w:rPr>
        <w:t xml:space="preserve"> гражданами и легализации трудового дохода принят Закон Чувашской Республики от 26 мая 2020 г. № 45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введении в действие на территории Чувашской Республики специального налогового режима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Налог на профессиональный доход</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доходов по налогу на профессиональный доход прогнозируется в республиканский бюджет Чувашской Республики в 2025 году в сумме 284433,4 тыс. рублей, в 2026 году – 295242,0 тыс. рублей, в 2027 году – 300556,0 тыс. рублей.</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НАЛОГИ НА ИМУЩЕСТВО</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Данная группа налоговых платежей представлена налогом на имущество организаций, транспортным налогом.</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по имущественным налогам прогнозируется в целом в республиканский бюджет Чувашской Республики на 2025 год в сумме 4649602,0 тыс. рублей, на 2026 год – 4714100,0 тыс. рублей, на 2027 год – 4781940,2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Поступление налога на имущество организаций прогнозируется в 2025 году в сумме 3499022,0 тыс. рублей, в 2026 году – 3551507,0 тыс. рублей, в 2027 году – 3611882,6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Согласно Бюджетному кодексу и Закону от 16 ноября 2021 г. № 81 налог на имущество организаций зачисляется полностью в республиканский бюджет Чувашской Республики.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При расчете прогнозируемого объема поступлений налога на имущество организаций учтены прогнозируемая среднегодовая стоимость основных фондов, уменьшенная на необлагаемую стоимость имущества в связи с предоставлением налоговых льгот, кадастровая стоимость объектов недвижимости, в соответствии с Налоговым кодексом и Законом от 23 июля 2001 г. № 38, макроэкономические показатели прогноза социально–экономического развития Чувашской Республики на 2025–2027 годы, прогноз УФНС России по Чувашской Республике.</w:t>
      </w:r>
      <w:proofErr w:type="gramEnd"/>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Законом от 23 июля 2001 г. № 38 в отношении налога на имущество организаций предусмотрены следующие налоговые льготы:</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а) освобождение от уплаты налога в размере 50% от суммы исчисленного налога 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осуществляющих деятельность на территории Чувашской Республики, привлекающих инвестиции на сумму более 50 млн. рублей;</w:t>
      </w:r>
    </w:p>
    <w:p w:rsidR="00052CC8" w:rsidRPr="007344E3" w:rsidRDefault="00052CC8" w:rsidP="00052CC8">
      <w:pPr>
        <w:tabs>
          <w:tab w:val="left" w:pos="567"/>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7344E3">
        <w:rPr>
          <w:rFonts w:ascii="Times New Roman" w:eastAsia="Calibri" w:hAnsi="Times New Roman" w:cs="Times New Roman"/>
          <w:sz w:val="24"/>
          <w:szCs w:val="24"/>
        </w:rPr>
        <w:t>б) освобождение от уплаты налога</w:t>
      </w:r>
      <w:r w:rsidRPr="007344E3">
        <w:rPr>
          <w:rFonts w:ascii="Times New Roman" w:eastAsia="Calibri" w:hAnsi="Times New Roman" w:cs="Times New Roman"/>
          <w:i/>
          <w:sz w:val="24"/>
          <w:szCs w:val="24"/>
        </w:rPr>
        <w:t xml:space="preserve"> </w:t>
      </w:r>
      <w:r w:rsidRPr="007344E3">
        <w:rPr>
          <w:rFonts w:ascii="Times New Roman" w:eastAsia="Calibri" w:hAnsi="Times New Roman" w:cs="Times New Roman"/>
          <w:sz w:val="24"/>
          <w:szCs w:val="24"/>
        </w:rPr>
        <w:t>в размере 100% от суммы исчисленного налога</w:t>
      </w:r>
      <w:r w:rsidRPr="007344E3">
        <w:rPr>
          <w:rFonts w:ascii="Times New Roman" w:eastAsia="Calibri" w:hAnsi="Times New Roman" w:cs="Times New Roman"/>
          <w:b/>
          <w:sz w:val="24"/>
          <w:szCs w:val="24"/>
        </w:rPr>
        <w:t xml:space="preserve"> </w:t>
      </w:r>
      <w:r w:rsidRPr="007344E3">
        <w:rPr>
          <w:rFonts w:ascii="Times New Roman" w:eastAsia="Calibri" w:hAnsi="Times New Roman" w:cs="Times New Roman"/>
          <w:sz w:val="24"/>
          <w:szCs w:val="24"/>
        </w:rPr>
        <w:t>следующих категорий налогоплательщиков:</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организаций –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организаций – в отношении объектов, признаваемых памятниками истории и культуры республиканского значения в установленном законодательством Чувашской Республики порядке;</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bookmarkStart w:id="0" w:name="sub_233"/>
      <w:r w:rsidRPr="007344E3">
        <w:rPr>
          <w:rFonts w:ascii="Times New Roman" w:eastAsia="Times New Roman" w:hAnsi="Times New Roman" w:cs="Times New Roman"/>
          <w:sz w:val="24"/>
          <w:szCs w:val="24"/>
          <w:lang w:eastAsia="ru-RU"/>
        </w:rPr>
        <w:t>в) пониженная налоговая ставка в размере 1,5%</w:t>
      </w:r>
      <w:r w:rsidRPr="007344E3">
        <w:rPr>
          <w:rFonts w:ascii="Times New Roman" w:eastAsia="Times New Roman" w:hAnsi="Times New Roman" w:cs="Times New Roman"/>
          <w:b/>
          <w:sz w:val="24"/>
          <w:szCs w:val="24"/>
          <w:lang w:eastAsia="ru-RU"/>
        </w:rPr>
        <w:t xml:space="preserve"> </w:t>
      </w:r>
      <w:r w:rsidRPr="007344E3">
        <w:rPr>
          <w:rFonts w:ascii="Times New Roman" w:eastAsia="Times New Roman" w:hAnsi="Times New Roman" w:cs="Times New Roman"/>
          <w:sz w:val="24"/>
          <w:szCs w:val="24"/>
          <w:lang w:eastAsia="ru-RU"/>
        </w:rPr>
        <w:t xml:space="preserve">для </w:t>
      </w:r>
      <w:bookmarkStart w:id="1" w:name="sub_2323"/>
      <w:bookmarkEnd w:id="0"/>
      <w:r w:rsidRPr="007344E3">
        <w:rPr>
          <w:rFonts w:ascii="Times New Roman" w:eastAsia="Times New Roman" w:hAnsi="Times New Roman" w:cs="Times New Roman"/>
          <w:sz w:val="24"/>
          <w:szCs w:val="24"/>
          <w:lang w:eastAsia="ru-RU"/>
        </w:rPr>
        <w:t xml:space="preserve">организаций потребительской кооперации, расположенных в сельских населенных пунктах, за исключением районных центров, в отношении имущества, используемого ими для реализации основных задач потребительской кооперации Российской Федерации в соответствии с Законом Российской Федерации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потребительской кооперации (потребительских обществах, их союзах) 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г) пониженная налоговая ставка в размере 0,8% для образовательных учреждений, основными видами деятельности которых являются деятельность 85.22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Образование высшее</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и 85.21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Образование профессиональное среднее</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Общероссийского классификатора видов экономической деятельности </w:t>
      </w:r>
      <w:proofErr w:type="gramStart"/>
      <w:r w:rsidRPr="007344E3">
        <w:rPr>
          <w:rFonts w:ascii="Times New Roman" w:eastAsia="Times New Roman" w:hAnsi="Times New Roman" w:cs="Times New Roman"/>
          <w:sz w:val="24"/>
          <w:szCs w:val="24"/>
          <w:lang w:eastAsia="ru-RU"/>
        </w:rPr>
        <w:t>ОК</w:t>
      </w:r>
      <w:proofErr w:type="gramEnd"/>
      <w:r w:rsidRPr="007344E3">
        <w:rPr>
          <w:rFonts w:ascii="Times New Roman" w:eastAsia="Times New Roman" w:hAnsi="Times New Roman" w:cs="Times New Roman"/>
          <w:sz w:val="24"/>
          <w:szCs w:val="24"/>
          <w:lang w:eastAsia="ru-RU"/>
        </w:rPr>
        <w:t xml:space="preserve"> 029-2014 (КДЕС ред. 2), в отношении жилых помещений, налоговая база по которым определяется как их кадастровая стоимость;</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 пониженная налоговая ставка в размере 0,1%:</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организаций – инвесторов в отношении имущества, созданного (приобретенного) в рамках реализации инвестиционного проекта на сумму более 5 млрд. рублей;</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организаций – участников специального инвестиционного контракта в отношении имущества, созданного (приобретенного) в рамках реализации специального инвестиционного контракта на территории Чувашской Республики;</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организаций в отношении объектов газораспределительных сетей, находящихся на территории Чувашской Республики, поставленных на учет в качестве объектов основных сре</w:t>
      </w:r>
      <w:proofErr w:type="gramStart"/>
      <w:r w:rsidRPr="007344E3">
        <w:rPr>
          <w:rFonts w:ascii="Times New Roman" w:eastAsia="Times New Roman" w:hAnsi="Times New Roman" w:cs="Times New Roman"/>
          <w:sz w:val="24"/>
          <w:szCs w:val="24"/>
          <w:lang w:eastAsia="ru-RU"/>
        </w:rPr>
        <w:t>дств в п</w:t>
      </w:r>
      <w:proofErr w:type="gramEnd"/>
      <w:r w:rsidRPr="007344E3">
        <w:rPr>
          <w:rFonts w:ascii="Times New Roman" w:eastAsia="Times New Roman" w:hAnsi="Times New Roman" w:cs="Times New Roman"/>
          <w:sz w:val="24"/>
          <w:szCs w:val="24"/>
          <w:lang w:eastAsia="ru-RU"/>
        </w:rPr>
        <w:t xml:space="preserve">орядке, установленном для ведения бухгалтерского учета, зарегистрированных в установленном порядке после 1 января 2022 года, созданных в рамках реализации мероприятий по </w:t>
      </w:r>
      <w:proofErr w:type="spellStart"/>
      <w:r w:rsidRPr="007344E3">
        <w:rPr>
          <w:rFonts w:ascii="Times New Roman" w:eastAsia="Times New Roman" w:hAnsi="Times New Roman" w:cs="Times New Roman"/>
          <w:sz w:val="24"/>
          <w:szCs w:val="24"/>
          <w:lang w:eastAsia="ru-RU"/>
        </w:rPr>
        <w:t>догазификации</w:t>
      </w:r>
      <w:proofErr w:type="spellEnd"/>
      <w:r w:rsidRPr="007344E3">
        <w:rPr>
          <w:rFonts w:ascii="Times New Roman" w:eastAsia="Times New Roman" w:hAnsi="Times New Roman" w:cs="Times New Roman"/>
          <w:sz w:val="24"/>
          <w:szCs w:val="24"/>
          <w:lang w:eastAsia="ru-RU"/>
        </w:rPr>
        <w:t xml:space="preserve"> населенных пунктов на территории Чувашской Республики;</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е) пониженная налоговая ставка в размере 0% для организаций – резидентов ТОР, созданной на территории </w:t>
      </w:r>
      <w:proofErr w:type="spellStart"/>
      <w:r w:rsidRPr="007344E3">
        <w:rPr>
          <w:rFonts w:ascii="Times New Roman" w:eastAsia="Times New Roman" w:hAnsi="Times New Roman" w:cs="Times New Roman"/>
          <w:sz w:val="24"/>
          <w:szCs w:val="24"/>
          <w:lang w:eastAsia="ru-RU"/>
        </w:rPr>
        <w:t>монопрофильного</w:t>
      </w:r>
      <w:proofErr w:type="spellEnd"/>
      <w:r w:rsidRPr="007344E3">
        <w:rPr>
          <w:rFonts w:ascii="Times New Roman" w:eastAsia="Times New Roman" w:hAnsi="Times New Roman" w:cs="Times New Roman"/>
          <w:sz w:val="24"/>
          <w:szCs w:val="24"/>
          <w:lang w:eastAsia="ru-RU"/>
        </w:rPr>
        <w:t xml:space="preserve"> муниципального образования (моногорода) Чувашской Республики, в отношении имущества, созданного (приобретенного) в рамках реализации соглашения об осуществлении деятельности на территории опережающего развития, учитываемого на балансе организации в качестве объектов основных средств, в течение 10 лет с момента постановки его на учет;</w:t>
      </w:r>
      <w:proofErr w:type="gramEnd"/>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ж) пониженная налоговая ставка в отношении объектов недвижимости, налоговая база по которым определяется как их кадастровая стоимость, на 2025 год – в размере 1,8%, на 2026 год и последующие годы – 2%.</w:t>
      </w:r>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41728E">
        <w:rPr>
          <w:rFonts w:ascii="Times New Roman" w:eastAsia="Times New Roman" w:hAnsi="Times New Roman" w:cs="Times New Roman"/>
          <w:sz w:val="24"/>
          <w:szCs w:val="24"/>
          <w:lang w:eastAsia="ru-RU"/>
        </w:rPr>
        <w:t>Законом от 8 октября 2024 г.</w:t>
      </w:r>
      <w:r>
        <w:rPr>
          <w:rFonts w:ascii="Times New Roman" w:eastAsia="Times New Roman" w:hAnsi="Times New Roman" w:cs="Times New Roman"/>
          <w:sz w:val="24"/>
          <w:szCs w:val="24"/>
          <w:lang w:eastAsia="ru-RU"/>
        </w:rPr>
        <w:t xml:space="preserve"> № 50 </w:t>
      </w:r>
      <w:r w:rsidRPr="007344E3">
        <w:rPr>
          <w:rFonts w:ascii="Times New Roman" w:eastAsia="Times New Roman" w:hAnsi="Times New Roman" w:cs="Times New Roman"/>
          <w:sz w:val="24"/>
          <w:szCs w:val="24"/>
          <w:lang w:eastAsia="ru-RU"/>
        </w:rPr>
        <w:t>установлена дополнительная налоговая льгота в виде пониженной налоговой ставки по налогу на имущество организаций в размере 0,1% в отношении объектов водоснабжения и водоотведения, находящихся на территории муниципальных округов Чувашской Республики, созданных в рамках реализации мероприятий по водоснабжению и водоотведению на территории Чувашской Республики, на 2025-2027 годы.</w:t>
      </w:r>
      <w:proofErr w:type="gramEnd"/>
    </w:p>
    <w:p w:rsidR="00052CC8" w:rsidRPr="007344E3" w:rsidRDefault="00052CC8" w:rsidP="00052CC8">
      <w:pPr>
        <w:tabs>
          <w:tab w:val="left" w:pos="709"/>
        </w:tabs>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7344E3">
        <w:rPr>
          <w:rFonts w:ascii="Times New Roman" w:eastAsia="Times New Roman" w:hAnsi="Times New Roman" w:cs="Times New Roman"/>
          <w:color w:val="000000" w:themeColor="text1"/>
          <w:sz w:val="24"/>
          <w:szCs w:val="24"/>
          <w:lang w:eastAsia="ru-RU"/>
        </w:rPr>
        <w:t>Сумма налоговых льгот, предоставленных в соответствии с Законом от 23 июля 2001 г. № 38 по налогу на имущество организаций, в 2023 году составила 400610 тыс. рублей. Льготами по налогу на имущество организаций воспользовались 1408 налогоплательщиков.</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xml:space="preserve">Сумма налоговой льготы по данному налогу приходится </w:t>
      </w:r>
      <w:proofErr w:type="gramStart"/>
      <w:r w:rsidRPr="007344E3">
        <w:rPr>
          <w:rFonts w:ascii="Times New Roman" w:eastAsia="Times New Roman" w:hAnsi="Times New Roman" w:cs="Times New Roman"/>
          <w:color w:val="000000"/>
          <w:sz w:val="24"/>
          <w:szCs w:val="24"/>
          <w:lang w:eastAsia="ru-RU"/>
        </w:rPr>
        <w:t>на</w:t>
      </w:r>
      <w:proofErr w:type="gramEnd"/>
      <w:r w:rsidRPr="007344E3">
        <w:rPr>
          <w:rFonts w:ascii="Times New Roman" w:eastAsia="Times New Roman" w:hAnsi="Times New Roman" w:cs="Times New Roman"/>
          <w:color w:val="000000"/>
          <w:sz w:val="24"/>
          <w:szCs w:val="24"/>
          <w:lang w:eastAsia="ru-RU"/>
        </w:rPr>
        <w:t>:</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организации в отношении объектов недвижимого имущества, налоговая база по которым определяется как их кадастровая стоимость, – 208484 тыс. рублей. Льготой воспользовались 1312 организаций;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организации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 – 166031 тыс. рублей. Льготой воспользовались 76 организаций;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xml:space="preserve">– организации, получившие статус резидента ТОР, созданной на территории </w:t>
      </w:r>
      <w:proofErr w:type="spellStart"/>
      <w:r w:rsidRPr="007344E3">
        <w:rPr>
          <w:rFonts w:ascii="Times New Roman" w:eastAsia="Times New Roman" w:hAnsi="Times New Roman" w:cs="Times New Roman"/>
          <w:color w:val="000000"/>
          <w:sz w:val="24"/>
          <w:szCs w:val="24"/>
          <w:lang w:eastAsia="ru-RU"/>
        </w:rPr>
        <w:t>монопрофильного</w:t>
      </w:r>
      <w:proofErr w:type="spellEnd"/>
      <w:r w:rsidRPr="007344E3">
        <w:rPr>
          <w:rFonts w:ascii="Times New Roman" w:eastAsia="Times New Roman" w:hAnsi="Times New Roman" w:cs="Times New Roman"/>
          <w:color w:val="000000"/>
          <w:sz w:val="24"/>
          <w:szCs w:val="24"/>
          <w:lang w:eastAsia="ru-RU"/>
        </w:rPr>
        <w:t xml:space="preserve"> муниципального образования (моногорода) Чувашской Республики, – 6076 тыс. рублей. Льготой воспользовались 3 организации; </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организации, осуществляющие инвестиционную деятельность в форме капитальных вложений на сумму более 50 млн. рублей, – 5682 тыс. рублей. Льготой воспользовалась 1 организация;</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организации в отношении объектов газораспределительных сетей – 5030 тыс. рублей. Льготой воспользовалась 1 организация;</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ab/>
        <w:t>– организации в отношении объектов, признаваемых памятниками истории и культуры республиканского значения, – 4479 тыс. рублей. Льготой воспользовались 13 организаций;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организации, получившие статус участника СПИК – 3765 тыс. рублей. Льготой воспользовалась 1 организация;</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344E3">
        <w:rPr>
          <w:rFonts w:ascii="Times New Roman" w:eastAsia="Times New Roman" w:hAnsi="Times New Roman" w:cs="Times New Roman"/>
          <w:color w:val="000000"/>
          <w:sz w:val="24"/>
          <w:szCs w:val="24"/>
          <w:lang w:eastAsia="ru-RU"/>
        </w:rPr>
        <w:t>– образовательные организации в отношении жилых помещений, предусматривающих размещение общежитий, – 1063 тыс. рублей. Льготой воспользовалась 1 организация.</w:t>
      </w:r>
    </w:p>
    <w:bookmarkEnd w:id="1"/>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транспортного налога в консолидированный бюджет Чувашской Республики прогнозируется на 2025 год в сумме 1278422,2 тыс. рублей, на 2026 год – 1291770,0 тыс. рублей, на 2027 год – 1300064,0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Согласно статье 179.4 Бюджетного кодекса доходы от поступлений транспортного налога с 2012 года являются источниками доходов дорожного фонда субъекта Российской Федерации. </w:t>
      </w:r>
    </w:p>
    <w:p w:rsidR="00052CC8" w:rsidRPr="007344E3" w:rsidRDefault="00052CC8" w:rsidP="00052CC8">
      <w:pPr>
        <w:tabs>
          <w:tab w:val="left" w:pos="709"/>
        </w:tabs>
        <w:spacing w:after="0" w:line="240" w:lineRule="auto"/>
        <w:ind w:firstLine="709"/>
        <w:jc w:val="both"/>
        <w:rPr>
          <w:rFonts w:ascii="Times New Roman" w:eastAsia="Calibri" w:hAnsi="Times New Roman" w:cs="Times New Roman"/>
          <w:sz w:val="24"/>
          <w:szCs w:val="24"/>
          <w:lang w:eastAsia="ru-RU"/>
        </w:rPr>
      </w:pPr>
      <w:r w:rsidRPr="007344E3">
        <w:rPr>
          <w:rFonts w:ascii="Times New Roman" w:eastAsia="Calibri" w:hAnsi="Times New Roman" w:cs="Times New Roman"/>
          <w:sz w:val="24"/>
          <w:szCs w:val="24"/>
          <w:lang w:eastAsia="ru-RU"/>
        </w:rPr>
        <w:t>В связи с созданием муниципальных дорожных фондов и в целях стимулирования муниципальных образований к наращиванию собственного экономического и налогового потенциала с 1 января 2014 года установлен норматив отчислений в местные бюджеты от транспортного налога в размере 10% от суммы налога, собранного на территории муниципального округа (городского округа).</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транспортного налога в республиканский бюджет прогнозируется на 2025 год в сумме 1150580,0 тыс. рублей, на 2026 год – 1162593,0 тыс. рублей, на 2027 год – 1170057,6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Законом от 23 июля 2001 г. № 38 в отношении транспортного налога предусмотрены следующие налоговые льготы:</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от уплаты транспортного налога освобождены:</w:t>
      </w:r>
      <w:proofErr w:type="gramEnd"/>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Герои Советского Союза, Герои Российской Федерации, полные кавалеры ордена Славы; </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инвалиды, в том числе дети–инвалиды, а также лица, подвергшиеся воздействию радиации вследствие катастрофы на Чернобыльской АЭС, ядерных испытаний на Семипалатинском полигоне, аварии в 1957 году на производственном объединении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Маяк</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и сбросов радиоактивных отходов в реку </w:t>
      </w:r>
      <w:proofErr w:type="spellStart"/>
      <w:r w:rsidRPr="007344E3">
        <w:rPr>
          <w:rFonts w:ascii="Times New Roman" w:eastAsia="Times New Roman" w:hAnsi="Times New Roman" w:cs="Times New Roman"/>
          <w:sz w:val="24"/>
          <w:szCs w:val="24"/>
          <w:lang w:eastAsia="ru-RU"/>
        </w:rPr>
        <w:t>Теча</w:t>
      </w:r>
      <w:proofErr w:type="spellEnd"/>
      <w:r w:rsidRPr="007344E3">
        <w:rPr>
          <w:rFonts w:ascii="Times New Roman" w:eastAsia="Times New Roman" w:hAnsi="Times New Roman" w:cs="Times New Roman"/>
          <w:sz w:val="24"/>
          <w:szCs w:val="24"/>
          <w:lang w:eastAsia="ru-RU"/>
        </w:rPr>
        <w:t>, и их общественные объединения (организации), хозяйственные товарищества и общества, уставный капитал которых состоит из вклада общественного объединения инвалидов, использующие транспортные средства для осуществления своей</w:t>
      </w:r>
      <w:proofErr w:type="gramEnd"/>
      <w:r w:rsidRPr="007344E3">
        <w:rPr>
          <w:rFonts w:ascii="Times New Roman" w:eastAsia="Times New Roman" w:hAnsi="Times New Roman" w:cs="Times New Roman"/>
          <w:sz w:val="24"/>
          <w:szCs w:val="24"/>
          <w:lang w:eastAsia="ru-RU"/>
        </w:rPr>
        <w:t xml:space="preserve"> уставной деятельности. В 2023 году указанной налоговой льготой воспользовались 14229 налогоплательщиков, сумма льготы составила 64831 тыс. рублей;</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оборонные спортивно–технические организации (общества) и организации потребительской кооперации. В 2023 году указанной налоговой льготой воспользовались 81 налогоплательщиков, сумма льготы составила 2446 тыс. рублей;</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один из родителей (усыновителей), опекун, попечитель в многодетной семье, имеющей в своем составе трех и более детей в возрасте до 18 лет, в том числе пасынков (падчериц), усыновленных (удочеренных) детей, детей, принятых под опеку или переданных на воспитание в приемную семью, проживающий совместно с ними, не лишенный родительских прав и не ограниченный в родительских правах, на легковые автомобили с мощностью</w:t>
      </w:r>
      <w:proofErr w:type="gramEnd"/>
      <w:r w:rsidRPr="007344E3">
        <w:rPr>
          <w:rFonts w:ascii="Times New Roman" w:eastAsia="Times New Roman" w:hAnsi="Times New Roman" w:cs="Times New Roman"/>
          <w:sz w:val="24"/>
          <w:szCs w:val="24"/>
          <w:lang w:eastAsia="ru-RU"/>
        </w:rPr>
        <w:t xml:space="preserve"> двигателя до 150 лошадиных сил (до 110,33 кВт) включительно. В 2023 году указанной налоговой льготой воспользовались 10530 налогоплательщиков, сумма льготы составила 23537 тыс. рублей. </w:t>
      </w:r>
      <w:r w:rsidRPr="00A46C19">
        <w:rPr>
          <w:rFonts w:ascii="Times New Roman" w:eastAsia="Times New Roman" w:hAnsi="Times New Roman" w:cs="Times New Roman"/>
          <w:sz w:val="24"/>
          <w:szCs w:val="24"/>
          <w:lang w:eastAsia="ru-RU"/>
        </w:rPr>
        <w:t>Законом от 8 октября 2024 г.</w:t>
      </w:r>
      <w:r w:rsidRPr="007344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50</w:t>
      </w:r>
      <w:r w:rsidRPr="007344E3">
        <w:rPr>
          <w:rFonts w:ascii="Times New Roman" w:eastAsia="Times New Roman" w:hAnsi="Times New Roman" w:cs="Times New Roman"/>
          <w:sz w:val="24"/>
          <w:szCs w:val="24"/>
          <w:lang w:eastAsia="ru-RU"/>
        </w:rPr>
        <w:t xml:space="preserve">в целях дополнительной социальной поддержки многодетных семей налоговая льгота по транспортному налогу распространена на многодетные семьи, имеющие в своем составе трех и более детей до достижения старшим ребенком возраста 23 лет при условии его обучения в организации, осуществляющей образовательную деятельность по очной форме обучения; </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один из родителей (усыновителей), опекун, попечитель ребенка-инвалида в возрасте до 18 лет, проживающий совместно с ним, на легковые автомобили с мощностью двигателя до 150 лошадиных сил (до 110,33 кВт) включительно. В 2023 году указанной налоговой льготой воспользовались 813 налогоплательщиков, сумма льготы составила 2090 тыс. рублей;</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организации – резиденты ОЭЗ промышленно-производственного типа, созданной на территории Чувашской Республики, в отношении транспортных средств, зарегистрированных на указанных резидентов, в течение десяти лет начиная с месяца внесения соответствующей записи в реестр резидентов ОЭЗ, но не более срока существования ОЭЗ. </w:t>
      </w:r>
    </w:p>
    <w:p w:rsidR="00052CC8" w:rsidRPr="007344E3" w:rsidRDefault="00052CC8" w:rsidP="00052CC8">
      <w:pPr>
        <w:spacing w:after="0" w:line="288" w:lineRule="atLeast"/>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Законом Чувашской Республики от 27 октября 2023 г. № 74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Закон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и статью 2 Закона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О внесении изменений в Закон Чувашской Республики </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О вопросах налогового регулирования в Чувашской Республике, отнесенных законодательством Российской Федерации</w:t>
      </w:r>
      <w:proofErr w:type="gramEnd"/>
      <w:r w:rsidRPr="007344E3">
        <w:rPr>
          <w:rFonts w:ascii="Times New Roman" w:eastAsia="Times New Roman" w:hAnsi="Times New Roman" w:cs="Times New Roman"/>
          <w:sz w:val="24"/>
          <w:szCs w:val="24"/>
          <w:lang w:eastAsia="ru-RU"/>
        </w:rPr>
        <w:t xml:space="preserve"> </w:t>
      </w:r>
      <w:proofErr w:type="gramStart"/>
      <w:r w:rsidRPr="007344E3">
        <w:rPr>
          <w:rFonts w:ascii="Times New Roman" w:eastAsia="Times New Roman" w:hAnsi="Times New Roman" w:cs="Times New Roman"/>
          <w:sz w:val="24"/>
          <w:szCs w:val="24"/>
          <w:lang w:eastAsia="ru-RU"/>
        </w:rPr>
        <w:t>о налогах и сборах к ведению субъектов Российской Федерации</w:t>
      </w:r>
      <w:r>
        <w:rPr>
          <w:rFonts w:ascii="Times New Roman" w:eastAsia="Times New Roman" w:hAnsi="Times New Roman" w:cs="Times New Roman"/>
          <w:sz w:val="24"/>
          <w:szCs w:val="24"/>
          <w:lang w:eastAsia="ru-RU"/>
        </w:rPr>
        <w:t>»</w:t>
      </w:r>
      <w:r w:rsidRPr="007344E3">
        <w:rPr>
          <w:rFonts w:ascii="Times New Roman" w:eastAsia="Times New Roman" w:hAnsi="Times New Roman" w:cs="Times New Roman"/>
          <w:sz w:val="24"/>
          <w:szCs w:val="24"/>
          <w:lang w:eastAsia="ru-RU"/>
        </w:rPr>
        <w:t xml:space="preserve"> (далее – Закон от 27 октября 2023 г. №</w:t>
      </w: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74) также установлено освобождение от уплаты налога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на легковые автомобили с мощностью двигателя до 150 лошадиных сил (до 110,33 кВт) включительно.</w:t>
      </w:r>
      <w:proofErr w:type="gramEnd"/>
      <w:r w:rsidRPr="007344E3">
        <w:rPr>
          <w:rFonts w:ascii="Times New Roman" w:eastAsia="Times New Roman" w:hAnsi="Times New Roman" w:cs="Times New Roman"/>
          <w:sz w:val="24"/>
          <w:szCs w:val="24"/>
          <w:lang w:eastAsia="ru-RU"/>
        </w:rPr>
        <w:t xml:space="preserve"> В 2023 году данной льготой воспользовались 532 налогоплательщика, сумма льготы составила 783 тыс. рублей.</w:t>
      </w:r>
    </w:p>
    <w:p w:rsidR="00052CC8" w:rsidRPr="007344E3" w:rsidRDefault="00052CC8" w:rsidP="00052CC8">
      <w:pPr>
        <w:spacing w:after="0" w:line="288" w:lineRule="atLeast"/>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Законом от 21 декабря 2023 г. № 100 предусмотрена уплата ветеранами боевых действий налога в размере 50% от установленной налоговой ставки в отношении автомобилей легковых с мощностью двигателя до 150 лошадиных сил (до 110,33 кВт) включительно. В 2023 году данной льготой воспользовались 6071 налогоплательщиков, сумма льготы составила 7318 тыс. рублей.</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Для физических лиц, на которых зарегистрированы два и более транспортных средства, налоговая льгота предоставляется по их выбору лишь на одно транспортное средство. Налоговые льготы по транспортному налогу установлены только для легковых автомобилей стоимостью до 10 млн. рублей, к которым не применяются повышающие коэффициенты.</w:t>
      </w:r>
    </w:p>
    <w:p w:rsidR="00052CC8" w:rsidRPr="007344E3" w:rsidRDefault="00052CC8" w:rsidP="00052CC8">
      <w:pPr>
        <w:tabs>
          <w:tab w:val="left" w:pos="567"/>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Кроме того, Законом от 23 июля 2001 г. № 38 предусмотрено, что организации и индивидуальные предприниматели также уплачивают налог в размере 50% от установленной налоговой ставки в отношении используемых ими для осуществления предпринимательской деятельности автобусов и автомобилей грузовых, использующих природный газ в качестве моторного топлива.</w:t>
      </w:r>
      <w:proofErr w:type="gramEnd"/>
      <w:r w:rsidRPr="007344E3">
        <w:rPr>
          <w:rFonts w:ascii="Times New Roman" w:eastAsia="Times New Roman" w:hAnsi="Times New Roman" w:cs="Times New Roman"/>
          <w:sz w:val="24"/>
          <w:szCs w:val="24"/>
          <w:lang w:eastAsia="ru-RU"/>
        </w:rPr>
        <w:t xml:space="preserve"> В 2023 году указанной льготой воспользовались 35 налогоплательщиков, сумма льготы составила 1211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ГОСУДАРСТВЕННАЯ ПОШЛИНА</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Государственная пошлина – действующий на всей территории Российской Федерации обязательный платеж, взимаемый за совершение юридически значимых действий, либо выдачу документов уполномоченными на то органами или должностными лицами. Плательщиками являются граждане и юридические лица, обращающиеся за совершением юридически значимых действий или выдачей документов. Государственная пошлина зачисляется в бюджеты всех уровней по нормативам согласно Бюджетному кодексу.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государственной пошлины в республиканский бюджет Чувашской Республики прогнозируется в 2025 году в сумме 149159,4 тыс. рублей, в 2026 году – 149464,4 тыс. рублей, в 2027 году – 149443,1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ДОХОДЫ ОТ ИСПОЛЬЗОВАНИЯ ИМУЩЕСТВА, НАХОДЯЩЕГОСЯ В ГОСУДАРСТВЕННОЙ ИЛИ МУНИЦИПАЛЬНОЙ СОБСТВЕННОСТИ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Поступление доходов от использования имущества, находящегося в государственной и муниципальной собственности, прогнозируется в республиканский бюджет Чувашской Республики на 2025 год в сумме 3142305,0 тыс. рублей, на 2026 год – 2336061,0 тыс. рублей, на 2027 год – 1825467,2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Основные поступления указанных доходов формируются за счет доходов от операций по управлению остатками средств на едином казначейском счете;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процентов, полученных от предоставления бюджетных кредитов внутри страны; доходов, получаемых в виде арендной либо иной платы за передачу в безвозмездное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платежей от государственных и муниципальных унитарных предприятий.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Прогнозируется поступление в республиканский бюджет Чувашской Республики: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доходов от операций по управлению остатками средств на едином казначейском счете на 2025 год в сумме 2958450,0 тыс. рублей, на 2026 год – 2156820,0 тыс. рублей, на 2027 год – 1659040,0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доходов в виде дивидендов по акциям, принадлежащим Чувашской Республике, на 2025 год в сумме 1725,3 тыс. рублей, на 2026 год – 7684,0 тыс. рублей, на 2027 год – 8505,8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доходов от эксплуатации и использования </w:t>
      </w:r>
      <w:proofErr w:type="gramStart"/>
      <w:r w:rsidRPr="007344E3">
        <w:rPr>
          <w:rFonts w:ascii="Times New Roman" w:eastAsia="Times New Roman" w:hAnsi="Times New Roman" w:cs="Times New Roman"/>
          <w:sz w:val="24"/>
          <w:szCs w:val="24"/>
          <w:lang w:eastAsia="ru-RU"/>
        </w:rPr>
        <w:t>имущества</w:t>
      </w:r>
      <w:proofErr w:type="gramEnd"/>
      <w:r w:rsidRPr="007344E3">
        <w:rPr>
          <w:rFonts w:ascii="Times New Roman" w:eastAsia="Times New Roman" w:hAnsi="Times New Roman" w:cs="Times New Roman"/>
          <w:sz w:val="24"/>
          <w:szCs w:val="24"/>
          <w:lang w:eastAsia="ru-RU"/>
        </w:rPr>
        <w:t xml:space="preserve"> автомобильных дорог, находящихся в собственности субъектов Российской Федерации, на 2025 – 2027 годы – по 4105,7 тыс. рублей ежегодно;</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платежей от государственных и муниципальных унитарных предприятий на 2025 год в сумме 7946,9 тыс. рублей, на 2026 год – 7796,5 тыс. рублей, на 2027 год – 7801,9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доходов в виде процентов, полученных от предоставления бюджетных кредитов внутри страны, на 2025 год в сумме 1076,3 тыс. рублей, на 2026 год – 694,2 тыс. рублей, на 2027 год – 187,5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на 2025 год в сумме 149339,8 тыс. рублей, на 2026 год – 142539,8 тыс. рублей, на 2026 год – 132407,5 тыс. рублей.</w:t>
      </w:r>
      <w:proofErr w:type="gramEnd"/>
      <w:r w:rsidRPr="007344E3">
        <w:rPr>
          <w:rFonts w:ascii="Times New Roman" w:eastAsia="Times New Roman" w:hAnsi="Times New Roman" w:cs="Times New Roman"/>
          <w:sz w:val="24"/>
          <w:szCs w:val="24"/>
          <w:lang w:eastAsia="ru-RU"/>
        </w:rPr>
        <w:t xml:space="preserve"> Указанные доходы включают в себя доходы от сдачи в аренду имущества, находящегося в государственной собственности Чувашской Республики и созданных ими учреждений, и в хозяйственном ведении государственных предприятий, а также доходы, полученные в виде арендной платы и средств от продажи права на заключение договоров аренды за земли;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прочих поступлений от использования имущества на 2025 год – 19661,0 тыс. рублей, на 2026 год – 16420,8 тыс. рублей, на 2027 год – 13418,8 тыс. рублей.</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ПЛАТЕЖИ ПРИ ПОЛЬЗОВАНИИ ПРИРОДНЫМИ РЕСУРСАМИ</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 составе данной группы платежей учтены плата за негативное воздействие на окружающую среду и плата за использование лесов.</w:t>
      </w:r>
      <w:proofErr w:type="gramEnd"/>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Поступление доходов по данной группе прогнозируется в республиканский бюджет Чувашской Республики на 2025 год в сумме 88975,5 тыс. рублей, на 2026 год – 94771,9 тыс. рублей, на 2027 год – 101669,8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Поступление платы за негативное воздействие на окружающую среду прогнозируется на 2025 год в сумме 30507,5 тыс. рублей, на 2026 год – 36303,9 тыс. рублей, на 2027 год – 43201,8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платы за использование лесов прогнозируется на 2025-2027 годы в сумме по 58084,0 тыс. рублей ежегодно.</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Согласно Бюджетному кодексу и Закону от 16 ноября 2021 г. № 81 указанные платежи подлежат зачислению в полном объеме в республиканский бюджет Чувашской</w:t>
      </w:r>
      <w:r w:rsidRPr="007344E3">
        <w:rPr>
          <w:rFonts w:ascii="Times New Roman" w:eastAsia="Times New Roman" w:hAnsi="Times New Roman" w:cs="Times New Roman"/>
          <w:b/>
          <w:sz w:val="24"/>
          <w:szCs w:val="24"/>
          <w:lang w:eastAsia="ru-RU"/>
        </w:rPr>
        <w:t xml:space="preserve"> </w:t>
      </w:r>
      <w:r w:rsidRPr="007344E3">
        <w:rPr>
          <w:rFonts w:ascii="Times New Roman" w:eastAsia="Times New Roman" w:hAnsi="Times New Roman" w:cs="Times New Roman"/>
          <w:sz w:val="24"/>
          <w:szCs w:val="24"/>
          <w:lang w:eastAsia="ru-RU"/>
        </w:rPr>
        <w:t>Республики.</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ДОХОДЫ ОТ ОКАЗАНИЯ ПЛАТНЫХ УСЛУГ И КОМПЕНСАЦИИ ЗАТРАТ ГОСУДАРСТВА</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доходов от оказания платных услуг и компенсации затрат государства прогнозируется в республиканский бюджет Чувашской Республики на 2025 год в сумме 231500,6 тыс. рублей, на 2026 год – 231462,8 тыс. рублей, на 2027 год – 231463,0 тыс. рублей.</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 xml:space="preserve">ДОХОДЫ ОТ ПРОДАЖИ </w:t>
      </w:r>
      <w:proofErr w:type="gramStart"/>
      <w:r w:rsidRPr="007344E3">
        <w:rPr>
          <w:rFonts w:ascii="Times New Roman" w:eastAsia="Times New Roman" w:hAnsi="Times New Roman" w:cs="Times New Roman"/>
          <w:b/>
          <w:sz w:val="24"/>
          <w:szCs w:val="24"/>
          <w:lang w:eastAsia="ru-RU"/>
        </w:rPr>
        <w:t>МАТЕРИАЛЬНЫХ</w:t>
      </w:r>
      <w:proofErr w:type="gramEnd"/>
      <w:r w:rsidRPr="007344E3">
        <w:rPr>
          <w:rFonts w:ascii="Times New Roman" w:eastAsia="Times New Roman" w:hAnsi="Times New Roman" w:cs="Times New Roman"/>
          <w:b/>
          <w:sz w:val="24"/>
          <w:szCs w:val="24"/>
          <w:lang w:eastAsia="ru-RU"/>
        </w:rPr>
        <w:t xml:space="preserve"> </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И НЕМАТЕРИАЛЬНЫХ АКТИВОВ</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доходов от продажи материальных и нематериальных активов прогнозируется в республиканский бюджет Чувашской Республики на 2025 год в сумме 227848,8 тыс. рублей, на 2026 год – 200860,2 тыс. рублей, на 2027 год – 175867,4 тыс. рублей.</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В составе данных доходов учтены доходы от реализации имущества, находящегося в государственной собственности (за исключением имущества бюджетных и автономных учреждений, а также имущества государственных предприятий, в том числе казенных), включая и доходы от продажи земельных участков, находящихся в государственной собственности (за исключением земельных участков бюджетных и автономных учреждений), доходы от продажи квартир.</w:t>
      </w:r>
      <w:proofErr w:type="gramEnd"/>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АДМИНИСТРАТИВНЫЕ ПЛАТЕЖИ И СБОРЫ, ШТРАФЫ, САНКЦИИ, ВОЗМЕЩЕНИЕ УЩЕРБА И ПРОЧИЕ НЕНАЛОГОВЫЕ ДОХОДЫ</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Поступление административных платежей и сборов, штрафных санкций и сумм от возмещения ущерба, а также прочих неналоговых доходов в республиканский бюджет Чувашской Республики прогнозируется на 2025 год в сумме 1091353,9 тыс. рублей, на 2026 год – 1104188,8 тыс. рублей и на 2027 год – 1115972,9 тыс. рублей.</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r w:rsidRPr="007344E3">
        <w:rPr>
          <w:rFonts w:ascii="Times New Roman" w:eastAsia="Times New Roman" w:hAnsi="Times New Roman" w:cs="Times New Roman"/>
          <w:b/>
          <w:sz w:val="24"/>
          <w:szCs w:val="24"/>
          <w:lang w:eastAsia="ru-RU"/>
        </w:rPr>
        <w:t xml:space="preserve">БЕЗВОЗМЕЗДНЫЕ ПОСТУПЛЕНИЯ </w:t>
      </w:r>
    </w:p>
    <w:p w:rsidR="00052CC8" w:rsidRPr="007344E3" w:rsidRDefault="00052CC8" w:rsidP="00052CC8">
      <w:pPr>
        <w:tabs>
          <w:tab w:val="left" w:pos="709"/>
        </w:tabs>
        <w:spacing w:after="0" w:line="240" w:lineRule="auto"/>
        <w:ind w:firstLine="709"/>
        <w:jc w:val="center"/>
        <w:rPr>
          <w:rFonts w:ascii="Times New Roman" w:eastAsia="Times New Roman" w:hAnsi="Times New Roman" w:cs="Times New Roman"/>
          <w:b/>
          <w:sz w:val="24"/>
          <w:szCs w:val="24"/>
          <w:lang w:eastAsia="ru-RU"/>
        </w:rPr>
      </w:pP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В доходах республиканского бюджета Чувашской Республики предусмотрены безвозмездные поступления на 2025 год в сумме 30736267,1</w:t>
      </w:r>
      <w:r w:rsidRPr="007344E3">
        <w:rPr>
          <w:rFonts w:ascii="Times New Roman" w:eastAsia="Times New Roman" w:hAnsi="Times New Roman" w:cs="Times New Roman"/>
          <w:bCs/>
          <w:sz w:val="24"/>
          <w:szCs w:val="24"/>
          <w:lang w:eastAsia="ru-RU"/>
        </w:rPr>
        <w:t xml:space="preserve"> </w:t>
      </w:r>
      <w:r w:rsidRPr="007344E3">
        <w:rPr>
          <w:rFonts w:ascii="Times New Roman" w:eastAsia="Times New Roman" w:hAnsi="Times New Roman" w:cs="Times New Roman"/>
          <w:sz w:val="24"/>
          <w:szCs w:val="24"/>
          <w:lang w:eastAsia="ru-RU"/>
        </w:rPr>
        <w:t>тыс. рублей, на 2026 год – 29051501,6 тыс. рублей, на 2027 год – 18964653,5 тыс. рублей. Часть межбюджетных трансфертов из федерального бюджета субъектам Российской Федерации будет распределяться отдельными решениями Правительства Российской Федерации в ходе исполнения федерального бюджета.</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Основным видом межбюджетных трансфертов являются дотации бюджетам субъектов Российской Федерации.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Calibri" w:hAnsi="Times New Roman" w:cs="Times New Roman"/>
          <w:sz w:val="24"/>
          <w:szCs w:val="24"/>
          <w:lang w:eastAsia="ru-RU"/>
        </w:rPr>
        <w:t>В республиканском бюджете Чувашской Республики предусмотрены из федерального бюджета</w:t>
      </w:r>
      <w:r w:rsidRPr="007344E3">
        <w:rPr>
          <w:rFonts w:ascii="Times New Roman" w:eastAsia="Times New Roman" w:hAnsi="Times New Roman" w:cs="Times New Roman"/>
          <w:sz w:val="24"/>
          <w:szCs w:val="24"/>
          <w:lang w:eastAsia="ru-RU"/>
        </w:rPr>
        <w:t xml:space="preserve"> </w:t>
      </w:r>
      <w:r w:rsidRPr="007344E3">
        <w:rPr>
          <w:rFonts w:ascii="Times New Roman" w:eastAsia="Calibri" w:hAnsi="Times New Roman" w:cs="Times New Roman"/>
          <w:sz w:val="24"/>
          <w:szCs w:val="24"/>
          <w:lang w:eastAsia="ru-RU"/>
        </w:rPr>
        <w:t xml:space="preserve">дотации на выравнивание бюджетной обеспеченности на </w:t>
      </w:r>
      <w:r w:rsidRPr="007344E3">
        <w:rPr>
          <w:rFonts w:ascii="Times New Roman" w:eastAsia="Times New Roman" w:hAnsi="Times New Roman" w:cs="Times New Roman"/>
          <w:sz w:val="24"/>
          <w:szCs w:val="24"/>
          <w:lang w:eastAsia="ru-RU"/>
        </w:rPr>
        <w:t>2025 год в объеме 18500000,0 тыс. рублей, на 2026 год – 14268739,0 тыс. рублей и на 2027 год – 14200000,0 тыс. рублей. Распределение указанных дотаций по субъектам Российской Федерации будет осуществлено проектом федерального бюджета на 2025–2027 годы.</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napToGrid w:val="0"/>
          <w:sz w:val="24"/>
          <w:szCs w:val="24"/>
          <w:lang w:eastAsia="ru-RU"/>
        </w:rPr>
      </w:pPr>
      <w:proofErr w:type="gramStart"/>
      <w:r w:rsidRPr="007344E3">
        <w:rPr>
          <w:rFonts w:ascii="Times New Roman" w:eastAsia="Times New Roman" w:hAnsi="Times New Roman" w:cs="Times New Roman"/>
          <w:snapToGrid w:val="0"/>
          <w:sz w:val="24"/>
          <w:szCs w:val="24"/>
          <w:lang w:eastAsia="ru-RU"/>
        </w:rPr>
        <w:t>Объем субвенций из федерального бюджета в республиканский бюджет Чувашской Республики предусмотрен на 2025 год в сумме 1651301,3 тыс. рублей, в том числе на осуществление первичного воинского учета органами местного самоуправления поселений, муниципальных и городских округов – 38980,9 тыс. рублей;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 288,4 тыс. рублей;</w:t>
      </w:r>
      <w:proofErr w:type="gramEnd"/>
      <w:r w:rsidRPr="007344E3">
        <w:rPr>
          <w:rFonts w:ascii="Times New Roman" w:eastAsia="Times New Roman" w:hAnsi="Times New Roman" w:cs="Times New Roman"/>
          <w:snapToGrid w:val="0"/>
          <w:sz w:val="24"/>
          <w:szCs w:val="24"/>
          <w:lang w:eastAsia="ru-RU"/>
        </w:rPr>
        <w:t xml:space="preserve"> </w:t>
      </w:r>
      <w:proofErr w:type="gramStart"/>
      <w:r w:rsidRPr="007344E3">
        <w:rPr>
          <w:rFonts w:ascii="Times New Roman" w:eastAsia="Times New Roman" w:hAnsi="Times New Roman" w:cs="Times New Roman"/>
          <w:snapToGrid w:val="0"/>
          <w:sz w:val="24"/>
          <w:szCs w:val="24"/>
          <w:lang w:eastAsia="ru-RU"/>
        </w:rPr>
        <w:t xml:space="preserve">приобретение беспилотных авиационных систем органами исполнительной власти субъектов Российской Федерации в области лесных отношений – 4500,0 тыс. рублей; осуществление отдельных полномочий в области водных отношений – 3713,2 тыс. рублей; осуществление отдельных полномочий в области лесных отношений – 98010,1 тыс. рублей; осуществление ежегодной денежной выплаты лицам, награжденным нагрудным знаком </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Почетный донор России</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 xml:space="preserve"> – 85290,9 тыс. рублей;</w:t>
      </w:r>
      <w:proofErr w:type="gramEnd"/>
      <w:r w:rsidRPr="007344E3">
        <w:rPr>
          <w:rFonts w:ascii="Times New Roman" w:eastAsia="Times New Roman" w:hAnsi="Times New Roman" w:cs="Times New Roman"/>
          <w:snapToGrid w:val="0"/>
          <w:sz w:val="24"/>
          <w:szCs w:val="24"/>
          <w:lang w:eastAsia="ru-RU"/>
        </w:rPr>
        <w:t xml:space="preserve"> </w:t>
      </w:r>
      <w:proofErr w:type="gramStart"/>
      <w:r w:rsidRPr="007344E3">
        <w:rPr>
          <w:rFonts w:ascii="Times New Roman" w:eastAsia="Times New Roman" w:hAnsi="Times New Roman" w:cs="Times New Roman"/>
          <w:snapToGrid w:val="0"/>
          <w:sz w:val="24"/>
          <w:szCs w:val="24"/>
          <w:lang w:eastAsia="ru-RU"/>
        </w:rPr>
        <w:t xml:space="preserve">осуществление полномочий по обеспечению жильем отдельных категорий граждан, установленных Федеральным законом от 24 ноября 1995 г. № 181–ФЗ </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О социальной защите инвалидов в Российской Федерации</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 xml:space="preserve"> – 38371,5 тыс. рублей;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 № 157-ФЗ </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Об иммунопрофилактике инфекционных болезней</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 xml:space="preserve"> – 61,3 тыс. рублей;</w:t>
      </w:r>
      <w:proofErr w:type="gramEnd"/>
      <w:r w:rsidRPr="007344E3">
        <w:rPr>
          <w:rFonts w:ascii="Times New Roman" w:eastAsia="Times New Roman" w:hAnsi="Times New Roman" w:cs="Times New Roman"/>
          <w:snapToGrid w:val="0"/>
          <w:sz w:val="24"/>
          <w:szCs w:val="24"/>
          <w:lang w:eastAsia="ru-RU"/>
        </w:rPr>
        <w:t xml:space="preserve"> </w:t>
      </w:r>
      <w:proofErr w:type="gramStart"/>
      <w:r w:rsidRPr="007344E3">
        <w:rPr>
          <w:rFonts w:ascii="Times New Roman" w:eastAsia="Times New Roman" w:hAnsi="Times New Roman" w:cs="Times New Roman"/>
          <w:snapToGrid w:val="0"/>
          <w:sz w:val="24"/>
          <w:szCs w:val="24"/>
          <w:lang w:eastAsia="ru-RU"/>
        </w:rPr>
        <w:t xml:space="preserve">оплату жилищно-коммунальных услуг отдельным категориям граждан – 630820,2 тыс. рублей;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 № 1032-I </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О занятости населения в Российской Федерации</w:t>
      </w:r>
      <w:r>
        <w:rPr>
          <w:rFonts w:ascii="Times New Roman" w:eastAsia="Times New Roman" w:hAnsi="Times New Roman" w:cs="Times New Roman"/>
          <w:snapToGrid w:val="0"/>
          <w:sz w:val="24"/>
          <w:szCs w:val="24"/>
          <w:lang w:eastAsia="ru-RU"/>
        </w:rPr>
        <w:t>»</w:t>
      </w:r>
      <w:r w:rsidRPr="007344E3">
        <w:rPr>
          <w:rFonts w:ascii="Times New Roman" w:eastAsia="Times New Roman" w:hAnsi="Times New Roman" w:cs="Times New Roman"/>
          <w:snapToGrid w:val="0"/>
          <w:sz w:val="24"/>
          <w:szCs w:val="24"/>
          <w:lang w:eastAsia="ru-RU"/>
        </w:rPr>
        <w:t xml:space="preserve"> граждан – 236408,7 тыс. рублей; осуществление мер пожарной безопасности и тушение лесных пожаров – 19283,5 тыс. рублей;</w:t>
      </w:r>
      <w:proofErr w:type="gramEnd"/>
      <w:r w:rsidRPr="007344E3">
        <w:rPr>
          <w:rFonts w:ascii="Times New Roman" w:eastAsia="Times New Roman" w:hAnsi="Times New Roman" w:cs="Times New Roman"/>
          <w:snapToGrid w:val="0"/>
          <w:sz w:val="24"/>
          <w:szCs w:val="24"/>
          <w:lang w:eastAsia="ru-RU"/>
        </w:rPr>
        <w:t xml:space="preserve"> увеличение площади </w:t>
      </w:r>
      <w:proofErr w:type="spellStart"/>
      <w:r w:rsidRPr="007344E3">
        <w:rPr>
          <w:rFonts w:ascii="Times New Roman" w:eastAsia="Times New Roman" w:hAnsi="Times New Roman" w:cs="Times New Roman"/>
          <w:snapToGrid w:val="0"/>
          <w:sz w:val="24"/>
          <w:szCs w:val="24"/>
          <w:lang w:eastAsia="ru-RU"/>
        </w:rPr>
        <w:t>лесовосстановления</w:t>
      </w:r>
      <w:proofErr w:type="spellEnd"/>
      <w:r w:rsidRPr="007344E3">
        <w:rPr>
          <w:rFonts w:ascii="Times New Roman" w:eastAsia="Times New Roman" w:hAnsi="Times New Roman" w:cs="Times New Roman"/>
          <w:snapToGrid w:val="0"/>
          <w:sz w:val="24"/>
          <w:szCs w:val="24"/>
          <w:lang w:eastAsia="ru-RU"/>
        </w:rPr>
        <w:t xml:space="preserve"> – 17125,9 тыс. рублей; формирование запаса лесных семян для </w:t>
      </w:r>
      <w:proofErr w:type="spellStart"/>
      <w:r w:rsidRPr="007344E3">
        <w:rPr>
          <w:rFonts w:ascii="Times New Roman" w:eastAsia="Times New Roman" w:hAnsi="Times New Roman" w:cs="Times New Roman"/>
          <w:snapToGrid w:val="0"/>
          <w:sz w:val="24"/>
          <w:szCs w:val="24"/>
          <w:lang w:eastAsia="ru-RU"/>
        </w:rPr>
        <w:t>лесовосстановления</w:t>
      </w:r>
      <w:proofErr w:type="spellEnd"/>
      <w:r w:rsidRPr="007344E3">
        <w:rPr>
          <w:rFonts w:ascii="Times New Roman" w:eastAsia="Times New Roman" w:hAnsi="Times New Roman" w:cs="Times New Roman"/>
          <w:snapToGrid w:val="0"/>
          <w:sz w:val="24"/>
          <w:szCs w:val="24"/>
          <w:lang w:eastAsia="ru-RU"/>
        </w:rPr>
        <w:t xml:space="preserve"> – 348,8 тыс. рублей;</w:t>
      </w:r>
      <w:r>
        <w:rPr>
          <w:rFonts w:ascii="Times New Roman" w:eastAsia="Times New Roman" w:hAnsi="Times New Roman" w:cs="Times New Roman"/>
          <w:snapToGrid w:val="0"/>
          <w:sz w:val="24"/>
          <w:szCs w:val="24"/>
          <w:lang w:eastAsia="ru-RU"/>
        </w:rPr>
        <w:t xml:space="preserve"> </w:t>
      </w:r>
      <w:r w:rsidRPr="007344E3">
        <w:rPr>
          <w:rFonts w:ascii="Times New Roman" w:eastAsia="Times New Roman" w:hAnsi="Times New Roman" w:cs="Times New Roman"/>
          <w:snapToGrid w:val="0"/>
          <w:sz w:val="24"/>
          <w:szCs w:val="24"/>
          <w:lang w:eastAsia="ru-RU"/>
        </w:rPr>
        <w:t xml:space="preserve">оснащение специализированных </w:t>
      </w:r>
      <w:proofErr w:type="gramStart"/>
      <w:r w:rsidRPr="007344E3">
        <w:rPr>
          <w:rFonts w:ascii="Times New Roman" w:eastAsia="Times New Roman" w:hAnsi="Times New Roman" w:cs="Times New Roman"/>
          <w:snapToGrid w:val="0"/>
          <w:sz w:val="24"/>
          <w:szCs w:val="24"/>
          <w:lang w:eastAsia="ru-RU"/>
        </w:rPr>
        <w:t>учреждений органов государственной власти субъектов Российской Федерации</w:t>
      </w:r>
      <w:proofErr w:type="gramEnd"/>
      <w:r w:rsidRPr="007344E3">
        <w:rPr>
          <w:rFonts w:ascii="Times New Roman" w:eastAsia="Times New Roman" w:hAnsi="Times New Roman" w:cs="Times New Roman"/>
          <w:snapToGrid w:val="0"/>
          <w:sz w:val="24"/>
          <w:szCs w:val="24"/>
          <w:lang w:eastAsia="ru-RU"/>
        </w:rPr>
        <w:t xml:space="preserve"> </w:t>
      </w:r>
      <w:proofErr w:type="spellStart"/>
      <w:r w:rsidRPr="007344E3">
        <w:rPr>
          <w:rFonts w:ascii="Times New Roman" w:eastAsia="Times New Roman" w:hAnsi="Times New Roman" w:cs="Times New Roman"/>
          <w:snapToGrid w:val="0"/>
          <w:sz w:val="24"/>
          <w:szCs w:val="24"/>
          <w:lang w:eastAsia="ru-RU"/>
        </w:rPr>
        <w:t>лесопожарной</w:t>
      </w:r>
      <w:proofErr w:type="spellEnd"/>
      <w:r w:rsidRPr="007344E3">
        <w:rPr>
          <w:rFonts w:ascii="Times New Roman" w:eastAsia="Times New Roman" w:hAnsi="Times New Roman" w:cs="Times New Roman"/>
          <w:snapToGrid w:val="0"/>
          <w:sz w:val="24"/>
          <w:szCs w:val="24"/>
          <w:lang w:eastAsia="ru-RU"/>
        </w:rPr>
        <w:t xml:space="preserve"> техникой и оборудованием для проведения комплекса мероприятий по охране лесов от пожаров – 50091,2 тыс. рублей;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343562,8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 xml:space="preserve">Единая субвенция республике предусмотрена на 2025 год в объеме 84443,9 тыс. рублей, на 2026 год – 87429,3 тыс. рублей.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proofErr w:type="gramStart"/>
      <w:r w:rsidRPr="007344E3">
        <w:rPr>
          <w:rFonts w:ascii="Times New Roman" w:eastAsia="Times New Roman" w:hAnsi="Times New Roman" w:cs="Times New Roman"/>
          <w:sz w:val="24"/>
          <w:szCs w:val="24"/>
          <w:lang w:eastAsia="ru-RU"/>
        </w:rPr>
        <w:t xml:space="preserve">Распоряжением Правительства Российской Федерации от 15 июля 2014 г. № 1309–р (с изменениями от 29 мая 2015 г. № 989–р, от 9 сентября 2015 г. № 1765–р, от 17 июня 2016 г. № 1242–р, от 26 мая 2017 г. № 1050–р, от 30 апреля 2018 г. № 840–р, от 18 апреля 2019 г. № 772–р, от 22 апреля 2020 г. № 1104–р) утвержден </w:t>
      </w:r>
      <w:hyperlink r:id="rId11" w:anchor="sub_1000" w:history="1">
        <w:r w:rsidRPr="007344E3">
          <w:rPr>
            <w:rFonts w:ascii="Times New Roman" w:eastAsia="Times New Roman" w:hAnsi="Times New Roman" w:cs="Times New Roman"/>
            <w:color w:val="000000" w:themeColor="text1"/>
            <w:sz w:val="24"/>
            <w:szCs w:val="24"/>
            <w:lang w:eastAsia="ru-RU"/>
          </w:rPr>
          <w:t>перечень</w:t>
        </w:r>
      </w:hyperlink>
      <w:r w:rsidRPr="007344E3">
        <w:rPr>
          <w:rFonts w:ascii="Times New Roman" w:eastAsia="Times New Roman" w:hAnsi="Times New Roman" w:cs="Times New Roman"/>
          <w:color w:val="000000" w:themeColor="text1"/>
          <w:sz w:val="24"/>
          <w:szCs w:val="24"/>
          <w:lang w:eastAsia="ru-RU"/>
        </w:rPr>
        <w:t xml:space="preserve"> </w:t>
      </w:r>
      <w:r w:rsidRPr="007344E3">
        <w:rPr>
          <w:rFonts w:ascii="Times New Roman" w:eastAsia="Times New Roman" w:hAnsi="Times New Roman" w:cs="Times New Roman"/>
          <w:sz w:val="24"/>
          <w:szCs w:val="24"/>
          <w:lang w:eastAsia="ru-RU"/>
        </w:rPr>
        <w:t>субвенций из федерального бюджета</w:t>
      </w:r>
      <w:proofErr w:type="gramEnd"/>
      <w:r w:rsidRPr="007344E3">
        <w:rPr>
          <w:rFonts w:ascii="Times New Roman" w:eastAsia="Times New Roman" w:hAnsi="Times New Roman" w:cs="Times New Roman"/>
          <w:sz w:val="24"/>
          <w:szCs w:val="24"/>
          <w:lang w:eastAsia="ru-RU"/>
        </w:rPr>
        <w:t xml:space="preserve"> бюджетам субъектов Российской Федерации, формирующих единую субвенцию. </w:t>
      </w:r>
      <w:proofErr w:type="gramStart"/>
      <w:r w:rsidRPr="007344E3">
        <w:rPr>
          <w:rFonts w:ascii="Times New Roman" w:eastAsia="Times New Roman" w:hAnsi="Times New Roman" w:cs="Times New Roman"/>
          <w:sz w:val="24"/>
          <w:szCs w:val="24"/>
          <w:lang w:eastAsia="ru-RU"/>
        </w:rPr>
        <w:t>В указанный перечень включены субвенции из федерального бюджета на организацию, регулирование и охрану водных биологических ресурсов; охрану и использование объектов животного мира (за исключением охотничьих ресурсов и водных биологических ресурсов); государственную регистрацию актов гражданского состояния;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roofErr w:type="gramEnd"/>
      <w:r w:rsidRPr="007344E3">
        <w:rPr>
          <w:rFonts w:ascii="Times New Roman" w:eastAsia="Times New Roman" w:hAnsi="Times New Roman" w:cs="Times New Roman"/>
          <w:sz w:val="24"/>
          <w:szCs w:val="24"/>
          <w:lang w:eastAsia="ru-RU"/>
        </w:rPr>
        <w:t xml:space="preserve"> осуществление переданных полномочий Российской Федерации в отношении объектов культурного наследия; осуществление полномочий в области охраны и использования охотничьих ресурсов; в сфере охраны здоровья граждан; в сфере образования.</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Объем субвенций из федерального бюджета в республиканском бюджете Чувашской Республики прогнозируется в 2026 году в сумме 1691226,5 тыс. рублей, в 2027 году – 998156,2 тыс. рублей.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7344E3">
        <w:rPr>
          <w:rFonts w:ascii="Times New Roman" w:eastAsia="Calibri" w:hAnsi="Times New Roman" w:cs="Times New Roman"/>
          <w:sz w:val="24"/>
          <w:szCs w:val="24"/>
        </w:rPr>
        <w:t>Объем субсидий из федерального бюджета в республиканский бюджет Чувашской Республики предусмотрен на 2025 год в сумме 8807820,9 тыс. рублей, на 2026 год – 12315333,8 тыс. рублей, на 2027 год – 3657001,9 тыс. рублей.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7344E3">
        <w:rPr>
          <w:rFonts w:ascii="Times New Roman" w:eastAsia="Times New Roman" w:hAnsi="Times New Roman" w:cs="Times New Roman"/>
          <w:sz w:val="24"/>
          <w:szCs w:val="24"/>
          <w:lang w:eastAsia="ru-RU"/>
        </w:rPr>
        <w:t>В республиканском бюджете Чувашской Республики предусмотрены иные межбюджетные трансферты из федерального бюджета, имеющие целевое назначение, на 2025 год в сумме 777144,9 тыс. рублей, в том числе на обеспечение деятельности депутатов Государственной Думы и их помощников в избирательных округах – 13376,0 тыс. рублей; обеспечение деятельности</w:t>
      </w:r>
      <w:r>
        <w:rPr>
          <w:rFonts w:ascii="Times New Roman" w:eastAsia="Times New Roman" w:hAnsi="Times New Roman" w:cs="Times New Roman"/>
          <w:sz w:val="24"/>
          <w:szCs w:val="24"/>
          <w:lang w:eastAsia="ru-RU"/>
        </w:rPr>
        <w:t xml:space="preserve"> </w:t>
      </w:r>
      <w:r w:rsidRPr="007344E3">
        <w:rPr>
          <w:rFonts w:ascii="Times New Roman" w:eastAsia="Times New Roman" w:hAnsi="Times New Roman" w:cs="Times New Roman"/>
          <w:sz w:val="24"/>
          <w:szCs w:val="24"/>
          <w:lang w:eastAsia="ru-RU"/>
        </w:rPr>
        <w:t>сенаторов Российской Федерации и их помощников в субъектах Российской Федерации – 8979,0 тыс. рублей;</w:t>
      </w:r>
      <w:proofErr w:type="gramEnd"/>
      <w:r w:rsidRPr="007344E3">
        <w:rPr>
          <w:rFonts w:ascii="Times New Roman" w:eastAsia="Times New Roman" w:hAnsi="Times New Roman" w:cs="Times New Roman"/>
          <w:sz w:val="24"/>
          <w:szCs w:val="24"/>
          <w:lang w:eastAsia="ru-RU"/>
        </w:rPr>
        <w:t xml:space="preserve"> реализацию отдельных полномочий в области лекарственного обеспечения – 87140,4 тыс. рублей;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595040,0 тыс. рублей;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 72417,2 тыс. рублей;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 192,3 тыс. рублей.</w:t>
      </w:r>
      <w:r w:rsidRPr="007344E3">
        <w:rPr>
          <w:rFonts w:ascii="Times New Roman" w:eastAsia="Times New Roman" w:hAnsi="Times New Roman" w:cs="Times New Roman"/>
          <w:color w:val="000000"/>
          <w:sz w:val="24"/>
          <w:szCs w:val="24"/>
          <w:lang w:eastAsia="ru-RU"/>
        </w:rPr>
        <w:t xml:space="preserve"> </w:t>
      </w:r>
    </w:p>
    <w:p w:rsidR="00052CC8" w:rsidRPr="007344E3" w:rsidRDefault="00052CC8" w:rsidP="00052CC8">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7344E3">
        <w:rPr>
          <w:rFonts w:ascii="Times New Roman" w:eastAsia="Times New Roman" w:hAnsi="Times New Roman" w:cs="Times New Roman"/>
          <w:sz w:val="24"/>
          <w:szCs w:val="24"/>
          <w:lang w:eastAsia="ru-RU"/>
        </w:rPr>
        <w:t>Объем иных межбюджетных трансфертов из федерального бюджета в республиканском бюджете Чувашской Республики прогнозируется в 2026 году в сумме 776202,3 тыс. рублей, в 2027 году – 109495,4 тыс. рублей.</w:t>
      </w:r>
    </w:p>
    <w:p w:rsidR="00052CC8" w:rsidRPr="007344E3" w:rsidRDefault="00052CC8" w:rsidP="00052CC8">
      <w:pPr>
        <w:tabs>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376BEB" w:rsidRPr="008E067C" w:rsidRDefault="00376BEB" w:rsidP="008F296E">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8E067C">
        <w:rPr>
          <w:rFonts w:ascii="Times New Roman" w:eastAsia="Times New Roman" w:hAnsi="Times New Roman" w:cs="Times New Roman"/>
          <w:b/>
          <w:bCs/>
          <w:color w:val="000000"/>
          <w:sz w:val="24"/>
          <w:szCs w:val="24"/>
          <w:lang w:eastAsia="ru-RU"/>
        </w:rPr>
        <w:t>РАСХОДЫ РЕСПУБЛИКАНСКОГО БЮДЖЕТА ЧУВАШСКОЙ РЕСПУБЛИКИ НА 2024 ГОД И НА ПЛАНОВЫЙ ПЕРИОД 2025</w:t>
      </w:r>
      <w:proofErr w:type="gramStart"/>
      <w:r w:rsidRPr="008E067C">
        <w:rPr>
          <w:rFonts w:ascii="Times New Roman" w:eastAsia="Times New Roman" w:hAnsi="Times New Roman" w:cs="Times New Roman"/>
          <w:b/>
          <w:bCs/>
          <w:color w:val="000000"/>
          <w:sz w:val="24"/>
          <w:szCs w:val="24"/>
          <w:lang w:eastAsia="ru-RU"/>
        </w:rPr>
        <w:t xml:space="preserve"> И</w:t>
      </w:r>
      <w:proofErr w:type="gramEnd"/>
      <w:r w:rsidRPr="008E067C">
        <w:rPr>
          <w:rFonts w:ascii="Times New Roman" w:eastAsia="Times New Roman" w:hAnsi="Times New Roman" w:cs="Times New Roman"/>
          <w:b/>
          <w:bCs/>
          <w:color w:val="000000"/>
          <w:sz w:val="24"/>
          <w:szCs w:val="24"/>
          <w:lang w:eastAsia="ru-RU"/>
        </w:rPr>
        <w:t xml:space="preserve"> 2026 ГОДОВ</w:t>
      </w:r>
    </w:p>
    <w:p w:rsidR="00376BEB" w:rsidRPr="008E067C" w:rsidRDefault="00376BEB" w:rsidP="008F29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376BEB" w:rsidRPr="008E067C" w:rsidRDefault="00376BEB" w:rsidP="008F296E">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E067C">
        <w:rPr>
          <w:rFonts w:ascii="Times New Roman" w:eastAsia="Times New Roman" w:hAnsi="Times New Roman" w:cs="Times New Roman"/>
          <w:color w:val="000000"/>
          <w:sz w:val="24"/>
          <w:szCs w:val="24"/>
          <w:lang w:eastAsia="ru-RU"/>
        </w:rPr>
        <w:t>Структура расходов республиканского бюджета Чувашской Республики на 202</w:t>
      </w:r>
      <w:r w:rsidR="008E067C" w:rsidRPr="008E067C">
        <w:rPr>
          <w:rFonts w:ascii="Times New Roman" w:eastAsia="Times New Roman" w:hAnsi="Times New Roman" w:cs="Times New Roman"/>
          <w:color w:val="000000"/>
          <w:sz w:val="24"/>
          <w:szCs w:val="24"/>
          <w:lang w:eastAsia="ru-RU"/>
        </w:rPr>
        <w:t>5</w:t>
      </w:r>
      <w:r w:rsidRPr="008E067C">
        <w:rPr>
          <w:rFonts w:ascii="Times New Roman" w:eastAsia="Times New Roman" w:hAnsi="Times New Roman" w:cs="Times New Roman"/>
          <w:color w:val="000000"/>
          <w:sz w:val="24"/>
          <w:szCs w:val="24"/>
          <w:lang w:eastAsia="ru-RU"/>
        </w:rPr>
        <w:t xml:space="preserve"> год и на плановый период 202</w:t>
      </w:r>
      <w:r w:rsidR="008E067C" w:rsidRPr="008E067C">
        <w:rPr>
          <w:rFonts w:ascii="Times New Roman" w:eastAsia="Times New Roman" w:hAnsi="Times New Roman" w:cs="Times New Roman"/>
          <w:color w:val="000000"/>
          <w:sz w:val="24"/>
          <w:szCs w:val="24"/>
          <w:lang w:eastAsia="ru-RU"/>
        </w:rPr>
        <w:t>6</w:t>
      </w:r>
      <w:r w:rsidRPr="008E067C">
        <w:rPr>
          <w:rFonts w:ascii="Times New Roman" w:eastAsia="Times New Roman" w:hAnsi="Times New Roman" w:cs="Times New Roman"/>
          <w:color w:val="000000"/>
          <w:sz w:val="24"/>
          <w:szCs w:val="24"/>
          <w:lang w:eastAsia="ru-RU"/>
        </w:rPr>
        <w:t xml:space="preserve"> и 202</w:t>
      </w:r>
      <w:r w:rsidR="008E067C" w:rsidRPr="008E067C">
        <w:rPr>
          <w:rFonts w:ascii="Times New Roman" w:eastAsia="Times New Roman" w:hAnsi="Times New Roman" w:cs="Times New Roman"/>
          <w:color w:val="000000"/>
          <w:sz w:val="24"/>
          <w:szCs w:val="24"/>
          <w:lang w:eastAsia="ru-RU"/>
        </w:rPr>
        <w:t>7</w:t>
      </w:r>
      <w:r w:rsidRPr="008E067C">
        <w:rPr>
          <w:rFonts w:ascii="Times New Roman" w:eastAsia="Times New Roman" w:hAnsi="Times New Roman" w:cs="Times New Roman"/>
          <w:color w:val="000000"/>
          <w:sz w:val="24"/>
          <w:szCs w:val="24"/>
          <w:lang w:eastAsia="ru-RU"/>
        </w:rPr>
        <w:t xml:space="preserve"> годов соответствует рекомендованной Минфином России структуре расходов бюджетов субъектов Российской и представлена в нижеприведенной таблице.</w:t>
      </w:r>
    </w:p>
    <w:p w:rsidR="00376BEB" w:rsidRPr="008F296E" w:rsidRDefault="00376BEB" w:rsidP="008F296E">
      <w:pPr>
        <w:widowControl w:val="0"/>
        <w:autoSpaceDE w:val="0"/>
        <w:autoSpaceDN w:val="0"/>
        <w:adjustRightInd w:val="0"/>
        <w:spacing w:after="0" w:line="240" w:lineRule="auto"/>
        <w:ind w:firstLine="709"/>
        <w:rPr>
          <w:rFonts w:ascii="Times New Roman" w:eastAsia="Times New Roman" w:hAnsi="Times New Roman" w:cs="Times New Roman"/>
          <w:sz w:val="24"/>
          <w:szCs w:val="24"/>
          <w:highlight w:val="yellow"/>
          <w:lang w:eastAsia="ru-RU"/>
        </w:rPr>
      </w:pPr>
    </w:p>
    <w:p w:rsidR="003F371C" w:rsidRPr="004F528D" w:rsidRDefault="003F371C" w:rsidP="003F371C">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ru-RU"/>
        </w:rPr>
      </w:pPr>
      <w:r w:rsidRPr="004F528D">
        <w:rPr>
          <w:rFonts w:ascii="Times New Roman" w:eastAsia="Times New Roman" w:hAnsi="Times New Roman" w:cs="Times New Roman"/>
          <w:b/>
          <w:color w:val="000000"/>
          <w:sz w:val="24"/>
          <w:szCs w:val="24"/>
          <w:lang w:eastAsia="ru-RU"/>
        </w:rPr>
        <w:t xml:space="preserve">Структура и динамика расходов республиканского бюджета Чувашской Республики по разделам классификации расходов </w:t>
      </w:r>
    </w:p>
    <w:p w:rsidR="003F371C" w:rsidRPr="004F528D" w:rsidRDefault="003F371C" w:rsidP="003F371C">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4"/>
          <w:szCs w:val="24"/>
          <w:lang w:eastAsia="ru-RU"/>
        </w:rPr>
      </w:pPr>
    </w:p>
    <w:tbl>
      <w:tblPr>
        <w:tblStyle w:val="16"/>
        <w:tblW w:w="9572" w:type="dxa"/>
        <w:tblBorders>
          <w:bottom w:val="none" w:sz="0" w:space="0" w:color="auto"/>
        </w:tblBorders>
        <w:tblLayout w:type="fixed"/>
        <w:tblLook w:val="04A0" w:firstRow="1" w:lastRow="0" w:firstColumn="1" w:lastColumn="0" w:noHBand="0" w:noVBand="1"/>
      </w:tblPr>
      <w:tblGrid>
        <w:gridCol w:w="2263"/>
        <w:gridCol w:w="1418"/>
        <w:gridCol w:w="1106"/>
        <w:gridCol w:w="1446"/>
        <w:gridCol w:w="1134"/>
        <w:gridCol w:w="1276"/>
        <w:gridCol w:w="929"/>
      </w:tblGrid>
      <w:tr w:rsidR="003F371C" w:rsidRPr="004F528D" w:rsidTr="008A1A25">
        <w:trPr>
          <w:trHeight w:val="315"/>
        </w:trPr>
        <w:tc>
          <w:tcPr>
            <w:tcW w:w="2263" w:type="dxa"/>
            <w:vMerge w:val="restart"/>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Показатели</w:t>
            </w:r>
          </w:p>
        </w:tc>
        <w:tc>
          <w:tcPr>
            <w:tcW w:w="7309" w:type="dxa"/>
            <w:gridSpan w:val="6"/>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 xml:space="preserve">Проект бюджета </w:t>
            </w:r>
            <w:proofErr w:type="gramStart"/>
            <w:r w:rsidRPr="00CE311F">
              <w:rPr>
                <w:rFonts w:ascii="Times New Roman" w:hAnsi="Times New Roman" w:cs="Times New Roman"/>
                <w:color w:val="000000"/>
              </w:rPr>
              <w:t>на</w:t>
            </w:r>
            <w:proofErr w:type="gramEnd"/>
            <w:r w:rsidRPr="00CE311F">
              <w:rPr>
                <w:rFonts w:ascii="Times New Roman" w:hAnsi="Times New Roman" w:cs="Times New Roman"/>
                <w:color w:val="000000"/>
              </w:rPr>
              <w:t>:</w:t>
            </w:r>
          </w:p>
        </w:tc>
      </w:tr>
      <w:tr w:rsidR="003F371C" w:rsidRPr="004F528D" w:rsidTr="008A1A25">
        <w:trPr>
          <w:trHeight w:val="315"/>
        </w:trPr>
        <w:tc>
          <w:tcPr>
            <w:tcW w:w="2263" w:type="dxa"/>
            <w:vMerge/>
            <w:hideMark/>
          </w:tcPr>
          <w:p w:rsidR="003F371C" w:rsidRPr="00CE311F" w:rsidRDefault="003F371C" w:rsidP="008A1A25">
            <w:pPr>
              <w:widowControl w:val="0"/>
              <w:autoSpaceDE w:val="0"/>
              <w:autoSpaceDN w:val="0"/>
              <w:adjustRightInd w:val="0"/>
              <w:rPr>
                <w:rFonts w:ascii="Times New Roman" w:hAnsi="Times New Roman" w:cs="Times New Roman"/>
                <w:color w:val="000000"/>
              </w:rPr>
            </w:pPr>
          </w:p>
        </w:tc>
        <w:tc>
          <w:tcPr>
            <w:tcW w:w="2524" w:type="dxa"/>
            <w:gridSpan w:val="2"/>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2025 год</w:t>
            </w:r>
          </w:p>
        </w:tc>
        <w:tc>
          <w:tcPr>
            <w:tcW w:w="2580" w:type="dxa"/>
            <w:gridSpan w:val="2"/>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2026 год</w:t>
            </w:r>
          </w:p>
        </w:tc>
        <w:tc>
          <w:tcPr>
            <w:tcW w:w="2205" w:type="dxa"/>
            <w:gridSpan w:val="2"/>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2027 год</w:t>
            </w:r>
          </w:p>
        </w:tc>
      </w:tr>
      <w:tr w:rsidR="003F371C" w:rsidRPr="004F528D" w:rsidTr="008A1A25">
        <w:trPr>
          <w:trHeight w:val="780"/>
        </w:trPr>
        <w:tc>
          <w:tcPr>
            <w:tcW w:w="2263" w:type="dxa"/>
            <w:vMerge/>
            <w:hideMark/>
          </w:tcPr>
          <w:p w:rsidR="003F371C" w:rsidRPr="00CE311F" w:rsidRDefault="003F371C" w:rsidP="008A1A25">
            <w:pPr>
              <w:widowControl w:val="0"/>
              <w:autoSpaceDE w:val="0"/>
              <w:autoSpaceDN w:val="0"/>
              <w:adjustRightInd w:val="0"/>
              <w:rPr>
                <w:rFonts w:ascii="Times New Roman" w:hAnsi="Times New Roman" w:cs="Times New Roman"/>
                <w:color w:val="000000"/>
              </w:rPr>
            </w:pPr>
          </w:p>
        </w:tc>
        <w:tc>
          <w:tcPr>
            <w:tcW w:w="1418"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сумма, тыс. рублей</w:t>
            </w:r>
          </w:p>
        </w:tc>
        <w:tc>
          <w:tcPr>
            <w:tcW w:w="1106"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доля в общем объеме расходов, %</w:t>
            </w:r>
          </w:p>
        </w:tc>
        <w:tc>
          <w:tcPr>
            <w:tcW w:w="1446"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сумма, тыс. рублей</w:t>
            </w:r>
          </w:p>
        </w:tc>
        <w:tc>
          <w:tcPr>
            <w:tcW w:w="1134"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доля в общем объеме расходов, %</w:t>
            </w:r>
          </w:p>
        </w:tc>
        <w:tc>
          <w:tcPr>
            <w:tcW w:w="1276"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сумма, тыс. рублей</w:t>
            </w:r>
          </w:p>
        </w:tc>
        <w:tc>
          <w:tcPr>
            <w:tcW w:w="929" w:type="dxa"/>
            <w:hideMark/>
          </w:tcPr>
          <w:p w:rsidR="003F371C" w:rsidRPr="00CE311F" w:rsidRDefault="003F371C" w:rsidP="008A1A25">
            <w:pPr>
              <w:widowControl w:val="0"/>
              <w:autoSpaceDE w:val="0"/>
              <w:autoSpaceDN w:val="0"/>
              <w:adjustRightInd w:val="0"/>
              <w:jc w:val="center"/>
              <w:rPr>
                <w:rFonts w:ascii="Times New Roman" w:hAnsi="Times New Roman" w:cs="Times New Roman"/>
                <w:color w:val="000000"/>
              </w:rPr>
            </w:pPr>
            <w:r w:rsidRPr="00CE311F">
              <w:rPr>
                <w:rFonts w:ascii="Times New Roman" w:hAnsi="Times New Roman" w:cs="Times New Roman"/>
                <w:color w:val="000000"/>
              </w:rPr>
              <w:t>доля в общем объеме расходов, %</w:t>
            </w:r>
          </w:p>
        </w:tc>
      </w:tr>
    </w:tbl>
    <w:p w:rsidR="003F371C" w:rsidRPr="003F371C" w:rsidRDefault="003F371C" w:rsidP="003F371C">
      <w:pPr>
        <w:widowControl w:val="0"/>
        <w:autoSpaceDE w:val="0"/>
        <w:autoSpaceDN w:val="0"/>
        <w:adjustRightInd w:val="0"/>
        <w:spacing w:after="0" w:line="240" w:lineRule="auto"/>
        <w:rPr>
          <w:rFonts w:ascii="Times New Roman" w:eastAsia="Times New Roman" w:hAnsi="Times New Roman" w:cs="Times New Roman"/>
          <w:color w:val="000000"/>
          <w:sz w:val="2"/>
          <w:szCs w:val="2"/>
          <w:lang w:eastAsia="ru-RU"/>
        </w:rPr>
      </w:pPr>
    </w:p>
    <w:tbl>
      <w:tblPr>
        <w:tblStyle w:val="16"/>
        <w:tblW w:w="9600" w:type="dxa"/>
        <w:tblLayout w:type="fixed"/>
        <w:tblLook w:val="04A0" w:firstRow="1" w:lastRow="0" w:firstColumn="1" w:lastColumn="0" w:noHBand="0" w:noVBand="1"/>
      </w:tblPr>
      <w:tblGrid>
        <w:gridCol w:w="2263"/>
        <w:gridCol w:w="1418"/>
        <w:gridCol w:w="1106"/>
        <w:gridCol w:w="1446"/>
        <w:gridCol w:w="1134"/>
        <w:gridCol w:w="1275"/>
        <w:gridCol w:w="958"/>
      </w:tblGrid>
      <w:tr w:rsidR="003F371C" w:rsidRPr="004F528D" w:rsidTr="008A1A25">
        <w:trPr>
          <w:trHeight w:val="315"/>
          <w:tblHeader/>
        </w:trPr>
        <w:tc>
          <w:tcPr>
            <w:tcW w:w="2263" w:type="dxa"/>
            <w:tcBorders>
              <w:bottom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1</w:t>
            </w:r>
          </w:p>
        </w:tc>
        <w:tc>
          <w:tcPr>
            <w:tcW w:w="1418" w:type="dxa"/>
            <w:tcBorders>
              <w:bottom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2</w:t>
            </w:r>
          </w:p>
        </w:tc>
        <w:tc>
          <w:tcPr>
            <w:tcW w:w="1106" w:type="dxa"/>
            <w:tcBorders>
              <w:bottom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3</w:t>
            </w:r>
          </w:p>
        </w:tc>
        <w:tc>
          <w:tcPr>
            <w:tcW w:w="1446" w:type="dxa"/>
            <w:tcBorders>
              <w:bottom w:val="single" w:sz="4" w:space="0" w:color="auto"/>
            </w:tcBorders>
            <w:vAlign w:val="center"/>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4</w:t>
            </w:r>
          </w:p>
        </w:tc>
        <w:tc>
          <w:tcPr>
            <w:tcW w:w="1134" w:type="dxa"/>
            <w:tcBorders>
              <w:bottom w:val="single" w:sz="4" w:space="0" w:color="auto"/>
            </w:tcBorders>
            <w:vAlign w:val="center"/>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5</w:t>
            </w:r>
          </w:p>
        </w:tc>
        <w:tc>
          <w:tcPr>
            <w:tcW w:w="1275" w:type="dxa"/>
            <w:tcBorders>
              <w:bottom w:val="single" w:sz="4" w:space="0" w:color="auto"/>
            </w:tcBorders>
            <w:vAlign w:val="center"/>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6</w:t>
            </w:r>
          </w:p>
        </w:tc>
        <w:tc>
          <w:tcPr>
            <w:tcW w:w="958" w:type="dxa"/>
            <w:tcBorders>
              <w:bottom w:val="single" w:sz="4" w:space="0" w:color="auto"/>
            </w:tcBorders>
            <w:vAlign w:val="center"/>
          </w:tcPr>
          <w:p w:rsidR="003F371C" w:rsidRPr="004F528D" w:rsidRDefault="003F371C" w:rsidP="008A1A25">
            <w:pPr>
              <w:widowControl w:val="0"/>
              <w:autoSpaceDE w:val="0"/>
              <w:autoSpaceDN w:val="0"/>
              <w:adjustRightInd w:val="0"/>
              <w:jc w:val="center"/>
              <w:rPr>
                <w:rFonts w:ascii="Times New Roman" w:hAnsi="Times New Roman" w:cs="Times New Roman"/>
                <w:color w:val="000000"/>
                <w:sz w:val="24"/>
                <w:szCs w:val="24"/>
              </w:rPr>
            </w:pPr>
            <w:r w:rsidRPr="004F528D">
              <w:rPr>
                <w:rFonts w:ascii="Times New Roman" w:hAnsi="Times New Roman" w:cs="Times New Roman"/>
                <w:color w:val="000000"/>
                <w:sz w:val="24"/>
                <w:szCs w:val="24"/>
              </w:rPr>
              <w:t>7</w:t>
            </w:r>
          </w:p>
        </w:tc>
      </w:tr>
      <w:tr w:rsidR="003F371C" w:rsidRPr="004F528D" w:rsidTr="008A1A25">
        <w:trPr>
          <w:trHeight w:val="31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Расходы, всего</w:t>
            </w:r>
          </w:p>
        </w:tc>
        <w:tc>
          <w:tcPr>
            <w:tcW w:w="1418" w:type="dxa"/>
            <w:tcBorders>
              <w:top w:val="single" w:sz="4" w:space="0" w:color="auto"/>
              <w:left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97 093 484,4</w:t>
            </w:r>
          </w:p>
        </w:tc>
        <w:tc>
          <w:tcPr>
            <w:tcW w:w="1106" w:type="dxa"/>
            <w:tcBorders>
              <w:top w:val="single" w:sz="4" w:space="0" w:color="auto"/>
              <w:left w:val="single" w:sz="4" w:space="0" w:color="auto"/>
              <w:bottom w:val="single" w:sz="4" w:space="0" w:color="auto"/>
              <w:right w:val="single" w:sz="4" w:space="0" w:color="auto"/>
            </w:tcBorders>
            <w:hideMark/>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100,0</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95 026 656,9</w:t>
            </w:r>
          </w:p>
          <w:p w:rsidR="003F371C" w:rsidRPr="004F528D" w:rsidRDefault="003F371C" w:rsidP="008A1A25">
            <w:pPr>
              <w:widowControl w:val="0"/>
              <w:autoSpaceDE w:val="0"/>
              <w:autoSpaceDN w:val="0"/>
              <w:adjustRightInd w:val="0"/>
              <w:jc w:val="center"/>
              <w:rPr>
                <w:rFonts w:ascii="Times New Roman" w:hAnsi="Times New Roman" w:cs="Times New Roman"/>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100,0</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87 154 954,3</w:t>
            </w:r>
          </w:p>
          <w:p w:rsidR="003F371C" w:rsidRPr="004F528D" w:rsidRDefault="003F371C" w:rsidP="008A1A25">
            <w:pPr>
              <w:widowControl w:val="0"/>
              <w:autoSpaceDE w:val="0"/>
              <w:autoSpaceDN w:val="0"/>
              <w:adjustRightInd w:val="0"/>
              <w:jc w:val="center"/>
              <w:rPr>
                <w:rFonts w:ascii="Times New Roman" w:hAnsi="Times New Roman" w:cs="Times New Roman"/>
                <w:color w:val="000000"/>
              </w:rPr>
            </w:pPr>
          </w:p>
        </w:tc>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100,0</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Общегосударственные вопросы</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9 816 416,8</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10,1</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7 188 609,2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7,6</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6 980 303,0</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8</w:t>
            </w:r>
          </w:p>
        </w:tc>
      </w:tr>
      <w:tr w:rsidR="003F371C" w:rsidRPr="004F528D" w:rsidTr="008A1A25">
        <w:trPr>
          <w:trHeight w:val="31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Национальная оборона</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38 980,9</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0,1</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42 639,4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0,1</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44 153,1</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0,1</w:t>
            </w:r>
          </w:p>
        </w:tc>
      </w:tr>
      <w:tr w:rsidR="003F371C" w:rsidRPr="004F528D" w:rsidTr="008A1A25">
        <w:trPr>
          <w:trHeight w:val="103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Национальная безопасность и правоохранительная деятельность</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977 326,0</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1,0</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721 759,4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0,7</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718 652,3</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0,8</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Национальная экономика</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17 569 999,3</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18,1</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15 756 587,1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16,6</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12 697 366,3</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14,5</w:t>
            </w:r>
          </w:p>
        </w:tc>
      </w:tr>
      <w:tr w:rsidR="003F371C" w:rsidRPr="004F528D" w:rsidTr="008A1A25">
        <w:trPr>
          <w:trHeight w:val="780"/>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Жилищно-коммунальное хозяйство</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4 405 907,3</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4,5</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1 858 346,7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1,9</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1 705 761,4</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2,0</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Охрана окружающей среды</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271 362,4</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0,3</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34 476,5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0,1</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24 569,8</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0,1</w:t>
            </w:r>
          </w:p>
        </w:tc>
      </w:tr>
      <w:tr w:rsidR="003F371C" w:rsidRPr="004F528D" w:rsidTr="008A1A25">
        <w:trPr>
          <w:trHeight w:val="31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Образование</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27 789 522,3</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28,6</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28 873 041,6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30,4</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21 854 792,2</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25,1</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Культура, кинематография</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2 241 099,8</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2,3</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1 810 682,7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1,9</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1 654 102,4</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1,9</w:t>
            </w:r>
          </w:p>
        </w:tc>
      </w:tr>
      <w:tr w:rsidR="003F371C" w:rsidRPr="004F528D" w:rsidTr="008A1A25">
        <w:trPr>
          <w:trHeight w:val="31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Здравоохранение</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7 019 062,9</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7,2</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5 797 206,4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6,1</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5 628 230,7</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6,5</w:t>
            </w:r>
          </w:p>
        </w:tc>
      </w:tr>
      <w:tr w:rsidR="003F371C" w:rsidRPr="004F528D" w:rsidTr="008A1A25">
        <w:trPr>
          <w:trHeight w:val="31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Социальная политика</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19 770 686,3</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20,4</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21 919 588,5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23,0</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19 713 852,7</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22,6</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Физическая культура и спорт</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2 138 884,7</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2,2</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1 867 212,7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2,0</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2 082 419,6</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2,4</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Средства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272 730,2</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0,3</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268 738,6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0,3</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268 784,9</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0,3</w:t>
            </w:r>
          </w:p>
        </w:tc>
      </w:tr>
      <w:tr w:rsidR="003F371C" w:rsidRPr="004F528D" w:rsidTr="008A1A25">
        <w:trPr>
          <w:trHeight w:val="780"/>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Обслуживание государственного и муниципального долга</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211 000,0</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0,2</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213 476,7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0,2</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202 194,5</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0,2</w:t>
            </w:r>
          </w:p>
        </w:tc>
      </w:tr>
      <w:tr w:rsidR="003F371C" w:rsidRPr="004F528D" w:rsidTr="008A1A25">
        <w:trPr>
          <w:trHeight w:val="1290"/>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Межбюджетные трансферты общего характера бюджетам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4 570 505,5</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jc w:val="center"/>
              <w:rPr>
                <w:rFonts w:ascii="Times New Roman" w:hAnsi="Times New Roman" w:cs="Times New Roman"/>
              </w:rPr>
            </w:pPr>
            <w:r w:rsidRPr="004F528D">
              <w:rPr>
                <w:rFonts w:ascii="Times New Roman" w:hAnsi="Times New Roman" w:cs="Times New Roman"/>
              </w:rPr>
              <w:t>4,7</w:t>
            </w:r>
          </w:p>
        </w:tc>
        <w:tc>
          <w:tcPr>
            <w:tcW w:w="144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1 750 569,1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1,8</w:t>
            </w:r>
          </w:p>
        </w:tc>
        <w:tc>
          <w:tcPr>
            <w:tcW w:w="1275"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color w:val="000000"/>
              </w:rPr>
              <w:t>2 308 078,6</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2,6</w:t>
            </w:r>
          </w:p>
        </w:tc>
      </w:tr>
      <w:tr w:rsidR="003F371C" w:rsidRPr="004F528D" w:rsidTr="008A1A25">
        <w:trPr>
          <w:trHeight w:val="525"/>
        </w:trPr>
        <w:tc>
          <w:tcPr>
            <w:tcW w:w="2263" w:type="dxa"/>
            <w:tcBorders>
              <w:top w:val="single" w:sz="4" w:space="0" w:color="auto"/>
              <w:bottom w:val="single" w:sz="4" w:space="0" w:color="auto"/>
              <w:right w:val="single" w:sz="4" w:space="0" w:color="auto"/>
            </w:tcBorders>
            <w:hideMark/>
          </w:tcPr>
          <w:p w:rsidR="003F371C" w:rsidRPr="004F528D" w:rsidRDefault="003F371C" w:rsidP="008A1A25">
            <w:pPr>
              <w:widowControl w:val="0"/>
              <w:autoSpaceDE w:val="0"/>
              <w:autoSpaceDN w:val="0"/>
              <w:adjustRightInd w:val="0"/>
              <w:jc w:val="center"/>
              <w:rPr>
                <w:rFonts w:ascii="Times New Roman" w:hAnsi="Times New Roman" w:cs="Times New Roman"/>
                <w:color w:val="000000"/>
              </w:rPr>
            </w:pPr>
            <w:r w:rsidRPr="004F528D">
              <w:rPr>
                <w:rFonts w:ascii="Times New Roman" w:hAnsi="Times New Roman" w:cs="Times New Roman"/>
                <w:color w:val="000000"/>
              </w:rPr>
              <w:t>Условно утвержденные расходы</w:t>
            </w:r>
          </w:p>
        </w:tc>
        <w:tc>
          <w:tcPr>
            <w:tcW w:w="1418"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rPr>
              <w:t>-</w:t>
            </w:r>
          </w:p>
        </w:tc>
        <w:tc>
          <w:tcPr>
            <w:tcW w:w="1106" w:type="dxa"/>
            <w:tcBorders>
              <w:top w:val="single" w:sz="4" w:space="0" w:color="auto"/>
              <w:left w:val="single" w:sz="4" w:space="0" w:color="auto"/>
              <w:bottom w:val="single" w:sz="4" w:space="0" w:color="auto"/>
              <w:right w:val="single" w:sz="4" w:space="0" w:color="auto"/>
            </w:tcBorders>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rPr>
              <w:t>-</w:t>
            </w:r>
          </w:p>
        </w:tc>
        <w:tc>
          <w:tcPr>
            <w:tcW w:w="1446" w:type="dxa"/>
            <w:tcBorders>
              <w:top w:val="single" w:sz="4" w:space="0" w:color="auto"/>
              <w:left w:val="single" w:sz="4" w:space="0" w:color="auto"/>
              <w:bottom w:val="single" w:sz="4" w:space="0" w:color="auto"/>
              <w:right w:val="single" w:sz="4" w:space="0" w:color="auto"/>
            </w:tcBorders>
            <w:noWrap/>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rPr>
              <w:t xml:space="preserve">6 923 722,3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7,3</w:t>
            </w:r>
          </w:p>
        </w:tc>
        <w:tc>
          <w:tcPr>
            <w:tcW w:w="1275" w:type="dxa"/>
            <w:tcBorders>
              <w:top w:val="single" w:sz="4" w:space="0" w:color="auto"/>
              <w:left w:val="single" w:sz="4" w:space="0" w:color="auto"/>
              <w:bottom w:val="single" w:sz="4" w:space="0" w:color="auto"/>
              <w:right w:val="single" w:sz="4" w:space="0" w:color="auto"/>
            </w:tcBorders>
            <w:noWrap/>
          </w:tcPr>
          <w:p w:rsidR="003F371C" w:rsidRPr="004F528D" w:rsidRDefault="003F371C" w:rsidP="008A1A25">
            <w:pPr>
              <w:widowControl w:val="0"/>
              <w:autoSpaceDE w:val="0"/>
              <w:autoSpaceDN w:val="0"/>
              <w:adjustRightInd w:val="0"/>
              <w:jc w:val="center"/>
              <w:rPr>
                <w:rFonts w:ascii="Times New Roman" w:hAnsi="Times New Roman" w:cs="Times New Roman"/>
              </w:rPr>
            </w:pPr>
            <w:r w:rsidRPr="004F528D">
              <w:rPr>
                <w:rFonts w:ascii="Times New Roman" w:hAnsi="Times New Roman" w:cs="Times New Roman"/>
              </w:rPr>
              <w:t>11 271 692,8</w:t>
            </w:r>
          </w:p>
        </w:tc>
        <w:tc>
          <w:tcPr>
            <w:tcW w:w="958" w:type="dxa"/>
            <w:tcBorders>
              <w:top w:val="single" w:sz="4" w:space="0" w:color="auto"/>
              <w:left w:val="single" w:sz="4" w:space="0" w:color="auto"/>
              <w:bottom w:val="single" w:sz="4" w:space="0" w:color="auto"/>
              <w:right w:val="single" w:sz="4" w:space="0" w:color="auto"/>
            </w:tcBorders>
            <w:shd w:val="clear" w:color="auto" w:fill="auto"/>
          </w:tcPr>
          <w:p w:rsidR="003F371C" w:rsidRPr="004F528D" w:rsidRDefault="003F371C" w:rsidP="008A1A25">
            <w:pPr>
              <w:jc w:val="center"/>
              <w:rPr>
                <w:rFonts w:ascii="Times New Roman" w:hAnsi="Times New Roman" w:cs="Times New Roman"/>
                <w:color w:val="000000"/>
              </w:rPr>
            </w:pPr>
            <w:r w:rsidRPr="004F528D">
              <w:rPr>
                <w:rFonts w:ascii="Times New Roman" w:hAnsi="Times New Roman" w:cs="Times New Roman"/>
                <w:color w:val="000000"/>
              </w:rPr>
              <w:t>12,9</w:t>
            </w:r>
          </w:p>
        </w:tc>
      </w:tr>
    </w:tbl>
    <w:p w:rsidR="003F371C" w:rsidRPr="008F296E" w:rsidRDefault="003F371C" w:rsidP="003F371C">
      <w:pPr>
        <w:spacing w:after="0" w:line="240" w:lineRule="auto"/>
        <w:ind w:firstLine="709"/>
        <w:jc w:val="both"/>
        <w:rPr>
          <w:rFonts w:ascii="Times New Roman" w:eastAsia="Times New Roman" w:hAnsi="Times New Roman" w:cs="Times New Roman"/>
          <w:sz w:val="24"/>
          <w:szCs w:val="24"/>
          <w:highlight w:val="yellow"/>
          <w:lang w:eastAsia="ru-RU"/>
        </w:rPr>
      </w:pPr>
    </w:p>
    <w:p w:rsidR="0070459A"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Проект закона Чувашской Республики «О республиканском бюджете Чувашской Республики на 2025 год и на плановый период 2026 и 2027 годов» </w:t>
      </w:r>
      <w:r w:rsidR="0070459A" w:rsidRPr="0070459A">
        <w:rPr>
          <w:rFonts w:ascii="Times New Roman" w:eastAsia="Times New Roman" w:hAnsi="Times New Roman" w:cs="Times New Roman"/>
          <w:color w:val="000000" w:themeColor="text1"/>
          <w:sz w:val="24"/>
          <w:szCs w:val="24"/>
          <w:lang w:eastAsia="ru-RU"/>
        </w:rPr>
        <w:t>сформирован в программной классификации расходов на основе 24-х государственных программ Чувашской Республики, охватывающих основные сферы (направления) деятельности органов исполнительной власти Чувашской Республики</w:t>
      </w:r>
      <w:r w:rsidR="0070459A">
        <w:rPr>
          <w:rFonts w:ascii="Times New Roman" w:eastAsia="Times New Roman" w:hAnsi="Times New Roman" w:cs="Times New Roman"/>
          <w:color w:val="000000" w:themeColor="text1"/>
          <w:sz w:val="24"/>
          <w:szCs w:val="24"/>
          <w:lang w:eastAsia="ru-RU"/>
        </w:rPr>
        <w:t>:</w:t>
      </w:r>
      <w:r w:rsidR="0070459A" w:rsidRPr="001230D0">
        <w:rPr>
          <w:rFonts w:ascii="Times New Roman" w:eastAsia="Times New Roman" w:hAnsi="Times New Roman" w:cs="Times New Roman"/>
          <w:color w:val="000000" w:themeColor="text1"/>
          <w:sz w:val="24"/>
          <w:szCs w:val="24"/>
          <w:lang w:eastAsia="ru-RU"/>
        </w:rPr>
        <w:t xml:space="preserve">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«Модернизация и развитие сферы жилищно-коммунального хозяйства»;</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«Обеспечение граждан в Чувашской Республике доступным и комфортным жильем»;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«Обеспечение общественного порядка и противодействие преступности»;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земельных и имущественных отношений»;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«Формирование современной городской среды на территории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«Комплексное развитие сельских территорий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туризма и индустрии гостеприимства»;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«Молодежь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здравоохранения»;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«Социальная поддержка граждан»;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культуры»;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физической культуры и спорта»;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«Содействие занятости населения»;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образования»;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«Повышение безопасности жизнедеятельности населения и территорий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сельского хозяйства и регулирование рынка сельскохозяйственной продукции, сырья и продовольствия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«Экономическое развитие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транспортной системы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потенциала природно-сырьевых ресурсов и обеспечение экологической безопасности»;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«Управление общественными финансами и государственным долгом Чувашской Республики»;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потенциала государственного управления»;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«Цифровое общество Чувашии»; </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«Развитие промышленности и инновационная экономика»; </w:t>
      </w:r>
    </w:p>
    <w:p w:rsid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«Доступная среда». </w:t>
      </w:r>
    </w:p>
    <w:p w:rsidR="00B31BA7" w:rsidRPr="001230D0" w:rsidRDefault="0070459A" w:rsidP="00D36578">
      <w:pPr>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Законопроектом также предусмотрены </w:t>
      </w:r>
      <w:r w:rsidR="00B31BA7" w:rsidRPr="00B31BA7">
        <w:rPr>
          <w:rFonts w:ascii="Times New Roman" w:eastAsia="Times New Roman" w:hAnsi="Times New Roman" w:cs="Times New Roman"/>
          <w:color w:val="000000" w:themeColor="text1"/>
          <w:sz w:val="24"/>
          <w:szCs w:val="24"/>
          <w:lang w:eastAsia="ru-RU"/>
        </w:rPr>
        <w:t>бюджетные ассигнования на</w:t>
      </w:r>
      <w:r w:rsidR="00B31BA7">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непрограммные</w:t>
      </w:r>
      <w:r w:rsidR="00B31BA7">
        <w:rPr>
          <w:rFonts w:ascii="Times New Roman" w:eastAsia="Times New Roman" w:hAnsi="Times New Roman" w:cs="Times New Roman"/>
          <w:color w:val="000000" w:themeColor="text1"/>
          <w:sz w:val="24"/>
          <w:szCs w:val="24"/>
          <w:lang w:eastAsia="ru-RU"/>
        </w:rPr>
        <w:t xml:space="preserve"> мероприятия</w:t>
      </w:r>
      <w:r w:rsidR="00D36578">
        <w:rPr>
          <w:rFonts w:ascii="Times New Roman" w:eastAsia="Times New Roman" w:hAnsi="Times New Roman" w:cs="Times New Roman"/>
          <w:color w:val="000000" w:themeColor="text1"/>
          <w:sz w:val="24"/>
          <w:szCs w:val="24"/>
          <w:lang w:eastAsia="ru-RU"/>
        </w:rPr>
        <w:t>: в 2025 году – 164818,5 тыс. рублей, в 2026 году – 145000,0 тыс. рублей, в 2027 году – 147000,0 тыс. рублей.</w:t>
      </w:r>
    </w:p>
    <w:p w:rsidR="001230D0" w:rsidRPr="001230D0" w:rsidRDefault="001230D0" w:rsidP="001230D0">
      <w:pPr>
        <w:spacing w:after="0" w:line="288" w:lineRule="atLeast"/>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В соответствии с национальными целями развития страны, определенными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в проекте республиканского бюджета Чувашской Республики учтена реализация новых национальных проектов:</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«Продолжительная и активная жизнь;</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«Инфраструктура для жизни»;</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«Экономика данных и цифровая трансформация государства»;</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«Экологическое благополучие»;</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«Эффективная и конкурентная экономика»;</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«Молодежь и дети»;</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«Кадры»;</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«Семья»;</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«Беспилотные авиационные системы».</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Проект закона Чувашской Республики «О республиканском бюджете Чувашской Республики на 2025 год и на плановый период 2026 и 2027 годов» сформирован в соответствии со структурой исполнительных органов государственной власти Чувашской Республики по 24 главным распорядителям бюджетных средств республиканского бюджета Чувашской Республики.</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В расчете бюджетных ассигнований учтено уточнение в соответствии с прогнозом социально-экономического развития Чувашской Республики, утвержденного распоряжением Кабинета Министров Чувашской Республики от 28.06.2024 № 644-р, законодательно установленного объема бюджетных ассигнований: </w:t>
      </w:r>
    </w:p>
    <w:p w:rsidR="001230D0" w:rsidRPr="001230D0" w:rsidRDefault="001230D0" w:rsidP="001230D0">
      <w:pPr>
        <w:widowControl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на оплату труда «указных» категорий с 1 января 2025 года на 8,4% на уровень роста среднемесячного дохода от трудовой деятельности;</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на оплату труда прочих работников бюджетной сферы с 1 января 2025 г. на 8,1% на прогнозный уровень роста фонда оплаты труда с начислениями;</w:t>
      </w:r>
    </w:p>
    <w:p w:rsidR="008A1A25" w:rsidRPr="00837974" w:rsidRDefault="008A1A25" w:rsidP="008A1A2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увеличение МРОТ – с 1 января 2025 года </w:t>
      </w:r>
      <w:r w:rsidRPr="00837974">
        <w:rPr>
          <w:rFonts w:ascii="Times New Roman" w:eastAsia="Times New Roman" w:hAnsi="Times New Roman" w:cs="Times New Roman"/>
          <w:color w:val="000000" w:themeColor="text1"/>
          <w:sz w:val="24"/>
          <w:szCs w:val="24"/>
          <w:lang w:eastAsia="ru-RU"/>
        </w:rPr>
        <w:t>на 16,6% к размеру, установленному с                            1 января 2024 года;</w:t>
      </w:r>
    </w:p>
    <w:p w:rsidR="001230D0" w:rsidRPr="00837974"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37974">
        <w:rPr>
          <w:rFonts w:ascii="Times New Roman" w:eastAsia="Times New Roman" w:hAnsi="Times New Roman" w:cs="Times New Roman"/>
          <w:color w:val="000000" w:themeColor="text1"/>
          <w:sz w:val="24"/>
          <w:szCs w:val="24"/>
          <w:lang w:eastAsia="ru-RU"/>
        </w:rPr>
        <w:t>на оплату труда работников государственных органов Чувашской Республики, аппаратов мировых судей Чувашской Республики с 1 октября 2025 г. на 8,1% на прогнозный уровень роста фонда оплаты труда с начислениями;</w:t>
      </w:r>
    </w:p>
    <w:p w:rsidR="001230D0" w:rsidRPr="00837974"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37974">
        <w:rPr>
          <w:rFonts w:ascii="Times New Roman" w:eastAsia="Times New Roman" w:hAnsi="Times New Roman" w:cs="Times New Roman"/>
          <w:color w:val="000000" w:themeColor="text1"/>
          <w:sz w:val="24"/>
          <w:szCs w:val="24"/>
          <w:lang w:eastAsia="ru-RU"/>
        </w:rPr>
        <w:t>на стипендиальный фонд для государственных образовательных учреждений профессионального образования Чувашской Республики с 1 сентября 2024 г. на 8,5%, с                       1 января 2025 г. на 8,1% на прогнозный уровень роста фонда оплаты труда с начислениями;</w:t>
      </w:r>
      <w:bookmarkStart w:id="2" w:name="_GoBack"/>
      <w:bookmarkEnd w:id="2"/>
    </w:p>
    <w:p w:rsidR="00474859" w:rsidRPr="001230D0" w:rsidRDefault="00474859" w:rsidP="00474859">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837974">
        <w:rPr>
          <w:rFonts w:ascii="Times New Roman" w:eastAsia="Times New Roman" w:hAnsi="Times New Roman" w:cs="Times New Roman"/>
          <w:color w:val="000000" w:themeColor="text1"/>
          <w:sz w:val="24"/>
          <w:szCs w:val="24"/>
          <w:lang w:eastAsia="ru-RU"/>
        </w:rPr>
        <w:t>на социальные выплаты и пособия с 1 февраля 2024 года на 7,26% и с февраля 2025 года на 5,2% исходя из прогнозной оценки уровня инфляции</w:t>
      </w:r>
      <w:r w:rsidRPr="001230D0">
        <w:rPr>
          <w:rFonts w:ascii="Times New Roman" w:eastAsia="Times New Roman" w:hAnsi="Times New Roman" w:cs="Times New Roman"/>
          <w:color w:val="000000" w:themeColor="text1"/>
          <w:sz w:val="24"/>
          <w:szCs w:val="24"/>
          <w:lang w:eastAsia="ru-RU"/>
        </w:rPr>
        <w:t xml:space="preserve"> на 2024 год;</w:t>
      </w:r>
    </w:p>
    <w:p w:rsidR="008A1A25" w:rsidRPr="001230D0" w:rsidRDefault="008A1A25" w:rsidP="008A1A25">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на питание, медикаменты, путевки в лагеря для детей на прогнозный уровень инфляции (индекс роста потребительских цен) в соответствии с прогнозом социально-экономического развития Чувашской Республики на 2025</w:t>
      </w:r>
      <w:r w:rsidR="00E31F0C">
        <w:rPr>
          <w:rFonts w:ascii="Times New Roman" w:eastAsia="Times New Roman" w:hAnsi="Times New Roman" w:cs="Times New Roman"/>
          <w:color w:val="000000" w:themeColor="text1"/>
          <w:sz w:val="24"/>
          <w:szCs w:val="24"/>
          <w:lang w:eastAsia="ru-RU"/>
        </w:rPr>
        <w:t xml:space="preserve">–2027 </w:t>
      </w:r>
      <w:r w:rsidRPr="001230D0">
        <w:rPr>
          <w:rFonts w:ascii="Times New Roman" w:eastAsia="Times New Roman" w:hAnsi="Times New Roman" w:cs="Times New Roman"/>
          <w:color w:val="000000" w:themeColor="text1"/>
          <w:sz w:val="24"/>
          <w:szCs w:val="24"/>
          <w:lang w:eastAsia="ru-RU"/>
        </w:rPr>
        <w:t>год</w:t>
      </w:r>
      <w:r w:rsidR="00E31F0C">
        <w:rPr>
          <w:rFonts w:ascii="Times New Roman" w:eastAsia="Times New Roman" w:hAnsi="Times New Roman" w:cs="Times New Roman"/>
          <w:color w:val="000000" w:themeColor="text1"/>
          <w:sz w:val="24"/>
          <w:szCs w:val="24"/>
          <w:lang w:eastAsia="ru-RU"/>
        </w:rPr>
        <w:t>ы</w:t>
      </w:r>
      <w:r w:rsidRPr="001230D0">
        <w:rPr>
          <w:rFonts w:ascii="Times New Roman" w:eastAsia="Times New Roman" w:hAnsi="Times New Roman" w:cs="Times New Roman"/>
          <w:color w:val="000000" w:themeColor="text1"/>
          <w:sz w:val="24"/>
          <w:szCs w:val="24"/>
          <w:lang w:eastAsia="ru-RU"/>
        </w:rPr>
        <w:t>.</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В целях обеспечения выплат на 2024-2026 годы сформирован резерв на повышение оплаты труда работников бюджетной сферы в целях реализации указов Президента Российской Федерации от 7 мая 2012 года </w:t>
      </w:r>
      <w:hyperlink r:id="rId12" w:history="1">
        <w:r w:rsidRPr="001230D0">
          <w:rPr>
            <w:rFonts w:ascii="Times New Roman" w:eastAsia="Times New Roman" w:hAnsi="Times New Roman" w:cs="Times New Roman"/>
            <w:color w:val="000000" w:themeColor="text1"/>
            <w:sz w:val="24"/>
            <w:szCs w:val="24"/>
            <w:lang w:eastAsia="ru-RU"/>
          </w:rPr>
          <w:t>№ 597</w:t>
        </w:r>
      </w:hyperlink>
      <w:r w:rsidRPr="001230D0">
        <w:rPr>
          <w:rFonts w:ascii="Times New Roman" w:eastAsia="Times New Roman" w:hAnsi="Times New Roman" w:cs="Times New Roman"/>
          <w:color w:val="000000" w:themeColor="text1"/>
          <w:sz w:val="24"/>
          <w:szCs w:val="24"/>
          <w:lang w:eastAsia="ru-RU"/>
        </w:rPr>
        <w:t xml:space="preserve">, от 1 июня 2012 года </w:t>
      </w:r>
      <w:hyperlink r:id="rId13" w:history="1">
        <w:r w:rsidRPr="001230D0">
          <w:rPr>
            <w:rFonts w:ascii="Times New Roman" w:eastAsia="Times New Roman" w:hAnsi="Times New Roman" w:cs="Times New Roman"/>
            <w:color w:val="000000" w:themeColor="text1"/>
            <w:sz w:val="24"/>
            <w:szCs w:val="24"/>
            <w:lang w:eastAsia="ru-RU"/>
          </w:rPr>
          <w:t>№ 761</w:t>
        </w:r>
      </w:hyperlink>
      <w:r w:rsidR="005413D1">
        <w:rPr>
          <w:rFonts w:ascii="Times New Roman" w:eastAsia="Times New Roman" w:hAnsi="Times New Roman" w:cs="Times New Roman"/>
          <w:color w:val="000000" w:themeColor="text1"/>
          <w:sz w:val="24"/>
          <w:szCs w:val="24"/>
          <w:lang w:eastAsia="ru-RU"/>
        </w:rPr>
        <w:t>, от 28 </w:t>
      </w:r>
      <w:r w:rsidRPr="001230D0">
        <w:rPr>
          <w:rFonts w:ascii="Times New Roman" w:eastAsia="Times New Roman" w:hAnsi="Times New Roman" w:cs="Times New Roman"/>
          <w:color w:val="000000" w:themeColor="text1"/>
          <w:sz w:val="24"/>
          <w:szCs w:val="24"/>
          <w:lang w:eastAsia="ru-RU"/>
        </w:rPr>
        <w:t xml:space="preserve">декабря 2012 года </w:t>
      </w:r>
      <w:hyperlink r:id="rId14" w:history="1">
        <w:r w:rsidRPr="001230D0">
          <w:rPr>
            <w:rFonts w:ascii="Times New Roman" w:eastAsia="Times New Roman" w:hAnsi="Times New Roman" w:cs="Times New Roman"/>
            <w:color w:val="000000" w:themeColor="text1"/>
            <w:sz w:val="24"/>
            <w:szCs w:val="24"/>
            <w:lang w:eastAsia="ru-RU"/>
          </w:rPr>
          <w:t>№ 1688</w:t>
        </w:r>
      </w:hyperlink>
      <w:r w:rsidRPr="001230D0">
        <w:rPr>
          <w:rFonts w:ascii="Times New Roman" w:eastAsia="Times New Roman" w:hAnsi="Times New Roman" w:cs="Times New Roman"/>
          <w:color w:val="000000" w:themeColor="text1"/>
          <w:sz w:val="24"/>
          <w:szCs w:val="24"/>
          <w:lang w:eastAsia="ru-RU"/>
        </w:rPr>
        <w:t>, в связи с увеличением минимального размера оплаты труда, на увеличение фондов оплаты труда в государственных органах Чувашской Республики вследствие изменения их структуры и проведения организационно-штатных мероприятий:</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по подразделу 0113 «Другие общегосударственные вопросы» раздела 0100 «Общегосударственные вопросы» на 2025 год в сумме 3092727,2 тыс. рублей, на 2026 год в сумме 3095112,7 тыс. рублей, на 2027 год в сумме 3095112,7 тыс. рублей</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по подразделу 0909 «Другие вопросы в области здравоохранения» раздела 0900 «Здравоохранение» на 2025 год в сумме 352308,9 тыс. рублей, на 2026 год в сумме 361323,5 тыс. рублей, на 2027 год в сумме 361323,5 тыс. рублей.</w:t>
      </w:r>
    </w:p>
    <w:p w:rsidR="001230D0" w:rsidRPr="001230D0" w:rsidRDefault="001230D0" w:rsidP="001230D0">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1230D0">
        <w:rPr>
          <w:rFonts w:ascii="Times New Roman" w:eastAsia="Times New Roman" w:hAnsi="Times New Roman" w:cs="Times New Roman"/>
          <w:color w:val="000000" w:themeColor="text1"/>
          <w:sz w:val="24"/>
          <w:szCs w:val="24"/>
          <w:lang w:eastAsia="ru-RU"/>
        </w:rPr>
        <w:t xml:space="preserve">В соответствии со статьей 81 Бюджетного кодекса Российской Федерации и статьей 24 Закона Чувашской Республики от 16 ноября 2021 г. № 81 «О регулировании бюджетных правоотношений в Чувашской Республике» сформирован резервный фонд Кабинета Министров Чувашской Республики на 2025 год в объеме 3550000,0 тыс. рублей, на 2026 год – 1000000,0 тыс. рублей, на 2027 год – 1000000,0 тыс. рублей. </w:t>
      </w:r>
      <w:proofErr w:type="gramEnd"/>
    </w:p>
    <w:p w:rsidR="001230D0" w:rsidRPr="001230D0" w:rsidRDefault="001230D0" w:rsidP="001230D0">
      <w:pPr>
        <w:spacing w:after="0" w:line="240" w:lineRule="auto"/>
        <w:ind w:firstLine="540"/>
        <w:jc w:val="both"/>
        <w:rPr>
          <w:rFonts w:ascii="Times New Roman" w:eastAsia="Times New Roman" w:hAnsi="Times New Roman" w:cs="Times New Roman"/>
          <w:color w:val="000000" w:themeColor="text1"/>
          <w:sz w:val="24"/>
          <w:szCs w:val="24"/>
          <w:lang w:eastAsia="ru-RU"/>
        </w:rPr>
      </w:pPr>
      <w:r w:rsidRPr="001230D0">
        <w:rPr>
          <w:rFonts w:ascii="Times New Roman" w:eastAsia="Times New Roman" w:hAnsi="Times New Roman" w:cs="Times New Roman"/>
          <w:color w:val="000000" w:themeColor="text1"/>
          <w:sz w:val="24"/>
          <w:szCs w:val="24"/>
          <w:lang w:eastAsia="ru-RU"/>
        </w:rPr>
        <w:t xml:space="preserve">Условно утвержденные расходы на 2026 год составляют 8,6% от </w:t>
      </w:r>
      <w:r w:rsidRPr="001230D0">
        <w:rPr>
          <w:rFonts w:ascii="Times New Roman" w:eastAsia="Times New Roman" w:hAnsi="Times New Roman" w:cs="Times New Roman"/>
          <w:sz w:val="24"/>
          <w:szCs w:val="24"/>
          <w:lang w:eastAsia="ru-RU"/>
        </w:rPr>
        <w:t xml:space="preserve">общего объема расходов бюджета без учета расходов, предусмотренных за счет межбюджетных трансфертов из других бюджетов бюджетной системы Российской Федерации, имеющих целевое назначение, в 2027 году – 13,7%. </w:t>
      </w:r>
    </w:p>
    <w:p w:rsidR="003F371C" w:rsidRPr="001573BF" w:rsidRDefault="003F371C" w:rsidP="003F371C">
      <w:pPr>
        <w:spacing w:after="0" w:line="240" w:lineRule="auto"/>
        <w:rPr>
          <w:rFonts w:ascii="Times New Roman" w:eastAsia="Times New Roman" w:hAnsi="Times New Roman" w:cs="Times New Roman"/>
          <w:color w:val="000000" w:themeColor="text1"/>
          <w:sz w:val="24"/>
          <w:szCs w:val="24"/>
          <w:lang w:eastAsia="ru-RU"/>
        </w:rPr>
      </w:pPr>
    </w:p>
    <w:p w:rsidR="003539CC" w:rsidRPr="003539CC" w:rsidRDefault="003539CC" w:rsidP="003539CC">
      <w:pPr>
        <w:spacing w:after="0" w:line="240" w:lineRule="auto"/>
        <w:jc w:val="center"/>
        <w:rPr>
          <w:rFonts w:ascii="Times New Roman" w:eastAsia="Calibri" w:hAnsi="Times New Roman" w:cs="Times New Roman"/>
          <w:sz w:val="24"/>
          <w:szCs w:val="24"/>
        </w:rPr>
      </w:pPr>
      <w:r w:rsidRPr="003539CC">
        <w:rPr>
          <w:rFonts w:ascii="Times New Roman" w:eastAsia="Times New Roman" w:hAnsi="Times New Roman" w:cs="Times New Roman"/>
          <w:b/>
          <w:bCs/>
          <w:color w:val="000000"/>
          <w:sz w:val="24"/>
          <w:szCs w:val="24"/>
          <w:lang w:eastAsia="ru-RU"/>
        </w:rPr>
        <w:t xml:space="preserve">Раздел </w:t>
      </w:r>
      <w:r w:rsidR="006F4472">
        <w:rPr>
          <w:rFonts w:ascii="Times New Roman" w:eastAsia="Times New Roman" w:hAnsi="Times New Roman" w:cs="Times New Roman"/>
          <w:b/>
          <w:bCs/>
          <w:color w:val="000000"/>
          <w:sz w:val="24"/>
          <w:szCs w:val="24"/>
          <w:lang w:eastAsia="ru-RU"/>
        </w:rPr>
        <w:t>«</w:t>
      </w:r>
      <w:r w:rsidRPr="003539CC">
        <w:rPr>
          <w:rFonts w:ascii="Times New Roman" w:eastAsia="Times New Roman" w:hAnsi="Times New Roman" w:cs="Times New Roman"/>
          <w:b/>
          <w:bCs/>
          <w:color w:val="000000"/>
          <w:sz w:val="24"/>
          <w:szCs w:val="24"/>
          <w:lang w:eastAsia="ru-RU"/>
        </w:rPr>
        <w:t>Общегосударственные вопросы</w:t>
      </w:r>
      <w:r w:rsidR="006F4472">
        <w:rPr>
          <w:rFonts w:ascii="Times New Roman" w:eastAsia="Times New Roman" w:hAnsi="Times New Roman" w:cs="Times New Roman"/>
          <w:b/>
          <w:bCs/>
          <w:color w:val="000000"/>
          <w:sz w:val="24"/>
          <w:szCs w:val="24"/>
          <w:lang w:eastAsia="ru-RU"/>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В данном разделе предусмотрены расходы на функционирование законодательных (представительных) органов государственной власти, высших исполнительных органов государственной власти Чувашской Республики, содержание судебной системы, обеспечение деятельности финансовых органов и органов финансового (финансово-бюджетного) надзора, обеспечение проведения выборов и референдумов, расходы на прикладные научные исследования в области общегосударственных вопросов и на другие общегосударственные вопросы. Также в данном разделе предусмотрены средства резервного фонда Кабинета Министров Чувашской Республики.</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498" w:type="dxa"/>
        <w:tblInd w:w="10" w:type="dxa"/>
        <w:tblLayout w:type="fixed"/>
        <w:tblLook w:val="0000" w:firstRow="0" w:lastRow="0" w:firstColumn="0" w:lastColumn="0" w:noHBand="0" w:noVBand="0"/>
      </w:tblPr>
      <w:tblGrid>
        <w:gridCol w:w="5529"/>
        <w:gridCol w:w="1417"/>
        <w:gridCol w:w="1276"/>
        <w:gridCol w:w="1276"/>
      </w:tblGrid>
      <w:tr w:rsidR="003539CC" w:rsidRPr="00AF73D0" w:rsidTr="006127A2">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96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AF73D0" w:rsidTr="006127A2">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tabs>
                <w:tab w:val="left" w:pos="155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AF73D0"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9 816 416,8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7 188 609,2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tabs>
                <w:tab w:val="left" w:pos="1559"/>
                <w:tab w:val="left" w:pos="2150"/>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6 980 303,0</w:t>
            </w:r>
          </w:p>
        </w:tc>
      </w:tr>
      <w:tr w:rsidR="003539CC" w:rsidRPr="00AF73D0"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8,2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515298">
            <w:pPr>
              <w:widowControl w:val="0"/>
              <w:tabs>
                <w:tab w:val="left" w:pos="1559"/>
              </w:tab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9,2</w:t>
            </w:r>
          </w:p>
        </w:tc>
      </w:tr>
    </w:tbl>
    <w:p w:rsidR="003539CC" w:rsidRPr="00AF73D0" w:rsidRDefault="003539CC" w:rsidP="003539CC">
      <w:pPr>
        <w:spacing w:after="0" w:line="240" w:lineRule="auto"/>
        <w:ind w:firstLine="851"/>
        <w:jc w:val="both"/>
        <w:rPr>
          <w:rFonts w:ascii="Times New Roman" w:eastAsia="Calibri" w:hAnsi="Times New Roman" w:cs="Times New Roman"/>
          <w:sz w:val="16"/>
          <w:szCs w:val="16"/>
        </w:rPr>
      </w:pPr>
    </w:p>
    <w:p w:rsidR="003539CC" w:rsidRPr="003539CC" w:rsidRDefault="003539CC" w:rsidP="003539CC">
      <w:pPr>
        <w:spacing w:after="0" w:line="240" w:lineRule="auto"/>
        <w:ind w:firstLine="851"/>
        <w:jc w:val="both"/>
        <w:rPr>
          <w:rFonts w:ascii="Times New Roman" w:eastAsia="Times New Roman" w:hAnsi="Times New Roman" w:cs="Times New Roman"/>
          <w:sz w:val="24"/>
          <w:szCs w:val="24"/>
          <w:lang w:eastAsia="ru-RU"/>
        </w:rPr>
      </w:pPr>
      <w:r w:rsidRPr="003539CC">
        <w:rPr>
          <w:rFonts w:ascii="Times New Roman" w:eastAsia="Times New Roman" w:hAnsi="Times New Roman" w:cs="Times New Roman"/>
          <w:color w:val="000000"/>
          <w:sz w:val="24"/>
          <w:szCs w:val="24"/>
          <w:lang w:eastAsia="ru-RU"/>
        </w:rPr>
        <w:t xml:space="preserve">Структура расходов раздела </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Общегосударственные вопросы</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 xml:space="preserve"> характеризуется следующими данными:</w:t>
      </w:r>
    </w:p>
    <w:tbl>
      <w:tblPr>
        <w:tblW w:w="9507" w:type="dxa"/>
        <w:tblLayout w:type="fixed"/>
        <w:tblLook w:val="0000" w:firstRow="0" w:lastRow="0" w:firstColumn="0" w:lastColumn="0" w:noHBand="0" w:noVBand="0"/>
      </w:tblPr>
      <w:tblGrid>
        <w:gridCol w:w="5529"/>
        <w:gridCol w:w="1417"/>
        <w:gridCol w:w="1276"/>
        <w:gridCol w:w="1285"/>
      </w:tblGrid>
      <w:tr w:rsidR="003539CC" w:rsidRPr="003539CC" w:rsidTr="006127A2">
        <w:trPr>
          <w:trHeight w:val="288"/>
        </w:trPr>
        <w:tc>
          <w:tcPr>
            <w:tcW w:w="9507" w:type="dxa"/>
            <w:gridSpan w:val="4"/>
            <w:tcBorders>
              <w:top w:val="nil"/>
              <w:left w:val="nil"/>
              <w:bottom w:val="nil"/>
              <w:right w:val="nil"/>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w:t>
            </w:r>
            <w:proofErr w:type="gramStart"/>
            <w:r w:rsidRPr="00AF73D0">
              <w:rPr>
                <w:rFonts w:ascii="Times New Roman" w:eastAsia="Times New Roman" w:hAnsi="Times New Roman" w:cs="Times New Roman"/>
                <w:color w:val="000000"/>
                <w:sz w:val="20"/>
                <w:szCs w:val="20"/>
                <w:lang w:eastAsia="ru-RU"/>
              </w:rPr>
              <w:t>в</w:t>
            </w:r>
            <w:proofErr w:type="gramEnd"/>
            <w:r w:rsidRPr="00AF73D0">
              <w:rPr>
                <w:rFonts w:ascii="Times New Roman" w:eastAsia="Times New Roman" w:hAnsi="Times New Roman" w:cs="Times New Roman"/>
                <w:color w:val="000000"/>
                <w:sz w:val="20"/>
                <w:szCs w:val="20"/>
                <w:lang w:eastAsia="ru-RU"/>
              </w:rPr>
              <w:t xml:space="preserve"> % к общему объему расходов по разделу)</w:t>
            </w:r>
          </w:p>
        </w:tc>
      </w:tr>
      <w:tr w:rsidR="003539CC" w:rsidRPr="003539CC" w:rsidTr="006127A2">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97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2,3</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6,3</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6,5</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Судебная система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3,9</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4,0</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4,4</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4,5</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2,8</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0,8</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Резервные фонды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36,2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13,9</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14,3</w:t>
            </w:r>
          </w:p>
        </w:tc>
      </w:tr>
      <w:tr w:rsidR="003539CC" w:rsidRPr="003539CC" w:rsidTr="006127A2">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Другие общегосударственные вопросы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49,8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66,5</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51529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67,6</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Default="003539CC" w:rsidP="004F0618">
      <w:pPr>
        <w:spacing w:after="0" w:line="240" w:lineRule="auto"/>
        <w:ind w:firstLine="142"/>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r w:rsidR="006F4472">
        <w:rPr>
          <w:rFonts w:ascii="Times New Roman" w:eastAsia="Calibri" w:hAnsi="Times New Roman" w:cs="Times New Roman"/>
          <w:b/>
          <w:sz w:val="24"/>
          <w:szCs w:val="24"/>
        </w:rPr>
        <w:t>»</w:t>
      </w:r>
    </w:p>
    <w:p w:rsidR="00B52861" w:rsidRPr="003539CC" w:rsidRDefault="00B52861"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5529"/>
        <w:gridCol w:w="1417"/>
        <w:gridCol w:w="1276"/>
        <w:gridCol w:w="1134"/>
      </w:tblGrid>
      <w:tr w:rsidR="003539CC" w:rsidRPr="003539CC" w:rsidTr="00743340">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82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743340">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743340">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152 751,4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159 838,8</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159 838,8</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152751,4 тыс. рублей, в 2026 году – 159838,8 тыс. рублей, в 2027 году – 159838,8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функций государственных органов в 2025 году в общей сумме 130396,4 тыс. рублей, в 2026 году – 137483,8 тыс. рублей, в 2027 году – 137483,8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 в 2025 году в общей сумме 13376,0 тыс. рублей, в 2026 году – 13376,0 тыс. рублей, в 2027 году – 13376,0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деятельности сенаторов Российской Федерации и их помощников в субъектах Российской Федерации за счет иных межбюджетных трансфертов, выделяемых из федерального бюджета в 2025 году в общей сумме 8979,0 тыс. рублей, в 2026 году – 8979,0 тыс. рублей, в 2027 году – 8979,0 тыс. рублей.</w:t>
      </w:r>
    </w:p>
    <w:p w:rsidR="003539CC" w:rsidRPr="003539CC" w:rsidRDefault="003539CC" w:rsidP="007753B3">
      <w:pPr>
        <w:spacing w:after="0" w:line="240" w:lineRule="auto"/>
        <w:jc w:val="both"/>
        <w:rPr>
          <w:rFonts w:ascii="Times New Roman" w:eastAsia="Calibri" w:hAnsi="Times New Roman" w:cs="Times New Roman"/>
          <w:sz w:val="24"/>
          <w:szCs w:val="24"/>
        </w:rPr>
      </w:pPr>
    </w:p>
    <w:p w:rsidR="003539CC" w:rsidRPr="003539CC" w:rsidRDefault="003539CC" w:rsidP="007753B3">
      <w:pPr>
        <w:spacing w:after="0" w:line="240" w:lineRule="auto"/>
        <w:ind w:right="-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right="-1"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5245"/>
        <w:gridCol w:w="1418"/>
        <w:gridCol w:w="1417"/>
        <w:gridCol w:w="1276"/>
      </w:tblGrid>
      <w:tr w:rsidR="003539CC" w:rsidRPr="003539CC" w:rsidTr="00743340">
        <w:trPr>
          <w:trHeight w:val="256"/>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11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743340">
        <w:trPr>
          <w:trHeight w:val="256"/>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743340">
        <w:trPr>
          <w:trHeight w:val="256"/>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431 787,0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452 303,5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452 303,5</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общественного порядка и противодействие преступности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43085,1 тыс. рублей, в 2026 году – 45516,4 тыс. рублей, в 2027 году – 45516,4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w:t>
      </w:r>
      <w:r w:rsidRPr="00743340">
        <w:rPr>
          <w:rFonts w:ascii="Times New Roman" w:eastAsia="Calibri" w:hAnsi="Times New Roman" w:cs="Times New Roman"/>
          <w:b/>
          <w:sz w:val="24"/>
          <w:szCs w:val="24"/>
        </w:rPr>
        <w:t>е</w:t>
      </w:r>
      <w:r w:rsidRPr="003539CC">
        <w:rPr>
          <w:rFonts w:ascii="Times New Roman" w:eastAsia="Calibri" w:hAnsi="Times New Roman" w:cs="Times New Roman"/>
          <w:sz w:val="24"/>
          <w:szCs w:val="24"/>
        </w:rPr>
        <w:t xml:space="preserve"> деятельности административных комиссий для рассмотрения дел об административных правонарушениях</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деятельности административных комиссий для рассмотрения дел об административных правонарушениях в 2025 году в общей сумме 1459,2 тыс. рублей, в 2026 году – 1459,2 тыс. рублей, в 2027 году – 1459,2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создание комиссий по делам несовершеннолетних и защите их прав и организация деятельности таких комиссий в 2025 году в общей сумме 41625,9 тыс. рублей, в 2026 году – 44057,2 тыс. рублей, в 2027 году – 44057,2 тыс. рублей;</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Социальная поддержка граждан</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Социальная поддержка граждан</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организацию и осуществление деятельности по опеке и попечительству в 2025 году в общей сумме 14453,8 тыс. рублей, в 2026 году – 15297,9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15297,9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1118,3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образования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образования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организацию и осуществление деятельности по опеке и попечительству в 2025 году в общей сумме 60997,9 тыс. рублей, в 2026 году – 64476,9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64476,9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312131,9 тыс. рублей, в 2026 году – 327012,3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327012,3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Создание эффективной системы государственного и муниципального управления в Чувашской Республике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1930,0 тыс. рублей, в 2026 году – 1930,0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1930,0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в 2025 году в общей сумме 1280,0 тыс. рублей, в 2026 году – 1280,0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1280,0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информационное сопровождение деятельности органов государственной власти Чувашской Республики в 2025 году в общей сумме 650,0 тыс. рублей, в 2026 году – 650,0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650,0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310201,9 тыс. рублей, в 2026 году – 325082,3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325082,3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функций государственных органов в 2025 году в общей сумме 306362,2 тыс. рублей, в 2026 году – 321242,6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321242,6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деятельности Общественной палаты Чувашской Республики в 2025 году в общей сумме 3839,7 тыс. рублей, в 2026 году – 3839,7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3839,7 тыс. рублей.</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Судебная система</w:t>
      </w:r>
      <w:r w:rsidR="006F4472">
        <w:rPr>
          <w:rFonts w:ascii="Times New Roman" w:eastAsia="Calibri" w:hAnsi="Times New Roman" w:cs="Times New Roman"/>
          <w:b/>
          <w:sz w:val="24"/>
          <w:szCs w:val="24"/>
        </w:rPr>
        <w:t>»</w:t>
      </w:r>
    </w:p>
    <w:p w:rsidR="00B52861" w:rsidRPr="003539CC" w:rsidRDefault="00B52861"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701"/>
        <w:gridCol w:w="1400"/>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268 416,2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282 556,9</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279 723,1</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268416,2 тыс. рублей, в 2026 году – 282556,9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279723,1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деятельности мировых судей Чувашской Республики в целях реализации прав, свобод и законных интересов граждан и юридических лиц</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268411,2 тыс. рублей, в 2026 году – 282551,9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279718,1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организационное обеспечение деятельности мировых судей Чувашской Республики в 2025 году в общей сумме 265956,8 тыс. рублей, в 2026 году – 277195,0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277195,0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создание надлежащих условий для размещения судебных участков мировых судей в 2025 году в общей сумме 2166,0 тыс. рублей, в 2026 году – 2204,4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2244,3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 2025 году в общей сумме 288,4 тыс. рублей, в 2026 году – 3152,5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278,8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прочие выплаты по обязательствам Чувашской Республики в 2025 году в общей сумме 5,0 тыс. рублей, в 2026 году – 5,0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5,0 тыс. рублей;</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Обеспечение деятельности финансовых, налоговых и таможенных органов и органов финансового (финансово-бюджетного) надзора</w:t>
      </w:r>
      <w:r w:rsidR="006F4472">
        <w:rPr>
          <w:rFonts w:ascii="Times New Roman" w:eastAsia="Calibri" w:hAnsi="Times New Roman" w:cs="Times New Roman"/>
          <w:b/>
          <w:sz w:val="24"/>
          <w:szCs w:val="24"/>
        </w:rPr>
        <w:t>»</w:t>
      </w:r>
    </w:p>
    <w:p w:rsidR="00B52861" w:rsidRPr="003539CC" w:rsidRDefault="00B52861"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542"/>
        <w:gridCol w:w="1701"/>
        <w:gridCol w:w="1559"/>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300 341,7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315 362,6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315 362,6</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300341,7 тыс. рублей, в 2026 году – 315362,6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315362,6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функционирования и развитие системы внешнего государственного (муниципального) финансового контроля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функций государственных органов в 2025 году в общей сумме 67911,2 тыс. рублей, в 2026 году – 70675,4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70675,4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функций государственных органов в 2025 году в общей сумме 232430,5 тыс. рублей, в 2026 году – 244687,2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244687,2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Обеспечение проведения выборов и референдумов</w:t>
      </w:r>
      <w:r w:rsidR="006F4472">
        <w:rPr>
          <w:rFonts w:ascii="Times New Roman" w:eastAsia="Calibri" w:hAnsi="Times New Roman" w:cs="Times New Roman"/>
          <w:b/>
          <w:sz w:val="24"/>
          <w:szCs w:val="24"/>
        </w:rPr>
        <w:t>»</w:t>
      </w:r>
    </w:p>
    <w:p w:rsidR="00B52861" w:rsidRPr="003539CC" w:rsidRDefault="00B52861"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683"/>
        <w:gridCol w:w="1560"/>
        <w:gridCol w:w="1559"/>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68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220 372,9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198 097,7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53 439,7</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220372,9 тыс. рублей, в 2026 году – 198097,7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53439,7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функций государственных органов в 2025 году в общей сумме 50454,1 тыс. рублей, в 2026 году – 53439,7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53439,7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выборов высшего должностного лица Чувашской Республики в 2025 году в общей сумме 169918,8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выборов в законодательные (представительные) органы власти Чувашской Республики в 2025 году в общей сумме 0,0 тыс. рублей, в 2026 году – 144658,0 тыс. рублей.</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Резервные фонды</w:t>
      </w:r>
      <w:r w:rsidR="006F4472">
        <w:rPr>
          <w:rFonts w:ascii="Times New Roman" w:eastAsia="Calibri" w:hAnsi="Times New Roman" w:cs="Times New Roman"/>
          <w:b/>
          <w:sz w:val="24"/>
          <w:szCs w:val="24"/>
        </w:rPr>
        <w:t>»</w:t>
      </w:r>
    </w:p>
    <w:p w:rsidR="00B52861" w:rsidRPr="003539CC" w:rsidRDefault="00B52861"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В данном подразделе предусмотрены расходы на реализацию государственных полномочий Чувашской Республики по формированию резервного фонда органов исполнительной власти Чувашской Республики.</w:t>
      </w:r>
    </w:p>
    <w:p w:rsidR="003539CC" w:rsidRPr="003539CC" w:rsidRDefault="003539CC" w:rsidP="003539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 xml:space="preserve">Расходные обязательства субъекта Российской Федерации по формированию резервного </w:t>
      </w:r>
      <w:proofErr w:type="gramStart"/>
      <w:r w:rsidRPr="003539CC">
        <w:rPr>
          <w:rFonts w:ascii="Times New Roman" w:eastAsia="Times New Roman" w:hAnsi="Times New Roman" w:cs="Times New Roman"/>
          <w:color w:val="000000"/>
          <w:sz w:val="24"/>
          <w:szCs w:val="24"/>
          <w:lang w:eastAsia="ru-RU"/>
        </w:rPr>
        <w:t>фонда органов исполнительной власти субъектов Российской Федерации</w:t>
      </w:r>
      <w:proofErr w:type="gramEnd"/>
      <w:r w:rsidRPr="003539CC">
        <w:rPr>
          <w:rFonts w:ascii="Times New Roman" w:eastAsia="Times New Roman" w:hAnsi="Times New Roman" w:cs="Times New Roman"/>
          <w:color w:val="000000"/>
          <w:sz w:val="24"/>
          <w:szCs w:val="24"/>
          <w:lang w:eastAsia="ru-RU"/>
        </w:rPr>
        <w:t xml:space="preserve"> определяются Бюджетным кодексом, Федеральным законом от 21 декабря 2021 г. № 414-ФЗ </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Об общих принципах организации публичной власти в субъектах Российской Федерации</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 xml:space="preserve">. </w:t>
      </w:r>
    </w:p>
    <w:p w:rsidR="003539CC" w:rsidRPr="003539CC" w:rsidRDefault="003539CC" w:rsidP="003539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3539CC">
        <w:rPr>
          <w:rFonts w:ascii="Times New Roman" w:eastAsia="Times New Roman" w:hAnsi="Times New Roman" w:cs="Times New Roman"/>
          <w:color w:val="000000"/>
          <w:sz w:val="24"/>
          <w:szCs w:val="24"/>
          <w:lang w:eastAsia="ru-RU"/>
        </w:rPr>
        <w:t xml:space="preserve">В Чувашской Республике порядок формирования и использования резервного фонда Кабинета Министров Чувашской Республики определен Законом Чувашской Республики от 16 ноября 2021 г. № 81, постановлениями Кабинета Министров Чувашской Республики от 9 октября 2000 г. № 186 </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Об утверждении Положения о порядке расходования средств резервного фонда Кабинета Министров Чувашской Республики</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 xml:space="preserve">, от 14 ноября 2018 г. № 456 </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Об утверждении Правил выделения бюджетных ассигнований из</w:t>
      </w:r>
      <w:proofErr w:type="gramEnd"/>
      <w:r w:rsidRPr="003539CC">
        <w:rPr>
          <w:rFonts w:ascii="Times New Roman" w:eastAsia="Times New Roman" w:hAnsi="Times New Roman" w:cs="Times New Roman"/>
          <w:color w:val="000000"/>
          <w:sz w:val="24"/>
          <w:szCs w:val="24"/>
          <w:lang w:eastAsia="ru-RU"/>
        </w:rPr>
        <w:t xml:space="preserve"> резервного фонда Кабинета Министров Чувашской Республики на ликвидацию чрезвычайных ситуаций, стихийных бедствий и их последствий</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 xml:space="preserve">. </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36"/>
        <w:gridCol w:w="1560"/>
        <w:gridCol w:w="1701"/>
        <w:gridCol w:w="1559"/>
      </w:tblGrid>
      <w:tr w:rsidR="003539CC" w:rsidRPr="003539CC" w:rsidTr="006127A2">
        <w:trPr>
          <w:trHeight w:val="307"/>
        </w:trPr>
        <w:tc>
          <w:tcPr>
            <w:tcW w:w="453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2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3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3 550 000,0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1 000 000,0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1 000 000,0</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Бюджетные ассигнования предусмотрены в рамках 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Организация и управление бюджетным процессом и повышение его открытости</w:t>
      </w:r>
      <w:r w:rsidR="006F4472">
        <w:rPr>
          <w:rFonts w:ascii="Times New Roman" w:eastAsia="Calibri" w:hAnsi="Times New Roman" w:cs="Times New Roman"/>
          <w:sz w:val="24"/>
          <w:szCs w:val="24"/>
        </w:rPr>
        <w:t>»</w:t>
      </w:r>
      <w:r w:rsidRPr="003539CC">
        <w:rPr>
          <w:rFonts w:ascii="Calibri" w:eastAsia="Calibri" w:hAnsi="Calibri" w:cs="Times New Roman"/>
        </w:rPr>
        <w:t xml:space="preserve"> </w:t>
      </w: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на формирование резервного фонда Кабинета Министров Чувашской Республики в 2025 году в общей сумме 3550000,0 тыс. рублей, в 2026 году – 1000000,0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1000000,0 тыс. рублей.</w:t>
      </w:r>
      <w:proofErr w:type="gramEnd"/>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Прикладные научные исследования в области общегосударственных вопросов</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В данном подразделе предусмотрены расходы на реализацию государственных полномочий Чувашской Республики по прикладным научным исследованиям в области общегосударственных вопросов.</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Расходные обязательства Чувашской Республики по прикладным научным исследованиям в области общегосударственных вопросов определяются Указом Президента Чувашской Республики от 20 июня 1994 г. № 62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 Государственных премиях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w:t>
      </w:r>
      <w:proofErr w:type="gramStart"/>
      <w:r w:rsidRPr="003539CC">
        <w:rPr>
          <w:rFonts w:ascii="Times New Roman" w:eastAsia="Calibri" w:hAnsi="Times New Roman" w:cs="Times New Roman"/>
          <w:sz w:val="24"/>
          <w:szCs w:val="24"/>
        </w:rPr>
        <w:t>Данным указом учреждены три Государственные премии за наиболее талантливые, отличающиеся новизной и оригинальностью произведения литературы и искусства, науки и техники, являющиеся значительным вкладом в национальную художественную культуру и социально-экономическое развитие Чувашской Республики, равные 75 тыс. рублей каждая.</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542"/>
        <w:gridCol w:w="1701"/>
        <w:gridCol w:w="1559"/>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225,0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225,0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225,0</w:t>
            </w:r>
          </w:p>
        </w:tc>
      </w:tr>
    </w:tbl>
    <w:p w:rsidR="003539CC" w:rsidRPr="003539CC" w:rsidRDefault="003539CC" w:rsidP="003539CC">
      <w:pPr>
        <w:spacing w:after="0" w:line="240" w:lineRule="auto"/>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Бюджетные ассигнования предусмотрены в рамках 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Искусство</w:t>
      </w:r>
      <w:r w:rsidR="006F4472">
        <w:rPr>
          <w:rFonts w:ascii="Times New Roman" w:eastAsia="Calibri" w:hAnsi="Times New Roman" w:cs="Times New Roman"/>
          <w:sz w:val="24"/>
          <w:szCs w:val="24"/>
        </w:rPr>
        <w:t>»</w:t>
      </w:r>
      <w:r w:rsidRPr="003539CC">
        <w:rPr>
          <w:rFonts w:ascii="Calibri" w:eastAsia="Calibri" w:hAnsi="Calibri" w:cs="Times New Roman"/>
        </w:rPr>
        <w:t xml:space="preserve"> </w:t>
      </w: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в 2025 году в общей сумме 225,0 тыс. рублей, в 2026 году – 225,0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225,0 тыс. рублей.</w:t>
      </w:r>
      <w:proofErr w:type="gramEnd"/>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Другие общегосударственные вопросы</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widowControl w:val="0"/>
        <w:autoSpaceDE w:val="0"/>
        <w:autoSpaceDN w:val="0"/>
        <w:adjustRightInd w:val="0"/>
        <w:spacing w:after="0" w:line="240" w:lineRule="auto"/>
        <w:ind w:firstLine="721"/>
        <w:jc w:val="both"/>
        <w:rPr>
          <w:rFonts w:ascii="Times New Roman" w:eastAsia="Times New Roman" w:hAnsi="Times New Roman" w:cs="Times New Roman"/>
          <w:color w:val="000000"/>
          <w:sz w:val="24"/>
          <w:szCs w:val="24"/>
          <w:lang w:eastAsia="ru-RU"/>
        </w:rPr>
      </w:pPr>
      <w:proofErr w:type="gramStart"/>
      <w:r w:rsidRPr="003539CC">
        <w:rPr>
          <w:rFonts w:ascii="Times New Roman" w:eastAsia="Times New Roman" w:hAnsi="Times New Roman" w:cs="Times New Roman"/>
          <w:color w:val="000000"/>
          <w:sz w:val="24"/>
          <w:szCs w:val="24"/>
          <w:lang w:eastAsia="ru-RU"/>
        </w:rPr>
        <w:t>В данном подразделе предусмотрены расходы на содержание исполнительных</w:t>
      </w:r>
      <w:r w:rsidR="006F4472">
        <w:rPr>
          <w:rFonts w:ascii="Times New Roman" w:eastAsia="Times New Roman" w:hAnsi="Times New Roman" w:cs="Times New Roman"/>
          <w:color w:val="000000"/>
          <w:sz w:val="24"/>
          <w:szCs w:val="24"/>
          <w:lang w:eastAsia="ru-RU"/>
        </w:rPr>
        <w:t xml:space="preserve"> </w:t>
      </w:r>
      <w:r w:rsidRPr="003539CC">
        <w:rPr>
          <w:rFonts w:ascii="Times New Roman" w:eastAsia="Times New Roman" w:hAnsi="Times New Roman" w:cs="Times New Roman"/>
          <w:color w:val="000000"/>
          <w:sz w:val="24"/>
          <w:szCs w:val="24"/>
          <w:lang w:eastAsia="ru-RU"/>
        </w:rPr>
        <w:t>органов Чувашской Республики, занимающихся выработкой государственной политики и реализующих ее в области экономических, имущественных, земельных отношений, права, архивного дела, управления государственной собственностью Чувашской Республики, управления акциями открытых акционерных обществ, а также расходы, связанные с обеспечением функционирования административных зданий и сооружений, расходы на возможное исполнение государственных гарантий Чувашской Республики для случаев, когда не</w:t>
      </w:r>
      <w:proofErr w:type="gramEnd"/>
      <w:r w:rsidRPr="003539CC">
        <w:rPr>
          <w:rFonts w:ascii="Times New Roman" w:eastAsia="Times New Roman" w:hAnsi="Times New Roman" w:cs="Times New Roman"/>
          <w:color w:val="000000"/>
          <w:sz w:val="24"/>
          <w:szCs w:val="24"/>
          <w:lang w:eastAsia="ru-RU"/>
        </w:rPr>
        <w:t xml:space="preserve"> предусмотрены регрессные требования гаранта к принципалу, расходы, связанные с выплатой вознаграждения рейтинговым агентствам за присвоение и поддержание кредитного рейтинга Чувашской Республики</w:t>
      </w:r>
      <w:proofErr w:type="gramStart"/>
      <w:r w:rsidRPr="003539CC">
        <w:rPr>
          <w:rFonts w:ascii="Times New Roman" w:eastAsia="Times New Roman" w:hAnsi="Times New Roman" w:cs="Times New Roman"/>
          <w:color w:val="000000"/>
          <w:sz w:val="24"/>
          <w:szCs w:val="24"/>
          <w:lang w:eastAsia="ru-RU"/>
        </w:rPr>
        <w:t>..</w:t>
      </w:r>
      <w:proofErr w:type="gramEnd"/>
    </w:p>
    <w:p w:rsidR="003539CC" w:rsidRPr="003539CC" w:rsidRDefault="003539CC" w:rsidP="003539CC">
      <w:pPr>
        <w:widowControl w:val="0"/>
        <w:autoSpaceDE w:val="0"/>
        <w:autoSpaceDN w:val="0"/>
        <w:adjustRightInd w:val="0"/>
        <w:spacing w:after="0" w:line="240" w:lineRule="auto"/>
        <w:ind w:firstLine="721"/>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Также в данном подразделе предусмотрены непрограммные расходы государственных органов Чувашской Республики.</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542"/>
        <w:gridCol w:w="1701"/>
        <w:gridCol w:w="1559"/>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4 892 522,6</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4 780 224,7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4 719 410,3</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на непрограммные расходы государственных органов Чувашской Республики в 2025 году в общей сумме 39818,5 тыс. рублей, в 2026 году – 5000,0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7000,0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субсидии на оплату транспортных услуг по перевозке граждан Российской Федерации, проживающих на территории Чувашской Республики, проходящих военную службу, к месту дислокации воинской части, к месту проведения краткосрочного отпуска из зоны специальной военной операции и обратно, по доставке гуманитарной помощи в 2025 году в общей сумме 20880,0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реализацию соглашений, заключенных между Чувашской Республикой и Запорожской областью, между Кабинетом Министров Чувашской Республики и Военно-гражданской администрацией Бердянского района Запорожской области, о торгово-экономическом, научно-техническом и социально-культурном сотрудничестве в 2025 году в общей сумме 3938,5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финансирование мероприятий по реализации специального инфраструктурного проекта на территориях новых субъектов Российской Федерации в 2025 году в общей сумме 15000,0 тыс. рублей, в 2026 году – 5000,0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7000,0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общественного порядка и противодействие преступности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16814,6 тыс. рублей, в 2026 году – 15505,2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15505,2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многоуровневой системы профилактики правонарушений</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проведение республиканского конкурса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Лучший народный дружинник</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80,0 тыс. рублей, в 2026 году – 80,0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80,0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Профилактика и предупреждение бытовой преступности, а также преступлений, совершенных в состоянии алкогольного опьянения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организацию и осуществление мероприятий по оказанию помощи лицам, находящимся в состоянии алкогольного, наркотического или иного токсического опьянения, включая создание специализированных организаций для оказания помощи указанным лицам, в 2025 году в общей сумме 13881,9 тыс. рублей, в 2026 году – 13881,9 тыс. рублей, в 2027</w:t>
      </w:r>
      <w:proofErr w:type="gramEnd"/>
      <w:r w:rsidRPr="003539CC">
        <w:rPr>
          <w:rFonts w:ascii="Times New Roman" w:eastAsia="Calibri" w:hAnsi="Times New Roman" w:cs="Times New Roman"/>
          <w:sz w:val="24"/>
          <w:szCs w:val="24"/>
        </w:rPr>
        <w:t xml:space="preserve">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13881,9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в 2025 году в общей сумме 2852,7 тыс. рублей, в 2026 году – 1543,3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1543,3</w:t>
      </w:r>
      <w:proofErr w:type="gramEnd"/>
      <w:r w:rsidRPr="003539CC">
        <w:rPr>
          <w:rFonts w:ascii="Times New Roman" w:eastAsia="Calibri" w:hAnsi="Times New Roman" w:cs="Times New Roman"/>
          <w:sz w:val="24"/>
          <w:szCs w:val="24"/>
        </w:rPr>
        <w:t xml:space="preserve">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земельных и имущественных отношений</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200441,2 тыс. рублей, в 2026 году – 93245,8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41313,6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197891,6 тыс. рублей, в 2026 году – 90696,2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38764,0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ведение Единого информационного ресурса об отдельных объектах недвижимого имущества, расположенных на территории Чувашской Республики, в 2025 году в общей сумме 295,1 тыс. рублей, в 2026 году – 295,1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295,1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в 2025 году в общей сумме 37963,9 тыс. рублей, в 2026 году – 34560,0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34560,0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комплексных кадастровых работ на территории Чувашской Республики в 2025 году в общей сумме 159632,6 тыс. рублей, в 2026 году – 55841,1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3908,9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Эффективное управление и распоряжение государственным имуществом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2549,6 тыс. рублей, в 2026 году – 2549,6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2549,6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в 2025 году в общей сумме 1017,8 тыс. рублей, в 2026 году – 1017,8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1017,8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организацию продаж объектов приватизации в 2025 году в общей сумме 136,7 тыс. рублей, в 2026 году – 136,7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136,7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в 2025 году в общей сумме 848,1 тыс. рублей, в 2026 году – 848,1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848,1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в 2025 году в общей сумме 547,0 тыс. рублей, в 2026 году – 547,0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547,0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110073,4 тыс. рублей, в 2026 году – 99723,0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99723,0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на обеспечение деятельности государственных архивов в 2025 году в общей сумме 101563,8 тыс. рублей, в 2026 году – 99723,0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99723,0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Создание условий для развития искусства и творчества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укрепление материально-технической базы государственных архивов в 2025 году в общей сумме 7926,1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Проведение мероприятий в сфере культуры, искусства, детского и юношеского творчества и архивного дела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организацию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в 2025 году в общей сумме 583,5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в рамках</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Содействие занятости населения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Содействие занятости населения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деятельности Централизованной бухгалтерии в 2025 году в общей сумме 62856,9 тыс. рублей, в 2026 году – 62862,0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62862,0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Экономическое развитие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484173,7 тыс. рублей, в 2026 году – 475338,8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475338,8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Совершенствование системы государственного стратегического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оказание </w:t>
      </w:r>
      <w:proofErr w:type="spellStart"/>
      <w:r w:rsidRPr="003539CC">
        <w:rPr>
          <w:rFonts w:ascii="Times New Roman" w:eastAsia="Calibri" w:hAnsi="Times New Roman" w:cs="Times New Roman"/>
          <w:sz w:val="24"/>
          <w:szCs w:val="24"/>
        </w:rPr>
        <w:t>Чувашстатом</w:t>
      </w:r>
      <w:proofErr w:type="spellEnd"/>
      <w:r w:rsidRPr="003539CC">
        <w:rPr>
          <w:rFonts w:ascii="Times New Roman" w:eastAsia="Calibri" w:hAnsi="Times New Roman" w:cs="Times New Roman"/>
          <w:sz w:val="24"/>
          <w:szCs w:val="24"/>
        </w:rPr>
        <w:t xml:space="preserve"> информационных услуг для государственных нужд Чувашской Республики в 2025 году в общей сумме 1218,1 тыс. рублей, в 2026 году – 1218,1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1218,1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комплекса процессных мероприятий</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Организация предоставления государственных и муниципальных услуг по принципу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одного окна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организацию предоставления государственных и муниципальных услуг в АУ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МФЦ</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Минэкономразвития Чувашии в 2025 году в общей сумме 348701,8 тыс. рублей, в 2026 году – 331987,8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331987,8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Экономическое развитие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функций государственных органов в 2025 году в общей сумме 134253,8 тыс. рублей, в 2026 году – 142132,9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142132,9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3467360,1 тыс. рублей, в 2026 году – 3597527,8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3586645,6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Организация и управление бюджетным процессом и повышение его открытости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3095357,8 тыс. рублей, в 2026 году – 3097743,3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3097743,3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прочие выплаты по обязательствам Чувашской Республики в 2025 году в общей сумме 1060,6 тыс. рублей, в 2026 году – 1060,6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1060,6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проведение конкурса проектов по представлению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бюджета для граждан</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70,0 тыс. рублей, в 2026 году – 70,0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70,0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семинаров, совещаний, круглых столов, форумов по вопросам совершенствования бюджетного процесса, ведения бухгалтерского (бюджетного) учета и составления отчетности и другим вопросам в 2025 году в общей сумме 1500,0 тыс. рублей, в 2026 году – 1500,0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1500,0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резервные средства на повышение заработной платы работников бюджетной сферы и государственных органов Чувашской Республики в 2025 году в общей сумме 3092727,2 тыс. рублей, в 2026 году – 3095112,7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3095112,7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251710,5 тыс. рублей, в 2026 году – 372853,5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361971,3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государственные гарантии Чувашской Республики в 2025 году в общей сумме 249910,5 тыс. рублей, в 2026 году – 371053,5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360171,3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присвоение и поддержание кредитного рейтинга Чувашской Республики в 2025 году в общей сумме 1800,0 тыс. рублей, в 2026 году – 1800,0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1800,0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деятельности казенного учреждения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Республиканский центр бухгалтерского учета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120291,8 тыс. рублей, в 2026 году – 126931,0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126931,0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490660,2 тыс. рублей, в 2026 году – 410698,1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410698,1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Организация антикоррупционной пропаганды и просвещения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1079,0 тыс. рублей, в 2026 году – 1079,0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1079,0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социологических исследований на предмет уровня коррупции в 2025 году в общей сумме 929,0 тыс. рублей, в 2026 году – 929,0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929,0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проведение конкурсов антикоррупционной направленности в 2025 году в общей сумме 150,0 тыс. рублей, в 2026 году – 150,0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150,0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489581,2 тыс. рублей, в 2026 году – 409619,1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409619,1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функций государственных органов в 2025 году в общей сумме 64248,1 тыс. рублей, в 2026 году – 67122,9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67122,9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деятельности (оказания услуг) государственных учреждений в 2025 году в общей сумме 375333,1 тыс. рублей, в 2026 году – 292496,2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292496,2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поощрение исполнительных органов Чувашской Республики за достижение показателей эффективности деятельности в 2025 году в общей сумме 50000,0 тыс. рублей, в 2026 году – 50000,0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50000,0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рамках 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электронного правительства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20324,0 тыс. рублей, в 2026 году – 20324,0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20324,0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16046,2 тыс. рублей, в 2026 году – 16046,2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16046,2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создание, модернизацию и эксплуатацию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2025 году в общей сумме 4277,8 тыс. рублей, в 2026 году – 4277,8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4277,8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Национальная оборона</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 данном разделе предусмотрены расходы на осуществление первичного воинского учета органами местного самоуправления муниципальных округов. Расходы на финансовое обеспечение делегированных полномочий по организации первичного воинского учета на территориях, где отсутствуют военные комиссариаты, предусмотрены в соответствии с Федеральным законом от 28 марта 1998 г. № 53-ФЗ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 воинской обязанности и военной службе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за счет средств федерального бюджета. Указанные средства направляются на выплату заработной платы военно-учетным работникам и материально-технические затраты на их содержание.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542"/>
        <w:gridCol w:w="1559"/>
        <w:gridCol w:w="1701"/>
      </w:tblGrid>
      <w:tr w:rsidR="003539CC" w:rsidRPr="003539CC" w:rsidTr="006127A2">
        <w:trPr>
          <w:trHeight w:val="288"/>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3539CC" w:rsidRPr="00AF73D0" w:rsidRDefault="003539CC" w:rsidP="003539CC">
            <w:pPr>
              <w:spacing w:after="0" w:line="240" w:lineRule="auto"/>
              <w:rPr>
                <w:rFonts w:ascii="Times New Roman" w:eastAsia="Times New Roman" w:hAnsi="Times New Roman" w:cs="Times New Roman"/>
                <w:sz w:val="20"/>
                <w:szCs w:val="20"/>
                <w:lang w:eastAsia="ru-RU"/>
              </w:rPr>
            </w:pPr>
          </w:p>
          <w:p w:rsidR="003539CC" w:rsidRPr="00AF73D0" w:rsidRDefault="003539CC" w:rsidP="003539CC">
            <w:pPr>
              <w:spacing w:after="0" w:line="240" w:lineRule="auto"/>
              <w:jc w:val="right"/>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288"/>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288"/>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38 980,9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42 639,4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44 153,1</w:t>
            </w:r>
          </w:p>
        </w:tc>
      </w:tr>
      <w:tr w:rsidR="003539CC" w:rsidRPr="003539CC" w:rsidTr="006127A2">
        <w:trPr>
          <w:trHeight w:val="288"/>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Доля в бюджетных ассигнованиях республиканского бюджета, %</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0,1</w:t>
            </w:r>
          </w:p>
        </w:tc>
      </w:tr>
    </w:tbl>
    <w:p w:rsidR="003539CC" w:rsidRPr="003539CC" w:rsidRDefault="003539CC" w:rsidP="003539CC">
      <w:pPr>
        <w:spacing w:after="0" w:line="240" w:lineRule="auto"/>
        <w:ind w:firstLine="851"/>
        <w:jc w:val="both"/>
        <w:rPr>
          <w:rFonts w:ascii="Times New Roman" w:eastAsia="Times New Roman" w:hAnsi="Times New Roman" w:cs="Times New Roman"/>
          <w:color w:val="000000"/>
          <w:sz w:val="24"/>
          <w:szCs w:val="24"/>
          <w:lang w:eastAsia="ru-RU"/>
        </w:rPr>
      </w:pPr>
    </w:p>
    <w:p w:rsidR="003539CC" w:rsidRPr="003539CC" w:rsidRDefault="003539CC" w:rsidP="003539CC">
      <w:pPr>
        <w:spacing w:after="0" w:line="240" w:lineRule="auto"/>
        <w:ind w:firstLine="851"/>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 xml:space="preserve">Структура расходов раздела </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Национальная оборона</w:t>
      </w:r>
      <w:r w:rsidR="006F4472">
        <w:rPr>
          <w:rFonts w:ascii="Times New Roman" w:eastAsia="Times New Roman" w:hAnsi="Times New Roman" w:cs="Times New Roman"/>
          <w:color w:val="000000"/>
          <w:sz w:val="24"/>
          <w:szCs w:val="24"/>
          <w:lang w:eastAsia="ru-RU"/>
        </w:rPr>
        <w:t>»</w:t>
      </w:r>
      <w:r w:rsidRPr="003539CC">
        <w:rPr>
          <w:rFonts w:ascii="Times New Roman" w:eastAsia="Times New Roman" w:hAnsi="Times New Roman" w:cs="Times New Roman"/>
          <w:color w:val="000000"/>
          <w:sz w:val="24"/>
          <w:szCs w:val="24"/>
          <w:lang w:eastAsia="ru-RU"/>
        </w:rPr>
        <w:t xml:space="preserve"> характеризуется следующими данными:</w:t>
      </w:r>
    </w:p>
    <w:tbl>
      <w:tblPr>
        <w:tblW w:w="9356" w:type="dxa"/>
        <w:tblLayout w:type="fixed"/>
        <w:tblLook w:val="0000" w:firstRow="0" w:lastRow="0" w:firstColumn="0" w:lastColumn="0" w:noHBand="0" w:noVBand="0"/>
      </w:tblPr>
      <w:tblGrid>
        <w:gridCol w:w="4544"/>
        <w:gridCol w:w="1552"/>
        <w:gridCol w:w="1559"/>
        <w:gridCol w:w="1701"/>
      </w:tblGrid>
      <w:tr w:rsidR="003539CC" w:rsidRPr="003539CC"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w:t>
            </w:r>
            <w:proofErr w:type="gramStart"/>
            <w:r w:rsidRPr="00AF73D0">
              <w:rPr>
                <w:rFonts w:ascii="Times New Roman" w:eastAsia="Times New Roman" w:hAnsi="Times New Roman" w:cs="Times New Roman"/>
                <w:color w:val="000000"/>
                <w:sz w:val="20"/>
                <w:szCs w:val="20"/>
                <w:lang w:eastAsia="ru-RU"/>
              </w:rPr>
              <w:t>в</w:t>
            </w:r>
            <w:proofErr w:type="gramEnd"/>
            <w:r w:rsidRPr="00AF73D0">
              <w:rPr>
                <w:rFonts w:ascii="Times New Roman" w:eastAsia="Times New Roman" w:hAnsi="Times New Roman" w:cs="Times New Roman"/>
                <w:color w:val="000000"/>
                <w:sz w:val="20"/>
                <w:szCs w:val="20"/>
                <w:lang w:eastAsia="ru-RU"/>
              </w:rPr>
              <w:t xml:space="preserve"> % к общему объему расходов по разделу)</w:t>
            </w:r>
          </w:p>
        </w:tc>
      </w:tr>
      <w:tr w:rsidR="003539CC" w:rsidRPr="003539CC" w:rsidTr="006127A2">
        <w:trPr>
          <w:trHeight w:val="288"/>
        </w:trPr>
        <w:tc>
          <w:tcPr>
            <w:tcW w:w="454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1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288"/>
        </w:trPr>
        <w:tc>
          <w:tcPr>
            <w:tcW w:w="454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288"/>
        </w:trPr>
        <w:tc>
          <w:tcPr>
            <w:tcW w:w="4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15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100,0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100,0</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Мобилизационная и вневойсковая подготовка</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701"/>
        <w:gridCol w:w="1400"/>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3539CC" w:rsidRPr="00AF73D0" w:rsidRDefault="003539CC" w:rsidP="003539CC">
            <w:pPr>
              <w:spacing w:after="0" w:line="240" w:lineRule="auto"/>
              <w:jc w:val="right"/>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38 980,9</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42 639,4</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44 153,1</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Бюджетные ассигнования предусмотрены в рамках 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сбалансированности бюджетов, социально-экономического развития и исполнения делегированных полномочий</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осуществление первичного воинского учета органами местного самоуправления муниципальных округов в 2025 году в общей</w:t>
      </w:r>
      <w:proofErr w:type="gramEnd"/>
      <w:r w:rsidRPr="003539CC">
        <w:rPr>
          <w:rFonts w:ascii="Times New Roman" w:eastAsia="Calibri" w:hAnsi="Times New Roman" w:cs="Times New Roman"/>
          <w:sz w:val="24"/>
          <w:szCs w:val="24"/>
        </w:rPr>
        <w:t xml:space="preserve"> сумме 38980,9 тыс. рублей, в 2026 году – 42639,4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44153,1 тыс. рублей.</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Национальная безопасность и правоохранительная деятельность</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В данном разделе предусмотрены расходы на содержание исполнительного органа Чувашской Республики, осуществляющего государственную политику в сфере юстиции, – Государственной службы Чувашской Республики по делам юстиции, на реализацию полномочий Российской Федерации в области государственной регистрации актов гражданского состояния, исполнительного органа Чувашской Республики, осуществляющего руководство и управление в области предупреждения и ликвидации чрезвычайных ситуаций и стихийных бедствий, гражданской обороны, – Государственного комитета Чувашской Республики</w:t>
      </w:r>
      <w:proofErr w:type="gramEnd"/>
      <w:r w:rsidRPr="003539CC">
        <w:rPr>
          <w:rFonts w:ascii="Times New Roman" w:eastAsia="Calibri" w:hAnsi="Times New Roman" w:cs="Times New Roman"/>
          <w:sz w:val="24"/>
          <w:szCs w:val="24"/>
        </w:rPr>
        <w:t xml:space="preserve"> по делам гражданской обороны и чрезвычайным ситуациям, на защиту населения и территории от чрезвычайных ситуаций природного и техногенного характера, гражданскую оборону и обеспечение противопожарной безопасности.</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559"/>
        <w:gridCol w:w="1559"/>
        <w:gridCol w:w="1276"/>
      </w:tblGrid>
      <w:tr w:rsidR="003539CC" w:rsidRPr="003539CC"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977 326,0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721 759,4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718 652,3</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Доля в бюджетных ассигнованиях республиканского бюджета,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0,9</w:t>
            </w:r>
          </w:p>
        </w:tc>
      </w:tr>
    </w:tbl>
    <w:p w:rsidR="003539CC" w:rsidRPr="003539CC" w:rsidRDefault="003539CC" w:rsidP="003539CC">
      <w:pPr>
        <w:spacing w:after="0" w:line="240" w:lineRule="auto"/>
        <w:jc w:val="both"/>
        <w:rPr>
          <w:rFonts w:ascii="Times New Roman" w:eastAsia="Times New Roman" w:hAnsi="Times New Roman" w:cs="Times New Roman"/>
          <w:color w:val="000000"/>
          <w:sz w:val="24"/>
          <w:szCs w:val="24"/>
          <w:lang w:eastAsia="ru-RU"/>
        </w:rPr>
      </w:pPr>
    </w:p>
    <w:p w:rsidR="003539CC" w:rsidRPr="003539CC" w:rsidRDefault="006F4472" w:rsidP="003539CC">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539CC" w:rsidRPr="003539CC">
        <w:rPr>
          <w:rFonts w:ascii="Times New Roman" w:eastAsia="Times New Roman" w:hAnsi="Times New Roman" w:cs="Times New Roman"/>
          <w:color w:val="000000"/>
          <w:sz w:val="24"/>
          <w:szCs w:val="24"/>
          <w:lang w:eastAsia="ru-RU"/>
        </w:rPr>
        <w:t xml:space="preserve"> Структура расходов раздела </w:t>
      </w:r>
      <w:r>
        <w:rPr>
          <w:rFonts w:ascii="Times New Roman" w:eastAsia="Times New Roman" w:hAnsi="Times New Roman" w:cs="Times New Roman"/>
          <w:color w:val="000000"/>
          <w:sz w:val="24"/>
          <w:szCs w:val="24"/>
          <w:lang w:eastAsia="ru-RU"/>
        </w:rPr>
        <w:t>«</w:t>
      </w:r>
      <w:r w:rsidR="003539CC" w:rsidRPr="003539CC">
        <w:rPr>
          <w:rFonts w:ascii="Times New Roman" w:eastAsia="Times New Roman" w:hAnsi="Times New Roman" w:cs="Times New Roman"/>
          <w:color w:val="000000"/>
          <w:sz w:val="24"/>
          <w:szCs w:val="24"/>
          <w:lang w:eastAsia="ru-RU"/>
        </w:rPr>
        <w:t>Национальная безопасность и правоохранительная деятельность</w:t>
      </w:r>
      <w:r>
        <w:rPr>
          <w:rFonts w:ascii="Times New Roman" w:eastAsia="Times New Roman" w:hAnsi="Times New Roman" w:cs="Times New Roman"/>
          <w:color w:val="000000"/>
          <w:sz w:val="24"/>
          <w:szCs w:val="24"/>
          <w:lang w:eastAsia="ru-RU"/>
        </w:rPr>
        <w:t>»</w:t>
      </w:r>
      <w:r w:rsidR="003539CC" w:rsidRPr="003539CC">
        <w:rPr>
          <w:rFonts w:ascii="Times New Roman" w:eastAsia="Times New Roman" w:hAnsi="Times New Roman" w:cs="Times New Roman"/>
          <w:color w:val="000000"/>
          <w:sz w:val="24"/>
          <w:szCs w:val="24"/>
          <w:lang w:eastAsia="ru-RU"/>
        </w:rPr>
        <w:t xml:space="preserve"> характеризуется следующими данными:</w:t>
      </w:r>
    </w:p>
    <w:tbl>
      <w:tblPr>
        <w:tblW w:w="9356" w:type="dxa"/>
        <w:tblLayout w:type="fixed"/>
        <w:tblLook w:val="0000" w:firstRow="0" w:lastRow="0" w:firstColumn="0" w:lastColumn="0" w:noHBand="0" w:noVBand="0"/>
      </w:tblPr>
      <w:tblGrid>
        <w:gridCol w:w="4962"/>
        <w:gridCol w:w="1559"/>
        <w:gridCol w:w="1559"/>
        <w:gridCol w:w="1276"/>
      </w:tblGrid>
      <w:tr w:rsidR="003539CC" w:rsidRPr="003539CC"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w:t>
            </w:r>
            <w:proofErr w:type="gramStart"/>
            <w:r w:rsidRPr="00AF73D0">
              <w:rPr>
                <w:rFonts w:ascii="Times New Roman" w:eastAsia="Times New Roman" w:hAnsi="Times New Roman" w:cs="Times New Roman"/>
                <w:color w:val="000000"/>
                <w:sz w:val="20"/>
                <w:szCs w:val="20"/>
                <w:lang w:eastAsia="ru-RU"/>
              </w:rPr>
              <w:t>в</w:t>
            </w:r>
            <w:proofErr w:type="gramEnd"/>
            <w:r w:rsidRPr="00AF73D0">
              <w:rPr>
                <w:rFonts w:ascii="Times New Roman" w:eastAsia="Times New Roman" w:hAnsi="Times New Roman" w:cs="Times New Roman"/>
                <w:color w:val="000000"/>
                <w:sz w:val="20"/>
                <w:szCs w:val="20"/>
                <w:lang w:eastAsia="ru-RU"/>
              </w:rPr>
              <w:t xml:space="preserve"> % к общему объему расходов по разделу)</w:t>
            </w:r>
          </w:p>
        </w:tc>
      </w:tr>
      <w:tr w:rsidR="003539CC" w:rsidRPr="003539CC"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Органы юстиции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13,4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4,5</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Гражданская оборона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12,5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15,1</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52,0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50,1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49,2</w:t>
            </w:r>
          </w:p>
        </w:tc>
      </w:tr>
      <w:tr w:rsidR="003539CC" w:rsidRPr="003539CC"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Другие вопросы в области национальной безопасности и правоохранительной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74334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31,2</w:t>
            </w:r>
          </w:p>
        </w:tc>
      </w:tr>
    </w:tbl>
    <w:p w:rsidR="00311C47" w:rsidRDefault="00311C47" w:rsidP="003539CC">
      <w:pPr>
        <w:spacing w:after="0" w:line="240" w:lineRule="auto"/>
        <w:ind w:firstLine="851"/>
        <w:jc w:val="center"/>
        <w:rPr>
          <w:rFonts w:ascii="Times New Roman" w:eastAsia="Calibri" w:hAnsi="Times New Roman" w:cs="Times New Roman"/>
          <w:b/>
          <w:sz w:val="24"/>
          <w:szCs w:val="24"/>
        </w:rPr>
      </w:pPr>
    </w:p>
    <w:p w:rsidR="00AF73D0" w:rsidRDefault="00AF73D0"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Органы юстиции</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 xml:space="preserve">По данному подразделу предусмотрены бюджетные обязательства на функционирование исполнительного органа Чувашской Республики, осуществляющего государственную политику в сфере юстиции, – </w:t>
      </w:r>
      <w:hyperlink r:id="rId15" w:tgtFrame="_blank" w:history="1">
        <w:r w:rsidRPr="003539CC">
          <w:rPr>
            <w:rFonts w:ascii="Times New Roman" w:eastAsia="Times New Roman" w:hAnsi="Times New Roman" w:cs="Times New Roman"/>
            <w:color w:val="000000"/>
            <w:sz w:val="24"/>
            <w:szCs w:val="24"/>
            <w:lang w:eastAsia="ru-RU"/>
          </w:rPr>
          <w:t>Государственной службы Чувашской Республики по делам юстиции</w:t>
        </w:r>
      </w:hyperlink>
      <w:r w:rsidRPr="003539CC">
        <w:rPr>
          <w:rFonts w:ascii="Times New Roman" w:eastAsia="Times New Roman" w:hAnsi="Times New Roman" w:cs="Times New Roman"/>
          <w:color w:val="000000"/>
          <w:sz w:val="24"/>
          <w:szCs w:val="24"/>
          <w:lang w:eastAsia="ru-RU"/>
        </w:rPr>
        <w:t>, на реализацию полномочий Российской Федерации в области государственной регистрации актов гражданского состояния.</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559"/>
        <w:gridCol w:w="1559"/>
        <w:gridCol w:w="1276"/>
      </w:tblGrid>
      <w:tr w:rsidR="003539CC" w:rsidRPr="003539CC"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92 523,0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96 360,0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32 377,2</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92523,0 тыс. рублей, в</w:t>
      </w:r>
      <w:r w:rsidR="00311C47">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2026 году – 96360,0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32377,2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 актах гражданского состояния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полномочий Российской Федерации на государственную регистрацию актов гражданского состояния за</w:t>
      </w:r>
      <w:proofErr w:type="gramEnd"/>
      <w:r w:rsidRPr="003539CC">
        <w:rPr>
          <w:rFonts w:ascii="Times New Roman" w:eastAsia="Calibri" w:hAnsi="Times New Roman" w:cs="Times New Roman"/>
          <w:sz w:val="24"/>
          <w:szCs w:val="24"/>
        </w:rPr>
        <w:t xml:space="preserve"> счет субвенции, предоставляемой из федерального бюджета в 2025 году в общей сумме 61813,1 тыс. рублей, в 2026 году – 63982,8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оказания бесплатной юридической помощи в Чувашской Республике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1882,1 тыс. рублей, в 2026 году – 1882,1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1882,1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обеспечение отдельных категорий граждан бесплатной юридической помощью в 2025 году в общей сумме 1177,8 тыс. рублей, в 2026 году – 1177,8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1177,8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поддержку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 в 2025 году в общей сумме 406,7 тыс. рублей, в 2026 году – 406,7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406,7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компенсацию нотариусам оплаты нотариальных действий, совершенных ими бесплатно в рамках государственной системы бесплатной юридической помощи, в 2025 году в общей сумме 297,6 тыс. рублей, в 2026 году – 297,6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297,6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Проведение мероприятий по вопросам совершенствования государственного управления в сфере юстиции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проведение мероприятий (семинаров, совещаний, научно-практических конференций, круглых столов, иных мероприятий) по вопросам совершенствования государственного управления в сфере юстиции в 2025 году в общей сумме 342,7 тыс. рублей, в 2026 году – 342,7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342,7 тыс. рублей;</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функций государственных органов в 2025 году в общей сумме 28485,1 тыс. рублей, в 2026 году – 30152,4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30152,4 тыс. рублей.</w:t>
      </w:r>
    </w:p>
    <w:p w:rsidR="00311C47" w:rsidRDefault="00311C47" w:rsidP="003539CC">
      <w:pPr>
        <w:spacing w:after="0" w:line="240" w:lineRule="auto"/>
        <w:ind w:firstLine="851"/>
        <w:jc w:val="center"/>
        <w:rPr>
          <w:rFonts w:ascii="Times New Roman" w:eastAsia="Calibri" w:hAnsi="Times New Roman" w:cs="Times New Roman"/>
          <w:b/>
          <w:sz w:val="24"/>
          <w:szCs w:val="24"/>
        </w:rPr>
      </w:pPr>
    </w:p>
    <w:p w:rsidR="00AF73D0" w:rsidRDefault="00AF73D0"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Гражданская оборона</w:t>
      </w:r>
      <w:r w:rsidR="006F4472">
        <w:rPr>
          <w:rFonts w:ascii="Times New Roman" w:eastAsia="Calibri" w:hAnsi="Times New Roman" w:cs="Times New Roman"/>
          <w:b/>
          <w:sz w:val="24"/>
          <w:szCs w:val="24"/>
        </w:rPr>
        <w:t>»</w:t>
      </w:r>
    </w:p>
    <w:p w:rsidR="003539CC" w:rsidRPr="003539CC" w:rsidRDefault="003539CC"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tabs>
          <w:tab w:val="left" w:pos="1418"/>
        </w:tabs>
        <w:spacing w:after="0" w:line="240" w:lineRule="auto"/>
        <w:ind w:firstLine="851"/>
        <w:jc w:val="both"/>
        <w:rPr>
          <w:rFonts w:ascii="Times New Roman" w:eastAsia="Times New Roman" w:hAnsi="Times New Roman" w:cs="Times New Roman"/>
          <w:color w:val="000000"/>
          <w:sz w:val="24"/>
          <w:szCs w:val="24"/>
          <w:lang w:eastAsia="ru-RU"/>
        </w:rPr>
      </w:pPr>
      <w:r w:rsidRPr="003539CC">
        <w:rPr>
          <w:rFonts w:ascii="Times New Roman" w:eastAsia="Times New Roman" w:hAnsi="Times New Roman" w:cs="Times New Roman"/>
          <w:color w:val="000000"/>
          <w:sz w:val="24"/>
          <w:szCs w:val="24"/>
          <w:lang w:eastAsia="ru-RU"/>
        </w:rPr>
        <w:t>По данному подразделу предусмотрены расходные обязательства Чувашской Республики по предупреждению чрезвычайных ситуаций межмуниципального и регионального характера, стихийных бедствий, организации и осуществлению на межмуниципальном и региональном уровнях мероприятий по гражданской обороне.</w:t>
      </w:r>
    </w:p>
    <w:p w:rsidR="003539CC" w:rsidRPr="003539CC" w:rsidRDefault="003539CC" w:rsidP="003539CC">
      <w:pPr>
        <w:tabs>
          <w:tab w:val="left" w:pos="1418"/>
        </w:tabs>
        <w:spacing w:after="0" w:line="240" w:lineRule="auto"/>
        <w:ind w:firstLine="851"/>
        <w:jc w:val="both"/>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701"/>
        <w:gridCol w:w="1400"/>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122 025,3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108 391,1</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311C4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108 391,1</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на обеспечение хранения, комплектования, учета и использования документов Архивного фонда Чувашской Республики в 2025 году в общей сумме 113,4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120950,7 тыс. рублей, в 2026 году – 107429,9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107429,9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государственных учреждений, обеспечивающих безопасность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19614,8 тыс. рублей, в 2026 году – 5256,2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5256,2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развитие материально-технической базы ГКЧС Чувашии и подведомственных ему учреждений для </w:t>
      </w:r>
      <w:proofErr w:type="gramStart"/>
      <w:r w:rsidRPr="003539CC">
        <w:rPr>
          <w:rFonts w:ascii="Times New Roman" w:eastAsia="Calibri" w:hAnsi="Times New Roman" w:cs="Times New Roman"/>
          <w:sz w:val="24"/>
          <w:szCs w:val="24"/>
        </w:rPr>
        <w:t>целей гражданской обороны в 2025 году в общей сумме 5606,2 тыс. рублей, в 2026 году – 5256,2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5256,2 тыс. рублей</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создание и модернизация сооружений для </w:t>
      </w:r>
      <w:proofErr w:type="gramStart"/>
      <w:r w:rsidRPr="003539CC">
        <w:rPr>
          <w:rFonts w:ascii="Times New Roman" w:eastAsia="Calibri" w:hAnsi="Times New Roman" w:cs="Times New Roman"/>
          <w:sz w:val="24"/>
          <w:szCs w:val="24"/>
        </w:rPr>
        <w:t>целей гражданской обороны в 2025 году в общей сумме 14008,6 тыс. рублей</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Защита населения и территории от чрезвычайных ситуаций, обеспечение пожарной безопасности и безопасности людей на водных объектах</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83132,7 тыс. рублей, в 2026 году – 82899,6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82899,6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обеспечение деятельности КУ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Служба обеспечения мероприятий гражданской защиты</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81583,2 тыс. рублей, в 2026 году – 81643,4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81643,4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обеспечение деятельности ГАУ ДПО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УМЦ ГЗ</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ГКЧС Чувашии в 2025 году в общей сумме 1549,5 тыс. рублей, в 2026 году – 1256,2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1256,2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функций государственных органов в 2025 году в общей сумме 18203,2 тыс. рублей, в 2026 году – 19274,1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19274,1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электронного правительства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961,2 тыс. рублей, в 2026 году – 961,2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961,2 тыс. рублей.</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Защита населения и территории от чрезвычайных ситуаций природного и техногенного характера, пожарная безопасность</w:t>
      </w:r>
      <w:r w:rsidR="006F4472">
        <w:rPr>
          <w:rFonts w:ascii="Times New Roman" w:eastAsia="Calibri" w:hAnsi="Times New Roman" w:cs="Times New Roman"/>
          <w:b/>
          <w:sz w:val="24"/>
          <w:szCs w:val="24"/>
        </w:rPr>
        <w:t>»</w:t>
      </w:r>
    </w:p>
    <w:p w:rsidR="00AF73D0" w:rsidRPr="003539CC" w:rsidRDefault="00AF73D0"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701"/>
        <w:gridCol w:w="1400"/>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508 475,3</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361 418,4</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353 812,4</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508475,3 тыс. рублей, в 2026 году – 361418,4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353812,4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государственных учреждений, обеспечивающих безопасность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87648,0 тыс. рублей, в 2026 году – 20938,4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20938,4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развитие материально-технической базы спасательных сил в 2025 году в общей сумме 32594,6 тыс. рублей, в 2026 году – 4427,3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4427,3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развитие материально-технической базы противопожарной службы в 2025 году в общей сумме 55053,4 тыс. рублей, в 2026 году – 16511,1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16511,1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Совершенствование </w:t>
      </w:r>
      <w:proofErr w:type="gramStart"/>
      <w:r w:rsidRPr="003539CC">
        <w:rPr>
          <w:rFonts w:ascii="Times New Roman" w:eastAsia="Calibri" w:hAnsi="Times New Roman" w:cs="Times New Roman"/>
          <w:sz w:val="24"/>
          <w:szCs w:val="24"/>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3539CC">
        <w:rPr>
          <w:rFonts w:ascii="Times New Roman" w:eastAsia="Calibri" w:hAnsi="Times New Roman" w:cs="Times New Roman"/>
          <w:sz w:val="24"/>
          <w:szCs w:val="24"/>
        </w:rPr>
        <w:t xml:space="preserve"> и ликвидации чрезвычайных ситуаций, систем оповещения и информирования населения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87766,8 тыс. рублей, в 2026 году – 9768,4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2162,4 тыс. рублей, в том числе на:</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совершенствование региональной автоматизированной системы централизованного оповещения населения Чувашской Республики в 2025 году в общей сумме 80160,8 тыс. рублей, в 2026 году – 2162,4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2162,4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установку автономных дымовых пожарных </w:t>
      </w:r>
      <w:proofErr w:type="spellStart"/>
      <w:r w:rsidRPr="003539CC">
        <w:rPr>
          <w:rFonts w:ascii="Times New Roman" w:eastAsia="Calibri" w:hAnsi="Times New Roman" w:cs="Times New Roman"/>
          <w:sz w:val="24"/>
          <w:szCs w:val="24"/>
        </w:rPr>
        <w:t>извещателей</w:t>
      </w:r>
      <w:proofErr w:type="spellEnd"/>
      <w:r w:rsidRPr="003539CC">
        <w:rPr>
          <w:rFonts w:ascii="Times New Roman" w:eastAsia="Calibri" w:hAnsi="Times New Roman" w:cs="Times New Roman"/>
          <w:sz w:val="24"/>
          <w:szCs w:val="24"/>
        </w:rPr>
        <w:t xml:space="preserve"> в местах проживания отдельных категорий граждан в 2025 году в общей сумме 7606,0 тыс. рублей, в 2026 году – 7606,0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Защита населения и территории от чрезвычайных ситуаций, обеспечение пожарной безопасности и безопасности людей на водных объектах</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332816,1 тыс. рублей, в 2026 году – 330711,6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xml:space="preserve">– 330711,6 тыс. рублей, в том числе </w:t>
      </w:r>
      <w:proofErr w:type="gramStart"/>
      <w:r w:rsidRPr="003539CC">
        <w:rPr>
          <w:rFonts w:ascii="Times New Roman" w:eastAsia="Calibri" w:hAnsi="Times New Roman" w:cs="Times New Roman"/>
          <w:sz w:val="24"/>
          <w:szCs w:val="24"/>
        </w:rPr>
        <w:t>на</w:t>
      </w:r>
      <w:proofErr w:type="gramEnd"/>
      <w:r w:rsidRPr="003539CC">
        <w:rPr>
          <w:rFonts w:ascii="Times New Roman" w:eastAsia="Calibri" w:hAnsi="Times New Roman" w:cs="Times New Roman"/>
          <w:sz w:val="24"/>
          <w:szCs w:val="24"/>
        </w:rPr>
        <w:t>:</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обеспечение деятельности КУ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Чувашская республиканская противопожарная служба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267294,0 тыс. рублей, в 2026 году – 265244,5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265244,5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обеспечение деятельности КУ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Чувашская республиканская поисково-спасательная служба</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65522,1 тыс. рублей, в 2026 году – 65467,1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65467,1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Обеспечение высокой готовности гражданской обороны и повышение эффективности защиты населения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создание и содержание резерва (запасов) материальных ценностей в целях гражданской обороны и ликвидации чрезвычайных ситуаций в 2025 году в общей сумме 244,4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Default="003539CC" w:rsidP="003539CC">
      <w:pPr>
        <w:spacing w:after="0" w:line="240" w:lineRule="auto"/>
        <w:ind w:firstLine="851"/>
        <w:jc w:val="center"/>
        <w:rPr>
          <w:rFonts w:ascii="Times New Roman" w:eastAsia="Calibri" w:hAnsi="Times New Roman" w:cs="Times New Roman"/>
          <w:b/>
          <w:sz w:val="24"/>
          <w:szCs w:val="24"/>
        </w:rPr>
      </w:pPr>
      <w:r w:rsidRPr="003539CC">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3539CC">
        <w:rPr>
          <w:rFonts w:ascii="Times New Roman" w:eastAsia="Calibri" w:hAnsi="Times New Roman" w:cs="Times New Roman"/>
          <w:b/>
          <w:sz w:val="24"/>
          <w:szCs w:val="24"/>
        </w:rPr>
        <w:t>Другие вопросы в области национальной безопасности и правоохранительной деятельности</w:t>
      </w:r>
      <w:r w:rsidR="006F4472">
        <w:rPr>
          <w:rFonts w:ascii="Times New Roman" w:eastAsia="Calibri" w:hAnsi="Times New Roman" w:cs="Times New Roman"/>
          <w:b/>
          <w:sz w:val="24"/>
          <w:szCs w:val="24"/>
        </w:rPr>
        <w:t>»</w:t>
      </w:r>
    </w:p>
    <w:p w:rsidR="00AF73D0" w:rsidRPr="003539CC" w:rsidRDefault="00AF73D0" w:rsidP="003539CC">
      <w:pPr>
        <w:spacing w:after="0" w:line="240" w:lineRule="auto"/>
        <w:ind w:firstLine="851"/>
        <w:jc w:val="center"/>
        <w:rPr>
          <w:rFonts w:ascii="Times New Roman" w:eastAsia="Calibri" w:hAnsi="Times New Roman" w:cs="Times New Roman"/>
          <w:b/>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98" w:type="dxa"/>
        <w:tblInd w:w="10" w:type="dxa"/>
        <w:tblLayout w:type="fixed"/>
        <w:tblLook w:val="0000" w:firstRow="0" w:lastRow="0" w:firstColumn="0" w:lastColumn="0" w:noHBand="0" w:noVBand="0"/>
      </w:tblPr>
      <w:tblGrid>
        <w:gridCol w:w="4554"/>
        <w:gridCol w:w="1701"/>
        <w:gridCol w:w="1701"/>
        <w:gridCol w:w="1542"/>
      </w:tblGrid>
      <w:tr w:rsidR="003539CC" w:rsidRPr="003539CC"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94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 xml:space="preserve">Проект бюджета </w:t>
            </w:r>
            <w:proofErr w:type="gramStart"/>
            <w:r w:rsidRPr="00AF73D0">
              <w:rPr>
                <w:rFonts w:ascii="Times New Roman" w:eastAsia="Times New Roman" w:hAnsi="Times New Roman" w:cs="Times New Roman"/>
                <w:color w:val="000000"/>
                <w:sz w:val="20"/>
                <w:szCs w:val="20"/>
                <w:lang w:eastAsia="ru-RU"/>
              </w:rPr>
              <w:t>на</w:t>
            </w:r>
            <w:proofErr w:type="gramEnd"/>
            <w:r w:rsidRPr="00AF73D0">
              <w:rPr>
                <w:rFonts w:ascii="Times New Roman" w:eastAsia="Times New Roman" w:hAnsi="Times New Roman" w:cs="Times New Roman"/>
                <w:color w:val="000000"/>
                <w:sz w:val="20"/>
                <w:szCs w:val="20"/>
                <w:lang w:eastAsia="ru-RU"/>
              </w:rPr>
              <w:t>:</w:t>
            </w:r>
          </w:p>
        </w:tc>
      </w:tr>
      <w:tr w:rsidR="003539CC" w:rsidRPr="003539CC"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2025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2026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2027 год</w:t>
            </w:r>
          </w:p>
        </w:tc>
      </w:tr>
      <w:tr w:rsidR="003539CC" w:rsidRPr="003539CC"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9CC" w:rsidRPr="00AF73D0" w:rsidRDefault="003539CC" w:rsidP="003539C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254 302,4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155 589,9</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39CC" w:rsidRPr="00AF73D0" w:rsidRDefault="003539CC"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224 071,6</w:t>
            </w:r>
          </w:p>
        </w:tc>
      </w:tr>
    </w:tbl>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Бюджетные ассигнования предусмотрены в рамках:</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25879,1 тыс. рублей, в 2026 году – 14167,6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14167,6 тыс. рублей, в том числе:</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Построение (развитие) аппаратно-программного комплекса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Безопасный город</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территории Чувашской Республики</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в 2025 году в общей сумме 25354,1 тыс. рублей, в 2026 году – 13642,6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13642,6 тыс. рублей, в том числе на:</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развитие системы обеспечения вызова экстренных оперативных служб по единому номеру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112</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территории Чувашской Республики в 2025 году в общей сумме 13642,6 тыс. рублей, в 2026 году – 13642,6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13642,6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реализацию мероприятий по функционированию и развитию сегментов региональной интеграционной системы уличного видеонаблюдения, </w:t>
      </w:r>
      <w:proofErr w:type="spellStart"/>
      <w:r w:rsidRPr="003539CC">
        <w:rPr>
          <w:rFonts w:ascii="Times New Roman" w:eastAsia="Calibri" w:hAnsi="Times New Roman" w:cs="Times New Roman"/>
          <w:sz w:val="24"/>
          <w:szCs w:val="24"/>
        </w:rPr>
        <w:t>видеоаналитики</w:t>
      </w:r>
      <w:proofErr w:type="spellEnd"/>
      <w:r w:rsidRPr="003539CC">
        <w:rPr>
          <w:rFonts w:ascii="Times New Roman" w:eastAsia="Calibri" w:hAnsi="Times New Roman" w:cs="Times New Roman"/>
          <w:sz w:val="24"/>
          <w:szCs w:val="24"/>
        </w:rPr>
        <w:t xml:space="preserve"> в муниципальных образованиях Чувашской Республики в 2025 году в общей сумме 11711,5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Профилактика терроризма и экстремистской деятельности в Чувашской Республике</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приобретение антитеррористического и досмотрового оборудования в 2025 году в общей сумме 525,0 тыс. рублей, в 2026 году – 525,0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525,0 тыс. рублей;</w:t>
      </w:r>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roofErr w:type="gramStart"/>
      <w:r w:rsidRPr="003539CC">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3539CC">
        <w:rPr>
          <w:rFonts w:ascii="Times New Roman" w:eastAsia="Calibri" w:hAnsi="Times New Roman" w:cs="Times New Roman"/>
          <w:sz w:val="24"/>
          <w:szCs w:val="24"/>
        </w:rPr>
        <w:t xml:space="preserve"> на обеспечение капитального и текущего ремонта зданий военных комиссариатов в 2025 году в общей сумме 228423,3 тыс. рублей, в 2026 году – 141422,3 тыс. рублей, в 2027 году</w:t>
      </w:r>
      <w:r w:rsidR="006F4472">
        <w:rPr>
          <w:rFonts w:ascii="Times New Roman" w:eastAsia="Calibri" w:hAnsi="Times New Roman" w:cs="Times New Roman"/>
          <w:sz w:val="24"/>
          <w:szCs w:val="24"/>
        </w:rPr>
        <w:t xml:space="preserve"> </w:t>
      </w:r>
      <w:r w:rsidRPr="003539CC">
        <w:rPr>
          <w:rFonts w:ascii="Times New Roman" w:eastAsia="Calibri" w:hAnsi="Times New Roman" w:cs="Times New Roman"/>
          <w:sz w:val="24"/>
          <w:szCs w:val="24"/>
        </w:rPr>
        <w:t>– 209904,0 тыс. рублей.</w:t>
      </w:r>
      <w:proofErr w:type="gramEnd"/>
    </w:p>
    <w:p w:rsidR="003539CC" w:rsidRPr="003539CC" w:rsidRDefault="003539CC" w:rsidP="003539CC">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Национальная экономика</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В данном разделе предусмотрены расходы по общеэкономическим вопросам, поддержке и развитию сельского хозяйства и рыболовства, транспорта, дорожного хозяйства, обеспечению прикладных научных исследований в области национальной экономики, регулированию водных ресурсов, лесного хозяйства, содержанию органов исполнительной власти, осуществляющих выработку и реализацию государственной политики в области промышленности, энергетики, связи и информатики, занятости, природопользования, ценовой политики и другим вопросам в области национальной экономики.</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289"/>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 xml:space="preserve">Проект бюджета </w:t>
            </w:r>
            <w:proofErr w:type="gramStart"/>
            <w:r w:rsidRPr="009014F3">
              <w:rPr>
                <w:rFonts w:ascii="Times New Roman" w:eastAsia="Times New Roman" w:hAnsi="Times New Roman" w:cs="Times New Roman"/>
                <w:color w:val="000000"/>
                <w:sz w:val="20"/>
                <w:szCs w:val="20"/>
                <w:lang w:eastAsia="ru-RU"/>
              </w:rPr>
              <w:t>на</w:t>
            </w:r>
            <w:proofErr w:type="gramEnd"/>
            <w:r w:rsidRPr="009014F3">
              <w:rPr>
                <w:rFonts w:ascii="Times New Roman" w:eastAsia="Times New Roman" w:hAnsi="Times New Roman" w:cs="Times New Roman"/>
                <w:color w:val="000000"/>
                <w:sz w:val="20"/>
                <w:szCs w:val="20"/>
                <w:lang w:eastAsia="ru-RU"/>
              </w:rPr>
              <w:t>:</w:t>
            </w:r>
          </w:p>
        </w:tc>
      </w:tr>
      <w:tr w:rsidR="009014F3" w:rsidRPr="009014F3" w:rsidTr="006127A2">
        <w:trPr>
          <w:trHeight w:val="289"/>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2027 год</w:t>
            </w:r>
          </w:p>
        </w:tc>
      </w:tr>
      <w:tr w:rsidR="009014F3" w:rsidRPr="009014F3" w:rsidTr="006127A2">
        <w:trPr>
          <w:trHeight w:val="289"/>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ind w:right="-283"/>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17 569 999,3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15 756 587,1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12 697 366,3</w:t>
            </w:r>
          </w:p>
        </w:tc>
      </w:tr>
      <w:tr w:rsidR="009014F3" w:rsidRPr="009014F3" w:rsidTr="006127A2">
        <w:trPr>
          <w:trHeight w:val="289"/>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18,1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17,9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16,7</w:t>
            </w:r>
          </w:p>
        </w:tc>
      </w:tr>
    </w:tbl>
    <w:p w:rsidR="009014F3" w:rsidRPr="009014F3" w:rsidRDefault="009014F3" w:rsidP="009014F3">
      <w:pPr>
        <w:spacing w:after="0" w:line="240" w:lineRule="auto"/>
        <w:jc w:val="both"/>
        <w:rPr>
          <w:rFonts w:ascii="Times New Roman" w:eastAsia="Times New Roman" w:hAnsi="Times New Roman" w:cs="Times New Roman"/>
          <w:color w:val="000000"/>
          <w:sz w:val="24"/>
          <w:szCs w:val="24"/>
          <w:lang w:eastAsia="ru-RU"/>
        </w:rPr>
      </w:pPr>
    </w:p>
    <w:p w:rsidR="009014F3" w:rsidRPr="009014F3" w:rsidRDefault="009014F3" w:rsidP="009014F3">
      <w:pPr>
        <w:spacing w:after="0" w:line="240" w:lineRule="auto"/>
        <w:ind w:firstLine="851"/>
        <w:jc w:val="both"/>
        <w:rPr>
          <w:rFonts w:ascii="Times New Roman" w:eastAsia="Times New Roman" w:hAnsi="Times New Roman" w:cs="Times New Roman"/>
          <w:color w:val="000000"/>
          <w:sz w:val="24"/>
          <w:szCs w:val="24"/>
          <w:lang w:eastAsia="ru-RU"/>
        </w:rPr>
      </w:pPr>
      <w:r w:rsidRPr="009014F3">
        <w:rPr>
          <w:rFonts w:ascii="Times New Roman" w:eastAsia="Times New Roman" w:hAnsi="Times New Roman" w:cs="Times New Roman"/>
          <w:color w:val="000000"/>
          <w:sz w:val="24"/>
          <w:szCs w:val="24"/>
          <w:lang w:eastAsia="ru-RU"/>
        </w:rPr>
        <w:t xml:space="preserve">Структура расходов раздела </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Национальная экономика</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 xml:space="preserve"> характеризуется следующими данными:</w:t>
      </w:r>
    </w:p>
    <w:tbl>
      <w:tblPr>
        <w:tblW w:w="9356" w:type="dxa"/>
        <w:tblLayout w:type="fixed"/>
        <w:tblLook w:val="0000" w:firstRow="0" w:lastRow="0" w:firstColumn="0" w:lastColumn="0" w:noHBand="0" w:noVBand="0"/>
      </w:tblPr>
      <w:tblGrid>
        <w:gridCol w:w="4962"/>
        <w:gridCol w:w="1417"/>
        <w:gridCol w:w="1418"/>
        <w:gridCol w:w="1559"/>
      </w:tblGrid>
      <w:tr w:rsidR="009014F3" w:rsidRPr="00AF73D0"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9014F3" w:rsidRPr="00AF73D0" w:rsidRDefault="009014F3" w:rsidP="009014F3">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F73D0">
              <w:rPr>
                <w:rFonts w:ascii="Times New Roman" w:eastAsia="Times New Roman" w:hAnsi="Times New Roman" w:cs="Times New Roman"/>
                <w:color w:val="000000"/>
                <w:sz w:val="20"/>
                <w:szCs w:val="20"/>
                <w:lang w:eastAsia="ru-RU"/>
              </w:rPr>
              <w:t>(</w:t>
            </w:r>
            <w:proofErr w:type="gramStart"/>
            <w:r w:rsidRPr="00AF73D0">
              <w:rPr>
                <w:rFonts w:ascii="Times New Roman" w:eastAsia="Times New Roman" w:hAnsi="Times New Roman" w:cs="Times New Roman"/>
                <w:color w:val="000000"/>
                <w:sz w:val="20"/>
                <w:szCs w:val="20"/>
                <w:lang w:eastAsia="ru-RU"/>
              </w:rPr>
              <w:t>в</w:t>
            </w:r>
            <w:proofErr w:type="gramEnd"/>
            <w:r w:rsidRPr="00AF73D0">
              <w:rPr>
                <w:rFonts w:ascii="Times New Roman" w:eastAsia="Times New Roman" w:hAnsi="Times New Roman" w:cs="Times New Roman"/>
                <w:color w:val="000000"/>
                <w:sz w:val="20"/>
                <w:szCs w:val="20"/>
                <w:lang w:eastAsia="ru-RU"/>
              </w:rPr>
              <w:t xml:space="preserve"> % к общему объему расходов по разделу)</w:t>
            </w:r>
          </w:p>
        </w:tc>
      </w:tr>
      <w:tr w:rsidR="009014F3" w:rsidRPr="009014F3"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 xml:space="preserve">Проект бюджета </w:t>
            </w:r>
            <w:proofErr w:type="gramStart"/>
            <w:r w:rsidRPr="009014F3">
              <w:rPr>
                <w:rFonts w:ascii="Times New Roman" w:eastAsia="Times New Roman" w:hAnsi="Times New Roman" w:cs="Times New Roman"/>
                <w:color w:val="000000"/>
                <w:sz w:val="20"/>
                <w:szCs w:val="20"/>
                <w:lang w:eastAsia="ru-RU"/>
              </w:rPr>
              <w:t>на</w:t>
            </w:r>
            <w:proofErr w:type="gramEnd"/>
            <w:r w:rsidRPr="009014F3">
              <w:rPr>
                <w:rFonts w:ascii="Times New Roman" w:eastAsia="Times New Roman" w:hAnsi="Times New Roman" w:cs="Times New Roman"/>
                <w:color w:val="000000"/>
                <w:sz w:val="20"/>
                <w:szCs w:val="20"/>
                <w:lang w:eastAsia="ru-RU"/>
              </w:rPr>
              <w:t>:</w:t>
            </w:r>
          </w:p>
        </w:tc>
      </w:tr>
      <w:tr w:rsidR="009014F3" w:rsidRPr="009014F3"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2027 год</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Общеэкономические вопросы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3,3</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spellStart"/>
            <w:r w:rsidRPr="009014F3">
              <w:rPr>
                <w:rFonts w:ascii="Times New Roman" w:eastAsia="Times New Roman" w:hAnsi="Times New Roman" w:cs="Times New Roman"/>
                <w:color w:val="000000"/>
                <w:sz w:val="20"/>
                <w:szCs w:val="20"/>
                <w:lang w:eastAsia="ru-RU"/>
              </w:rPr>
              <w:t>Топливно</w:t>
            </w:r>
            <w:proofErr w:type="spellEnd"/>
            <w:r w:rsidRPr="009014F3">
              <w:rPr>
                <w:rFonts w:ascii="Times New Roman" w:eastAsia="Times New Roman" w:hAnsi="Times New Roman" w:cs="Times New Roman"/>
                <w:color w:val="000000"/>
                <w:sz w:val="20"/>
                <w:szCs w:val="20"/>
                <w:lang w:eastAsia="ru-RU"/>
              </w:rPr>
              <w:t>–энергетический комплекс</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0,0</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Сельское хозяйство и рыболовство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15,3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18,5</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Водное хозяйство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0,6</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Лесное хозяйство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0,2</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Транспорт</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7,0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7,7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9,6</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Дорожное хозяйство (дорожные фонды)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49,7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59,4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52,9</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Связь и информатика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9,1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3,6</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10,2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11,2</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Общеэкономические вопросы</w:t>
      </w:r>
      <w:r w:rsidR="006F4472">
        <w:rPr>
          <w:rFonts w:ascii="Times New Roman" w:eastAsia="Calibri" w:hAnsi="Times New Roman" w:cs="Times New Roman"/>
          <w:b/>
          <w:sz w:val="24"/>
          <w:szCs w:val="24"/>
        </w:rPr>
        <w:t>»</w:t>
      </w:r>
    </w:p>
    <w:p w:rsidR="009014F3" w:rsidRPr="00AF73D0" w:rsidRDefault="009014F3" w:rsidP="009014F3">
      <w:pPr>
        <w:spacing w:after="0" w:line="240" w:lineRule="auto"/>
        <w:ind w:firstLine="851"/>
        <w:jc w:val="center"/>
        <w:rPr>
          <w:rFonts w:ascii="Times New Roman" w:eastAsia="Calibri" w:hAnsi="Times New Roman" w:cs="Times New Roman"/>
          <w:b/>
          <w:sz w:val="16"/>
          <w:szCs w:val="16"/>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 xml:space="preserve">Проект бюджета </w:t>
            </w:r>
            <w:proofErr w:type="gramStart"/>
            <w:r w:rsidRPr="009014F3">
              <w:rPr>
                <w:rFonts w:ascii="Times New Roman" w:eastAsia="Times New Roman" w:hAnsi="Times New Roman" w:cs="Times New Roman"/>
                <w:color w:val="000000"/>
                <w:sz w:val="20"/>
                <w:szCs w:val="20"/>
                <w:lang w:eastAsia="ru-RU"/>
              </w:rPr>
              <w:t>на</w:t>
            </w:r>
            <w:proofErr w:type="gramEnd"/>
            <w:r w:rsidRPr="009014F3">
              <w:rPr>
                <w:rFonts w:ascii="Times New Roman" w:eastAsia="Times New Roman" w:hAnsi="Times New Roman" w:cs="Times New Roman"/>
                <w:color w:val="000000"/>
                <w:sz w:val="20"/>
                <w:szCs w:val="20"/>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409 815,6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419 320,6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014F3">
              <w:rPr>
                <w:rFonts w:ascii="Times New Roman" w:eastAsia="Times New Roman" w:hAnsi="Times New Roman" w:cs="Times New Roman"/>
                <w:color w:val="000000"/>
                <w:sz w:val="20"/>
                <w:szCs w:val="20"/>
                <w:lang w:eastAsia="ru-RU"/>
              </w:rPr>
              <w:t>419 320,6</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138,6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занятости населения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245103,7 тыс. рублей, в 2026 году – 245305,0 тыс. рублей, в 2027 году – 245305,0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Активная политика занятости и социальная поддержка безработных граждан</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53674,1 тыс. рублей, в 2026 году – 53697,3 тыс. рублей, в 2027 году – 53697,3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ярмарок вакансий и учебных рабочих мест в 2025 году в общей сумме 2086,8 тыс. рублей, в 2026 году – 2086,8 тыс. рублей, в 2027 году – 2086,8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проведения оплачиваемых общественных работ в 2025 году в общей сумме 11459,3 тыс. рублей, в 2026 году – 11459,3 тыс. рублей, в 2027 году – 11459,3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организацию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 в 2025 году в</w:t>
      </w:r>
      <w:proofErr w:type="gramEnd"/>
      <w:r w:rsidRPr="009014F3">
        <w:rPr>
          <w:rFonts w:ascii="Times New Roman" w:eastAsia="Calibri" w:hAnsi="Times New Roman" w:cs="Times New Roman"/>
          <w:sz w:val="24"/>
          <w:szCs w:val="24"/>
        </w:rPr>
        <w:t xml:space="preserve"> общей сумме 15009,2 тыс. рублей, в 2026 году – 15009,2 тыс. рублей, в 2027 году – 15009,2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профессионального обучения и дополнительного профессионального образования безработных граждан, включая обучение в другой местности в 2025 году в общей сумме 20406,2 тыс. рублей, в 2026 году – 20414,9 тыс. рублей, в 2027 году – 20414,9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психологическую поддержку безработных граждан в 2025 году в общей сумме 2575,1 тыс. рублей, в 2026 году – 2584,5 тыс. рублей, в 2027 году – 2584,5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сопровождения при содействии занятости инвалидов в 2025 году в общей сумме 891,5 тыс. рублей, в 2026 году – 891,5 тыс. рублей, в 2027 году – 891,5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единовременную финансовую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2025</w:t>
      </w:r>
      <w:proofErr w:type="gramEnd"/>
      <w:r w:rsidRPr="009014F3">
        <w:rPr>
          <w:rFonts w:ascii="Times New Roman" w:eastAsia="Calibri" w:hAnsi="Times New Roman" w:cs="Times New Roman"/>
          <w:sz w:val="24"/>
          <w:szCs w:val="24"/>
        </w:rPr>
        <w:t xml:space="preserve"> году в общей сумме 1246,0 тыс. рублей, в 2026 году – 1251,1 тыс. рублей, в 2027 году – 1251,1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занятости населения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w:t>
      </w:r>
      <w:proofErr w:type="gramStart"/>
      <w:r w:rsidRPr="009014F3">
        <w:rPr>
          <w:rFonts w:ascii="Times New Roman" w:eastAsia="Calibri" w:hAnsi="Times New Roman" w:cs="Times New Roman"/>
          <w:sz w:val="24"/>
          <w:szCs w:val="24"/>
        </w:rPr>
        <w:t>деятельности центра занятости населения Чувашской Республики</w:t>
      </w:r>
      <w:proofErr w:type="gramEnd"/>
      <w:r w:rsidRPr="009014F3">
        <w:rPr>
          <w:rFonts w:ascii="Times New Roman" w:eastAsia="Calibri" w:hAnsi="Times New Roman" w:cs="Times New Roman"/>
          <w:sz w:val="24"/>
          <w:szCs w:val="24"/>
        </w:rPr>
        <w:t xml:space="preserve"> в 2025 году в общей сумме 191429,6 тыс. рублей, в 2026 году – 191607,7 тыс. рублей, в 2027 году – 191607,7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39785,4 тыс. рублей, в 2026 году – 42101,6 тыс. рублей, в 2027 году – 42101,6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42263,0 тыс. рублей, в 2026 году – 44728,6 тыс. рублей, в 2027</w:t>
      </w:r>
      <w:proofErr w:type="gramEnd"/>
      <w:r w:rsidRPr="009014F3">
        <w:rPr>
          <w:rFonts w:ascii="Times New Roman" w:eastAsia="Calibri" w:hAnsi="Times New Roman" w:cs="Times New Roman"/>
          <w:sz w:val="24"/>
          <w:szCs w:val="24"/>
        </w:rPr>
        <w:t xml:space="preserve"> году – 44728,6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40979,8 тыс. рублей, в 2026 году – 43383,3 тыс. рублей, в 2027 году – 43383,3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промышленности и инновационная экономика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промышленности и инновационная экономика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39145,1 тыс. рублей, в 2026 году – 41402,1 тыс. рублей, в 2027 году – 41402,1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Доступная среда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реализацию мероприятия по сохранению рабочих мест для инвалидов в 2025 году в общей сумме 2400,0 тыс. рублей, в 2026 году – 2400,0 тыс. рублей, в 2027 году – 2400,0 тыс. рублей.</w:t>
      </w:r>
      <w:proofErr w:type="gramEnd"/>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proofErr w:type="spellStart"/>
      <w:r w:rsidRPr="009014F3">
        <w:rPr>
          <w:rFonts w:ascii="Times New Roman" w:eastAsia="Calibri" w:hAnsi="Times New Roman" w:cs="Times New Roman"/>
          <w:b/>
          <w:sz w:val="24"/>
          <w:szCs w:val="24"/>
        </w:rPr>
        <w:t>Топливно</w:t>
      </w:r>
      <w:proofErr w:type="spellEnd"/>
      <w:r w:rsidRPr="009014F3">
        <w:rPr>
          <w:rFonts w:ascii="Times New Roman" w:eastAsia="Calibri" w:hAnsi="Times New Roman" w:cs="Times New Roman"/>
          <w:b/>
          <w:sz w:val="24"/>
          <w:szCs w:val="24"/>
        </w:rPr>
        <w:t>–энергетический комплекс</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8 409,0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626,6</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bCs/>
          <w:color w:val="000000"/>
          <w:sz w:val="24"/>
          <w:szCs w:val="24"/>
        </w:rPr>
        <w:t xml:space="preserve">Бюджетные ассигнования предусмотрены в рамках </w:t>
      </w: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Расширение использования природного газа в качестве моторного топлива</w:t>
      </w:r>
      <w:r w:rsidR="006F4472">
        <w:rPr>
          <w:rFonts w:ascii="Times New Roman" w:eastAsia="Calibri" w:hAnsi="Times New Roman" w:cs="Times New Roman"/>
          <w:sz w:val="24"/>
          <w:szCs w:val="24"/>
        </w:rPr>
        <w:t xml:space="preserve">» </w:t>
      </w: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транспортной системы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в 2025 году в общей сумме 0,0 тыс. рублей, в</w:t>
      </w:r>
      <w:proofErr w:type="gramEnd"/>
      <w:r w:rsidRPr="009014F3">
        <w:rPr>
          <w:rFonts w:ascii="Times New Roman" w:eastAsia="Calibri" w:hAnsi="Times New Roman" w:cs="Times New Roman"/>
          <w:sz w:val="24"/>
          <w:szCs w:val="24"/>
        </w:rPr>
        <w:t xml:space="preserve"> 2026 году – 8409,0 тыс. рублей, в 2027 году – 626,6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Сельское хозяйство и рыболовство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3 545 440,3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2 416 523,7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2 353 701,8</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занятости сельского населения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оказание содействия сельскохозяйственным товаропроизводителям в обеспечении квалифицированными специалистами в рамках обеспечения сельских территорий в 2025 году в общей сумме 1287,9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180,0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3539615,1 тыс. рублей, в 2026 году – 2413738,9 тыс. рублей, в 2027 году – 2350993,9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отраслей и техническая модернизация агропромышленного комплекса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1284539,5 тыс. рублей, в 2026 году – 1162724,1 тыс. рублей, в 2027 году – 1113663,4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создание системы поддержки фермеров и развитие сельской кооперации в 2025 году в общей сумме 70000,0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производителям зерновых культур части затрат на производство и реализацию зерновых культур в 2025 году в общей сумме 71937,3 тыс. рублей, в 2026 году – 70183,2 тыс. рублей, в 2027 году – 70183,2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грант на реализацию проекта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Агростартап</w:t>
      </w:r>
      <w:proofErr w:type="spellEnd"/>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субсидии сельскохозяйственным потребительским кооперативам на возмещение части затрат на приобретение имущества, закупку сельскохозяйственной продукции в 2025 году в общей сумме 32911,1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КУП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Агро-Инновации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финансовое обеспечение затрат, связанных с осуществлением текущей деятельности Центра компетенций в 2025 году в общей сумме 5050,5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приоритетных направлений агропромышленного комплекса и развитие малых форм хозяйствования в 2025 году в общей сумме 0,0 тыс. рублей, в 2026 году – 52753,4 тыс. рублей, в 2027 году – 3692,7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сельскохозяйственного страхования в области животноводства в 2025 году в общей сумме 8647,0 тыс. рублей, в 2026 году – 8647,0 тыс. рублей, в 2027 году – 8647,0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сельскохозяйственного страхования в области растениеводства в 2025 году в общей сумме 4242,4 тыс. рублей, в 2026 году – 4242,4 тыс. рублей, в 2027 году – 4242,4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элитного семеноводства в 2025 году в общей сумме 62202,5 тыс. рублей, в 2026 году – 62202,5 тыс. рублей, в 2027 году – 62202,5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государственную поддержку в форме гранта на развитие семейной фермы и гранта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Агропрогресс</w:t>
      </w:r>
      <w:proofErr w:type="spellEnd"/>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36493,1 тыс. рублей, в 2026 году – 38513,3 тыс. рублей, в 2027 году – 38513,3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spellStart"/>
      <w:r w:rsidRPr="009014F3">
        <w:rPr>
          <w:rFonts w:ascii="Times New Roman" w:eastAsia="Calibri" w:hAnsi="Times New Roman" w:cs="Times New Roman"/>
          <w:sz w:val="24"/>
          <w:szCs w:val="24"/>
        </w:rPr>
        <w:t>грантовую</w:t>
      </w:r>
      <w:proofErr w:type="spellEnd"/>
      <w:r w:rsidRPr="009014F3">
        <w:rPr>
          <w:rFonts w:ascii="Times New Roman" w:eastAsia="Calibri" w:hAnsi="Times New Roman" w:cs="Times New Roman"/>
          <w:sz w:val="24"/>
          <w:szCs w:val="24"/>
        </w:rPr>
        <w:t xml:space="preserve"> поддержку сельскохозяйственным кооперативам на развитие материально-технической базы в 2025 году в общей сумме 48989,9 тыс. рублей, в 2026 году – 46969,7 тыс. рублей, в 2027 году – 46969,7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переработки молока сырого крупного рогатого скота, козьего и овечьего на пищевую продукцию в 2025 году в общей сумме 40157,2 тыс. рублей, в 2026 году – 40157,2 тыс. рублей, в 2027 году – 40157,2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финансовое обеспечение части затрат на поддержку собственного производства молока в 2025 году в общей сумме 168564,1 тыс. рублей, в 2026 году – 168564,2 тыс. рублей, в 2027 году – 168564,2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закладку многолетних насаждений в 2025 году в общей сумме 54669,2 тыс. рублей, в 2026 году – 49177,8 тыс. рублей, в 2027 году – 49177,8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закладку питомников в 2025 году в общей сумме 2553,3 тыс. рублей, в 2026 году – 3191,5 тыс. рублей, в 2027 году – 3191,5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затрат на выполнение </w:t>
      </w:r>
      <w:proofErr w:type="spellStart"/>
      <w:r w:rsidRPr="009014F3">
        <w:rPr>
          <w:rFonts w:ascii="Times New Roman" w:eastAsia="Calibri" w:hAnsi="Times New Roman" w:cs="Times New Roman"/>
          <w:sz w:val="24"/>
          <w:szCs w:val="24"/>
        </w:rPr>
        <w:t>уходных</w:t>
      </w:r>
      <w:proofErr w:type="spellEnd"/>
      <w:r w:rsidRPr="009014F3">
        <w:rPr>
          <w:rFonts w:ascii="Times New Roman" w:eastAsia="Calibri" w:hAnsi="Times New Roman" w:cs="Times New Roman"/>
          <w:sz w:val="24"/>
          <w:szCs w:val="24"/>
        </w:rPr>
        <w:t xml:space="preserve"> работ за многолетними насаждениями в 2025 году в общей сумме 15750,2 тыс. рублей, в 2026 году – 15750,2 тыс. рублей, в 2027 году – 15750,2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содержание племенного маточного поголовья сельскохозяйственных животных в 2025 году в общей сумме 90909,1 тыс. рублей, в 2026 году – 90909,1 тыс. рублей, в 2027 году – 90909,1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приобретение племенного молодняка сельскохозяйственных животных в 2025 году в общей сумме 7441,0 тыс. рублей, в 2026 году – 7441,0 тыс. рублей, в 2027 году – 7441,0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содержание племенных быков-производителей. в 2025 году в общей сумме 7424,2 тыс. рублей, в 2026 году – 7424,2 тыс. рублей, в 2027 году – 7424,2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поддержку приоритетных направлений агропромышленного комплекса и развитие малых форм хозяйствования в 2025 году в общей сумме 496597,4 тыс. рублей, в 2026 году – 496597,4 тыс. рублей, в 2027 году – 496597,4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Стимулирование инвестиционной деятельности в агропромышленном комплексе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337893,5 тыс. рублей, в 2026 году – 250899,0 тыс. рублей, в 2027 году – 250418,1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процентной ставки по инвестиционным кредитам (займам) в агропромышленном комплексе за счет средств республиканского бюджета Чувашской Республики в 2025 году в общей сумме 2376,6 тыс. рублей, в 2026 году – 2376,6 тыс. рублей, в 2027 году – 2376,6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за счет средств республиканского бюджета Чувашской Республики в 2025 году в общей сумме 308800,0 тыс. рублей, в 2026 году – 244703,0 тыс. рублей, в 2027 году – 244703,0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уплату процентов по краткосрочным и инвестиционным кредитам в 2025 году в общей сумме 24102,4 тыс. рублей, в 2026 году – 1952,3 тыс. рублей, в 2027 году – 1952,3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процентной ставки по инвестиционным кредитам (займам) в агропромышленном комплексе в 2025 году в общей сумме 1614,5 тыс. рублей, в 2026 году – 867,1 тыс. рублей, в 2027 году – 386,2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в 2025 году в общей сумме 1000,0 тыс. рублей, в 2026 году – 1000,0 тыс. рублей, в 2027 году – 1000,0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отраслей овощеводства и картофелеводства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55252,2 тыс. рублей, в 2026 году – 57275,7 тыс. рублей, в 2027 году – 57275,7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поддержку элитного семеноводства картофеля и овощных культур в 2025 году в общей сумме 3538,7 тыс. рублей, в 2026 году – 3621,5 тыс. рублей, в 2027 году – 3621,5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в 2025 году в общей сумме 7857,7 тыс. рублей, в 2026 году – 8112,3 тыс. рублей, в 2027 году – 8112,3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овощами открытого грунта в 2025 году в общей сумме 501,4 тыс. рублей, в 2026 году – 517,4 тыс. рублей, в 2027 году – 517,4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поддержку производства картофеля в 2025 году в общей сумме 13280,3 тыс. рублей, в 2026 году – 13774,9 тыс. рублей, в 2027 году – 13774,9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поддержку производства овощей открытого грунта в 2025 году в общей сумме 4890,3 тыс. рублей, в 2026 году – 5006,1 тыс. рублей, в 2027 году – 5006,1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затрат на производство овощей защищенного грунта, произведенных с применением технологии </w:t>
      </w:r>
      <w:proofErr w:type="spellStart"/>
      <w:r w:rsidRPr="009014F3">
        <w:rPr>
          <w:rFonts w:ascii="Times New Roman" w:eastAsia="Calibri" w:hAnsi="Times New Roman" w:cs="Times New Roman"/>
          <w:sz w:val="24"/>
          <w:szCs w:val="24"/>
        </w:rPr>
        <w:t>досвечивания</w:t>
      </w:r>
      <w:proofErr w:type="spellEnd"/>
      <w:r w:rsidRPr="009014F3">
        <w:rPr>
          <w:rFonts w:ascii="Times New Roman" w:eastAsia="Calibri" w:hAnsi="Times New Roman" w:cs="Times New Roman"/>
          <w:sz w:val="24"/>
          <w:szCs w:val="24"/>
        </w:rPr>
        <w:t xml:space="preserve"> в 2025 году в общей сумме 22140,1 тыс. рублей, в 2026 году – 23135,1 тыс. рублей, в 2027 году – 23135,1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затрат на реализацию картофеля, произведенного гражданами, ведущими личное подсобное хозяйство и применяющими специальный налоговый режим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Налог на профессиональный доход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1435,0 тыс. рублей, в 2026 году – 1458,0 тыс. рублей, в 2027 году – 1458,0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затрат на реализацию овощей открытого грунта, произведенных гражданами, ведущими личное подсобное хозяйство и применяющими специальный налоговый режим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Налог на профессиональный доход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1608,7 тыс. рублей, в 2026 году – 1650,4 тыс. рублей, в 2027 году – 1650,4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Вовлечение в оборот и комплексная мелиорация земель сельскохозяйственного назначения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23204,8 тыс. рублей, в 2026 году – 28509,1 тыс. рублей, в 2027 году – 28509,1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проведение гидромелиоративных, </w:t>
      </w:r>
      <w:proofErr w:type="spellStart"/>
      <w:r w:rsidRPr="009014F3">
        <w:rPr>
          <w:rFonts w:ascii="Times New Roman" w:eastAsia="Calibri" w:hAnsi="Times New Roman" w:cs="Times New Roman"/>
          <w:sz w:val="24"/>
          <w:szCs w:val="24"/>
        </w:rPr>
        <w:t>культуртехнических</w:t>
      </w:r>
      <w:proofErr w:type="spellEnd"/>
      <w:r w:rsidRPr="009014F3">
        <w:rPr>
          <w:rFonts w:ascii="Times New Roman" w:eastAsia="Calibri" w:hAnsi="Times New Roman" w:cs="Times New Roman"/>
          <w:sz w:val="24"/>
          <w:szCs w:val="24"/>
        </w:rPr>
        <w:t xml:space="preserve">, </w:t>
      </w:r>
      <w:proofErr w:type="spellStart"/>
      <w:r w:rsidRPr="009014F3">
        <w:rPr>
          <w:rFonts w:ascii="Times New Roman" w:eastAsia="Calibri" w:hAnsi="Times New Roman" w:cs="Times New Roman"/>
          <w:sz w:val="24"/>
          <w:szCs w:val="24"/>
        </w:rPr>
        <w:t>агролесомелиоративных</w:t>
      </w:r>
      <w:proofErr w:type="spellEnd"/>
      <w:r w:rsidRPr="009014F3">
        <w:rPr>
          <w:rFonts w:ascii="Times New Roman" w:eastAsia="Calibri" w:hAnsi="Times New Roman" w:cs="Times New Roman"/>
          <w:sz w:val="24"/>
          <w:szCs w:val="24"/>
        </w:rPr>
        <w:t xml:space="preserve"> и фитомелиоративных мероприятий, а также мероприятий в области известкования кислых почв на пашне в 2025 году в общей сумме 21501,7 тыс. рублей, в 2026 году – 26861,6 тыс. рублей, в 2027 году – 26861,6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субсидии на подготовку проектов межевания земельных участков и на проведение кадастровых работ в 2025 году в общей сумме 1703,1 тыс. рублей, в 2026 году – 1647,5 тыс. рублей, в 2027 году – 1647,5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сельского туризма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субсидии на развитие сельского туризма в 2025 году в общей сумме 14207,1 тыс. рублей, в 2026 году – 13621,2 тыс. рублей, в 2027 году – 13621,2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производства хмеля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государственную поддержку на развитие хмелеводства в рамках реализации индивидуальной программы социально-экономического развития Чувашской Республики в 2025 году в общей сумме 191010,1 тыс. рублей, в 2026 году – 227373,7 тыс. рублей, в 2027 году – 213030,3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развитию агропромышленного комплекса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1107170,2 тыс. рублей, в 2026 году – 205050,2 тыс. рублей, в 2027 году – 206190,2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затрат на приобретение технологического оборудования по глубокой переработке продукции по </w:t>
      </w:r>
      <w:proofErr w:type="gramStart"/>
      <w:r w:rsidRPr="009014F3">
        <w:rPr>
          <w:rFonts w:ascii="Times New Roman" w:eastAsia="Calibri" w:hAnsi="Times New Roman" w:cs="Times New Roman"/>
          <w:sz w:val="24"/>
          <w:szCs w:val="24"/>
        </w:rPr>
        <w:t>отдельным</w:t>
      </w:r>
      <w:proofErr w:type="gramEnd"/>
      <w:r w:rsidRPr="009014F3">
        <w:rPr>
          <w:rFonts w:ascii="Times New Roman" w:eastAsia="Calibri" w:hAnsi="Times New Roman" w:cs="Times New Roman"/>
          <w:sz w:val="24"/>
          <w:szCs w:val="24"/>
        </w:rPr>
        <w:t xml:space="preserve"> </w:t>
      </w:r>
      <w:proofErr w:type="spellStart"/>
      <w:r w:rsidRPr="009014F3">
        <w:rPr>
          <w:rFonts w:ascii="Times New Roman" w:eastAsia="Calibri" w:hAnsi="Times New Roman" w:cs="Times New Roman"/>
          <w:sz w:val="24"/>
          <w:szCs w:val="24"/>
        </w:rPr>
        <w:t>подотраслям</w:t>
      </w:r>
      <w:proofErr w:type="spellEnd"/>
      <w:r w:rsidRPr="009014F3">
        <w:rPr>
          <w:rFonts w:ascii="Times New Roman" w:eastAsia="Calibri" w:hAnsi="Times New Roman" w:cs="Times New Roman"/>
          <w:sz w:val="24"/>
          <w:szCs w:val="24"/>
        </w:rPr>
        <w:t xml:space="preserve"> производства пищевых продуктов в 2025 году в общей сумме 100000,0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закладку земляники садовой в 2025 году в общей сумме 24767,2 тыс. рублей, в 2026 году – 24767,2 тыс. рублей, в 2027 году – 24767,2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внедрение геномной селекции коров в 2025 году в общей сумме 5100,0 тыс. рублей, в 2026 году – 6000,0 тыс. рублей, в 2027 году – 6900,0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на поддержку граждан, ведущих личное подсобное хозяйство и применяющих специальный налоговый режим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Налог на профессиональный доход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225000,0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субсидии садоводческим или огородническим некоммерческим товариществам, расположенным на территории Чувашской Республики, на возмещение части затрат на развитие инженерной инфраструктуры на их территории в 2025 году в общей сумме 10000,0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приобретение минеральных удобрений в 2025 году в общей сумме 118011,0 тыс. рублей, в 2026 году – 118011,0 тыс. рублей, в 2027 году – 118011,0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производство овец и коз на убой в живом весе в 2025 году в общей сумме 3040,0 тыс. рублей, в 2026 году – 3120,0 тыс. рублей, в 2027 году – 3360,0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выполнение мероприятий по повышению плодородия почв в 2025 году в общей сумме 10000,0 тыс. рублей, в 2026 году – 10000,0 тыс. рублей, в 2027 году – 10000,0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закупочных и товарных интервенций на рынках сельскохозяйственной продукции в 2025 году в общей сумме 24000,0 тыс. рублей, в 2026 году – 24000,0 тыс. рублей, в 2027 году – 24000,0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производство хмеля при условии его реализации в 2025 году в общей сумме 19152,0 тыс. рублей, в 2026 году – 19152,0 тыс. рублей, в 2027 году – 19152,0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в 2025 году в общей сумме 568100,0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ветеринарии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28121,0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противоэпизоотических мероприятий в 2025 году в общей сумме 15994,7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создание передвижных пунктов на базе специального автомобиля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Ветеринарная помощь</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9268,4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приобретение специальных автомобилей с дезинфекционной установкой в 2025 году в общей сумме 2857,9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68243,7 тыс. рублей, в 2026 году – 32821,0 тыс. рублей, в 2027 году – 32821,0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КУП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Агро-Инновации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организацию конкурсов, выставок и ярмарок с участием организаций агропромышленного комплекса в 2025 году в общей сумме 39297,8 тыс. рублей, в 2026 году – 13323,9 тыс. рублей, в 2027 году – 13323,9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КУП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Агро-Инновации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подключение к системе теплоснабжения административного здания по адресу: г. Чебоксары, ул. </w:t>
      </w:r>
      <w:proofErr w:type="spellStart"/>
      <w:r w:rsidRPr="009014F3">
        <w:rPr>
          <w:rFonts w:ascii="Times New Roman" w:eastAsia="Calibri" w:hAnsi="Times New Roman" w:cs="Times New Roman"/>
          <w:sz w:val="24"/>
          <w:szCs w:val="24"/>
        </w:rPr>
        <w:t>Урукова</w:t>
      </w:r>
      <w:proofErr w:type="spellEnd"/>
      <w:r w:rsidRPr="009014F3">
        <w:rPr>
          <w:rFonts w:ascii="Times New Roman" w:eastAsia="Calibri" w:hAnsi="Times New Roman" w:cs="Times New Roman"/>
          <w:sz w:val="24"/>
          <w:szCs w:val="24"/>
        </w:rPr>
        <w:t>, 17А в 2025 году в общей сумме 9448,8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КУП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Агро-Инновации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оказание методической, информационной и консультационной поддержки сельскохозяйственным товаропроизводителям в 2025 году в общей сумме 19497,1 тыс. рублей, в 2026 году – 19497,1 тыс. рублей, в 2027 году – 19497,1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Стимулирование муниципальных округов Чувашской Республики к обеспечению устойчивого и динамичного развития сельского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поощрение победителей экономического соревнования в сельском хозяйстве между муниципальными округами Чувашской Республики в 2025 году в общей сумме 450,0 тыс. рублей, в 2026 году – 450,0 тыс. рублей, в 2027 году – 450,0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эпизоотического благополучия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339394,2 тыс. рублей, в 2026 году – 339777,7 тыс. рублей, в 2027 году – 339777,7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функций государственных органов в 2025 году в общей сумме 25884,2 тыс. рублей, в 2026 году – 27407,3 тыс. рублей, в 2027 году – 27407,3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эпизоотологического мониторинга заразных, в том числе особо опасных, болезней животных в 2025 году в общей сумме 300,0 тыс. рублей, в 2026 году – 300,0 тыс. рублей, в 2027 году – 300,0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 2025 году в общей сумме 10596,3 тыс. рублей, в 2026 году – 10596,3 тыс. рублей, в 2027 году – 10596,3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учреждений государственной ветеринарной службы в 2025 году в общей сумме 302613,7 тыс. рублей, в 2026 году – 301474,1 тыс. рублей, в 2027 году – 301474,1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90128,8 тыс. рублей, в 2026 году – 95237,2 тыс. рублей, в 2027 году – 95237,2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Охрана и воспроизводство животного мира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76,9 тыс. рублей, в 2026 году – 76,9 тыс. рублей на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w:t>
      </w:r>
      <w:proofErr w:type="gramEnd"/>
      <w:r w:rsidRPr="009014F3">
        <w:rPr>
          <w:rFonts w:ascii="Times New Roman" w:eastAsia="Calibri" w:hAnsi="Times New Roman" w:cs="Times New Roman"/>
          <w:sz w:val="24"/>
          <w:szCs w:val="24"/>
        </w:rPr>
        <w:t xml:space="preserve"> </w:t>
      </w:r>
      <w:proofErr w:type="gramStart"/>
      <w:r w:rsidRPr="009014F3">
        <w:rPr>
          <w:rFonts w:ascii="Times New Roman" w:eastAsia="Calibri" w:hAnsi="Times New Roman" w:cs="Times New Roman"/>
          <w:sz w:val="24"/>
          <w:szCs w:val="24"/>
        </w:rPr>
        <w:t>животном мире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 в 2025 году в общей сумме 76,9 тыс. рублей, в 2026 году – 76,9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электронного правительства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4280,4 тыс. рублей, в 2026 году – 2707,9 тыс. рублей, в 2027 году – 2707,9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Водное хозяйство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48 011,8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53 614,0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77 614,0</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48011,8 тыс. рублей, в 2026 году – 53614,0 тыс. рублей, в 2027 году – 77614,0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Вода России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улучшение экологического состояния гидрографической сети в 2025 году в общей сумме 0 тыс. рублей, в 2026 году – 6000,0 тыс. рублей, в 2027 году – 30000,0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реализации государственных функций в области водных отношений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4768,3 тыс. рублей, в 2026 году – 4599,2 тыс. рублей, в 2027 году – 4599,2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экологический мониторинг водных объектов, расположенных на территории Чувашской Республики в 2025 году в общей сумме 1055,1 тыс. рублей, в 2026 году – 1055,1 тыс. рублей, в 2027 году – 1055,1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осуществление отдельных полномочий в области водных отношений за счет субвенции, предоставляемой из федерального бюджета в 2025 году в общей сумме 3713,2 тыс. рублей, в 2026 году – 3544,1 тыс. рублей, в 2027 году – 3544,1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Защита от наводнений и иных негативных воздействий вод и обеспечение безопасности гидротехнических сооружений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43243,5 тыс. рублей, в 2026 году – 43014,8 тыс. рублей, в 2027 году – 43014,8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мероприятия в области использования, охраны водных объектов и гидротехнических сооружений в 2025 году в общей сумме 20843,6 тыс. рублей, в 2026 году – 20844,9 тыс. рублей, в 2027 году – 20844,9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осуществление </w:t>
      </w:r>
      <w:proofErr w:type="spellStart"/>
      <w:r w:rsidRPr="009014F3">
        <w:rPr>
          <w:rFonts w:ascii="Times New Roman" w:eastAsia="Calibri" w:hAnsi="Times New Roman" w:cs="Times New Roman"/>
          <w:sz w:val="24"/>
          <w:szCs w:val="24"/>
        </w:rPr>
        <w:t>противопаводковых</w:t>
      </w:r>
      <w:proofErr w:type="spellEnd"/>
      <w:r w:rsidRPr="009014F3">
        <w:rPr>
          <w:rFonts w:ascii="Times New Roman" w:eastAsia="Calibri" w:hAnsi="Times New Roman" w:cs="Times New Roman"/>
          <w:sz w:val="24"/>
          <w:szCs w:val="24"/>
        </w:rPr>
        <w:t xml:space="preserve"> мероприятий в 2025 году в общей сумме 87,8 тыс. рублей, в 2026 году – 87,8 тыс. рублей, в 2027 году – 87,8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содержание объекта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w:t>
      </w:r>
      <w:proofErr w:type="spellStart"/>
      <w:r w:rsidRPr="009014F3">
        <w:rPr>
          <w:rFonts w:ascii="Times New Roman" w:eastAsia="Calibri" w:hAnsi="Times New Roman" w:cs="Times New Roman"/>
          <w:sz w:val="24"/>
          <w:szCs w:val="24"/>
        </w:rPr>
        <w:t>Батыревского</w:t>
      </w:r>
      <w:proofErr w:type="spellEnd"/>
      <w:r w:rsidRPr="009014F3">
        <w:rPr>
          <w:rFonts w:ascii="Times New Roman" w:eastAsia="Calibri" w:hAnsi="Times New Roman" w:cs="Times New Roman"/>
          <w:sz w:val="24"/>
          <w:szCs w:val="24"/>
        </w:rPr>
        <w:t xml:space="preserve">, </w:t>
      </w:r>
      <w:proofErr w:type="spellStart"/>
      <w:r w:rsidRPr="009014F3">
        <w:rPr>
          <w:rFonts w:ascii="Times New Roman" w:eastAsia="Calibri" w:hAnsi="Times New Roman" w:cs="Times New Roman"/>
          <w:sz w:val="24"/>
          <w:szCs w:val="24"/>
        </w:rPr>
        <w:t>Шемуршинского</w:t>
      </w:r>
      <w:proofErr w:type="spellEnd"/>
      <w:r w:rsidRPr="009014F3">
        <w:rPr>
          <w:rFonts w:ascii="Times New Roman" w:eastAsia="Calibri" w:hAnsi="Times New Roman" w:cs="Times New Roman"/>
          <w:sz w:val="24"/>
          <w:szCs w:val="24"/>
        </w:rPr>
        <w:t>, Комсомольского муниципальных округов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3958,8 тыс. рублей, в 2026 году – 3726,5 тыс. рублей, в 2027 году – 3726,5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разработку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 в 2025 году в общей сумме 12374,1 тыс. рублей, в 2026 году – 12374,1 тыс. рублей, в 2027 году – 12374,1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в сфере водного хозяйства в 2025 году в общей сумме 5979,2 тыс. рублей, в 2026 году – 5981,5 тыс. рублей, в 2027 году – 5981,5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Лесное хозяйство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221 200,4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217 189,9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AF73D0">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23 530,9</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221200,4 тыс. рублей, в 2026 году – 217189,9 тыс. рублей, в 2027 году – 23530,9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Стимулирование спроса на отечественные беспилотные авиационные системы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приобретение беспилотных авиационных систем органами исполнительной власти субъектов Российской Федерации в области лесных отношений в 2025 году в общей сумме 4500,0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Сохранение лесов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67565,9 тыс. рублей, в 2026 году – 64567,4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увеличение площади </w:t>
      </w:r>
      <w:proofErr w:type="spellStart"/>
      <w:r w:rsidRPr="009014F3">
        <w:rPr>
          <w:rFonts w:ascii="Times New Roman" w:eastAsia="Calibri" w:hAnsi="Times New Roman" w:cs="Times New Roman"/>
          <w:sz w:val="24"/>
          <w:szCs w:val="24"/>
        </w:rPr>
        <w:t>лесовосстановления</w:t>
      </w:r>
      <w:proofErr w:type="spellEnd"/>
      <w:r w:rsidRPr="009014F3">
        <w:rPr>
          <w:rFonts w:ascii="Times New Roman" w:eastAsia="Calibri" w:hAnsi="Times New Roman" w:cs="Times New Roman"/>
          <w:sz w:val="24"/>
          <w:szCs w:val="24"/>
        </w:rPr>
        <w:t xml:space="preserve"> в 2025 году в общей сумме 17125,9 тыс. рублей, в 2026 году – 17440,2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формирование запаса лесных семян для </w:t>
      </w:r>
      <w:proofErr w:type="spellStart"/>
      <w:r w:rsidRPr="009014F3">
        <w:rPr>
          <w:rFonts w:ascii="Times New Roman" w:eastAsia="Calibri" w:hAnsi="Times New Roman" w:cs="Times New Roman"/>
          <w:sz w:val="24"/>
          <w:szCs w:val="24"/>
        </w:rPr>
        <w:t>лесовосстановления</w:t>
      </w:r>
      <w:proofErr w:type="spellEnd"/>
      <w:r w:rsidRPr="009014F3">
        <w:rPr>
          <w:rFonts w:ascii="Times New Roman" w:eastAsia="Calibri" w:hAnsi="Times New Roman" w:cs="Times New Roman"/>
          <w:sz w:val="24"/>
          <w:szCs w:val="24"/>
        </w:rPr>
        <w:t xml:space="preserve"> в 2025 году в общей сумме 348,8 тыс. рублей, в 2026 году – 348,8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оснащение специализированных </w:t>
      </w:r>
      <w:proofErr w:type="gramStart"/>
      <w:r w:rsidRPr="009014F3">
        <w:rPr>
          <w:rFonts w:ascii="Times New Roman" w:eastAsia="Calibri" w:hAnsi="Times New Roman" w:cs="Times New Roman"/>
          <w:sz w:val="24"/>
          <w:szCs w:val="24"/>
        </w:rPr>
        <w:t>учреждений органов государственной власти субъектов Российской Федерации</w:t>
      </w:r>
      <w:proofErr w:type="gramEnd"/>
      <w:r w:rsidRPr="009014F3">
        <w:rPr>
          <w:rFonts w:ascii="Times New Roman" w:eastAsia="Calibri" w:hAnsi="Times New Roman" w:cs="Times New Roman"/>
          <w:sz w:val="24"/>
          <w:szCs w:val="24"/>
        </w:rPr>
        <w:t xml:space="preserve"> </w:t>
      </w:r>
      <w:proofErr w:type="spellStart"/>
      <w:r w:rsidRPr="009014F3">
        <w:rPr>
          <w:rFonts w:ascii="Times New Roman" w:eastAsia="Calibri" w:hAnsi="Times New Roman" w:cs="Times New Roman"/>
          <w:sz w:val="24"/>
          <w:szCs w:val="24"/>
        </w:rPr>
        <w:t>лесопожарной</w:t>
      </w:r>
      <w:proofErr w:type="spellEnd"/>
      <w:r w:rsidRPr="009014F3">
        <w:rPr>
          <w:rFonts w:ascii="Times New Roman" w:eastAsia="Calibri" w:hAnsi="Times New Roman" w:cs="Times New Roman"/>
          <w:sz w:val="24"/>
          <w:szCs w:val="24"/>
        </w:rPr>
        <w:t xml:space="preserve"> техникой и оборудованием для проведения комплекса мероприятий по охране лесов от пожаров в 2025 году в общей сумме 50091,2 тыс. рублей, в 2026 году – 46778,4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Охрана, защита, воспроизводство и использование лесов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74299,8 тыс. рублей, в 2026 году – 76621,5 тыс. рублей, в 2027 году – 6003,8 тыс. рублей, в том числе на:</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разработку Стратегии развития лесного комплекса Чувашской Республики на период до 2035 года в 2025 году в общей сумме 4000,0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по осуществлению мер пожарной безопасности в 2025 году в общей сумме 6003,8 тыс. рублей, в 2026 году – 6003,8 тыс. рублей, в 2027 году – 6003,8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осуществление мероприятий по защите, воспроизводству и использованию лесов за счет субвенции, предоставляемой из федерального бюджета в 2025 году в общей сумме 45012,5 тыс. рублей, в 2026 году – 51334,2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осуществление мер пожарной безопасности и тушение лесных пожаров за счет субвенции, предоставляемой из федерального бюджета в 2025 году в общей сумме 19283,5 тыс. рублей, в 2026 году – 19283,5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осуществления отдельных полномочий в области лесных отношений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74834,7 тыс. рублей, в 2026 году – 76001,0 тыс. рублей, в 2027 году – 17527,1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материально-техническое обеспечение полномочий в области лесных отношений в 2025 году в общей сумме 4310,0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государственного учреждения по реализации отдельных полномочий в области лесных отношений - КУ ЧР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Лесная охрана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Минприроды Чувашии в 2025 году в общей сумме 17527,1 тыс. рублей, в 2026 году – 17527,1 тыс. рублей, в 2027 году – 17527,1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функций государственных органов в целях осуществления полномочий Российской Федерации в области лесных отношений за счет субвенции, предоставляемой из федерального бюджета в 2025 году в общей сумме 18116,5 тыс. рублей, в 2026 году – 18116,5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государственного учреждения по реализации отдельных полномочий в области лесных отношений - КУ ЧР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Лесная охрана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Минприроды Чувашии за счет субвенции, предоставляемой из федерального бюджета в 2025 году в общей сумме 34881,1 тыс. рублей, в 2026 году – 40357,4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Транспорт</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1 227 350,7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1 215 108,0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1 221 212,8</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транспортной системы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1227350,7 тыс. рублей, в 2026 году – 1215108,0 тыс. рублей, в 2027 году – 1221212,8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Безопасность дорожного движения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развитие </w:t>
      </w:r>
      <w:proofErr w:type="gramStart"/>
      <w:r w:rsidRPr="009014F3">
        <w:rPr>
          <w:rFonts w:ascii="Times New Roman" w:eastAsia="Calibri" w:hAnsi="Times New Roman" w:cs="Times New Roman"/>
          <w:sz w:val="24"/>
          <w:szCs w:val="24"/>
        </w:rPr>
        <w:t>системы предупреждения опасного поведения участников дорожного движения</w:t>
      </w:r>
      <w:proofErr w:type="gramEnd"/>
      <w:r w:rsidRPr="009014F3">
        <w:rPr>
          <w:rFonts w:ascii="Times New Roman" w:eastAsia="Calibri" w:hAnsi="Times New Roman" w:cs="Times New Roman"/>
          <w:sz w:val="24"/>
          <w:szCs w:val="24"/>
        </w:rPr>
        <w:t xml:space="preserve"> в 2025 году в общей сумме 3908,7 тыс. рублей, в 2026 году – 3908,7 тыс. рублей, в 2027 году – 3908,7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Развитие общественного транспорта на финансовое обеспечение затрат ГУП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ЧТУ</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Минтранса Чувашии на уплату лизинговых платежей по договорам лизинга с российскими лизинговыми компаниями на приобретение пассажирского транспорта в 2025 году в общей сумме 239857,6 тыс. рублей, в 2026 году – 239857,6 тыс. рублей, в 2027 году – 239857,6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автомобильного и городского электрического транспорта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714293,3 тыс. рублей, в 2026 году – 830750,8 тыс. рублей, в 2027 году – 836855,6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 в 2025 году в общей сумме 23,6 тыс. рублей, в 2026 году – 23,6 тыс. рублей, в 2027 году – 23,6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перевозок пассажиров по муниципальным маршрутам автомобильным транспортом в 2025 году в общей сумме 88628,7 тыс. рублей, в 2026 году – 95486,9 тыс. рублей, в 2027 году – 112474,0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финансовое обеспечение затрат ГУП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ЧТУ</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Минтранса Чувашии на уплату платежей по займам от специализированного общества проектного финансирования на приобретение подвижного состава транспорта общего пользования и реконструкцию инфраструктуры общественного транспорта в г. Чебоксары в 2025 году в общей сумме 263703,2 тыс. рублей, в 2026 году – 368333,0 тыс. рублей, в 2027 году – 357450,7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перевозок пассажиров по муниципальным маршрутам наземным электрическим транспортом в 2025 году в общей сумме 136426,5 тыс. рублей, в 2026 году – 136426,5 тыс. рублей, в 2027 году – 136426,5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перевозок пассажиров по межмуниципальным маршрутам наземным электрическим транспортом в 2025 году в общей сумме 122111,2 тыс. рублей, в 2026 году – 122111,2 тыс. рублей, в 2027 году – 122111,2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перевозок пассажиров автомобильным транспортом по муниципальным маршрутам регулярных перевозок по регулируемым тарифам в 2025 году в общей сумме 71218,1 тыс. рублей, в 2026 году – 71218,1 тыс. рублей, в 2027 году – 71218,1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недополученных доходов транспортных организаций в связи с обеспечением бесплатного проезда отдельных категорий граждан по решениям Кабинета Министров Чувашской Республики в 2025 году в общей сумме 20,7 тыс. рублей, в 2026 году – 20,7 тыс. рублей, в 2027 году – 20,7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перевозок пассажиров по межмуниципальным маршрутам автомобильным транспортом в 2025 году в общей сумме 32161,3 тыс. рублей, в 2026 году – 37130,8 тыс. рублей, в 2027 году – 37130,8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регионального авиасообщения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государственную поддержку регионального авиасообщения в 2025 году в общей сумме 110654,1 тыс. рублей, в 2026 году – 4706,7 тыс. рублей, в 2027 году – 4706,7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Государственная поддержка железнодорожного транспорта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91312,4 тыс. рублей, в 2026 году – 83904,0 тыс. рублей, в 2027 году – 83904,0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недополученных доходов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в 2025 году в общей сумме 83904,0 тыс. рублей, в 2026 году – 83904,0 тыс. рублей, в 2027 году – 83904,0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возмещение части недополученных доходов АО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Содружество</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возникших в результате перевозки пассажиров железнодорожным транспортом в пригородном сообщении на территории Чувашской Республики за 2013-2014 годы в 2025 году в общей сумме 7408,4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Организация перевозок пассажиров внутренним водным транспортом по регулярным маршрутам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возмещение недополученных доходов организациям внутреннего водного транспорта, осуществляющим перевозку пассажиров внутренним водным транспортом по специальным тарифам в 2025 году в общей сумме 17793,6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Создание условий для осуществления дорожной деятельности и организации безопасности дорожного движения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7559,6 тыс. рублей, в 2026 году – 7559,6 тыс. рублей, в 2027 году – 7559,6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реализующих мероприятия по обеспечению безопасности дорожного движения в 2025 году в общей сумме 7481,4 тыс. рублей, в 2026 году – 7481,4 тыс. рублей, в 2027 году – 7481,4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реализующих мероприятия по содержанию и управлению дорожным хозяйством в 2025 году в общей сумме 78,2 тыс. рублей, в 2026 году – 78,2 тыс. рублей, в 2027 году – 78,2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транспортной системы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41971,4 тыс. рублей, в 2026 году – 44420,6 тыс. рублей, в 2027 году – 44420,6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Дорожное хозяйство (дорожные фонды)</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8 729 579,5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9 361 406,1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6 712 060,7</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инвестиционных проектов с использованием инфраструктурных бюджетных кредитов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765322,6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комплексной застройки ЖК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Дубрава Парк</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город Чебоксары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256340,5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комплексной застройки жилого района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Новый город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 Чебоксары в соответствии с приказом Минстроя России от 06.07.2022 № 551/</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97987,5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застройки микрорайона 2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центральной части города Чебоксары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Грязевская</w:t>
      </w:r>
      <w:proofErr w:type="spellEnd"/>
      <w:r w:rsidRPr="009014F3">
        <w:rPr>
          <w:rFonts w:ascii="Times New Roman" w:eastAsia="Calibri" w:hAnsi="Times New Roman" w:cs="Times New Roman"/>
          <w:sz w:val="24"/>
          <w:szCs w:val="24"/>
        </w:rPr>
        <w:t xml:space="preserve"> стрелка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ограниченной улицами Гагарина, Ярмарочная, Пионерская, Калинина,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74079,6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комплексной застройки жилого района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Солнечный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w:t>
      </w:r>
      <w:proofErr w:type="spellStart"/>
      <w:r w:rsidRPr="009014F3">
        <w:rPr>
          <w:rFonts w:ascii="Times New Roman" w:eastAsia="Calibri" w:hAnsi="Times New Roman" w:cs="Times New Roman"/>
          <w:sz w:val="24"/>
          <w:szCs w:val="24"/>
        </w:rPr>
        <w:t>Новоюжного</w:t>
      </w:r>
      <w:proofErr w:type="spellEnd"/>
      <w:r w:rsidRPr="009014F3">
        <w:rPr>
          <w:rFonts w:ascii="Times New Roman" w:eastAsia="Calibri" w:hAnsi="Times New Roman" w:cs="Times New Roman"/>
          <w:sz w:val="24"/>
          <w:szCs w:val="24"/>
        </w:rPr>
        <w:t xml:space="preserve"> планировочного района г. Чебоксары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116063,0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строительство инфраструктуры в целях комплексной застройки микрорайона 1А центральной части г. Чебоксары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79899,7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строительство инфраструктуры в целях комплексной застройки микрорайона 3-е поле, г. Канаш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140952,3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благоустройству населенных пунктов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современной городской среды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реализацию инициативных проектов на территории городских округов Чувашской Республики в 2025 году в общей сумме 9000,0 тыс. рублей, в 2026 году – 9000,0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транспортной инфраструктуры на сельских территориях</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строительство, реконструкцию,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 в 2025 году в общей сумме</w:t>
      </w:r>
      <w:proofErr w:type="gramEnd"/>
      <w:r w:rsidRPr="009014F3">
        <w:rPr>
          <w:rFonts w:ascii="Times New Roman" w:eastAsia="Calibri" w:hAnsi="Times New Roman" w:cs="Times New Roman"/>
          <w:sz w:val="24"/>
          <w:szCs w:val="24"/>
        </w:rPr>
        <w:t xml:space="preserve"> 174400,1 тыс. рублей, в 2026 году – 231118,3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развитию сельских территорий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625901,9 тыс. рублей, в 2026 году – 801470,9 тыс. рублей, в 2027 году – 662238,2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проектирование, строительство, реконструкцию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2025 году в общей сумме 245085,8 тыс. рублей, в 2026 году – 400000,0 тыс. рублей, в 2027 году – 300000,0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реализацию инициативных проектов на территории муниципальных округов Чувашской Республики в 2025 году в общей сумме 380816,1 тыс. рублей, в 2026 году – 401470,9 тыс. рублей, в 2027 году – 362238,2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транспортной системы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7154954,9 тыс. рублей, в 2026 году – 8319816,9 тыс. рублей, в 2027 году – 6049822,5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Региональная и местная дорожная сеть</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3711979,6 тыс. рублей, в 2026 году – 4791382,5 тыс. рублей, в 2027 году – 2665310,0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приведение в нормативное состояние автомобильных дорог и искусственных дорожных сооружений в 2025 году в общей сумме 1346352,9 тыс. рублей, в 2026 году – 2481627,7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выполнение работ по развитию автоматизированной системы весового и габаритного контроля транспортных средств путем проектирования, модернизации и капитального ремонта элементов </w:t>
      </w:r>
      <w:proofErr w:type="gramStart"/>
      <w:r w:rsidRPr="009014F3">
        <w:rPr>
          <w:rFonts w:ascii="Times New Roman" w:eastAsia="Calibri" w:hAnsi="Times New Roman" w:cs="Times New Roman"/>
          <w:sz w:val="24"/>
          <w:szCs w:val="24"/>
        </w:rPr>
        <w:t>обустройства</w:t>
      </w:r>
      <w:proofErr w:type="gramEnd"/>
      <w:r w:rsidRPr="009014F3">
        <w:rPr>
          <w:rFonts w:ascii="Times New Roman" w:eastAsia="Calibri" w:hAnsi="Times New Roman" w:cs="Times New Roman"/>
          <w:sz w:val="24"/>
          <w:szCs w:val="24"/>
        </w:rPr>
        <w:t xml:space="preserve"> автомобильных дорог – пунктов автоматического весового и габаритного контроля транспортных средств на автомобильных дорогах общего пользования регионального или межмуниципального значения, по обеспечению их работоспособности и обслуживанию на условиях контракта жизненного цикла в 2025 году в общей сумме 342944,0 тыс. рублей, в 2026 году – 399096,0 тыс. рублей, в 2027 году – 278692,9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2025 году в общей сумме 751090,1 тыс. рублей, в 2026 году – 279821,5 тыс. рублей, в 2027 году – 1186617,1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строительство и реконструкцию автомобильных дорог общего пользования регионального или межмуниципального значения в 2025 году в общей сумме 303997,6 тыс. рублей, в 2026 году – 659242,3 тыс. рублей, в 2027 году – 300000,0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реализацию мероприятий комплексного развития транспортной инфраструктуры Чебоксарской агломерации в 2025 году в общей сумме 967595,0 тыс. рублей, в 2026 году – 971595,0 тыс. рублей, в 2027 году – 900000,0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Общесистемные меры развития дорожного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164946,0 тыс. рублей, в 2026 году – 370632,6 тыс. рублей, в 2027 году – 227057,2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2025 году в общей сумме 37934,1 тыс. рублей, в 2026 году – 144345,8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внедрение камер </w:t>
      </w:r>
      <w:proofErr w:type="spellStart"/>
      <w:r w:rsidRPr="009014F3">
        <w:rPr>
          <w:rFonts w:ascii="Times New Roman" w:eastAsia="Calibri" w:hAnsi="Times New Roman" w:cs="Times New Roman"/>
          <w:sz w:val="24"/>
          <w:szCs w:val="24"/>
        </w:rPr>
        <w:t>фотовидеофиксации</w:t>
      </w:r>
      <w:proofErr w:type="spellEnd"/>
      <w:r w:rsidRPr="009014F3">
        <w:rPr>
          <w:rFonts w:ascii="Times New Roman" w:eastAsia="Calibri" w:hAnsi="Times New Roman" w:cs="Times New Roman"/>
          <w:sz w:val="24"/>
          <w:szCs w:val="24"/>
        </w:rPr>
        <w:t xml:space="preserve"> нарушений правил дорожного движения в 2025 году в общей сумме 127011,9 тыс. рублей, в 2026 году – 226286,8 тыс. рублей, в 2027 году – 227057,2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развитию автомобильных дорог общего пользования местного значения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3134735,8 тыс. рублей, в 2026 году – 3030860,2 тыс. рублей, в 2027 году – 3030860,2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капитальный ремонт и ремонт автомобильных дорог общего пользования местного значения в 2025 году в общей сумме 925000,0 тыс. рублей, в 2026 году – 1000000,0 тыс. рублей, в 2027 году – 1000000,0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содержание автомобильных дорог общего пользования местного значения в 2025 году в общей сумме 625000,0 тыс. рублей, в 2026 году – 625000,0 тыс. рублей, в 2027 году – 625000,0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в 2025 году в общей сумме 1464735,8 тыс. рублей, в 2026 году – 1285860,2 тыс. рублей, в 2027 году – 1285860,2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проектирование строительства и </w:t>
      </w:r>
      <w:proofErr w:type="gramStart"/>
      <w:r w:rsidRPr="009014F3">
        <w:rPr>
          <w:rFonts w:ascii="Times New Roman" w:eastAsia="Calibri" w:hAnsi="Times New Roman" w:cs="Times New Roman"/>
          <w:sz w:val="24"/>
          <w:szCs w:val="24"/>
        </w:rPr>
        <w:t>реконструкции</w:t>
      </w:r>
      <w:proofErr w:type="gramEnd"/>
      <w:r w:rsidRPr="009014F3">
        <w:rPr>
          <w:rFonts w:ascii="Times New Roman" w:eastAsia="Calibri" w:hAnsi="Times New Roman" w:cs="Times New Roman"/>
          <w:sz w:val="24"/>
          <w:szCs w:val="24"/>
        </w:rP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в 2025 году в общей сумме 40000,0 тыс. рублей, в 2026 году – 40000,0 тыс. рублей, в 2027 году – 40000,0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2025 году в общей сумме 80000,0 тыс. рублей, в 2026 году – 80000,0 тыс. рублей, в 2027 году – 80000,0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Создание условий для осуществления дорожной деятельности и организации безопасности дорожного движения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143293,5 тыс. рублей, в 2026 году – 126941,6 тыс. рублей, в 2027 году – 126595,1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реализующих мероприятия по обеспечению безопасности дорожного движения, за счет средств Дорожного фонда Чувашской Республики в 2025 году в общей сумме 62766,3 тыс. рублей, в 2026 году – 62783,2 тыс. рублей, в 2027 году – 62783,2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реализующих мероприятия по содержанию и управлению дорожным хозяйством, за счет средств Дорожного фонда Чувашской Республики в 2025 году в общей сумме 80527,2 тыс. рублей, в 2026 году – 64158,4 тыс. рублей, в 2027 году – 63811,9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Связь и информатика</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1 597 203,7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462 247,6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097C3D">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462 247,6</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Современный облик сельских территорий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создание точки доступа к сети Интернет в рамках обеспечения комплексного развития сельских территорий в 2025 году в общей сумме 2654,8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1578548,9 тыс. рублей, в 2026 году – 462247,6 тыс. рублей, в 2027 году – 462247,6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Инфраструктура доступа к информационно-телекоммуникационной сети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Интернет</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широкополосного доступа к информационно-телекоммуникационной сети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Интернет</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1858,8 тыс. рублей, в 2026 году – 1858,8 тыс. рублей, в 2027 году – 1858,8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Инфраструктура </w:t>
      </w:r>
      <w:proofErr w:type="spellStart"/>
      <w:r w:rsidRPr="009014F3">
        <w:rPr>
          <w:rFonts w:ascii="Times New Roman" w:eastAsia="Calibri" w:hAnsi="Times New Roman" w:cs="Times New Roman"/>
          <w:sz w:val="24"/>
          <w:szCs w:val="24"/>
        </w:rPr>
        <w:t>кибербезопасности</w:t>
      </w:r>
      <w:proofErr w:type="spellEnd"/>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модернизацию и эксплуатацию системы защиты информационных систем, используемых исполнительными органами Чувашской Республики и органами местного самоуправления в 2025 году в общей сумме 70218,8 тыс. рублей, в 2026 году – 62202,5 тыс. рублей, в 2027 году – 62202,5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электронного правительства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1506471,3 тыс. рублей, в 2026 году – 398186,3 тыс. рублей, в 2027 году – 398186,3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автономной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Центр цифровой трансформации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21692,2 тыс. рублей, в 2026 году – 21692,2 тыс. рублей, в 2027 году – 21692,2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развитие и эксплуатацию системы электронного документооборота, Портала органов власти Чувашской Республики в 2025 году в общей сумме 11994,6 тыс. рублей, в 2026 году – 11994,6 тыс. рублей, в 2027 году – 11994,6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28860,0 тыс. рублей, в 2026 году – 28860,0 тыс. рублей, в 2027 году – 28860,0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развитие геоинформационного обеспечения в интересах социально-экономического развития Чувашской Республики в 2025 году в общей сумме 109600,3 тыс. рублей, в 2026 году – 4923,1 тыс. рублей, в 2027 году – 4923,1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создание, модернизацию и эксплуатацию АИС МФЦ для нужд уполномоченного МФЦ Чувашской Республики, а также офисов привлекаемых организаций в 2025 году в общей сумме 26823,0 тыс. рублей, в 2026 году – 8282,6 тыс. рублей, в 2027 году – 8282,6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оснащение исполнительных органов Чувашской Республики, государственных учреждений Чувашской Республики, находящихся в ведении исполнительных органов Чувашской Республики, компьютерами, периферийным и коммуникационным оборудованием в 2025 году в общей сумме 500792,0 тыс. рублей, в 2026 году – 2542,5 тыс. рублей, в 2027 году – 2542,5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реализацию мероприятий в области информатизации в 2025 году в общей сумме 203216,0 тыс. рублей, в 2026 году – 16333,5 тыс. рублей, в 2027 году – 16333,5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развитие Республиканского центра обработки данных в 2025 году в общей сумме 323857,5 тыс. рублей, в 2026 году – 23857,5 тыс. рублей, в 2027 году – 23857,5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создание, модернизацию и эксплуатацию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2025 году в общей сумме 149294,7 тыс. рублей, в 2026 году – 149294,7 тыс. рублей, в 2027 году – 149294,7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функционирования информационно-телекоммуникационной инфраструктуры в Чувашской Республике в 2025 году в общей сумме 105427,4 тыс. рублей, в 2026 году – 105492,0 тыс. рублей, в 2027 году – 105492,0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казенного учреждения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Ситуационный центр Главы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24913,6 тыс. рублей, в 2026 году – 24913,6 тыс. рублей, в 2027 году – 24913,6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Энергосбережение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промышленности и инновационная экономика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субсидии ГУП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ЧГЭС</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Минпромэнерго Чувашии на проведение </w:t>
      </w:r>
      <w:proofErr w:type="spellStart"/>
      <w:r w:rsidRPr="009014F3">
        <w:rPr>
          <w:rFonts w:ascii="Times New Roman" w:eastAsia="Calibri" w:hAnsi="Times New Roman" w:cs="Times New Roman"/>
          <w:sz w:val="24"/>
          <w:szCs w:val="24"/>
        </w:rPr>
        <w:t>предпроектного</w:t>
      </w:r>
      <w:proofErr w:type="spellEnd"/>
      <w:r w:rsidRPr="009014F3">
        <w:rPr>
          <w:rFonts w:ascii="Times New Roman" w:eastAsia="Calibri" w:hAnsi="Times New Roman" w:cs="Times New Roman"/>
          <w:sz w:val="24"/>
          <w:szCs w:val="24"/>
        </w:rPr>
        <w:t xml:space="preserve"> обследования объектов электросетевого хозяйства в 2025 году в общей сумме 10000,0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Формирование системы комплексной реабилитации и </w:t>
      </w:r>
      <w:proofErr w:type="spellStart"/>
      <w:r w:rsidRPr="009014F3">
        <w:rPr>
          <w:rFonts w:ascii="Times New Roman" w:eastAsia="Calibri" w:hAnsi="Times New Roman" w:cs="Times New Roman"/>
          <w:sz w:val="24"/>
          <w:szCs w:val="24"/>
        </w:rPr>
        <w:t>абилитации</w:t>
      </w:r>
      <w:proofErr w:type="spellEnd"/>
      <w:r w:rsidRPr="009014F3">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Доступная среда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реализацию мероприятий в сфере реабилитации и </w:t>
      </w:r>
      <w:proofErr w:type="spellStart"/>
      <w:r w:rsidRPr="009014F3">
        <w:rPr>
          <w:rFonts w:ascii="Times New Roman" w:eastAsia="Calibri" w:hAnsi="Times New Roman" w:cs="Times New Roman"/>
          <w:sz w:val="24"/>
          <w:szCs w:val="24"/>
        </w:rPr>
        <w:t>абилитации</w:t>
      </w:r>
      <w:proofErr w:type="spellEnd"/>
      <w:r w:rsidRPr="009014F3">
        <w:rPr>
          <w:rFonts w:ascii="Times New Roman" w:eastAsia="Calibri" w:hAnsi="Times New Roman" w:cs="Times New Roman"/>
          <w:sz w:val="24"/>
          <w:szCs w:val="24"/>
        </w:rPr>
        <w:t xml:space="preserve"> инвалидов в 2025 году в общей сумме 6000,0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Другие вопросы в области национальной экономики</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1 791 397,3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1 602 768,2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1 427 051,3</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непрограммных расходов государственных органов Чувашской Республики на финансирование мероприятий по реализации специального инфраструктурного проекта на территориях новых субъектов Российской Федерации в 2026 году – 50000,0 тыс. рублей, в 2027 году – 60000,0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Модернизация и развитие сферы жилищно-коммунального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14277,3 тыс. рублей, в 2026 году – 14859,0 тыс. рублей, в 2027 году – 14859,0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качества жилищно-коммунальных услуг</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объектов коммунальной инфраструктуры Чувашской Республики в 2025 году в общей сумме 13777,3 тыс. рублей, в 2026 году – 14359,0 тыс. рублей, в 2027 году – 14359,0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Улучшение условий проживания граждан в многоквартирных домах</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проведение экспертизы тарифных решений в 2025 году в общей сумме 500,0 тыс. рублей, в 2026 году – 500,0 тыс. рублей, в 2027 году – 500,0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589786,0 тыс. рублей, в 2026 году – 586728,8 тыс. рублей, в 2027 году – 386728,8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мероприятий по обеспечению объектами коммунальной, социальной и транспортной инфраструктуры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292586,0 тыс. рублей, в 2026 году – 300000,0 тыс. рублей, в 2027 году – 100000,0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проектно-изыскательские работы на строительство (реконструкцию) объектов капитального строительства в 2025 году в общей сумме 242586,0 тыс. рублей, в 2026 году – 300000,0 тыс. рублей, в 2027 году – 100000,0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разработку проектно-сметной документации на капитальный ремонт объектов социально-культурной сферы в 2025 году в общей сумме 50000,0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Совершенствование регулирования градостроительной деятельности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11743,6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внесение изменений в региональные нормативы градостроительного проектирования в 2025 году в общей сумме 1500,0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внесение изменений в Схему территориального планирования Чувашской Республики в 2025 году в общей сумме 10243,6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жильем отдельных категорий граждан</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предоставление субсидии на финансовое обеспечение затрат единого института развития в жилищной сфере, осуществляющего функции в соответствии с Федеральным законом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 акционерного общества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ДОМ</w:t>
      </w:r>
      <w:proofErr w:type="gramStart"/>
      <w:r w:rsidRPr="009014F3">
        <w:rPr>
          <w:rFonts w:ascii="Times New Roman" w:eastAsia="Calibri" w:hAnsi="Times New Roman" w:cs="Times New Roman"/>
          <w:sz w:val="24"/>
          <w:szCs w:val="24"/>
        </w:rPr>
        <w:t>.Р</w:t>
      </w:r>
      <w:proofErr w:type="gramEnd"/>
      <w:r w:rsidRPr="009014F3">
        <w:rPr>
          <w:rFonts w:ascii="Times New Roman" w:eastAsia="Calibri" w:hAnsi="Times New Roman" w:cs="Times New Roman"/>
          <w:sz w:val="24"/>
          <w:szCs w:val="24"/>
        </w:rPr>
        <w:t>Ф</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возникающих в результате возмещения кредитным и иным организациям недополученных доходов по ипотечным кредитам (займам), предоставленным гражданам на приобретение (строительство) жилья на условиях льготного ипотечного кредитования в 2025 году в общей сумме 100000,0 тыс. рублей, в 2026 году – 100000,0 тыс. рублей, в 2027 году – 100000,0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реализации государственных функций в строительной сфере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185456,4 тыс. рублей, в 2026 году – 186728,8 тыс. рублей, в 2027 году – 186728,8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осуществляющих функции в сфере строительства и архитектуры в 2025 году в общей сумме 28365,3 тыс. рублей, в 2026 году – 28374,3 тыс. рублей, в 2027 году – 28374,3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государственных учреждений, осуществляющих функции в сфере экспертизы и ценообразования в строительстве в 2025 году в общей сумме 42259,3 тыс. рублей, в 2026 году – 42271,6 тыс. рублей, в 2027 году – 42271,6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КУ ЧР Служба единого заказчика в 2025 году в общей сумме 114831,8 тыс. рублей, в 2026 году – 116082,9 тыс. рублей, в 2027 году – 116082,9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Эффективное управление и распоряжение государственным имуществом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земельных и имущественных отношений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сохранности государственного имущества Чувашской Республики в 2025 году в общей сумме 300,0 тыс. рублей, в 2026 году – 300,0 тыс. рублей, в 2027 году – 300,0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туризма и индустрии гостеприимства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463471,5 тыс. рублей, в 2026 году – 377976,0 тыс. рублей, в 2027 году – 166485,4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Создание и модернизация объектов инженерной и туристической инфраструктуры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создание и модернизацию объектов инженерной и туристической инфраструктуры в 2025 году в общей сумме 433000,0 тыс. рублей, в 2026 году – 365859,5 тыс. рублей, в 2027 году – 154368,9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мероприятий, направленных на формирование и продвижение туристского продукта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реализацию мероприятий, направленных на формирование и продвижение туристского продукта Чувашской Республики в 2025 году в общей сумме 14846,5 тыс. рублей, в 2026 году – 12116,5 тыс. рублей, в 2027 году – 12116,5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Доступность туристического продукта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разработку и реализацию комплекса мер, направленных на повышение доступности и популяризации туризма для детей школьного возраста в 2025 году в общей сумме 15625,0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Сохранение, использование, популяризация и государственная охрана объектов культурного наследия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содержание административного здания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Дом Правительства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(объект культурного наследия (памятник истории и культуры федерального значения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Здание Дома Советов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расположенного по адресу:</w:t>
      </w:r>
      <w:proofErr w:type="gramEnd"/>
      <w:r w:rsidRPr="009014F3">
        <w:rPr>
          <w:rFonts w:ascii="Times New Roman" w:eastAsia="Calibri" w:hAnsi="Times New Roman" w:cs="Times New Roman"/>
          <w:sz w:val="24"/>
          <w:szCs w:val="24"/>
        </w:rPr>
        <w:t xml:space="preserve"> </w:t>
      </w:r>
      <w:proofErr w:type="gramStart"/>
      <w:r w:rsidRPr="009014F3">
        <w:rPr>
          <w:rFonts w:ascii="Times New Roman" w:eastAsia="Calibri" w:hAnsi="Times New Roman" w:cs="Times New Roman"/>
          <w:sz w:val="24"/>
          <w:szCs w:val="24"/>
        </w:rPr>
        <w:t>Чувашская Республика, г. Чебоксары, площадь Республики, д. 1 в 2025 году в общей сумме 1466,9 тыс. рублей, в 2026 году – 1471,7 тыс. рублей, в 2027 году – 1471,7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32950,3 тыс. рублей, в 2026 году – 34722,5 тыс. рублей, в 2027 году – 34722,5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отраслей и техническая модернизация агропромышленного комплекса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обновление парка автотранспортных средств в 2025 году в общей сумме 84,0 тыс. рублей, в 2026 году – 84,0 тыс. рублей, в 2027 году – 84,0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сельского хозяйства и регулирование рынка сельскохозяйственной продукции, сырья и продовольствия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32866,3 тыс. рублей, в 2026 году – 34638,5 тыс. рублей, в 2027 году – 34638,5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Экономическое развитие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135674,3 тыс. рублей, в 2026 году – 42485,6 тыс. рублей, в 2027 году – 42485,6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благоприятного инвестиционного климата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12505,9 тыс. рублей, в 2026 году – 12510,6 тыс. рублей, в 2027 году – 12510,6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автономной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Агентство инвестиционного развития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12205,9 тыс. рублей, в 2026 году – 12210,6 тыс. рублей, в 2027 году – 12210,6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мониторинга административных барьеров и оценки состояния конкурентной среды на приоритетных и социально значимых рынках товаров и услуг в 2025 году в общей сумме 300,0 тыс. рублей, в 2026 году – 300,0 тыс. рублей, в 2027 году – 300,0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мероприятий в целях развития субъектов малого и среднего предпринимательства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70950,0 тыс. рублей, в 2026 году – 950,0 тыс. рублей, в 2027 году – 950,0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в 2025 году в общей сумме 70000,0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Мастер - наследие народного искусства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среди молодых ремесленников и мастеров народных художественных промыслов в 2025 году в общей сумме 450,0 тыс. рублей, в 2026 году – 450,0 тыс. рублей, в 2027 году – 450,0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 в 2025 году в общей сумме 500,0 тыс. рублей, в 2026 году – 500,0 тыс. рублей, в 2027 году – 500,0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Совершенствование потребительского рынка и системы защиты прав потребителей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3141,0 тыс. рублей, в 2026 году – 2101,0 тыс. рублей, в 2027 году – 2101,0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продвижение товаров российских производителей в 2025 году в общей сумме 551,0 тыс. рублей, в 2026 году – 551,0 тыс. рублей, в 2027 году – 551,0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межрегиональных, республиканских фестивалей и конкурсов среди работников и организаций сферы потребительского рынка и услуг в 2025 году в общей сумме 1550,0 тыс. рублей, в 2026 году – 1550,0 тыс. рублей, в 2027 году – 1550,0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на оказание услуг доставки пищевой продукции чувашских производителей автомобильным грузовым транспортом в 2025 году в общей сумме 1040,0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развитию внешнеэкономической деятельности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29723,2 тыс. рублей, в 2026 году – 7869,8 тыс. рублей, в 2027 году – 7869,8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проведение международного фестиваля фейерверков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Асамат</w:t>
      </w:r>
      <w:proofErr w:type="spellEnd"/>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1700,0 тыс. рублей, в 2026 году – 1700,0 тыс. рублей, в 2027 году – 1700,0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 в 2025 году в общей сумме 469,8 тыс. рублей, в 2026 году – 469,8 тыс. рублей, в 2027 году – 469,8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 в 2025 году в общей сумме 15053,4 тыс. рублей, в 2026 году – 3200,0 тыс. рублей, в 2027 году – 3200,0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 в 2025 году в общей сумме 12500,0 тыс. рублей, в 2026 году – 2500,0 тыс. рублей, в 2027 году – 2500,0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деятельности инфраструктуры поддержки малого и среднего бизнеса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19354,2 тыс. рублей, в 2026 году – 19054,2 тыс. рублей, в 2027 году – 19054,2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центра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Мой бизнес</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объединяющего организации инфраструктуры поддержки субъектов малого и среднего предпринимательства на одной площадке в 2025 году в общей сумме 8345,7 тыс. рублей, в 2026 году – 8345,7 тыс. рублей, в 2027 году – 8345,7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деятельности Центра координации поддержки экспортно-ориентированных субъектов малого и среднего предпринимательства в 2025 году в общей сумме 6771,0 тыс. рублей, в 2026 году – 6771,0 тыс. рублей, в 2027 году – 6771,0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Республиканского </w:t>
      </w:r>
      <w:proofErr w:type="gramStart"/>
      <w:r w:rsidRPr="009014F3">
        <w:rPr>
          <w:rFonts w:ascii="Times New Roman" w:eastAsia="Calibri" w:hAnsi="Times New Roman" w:cs="Times New Roman"/>
          <w:sz w:val="24"/>
          <w:szCs w:val="24"/>
        </w:rPr>
        <w:t>бизнес-инкубатора</w:t>
      </w:r>
      <w:proofErr w:type="gramEnd"/>
      <w:r w:rsidRPr="009014F3">
        <w:rPr>
          <w:rFonts w:ascii="Times New Roman" w:eastAsia="Calibri" w:hAnsi="Times New Roman" w:cs="Times New Roman"/>
          <w:sz w:val="24"/>
          <w:szCs w:val="24"/>
        </w:rPr>
        <w:t xml:space="preserve"> в 2025 году в общей сумме 4237,5 тыс. рублей, в 2026 году – 3937,5 тыс. рублей, в 2027 году – 3937,5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деятельности казенного учреждения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Региональный центр закупок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55889,2 тыс. рублей, в</w:t>
      </w:r>
      <w:proofErr w:type="gramEnd"/>
      <w:r w:rsidRPr="009014F3">
        <w:rPr>
          <w:rFonts w:ascii="Times New Roman" w:eastAsia="Calibri" w:hAnsi="Times New Roman" w:cs="Times New Roman"/>
          <w:sz w:val="24"/>
          <w:szCs w:val="24"/>
        </w:rPr>
        <w:t xml:space="preserve"> 2026 году – 56216,4 тыс. рублей, в 2027 году – 56216,4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промышленности и инновационная экономика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497581,8 тыс. рублей, в 2026 году – 438008,2 тыс. рублей, в 2027 году – 663781,9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Производительность труда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государственную поддержку в целях достижения результатов федерального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Производительность труда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9671,4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Поддержка проектов развития промышленности, развитие инфраструктуры и диверсификация оборонно-промышленного комплекса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461060,6 тыс. рублей, в 2026 году – 416836,4 тыс. рублей, в 2027 году – 642610,1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субсидии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в 2025 году в общей сумме 306060,6 тыс. рублей, в 2026 году – 263636,4 тыс. рублей, в 2027 году – 351010,1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предоставление льготных займов по линии регионального Фонда развития промышленности на модернизацию объектов инфраструктуры в рамках реализации индивидуальной программы социально-экономического развития Чувашской Республики в 2025 году в общей сумме 80000,0 тыс. рублей, в 2026 году – 153200,0 тыс. рублей, в 2027 году – 291600,0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в 2025 году в общей сумме 20000,0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возмещение части затрат промышленных предприятий, связанных с приобретением нового оборудования в 2025 году в общей сумме 30000,0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финансовое обеспечение создания (капитализации) и/или деятельности (</w:t>
      </w:r>
      <w:proofErr w:type="spellStart"/>
      <w:r w:rsidRPr="009014F3">
        <w:rPr>
          <w:rFonts w:ascii="Times New Roman" w:eastAsia="Calibri" w:hAnsi="Times New Roman" w:cs="Times New Roman"/>
          <w:sz w:val="24"/>
          <w:szCs w:val="24"/>
        </w:rPr>
        <w:t>докапитализации</w:t>
      </w:r>
      <w:proofErr w:type="spellEnd"/>
      <w:r w:rsidRPr="009014F3">
        <w:rPr>
          <w:rFonts w:ascii="Times New Roman" w:eastAsia="Calibri" w:hAnsi="Times New Roman" w:cs="Times New Roman"/>
          <w:sz w:val="24"/>
          <w:szCs w:val="24"/>
        </w:rPr>
        <w:t xml:space="preserve">) регионального фонда развития промышленности, созданного в организационно-правовой форме, предусмотренной частью 1 статьи 11 Федерального закона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 промышленной политике в Российской Федерации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20000,0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организацию и проведение </w:t>
      </w:r>
      <w:proofErr w:type="spellStart"/>
      <w:r w:rsidRPr="009014F3">
        <w:rPr>
          <w:rFonts w:ascii="Times New Roman" w:eastAsia="Calibri" w:hAnsi="Times New Roman" w:cs="Times New Roman"/>
          <w:sz w:val="24"/>
          <w:szCs w:val="24"/>
        </w:rPr>
        <w:t>конгрессно</w:t>
      </w:r>
      <w:proofErr w:type="spellEnd"/>
      <w:r w:rsidRPr="009014F3">
        <w:rPr>
          <w:rFonts w:ascii="Times New Roman" w:eastAsia="Calibri" w:hAnsi="Times New Roman" w:cs="Times New Roman"/>
          <w:sz w:val="24"/>
          <w:szCs w:val="24"/>
        </w:rPr>
        <w:t>-выставочных мероприятий, конференций, круглых столов и рабочих встреч для предприятий оборонно-промышленного комплекса, реализующих программы диверсификации оборонно-промышленного комплекса в 2025 году в общей сумме 5000,0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Энергоэффективность</w:t>
      </w:r>
      <w:proofErr w:type="spellEnd"/>
      <w:r w:rsidRPr="009014F3">
        <w:rPr>
          <w:rFonts w:ascii="Times New Roman" w:eastAsia="Calibri" w:hAnsi="Times New Roman" w:cs="Times New Roman"/>
          <w:sz w:val="24"/>
          <w:szCs w:val="24"/>
        </w:rPr>
        <w:t xml:space="preserve"> в транспортном комплексе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возмещение части затрат на реализацию мероприятий по развитию зарядной инфраструктуры для электромобилей в 2025 году в общей сумме 828,0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межрегионального и международного сотрудничества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организацию и (или) участие в </w:t>
      </w:r>
      <w:proofErr w:type="spellStart"/>
      <w:r w:rsidRPr="009014F3">
        <w:rPr>
          <w:rFonts w:ascii="Times New Roman" w:eastAsia="Calibri" w:hAnsi="Times New Roman" w:cs="Times New Roman"/>
          <w:sz w:val="24"/>
          <w:szCs w:val="24"/>
        </w:rPr>
        <w:t>выставочно</w:t>
      </w:r>
      <w:proofErr w:type="spellEnd"/>
      <w:r w:rsidRPr="009014F3">
        <w:rPr>
          <w:rFonts w:ascii="Times New Roman" w:eastAsia="Calibri" w:hAnsi="Times New Roman" w:cs="Times New Roman"/>
          <w:sz w:val="24"/>
          <w:szCs w:val="24"/>
        </w:rPr>
        <w:t>-ярмарочных мероприятиях по инновационной тематике на территории Чувашской Республики и за ее пределами в 2025 году в общей сумме 5500,0 тыс. рублей, в 2026 году – 650,0 тыс. рублей, в 2027 году – 650,0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развитию промышленного производства и повышение инвестиционной привлекательности региона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деятельности АУ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Фонд развития промышленности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Минпромэнерго Чувашии в 2025 году в общей сумме 20021,8 тыс. рублей, в 2026 году – 20021,8 тыс. рублей, в 2027 году – 20021,8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Качество</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500,0 тыс. рублей, в 2026 году – 500,0 тыс. рублей, в 2027 году – 500,0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организацию и проведение конкурса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Марка качества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100,0 тыс. рублей, в 2026 году – 100,0 тыс. рублей, в 2027 году – 100,0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и проведение в г. Чебоксары Межрегионального форума, посвященного Всемирному дню качества и Европейской неделе качества в 2025 году в общей сумме 300,0 тыс. рублей, в 2026 году – 300,0 тыс. рублей, в 2027 году – 300,0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и проведение конкурса на соискание премии Главы Чувашской Республики в области социальной ответственности в 2025 году в общей сумме 100,0 тыс. рублей, в 2026 году – 100,0 тыс. рублей, в 2027 году – 100,0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Жилищно-коммунальное хозяйство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 данном разделе предусмотрены расходы на развитие жилищного и коммунального хозяйства и другие вопросы в области жилищно-коммунального хозяйства.</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7" w:type="dxa"/>
        <w:tblInd w:w="10" w:type="dxa"/>
        <w:tblLayout w:type="fixed"/>
        <w:tblLook w:val="0000" w:firstRow="0" w:lastRow="0" w:firstColumn="0" w:lastColumn="0" w:noHBand="0" w:noVBand="0"/>
      </w:tblPr>
      <w:tblGrid>
        <w:gridCol w:w="4962"/>
        <w:gridCol w:w="1417"/>
        <w:gridCol w:w="1418"/>
        <w:gridCol w:w="1560"/>
      </w:tblGrid>
      <w:tr w:rsidR="009014F3" w:rsidRPr="009014F3"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4 405 907,3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1 858 346,7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1 705 761,4</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2,2</w:t>
            </w:r>
          </w:p>
        </w:tc>
      </w:tr>
    </w:tbl>
    <w:p w:rsidR="009014F3" w:rsidRPr="009014F3" w:rsidRDefault="009014F3" w:rsidP="009014F3">
      <w:pPr>
        <w:spacing w:after="0" w:line="240" w:lineRule="auto"/>
        <w:ind w:firstLine="851"/>
        <w:jc w:val="both"/>
        <w:rPr>
          <w:rFonts w:ascii="Times New Roman" w:eastAsia="Times New Roman" w:hAnsi="Times New Roman" w:cs="Times New Roman"/>
          <w:b/>
          <w:sz w:val="24"/>
          <w:szCs w:val="24"/>
          <w:lang w:eastAsia="ru-RU"/>
        </w:rPr>
      </w:pPr>
    </w:p>
    <w:p w:rsidR="009014F3" w:rsidRPr="009014F3" w:rsidRDefault="009014F3" w:rsidP="009014F3">
      <w:pPr>
        <w:spacing w:after="0" w:line="240" w:lineRule="auto"/>
        <w:ind w:firstLine="851"/>
        <w:jc w:val="both"/>
        <w:rPr>
          <w:rFonts w:ascii="Times New Roman" w:eastAsia="Times New Roman" w:hAnsi="Times New Roman" w:cs="Times New Roman"/>
          <w:color w:val="000000"/>
          <w:sz w:val="24"/>
          <w:szCs w:val="24"/>
          <w:lang w:eastAsia="ru-RU"/>
        </w:rPr>
      </w:pPr>
      <w:r w:rsidRPr="009014F3">
        <w:rPr>
          <w:rFonts w:ascii="Times New Roman" w:eastAsia="Times New Roman" w:hAnsi="Times New Roman" w:cs="Times New Roman"/>
          <w:color w:val="000000"/>
          <w:sz w:val="24"/>
          <w:szCs w:val="24"/>
          <w:lang w:eastAsia="ru-RU"/>
        </w:rPr>
        <w:t xml:space="preserve">Структура расходов раздела </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Жилищно-коммунальное хозяйство</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 xml:space="preserve"> характеризуется следующими данными: </w:t>
      </w:r>
    </w:p>
    <w:tbl>
      <w:tblPr>
        <w:tblW w:w="9356" w:type="dxa"/>
        <w:tblLayout w:type="fixed"/>
        <w:tblLook w:val="0000" w:firstRow="0" w:lastRow="0" w:firstColumn="0" w:lastColumn="0" w:noHBand="0" w:noVBand="0"/>
      </w:tblPr>
      <w:tblGrid>
        <w:gridCol w:w="4962"/>
        <w:gridCol w:w="1417"/>
        <w:gridCol w:w="1418"/>
        <w:gridCol w:w="1559"/>
      </w:tblGrid>
      <w:tr w:rsidR="009014F3" w:rsidRPr="009014F3"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right"/>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w:t>
            </w:r>
            <w:proofErr w:type="gramStart"/>
            <w:r w:rsidRPr="009014F3">
              <w:rPr>
                <w:rFonts w:ascii="Times New Roman" w:eastAsia="Times New Roman" w:hAnsi="Times New Roman" w:cs="Times New Roman"/>
                <w:color w:val="000000"/>
                <w:sz w:val="20"/>
                <w:szCs w:val="24"/>
                <w:lang w:eastAsia="ru-RU"/>
              </w:rPr>
              <w:t>в</w:t>
            </w:r>
            <w:proofErr w:type="gramEnd"/>
            <w:r w:rsidRPr="009014F3">
              <w:rPr>
                <w:rFonts w:ascii="Times New Roman" w:eastAsia="Times New Roman" w:hAnsi="Times New Roman" w:cs="Times New Roman"/>
                <w:color w:val="000000"/>
                <w:sz w:val="20"/>
                <w:szCs w:val="24"/>
                <w:lang w:eastAsia="ru-RU"/>
              </w:rPr>
              <w:t xml:space="preserve"> % к общему объему расходов по разделу)</w:t>
            </w:r>
          </w:p>
        </w:tc>
      </w:tr>
      <w:tr w:rsidR="009014F3" w:rsidRPr="009014F3"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Жилищное хозяйство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4,5</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Коммунальное хозяйство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79,6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62,4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64,5</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Благоустройство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9,4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19,0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21,0</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Другие вопросы в области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9,2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10,0</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Жилищное хозяйство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7" w:type="dxa"/>
        <w:tblInd w:w="10" w:type="dxa"/>
        <w:tblLayout w:type="fixed"/>
        <w:tblLook w:val="0000" w:firstRow="0" w:lastRow="0" w:firstColumn="0" w:lastColumn="0" w:noHBand="0" w:noVBand="0"/>
      </w:tblPr>
      <w:tblGrid>
        <w:gridCol w:w="4962"/>
        <w:gridCol w:w="1417"/>
        <w:gridCol w:w="1418"/>
        <w:gridCol w:w="1560"/>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176 727,6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175 370,3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6B62E1">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76 570,3</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Улучшение условий проживания граждан в многоквартирных домах</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Модернизация и развитие сферы жилищно-коммунального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160532,3 тыс. рублей, в 2026 году – 159128,8 тыс. рублей, в 2027 году – 60328,8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Республиканский фонд капитального ремонта многоквартирных домов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58915,9 тыс. рублей, в 2026 году – 57985,6 тыс. рублей, в 2027 году – 57985,6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обеспечение мероприятий по капитальному ремонту многоквартирных домов, находящихся в государственной собственности Чувашской Республики в 2025 году в общей сумме 2816,4 тыс. рублей, в 2026 году – 2343,2 тыс. рублей, в 2027 году – 2343,2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модернизацию лифтов и лифтового оборудования в 2025 году в общей сумме 98800,0 тыс. рублей, в 2026 году – 98800,0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16195,3 тыс. рублей, в 2026 году – 16241,5 тыс. рублей, в 2027 году – 16241,5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проектов жилищного строительства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осуществление функций по использованию государственного жилищного фонда Чувашской Республики коммерческого использования в 2025 году в общей сумме 747,4 тыс. рублей, в 2026 году – 747,4 тыс. рублей, в 2027 году – 747,4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Защита прав, законных интересов и имущества участников долевого строительства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деятельности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Фонд защиты прав граждан - участников долевого строительства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15447,9 тыс. рублей, в 2026 году – 15494,1 тыс. рублей, в 2027 году – 15494,1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Коммунальное хозяйство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3 509 076,5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1 159 351,6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1 100 402,4</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Модернизация и развитие сферы жилищно-коммунального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3014685,4 тыс. рублей, в 2026 году – 1152051,7 тыс. рублей, в 2027 году – 1093102,5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качества жилищно-коммунальных услуг</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527093,8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создание и модернизацию </w:t>
      </w:r>
      <w:proofErr w:type="spellStart"/>
      <w:r w:rsidRPr="009014F3">
        <w:rPr>
          <w:rFonts w:ascii="Times New Roman" w:eastAsia="Calibri" w:hAnsi="Times New Roman" w:cs="Times New Roman"/>
          <w:sz w:val="24"/>
          <w:szCs w:val="24"/>
        </w:rPr>
        <w:t>блочно</w:t>
      </w:r>
      <w:proofErr w:type="spellEnd"/>
      <w:r w:rsidRPr="009014F3">
        <w:rPr>
          <w:rFonts w:ascii="Times New Roman" w:eastAsia="Calibri" w:hAnsi="Times New Roman" w:cs="Times New Roman"/>
          <w:sz w:val="24"/>
          <w:szCs w:val="24"/>
        </w:rPr>
        <w:t>-модульных котельных, тепловых сетей и сетей горячего водоснабжения в 2025 году в общей сумме 472093,8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разработку схемы газоснабжения и газификации Чувашской Республики в 2025 году в общей сумме 55000,0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Водоснабжение, водоотведение и очистка сточный вод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2487591,6 тыс. рублей, в 2026 году – 1152051,7 тыс. рублей, в 2027 году – 1093102,5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создание и модернизацию объектов водоотведения и очистки бытовых сточных вод в 2025 году в общей сумме 1994901,8 тыс. рублей, в 2026 году – 1025086,7 тыс. рублей, в 2027 году – 1093102,5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создание и модернизацию объектов питьевого водоснабжения в 2025 году в общей сумме 360639,9 тыс. рублей, в 2026 году – 126965,0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w:t>
      </w:r>
      <w:proofErr w:type="spellStart"/>
      <w:r w:rsidRPr="009014F3">
        <w:rPr>
          <w:rFonts w:ascii="Times New Roman" w:eastAsia="Calibri" w:hAnsi="Times New Roman" w:cs="Times New Roman"/>
          <w:sz w:val="24"/>
          <w:szCs w:val="24"/>
        </w:rPr>
        <w:t>ресурсоснабжающим</w:t>
      </w:r>
      <w:proofErr w:type="spellEnd"/>
      <w:r w:rsidRPr="009014F3">
        <w:rPr>
          <w:rFonts w:ascii="Times New Roman" w:eastAsia="Calibri" w:hAnsi="Times New Roman" w:cs="Times New Roman"/>
          <w:sz w:val="24"/>
          <w:szCs w:val="24"/>
        </w:rPr>
        <w:t xml:space="preserve"> организациям, эксплуатирующим объекты водоснабжения, водоотведения и очистки сточных вод, находящиеся в собственности Чувашской Республики в 2025 году в общей сумме 30432,7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финансовое обеспечение затрат ГУП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БОС</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Минстроя Чувашии, связанных с эксплуатацией комплекса водозаборных сооружений, сооружений очистки воды для хозяйственно-питьевых целей и санитарных зон источника питьевого водоснабжения в 2025 году в общей сумме 101617,2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инвестиционных проектов с использованием инфраструктурных бюджетных кредитов</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440226,2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комплексной застройки ЖК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Дубрава Парк</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город Чебоксары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63545,1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строительство инфраструктуры в целях застройки микрорайона 2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центральной части города Чебоксары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Грязевская</w:t>
      </w:r>
      <w:proofErr w:type="spellEnd"/>
      <w:r w:rsidRPr="009014F3">
        <w:rPr>
          <w:rFonts w:ascii="Times New Roman" w:eastAsia="Calibri" w:hAnsi="Times New Roman" w:cs="Times New Roman"/>
          <w:sz w:val="24"/>
          <w:szCs w:val="24"/>
        </w:rPr>
        <w:t xml:space="preserve"> стрелка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ограниченной улицами Гагарина, Ярмарочная, Пионерская, Калинина, в соответствии с приказом Минстроя России от 07.10.2021 № 727/</w:t>
      </w:r>
      <w:proofErr w:type="spellStart"/>
      <w:proofErr w:type="gramStart"/>
      <w:r w:rsidRPr="009014F3">
        <w:rPr>
          <w:rFonts w:ascii="Times New Roman" w:eastAsia="Calibri" w:hAnsi="Times New Roman" w:cs="Times New Roman"/>
          <w:sz w:val="24"/>
          <w:szCs w:val="24"/>
        </w:rPr>
        <w:t>пр</w:t>
      </w:r>
      <w:proofErr w:type="spellEnd"/>
      <w:proofErr w:type="gramEnd"/>
      <w:r w:rsidRPr="009014F3">
        <w:rPr>
          <w:rFonts w:ascii="Times New Roman" w:eastAsia="Calibri" w:hAnsi="Times New Roman" w:cs="Times New Roman"/>
          <w:sz w:val="24"/>
          <w:szCs w:val="24"/>
        </w:rPr>
        <w:t xml:space="preserve"> в 2025 году в общей сумме 184483,6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строительство инфраструктуры в целях комплексной застройки 1 очереди 7 микрорайона центральной части г. Чебоксары в 2025 году в общей сумме 110889,5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комплексную застройку микрорайона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Акварель</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 Чебоксары в 2025 году в общей сумме 81308,0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Современный облик сельских территорий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строительство (реконструкцию) объектов капитального строительства в рамках реализации мероприятий по обеспечению комплексного развития сельских территорий в 2025 году в общей сумме 46867,8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Энергосбережение в Чувашской Республике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промышленности и инновационная экономика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деятельности государственных учреждений, осуществляющих функции в сфере энергетики в 2025 году в общей сумме 7297,1 тыс. рублей, в 2026 году – 7299,9 тыс. рублей, в 2027 году – 7299,9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Благоустройство</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414 817,8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352 706,6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357 865,2</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Проведение мероприятий в сфере строительной отрасли и жилищно-коммунального хозяйства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организацию и проведение мероприятий, направленных на повышение престижа и популяризацию рабочих профессий в строительной отрасли и жилищно-коммунальном хозяйстве Чувашской Республики в 2025 году в общей сумме 570,0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современной городской среды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348346,2 тыс. рублей, в 2026 году – 352706,6 тыс. рублей, в 2027 году – 357865,2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комфортной городской среды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реализацию программ формирования современной городской среды в 2025 году в общей сумме 330449,9 тыс. рублей, в 2026 году – 334807,0 тыс. рублей, в 2027 году – 339965,6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Содействие благоустройству населенных пунктов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в 2025 году в общей сумме 407,8 тыс. рублей, в 2026 году – 407,8 тыс. рублей, в 2027 году – 407,8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современной городской среды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деятельности автономной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Институт территориального развития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17488,5 тыс. рублей, в 2026 году – 17491,8 тыс. рублей, в 2027 году – 17491,8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65901,6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Современный облик сельских территорий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60037,2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благоустройство территории населенных пунктов в рамках обеспечения комплексного развития сельских территорий в 2025 году в общей сумме 30018,6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устройство спортивных площадок в рамках обеспечения комплексного развития сельских территорий в 2025 году в общей сумме 30018,6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Благоустройство сельских территорий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благоустройство сельских территорий в рамках обеспечения комплексного развития сельских территорий в 2025 году в общей сумме 5864,4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Другие вопросы в области жилищно-коммунального хозяйства</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305 285,4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170 918,2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170 923,5</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Улучшение условий проживания граждан в многоквартирных домах</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Модернизация и развитие сферы жилищно-коммунального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17969,3 тыс. рублей, в 2026 году – 17970,9 тыс. рублей, в 2027 году – 17970,9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проведение контрольных (надзорных) и профилактических мероприятий при осуществлении регионального государственного лицензионного </w:t>
      </w:r>
      <w:proofErr w:type="gramStart"/>
      <w:r w:rsidRPr="009014F3">
        <w:rPr>
          <w:rFonts w:ascii="Times New Roman" w:eastAsia="Calibri" w:hAnsi="Times New Roman" w:cs="Times New Roman"/>
          <w:sz w:val="24"/>
          <w:szCs w:val="24"/>
        </w:rPr>
        <w:t>контроля за</w:t>
      </w:r>
      <w:proofErr w:type="gramEnd"/>
      <w:r w:rsidRPr="009014F3">
        <w:rPr>
          <w:rFonts w:ascii="Times New Roman" w:eastAsia="Calibri" w:hAnsi="Times New Roman" w:cs="Times New Roman"/>
          <w:sz w:val="24"/>
          <w:szCs w:val="24"/>
        </w:rPr>
        <w:t xml:space="preserve"> осуществлением предпринимательской деятельности по управлению многоквартирными домами в 2025 году в общей сумме 27,4 тыс. рублей, в 2026 году – 29,0 тыс. рублей, в 2027 году – 29,0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бюджетного учреждения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Республиканский центр технического обследования зданий и сооружений</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жилищной инспекции Чувашской Республики в 2025 году в общей сумме 17941,9 тыс. рублей, в 2026 году – 17941,9 тыс. рублей, в 2027 году – 17941,9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144515,3 тыс. рублей, в 2026 году – 152947,3 тыс. рублей, в 2027 году – 152952,6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жильем отдельных категорий граждан</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w:t>
      </w:r>
      <w:proofErr w:type="gramEnd"/>
      <w:r w:rsidRPr="009014F3">
        <w:rPr>
          <w:rFonts w:ascii="Times New Roman" w:eastAsia="Calibri" w:hAnsi="Times New Roman" w:cs="Times New Roman"/>
          <w:sz w:val="24"/>
          <w:szCs w:val="24"/>
        </w:rPr>
        <w:t xml:space="preserve"> Крайнего Севера и приравненных к ним местностей в 2025 году в общей сумме 131,5 тыс. рублей, в 2026 году – 136,8 тыс. рублей, в 2027 году – 142,1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граждан в Чувашской Республике доступным и комфортным жильем</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обеспечение функций государственных органов в 2025 году в общей сумме 144383,8 тыс. рублей, в 2026 году – 152810,5 тыс. рублей, в 2027 году – 152810,5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комфортной городской среды</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Формирование современной городской среды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2025 году в общей сумме 142800,8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Охрана окружающей среды</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271 362,4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34 476,5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24 569,8</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0,3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0,0</w:t>
            </w:r>
          </w:p>
        </w:tc>
      </w:tr>
    </w:tbl>
    <w:p w:rsidR="009014F3" w:rsidRPr="009014F3" w:rsidRDefault="009014F3" w:rsidP="009014F3">
      <w:pPr>
        <w:spacing w:after="0" w:line="240" w:lineRule="auto"/>
        <w:ind w:firstLine="851"/>
        <w:jc w:val="both"/>
        <w:rPr>
          <w:rFonts w:ascii="Times New Roman" w:eastAsia="Times New Roman" w:hAnsi="Times New Roman" w:cs="Times New Roman"/>
          <w:color w:val="000000"/>
          <w:sz w:val="24"/>
          <w:szCs w:val="24"/>
          <w:lang w:eastAsia="ru-RU"/>
        </w:rPr>
      </w:pPr>
    </w:p>
    <w:p w:rsidR="009014F3" w:rsidRPr="009014F3" w:rsidRDefault="009014F3" w:rsidP="009014F3">
      <w:pPr>
        <w:spacing w:after="0" w:line="240" w:lineRule="auto"/>
        <w:ind w:firstLine="851"/>
        <w:jc w:val="both"/>
        <w:rPr>
          <w:rFonts w:ascii="Times New Roman" w:eastAsia="Times New Roman" w:hAnsi="Times New Roman" w:cs="Times New Roman"/>
          <w:color w:val="000000"/>
          <w:sz w:val="24"/>
          <w:szCs w:val="24"/>
          <w:lang w:eastAsia="ru-RU"/>
        </w:rPr>
      </w:pPr>
      <w:r w:rsidRPr="009014F3">
        <w:rPr>
          <w:rFonts w:ascii="Times New Roman" w:eastAsia="Times New Roman" w:hAnsi="Times New Roman" w:cs="Times New Roman"/>
          <w:color w:val="000000"/>
          <w:sz w:val="24"/>
          <w:szCs w:val="24"/>
          <w:lang w:eastAsia="ru-RU"/>
        </w:rPr>
        <w:t xml:space="preserve">Структура расходов раздела </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Охрана окружающей среды</w:t>
      </w:r>
      <w:r w:rsidR="006F4472">
        <w:rPr>
          <w:rFonts w:ascii="Times New Roman" w:eastAsia="Times New Roman" w:hAnsi="Times New Roman" w:cs="Times New Roman"/>
          <w:color w:val="000000"/>
          <w:sz w:val="24"/>
          <w:szCs w:val="24"/>
          <w:lang w:eastAsia="ru-RU"/>
        </w:rPr>
        <w:t>»</w:t>
      </w:r>
      <w:r w:rsidRPr="009014F3">
        <w:rPr>
          <w:rFonts w:ascii="Times New Roman" w:eastAsia="Times New Roman" w:hAnsi="Times New Roman" w:cs="Times New Roman"/>
          <w:color w:val="000000"/>
          <w:sz w:val="24"/>
          <w:szCs w:val="24"/>
          <w:lang w:eastAsia="ru-RU"/>
        </w:rPr>
        <w:t xml:space="preserve"> характеризуется следующими данными:</w:t>
      </w:r>
    </w:p>
    <w:tbl>
      <w:tblPr>
        <w:tblW w:w="9356" w:type="dxa"/>
        <w:tblLayout w:type="fixed"/>
        <w:tblLook w:val="0000" w:firstRow="0" w:lastRow="0" w:firstColumn="0" w:lastColumn="0" w:noHBand="0" w:noVBand="0"/>
      </w:tblPr>
      <w:tblGrid>
        <w:gridCol w:w="4962"/>
        <w:gridCol w:w="1417"/>
        <w:gridCol w:w="1418"/>
        <w:gridCol w:w="1559"/>
      </w:tblGrid>
      <w:tr w:rsidR="009014F3" w:rsidRPr="009014F3"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right"/>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w:t>
            </w:r>
            <w:proofErr w:type="gramStart"/>
            <w:r w:rsidRPr="009014F3">
              <w:rPr>
                <w:rFonts w:ascii="Times New Roman" w:eastAsia="Times New Roman" w:hAnsi="Times New Roman" w:cs="Times New Roman"/>
                <w:color w:val="000000"/>
                <w:sz w:val="20"/>
                <w:szCs w:val="24"/>
                <w:lang w:eastAsia="ru-RU"/>
              </w:rPr>
              <w:t>в</w:t>
            </w:r>
            <w:proofErr w:type="gramEnd"/>
            <w:r w:rsidRPr="009014F3">
              <w:rPr>
                <w:rFonts w:ascii="Times New Roman" w:eastAsia="Times New Roman" w:hAnsi="Times New Roman" w:cs="Times New Roman"/>
                <w:color w:val="000000"/>
                <w:sz w:val="20"/>
                <w:szCs w:val="24"/>
                <w:lang w:eastAsia="ru-RU"/>
              </w:rPr>
              <w:t xml:space="preserve"> % к общему объему расходов по разделу)</w:t>
            </w:r>
          </w:p>
        </w:tc>
      </w:tr>
      <w:tr w:rsidR="009014F3" w:rsidRPr="009014F3" w:rsidTr="006127A2">
        <w:trPr>
          <w:trHeight w:val="288"/>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288"/>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Охрана объектов растительного и животного мира и среды их обитания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22,8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59,9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55,5</w:t>
            </w:r>
          </w:p>
        </w:tc>
      </w:tr>
      <w:tr w:rsidR="009014F3" w:rsidRPr="009014F3" w:rsidTr="006127A2">
        <w:trPr>
          <w:trHeight w:val="288"/>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Другие вопросы в области охраны окружающей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77,2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44,5</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Охрана объектов растительного и животного мира и среды их обитания</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61 948,4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20 668,4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13 648,4</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 рамках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61948,4 тыс. рублей, в 2026 году – 20668,4 тыс. рублей, в 2027 году – 13648,4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Создание территориальной системы наблюдения за состоянием окружающей среды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создание автоматизированной системы экологического мониторинга с подготовкой к интеграции в государственную информационную систему Региональная платформа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АПК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Безопасный город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территории муниципальных образований г. Чебоксары и г. Новочебоксарска Чувашской Республики в 2025 году в общей сумме 41000,0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эффективной реализации государственных функций в сфере недропользования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ведение государственного мониторинга состояния недр Чувашской Республики в 2025 году в общей сумме 292,9 тыс. рублей, в 2026 году – 292,9 тыс. рублей, в 2027 году – 292,9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Проведение геологического изучения и оценки запасов общераспространенных полезных ископаемых и подземных вод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организацию проведения государственной экспертизы в части участков недр местного значения, а также запасов общераспространенных полезных ископаемых и запасов подземных вод в 2025 году в общей сумме 280,0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Охрана и воспроизводство животного мира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20375,5 тыс. рублей, в 2026 году – 20375,5 тыс. рублей, в 2027 году – 13355,5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организацию биотехнических мероприятий в 2025 году в общей сумме 260,3 тыс. рублей, в 2026 году – 260,3 тыс. рублей, в 2027 году – 260,3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9014F3">
        <w:rPr>
          <w:rFonts w:ascii="Times New Roman" w:eastAsia="Calibri" w:hAnsi="Times New Roman" w:cs="Times New Roman"/>
          <w:sz w:val="24"/>
          <w:szCs w:val="24"/>
        </w:rPr>
        <w:t>охотхозяйственных</w:t>
      </w:r>
      <w:proofErr w:type="spellEnd"/>
      <w:r w:rsidRPr="009014F3">
        <w:rPr>
          <w:rFonts w:ascii="Times New Roman" w:eastAsia="Calibri" w:hAnsi="Times New Roman" w:cs="Times New Roman"/>
          <w:sz w:val="24"/>
          <w:szCs w:val="24"/>
        </w:rPr>
        <w:t xml:space="preserve"> соглашений в 2025 году в общей сумме 157,1 тыс. рублей, в 2026 году – 157,1 тыс. рублей, в 2027 году – 157,1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КУ ЧР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Дирекция по охране животного мира и ООПТ</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Минприроды Чувашии в 2025 году в общей сумме 13182,5 тыс. рублей, в 2026 году – 12938,1 тыс. рублей, в 2027 году – 12938,1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 животном мире</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 в 2025 году в общей сумме 59,0 тыс</w:t>
      </w:r>
      <w:proofErr w:type="gramEnd"/>
      <w:r w:rsidRPr="009014F3">
        <w:rPr>
          <w:rFonts w:ascii="Times New Roman" w:eastAsia="Calibri" w:hAnsi="Times New Roman" w:cs="Times New Roman"/>
          <w:sz w:val="24"/>
          <w:szCs w:val="24"/>
        </w:rPr>
        <w:t>. рублей, в 2026 году – 59,0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 охоте и о сохранении охотничьих ресурсов и о внесении изменений в отдельные законодательные акты Российской Федерации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 в 2025 году</w:t>
      </w:r>
      <w:proofErr w:type="gramEnd"/>
      <w:r w:rsidRPr="009014F3">
        <w:rPr>
          <w:rFonts w:ascii="Times New Roman" w:eastAsia="Calibri" w:hAnsi="Times New Roman" w:cs="Times New Roman"/>
          <w:sz w:val="24"/>
          <w:szCs w:val="24"/>
        </w:rPr>
        <w:t xml:space="preserve"> в общей сумме 6606,6 тыс. рублей, в 2026 году – 6851,0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осуществление страхования жизни и здоровья государственных охотничьих инспекторов, осуществляющих федеральный государственный охотничий контроль (надзор) на территории Чувашской Республики, за исключением особо охраняемых природных территорий федерального значения, за счет субвенции, предоставляемой из федерального бюджета в 2025 году в общей сумме 110,0 тыс. рублей, в 2026 году – 110,0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r w:rsidRPr="009014F3">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014F3">
        <w:rPr>
          <w:rFonts w:ascii="Times New Roman" w:eastAsia="Calibri" w:hAnsi="Times New Roman" w:cs="Times New Roman"/>
          <w:b/>
          <w:sz w:val="24"/>
          <w:szCs w:val="24"/>
        </w:rPr>
        <w:t>Другие вопросы в области охраны окружающей среды</w:t>
      </w:r>
      <w:r w:rsidR="006F4472">
        <w:rPr>
          <w:rFonts w:ascii="Times New Roman" w:eastAsia="Calibri" w:hAnsi="Times New Roman" w:cs="Times New Roman"/>
          <w:b/>
          <w:sz w:val="24"/>
          <w:szCs w:val="24"/>
        </w:rPr>
        <w:t>»</w:t>
      </w:r>
    </w:p>
    <w:p w:rsidR="009014F3" w:rsidRPr="009014F3" w:rsidRDefault="009014F3" w:rsidP="009014F3">
      <w:pPr>
        <w:spacing w:after="0" w:line="240" w:lineRule="auto"/>
        <w:ind w:firstLine="851"/>
        <w:jc w:val="center"/>
        <w:rPr>
          <w:rFonts w:ascii="Times New Roman" w:eastAsia="Calibri" w:hAnsi="Times New Roman" w:cs="Times New Roman"/>
          <w:b/>
          <w:sz w:val="24"/>
          <w:szCs w:val="24"/>
        </w:rPr>
      </w:pP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962"/>
        <w:gridCol w:w="1417"/>
        <w:gridCol w:w="1418"/>
        <w:gridCol w:w="1559"/>
      </w:tblGrid>
      <w:tr w:rsidR="009014F3" w:rsidRPr="009014F3" w:rsidTr="006127A2">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 xml:space="preserve">Проект бюджета </w:t>
            </w:r>
            <w:proofErr w:type="gramStart"/>
            <w:r w:rsidRPr="009014F3">
              <w:rPr>
                <w:rFonts w:ascii="Times New Roman" w:eastAsia="Times New Roman" w:hAnsi="Times New Roman" w:cs="Times New Roman"/>
                <w:color w:val="000000"/>
                <w:sz w:val="20"/>
                <w:szCs w:val="24"/>
                <w:lang w:eastAsia="ru-RU"/>
              </w:rPr>
              <w:t>на</w:t>
            </w:r>
            <w:proofErr w:type="gramEnd"/>
            <w:r w:rsidRPr="009014F3">
              <w:rPr>
                <w:rFonts w:ascii="Times New Roman" w:eastAsia="Times New Roman" w:hAnsi="Times New Roman" w:cs="Times New Roman"/>
                <w:color w:val="000000"/>
                <w:sz w:val="20"/>
                <w:szCs w:val="24"/>
                <w:lang w:eastAsia="ru-RU"/>
              </w:rPr>
              <w:t>:</w:t>
            </w:r>
          </w:p>
        </w:tc>
      </w:tr>
      <w:tr w:rsidR="009014F3" w:rsidRPr="009014F3" w:rsidTr="006127A2">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2027 год</w:t>
            </w:r>
          </w:p>
        </w:tc>
      </w:tr>
      <w:tr w:rsidR="009014F3" w:rsidRPr="009014F3" w:rsidTr="006127A2">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014F3" w:rsidRPr="009014F3" w:rsidRDefault="009014F3" w:rsidP="009014F3">
            <w:pPr>
              <w:widowControl w:val="0"/>
              <w:autoSpaceDE w:val="0"/>
              <w:autoSpaceDN w:val="0"/>
              <w:adjustRightInd w:val="0"/>
              <w:spacing w:after="0" w:line="240" w:lineRule="auto"/>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209 414,0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13 808,1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014F3" w:rsidRPr="009014F3" w:rsidRDefault="009014F3" w:rsidP="00783BD2">
            <w:pPr>
              <w:widowControl w:val="0"/>
              <w:autoSpaceDE w:val="0"/>
              <w:autoSpaceDN w:val="0"/>
              <w:adjustRightInd w:val="0"/>
              <w:spacing w:after="0" w:line="240" w:lineRule="auto"/>
              <w:jc w:val="center"/>
              <w:rPr>
                <w:rFonts w:ascii="Times New Roman" w:eastAsia="Times New Roman" w:hAnsi="Times New Roman" w:cs="Times New Roman"/>
                <w:sz w:val="20"/>
                <w:szCs w:val="24"/>
                <w:lang w:eastAsia="ru-RU"/>
              </w:rPr>
            </w:pPr>
            <w:r w:rsidRPr="009014F3">
              <w:rPr>
                <w:rFonts w:ascii="Times New Roman" w:eastAsia="Times New Roman" w:hAnsi="Times New Roman" w:cs="Times New Roman"/>
                <w:color w:val="000000"/>
                <w:sz w:val="20"/>
                <w:szCs w:val="24"/>
                <w:lang w:eastAsia="ru-RU"/>
              </w:rPr>
              <w:t>10 921,4</w:t>
            </w:r>
          </w:p>
        </w:tc>
      </w:tr>
    </w:tbl>
    <w:p w:rsidR="009014F3" w:rsidRPr="009014F3" w:rsidRDefault="009014F3" w:rsidP="009014F3">
      <w:pPr>
        <w:spacing w:after="0" w:line="240" w:lineRule="auto"/>
        <w:ind w:firstLine="851"/>
        <w:jc w:val="both"/>
        <w:rPr>
          <w:rFonts w:ascii="Times New Roman" w:eastAsia="Calibri" w:hAnsi="Times New Roman" w:cs="Times New Roman"/>
          <w:sz w:val="24"/>
          <w:szCs w:val="24"/>
        </w:rPr>
      </w:pPr>
    </w:p>
    <w:p w:rsidR="009014F3" w:rsidRPr="009014F3" w:rsidRDefault="009014F3" w:rsidP="009014F3">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014F3">
        <w:rPr>
          <w:rFonts w:ascii="Times New Roman" w:eastAsia="Calibri" w:hAnsi="Times New Roman" w:cs="Times New Roman"/>
          <w:bCs/>
          <w:color w:val="000000"/>
          <w:sz w:val="24"/>
          <w:szCs w:val="24"/>
        </w:rPr>
        <w:t>Бюджетные ассигнования предусмотрены в рамках:</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Водоснабжение, водоотведение и очистка сточный вод</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Модернизация и развитие сферы жилищно-коммунального хозяйства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инвентаризацию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в 2025 году в общей сумме 709,5 тыс. рублей, в 2026 году – 709,5 тыс. рублей, в 2027 году – 709,5 тыс. рублей;</w:t>
      </w:r>
      <w:proofErr w:type="gramEnd"/>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Развитие потенциала природно-сырьевых ресурсов и обеспечение экологической безопасности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208704,5 тыс. рублей, в 2026 году – 13098,6 тыс. рублей, в 2027 году – 10211,9 тыс. рублей, в том числе:</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Строительство (реконструкция) инфраструктурных объектов в сфере обращения с твердыми коммунальными отходами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148641,5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выполнение инженерных изысканий, осуществление подготовки проектной и рабочей документации в целях строительства мусоросортировочных комплексов твердых коммунальных отходов на территории Чувашской Республики в 2025 году в общей сумме 22991,2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строительство мусоросортировочных комплексов твердых коммунальных отходов на территории Чувашской Республики в 2025 году в общей сумме 107227,1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субсидии автономной некоммерческой организации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Агентство инвестиционного развития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для реализации проектов по строительству мусоросортировочных комплексов твердых коммунальных отходов на территории Чувашской Республики в 2025 году в общей сумме 18423,2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Обеспечение экологической безопасности на территории Чувашской Республики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11559,0 тыс. рублей, в 2026 году – 9708,6 тыс. рублей, в 2027 году – 9708,6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аналитического контроля на объектах, подлежащих экологическому контролю в 2025 году в общей сумме 1150,6 тыс. рублей, в 2026 году – 600,0 тыс. рублей, в 2027 году – 600,0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поведение государственной экологической экспертизы объектов регионального уровня в 2025 году в общей сумме 74,5 тыс. рублей, в 2026 году – 74,5 тыс. рублей, в 2027 году – 74,5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проведение мероприятий, направленных на формирование экологической культуры в 2025 году в общей сумме 530,0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обеспечение деятельности БУ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Чувашский республиканский радиологический центр</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Минприроды Чувашии в 2025 году в общей сумме 9803,9 тыс. рублей, в 2026 году – 9034,1 тыс. рублей, в 2027 году – 9034,1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Охрана и воспроизводство животного мира</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3289,2 тыс. рублей, в 2026 году – 3390,0 тыс. рублей, в 2027 году – 503,3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развитие и обеспечение функционирования сети ООПТ регионального значения и их охранных зон в 2025 году в общей сумме 503,3 тыс. рублей, в 2026 году – 503,3 тыс. рублей, в 2027 году – 503,3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proofErr w:type="gramStart"/>
      <w:r w:rsidRPr="009014F3">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Об охоте и о сохранении охотничьих ресурсов и о внесении изменений в отдельные законодательные акты Российской Федерации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полномочий Российской Федерации в области охраны и использования охотничьих ресурсов за счет субвенции, предоставляемой из федерального бюджета в 2025 году</w:t>
      </w:r>
      <w:proofErr w:type="gramEnd"/>
      <w:r w:rsidRPr="009014F3">
        <w:rPr>
          <w:rFonts w:ascii="Times New Roman" w:eastAsia="Calibri" w:hAnsi="Times New Roman" w:cs="Times New Roman"/>
          <w:sz w:val="24"/>
          <w:szCs w:val="24"/>
        </w:rPr>
        <w:t xml:space="preserve"> в общей сумме 2785,9 тыс. рублей, в 2026 году – 2886,7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Реализация мероприятий в области обращения с отходами</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в 2025 году в общей сумме 45214,8 тыс. рублей, в том числе </w:t>
      </w:r>
      <w:proofErr w:type="gramStart"/>
      <w:r w:rsidRPr="009014F3">
        <w:rPr>
          <w:rFonts w:ascii="Times New Roman" w:eastAsia="Calibri" w:hAnsi="Times New Roman" w:cs="Times New Roman"/>
          <w:sz w:val="24"/>
          <w:szCs w:val="24"/>
        </w:rPr>
        <w:t>на</w:t>
      </w:r>
      <w:proofErr w:type="gramEnd"/>
      <w:r w:rsidRPr="009014F3">
        <w:rPr>
          <w:rFonts w:ascii="Times New Roman" w:eastAsia="Calibri" w:hAnsi="Times New Roman" w:cs="Times New Roman"/>
          <w:sz w:val="24"/>
          <w:szCs w:val="24"/>
        </w:rPr>
        <w:t>:</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выполнение работ по определению нормативов накопления твердых коммунальных отходов на территории Чувашской Республики в 2025 году в общей сумме 785,9 тыс. рублей;</w:t>
      </w:r>
    </w:p>
    <w:p w:rsidR="009014F3" w:rsidRPr="009014F3" w:rsidRDefault="009014F3" w:rsidP="009014F3">
      <w:pPr>
        <w:spacing w:after="0" w:line="240" w:lineRule="auto"/>
        <w:ind w:firstLine="851"/>
        <w:jc w:val="both"/>
        <w:rPr>
          <w:rFonts w:ascii="Times New Roman" w:eastAsia="Calibri" w:hAnsi="Times New Roman" w:cs="Times New Roman"/>
          <w:sz w:val="24"/>
          <w:szCs w:val="24"/>
        </w:rPr>
      </w:pPr>
      <w:r w:rsidRPr="009014F3">
        <w:rPr>
          <w:rFonts w:ascii="Times New Roman" w:eastAsia="Calibri" w:hAnsi="Times New Roman" w:cs="Times New Roman"/>
          <w:sz w:val="24"/>
          <w:szCs w:val="24"/>
        </w:rPr>
        <w:t>субсид</w:t>
      </w:r>
      <w:proofErr w:type="gramStart"/>
      <w:r w:rsidRPr="009014F3">
        <w:rPr>
          <w:rFonts w:ascii="Times New Roman" w:eastAsia="Calibri" w:hAnsi="Times New Roman" w:cs="Times New Roman"/>
          <w:sz w:val="24"/>
          <w:szCs w:val="24"/>
        </w:rPr>
        <w:t>ии ООО</w:t>
      </w:r>
      <w:proofErr w:type="gramEnd"/>
      <w:r w:rsidRPr="009014F3">
        <w:rPr>
          <w:rFonts w:ascii="Times New Roman" w:eastAsia="Calibri" w:hAnsi="Times New Roman" w:cs="Times New Roman"/>
          <w:sz w:val="24"/>
          <w:szCs w:val="24"/>
        </w:rPr>
        <w:t xml:space="preserve"> </w:t>
      </w:r>
      <w:r w:rsidR="006F4472">
        <w:rPr>
          <w:rFonts w:ascii="Times New Roman" w:eastAsia="Calibri" w:hAnsi="Times New Roman" w:cs="Times New Roman"/>
          <w:sz w:val="24"/>
          <w:szCs w:val="24"/>
        </w:rPr>
        <w:t>«</w:t>
      </w:r>
      <w:proofErr w:type="spellStart"/>
      <w:r w:rsidRPr="009014F3">
        <w:rPr>
          <w:rFonts w:ascii="Times New Roman" w:eastAsia="Calibri" w:hAnsi="Times New Roman" w:cs="Times New Roman"/>
          <w:sz w:val="24"/>
          <w:szCs w:val="24"/>
        </w:rPr>
        <w:t>Ситиматик</w:t>
      </w:r>
      <w:proofErr w:type="spellEnd"/>
      <w:r w:rsidRPr="009014F3">
        <w:rPr>
          <w:rFonts w:ascii="Times New Roman" w:eastAsia="Calibri" w:hAnsi="Times New Roman" w:cs="Times New Roman"/>
          <w:sz w:val="24"/>
          <w:szCs w:val="24"/>
        </w:rPr>
        <w:t xml:space="preserve"> Чувашия</w:t>
      </w:r>
      <w:r w:rsidR="006F4472">
        <w:rPr>
          <w:rFonts w:ascii="Times New Roman" w:eastAsia="Calibri" w:hAnsi="Times New Roman" w:cs="Times New Roman"/>
          <w:sz w:val="24"/>
          <w:szCs w:val="24"/>
        </w:rPr>
        <w:t>»</w:t>
      </w:r>
      <w:r w:rsidRPr="009014F3">
        <w:rPr>
          <w:rFonts w:ascii="Times New Roman" w:eastAsia="Calibri" w:hAnsi="Times New Roman" w:cs="Times New Roman"/>
          <w:sz w:val="24"/>
          <w:szCs w:val="24"/>
        </w:rPr>
        <w:t xml:space="preserve"> на возмещение недополученных доходов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 на территории Чувашской Республики в 2025 году в общей сумме 44428,9 тыс. рублей.</w:t>
      </w:r>
    </w:p>
    <w:p w:rsidR="009014F3" w:rsidRDefault="009014F3" w:rsidP="008F296E">
      <w:pPr>
        <w:spacing w:after="0" w:line="240" w:lineRule="auto"/>
        <w:ind w:firstLine="851"/>
        <w:jc w:val="center"/>
        <w:rPr>
          <w:rFonts w:ascii="Times New Roman"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Образование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По данному разделу предусмотрены расходы на обеспечение функционирования образовательных организаций общего, дополнительного, начального, среднего, высшего и послевузовского профессионального образования, организацию оздоровительной кампании для детей и подростков, профессиональную подготовку, переподготовку и повышение квалификации, содержание органов исполнительной власти, осуществляющих выработку и реализацию государственной политики в области образования, и другие вопросы в области образования.</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820"/>
        <w:gridCol w:w="1417"/>
        <w:gridCol w:w="1560"/>
        <w:gridCol w:w="1559"/>
      </w:tblGrid>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 xml:space="preserve">Проект бюджета </w:t>
            </w:r>
            <w:proofErr w:type="gramStart"/>
            <w:r w:rsidRPr="00783BD2">
              <w:rPr>
                <w:rFonts w:ascii="Times New Roman" w:eastAsia="Times New Roman" w:hAnsi="Times New Roman" w:cs="Times New Roman"/>
                <w:color w:val="000000"/>
                <w:sz w:val="20"/>
                <w:szCs w:val="20"/>
                <w:lang w:eastAsia="ru-RU"/>
              </w:rPr>
              <w:t>на</w:t>
            </w:r>
            <w:proofErr w:type="gramEnd"/>
            <w:r w:rsidRPr="00783BD2">
              <w:rPr>
                <w:rFonts w:ascii="Times New Roman" w:eastAsia="Times New Roman" w:hAnsi="Times New Roman" w:cs="Times New Roman"/>
                <w:color w:val="000000"/>
                <w:sz w:val="20"/>
                <w:szCs w:val="20"/>
                <w:lang w:eastAsia="ru-RU"/>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27 789 522,3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28 873 041,6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21 854 792,2</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28,6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32,8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28,8</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Структура расходов раздела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характеризуется следующими данными:</w:t>
      </w:r>
    </w:p>
    <w:tbl>
      <w:tblPr>
        <w:tblW w:w="9356" w:type="dxa"/>
        <w:tblLayout w:type="fixed"/>
        <w:tblLook w:val="0000" w:firstRow="0" w:lastRow="0" w:firstColumn="0" w:lastColumn="0" w:noHBand="0" w:noVBand="0"/>
      </w:tblPr>
      <w:tblGrid>
        <w:gridCol w:w="4820"/>
        <w:gridCol w:w="1417"/>
        <w:gridCol w:w="1560"/>
        <w:gridCol w:w="1559"/>
      </w:tblGrid>
      <w:tr w:rsidR="006F4472" w:rsidRPr="006F4472"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w:t>
            </w:r>
            <w:proofErr w:type="gramStart"/>
            <w:r w:rsidRPr="00783BD2">
              <w:rPr>
                <w:rFonts w:ascii="Times New Roman" w:eastAsia="Times New Roman" w:hAnsi="Times New Roman" w:cs="Times New Roman"/>
                <w:color w:val="000000"/>
                <w:sz w:val="20"/>
                <w:szCs w:val="20"/>
                <w:lang w:eastAsia="ru-RU"/>
              </w:rPr>
              <w:t>в</w:t>
            </w:r>
            <w:proofErr w:type="gramEnd"/>
            <w:r w:rsidRPr="00783BD2">
              <w:rPr>
                <w:rFonts w:ascii="Times New Roman" w:eastAsia="Times New Roman" w:hAnsi="Times New Roman" w:cs="Times New Roman"/>
                <w:color w:val="000000"/>
                <w:sz w:val="20"/>
                <w:szCs w:val="20"/>
                <w:lang w:eastAsia="ru-RU"/>
              </w:rPr>
              <w:t xml:space="preserve"> % к общему объему расходов по разделу)</w:t>
            </w:r>
          </w:p>
        </w:tc>
      </w:tr>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 xml:space="preserve">Проект бюджета </w:t>
            </w:r>
            <w:proofErr w:type="gramStart"/>
            <w:r w:rsidRPr="00783BD2">
              <w:rPr>
                <w:rFonts w:ascii="Times New Roman" w:eastAsia="Times New Roman" w:hAnsi="Times New Roman" w:cs="Times New Roman"/>
                <w:color w:val="000000"/>
                <w:sz w:val="20"/>
                <w:szCs w:val="20"/>
                <w:lang w:eastAsia="ru-RU"/>
              </w:rPr>
              <w:t>на</w:t>
            </w:r>
            <w:proofErr w:type="gramEnd"/>
            <w:r w:rsidRPr="00783BD2">
              <w:rPr>
                <w:rFonts w:ascii="Times New Roman" w:eastAsia="Times New Roman" w:hAnsi="Times New Roman" w:cs="Times New Roman"/>
                <w:color w:val="000000"/>
                <w:sz w:val="20"/>
                <w:szCs w:val="20"/>
                <w:lang w:eastAsia="ru-RU"/>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Дошкольное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25,8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23,3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30,8</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Общее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62,8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65,5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56,3</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Дополнительное образование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0,7</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Среднее профессиональное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7,9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7,5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9,0</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Профессиональная подготовка, переподготовка и повышение квалификации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0,5</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Высшее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0,6</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Молодежная политика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0,5</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Прикладные научные исследования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0,3</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Другие вопросы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1,3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1,3</w:t>
            </w:r>
          </w:p>
        </w:tc>
      </w:tr>
    </w:tbl>
    <w:p w:rsidR="006F4472" w:rsidRPr="006F4472" w:rsidRDefault="006F4472" w:rsidP="006F4472">
      <w:pPr>
        <w:spacing w:after="0" w:line="240" w:lineRule="auto"/>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lang w:val="en-US"/>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Дошкольное образование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lang w:val="en-US"/>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542"/>
        <w:gridCol w:w="1559"/>
      </w:tblGrid>
      <w:tr w:rsidR="006F4472" w:rsidRPr="006F4472"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 xml:space="preserve">Проект бюджета </w:t>
            </w:r>
            <w:proofErr w:type="gramStart"/>
            <w:r w:rsidRPr="00783BD2">
              <w:rPr>
                <w:rFonts w:ascii="Times New Roman" w:eastAsia="Times New Roman" w:hAnsi="Times New Roman" w:cs="Times New Roman"/>
                <w:color w:val="000000"/>
                <w:sz w:val="20"/>
                <w:szCs w:val="20"/>
                <w:lang w:eastAsia="ru-RU"/>
              </w:rPr>
              <w:t>на</w:t>
            </w:r>
            <w:proofErr w:type="gramEnd"/>
            <w:r w:rsidRPr="00783BD2">
              <w:rPr>
                <w:rFonts w:ascii="Times New Roman" w:eastAsia="Times New Roman" w:hAnsi="Times New Roman" w:cs="Times New Roman"/>
                <w:color w:val="000000"/>
                <w:sz w:val="20"/>
                <w:szCs w:val="20"/>
                <w:lang w:eastAsia="ru-RU"/>
              </w:rPr>
              <w:t>:</w:t>
            </w:r>
          </w:p>
        </w:tc>
      </w:tr>
      <w:tr w:rsidR="006F4472" w:rsidRPr="006F4472"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2025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2027 год</w:t>
            </w:r>
          </w:p>
        </w:tc>
      </w:tr>
      <w:tr w:rsidR="006F4472" w:rsidRPr="006F4472"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783BD2"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7 159 646,5</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6 740 962,8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783BD2" w:rsidRDefault="006F4472" w:rsidP="00783BD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783BD2">
              <w:rPr>
                <w:rFonts w:ascii="Times New Roman" w:eastAsia="Times New Roman" w:hAnsi="Times New Roman" w:cs="Times New Roman"/>
                <w:color w:val="000000"/>
                <w:sz w:val="20"/>
                <w:szCs w:val="20"/>
                <w:lang w:eastAsia="ru-RU"/>
              </w:rPr>
              <w:t>6 740 962,8</w:t>
            </w:r>
          </w:p>
        </w:tc>
      </w:tr>
    </w:tbl>
    <w:p w:rsidR="006F4472" w:rsidRPr="006F4472" w:rsidRDefault="006F4472" w:rsidP="006F4472">
      <w:pPr>
        <w:spacing w:after="0" w:line="240" w:lineRule="auto"/>
        <w:jc w:val="both"/>
        <w:rPr>
          <w:rFonts w:ascii="Times New Roman" w:eastAsia="Calibri" w:hAnsi="Times New Roman" w:cs="Times New Roman"/>
          <w:sz w:val="24"/>
          <w:szCs w:val="24"/>
        </w:rPr>
      </w:pPr>
    </w:p>
    <w:p w:rsidR="006F4472" w:rsidRPr="006F4472" w:rsidRDefault="006F4472" w:rsidP="006F4472">
      <w:pPr>
        <w:widowControl w:val="0"/>
        <w:autoSpaceDE w:val="0"/>
        <w:autoSpaceDN w:val="0"/>
        <w:adjustRightInd w:val="0"/>
        <w:spacing w:after="0" w:line="240"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 </w:t>
      </w:r>
      <w:r w:rsidRPr="006F4472">
        <w:rPr>
          <w:rFonts w:ascii="Times New Roman" w:eastAsia="Calibri" w:hAnsi="Times New Roman" w:cs="Times New Roman"/>
          <w:bCs/>
          <w:color w:val="000000"/>
          <w:sz w:val="24"/>
          <w:szCs w:val="24"/>
        </w:rPr>
        <w:t>Бюджетные ассигнования предусмотрены в рамках:</w:t>
      </w:r>
    </w:p>
    <w:p w:rsidR="006F4472" w:rsidRPr="006F4472" w:rsidRDefault="006F4472" w:rsidP="006F4472">
      <w:pPr>
        <w:widowControl w:val="0"/>
        <w:autoSpaceDE w:val="0"/>
        <w:autoSpaceDN w:val="0"/>
        <w:adjustRightInd w:val="0"/>
        <w:spacing w:after="0" w:line="240" w:lineRule="auto"/>
        <w:ind w:firstLine="709"/>
        <w:jc w:val="both"/>
        <w:rPr>
          <w:rFonts w:ascii="Arial" w:eastAsia="Calibri" w:hAnsi="Arial" w:cs="Arial"/>
          <w:sz w:val="2"/>
          <w:szCs w:val="2"/>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инвестиционных проектов с использованием инфраструктурных бюджетных кредитов</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граждан в Чувашской Республике доступным и комфортным жильем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385138,0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строительство инфраструктуры в целях комплексной застройки жилого района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Пригородный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д. </w:t>
      </w:r>
      <w:proofErr w:type="spellStart"/>
      <w:r w:rsidRPr="006F4472">
        <w:rPr>
          <w:rFonts w:ascii="Times New Roman" w:eastAsia="Calibri" w:hAnsi="Times New Roman" w:cs="Times New Roman"/>
          <w:sz w:val="24"/>
          <w:szCs w:val="24"/>
        </w:rPr>
        <w:t>Аркасы</w:t>
      </w:r>
      <w:proofErr w:type="spellEnd"/>
      <w:r w:rsidRPr="006F4472">
        <w:rPr>
          <w:rFonts w:ascii="Times New Roman" w:eastAsia="Calibri" w:hAnsi="Times New Roman" w:cs="Times New Roman"/>
          <w:sz w:val="24"/>
          <w:szCs w:val="24"/>
        </w:rPr>
        <w:t xml:space="preserve"> Чебоксарского района Чувашской Республики в соответствии с приказом Минстроя России от 06.07.2022 № 551/</w:t>
      </w:r>
      <w:proofErr w:type="spellStart"/>
      <w:proofErr w:type="gramStart"/>
      <w:r w:rsidRPr="006F4472">
        <w:rPr>
          <w:rFonts w:ascii="Times New Roman" w:eastAsia="Calibri" w:hAnsi="Times New Roman" w:cs="Times New Roman"/>
          <w:sz w:val="24"/>
          <w:szCs w:val="24"/>
        </w:rPr>
        <w:t>пр</w:t>
      </w:r>
      <w:proofErr w:type="spellEnd"/>
      <w:proofErr w:type="gramEnd"/>
      <w:r w:rsidRPr="006F4472">
        <w:rPr>
          <w:rFonts w:ascii="Times New Roman" w:eastAsia="Calibri" w:hAnsi="Times New Roman" w:cs="Times New Roman"/>
          <w:sz w:val="24"/>
          <w:szCs w:val="24"/>
        </w:rPr>
        <w:t xml:space="preserve"> в 2025 году в общей сумме 202649,5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строительство инфраструктуры в целях комплексной застройки жилого района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Новый город</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 Чебоксары в соответствии с приказом Минстроя России от 06.07.2022 № 551/</w:t>
      </w:r>
      <w:proofErr w:type="spellStart"/>
      <w:proofErr w:type="gramStart"/>
      <w:r w:rsidRPr="006F4472">
        <w:rPr>
          <w:rFonts w:ascii="Times New Roman" w:eastAsia="Calibri" w:hAnsi="Times New Roman" w:cs="Times New Roman"/>
          <w:sz w:val="24"/>
          <w:szCs w:val="24"/>
        </w:rPr>
        <w:t>пр</w:t>
      </w:r>
      <w:proofErr w:type="spellEnd"/>
      <w:proofErr w:type="gramEnd"/>
      <w:r w:rsidRPr="006F4472">
        <w:rPr>
          <w:rFonts w:ascii="Times New Roman" w:eastAsia="Calibri" w:hAnsi="Times New Roman" w:cs="Times New Roman"/>
          <w:sz w:val="24"/>
          <w:szCs w:val="24"/>
        </w:rPr>
        <w:t xml:space="preserve"> в 2025 году в общей сумме 164426,9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06.07.2022 № 551/</w:t>
      </w:r>
      <w:proofErr w:type="spellStart"/>
      <w:proofErr w:type="gramStart"/>
      <w:r w:rsidRPr="006F4472">
        <w:rPr>
          <w:rFonts w:ascii="Times New Roman" w:eastAsia="Calibri" w:hAnsi="Times New Roman" w:cs="Times New Roman"/>
          <w:sz w:val="24"/>
          <w:szCs w:val="24"/>
        </w:rPr>
        <w:t>пр</w:t>
      </w:r>
      <w:proofErr w:type="spellEnd"/>
      <w:proofErr w:type="gramEnd"/>
      <w:r w:rsidRPr="006F4472">
        <w:rPr>
          <w:rFonts w:ascii="Times New Roman" w:eastAsia="Calibri" w:hAnsi="Times New Roman" w:cs="Times New Roman"/>
          <w:sz w:val="24"/>
          <w:szCs w:val="24"/>
        </w:rPr>
        <w:t xml:space="preserve"> в 2025 году в общей сумме 18061,6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6774508,5 тыс. рублей, в 2026 году – 6740962,8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6740962,8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Строительство (приобретение), реконструкция объектов капитального строительства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создание и модернизацию образовательных организаций в 2025 году в общей сумме 33545,7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6740962,8 тыс. рублей, в 2026 году – 6740962,8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6740962,8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субсидий частным дошкольным образовательным организациям в 2025 году в общей сумме 31827,5 тыс. рублей, в 2026 году – 31827,5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31827,5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2025 году в общей сумме 6709135,3 тыс. рублей, в 2026 году – 6709135,3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6709135,3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Общее образование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554"/>
        <w:gridCol w:w="1701"/>
        <w:gridCol w:w="1542"/>
        <w:gridCol w:w="1559"/>
      </w:tblGrid>
      <w:tr w:rsidR="006F4472" w:rsidRPr="006F4472" w:rsidTr="006127A2">
        <w:trPr>
          <w:trHeight w:val="307"/>
        </w:trPr>
        <w:tc>
          <w:tcPr>
            <w:tcW w:w="455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 xml:space="preserve">Проект бюджета </w:t>
            </w:r>
            <w:proofErr w:type="gramStart"/>
            <w:r w:rsidRPr="00A16741">
              <w:rPr>
                <w:rFonts w:ascii="Times New Roman" w:eastAsia="Times New Roman" w:hAnsi="Times New Roman" w:cs="Times New Roman"/>
                <w:color w:val="000000"/>
                <w:sz w:val="20"/>
                <w:szCs w:val="20"/>
                <w:lang w:eastAsia="ru-RU"/>
              </w:rPr>
              <w:t>на</w:t>
            </w:r>
            <w:proofErr w:type="gramEnd"/>
            <w:r w:rsidRPr="00A16741">
              <w:rPr>
                <w:rFonts w:ascii="Times New Roman" w:eastAsia="Times New Roman" w:hAnsi="Times New Roman" w:cs="Times New Roman"/>
                <w:color w:val="000000"/>
                <w:sz w:val="20"/>
                <w:szCs w:val="20"/>
                <w:lang w:eastAsia="ru-RU"/>
              </w:rPr>
              <w:t>:</w:t>
            </w:r>
          </w:p>
        </w:tc>
      </w:tr>
      <w:tr w:rsidR="006F4472" w:rsidRPr="006F4472" w:rsidTr="006127A2">
        <w:trPr>
          <w:trHeight w:val="307"/>
        </w:trPr>
        <w:tc>
          <w:tcPr>
            <w:tcW w:w="455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2025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2027 год</w:t>
            </w:r>
          </w:p>
        </w:tc>
      </w:tr>
      <w:tr w:rsidR="006F4472" w:rsidRPr="006F4472" w:rsidTr="006127A2">
        <w:trPr>
          <w:trHeight w:val="307"/>
        </w:trPr>
        <w:tc>
          <w:tcPr>
            <w:tcW w:w="45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6F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17 441 308,6</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18 921 567,6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12 302 788,4</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widowControl w:val="0"/>
        <w:autoSpaceDE w:val="0"/>
        <w:autoSpaceDN w:val="0"/>
        <w:adjustRightInd w:val="0"/>
        <w:spacing w:after="0" w:line="240"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 </w:t>
      </w:r>
      <w:r w:rsidRPr="006F4472">
        <w:rPr>
          <w:rFonts w:ascii="Times New Roman" w:eastAsia="Calibri" w:hAnsi="Times New Roman" w:cs="Times New Roman"/>
          <w:bCs/>
          <w:color w:val="000000"/>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непрограммных расходов государственных органов Чувашской Республики в 2025 году в общей сумме 60000,0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финансирование мероприятий по реализации специального инфраструктурного проекта на территориях новых субъектов Российской Федерации в 2025 году в общей сумме 60000,0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17379637,7 тыс. рублей, в 2026 году – 18918577,6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12302448,9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Педагоги и наставники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2025 году в общей сумме 79461,0 тыс. рублей, в 2026 году – 90231,9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регионального проекта</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Модернизация школьных систем образования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1600818,9 тыс. рублей, в 2026 году – 5179253,3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86337,5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обновление на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 в 2025 году в общей сумме 63945,0 тыс. рублей, в 2026 году – 63945,0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63945,0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модернизацию территорий общеобразовательных организаций в 2025 году в общей сумме 180871,2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работ по капитальному ремонту зданий государственных (муниципальных) общеобразовательных организаций в рамках реализации мероприятий по модернизации школьных систем образования в 2025 году в общей сумме 1285899,6 тыс. рублей, в 2026 году – 4795415,8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 в 2025 году в общей сумме 70103,1 тыс. рублей, в 2026 году – 319892,5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22392,5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мер, направленных на развитие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532065,7 тыс. рублей, в 2026 году – 77785,9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77785,9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обновление материально-технической базы государственных образовательных организаций Чувашской Республики в 2025 году в общей сумме 7250,0 тыс. рублей, в 2026 году – 5300,0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5300,0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капитальный ремонт государственных образовательных организаций Чувашской Республики в 2025 году в общей сумме 20229,8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капитальный ремонт муниципальных образовательных организаций в 2025 году в общей сумме 144178,5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модернизацию территорий общеобразовательных организаций в 2025 году в общей сумме 39906,7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приобретение школьных автобусов для общеобразовательных учреждений Чувашской Республики в сельской местности в 2025 году в общей сумме 16088,1 тыс. рублей, в 2026 году – 16088,1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16088,1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приобретение учебников федерального и республиканского комплектов для муниципальных образовательных организаций в 2025 году в общей сумме 56397,8 тыс. рублей, в 2026 году – 56397,8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56397,8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в 2025 году в общей сумме 248014,8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Строительство (приобретение), реконструкция объектов капитального строительства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2146566,9 тыс. рублей, в 2026 году – 609454,0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440597,3 тыс. рублей, в том числе на:</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развитие инфраструктуры государственных (муниципальных) образовательных организаций в 2025 году в общей сумме 1715295,4 тыс. рублей, в 2026 году – 168856,7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новых мест в общеобразовательных организациях в связи с ростом числа обучающихся, вызванным демографическим фактором в 2025 году в общей сумме 431271,5 тыс. рублей, в 2026 году – 440597,3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440597,3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1048543,7 тыс. рублей, в 2026 году – 1036297,3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1036297,3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общеобразовательных организаций Чувашской Республики в 2025 году в общей сумме 768468,7 тыс. рублей, в 2026 году – 758685,8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758685,8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организаций Чувашской Республики для детей-сирот и детей, оставшихся без попечения родителей в 2025 году в общей сумме 84564,3 тыс. рублей, в 2026 году – 83969,4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83969,4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центров психолого-педагогической, медицинской и социальной помощи Чувашской Республики в 2025 году в общей сумме 54836,8 тыс. рублей, в 2026 году – 54004,8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54004,8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деятельности БОУ ЧР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Чувашский кадетский корпус Приволжского федерального округа имени Героя Советского Союза А.В. </w:t>
      </w:r>
      <w:proofErr w:type="spellStart"/>
      <w:r w:rsidRPr="006F4472">
        <w:rPr>
          <w:rFonts w:ascii="Times New Roman" w:eastAsia="Calibri" w:hAnsi="Times New Roman" w:cs="Times New Roman"/>
          <w:sz w:val="24"/>
          <w:szCs w:val="24"/>
        </w:rPr>
        <w:t>Кочетова</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140673,9 тыс. рублей, в 2026 году – 139637,3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139637,3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2025 году в общей сумме 10491547,5 тыс. рублей</w:t>
      </w:r>
      <w:proofErr w:type="gramEnd"/>
      <w:r w:rsidRPr="006F4472">
        <w:rPr>
          <w:rFonts w:ascii="Times New Roman" w:eastAsia="Calibri" w:hAnsi="Times New Roman" w:cs="Times New Roman"/>
          <w:sz w:val="24"/>
          <w:szCs w:val="24"/>
        </w:rPr>
        <w:t>, в 2026 году – 10491547,5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10491547,5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666062,7 тыс. рублей, в 2026 году – 666001,4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70961,4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в 2025 году в общей сумме 2738,3 тыс. рублей, в 2026 году – 2677,0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2677,0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государственной итоговой аттестации и мониторинг качества образования в 2025 году в общей сумме 68284,4 тыс. рублей, в 2026 году – 68284,4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68284,4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2025 году в общей сумме 595040,0 тыс. рублей, в 2026 году – 595040,0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комплексное сопровождение детей-сирот и детей, оставшихся без попечения родителей, в том числе в период их </w:t>
      </w:r>
      <w:proofErr w:type="spellStart"/>
      <w:r w:rsidRPr="006F4472">
        <w:rPr>
          <w:rFonts w:ascii="Times New Roman" w:eastAsia="Calibri" w:hAnsi="Times New Roman" w:cs="Times New Roman"/>
          <w:sz w:val="24"/>
          <w:szCs w:val="24"/>
        </w:rPr>
        <w:t>постинтернатной</w:t>
      </w:r>
      <w:proofErr w:type="spellEnd"/>
      <w:r w:rsidRPr="006F4472">
        <w:rPr>
          <w:rFonts w:ascii="Times New Roman" w:eastAsia="Calibri" w:hAnsi="Times New Roman" w:cs="Times New Roman"/>
          <w:sz w:val="24"/>
          <w:szCs w:val="24"/>
        </w:rPr>
        <w:t xml:space="preserve"> адаптации (подготовка кандидатов в замещающие родители, сопровождение замещающих семей) 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в 2025 году в общей сумме 245,0 тыс. рублей, в 2026</w:t>
      </w:r>
      <w:proofErr w:type="gramEnd"/>
      <w:r w:rsidRPr="006F4472">
        <w:rPr>
          <w:rFonts w:ascii="Times New Roman" w:eastAsia="Calibri" w:hAnsi="Times New Roman" w:cs="Times New Roman"/>
          <w:sz w:val="24"/>
          <w:szCs w:val="24"/>
        </w:rPr>
        <w:t xml:space="preserve"> году – 245,0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245,0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Меры социальной поддержки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814326,3 тыс. рублей, в 2026 году – 767761,3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98677,0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 2025 году в общей сумме 46703,2 тыс. рублей, в 2026 году – 46703,2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46703,2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 2025 году в общей сумме 48551,8 тыс. рублей</w:t>
      </w:r>
      <w:proofErr w:type="gramEnd"/>
      <w:r w:rsidRPr="006F4472">
        <w:rPr>
          <w:rFonts w:ascii="Times New Roman" w:eastAsia="Calibri" w:hAnsi="Times New Roman" w:cs="Times New Roman"/>
          <w:sz w:val="24"/>
          <w:szCs w:val="24"/>
        </w:rPr>
        <w:t>, в 2026 году – 48551,8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48551,8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2025 году в общей сумме 719071,3 тыс. рублей, в 2026 году – 672506,3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3422,0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Профилактика терроризма и экстремистской деятельности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140,0 тыс. рублей, в 2026 году – 140,0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140,0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разработку (изготовление) тематических информационных материалов, направленных на профилактику терроризма и экстремизма, пропаганду здорового образа жизни в 2025 году в общей сумме 16,0 тыс. рублей, в 2026 году – 16,0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 в 2025 году в общей сумме 104,0 тыс. рублей, в 2026 году – 104,0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104,0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республиканского конкурса по антитеррористической тематике среди обучающихся общеобразовательных организаций в 2025 году в общей сумме 20,0 тыс. рублей, в 2026 году – 20,0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Формирование системы</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комплексной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Доступная среда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мероприятий в сфере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2025 году в общей сумме 1530,9 тыс. рублей, в 2026 году – 2850,0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199,5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Дополнительное образование детей</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4820"/>
        <w:gridCol w:w="1435"/>
        <w:gridCol w:w="1542"/>
        <w:gridCol w:w="1559"/>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 xml:space="preserve">Проект бюджета </w:t>
            </w:r>
            <w:proofErr w:type="gramStart"/>
            <w:r w:rsidRPr="00A16741">
              <w:rPr>
                <w:rFonts w:ascii="Times New Roman" w:eastAsia="Times New Roman" w:hAnsi="Times New Roman" w:cs="Times New Roman"/>
                <w:color w:val="000000"/>
                <w:sz w:val="20"/>
                <w:szCs w:val="20"/>
                <w:lang w:eastAsia="ru-RU"/>
              </w:rPr>
              <w:t>на</w:t>
            </w:r>
            <w:proofErr w:type="gramEnd"/>
            <w:r w:rsidRPr="00A16741">
              <w:rPr>
                <w:rFonts w:ascii="Times New Roman" w:eastAsia="Times New Roman" w:hAnsi="Times New Roman" w:cs="Times New Roman"/>
                <w:color w:val="000000"/>
                <w:sz w:val="20"/>
                <w:szCs w:val="20"/>
                <w:lang w:eastAsia="ru-RU"/>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2025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A16741" w:rsidRDefault="006F4472" w:rsidP="00A1674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Общий объем расходов, тыс. рублей</w:t>
            </w:r>
          </w:p>
        </w:tc>
        <w:tc>
          <w:tcPr>
            <w:tcW w:w="14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173 797,7</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351 262,0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A16741" w:rsidRDefault="006F4472" w:rsidP="00A1674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16741">
              <w:rPr>
                <w:rFonts w:ascii="Times New Roman" w:eastAsia="Times New Roman" w:hAnsi="Times New Roman" w:cs="Times New Roman"/>
                <w:color w:val="000000"/>
                <w:sz w:val="20"/>
                <w:szCs w:val="20"/>
                <w:lang w:eastAsia="ru-RU"/>
              </w:rPr>
              <w:t>151 262,0</w:t>
            </w:r>
          </w:p>
        </w:tc>
      </w:tr>
    </w:tbl>
    <w:p w:rsidR="006F4472" w:rsidRPr="006F4472" w:rsidRDefault="006F4472" w:rsidP="006F4472">
      <w:pPr>
        <w:tabs>
          <w:tab w:val="left" w:pos="1095"/>
        </w:tabs>
        <w:spacing w:after="0" w:line="240" w:lineRule="auto"/>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Молодежь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38711,8 тыс. рублей, в 2026 году – 22354,5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22354,5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Патриотическое воспитание и допризывная подготовка молодежи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обеспечение деятельности ГАУ ЧР </w:t>
      </w:r>
      <w:proofErr w:type="gramStart"/>
      <w:r w:rsidRPr="006F4472">
        <w:rPr>
          <w:rFonts w:ascii="Times New Roman" w:eastAsia="Calibri" w:hAnsi="Times New Roman" w:cs="Times New Roman"/>
          <w:sz w:val="24"/>
          <w:szCs w:val="24"/>
        </w:rPr>
        <w:t>ДО</w:t>
      </w:r>
      <w:proofErr w:type="gramEnd"/>
      <w:r w:rsidRPr="006F447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roofErr w:type="gramStart"/>
      <w:r w:rsidRPr="006F4472">
        <w:rPr>
          <w:rFonts w:ascii="Times New Roman" w:eastAsia="Calibri" w:hAnsi="Times New Roman" w:cs="Times New Roman"/>
          <w:sz w:val="24"/>
          <w:szCs w:val="24"/>
        </w:rPr>
        <w:t>ЦЕНТР</w:t>
      </w:r>
      <w:proofErr w:type="gramEnd"/>
      <w:r w:rsidRPr="006F4472">
        <w:rPr>
          <w:rFonts w:ascii="Times New Roman" w:eastAsia="Calibri" w:hAnsi="Times New Roman" w:cs="Times New Roman"/>
          <w:sz w:val="24"/>
          <w:szCs w:val="24"/>
        </w:rPr>
        <w:t xml:space="preserve"> АВАНГАРД</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38383,8 тыс. рублей, в 2026 году – 22026,5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22026,5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Кадровое обеспечение государственной молодежной политики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 в 2025 году в общей сумме 328,0 тыс. рублей, в 2026 году – 328,0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328,0 тыс. рублей; </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5633,6 тыс. рублей, в 2026 году – 205633,6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5633,6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Семейные ценности и инфраструктура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0 тыс. рублей, в 2026 году – 200000,0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модернизацию муниципальных детских школ искусств по видам искусств путем их реконструкции в рамках поддержки отрасли культуры в 2025 году в общей сумме 0 тыс. рублей, в 2026 году – 200000,0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образовательных организаций высшего образования Чувашской Республики в сфере культуры и искусства в 2025 году в общей сумме 5633,6 тыс. рублей, в 2026 году – 5633,6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5633,6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129452,3 тыс. рублей, в 2026 году – 123273,9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123273,9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74810,0 тыс. рублей, в 2026 году – 73639,6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73639,6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центра выявления, поддержки и развития способностей и талантов у детей и молодежи в 2025 году в общей сумме 57377,5 тыс. рублей, в 2026 году – 56438,3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56438,3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учреждений, обеспечивающих предоставление услуг в сфере образования в 2025 году в общей сумме 17432,5 тыс. рублей, в 2026 году – 17201,3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17201,3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27350,2 тыс. рублей, в 2026 году – 23242,2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23242,2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предметных олимпиад школьников, организация их участия во всероссийских, международных олимпиадах, подготовка учащихся к олимпиадам в 2025 году в общей сумме 2506,9 тыс. рублей, в 2026 году – 2506,9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2506,9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по инновационному развитию системы образования в 2025 году в общей сумме 6651,3 тыс. рублей, в 2026 году – 2543,3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2543,3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 в 2025 году в общей сумме 368,7 тыс. рублей, в 2026 году – 368,7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368,7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центров цифрового образования детей в 2025 году в общей сумме 17823,3 тыс. рублей, в 2026 году – 17823,3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17823,3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Модернизация системы воспитания детей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27292,1 тыс. рублей, в 2026 году – 26392,1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26392,1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создание детских технопарков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Кванториум</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16661,2 тыс. рублей, в 2026 году – 16661,2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16661,2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ключевых центров развития детей в 2025 году в общей сумме 5403,8 тыс. рублей, в 2026 году – 4503,8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4503,8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создание мобильных технопарков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Кванториум</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5227,1 тыс. рублей, в 2026 году – 5227,1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5227,1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Среднее профессиональное образование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4840"/>
        <w:gridCol w:w="1417"/>
        <w:gridCol w:w="1560"/>
        <w:gridCol w:w="1599"/>
      </w:tblGrid>
      <w:tr w:rsidR="006F4472" w:rsidRPr="006F4472" w:rsidTr="006127A2">
        <w:trPr>
          <w:trHeight w:val="307"/>
        </w:trPr>
        <w:tc>
          <w:tcPr>
            <w:tcW w:w="48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ind w:firstLine="709"/>
              <w:rPr>
                <w:rFonts w:ascii="Times New Roman" w:eastAsia="Calibri" w:hAnsi="Times New Roman" w:cs="Times New Roman"/>
                <w:sz w:val="20"/>
                <w:szCs w:val="20"/>
              </w:rPr>
            </w:pPr>
          </w:p>
        </w:tc>
        <w:tc>
          <w:tcPr>
            <w:tcW w:w="45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ind w:firstLine="709"/>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 xml:space="preserve">Проект бюджета </w:t>
            </w:r>
            <w:proofErr w:type="gramStart"/>
            <w:r w:rsidRPr="00477452">
              <w:rPr>
                <w:rFonts w:ascii="Times New Roman" w:eastAsia="Calibri" w:hAnsi="Times New Roman" w:cs="Times New Roman"/>
                <w:color w:val="000000"/>
                <w:sz w:val="20"/>
                <w:szCs w:val="20"/>
              </w:rPr>
              <w:t>на</w:t>
            </w:r>
            <w:proofErr w:type="gramEnd"/>
            <w:r w:rsidRPr="00477452">
              <w:rPr>
                <w:rFonts w:ascii="Times New Roman" w:eastAsia="Calibri" w:hAnsi="Times New Roman" w:cs="Times New Roman"/>
                <w:color w:val="000000"/>
                <w:sz w:val="20"/>
                <w:szCs w:val="20"/>
              </w:rPr>
              <w:t>:</w:t>
            </w:r>
          </w:p>
        </w:tc>
      </w:tr>
      <w:tr w:rsidR="006F4472" w:rsidRPr="006F4472" w:rsidTr="006127A2">
        <w:trPr>
          <w:trHeight w:val="307"/>
        </w:trPr>
        <w:tc>
          <w:tcPr>
            <w:tcW w:w="48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ind w:firstLine="709"/>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2026 год</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2027 год</w:t>
            </w:r>
          </w:p>
        </w:tc>
      </w:tr>
      <w:tr w:rsidR="006F4472" w:rsidRPr="006F4472" w:rsidTr="006127A2">
        <w:trPr>
          <w:trHeight w:val="307"/>
        </w:trPr>
        <w:tc>
          <w:tcPr>
            <w:tcW w:w="48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7745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77452" w:rsidRDefault="006F4472" w:rsidP="0047745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2 205 026,2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77452" w:rsidRDefault="006F4472" w:rsidP="0047745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2 152 798,9</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77452" w:rsidRDefault="006F4472" w:rsidP="0047745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77452">
              <w:rPr>
                <w:rFonts w:ascii="Times New Roman" w:eastAsia="Calibri" w:hAnsi="Times New Roman" w:cs="Times New Roman"/>
                <w:color w:val="000000"/>
                <w:sz w:val="20"/>
                <w:szCs w:val="20"/>
              </w:rPr>
              <w:t>1 965 374,8</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кадровыми ресурсами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 в 2025 году в общей сумме 89410,4 тыс. рублей, в 2026 году – 88568,5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88568,5 тыс. рублей;</w:t>
      </w:r>
      <w:r>
        <w:rPr>
          <w:rFonts w:ascii="Times New Roman" w:eastAsia="Calibri" w:hAnsi="Times New Roman" w:cs="Times New Roman"/>
          <w:sz w:val="24"/>
          <w:szCs w:val="24"/>
        </w:rPr>
        <w:t xml:space="preserve"> </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148604,1 тыс. рублей, в 2026 году – 141500,3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141500,3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143182,0 тыс. рублей, в 2026 году – 141500,3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141500,3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стипендий обучающимся и студентам государственных образовательных организаций Чувашской Республики в сфере культуры и искусства в 2025 году в общей сумме 4091,2 тыс. рублей, в 2026 году – 4306,4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4306,4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профессиональных образовательных организаций Чувашской Республики в сфере культуры и искусства в 2025 году в общей сумме 139090,8 тыс. рублей, в 2026 году – 137193,9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137193,9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Создание условий для развития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укрепление материально-технической базы государственных образовательных организаций в сфере культуры и искусства в 2025 году в общей сумме 5422,1 тыс. рублей; </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Проведение спортивных мероприятий и подготовка спортивного резерва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физической культуры и спорта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2025 году в общей сумме 65041,0 тыс. рублей, в 2026 году – 65057,5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65057,5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1901970,7 тыс. рублей, в 2026 году – 1857672,6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1670248,5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Профессионалитет</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43796,6 тыс. рублей, в 2026 году – 18796,6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18796,6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участие в Отборочном (межрегиональном) этапе Чемпионата по профессиональному мастерству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Профессионалы</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в 2025 году в общей сумме 5000,0 тыс. рублей, в 2026 году – 5000,0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5000,0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и обеспечение функционирования центров опережающей профессиональной подготовки в 2025 году в общей сумме 13796,6 тыс. рублей, в 2026 году – 13796,6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13796,6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государственную поддержку развития образовательно-производственных центров (кластеров), создаваемых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в 2025 году в общей сумме 25000,0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мер, направленных на развитие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27154,0 тыс. рублей, в 2026 году – 19495,8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19495,8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обновление материально-технической базы государственных образовательных организаций Чувашской Республики в 2025 году в общей сумме 7658,2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модернизацию инфраструктуры и содержания профессионального образования в 2025 году в общей сумме 19495,8 тыс. рублей, в 2026 году – 19495,8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19495,8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Строительство (приобретение), реконструкция объектов капитального строительства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создание и модернизация образовательных организаций в 2025 году в общей сумме 115922,2 тыс. рублей, в 2026 году – 115922,2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профессиональных образовательных организаций Чувашской Республики в 2025 году в общей сумме 1575192,9 тыс. рублей, в 2026 году – 1569327,7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1569305,6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в 2025 году в общей сумме 44451,4 тыс. рублей, в 2026 году – 44639,8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44639,8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94453,6 тыс. рублей, в 2026 году – 88490,5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17010,7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государственной итоговой аттестации и мониторинг качества образования в 2025 году в общей сумме 22036,4 тыс. рублей, в 2026 году – 17010,7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17010,7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2025 году в общей сумме 72417,2 тыс. рублей, в 2026 году – 71479,8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Стипендии, гранты, премии и денежные поощрения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гранты Главы Чувашской Республики для студентов государственных профессиональных образовательных организаций Чувашской Республики в 2025 году в общей сумме 1000,0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Профессиональная подготовка, переподготовка и повышение квалификации</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Layout w:type="fixed"/>
        <w:tblLook w:val="0000" w:firstRow="0" w:lastRow="0" w:firstColumn="0" w:lastColumn="0" w:noHBand="0" w:noVBand="0"/>
      </w:tblPr>
      <w:tblGrid>
        <w:gridCol w:w="4830"/>
        <w:gridCol w:w="1417"/>
        <w:gridCol w:w="1560"/>
        <w:gridCol w:w="1599"/>
      </w:tblGrid>
      <w:tr w:rsidR="006F4472" w:rsidRPr="006F4472" w:rsidTr="006127A2">
        <w:trPr>
          <w:trHeight w:val="307"/>
        </w:trPr>
        <w:tc>
          <w:tcPr>
            <w:tcW w:w="48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 xml:space="preserve">Проект бюджета </w:t>
            </w:r>
            <w:proofErr w:type="gramStart"/>
            <w:r w:rsidRPr="001C3341">
              <w:rPr>
                <w:rFonts w:ascii="Times New Roman" w:eastAsia="Calibri" w:hAnsi="Times New Roman" w:cs="Times New Roman"/>
                <w:color w:val="000000"/>
                <w:sz w:val="20"/>
                <w:szCs w:val="20"/>
              </w:rPr>
              <w:t>на</w:t>
            </w:r>
            <w:proofErr w:type="gramEnd"/>
            <w:r w:rsidRPr="001C3341">
              <w:rPr>
                <w:rFonts w:ascii="Times New Roman" w:eastAsia="Calibri" w:hAnsi="Times New Roman" w:cs="Times New Roman"/>
                <w:color w:val="000000"/>
                <w:sz w:val="20"/>
                <w:szCs w:val="20"/>
              </w:rPr>
              <w:t>:</w:t>
            </w:r>
          </w:p>
        </w:tc>
      </w:tr>
      <w:tr w:rsidR="006F4472" w:rsidRPr="006F4472" w:rsidTr="006127A2">
        <w:trPr>
          <w:trHeight w:val="307"/>
        </w:trPr>
        <w:tc>
          <w:tcPr>
            <w:tcW w:w="48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2026 год</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2027 год</w:t>
            </w:r>
          </w:p>
        </w:tc>
      </w:tr>
      <w:tr w:rsidR="006F4472" w:rsidRPr="006F4472" w:rsidTr="006127A2">
        <w:trPr>
          <w:trHeight w:val="307"/>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116 335,7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117 002,7</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117 364,8</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кадровыми ресурсами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организаций дополнительного профессионального образования Чувашской Республики в сфере здравоохранения в 2025 году в общей сумме 34098,7 тыс. рублей, в 2026 году – 34552,7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34552,7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 для рынка труда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занятости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в 2025 году в общей сумме 5958,0 тыс. рублей, в 2026 году – 6017,6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7149,6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72519,2 тыс. рублей, в 2026 году – 72672,6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72672,6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организаций дополнительного профессионального образования Чувашской Республики в 2025 году в общей сумме 64724,6 тыс. рублей, в 2026 году – 64878,0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64878,0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 образовании в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7794,6 тыс. рублей, в 2026 году – 7794,6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7794,6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системы государственного стратегического управления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Экономическое развитие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подготовку управленческих кадров для организаций народного хозяйства Российской Федерации в 2025 году в общей сумме 1254,0 тыс. рублей, в 2026 году – 1254,0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484,1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Повышение финансовой грамотности населения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Новая финансовая культура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2505,8 тыс. рублей, в 2026 году – 2505,8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2505,8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функционирование на территории Чувашской Республики Республиканского центра финансовой грамотности в 2025 году в общей сумме 1311,8 тыс. рублей, в 2026 году – 1311,8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1311,8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подготовку кадров для информационно-просветительской деятельности в области финансовой грамотности в 2025 году в общей сумме 402,0 тыс. рублей, в 2026 году – 402,0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402,0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по повышению финансовой грамотности для всех слоев населения в 2025 году в общей сумме 396,0 тыс. рублей, в 2026 году – 396,0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396,0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изготовление и размещение информационных материалов по повышению финансовой грамотности для всех слоев населения в 2025 году в общей сумме 266,0 тыс. рублей, в 2026 году – 266,0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266,0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региональных исследований уровня финансовой грамотности населения в 2025 году в общей сумме 130,0 тыс. рублей, в 2026 году – 130,0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130,0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Высшее образование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Layout w:type="fixed"/>
        <w:tblLook w:val="0000" w:firstRow="0" w:lastRow="0" w:firstColumn="0" w:lastColumn="0" w:noHBand="0" w:noVBand="0"/>
      </w:tblPr>
      <w:tblGrid>
        <w:gridCol w:w="4830"/>
        <w:gridCol w:w="1417"/>
        <w:gridCol w:w="1560"/>
        <w:gridCol w:w="1599"/>
      </w:tblGrid>
      <w:tr w:rsidR="006F4472" w:rsidRPr="006F4472" w:rsidTr="006127A2">
        <w:trPr>
          <w:trHeight w:val="307"/>
        </w:trPr>
        <w:tc>
          <w:tcPr>
            <w:tcW w:w="48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 xml:space="preserve">Проект бюджета </w:t>
            </w:r>
            <w:proofErr w:type="gramStart"/>
            <w:r w:rsidRPr="001C3341">
              <w:rPr>
                <w:rFonts w:ascii="Times New Roman" w:eastAsia="Calibri" w:hAnsi="Times New Roman" w:cs="Times New Roman"/>
                <w:color w:val="000000"/>
                <w:sz w:val="20"/>
                <w:szCs w:val="20"/>
              </w:rPr>
              <w:t>на</w:t>
            </w:r>
            <w:proofErr w:type="gramEnd"/>
            <w:r w:rsidRPr="001C3341">
              <w:rPr>
                <w:rFonts w:ascii="Times New Roman" w:eastAsia="Calibri" w:hAnsi="Times New Roman" w:cs="Times New Roman"/>
                <w:color w:val="000000"/>
                <w:sz w:val="20"/>
                <w:szCs w:val="20"/>
              </w:rPr>
              <w:t>:</w:t>
            </w:r>
          </w:p>
        </w:tc>
      </w:tr>
      <w:tr w:rsidR="006F4472" w:rsidRPr="006F4472" w:rsidTr="006127A2">
        <w:trPr>
          <w:trHeight w:val="307"/>
        </w:trPr>
        <w:tc>
          <w:tcPr>
            <w:tcW w:w="48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2026 год</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2027 год</w:t>
            </w:r>
          </w:p>
        </w:tc>
      </w:tr>
      <w:tr w:rsidR="006F4472" w:rsidRPr="006F4472" w:rsidTr="006127A2">
        <w:trPr>
          <w:trHeight w:val="307"/>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1C3341"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121 356,1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120 271,9</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1C3341" w:rsidRDefault="006F4472" w:rsidP="001C334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C3341">
              <w:rPr>
                <w:rFonts w:ascii="Times New Roman" w:eastAsia="Calibri" w:hAnsi="Times New Roman" w:cs="Times New Roman"/>
                <w:color w:val="000000"/>
                <w:sz w:val="20"/>
                <w:szCs w:val="20"/>
              </w:rPr>
              <w:t>120 271,9</w:t>
            </w:r>
          </w:p>
        </w:tc>
      </w:tr>
    </w:tbl>
    <w:p w:rsidR="006F4472" w:rsidRPr="006F4472" w:rsidRDefault="006F4472" w:rsidP="006F4472">
      <w:pPr>
        <w:tabs>
          <w:tab w:val="left" w:pos="2250"/>
        </w:tabs>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ab/>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121356,1 тыс. рублей, в 2026 году – 120271,9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120271,9 тыс. рублей, в том числе на:</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стипендий обучающимся и студентам государственных образовательных организаций Чувашской Республики в сфере культуры и искусства в 2025 году в общей сумме 9366,7 тыс. рублей, в 2026 году – 9859,4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9859,4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образовательных организаций высшего образования Чувашской Республики в сфере культуры и искусства в 2025 году в общей сумме 111989,4 тыс. рублей, в 2026 году – 110412,5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110412,5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Молодежная политика</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60"/>
        <w:gridCol w:w="1559"/>
      </w:tblGrid>
      <w:tr w:rsidR="006F4472" w:rsidRPr="004E2580"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right="253"/>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 xml:space="preserve">Проект бюджета </w:t>
            </w:r>
            <w:proofErr w:type="gramStart"/>
            <w:r w:rsidRPr="004E2580">
              <w:rPr>
                <w:rFonts w:ascii="Times New Roman" w:eastAsia="Calibri" w:hAnsi="Times New Roman" w:cs="Times New Roman"/>
                <w:color w:val="000000"/>
                <w:sz w:val="20"/>
                <w:szCs w:val="20"/>
              </w:rPr>
              <w:t>на</w:t>
            </w:r>
            <w:proofErr w:type="gramEnd"/>
            <w:r w:rsidRPr="004E2580">
              <w:rPr>
                <w:rFonts w:ascii="Times New Roman" w:eastAsia="Calibri" w:hAnsi="Times New Roman" w:cs="Times New Roman"/>
                <w:color w:val="000000"/>
                <w:sz w:val="20"/>
                <w:szCs w:val="20"/>
              </w:rPr>
              <w:t>:</w:t>
            </w:r>
          </w:p>
        </w:tc>
      </w:tr>
      <w:tr w:rsidR="006F4472" w:rsidRPr="004E2580"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2027 год</w:t>
            </w:r>
          </w:p>
        </w:tc>
      </w:tr>
      <w:tr w:rsidR="006F4472" w:rsidRPr="004E2580"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left="141" w:right="141" w:hanging="511"/>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145 434,0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right="141"/>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105 938,9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right="141"/>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105 938,9</w:t>
            </w:r>
          </w:p>
        </w:tc>
      </w:tr>
    </w:tbl>
    <w:p w:rsidR="006F4472" w:rsidRPr="004E2580" w:rsidRDefault="006F4472" w:rsidP="006F4472">
      <w:pPr>
        <w:spacing w:after="0" w:line="240" w:lineRule="auto"/>
        <w:ind w:firstLine="851"/>
        <w:jc w:val="both"/>
        <w:rPr>
          <w:rFonts w:ascii="Times New Roman" w:eastAsia="Calibri" w:hAnsi="Times New Roman" w:cs="Times New Roman"/>
          <w:sz w:val="20"/>
          <w:szCs w:val="20"/>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организационно-правового и ресурсного обеспечения антинаркотической деятельности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общественного порядка и противодействие преступности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мероприятий по выявлению немедицинского потребления наркотических средств и психотропных веществ в 2025 году в общей сумме 300,0 тыс. рублей, в 2026 году – 300,0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Молодежь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144926,0 тыс. рублей, в 2026 году – 105608,9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105608,9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потенциала молодежи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74675,3 тыс. рублей, в 2026 году – 63821,5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63821,5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специальные стипендии Главы Чувашской Республики для представителей молодежи и студентов за особую творческую устремленность в 2025 году в общей сумме 30000,0 тыс. рублей, в 2026 году – 30000,0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мероприятия по вовлечению молодежи в социальную практику в 2025 году в общей сумме 29421,3 тыс. рублей, в 2026 году – 18712,5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18712,5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государственные молодежные премии Чувашской Республики в 2025 году в общей сумме 550,0 тыс. рублей, в 2026 году – 550,0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550,0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деятельности БОУ ЧР </w:t>
      </w:r>
      <w:proofErr w:type="gramStart"/>
      <w:r w:rsidRPr="006F4472">
        <w:rPr>
          <w:rFonts w:ascii="Times New Roman" w:eastAsia="Calibri" w:hAnsi="Times New Roman" w:cs="Times New Roman"/>
          <w:sz w:val="24"/>
          <w:szCs w:val="24"/>
        </w:rPr>
        <w:t>ДО</w:t>
      </w:r>
      <w:proofErr w:type="gramEnd"/>
      <w:r w:rsidRPr="006F447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roofErr w:type="gramStart"/>
      <w:r w:rsidRPr="006F4472">
        <w:rPr>
          <w:rFonts w:ascii="Times New Roman" w:eastAsia="Calibri" w:hAnsi="Times New Roman" w:cs="Times New Roman"/>
          <w:sz w:val="24"/>
          <w:szCs w:val="24"/>
        </w:rPr>
        <w:t>Центр</w:t>
      </w:r>
      <w:proofErr w:type="gramEnd"/>
      <w:r w:rsidRPr="006F4472">
        <w:rPr>
          <w:rFonts w:ascii="Times New Roman" w:eastAsia="Calibri" w:hAnsi="Times New Roman" w:cs="Times New Roman"/>
          <w:sz w:val="24"/>
          <w:szCs w:val="24"/>
        </w:rPr>
        <w:t xml:space="preserve"> молодежных инициатив</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14704,0 тыс. рублей, в 2026 году – 14559,0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14559,0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Патриотическое воспитание и допризывная подготовка молодежи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70250,7 тыс. рублей, в 2026 году – 41787,4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41787,4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мероприятий, направленных на патриотическое воспитание детей и допризывную подготовку молодежи в 2025 году в общей сумме 64263,7 тыс. рублей, в 2026 году – 35800,4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35800,4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в 2025 году в общей сумме 750,0 тыс. рублей, в 2026 году – 750,0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750,0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развитие и поддержку поискового движения в 2025 году в общей сумме 5237,0 тыс. рублей, в 2026 году – 5237,0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5237,0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Профилактика терроризма и экстремистской деятельности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деятельности молодежной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кибердружины</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208,0 тыс. рублей, в 2026 году – 30,0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Прикладные научные исследования в области образования</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Layout w:type="fixed"/>
        <w:tblLook w:val="0000" w:firstRow="0" w:lastRow="0" w:firstColumn="0" w:lastColumn="0" w:noHBand="0" w:noVBand="0"/>
      </w:tblPr>
      <w:tblGrid>
        <w:gridCol w:w="4546"/>
        <w:gridCol w:w="1701"/>
        <w:gridCol w:w="1549"/>
        <w:gridCol w:w="1570"/>
      </w:tblGrid>
      <w:tr w:rsidR="006F4472" w:rsidRPr="006F4472" w:rsidTr="006127A2">
        <w:trPr>
          <w:trHeight w:val="307"/>
        </w:trPr>
        <w:tc>
          <w:tcPr>
            <w:tcW w:w="454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rPr>
                <w:rFonts w:ascii="Times New Roman" w:eastAsia="Calibri" w:hAnsi="Times New Roman" w:cs="Times New Roman"/>
                <w:sz w:val="20"/>
                <w:szCs w:val="20"/>
              </w:rPr>
            </w:pPr>
          </w:p>
        </w:tc>
        <w:tc>
          <w:tcPr>
            <w:tcW w:w="482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 xml:space="preserve">Проект бюджета </w:t>
            </w:r>
            <w:proofErr w:type="gramStart"/>
            <w:r w:rsidRPr="004E2580">
              <w:rPr>
                <w:rFonts w:ascii="Times New Roman" w:eastAsia="Calibri" w:hAnsi="Times New Roman" w:cs="Times New Roman"/>
                <w:color w:val="000000"/>
                <w:sz w:val="20"/>
                <w:szCs w:val="20"/>
              </w:rPr>
              <w:t>на</w:t>
            </w:r>
            <w:proofErr w:type="gramEnd"/>
            <w:r w:rsidRPr="004E2580">
              <w:rPr>
                <w:rFonts w:ascii="Times New Roman" w:eastAsia="Calibri" w:hAnsi="Times New Roman" w:cs="Times New Roman"/>
                <w:color w:val="000000"/>
                <w:sz w:val="20"/>
                <w:szCs w:val="20"/>
              </w:rPr>
              <w:t>:</w:t>
            </w:r>
          </w:p>
        </w:tc>
      </w:tr>
      <w:tr w:rsidR="006F4472" w:rsidRPr="006F4472" w:rsidTr="006127A2">
        <w:trPr>
          <w:trHeight w:val="307"/>
        </w:trPr>
        <w:tc>
          <w:tcPr>
            <w:tcW w:w="454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rPr>
                <w:rFonts w:ascii="Times New Roman" w:eastAsia="Calibri" w:hAnsi="Times New Roman" w:cs="Times New Roman"/>
                <w:sz w:val="20"/>
                <w:szCs w:val="20"/>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2025 год</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2026 год</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2027 год</w:t>
            </w:r>
          </w:p>
        </w:tc>
      </w:tr>
      <w:tr w:rsidR="006F4472" w:rsidRPr="006F4472" w:rsidTr="006127A2">
        <w:trPr>
          <w:trHeight w:val="307"/>
        </w:trPr>
        <w:tc>
          <w:tcPr>
            <w:tcW w:w="45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ind w:firstLine="10"/>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74 390,6</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69 704,9</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ind w:firstLine="10"/>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69 704,9</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74390,6 тыс. рублей, в 2026 году – 69704,9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69704,9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научных учреждений в 2025 году в общей сумме 70365,6 тыс. рублей, в 2026 году – 69159,7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69159,7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выполнение научно-исследовательских и опытно-конструкторских работ в 2025 году в общей сумме 4025,0 тыс. рублей, в 2026 году – 545,2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545,2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Другие вопросы в области образования</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 xml:space="preserve">Проект бюджета </w:t>
            </w:r>
            <w:proofErr w:type="gramStart"/>
            <w:r w:rsidRPr="004E2580">
              <w:rPr>
                <w:rFonts w:ascii="Times New Roman" w:eastAsia="Calibri" w:hAnsi="Times New Roman" w:cs="Times New Roman"/>
                <w:color w:val="000000"/>
                <w:sz w:val="20"/>
                <w:szCs w:val="20"/>
              </w:rPr>
              <w:t>на</w:t>
            </w:r>
            <w:proofErr w:type="gramEnd"/>
            <w:r w:rsidRPr="004E2580">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352 226,9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293 531,9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281 123,7</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общественного порядка и противодействие преступности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профильных смен для несовершеннолетних, состоящих на профилактическом учете в 2025 году в общей сумме 2732,6 тыс. рублей, в 2026 году – 2227,8 тыс. рублей, в 2027 году</w:t>
      </w:r>
      <w:proofErr w:type="gramEnd"/>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2227,8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Организация санаторно-курортного лечения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отдыха и оздоровления детей, имеющих медицинские показания, в санаторно-курортных организациях в 2025 году в общей сумме 14384,1 тыс. рублей, в 2026 году – 14384,1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14384,1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мероприятий по проведению оздоровительной кампании детей, в том числе детей, находящихся в трудной жизненной ситуации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отдыха и оздоровления детей, в том числе детей, находящихся в трудной жизненной ситуации в 2025 году в общей сумме 63403,3 тыс. рублей, в 2026 году – 63403,3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63403,3</w:t>
      </w:r>
      <w:proofErr w:type="gramEnd"/>
      <w:r w:rsidRPr="006F4472">
        <w:rPr>
          <w:rFonts w:ascii="Times New Roman" w:eastAsia="Calibri" w:hAnsi="Times New Roman" w:cs="Times New Roman"/>
          <w:sz w:val="24"/>
          <w:szCs w:val="24"/>
        </w:rPr>
        <w:t xml:space="preserve">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578,9 тыс. рублей, в 2026 году – 578,9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578,9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участия художественно одаренных детей и молодежи в творческих проектах, в том числе в молодежных Дельфийских играх России в 2025 году в общей сумме 333,5 тыс. рублей, в 2026 году – 333,5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333,5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Укрепление единства российской нации, формирование общероссийской гражданской идентичности и этнокультурное развитие народов России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Закона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 языках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Интенсификация научного изучения чувашского языка, литературы и фольклора в 2025 году в общей сумме 245,4 тыс. рублей, в 2026 году – 245,4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245,4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254852,0 тыс. рублей, в 2026 году – 204857,8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195169,6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мер, направленных на развитие образовательных организаций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осуществление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проведение капитального ремонта объектов инфраструктуры организаций отдыха детей и их оздоровления в 2025 году в общей сумме 35308,5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деятельности организаций в сфере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государственных учреждений, обеспечивающих предоставление услуг в сфере образования в 2025 году в общей сумме 34987,0 тыс. рублей, в 2026 году – 34991,5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34991,5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Реализация проектов и мероприятий по инновационному развитию системы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15268,0 тыс. рублей, в 2026 году – 8287,5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8287,5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оснащение государственных образовательных организаций Чувашской Республики, муниципальных образовательных организаций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платформенными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в 2025 году в общей сумме 2402,3 тыс. рублей, в 2026 году – 372,3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372,3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формирование и ведение единой информационной образовательной системы в 2025 году в общей сумме 3604,0 тыс. рублей, в 2026 году – 3604,0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3604,0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по инновационному развитию системы образования в 2025 году в общей сумме 6998,2 тыс. рублей, в 2026 году – 3773,2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3773,2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в области образования для детей в 2025 году в общей сумме 72,0 тыс. рублей, в 2026 году – 72,0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независимой </w:t>
      </w:r>
      <w:proofErr w:type="gramStart"/>
      <w:r w:rsidRPr="006F4472">
        <w:rPr>
          <w:rFonts w:ascii="Times New Roman" w:eastAsia="Calibri" w:hAnsi="Times New Roman" w:cs="Times New Roman"/>
          <w:sz w:val="24"/>
          <w:szCs w:val="24"/>
        </w:rPr>
        <w:t>оценки качества условий оказания услуг</w:t>
      </w:r>
      <w:proofErr w:type="gramEnd"/>
      <w:r w:rsidRPr="006F4472">
        <w:rPr>
          <w:rFonts w:ascii="Times New Roman" w:eastAsia="Calibri" w:hAnsi="Times New Roman" w:cs="Times New Roman"/>
          <w:sz w:val="24"/>
          <w:szCs w:val="24"/>
        </w:rPr>
        <w:t xml:space="preserve"> в 2025 году в общей сумме 466,0 тыс. рублей, в 2026 году – 466,0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466,0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организацию образовательной сессии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Перле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Вместе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для руководителей образовательных организаций Бердянского муниципального округа Запорожской области в 2025 году в общей сумме 1725,5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Стипендии, гранты, премии и денежные поощрения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68534,0 тыс. рублей, в 2026 году – 68534,0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68534,0 тыс. рублей, в том числе на:</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 в 2025 году в общей сумме 165,0 тыс. рублей, в 2026 году – 165,0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стипендии Главы Чувашской Республики за особые успехи в изучении физики и математики в 2025 году в общей сумме 1872,0 тыс. рублей, в 2026 году – 1872,0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1872,0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ежегодные денежные поощрения и гранты Главы Чувашской Республики для поддержки инноваций в сфере образования в 2025 году в общей сумме 23900,0 тыс. рублей, в 2026 году – 23900,0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23900,0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 2025 году в общей сумме 42572,0 тыс. рублей</w:t>
      </w:r>
      <w:proofErr w:type="gramEnd"/>
      <w:r w:rsidRPr="006F4472">
        <w:rPr>
          <w:rFonts w:ascii="Times New Roman" w:eastAsia="Calibri" w:hAnsi="Times New Roman" w:cs="Times New Roman"/>
          <w:sz w:val="24"/>
          <w:szCs w:val="24"/>
        </w:rPr>
        <w:t>, в 2026 году – 42572,0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42572,0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денежные поощрения победителям конкурса муниципальных программ по работе с детьми в 2025 году в общей сумме 25,0 тыс. рублей, в 2026 году – 25,0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Модернизация системы воспитания детей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32870,1 тыс. рублей, в 2026 году – 21453,8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21453,8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новогодних праздничных представлений, участие в общероссийской новогодней елке в 2025 году в общей сумме 1591,2 тыс. рублей, в 2026 году – 1591,2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1591,2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в 2025 году в общей сумме 296,0 тыс. рублей, в 2026 году – 296,0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296,0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организацию и проведение специализированных (профильных) смен (лагерей) в 2025 году в общей сумме 497,3 тыс. рублей, в 2026 году – 497,3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497,3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 в 2025 году в общей сумме 18764,2 тыс. рублей, в 2026 году – 19069,3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19069,3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отдыха и оздоровления детей Бердянского муниципального округа Запорожской области в 2025 году в общей сумме 11721,4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1220,7 тыс. рублей, в 2026 году – 1220,7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1220,7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в 2025 году в общей сумме 1131,4 тыс. рублей, в 2026 году – 1131,4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1131,4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повышение квалификации и обучение педагогов и специалистов сферы защиты прав детей-сирот и информационное сопровождение жизнеустройства детей-сирот в 2025 году в общей сумме 89,3 тыс. рублей, в 2026 году – 89,3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89,3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66663,7 тыс. рублей, в 2026 году – 70370,3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60682,1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функций государственных органов в 2025 году в общей сумме 57313,7 тыс. рублей, в 2026 году – 60682,1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60682,1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 образовании в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полномочий Российской Федерации в сфере образования за счет субвенции, предоставляемой из федерального бюджета в 2025 году в общей сумме 9350,0 тыс. рублей, в 2026 году – 9688,2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Безопасность дорожного движения</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транспортной системы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2720,0 тыс. рублей, в 2026 году – 2720,0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приобретение электронной техники и оборудования для обучения детей разных возрастных категорий безопасному поведению на дороге в 2025 году в общей сумме 1020,0 тыс. рублей, в 2026 году – 1020,0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rsidRPr="006F4472">
        <w:rPr>
          <w:rFonts w:ascii="Times New Roman" w:eastAsia="Calibri" w:hAnsi="Times New Roman" w:cs="Times New Roman"/>
          <w:sz w:val="24"/>
          <w:szCs w:val="24"/>
        </w:rPr>
        <w:t>световозвращающими</w:t>
      </w:r>
      <w:proofErr w:type="spellEnd"/>
      <w:r w:rsidRPr="006F4472">
        <w:rPr>
          <w:rFonts w:ascii="Times New Roman" w:eastAsia="Calibri" w:hAnsi="Times New Roman" w:cs="Times New Roman"/>
          <w:sz w:val="24"/>
          <w:szCs w:val="24"/>
        </w:rPr>
        <w:t xml:space="preserve"> элементами в 2025 году в общей сумме 1000,0 тыс. рублей, в 2026 году –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ежегодное проведение конкурсов, мероприятий, направленных на повышение безопасности дорожного движения и культуры поведения детей на дороге в 2025 году в общей сумме 700,0 тыс. рублей, в 2026 году – 700,0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потенциала государственного управления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13556,0 тыс. рублей, в 2026 году – 5360,0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5360,0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муниципальной службы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конкурса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Лучший муниципальный служащий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200,0 тыс. рублей, в 2026 году – 200,0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Создание эффективной системы государственного и муниципального управления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13356,0 тыс. рублей, в 2026 году – 5160,0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5160,0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применение интернет-</w:t>
      </w:r>
      <w:proofErr w:type="spellStart"/>
      <w:r w:rsidRPr="006F4472">
        <w:rPr>
          <w:rFonts w:ascii="Times New Roman" w:eastAsia="Calibri" w:hAnsi="Times New Roman" w:cs="Times New Roman"/>
          <w:sz w:val="24"/>
          <w:szCs w:val="24"/>
        </w:rPr>
        <w:t>рекрутмента</w:t>
      </w:r>
      <w:proofErr w:type="spellEnd"/>
      <w:r w:rsidRPr="006F4472">
        <w:rPr>
          <w:rFonts w:ascii="Times New Roman" w:eastAsia="Calibri" w:hAnsi="Times New Roman" w:cs="Times New Roman"/>
          <w:sz w:val="24"/>
          <w:szCs w:val="24"/>
        </w:rPr>
        <w:t xml:space="preserve"> в целях поиска кандидатов для участия в конкурсах на замещение вакантных должностей государственной гражданской службы Чувашской Республики и в кадровые резервы исполнительных органов Чувашской Республики в 2025 году в общей сумме 193,4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переподготовку и повышение квалификации кадров для государственной гражданской службы Чувашской Республики в 2025 году в общей сумме 6324,1 тыс. рублей, в 2026 году – 1418,7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1418,7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переподготовку и повышение квалификации кадров для муниципальной службы в 2025 году в общей сумме 3484,0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дней карьеры в системе государственного управления в 2025 году в общей сумме 98,1 тыс. рублей, в 2026 году – 98,1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98,1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республиканского конкурса среди организаций на определение лучшей практики внедрения и развития наставничества в 2025 году в общей сумме 763,2 тыс. рублей, в 2026 году – 763,2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763,2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республиканского конкурса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Управленческая команда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650,0 тыс. рублей, в 2026 году – 600,0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повышение качества управленческих кадров в целях обеспечения эффективного государственного управления в 2025 году в общей сумме 1000,0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конкурса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Лучший государственный гражданский служащий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280,0 тыс. рублей, в 2026 году – 280,0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280,0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 в 2025 году в общей сумме 563,2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Культура, кинематография</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 данному разделу предусмотрены расходы на обеспечение функционирования учреждений культуры и искусства, а также расходы на обеспечение деятельности органов исполнительной власти, осуществляющих выработку и реализацию государственной политики в области культуры и кинематографии.</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2 241 099,8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1 810 682,7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1 654 102,4</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2,2</w:t>
            </w:r>
          </w:p>
        </w:tc>
      </w:tr>
    </w:tbl>
    <w:p w:rsidR="006F4472" w:rsidRPr="006F4472" w:rsidRDefault="006F4472" w:rsidP="006F4472">
      <w:pPr>
        <w:spacing w:after="0" w:line="240" w:lineRule="auto"/>
        <w:jc w:val="both"/>
        <w:rPr>
          <w:rFonts w:ascii="Times New Roman" w:eastAsia="Calibri" w:hAnsi="Times New Roman" w:cs="Times New Roman"/>
          <w:sz w:val="24"/>
          <w:szCs w:val="24"/>
        </w:rPr>
      </w:pPr>
    </w:p>
    <w:p w:rsidR="006F4472" w:rsidRPr="006F4472" w:rsidRDefault="006F4472" w:rsidP="006F4472">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6F4472">
        <w:rPr>
          <w:rFonts w:ascii="Times New Roman" w:eastAsia="Calibri" w:hAnsi="Times New Roman" w:cs="Times New Roman"/>
          <w:color w:val="000000"/>
          <w:sz w:val="24"/>
          <w:szCs w:val="24"/>
        </w:rPr>
        <w:t xml:space="preserve">Структура расходов раздела </w:t>
      </w:r>
      <w:r>
        <w:rPr>
          <w:rFonts w:ascii="Times New Roman" w:eastAsia="Calibri" w:hAnsi="Times New Roman" w:cs="Times New Roman"/>
          <w:color w:val="000000"/>
          <w:sz w:val="24"/>
          <w:szCs w:val="24"/>
        </w:rPr>
        <w:t>«</w:t>
      </w:r>
      <w:r w:rsidRPr="006F4472">
        <w:rPr>
          <w:rFonts w:ascii="Times New Roman" w:eastAsia="Calibri" w:hAnsi="Times New Roman" w:cs="Times New Roman"/>
          <w:color w:val="000000"/>
          <w:sz w:val="24"/>
          <w:szCs w:val="24"/>
        </w:rPr>
        <w:t>Культура, кинематография</w:t>
      </w:r>
      <w:r>
        <w:rPr>
          <w:rFonts w:ascii="Times New Roman" w:eastAsia="Calibri" w:hAnsi="Times New Roman" w:cs="Times New Roman"/>
          <w:color w:val="000000"/>
          <w:sz w:val="24"/>
          <w:szCs w:val="24"/>
        </w:rPr>
        <w:t>»</w:t>
      </w:r>
      <w:r w:rsidRPr="006F4472">
        <w:rPr>
          <w:rFonts w:ascii="Times New Roman" w:eastAsia="Calibri" w:hAnsi="Times New Roman" w:cs="Times New Roman"/>
          <w:color w:val="000000"/>
          <w:sz w:val="24"/>
          <w:szCs w:val="24"/>
        </w:rPr>
        <w:t xml:space="preserve"> характеризуется следующими данными:</w:t>
      </w:r>
    </w:p>
    <w:p w:rsidR="006F4472" w:rsidRPr="006F4472" w:rsidRDefault="006F4472" w:rsidP="006F4472">
      <w:pPr>
        <w:spacing w:after="0" w:line="240" w:lineRule="auto"/>
        <w:jc w:val="right"/>
        <w:rPr>
          <w:rFonts w:ascii="Times New Roman" w:eastAsia="Calibri" w:hAnsi="Times New Roman" w:cs="Times New Roman"/>
          <w:sz w:val="24"/>
          <w:szCs w:val="24"/>
        </w:rPr>
      </w:pPr>
      <w:r w:rsidRPr="006F4472">
        <w:rPr>
          <w:rFonts w:ascii="Times New Roman" w:eastAsia="Calibri" w:hAnsi="Times New Roman" w:cs="Times New Roman"/>
          <w:color w:val="000000"/>
          <w:sz w:val="24"/>
          <w:szCs w:val="24"/>
        </w:rPr>
        <w:t xml:space="preserve"> (</w:t>
      </w:r>
      <w:proofErr w:type="gramStart"/>
      <w:r w:rsidRPr="006F4472">
        <w:rPr>
          <w:rFonts w:ascii="Times New Roman" w:eastAsia="Calibri" w:hAnsi="Times New Roman" w:cs="Times New Roman"/>
          <w:color w:val="000000"/>
          <w:sz w:val="24"/>
          <w:szCs w:val="24"/>
        </w:rPr>
        <w:t>в</w:t>
      </w:r>
      <w:proofErr w:type="gramEnd"/>
      <w:r w:rsidRPr="006F4472">
        <w:rPr>
          <w:rFonts w:ascii="Times New Roman" w:eastAsia="Calibri" w:hAnsi="Times New Roman" w:cs="Times New Roman"/>
          <w:color w:val="000000"/>
          <w:sz w:val="24"/>
          <w:szCs w:val="24"/>
        </w:rPr>
        <w:t xml:space="preserve"> % к общему объему расходов по разделу)</w:t>
      </w:r>
    </w:p>
    <w:tbl>
      <w:tblPr>
        <w:tblW w:w="0" w:type="auto"/>
        <w:tblInd w:w="20" w:type="dxa"/>
        <w:tblLayout w:type="fixed"/>
        <w:tblLook w:val="0000" w:firstRow="0" w:lastRow="0" w:firstColumn="0" w:lastColumn="0" w:noHBand="0" w:noVBand="0"/>
      </w:tblPr>
      <w:tblGrid>
        <w:gridCol w:w="4810"/>
        <w:gridCol w:w="1417"/>
        <w:gridCol w:w="1569"/>
        <w:gridCol w:w="1550"/>
      </w:tblGrid>
      <w:tr w:rsidR="006F4472" w:rsidRPr="006F4472" w:rsidTr="006127A2">
        <w:trPr>
          <w:trHeight w:val="288"/>
        </w:trPr>
        <w:tc>
          <w:tcPr>
            <w:tcW w:w="481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481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48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92,1</w:t>
            </w:r>
          </w:p>
        </w:tc>
        <w:tc>
          <w:tcPr>
            <w:tcW w:w="15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90,1</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89,3</w:t>
            </w:r>
          </w:p>
        </w:tc>
      </w:tr>
      <w:tr w:rsidR="006F4472" w:rsidRPr="006F4472" w:rsidTr="006127A2">
        <w:trPr>
          <w:trHeight w:val="288"/>
        </w:trPr>
        <w:tc>
          <w:tcPr>
            <w:tcW w:w="48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Другие вопросы в области культуры, кинематографии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7,9</w:t>
            </w:r>
          </w:p>
        </w:tc>
        <w:tc>
          <w:tcPr>
            <w:tcW w:w="156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9,9</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10,7</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lang w:val="en-US"/>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Культура</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lang w:val="en-US"/>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4E2580"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 xml:space="preserve">Проект бюджета </w:t>
            </w:r>
            <w:proofErr w:type="gramStart"/>
            <w:r w:rsidRPr="004E2580">
              <w:rPr>
                <w:rFonts w:ascii="Times New Roman" w:eastAsia="Calibri" w:hAnsi="Times New Roman" w:cs="Times New Roman"/>
                <w:color w:val="000000"/>
                <w:sz w:val="20"/>
                <w:szCs w:val="20"/>
              </w:rPr>
              <w:t>на</w:t>
            </w:r>
            <w:proofErr w:type="gramEnd"/>
            <w:r w:rsidRPr="004E2580">
              <w:rPr>
                <w:rFonts w:ascii="Times New Roman" w:eastAsia="Calibri" w:hAnsi="Times New Roman" w:cs="Times New Roman"/>
                <w:color w:val="000000"/>
                <w:sz w:val="20"/>
                <w:szCs w:val="20"/>
              </w:rPr>
              <w:t>:</w:t>
            </w:r>
          </w:p>
        </w:tc>
      </w:tr>
      <w:tr w:rsidR="006F4472" w:rsidRPr="004E2580"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2027 год</w:t>
            </w:r>
          </w:p>
        </w:tc>
      </w:tr>
      <w:tr w:rsidR="006F4472" w:rsidRPr="004E2580"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4E2580"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2 064 214,5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1 631 593,9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4E2580"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4E2580">
              <w:rPr>
                <w:rFonts w:ascii="Times New Roman" w:eastAsia="Calibri" w:hAnsi="Times New Roman" w:cs="Times New Roman"/>
                <w:color w:val="000000"/>
                <w:sz w:val="20"/>
                <w:szCs w:val="20"/>
              </w:rPr>
              <w:t>1 477 054,5</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непрограммных расходов государственных органов Чувашской Республики на финансирование мероприятий по реализации специального инфраструктурного проекта на территориях новых субъектов Российской Федерации в 2025 году в общей сумме 25000,0 тыс. рублей, в 2026 году – 40000,0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Современный облик сельских территорий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Комплексное развитие сельских территорий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 в 2025 году в общей сумме 74716,7 тыс. рублей, в 2026 году – 69893,3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69893,3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1962966,9 тыс. рублей, в 2026 году – 1518850,6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1366961,7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культурного и исторического наследия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 в 2025 году в общей сумме 5191,3 тыс. рублей, в 2026 году – 5326,9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372,9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41303,1 тыс. рублей, в 2026 году – 41948,6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2936,4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поддержку творческой деятельности и укрепление материально-технической базы театров в населенных пунктах с численностью населения до 300 тысяч человек в 2025 году в общей сумме 3746,4 тыс. рублей, в 2026 году – 3650,6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255,5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в 2025 году в общей сумме 25618,8 тыс. рублей, в 2026 году – 25929,5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1815,1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поддержку творческой деятельности и техническое оснащение детских и кукольных театров в 2025 году в общей сумме 11937,9 тыс. рублей, в 2026 году – 12368,5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865,8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Строительство (реконструкция) и модернизация государственных и муниципальных учреждений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в сфере культуры, искусства и архивного дела</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в 2025 году в общей сумме 363342,1 тыс. рублей, в 2026 году – 153930,7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70000,0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капитальный ремонт муниципальных учреждений культуры клубного типа в 2025 году в общей сумме 70000,0 тыс. рублей, в 2026 году – 70000,0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и модернизация объектов культуры в 2025 году в общей сумме 30756,0 тыс. рублей, в 2026 году – 83930,7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строительство (реконструкция) муниципальных учреждений культуры клубного типа в 2025 году в общей сумме 262586,1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b/>
          <w:sz w:val="24"/>
          <w:szCs w:val="24"/>
        </w:rPr>
        <w:t xml:space="preserve"> </w:t>
      </w: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Цифровая трансформация в сфере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онлайн-трансляций мероприятий, размещаемых на портале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Культура</w:t>
      </w:r>
      <w:proofErr w:type="gramStart"/>
      <w:r w:rsidRPr="006F4472">
        <w:rPr>
          <w:rFonts w:ascii="Times New Roman" w:eastAsia="Calibri" w:hAnsi="Times New Roman" w:cs="Times New Roman"/>
          <w:sz w:val="24"/>
          <w:szCs w:val="24"/>
        </w:rPr>
        <w:t>.Р</w:t>
      </w:r>
      <w:proofErr w:type="gramEnd"/>
      <w:r w:rsidRPr="006F4472">
        <w:rPr>
          <w:rFonts w:ascii="Times New Roman" w:eastAsia="Calibri" w:hAnsi="Times New Roman" w:cs="Times New Roman"/>
          <w:sz w:val="24"/>
          <w:szCs w:val="24"/>
        </w:rPr>
        <w:t>Ф</w:t>
      </w:r>
      <w:proofErr w:type="spellEnd"/>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1000,0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226,0 тыс. рублей, в 2026 году – 226,0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226,0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мероприятия по поддержке творческой деятельности детей в государственных учреждениях культуры в 2025 году в общей сумме 210,0 тыс. рублей, в 2026 году – 210,0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210,0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поддержку добровольческих движений, в том числе в сфере сохранения культурного наследия народов Российской Федерации в 2025 году в общей сумме 16,0 тыс. рублей, в 2026 году – 16,0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Искусство</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916753,0 тыс. рублей, в 2026 году – 898148,0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898148,0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условий для сохранения и развития исполнительских и изобразительных искусств в 2025 году в общей сумме 235,0 тыс. рублей, в 2026 году – 235,0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235,0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условий для развития народного творчества и культурно-досуговой деятельности населения в 2025 году в общей сумме 194,4 тыс. рублей, в 2026 году – 194,4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194,4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фестивалей детского творчества всех жанров в 2025 году в общей сумме 300,0 тыс. рублей, в 2026 году – 300,0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республиканских фестивалей любительских творческих коллективов в 2025 году в общей сумме 800,0 тыс. рублей, в 2026 году – 800,0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и функционирование центров непрерывного образования и повышения квалификации творческих и управленческих кадров в сфере культуры в 2025 году в общей сумме 200,0 тыс. рублей, в 2026 году – 200,0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поддержку фестивальной и гастрольной деятельности театрально-концертных учреждений в 2025 году в общей сумме 500,0 тыс. рублей, в 2026 году – 500,0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учреждений культурно-досугового типа и народного творчества в 2025 году в общей сумме 42407,9 тыс. рублей, в 2026 году – 41840,4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41840,4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театрально-концертных учреждений в 2025 году в общей сумме 872115,7 тыс. рублей, в 2026 году – 854078,2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854078,2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Наследие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304632,9 тыс. рублей, в 2026 году – 299406,1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299406,1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выставочных проектов о культурных ценностях народов России в республиканских и муниципальных музеях в 2025 году в общей сумме 475,2 тыс. рублей, в 2026 году – 475,2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475,2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деятельности БУ </w:t>
      </w:r>
      <w:r>
        <w:rPr>
          <w:rFonts w:ascii="Times New Roman" w:eastAsia="Calibri" w:hAnsi="Times New Roman" w:cs="Times New Roman"/>
          <w:sz w:val="24"/>
          <w:szCs w:val="24"/>
        </w:rPr>
        <w:t>«</w:t>
      </w:r>
      <w:proofErr w:type="spellStart"/>
      <w:r w:rsidRPr="006F4472">
        <w:rPr>
          <w:rFonts w:ascii="Times New Roman" w:eastAsia="Calibri" w:hAnsi="Times New Roman" w:cs="Times New Roman"/>
          <w:sz w:val="24"/>
          <w:szCs w:val="24"/>
        </w:rPr>
        <w:t>Госцентр</w:t>
      </w:r>
      <w:proofErr w:type="spellEnd"/>
      <w:r w:rsidRPr="006F4472">
        <w:rPr>
          <w:rFonts w:ascii="Times New Roman" w:eastAsia="Calibri" w:hAnsi="Times New Roman" w:cs="Times New Roman"/>
          <w:sz w:val="24"/>
          <w:szCs w:val="24"/>
        </w:rPr>
        <w:t xml:space="preserve"> по охране культурного наследия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Минкультуры Чувашии в 2025 году в общей сумме 6454,8 тыс. рублей, в 2026 году – 6339,4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6339,4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библиотек в 2025 году в общей сумме 152618,6 тыс. рублей, в 2026 году – 149931,0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149931,0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музеев в 2025 году в общей сумме 145084,3 тыс. рублей, в 2026 году – 142660,5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142660,5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и развитие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19000,0 тыс. рублей, в 2026 году – 19000,0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19000,0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гранты Главы Чувашской Республики для реализации творческих проектов профессиональных коллективов Чувашской Республики в 2025 году в общей сумме 18000,0 тыс. рублей, в 2026 году – 18000,0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гранты Главы Чувашской Республики для реализации инновационных проектов в сфере культуры и искусства в 2025 году в общей сумме 1000,0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Создание условий для развития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207422,8 тыс. рублей, в 2026 году – 43006,8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16012,8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централизованное комплектование книжных фондов общедоступных библиотек в 2025 году в общей сумме 3969,2 тыс. рублей, в 2026 году – 3975,3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3977,5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пополнение фондов государственных музеев Чувашской Республики в 2025 году в общей сумме 1000,0 тыс. рублей, в 2026 году – 1000,0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государственных библиотек в 2025 году в общей сумме 8114,0 тыс. рублей, в 2026 году – 808,9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808,9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государственных музеев в 2025 году в общей сумме 10805,5 тыс. рублей, в 2026 году – 3452,2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3452,2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государственных театрально-концертных учреждений в 2025 году в общей сумме 12070,5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государственных учреждений в сфере культурно-досугового обслуживания населения в 2025 году в общей сумме 16503,6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муниципальных учреждений культурно-досугового типа в 2025 году в общей сумме 36000,0 тыс. рублей, в 2026 году – 27000,0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укрепление материально-технической базы муниципальных библиотек в 2025 году в общей сумме 6760,0 тыс. рублей, в 2026 году – 6770,4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6774,2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учреждений культуры специализированным автотранспортом для обслуживания населения, в том числе сельского населения в 2025 году в общей сумме 52200,0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модельных муниципальных библиотек в 2025 году в общей сумме 60000,0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Поддержка и развитие чтения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и проведение мероприятий, направленных на популяризацию чтения и библиотечного дела в 2025 году в общей сумме 1200,0 тыс. рублей, в 2026 году – 1200,0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Проведение мероприятий в сфере культуры, искусства, детского и юношеского творчества и архивного дела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организацию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в 2025 году в общей сумме 38549,6 тыс. рублей, в 2026 году – 30649,6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33649,6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использование, популяризация и государственная охрана объектов культурного наследия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государственную охрану объектов культурного наследия в 2025 году в общей сумме 42790,5 тыс. рублей, в 2026 году – 3747,9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3747,9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социологического исследования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Этнокультурное развитие и межнациональные отношения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98,0 тыс. рублей, в 2026 году – 98,0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98,0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Укрепление единства российской нации, формирование общероссийской гражданской идентичности и этнокультурное развитие народов России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17817,6 тыс. рублей, в 2026 году – 17516,4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17516,4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направленных на профилактику экстремизма на национальной и религиозной почве в 2025 году в общей сумме 16,9 тыс. рублей, в 2026 году – 16,9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направленных на укрепление общероссийской гражданской идентичности, гармонизацию межнациональных отношений в 2025 году в общей сумме 307,4 тыс. рублей, в 2026 году – 307,4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307,4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мероприятий, направленных на развитие межрегиональных и международных культурных связей в 2025 году в общей сумме 129,7 тыс. рублей, в 2026 году – 129,7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129,7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деятельности АУ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Дом дружбы народов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Минкультуры Чувашии в 2025 году в общей сумме 17363,6 тыс. рублей, в 2026 году – 17062,4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17062,4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изучение и развитие чувашского языка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в 2025 году в общей сумме 3640,0 тыс. рублей, в 2026 году – 3645,6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3647,6 тыс</w:t>
      </w:r>
      <w:proofErr w:type="gramEnd"/>
      <w:r w:rsidRPr="006F4472">
        <w:rPr>
          <w:rFonts w:ascii="Times New Roman" w:eastAsia="Calibri" w:hAnsi="Times New Roman" w:cs="Times New Roman"/>
          <w:sz w:val="24"/>
          <w:szCs w:val="24"/>
        </w:rPr>
        <w:t>.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Формирование системы</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комплексной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Доступная среда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мероприятий в сфере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2025 году в общей сумме 1530,9 тыс. рублей, в 2026 году – 2850,0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199,5 тыс. рублей.</w:t>
      </w:r>
      <w:proofErr w:type="gramEnd"/>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4E2580" w:rsidRDefault="004E2580" w:rsidP="006F4472">
      <w:pPr>
        <w:spacing w:after="0" w:line="240" w:lineRule="auto"/>
        <w:ind w:firstLine="851"/>
        <w:jc w:val="center"/>
        <w:rPr>
          <w:rFonts w:ascii="Times New Roman" w:eastAsia="Calibri" w:hAnsi="Times New Roman" w:cs="Times New Roman"/>
          <w:b/>
          <w:sz w:val="24"/>
          <w:szCs w:val="24"/>
        </w:rPr>
      </w:pPr>
    </w:p>
    <w:p w:rsidR="004E2580" w:rsidRDefault="004E2580"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Другие вопросы в области культуры, кинематографии</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Layout w:type="fixed"/>
        <w:tblLook w:val="0000" w:firstRow="0" w:lastRow="0" w:firstColumn="0" w:lastColumn="0" w:noHBand="0" w:noVBand="0"/>
      </w:tblPr>
      <w:tblGrid>
        <w:gridCol w:w="4830"/>
        <w:gridCol w:w="1417"/>
        <w:gridCol w:w="1549"/>
        <w:gridCol w:w="1570"/>
      </w:tblGrid>
      <w:tr w:rsidR="006F4472" w:rsidRPr="006F4472" w:rsidTr="006127A2">
        <w:trPr>
          <w:trHeight w:val="307"/>
        </w:trPr>
        <w:tc>
          <w:tcPr>
            <w:tcW w:w="48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176 885,3</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179 088,8</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177 047,9</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173615,0 тыс. рублей, в 2026 году – 175818,5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173777,6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Наследие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20711,1 тыс. рублей, в 2026 году – 20297,8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20297,8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и развитие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ежемесячные выплаты государственных стипендий для выдающихся деятелей науки, литературы и искусства в 2025 году в общей сумме 900,0 тыс. рублей, в 2026 году – 900,0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152003,9 тыс. рублей, в 2026 году – 154620,7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152579,8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функций государственных органов в 2025 году в общей сумме 43970,4 тыс. рублей, в 2026 году – 46494,4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46494,4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независимой </w:t>
      </w:r>
      <w:proofErr w:type="gramStart"/>
      <w:r w:rsidRPr="006F4472">
        <w:rPr>
          <w:rFonts w:ascii="Times New Roman" w:eastAsia="Calibri" w:hAnsi="Times New Roman" w:cs="Times New Roman"/>
          <w:sz w:val="24"/>
          <w:szCs w:val="24"/>
        </w:rPr>
        <w:t>оценки качества условий оказания услуг</w:t>
      </w:r>
      <w:proofErr w:type="gramEnd"/>
      <w:r w:rsidRPr="006F4472">
        <w:rPr>
          <w:rFonts w:ascii="Times New Roman" w:eastAsia="Calibri" w:hAnsi="Times New Roman" w:cs="Times New Roman"/>
          <w:sz w:val="24"/>
          <w:szCs w:val="24"/>
        </w:rPr>
        <w:t xml:space="preserve"> в 2025 году в общей сумме 655,8 тыс. рублей, в 2026 году – 655,8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655,8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функционирования БУ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Центр финансового и хозяйственного обеспечения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Минкультуры Чувашии в 2025 году в общей сумме 105408,4 тыс. рублей, в 2026 году – 105429,6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105429,6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 объектах культурного наследия (памятниках истории и культуры) народов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полномочий Российской Федерации в отношении объектов культурного наследия за счет субвенции, предоставляемой из федерального бюджета в 2025 году в общей сумме 1969,3 тыс. рублей, в 2026</w:t>
      </w:r>
      <w:proofErr w:type="gramEnd"/>
      <w:r w:rsidRPr="006F4472">
        <w:rPr>
          <w:rFonts w:ascii="Times New Roman" w:eastAsia="Calibri" w:hAnsi="Times New Roman" w:cs="Times New Roman"/>
          <w:sz w:val="24"/>
          <w:szCs w:val="24"/>
        </w:rPr>
        <w:t xml:space="preserve"> году – 2040,9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электронного правительства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Цифровое общество Чувашии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w:t>
      </w:r>
      <w:proofErr w:type="spellStart"/>
      <w:r w:rsidRPr="006F4472">
        <w:rPr>
          <w:rFonts w:ascii="Times New Roman" w:eastAsia="Calibri" w:hAnsi="Times New Roman" w:cs="Times New Roman"/>
          <w:sz w:val="24"/>
          <w:szCs w:val="24"/>
        </w:rPr>
        <w:t>нформационно</w:t>
      </w:r>
      <w:proofErr w:type="spellEnd"/>
      <w:r w:rsidRPr="006F4472">
        <w:rPr>
          <w:rFonts w:ascii="Times New Roman" w:eastAsia="Calibri" w:hAnsi="Times New Roman" w:cs="Times New Roman"/>
          <w:sz w:val="24"/>
          <w:szCs w:val="24"/>
        </w:rPr>
        <w:t>-технологическое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3270,3 тыс. рублей, в 2026 году – 3270,3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3270,3 тыс. рублей.</w:t>
      </w:r>
      <w:proofErr w:type="gramEnd"/>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Здравоохранение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 данном разделе предусмотрены расходы на обеспечение конституционных прав граждан на охрану здоровья и получение медицинской помощи, обеспечение функционирования учреждений здравоохранения, содержание органа исполнительной власти, осуществляющего выработку и реализацию государственной политики в области здравоохранения, и на другие цели в области здравоохранения.</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7 019 062,9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5 797 206,4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5 628 230,7</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7,2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6,6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4E2580">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7,4</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Структура расходов раздела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Здравоохранение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характеризуется следующими данными:</w:t>
      </w:r>
    </w:p>
    <w:p w:rsidR="006F4472" w:rsidRPr="004E2580" w:rsidRDefault="006F4472" w:rsidP="006F4472">
      <w:pPr>
        <w:spacing w:after="0" w:line="240" w:lineRule="auto"/>
        <w:ind w:firstLine="851"/>
        <w:jc w:val="right"/>
        <w:rPr>
          <w:rFonts w:ascii="Times New Roman" w:eastAsia="Calibri" w:hAnsi="Times New Roman" w:cs="Times New Roman"/>
          <w:b/>
          <w:sz w:val="20"/>
          <w:szCs w:val="20"/>
        </w:rPr>
      </w:pPr>
      <w:r w:rsidRPr="004E2580">
        <w:rPr>
          <w:rFonts w:ascii="Times New Roman" w:eastAsia="Calibri" w:hAnsi="Times New Roman" w:cs="Times New Roman"/>
          <w:color w:val="000000"/>
          <w:sz w:val="20"/>
          <w:szCs w:val="20"/>
        </w:rPr>
        <w:t>(</w:t>
      </w:r>
      <w:proofErr w:type="gramStart"/>
      <w:r w:rsidRPr="004E2580">
        <w:rPr>
          <w:rFonts w:ascii="Times New Roman" w:eastAsia="Calibri" w:hAnsi="Times New Roman" w:cs="Times New Roman"/>
          <w:color w:val="000000"/>
          <w:sz w:val="20"/>
          <w:szCs w:val="20"/>
        </w:rPr>
        <w:t>в</w:t>
      </w:r>
      <w:proofErr w:type="gramEnd"/>
      <w:r w:rsidRPr="004E2580">
        <w:rPr>
          <w:rFonts w:ascii="Times New Roman" w:eastAsia="Calibri" w:hAnsi="Times New Roman" w:cs="Times New Roman"/>
          <w:color w:val="000000"/>
          <w:sz w:val="20"/>
          <w:szCs w:val="20"/>
        </w:rPr>
        <w:t xml:space="preserve"> % к общему объему расходов по разделу)</w:t>
      </w:r>
    </w:p>
    <w:tbl>
      <w:tblPr>
        <w:tblW w:w="9346" w:type="dxa"/>
        <w:tblInd w:w="10" w:type="dxa"/>
        <w:tblLayout w:type="fixed"/>
        <w:tblLook w:val="0000" w:firstRow="0" w:lastRow="0" w:firstColumn="0" w:lastColumn="0" w:noHBand="0" w:noVBand="0"/>
      </w:tblPr>
      <w:tblGrid>
        <w:gridCol w:w="5190"/>
        <w:gridCol w:w="1295"/>
        <w:gridCol w:w="1311"/>
        <w:gridCol w:w="1550"/>
      </w:tblGrid>
      <w:tr w:rsidR="006F4472" w:rsidRPr="006F4472" w:rsidTr="006127A2">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15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Стационарная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33,6</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34,1</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Амбулаторная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33,5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15,1</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11,8</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Медицинская помощь в дневных стационарах всех типов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0,8</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0,8</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Скорая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1,5</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1,0</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Санаторно-оздоровительная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5,6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3,7</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3,8</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Заготовка, переработка, хранение и обеспечение безопасности донорской крови и ее компонентов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2,1</w:t>
            </w:r>
          </w:p>
        </w:tc>
      </w:tr>
      <w:tr w:rsidR="006F4472" w:rsidRPr="006F4472" w:rsidTr="006127A2">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Другие вопросы в области здравоохранения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25,2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43,3</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46,4</w:t>
            </w:r>
          </w:p>
        </w:tc>
      </w:tr>
    </w:tbl>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Стационарная медицинская помощь</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295"/>
        <w:gridCol w:w="1311"/>
        <w:gridCol w:w="1560"/>
      </w:tblGrid>
      <w:tr w:rsidR="006F4472" w:rsidRPr="006F4472" w:rsidTr="006127A2">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2 226 499,9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1 949 268,2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1 921 082,3</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2224969,0 тыс. рублей, в 2026 году – 1946418,2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1920882,8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расширенного неонатального скрининга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мероприятия по проведению массового обследования новорожденных на врожденные и (или) наследственные заболевания (расширенный неонатальный скрининг) в 2025 году в общей сумме 24677,1 тыс. рублей, в 2026 году – 22987,3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1609,1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Оптимальная для восстановления здоровья медицинская реабилитация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2025 году в общей сумме 52043,0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515811,2 тыс. рублей, в 2026 году – 306938,2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351482,5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и модернизацию объектов здравоохранения в 2025 году в общей сумме 125760,0 тыс. рублей, в 2026 году – 306938,2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351482,5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капитального ремонта и благоустройства территории учреждений здравоохранения в 2025 году в общей сумме 320692,5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оснащение оборудованием, автотранспортом, мебелью и иными медицинскими изделиями учреждений здравоохранения в 2025 году в общей сумме 69358,7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закупки лекарственных препаратов и медицинского оборудования в 2025 году в общей сумме 29754,8 тыс. рублей, в 2026 году – 29754,8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29754,8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Совершенствование высокотехнологичной медицинской помощи, развитие новых эффективных методов лечения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мероприятия по оказанию высокотехнологичной медицинской помощи, не включенной в базовую программу обязательного медицинского страхования в 2025 году в общей сумме 245353,7 тыс. рублей, в 2026 году – 245561,9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203039,1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Развитие системы оказания паллиативной медицинской помощи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126781,9 тыс. рублей, в 2026 году – 125177,6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118998,9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2025 году в общей сумме 88739,7 тыс. рублей, в 2026 году – 87364,8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87364,8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2025 году в общей сумме 31672,4 тыс. рублей, в 2026 году – 31169,0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31169,0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развитие паллиативной медицинской помощи в 2025 году в общей сумме 6369,8 тыс. рублей, в 2026 году – 6643,8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465,1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1230547,3 тыс. рублей, в 2026 году – 1215998,4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1215998,4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2025 году в общей сумме 15078,9 тыс. рублей, в 2026 году – 15517,7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15517,7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2025 году в общей сумме 373375,9 тыс. рублей, в 2026 году – 369277,4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369277,4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2025 году в общей сумме 131254,1 тыс. рублей, в 2026 году – 129782,4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129782,4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2025 году в общей сумме 689106,8 тыс. рублей, в 2026 году – 679790,7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679790,7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2025 году в общей сумме 21731,6 тыс. рублей, в 2026 году – 21630,2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21630,2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Формирование системы</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комплексной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Доступная среда</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на реализацию мероприятий в сфере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2025 году в общей сумме 1530,9 тыс. рублей, в 2026 году – 2850,0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199,5 тыс. рублей.</w:t>
      </w:r>
      <w:proofErr w:type="gramEnd"/>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Амбулаторная помощь</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60"/>
        <w:gridCol w:w="1559"/>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2 349 722,0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876 076,8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665 761,1</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2349722,0 тыс. рублей, в 2026 году – 876076,8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665761,1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Модернизация первичного звена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1377054,2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капитальный ремонт объектов недвижимого имущества медицинских организаций в рамках </w:t>
      </w:r>
      <w:proofErr w:type="gramStart"/>
      <w:r w:rsidRPr="006F4472">
        <w:rPr>
          <w:rFonts w:ascii="Times New Roman" w:eastAsia="Calibri" w:hAnsi="Times New Roman" w:cs="Times New Roman"/>
          <w:sz w:val="24"/>
          <w:szCs w:val="24"/>
        </w:rPr>
        <w:t>реализации региональных проектов модернизации первичного звена здравоохранения</w:t>
      </w:r>
      <w:proofErr w:type="gramEnd"/>
      <w:r w:rsidRPr="006F4472">
        <w:rPr>
          <w:rFonts w:ascii="Times New Roman" w:eastAsia="Calibri" w:hAnsi="Times New Roman" w:cs="Times New Roman"/>
          <w:sz w:val="24"/>
          <w:szCs w:val="24"/>
        </w:rPr>
        <w:t xml:space="preserve"> в 2025 году в общей сумме 488305,4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оснащение и переоснащение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в рамках реализации региональных программ модернизации</w:t>
      </w:r>
      <w:proofErr w:type="gramEnd"/>
      <w:r w:rsidRPr="006F4472">
        <w:rPr>
          <w:rFonts w:ascii="Times New Roman" w:eastAsia="Calibri" w:hAnsi="Times New Roman" w:cs="Times New Roman"/>
          <w:sz w:val="24"/>
          <w:szCs w:val="24"/>
        </w:rPr>
        <w:t xml:space="preserve"> первичного звена здравоохранения в 2025 году в общей сумме 253773,8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строительство (реконструкция) объектов капитального строительства в рамках </w:t>
      </w:r>
      <w:proofErr w:type="gramStart"/>
      <w:r w:rsidRPr="006F4472">
        <w:rPr>
          <w:rFonts w:ascii="Times New Roman" w:eastAsia="Calibri" w:hAnsi="Times New Roman" w:cs="Times New Roman"/>
          <w:sz w:val="24"/>
          <w:szCs w:val="24"/>
        </w:rPr>
        <w:t>реализации региональных проектов модернизации первичного звена здравоохранения</w:t>
      </w:r>
      <w:proofErr w:type="gramEnd"/>
      <w:r w:rsidRPr="006F4472">
        <w:rPr>
          <w:rFonts w:ascii="Times New Roman" w:eastAsia="Calibri" w:hAnsi="Times New Roman" w:cs="Times New Roman"/>
          <w:sz w:val="24"/>
          <w:szCs w:val="24"/>
        </w:rPr>
        <w:t xml:space="preserve"> в 2025 году в общей сумме 568844,0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приобретение и монтаж быстровозводимых модульных конструкций объектов медицинских организаций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в 2025 году в общей сумме 66131,0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Борьба с </w:t>
      </w:r>
      <w:proofErr w:type="gramStart"/>
      <w:r w:rsidRPr="006F4472">
        <w:rPr>
          <w:rFonts w:ascii="Times New Roman" w:eastAsia="Calibri" w:hAnsi="Times New Roman" w:cs="Times New Roman"/>
          <w:sz w:val="24"/>
          <w:szCs w:val="24"/>
        </w:rPr>
        <w:t>сердечно-сосудистыми</w:t>
      </w:r>
      <w:proofErr w:type="gramEnd"/>
      <w:r w:rsidRPr="006F4472">
        <w:rPr>
          <w:rFonts w:ascii="Times New Roman" w:eastAsia="Calibri" w:hAnsi="Times New Roman" w:cs="Times New Roman"/>
          <w:sz w:val="24"/>
          <w:szCs w:val="24"/>
        </w:rPr>
        <w:t xml:space="preserve"> заболеваниями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 2025 году в общей сумме 123661,5 тыс. рублей, в 2026 году – 135635,9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1278,5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151749,4 тыс. рублей, в 2026 году – 54684,0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капитального ремонта и благоустройства территории учреждений здравоохранения в 2025 году в общей сумме 85458,6 тыс. рублей, в 2026 году – 54684,0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оснащение оборудованием, автотранспортом, мебелью и иными медицинскими изделиями учреждений здравоохранения в 2025 году в общей сумме 66290,8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Развитие системы оказания паллиативной медицинской помощи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34825,3 тыс. рублей, в 2026 году – 35452,2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14177,9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2025 году в общей сумме 9962,1 тыс. рублей, в 2026 году – 9760,1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9760,1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2025 году в общей сумме 2981,0 тыс. рублей, в 2026 году – 2969,8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2969,8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развитие паллиативной медицинской помощи в 2025 году в общей сумме 21882,2 тыс. рублей, в 2026 году – 22722,3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1448,0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662431,6 тыс. рублей, в 2026 году – 650304,7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650304,7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2025 году в общей сумме 42121,1 тыс. рублей, в 2026 году – 41288,7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41288,7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 в 2025 году в общей сумме 173180,4 тыс. рублей, в 2026 году – 170170,8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170170,8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2025 году в общей сумме 104042,4 тыс. рублей, в 2026 году – 102414,2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102414,2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2025 году в общей сумме 90607,6 тыс. рублей, в 2026 году – 88720,8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88720,8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2025 году в общей сумме 179675,4 тыс. рублей, в 2026 году – 176072,5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176072,5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 в 2025 году в общей сумме 581,0 тыс. рублей, в 2026 году – 568,0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568,0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2025 году в общей сумме 72223,7 тыс. рублей, в 2026 году – 71069,7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71069,7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Медицинская помощь в дневных стационарах всех типов</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45 716,0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44 949,8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44 949,8</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45716,0 тыс. рублей, в 2026 году – 44949,8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44949,8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2025 году в общей сумме 9664,0 тыс. рублей, в 2026 году – 9482,8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9482,8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2025 году в общей сумме 6125,9 тыс. рублей, в 2026 году – 6036,4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6036,4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2025 году в общей сумме 28824,2 тыс. рублей, в 2026 году – 28353,4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28353,4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2025 году в общей сумме 1101,9 тыс. рублей, в 2026 году – 1077,2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1077,2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Скорая медицинская помощь</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98 690,6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85 969,1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54 076,2</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98690,6 тыс. рублей, в 2026 году – 85969,1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54076,2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экстренной медицинской помощи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закупки авиационных работ в целях оказания медицинской помощи в 2025 году в общей сумме 36684,1 тыс. рублей, в 2026 году – 34460,8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2567,9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создание и модернизация объектов для своевременного оказания скорой медицинской помощи в 2025 году в общей сумме 9766,7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52239,8 тыс. рублей, в 2026 году – 51508,3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51508,3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организацию деятельности службы оперативной помощи гражданам в условиях распространения новой </w:t>
      </w:r>
      <w:proofErr w:type="spellStart"/>
      <w:r w:rsidRPr="006F4472">
        <w:rPr>
          <w:rFonts w:ascii="Times New Roman" w:eastAsia="Calibri" w:hAnsi="Times New Roman" w:cs="Times New Roman"/>
          <w:sz w:val="24"/>
          <w:szCs w:val="24"/>
        </w:rPr>
        <w:t>коронавирусной</w:t>
      </w:r>
      <w:proofErr w:type="spellEnd"/>
      <w:r w:rsidRPr="006F4472">
        <w:rPr>
          <w:rFonts w:ascii="Times New Roman" w:eastAsia="Calibri" w:hAnsi="Times New Roman" w:cs="Times New Roman"/>
          <w:sz w:val="24"/>
          <w:szCs w:val="24"/>
        </w:rPr>
        <w:t xml:space="preserve"> инфекции COVID-19 по единому номеру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122</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5692,3 тыс. рублей, в 2026 году – 5696,5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5696,5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 в 2025 году в общей сумме 46547,5 тыс. рублей, в 2026 году – 45811,8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45811,8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Санаторно-оздоровительная помощь</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389 783,1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212 456,5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212 456,5</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389783,1 тыс. рублей, в 2026 году – 212456,5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212456,5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175828,2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и модернизацию объектов здравоохранения в 2025 году в общей сумме 16200,0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капитального ремонта и благоустройства территории учреждений здравоохранения в 2025 году в общей сумме 159628,2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Организация санаторно-курортного лечения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213954,9 тыс. рублей, в 2026 году – 212456,5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212456,5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санаториев для больных туберкулезом в 2025 году в общей сумме 83744,2 тыс. рублей, в 2026 году – 83002,8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83002,8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санаториев для детей и подростков, оказывающих специализированную медицинскую помощь по прочим заболеваниям в 2025 году в общей сумме 130210,7 тыс. рублей, в 2026 году – 129453,7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129453,7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Заготовка, переработка, хранение и обеспечение безопасности донорской крови и ее компонентов</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138 795,7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117 056,4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117 056,4</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138795,7 тыс. рублей, в 2026 году – 117056,4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117056,4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оснащение оборудованием, автотранспортом, мебелью и иными медицинскими изделиями учреждений здравоохранения в 2025 году в общей сумме 20728,0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центров, станций и отделений переливания крови в 2025 году в общей сумме 118067,7 тыс. рублей, в 2026 году – 117056,4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117056,4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Другие вопросы в области здравоохранения</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1 769 855,6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2 511 429,6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2 612 848,4</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общественного порядка и противодействие преступности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1462,7 тыс. рублей, в 2026 году – 1462,7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1462,7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системы мер по сокращению спроса на наркотики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декадника, посвященного Международному дню борьбы с наркоманией в 2025 году в общей сумме 220,0 тыс. рублей, в 2026 году – 220,0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организационно-правового и ресурсного обеспечения антинаркотической деятельности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1242,7 тыс. рублей, в 2026 году – 1242,7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1242,7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комплексные меры противодействия злоупотреблению наркотическими средствами и их незаконному обороту в Чувашской Республике в 2025 году в общей сумме 320,0 тыс. рублей, в 2026 году – 320,0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320,0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организацию деятельности химико-токсикологической лаборатории БУ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Республиканский наркологический диспансер</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Минздрава Чувашии в 2025 году в общей сумме 922,7 тыс. рублей, в 2026 году – 922,7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922,7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1390904,4 тыс. рублей, в 2026 году – 2123593,9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2225012,7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Старшее поколение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в 2025 году в общей сумме 192,3 тыс. рублей, в 2026 году – 187,1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ведомственного </w:t>
      </w:r>
      <w:proofErr w:type="spellStart"/>
      <w:r w:rsidRPr="006F4472">
        <w:rPr>
          <w:rFonts w:ascii="Times New Roman" w:eastAsia="Calibri" w:hAnsi="Times New Roman" w:cs="Times New Roman"/>
          <w:sz w:val="24"/>
          <w:szCs w:val="24"/>
        </w:rPr>
        <w:t>проектв</w:t>
      </w:r>
      <w:proofErr w:type="spellEnd"/>
      <w:r w:rsidRPr="006F447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создание и модернизация объектов здравоохранения в целях совершенствования медицинской помощи больным прочими заболеваниями в 2025 году в общей сумме 49795,5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иммунизацию населения в 2025 году в общей сумме 33753,2 тыс. рублей, в 2026 году – 33753,2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33753,2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Совершенствование высокотехнологичной медицинской помощи, развитие новых эффективных методов лечения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оказание специализированной, в том числе высокотехнологичной, медицинской помощи населению Чувашской Республики в 2025 году в общей сумме 9275,4 тыс. рублей, в 2026 году – 9275,4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9275,4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Предупреждение и борьба с социально значимыми инфекционными заболеваниями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14252,7 тыс. рублей, в 2026 году – 14138,5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621,1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в 2025 году в общей сумме 6367,9 тыс. рублей, в 2026</w:t>
      </w:r>
      <w:proofErr w:type="gramEnd"/>
      <w:r w:rsidRPr="006F4472">
        <w:rPr>
          <w:rFonts w:ascii="Times New Roman" w:eastAsia="Calibri" w:hAnsi="Times New Roman" w:cs="Times New Roman"/>
          <w:sz w:val="24"/>
          <w:szCs w:val="24"/>
        </w:rPr>
        <w:t xml:space="preserve"> году – 6221,1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66,9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финансовое обеспечение реализации мероприятий по профилактике ВИЧ-инфекции и гепатитов</w:t>
      </w:r>
      <w:proofErr w:type="gramStart"/>
      <w:r w:rsidRPr="006F4472">
        <w:rPr>
          <w:rFonts w:ascii="Times New Roman" w:eastAsia="Calibri" w:hAnsi="Times New Roman" w:cs="Times New Roman"/>
          <w:sz w:val="24"/>
          <w:szCs w:val="24"/>
        </w:rPr>
        <w:t xml:space="preserve"> В</w:t>
      </w:r>
      <w:proofErr w:type="gramEnd"/>
      <w:r w:rsidRPr="006F4472">
        <w:rPr>
          <w:rFonts w:ascii="Times New Roman" w:eastAsia="Calibri" w:hAnsi="Times New Roman" w:cs="Times New Roman"/>
          <w:sz w:val="24"/>
          <w:szCs w:val="24"/>
        </w:rPr>
        <w:t xml:space="preserve">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в 2025 году в общей сумме 2602,1 тыс. рублей, в 2026 году – 2612,7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182,9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r w:rsidRPr="006F4472">
        <w:rPr>
          <w:rFonts w:ascii="Times New Roman" w:eastAsia="Calibri" w:hAnsi="Times New Roman" w:cs="Times New Roman"/>
          <w:sz w:val="24"/>
          <w:szCs w:val="24"/>
        </w:rPr>
        <w:t xml:space="preserve"> в 2025 году в общей сумме 5282,7 тыс. рублей, в 2026 году – 5304,7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371,3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оказания медицинской помощи медицинскими организациями, подведомственными Министерству здравоохранения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607041,9 тыс. рублей, в 2026 году – 597865,9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592838,5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w:t>
      </w:r>
      <w:proofErr w:type="gramStart"/>
      <w:r w:rsidRPr="006F4472">
        <w:rPr>
          <w:rFonts w:ascii="Times New Roman" w:eastAsia="Calibri" w:hAnsi="Times New Roman" w:cs="Times New Roman"/>
          <w:sz w:val="24"/>
          <w:szCs w:val="24"/>
        </w:rPr>
        <w:t xml:space="preserve"> В</w:t>
      </w:r>
      <w:proofErr w:type="gramEnd"/>
      <w:r w:rsidRPr="006F4472">
        <w:rPr>
          <w:rFonts w:ascii="Times New Roman" w:eastAsia="Calibri" w:hAnsi="Times New Roman" w:cs="Times New Roman"/>
          <w:sz w:val="24"/>
          <w:szCs w:val="24"/>
        </w:rPr>
        <w:t xml:space="preserve"> и С в 2025 году в общей сумме 65039,1 тыс. рублей, в 2026 году – 64012,1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64012,1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2025 году в общей сумме 10840,6 тыс. рублей, в 2026 году – 10840,6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10840,6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 в 2025 году в общей сумме 110831,6 тыс. рублей, в 2026 году – 109703,2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104675,8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учреждений, обеспечивающих предоставление услуг в сфере здравоохранения в 2025 году в общей сумме 420330,6 тыс. рублей, в 2026 году – 413310,0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413310,0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кадровыми ресурсами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109436,3 тыс. рублей, в 2026 году – 111936,3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37303,8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 в 2025 году в общей сумме 571,3 тыс. рублей, в 2026 году – 571,3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571,3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единовременные компенсационные выплаты медицинским работникам дефицитных специальностей в возрасте до 35 лет в 2025 году в общей сумме 8000,0 тыс. рублей, в 2026 году – 8000,0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дополнительное возмещение расходов на оплату найма (поднайма) жилого помещения в пределах Чувашской Республики медицинским работникам в 2025 году в общей сумме 9270,0 тыс. рублей, в 2026 году – 9270,0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9270,0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возмещение расходов, связанных с оплатой проезда от места проживания к месту работы и обратно, медицинским работникам в 2025 году в общей сумме 13845,0 тыс. рублей, в 2026 году – 13845,0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13845,0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2025 году в общей сумме 77750,0 тыс. рублей, в</w:t>
      </w:r>
      <w:proofErr w:type="gramEnd"/>
      <w:r w:rsidRPr="006F4472">
        <w:rPr>
          <w:rFonts w:ascii="Times New Roman" w:eastAsia="Calibri" w:hAnsi="Times New Roman" w:cs="Times New Roman"/>
          <w:sz w:val="24"/>
          <w:szCs w:val="24"/>
        </w:rPr>
        <w:t xml:space="preserve"> 2026 году – 80250,0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5617,5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Информационно-технологическая и эксплуатационная поддержка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в 2025 году в общей сумме 213132,2 тыс. рублей, в 2026 году – 74801,8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74801,8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Оценка удовлетворенности населения качеством оказываемой медицинской помощи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проведение независимой оценки качества условий оказания услуг, в 2025 году в общей сумме 841,5 тыс. рублей, в 2026 году – 841,5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841,5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353183,4 тыс. рублей, в 2026 году – 1280794,2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1475577,4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функций государственных органов в 2025 году в общей сумме 55215,6 тыс. рублей, в 2026 году – 58461,0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58461,0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средства на сокращение дефицита территориальной программы государственных гарантий бесплатного оказания гражданам в Чувашской Республике медицинской помощи в 2025 году в общей сумме 0,0 тыс. рублей, в 2026 году – 924249,2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1120721,7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деятельности КУ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Центр ресурсного обеспечения государственных учреждений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Минздрава Чувашии в 2025 году в общей сумме 296337,7 тыс. рублей, в 2026 году – 296394,7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296394,7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 основах охраны здоровья граждан в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полномочий Российской Федерации в сфере охраны здоровья за счет субвенции, предоставляемой из федерального бюджета в 2025 году в общей сумме 1630,1 тыс. рублей, в 2026 году – 1689,3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Наследие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130,1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Организация и управление бюджетным процессом и повышение его открытости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на резервные средства на повышение заработной платы работников бюджетной сферы и государственных органов Чувашской Республики, в 2025 году в общей сумме 352308,9 тыс. рублей, в 2026 году – 361323,5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361323,5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электронного правительства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Цифровое общество Чувашии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25049,5 тыс. рублей, в 2026 году – 25049,5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25049,5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Социальная политика</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 данному разделу предусмотрены расходы на социальное обслуживание и обеспечение населения, охрану семьи, материнства и детства, обеспечение функционирования социальных учреждений и прочие расходы в области социальной политики.</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19 770 686,3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21 919 588,5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19 713 852,7</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Доля в бюджетных ассигнованиях республиканского бюджета,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24,9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26,0</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widowControl w:val="0"/>
        <w:autoSpaceDE w:val="0"/>
        <w:autoSpaceDN w:val="0"/>
        <w:adjustRightInd w:val="0"/>
        <w:spacing w:after="0" w:line="240" w:lineRule="auto"/>
        <w:ind w:firstLine="709"/>
        <w:rPr>
          <w:rFonts w:ascii="Times New Roman" w:eastAsia="Calibri" w:hAnsi="Times New Roman" w:cs="Times New Roman"/>
          <w:color w:val="000000"/>
          <w:sz w:val="24"/>
          <w:szCs w:val="24"/>
        </w:rPr>
      </w:pPr>
      <w:r w:rsidRPr="006F4472">
        <w:rPr>
          <w:rFonts w:ascii="Times New Roman" w:eastAsia="Calibri" w:hAnsi="Times New Roman" w:cs="Times New Roman"/>
          <w:color w:val="000000"/>
          <w:sz w:val="24"/>
          <w:szCs w:val="24"/>
        </w:rPr>
        <w:t xml:space="preserve">Структура расходов раздела </w:t>
      </w:r>
      <w:r>
        <w:rPr>
          <w:rFonts w:ascii="Times New Roman" w:eastAsia="Calibri" w:hAnsi="Times New Roman" w:cs="Times New Roman"/>
          <w:color w:val="000000"/>
          <w:sz w:val="24"/>
          <w:szCs w:val="24"/>
        </w:rPr>
        <w:t>«</w:t>
      </w:r>
      <w:r w:rsidRPr="006F4472">
        <w:rPr>
          <w:rFonts w:ascii="Times New Roman" w:eastAsia="Calibri" w:hAnsi="Times New Roman" w:cs="Times New Roman"/>
          <w:color w:val="000000"/>
          <w:sz w:val="24"/>
          <w:szCs w:val="24"/>
        </w:rPr>
        <w:t>Социальная политика</w:t>
      </w:r>
      <w:r>
        <w:rPr>
          <w:rFonts w:ascii="Times New Roman" w:eastAsia="Calibri" w:hAnsi="Times New Roman" w:cs="Times New Roman"/>
          <w:color w:val="000000"/>
          <w:sz w:val="24"/>
          <w:szCs w:val="24"/>
        </w:rPr>
        <w:t>»</w:t>
      </w:r>
      <w:r w:rsidRPr="006F4472">
        <w:rPr>
          <w:rFonts w:ascii="Times New Roman" w:eastAsia="Calibri" w:hAnsi="Times New Roman" w:cs="Times New Roman"/>
          <w:color w:val="000000"/>
          <w:sz w:val="24"/>
          <w:szCs w:val="24"/>
        </w:rPr>
        <w:t xml:space="preserve"> характеризуется следующими данными:</w:t>
      </w:r>
    </w:p>
    <w:p w:rsidR="006F4472" w:rsidRPr="008E37B8" w:rsidRDefault="006F4472" w:rsidP="006F4472">
      <w:pPr>
        <w:spacing w:after="0" w:line="240" w:lineRule="auto"/>
        <w:ind w:firstLine="851"/>
        <w:jc w:val="right"/>
        <w:rPr>
          <w:rFonts w:ascii="Times New Roman" w:eastAsia="Calibri" w:hAnsi="Times New Roman" w:cs="Times New Roman"/>
          <w:sz w:val="20"/>
          <w:szCs w:val="20"/>
        </w:rPr>
      </w:pPr>
      <w:r w:rsidRPr="008E37B8">
        <w:rPr>
          <w:rFonts w:ascii="Times New Roman" w:eastAsia="Calibri" w:hAnsi="Times New Roman" w:cs="Times New Roman"/>
          <w:color w:val="000000"/>
          <w:sz w:val="20"/>
          <w:szCs w:val="20"/>
        </w:rPr>
        <w:t>(</w:t>
      </w:r>
      <w:proofErr w:type="gramStart"/>
      <w:r w:rsidRPr="008E37B8">
        <w:rPr>
          <w:rFonts w:ascii="Times New Roman" w:eastAsia="Calibri" w:hAnsi="Times New Roman" w:cs="Times New Roman"/>
          <w:color w:val="000000"/>
          <w:sz w:val="20"/>
          <w:szCs w:val="20"/>
        </w:rPr>
        <w:t>в</w:t>
      </w:r>
      <w:proofErr w:type="gramEnd"/>
      <w:r w:rsidRPr="008E37B8">
        <w:rPr>
          <w:rFonts w:ascii="Times New Roman" w:eastAsia="Calibri" w:hAnsi="Times New Roman" w:cs="Times New Roman"/>
          <w:color w:val="000000"/>
          <w:sz w:val="20"/>
          <w:szCs w:val="20"/>
        </w:rPr>
        <w:t xml:space="preserve"> % к общему объему расходов по разделу)</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288"/>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288"/>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Пенсионное обеспечение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0,8</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Социальное обслуживание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9,0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13,6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8,5</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Социальное обеспечение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69,6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64,1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70,0</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Охрана семьи и детства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19,6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19,9</w:t>
            </w:r>
          </w:p>
        </w:tc>
      </w:tr>
      <w:tr w:rsidR="006F4472" w:rsidRPr="006F4472" w:rsidTr="006127A2">
        <w:trPr>
          <w:trHeight w:val="288"/>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Другие вопросы в области социальной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0,7</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Пенсионное обеспечение</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154 406,0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162 700,7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8E37B8">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162 700,7</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Предоставление мер социальной поддержки отдельным категориям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дополнительное пенсионное обеспечение в 2025 году в общей сумме 139406,0 тыс. рублей, в 2026 году – 147700,7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147700,7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Активная политика занятости и социальная поддержка безработных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занятости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социальные выплаты безработным гражданам и иным категориям граждан в соответствии с законодательством о занятости населения за счет субвенции, предоставляемой из федерального бюджета в 2025 году в общей сумме 15000,0 тыс. рублей, в 2026 году – 15000,0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15000,0</w:t>
      </w:r>
      <w:proofErr w:type="gramEnd"/>
      <w:r w:rsidRPr="006F4472">
        <w:rPr>
          <w:rFonts w:ascii="Times New Roman" w:eastAsia="Calibri" w:hAnsi="Times New Roman" w:cs="Times New Roman"/>
          <w:sz w:val="24"/>
          <w:szCs w:val="24"/>
        </w:rPr>
        <w:t xml:space="preserve"> тыс. рублей.</w:t>
      </w:r>
    </w:p>
    <w:p w:rsidR="006F4472" w:rsidRPr="006F4472" w:rsidRDefault="006F4472" w:rsidP="006F4472">
      <w:pPr>
        <w:spacing w:after="0" w:line="240" w:lineRule="auto"/>
        <w:jc w:val="center"/>
        <w:rPr>
          <w:rFonts w:ascii="Times New Roman" w:eastAsia="Calibri" w:hAnsi="Times New Roman" w:cs="Times New Roman"/>
          <w:b/>
          <w:sz w:val="24"/>
          <w:szCs w:val="24"/>
        </w:rPr>
      </w:pPr>
    </w:p>
    <w:p w:rsidR="006F4472" w:rsidRPr="006F4472" w:rsidRDefault="006F4472" w:rsidP="006F4472">
      <w:pPr>
        <w:spacing w:after="0" w:line="240" w:lineRule="auto"/>
        <w:jc w:val="center"/>
        <w:rPr>
          <w:rFonts w:ascii="Times New Roman" w:eastAsia="Calibri" w:hAnsi="Times New Roman" w:cs="Times New Roman"/>
          <w:b/>
          <w:sz w:val="24"/>
          <w:szCs w:val="24"/>
        </w:rPr>
      </w:pPr>
    </w:p>
    <w:p w:rsidR="006F4472" w:rsidRPr="006F4472" w:rsidRDefault="006F4472" w:rsidP="006F4472">
      <w:pPr>
        <w:spacing w:after="0" w:line="240" w:lineRule="auto"/>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Социальное обслуживание населения</w:t>
      </w:r>
      <w:r>
        <w:rPr>
          <w:rFonts w:ascii="Times New Roman" w:eastAsia="Calibri" w:hAnsi="Times New Roman" w:cs="Times New Roman"/>
          <w:b/>
          <w:sz w:val="24"/>
          <w:szCs w:val="24"/>
        </w:rPr>
        <w:t>»</w:t>
      </w:r>
    </w:p>
    <w:p w:rsidR="006F4472" w:rsidRPr="006F4472" w:rsidRDefault="006F4472" w:rsidP="006F4472">
      <w:pPr>
        <w:spacing w:after="0" w:line="240" w:lineRule="auto"/>
        <w:jc w:val="center"/>
        <w:rPr>
          <w:rFonts w:ascii="Times New Roman" w:eastAsia="Calibri" w:hAnsi="Times New Roman" w:cs="Times New Roman"/>
          <w:b/>
          <w:sz w:val="24"/>
          <w:szCs w:val="24"/>
        </w:rPr>
      </w:pPr>
    </w:p>
    <w:p w:rsidR="006F4472" w:rsidRPr="006F4472" w:rsidRDefault="006F4472" w:rsidP="006F447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1 782 858,8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2 974 650,5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1 682 359,8</w:t>
            </w:r>
          </w:p>
        </w:tc>
      </w:tr>
    </w:tbl>
    <w:p w:rsidR="006F4472" w:rsidRPr="006F4472" w:rsidRDefault="006F4472" w:rsidP="006F4472">
      <w:pPr>
        <w:spacing w:after="0" w:line="240" w:lineRule="auto"/>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 рамках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1781077,5 тыс. рублей, в 2026 году – 2971696,6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1682153,0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Старшее поколение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8907,7 тыс. рублей, в 2026 году – 1286990,6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1149,9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в 2025 году в общей сумме 7757,8 тыс. рублей, в 2026 году – 1285840,7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создание системы долговременного ухода за гражданами пожилого возраста и инвалидами в 2025 году в общей сумме 1149,9 тыс. рублей, в 2026 году – 1149,9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1149,9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Модернизация и развитие сектора предоставления государственных услуг, государственного социального заказа и иных мер поддержки населению</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1299267,8 тыс. рублей, в 2026 году – 1235141,9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1231439,0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финансовое обеспечение затрат, связанных с исполнением государственного социального заказа на оказание государственных услуг в социальной сфере в 2025 году в общей сумме 972,0 тыс. рублей, в 2026 году – 972,0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972,0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w:t>
      </w:r>
      <w:proofErr w:type="gramStart"/>
      <w:r w:rsidRPr="006F4472">
        <w:rPr>
          <w:rFonts w:ascii="Times New Roman" w:eastAsia="Calibri" w:hAnsi="Times New Roman" w:cs="Times New Roman"/>
          <w:sz w:val="24"/>
          <w:szCs w:val="24"/>
        </w:rPr>
        <w:t>деятельности государственных организаций Чувашской Республики социального обслуживания граждан пожилого возраста</w:t>
      </w:r>
      <w:proofErr w:type="gramEnd"/>
      <w:r w:rsidRPr="006F4472">
        <w:rPr>
          <w:rFonts w:ascii="Times New Roman" w:eastAsia="Calibri" w:hAnsi="Times New Roman" w:cs="Times New Roman"/>
          <w:sz w:val="24"/>
          <w:szCs w:val="24"/>
        </w:rPr>
        <w:t xml:space="preserve"> и инвалидов в 2025 году в общей сумме 583891,8 тыс. рублей, в 2026 году – 552115,7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548412,8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w:t>
      </w:r>
      <w:proofErr w:type="gramStart"/>
      <w:r w:rsidRPr="006F4472">
        <w:rPr>
          <w:rFonts w:ascii="Times New Roman" w:eastAsia="Calibri" w:hAnsi="Times New Roman" w:cs="Times New Roman"/>
          <w:sz w:val="24"/>
          <w:szCs w:val="24"/>
        </w:rPr>
        <w:t>деятельности государственных организаций Чувашской Республики социального обслуживания бездомных граждан</w:t>
      </w:r>
      <w:proofErr w:type="gramEnd"/>
      <w:r w:rsidRPr="006F4472">
        <w:rPr>
          <w:rFonts w:ascii="Times New Roman" w:eastAsia="Calibri" w:hAnsi="Times New Roman" w:cs="Times New Roman"/>
          <w:sz w:val="24"/>
          <w:szCs w:val="24"/>
        </w:rPr>
        <w:t xml:space="preserve"> в 2025 году в общей сумме 9688,0 тыс. рублей, в 2026 году – 9641,7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9641,7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деятельности государственных организаций Чувашской Республики социального обслуживания в 2025 году в общей сумме 704716,0 тыс. рублей, в 2026 году – 672412,5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672412,5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14178,7 тыс. рублей, в 2026 году – 14178,7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14178,7 тыс. рублей, в том числе на:</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в 2025 году в общей сумме 13883,9 тыс. рублей, в 2026 году – 13883,9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13883,9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независимой </w:t>
      </w:r>
      <w:proofErr w:type="gramStart"/>
      <w:r w:rsidRPr="006F4472">
        <w:rPr>
          <w:rFonts w:ascii="Times New Roman" w:eastAsia="Calibri" w:hAnsi="Times New Roman" w:cs="Times New Roman"/>
          <w:sz w:val="24"/>
          <w:szCs w:val="24"/>
        </w:rPr>
        <w:t>оценки качества условий оказания услуг</w:t>
      </w:r>
      <w:proofErr w:type="gramEnd"/>
      <w:r w:rsidRPr="006F4472">
        <w:rPr>
          <w:rFonts w:ascii="Times New Roman" w:eastAsia="Calibri" w:hAnsi="Times New Roman" w:cs="Times New Roman"/>
          <w:sz w:val="24"/>
          <w:szCs w:val="24"/>
        </w:rPr>
        <w:t xml:space="preserve"> в 2025 году в общей сумме 224,8 тыс. рублей, в 2026 году – 224,8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224,8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поддержку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в 2025 году в общей сумме 70,0 тыс. рублей, в 2026 году – 70,0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социального обслуживания семьи и детей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313984,2 тыс. рублей, в 2026 году – 290553,3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290553,3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w:t>
      </w:r>
      <w:proofErr w:type="gramStart"/>
      <w:r w:rsidRPr="006F4472">
        <w:rPr>
          <w:rFonts w:ascii="Times New Roman" w:eastAsia="Calibri" w:hAnsi="Times New Roman" w:cs="Times New Roman"/>
          <w:sz w:val="24"/>
          <w:szCs w:val="24"/>
        </w:rPr>
        <w:t>деятельности государственных организаций Чувашской Республики социального обслуживания детей</w:t>
      </w:r>
      <w:proofErr w:type="gramEnd"/>
      <w:r w:rsidRPr="006F4472">
        <w:rPr>
          <w:rFonts w:ascii="Times New Roman" w:eastAsia="Calibri" w:hAnsi="Times New Roman" w:cs="Times New Roman"/>
          <w:sz w:val="24"/>
          <w:szCs w:val="24"/>
        </w:rPr>
        <w:t xml:space="preserve"> с ограниченными возможностями в 2025 году в общей сумме 229530,4 тыс. рублей, в 2026 году – 206561,8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206561,8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w:t>
      </w:r>
      <w:proofErr w:type="gramStart"/>
      <w:r w:rsidRPr="006F4472">
        <w:rPr>
          <w:rFonts w:ascii="Times New Roman" w:eastAsia="Calibri" w:hAnsi="Times New Roman" w:cs="Times New Roman"/>
          <w:sz w:val="24"/>
          <w:szCs w:val="24"/>
        </w:rPr>
        <w:t>деятельности государственных организаций Чувашской Республики социального обслуживания семьи</w:t>
      </w:r>
      <w:proofErr w:type="gramEnd"/>
      <w:r w:rsidRPr="006F4472">
        <w:rPr>
          <w:rFonts w:ascii="Times New Roman" w:eastAsia="Calibri" w:hAnsi="Times New Roman" w:cs="Times New Roman"/>
          <w:sz w:val="24"/>
          <w:szCs w:val="24"/>
        </w:rPr>
        <w:t xml:space="preserve"> и детей в 2025 году в общей сумме 84453,8 тыс. рублей, в 2026 году – 83991,5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83991,5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w:t>
      </w:r>
      <w:proofErr w:type="gramStart"/>
      <w:r w:rsidRPr="006F4472">
        <w:rPr>
          <w:rFonts w:ascii="Times New Roman" w:eastAsia="Calibri" w:hAnsi="Times New Roman" w:cs="Times New Roman"/>
          <w:sz w:val="24"/>
          <w:szCs w:val="24"/>
        </w:rPr>
        <w:t>деятельности центра предоставления мер социальной поддержки</w:t>
      </w:r>
      <w:proofErr w:type="gramEnd"/>
      <w:r w:rsidRPr="006F4472">
        <w:rPr>
          <w:rFonts w:ascii="Times New Roman" w:eastAsia="Calibri" w:hAnsi="Times New Roman" w:cs="Times New Roman"/>
          <w:sz w:val="24"/>
          <w:szCs w:val="24"/>
        </w:rPr>
        <w:t xml:space="preserve"> в 2025 году в общей сумме 144739,1 тыс. рублей, в 2026 году – 144832,1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144832,1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Формирование системы</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комплексной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Доступная среда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мероприятий в сфере реабилитации и </w:t>
      </w:r>
      <w:proofErr w:type="spellStart"/>
      <w:r w:rsidRPr="006F4472">
        <w:rPr>
          <w:rFonts w:ascii="Times New Roman" w:eastAsia="Calibri" w:hAnsi="Times New Roman" w:cs="Times New Roman"/>
          <w:sz w:val="24"/>
          <w:szCs w:val="24"/>
        </w:rPr>
        <w:t>абилитации</w:t>
      </w:r>
      <w:proofErr w:type="spellEnd"/>
      <w:r w:rsidRPr="006F4472">
        <w:rPr>
          <w:rFonts w:ascii="Times New Roman" w:eastAsia="Calibri" w:hAnsi="Times New Roman" w:cs="Times New Roman"/>
          <w:sz w:val="24"/>
          <w:szCs w:val="24"/>
        </w:rPr>
        <w:t xml:space="preserve"> инвалидов в 2025 году в общей сумме 1781,3 тыс. рублей, в 2026 году – 2953,9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206,8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Социальное обеспечение населения</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418"/>
        <w:gridCol w:w="1701"/>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13 754 130,2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14 057 271,2</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D3603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13 794 680,2</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граждан в Чувашской Республике доступным и комфортным жильем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538371,5 тыс. рублей, в 2026 году – 38824,8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38623,4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Улучшение жилищных условий отдельных категорий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субсидирование ипотечных жилищных кредитов и рефинансирование полученных кредитов в рамках </w:t>
      </w:r>
      <w:proofErr w:type="gramStart"/>
      <w:r w:rsidRPr="006F4472">
        <w:rPr>
          <w:rFonts w:ascii="Times New Roman" w:eastAsia="Calibri" w:hAnsi="Times New Roman" w:cs="Times New Roman"/>
          <w:sz w:val="24"/>
          <w:szCs w:val="24"/>
        </w:rPr>
        <w:t>реализации мероприятий индивидуальных программ социально-экономического развития субъектов Российской Федерации</w:t>
      </w:r>
      <w:proofErr w:type="gramEnd"/>
      <w:r w:rsidRPr="006F4472">
        <w:rPr>
          <w:rFonts w:ascii="Times New Roman" w:eastAsia="Calibri" w:hAnsi="Times New Roman" w:cs="Times New Roman"/>
          <w:sz w:val="24"/>
          <w:szCs w:val="24"/>
        </w:rPr>
        <w:t xml:space="preserve"> в части строительства и жилищно-коммунального хозяйства в 2025 году в общей сумме 500000,0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жильем отдельных категорий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 социальной защите инвалидов в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за счет субвенции, предоставляемой из федерального бюджета в 2025 году в общей сумме 38371,5 тыс. рублей, в 2026 году – 38824,8 тыс. рублей, в 2027 году</w:t>
      </w:r>
      <w:proofErr w:type="gramEnd"/>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38623,4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жилищного строительства на сельских территориях и повышение уровня благоустройства домовладений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Комплексное развитие сельских территорий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29810,8 тыс. рублей, в 2026 году – 17515,8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17515,8 тыс. рублей, в том числе на</w:t>
      </w:r>
      <w:proofErr w:type="gramStart"/>
      <w:r w:rsidRPr="006F4472">
        <w:rPr>
          <w:rFonts w:ascii="Times New Roman" w:eastAsia="Calibri" w:hAnsi="Times New Roman" w:cs="Times New Roman"/>
          <w:sz w:val="24"/>
          <w:szCs w:val="24"/>
        </w:rPr>
        <w:t xml:space="preserve"> :</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2025 году в общей сумме 17515,8 тыс. рублей, в 2026 году – 17515,8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17515,8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улучшение жилищных условий граждан, проживающих на сельских территориях, в рамках обеспечения комплексного развития сельских территорий в 2025 году в общей сумме 12295,0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8192582,9 тыс. рублей, в 2026 году – 8947577,4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9236554,6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Обеспечение населения Чувашской Республики, в том числе отдельных категорий граждан, лекарственными препаратами и медицинскими изделиями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1004936,5 тыс. рублей, в 2026 году – 1019834,4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662409,9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реализацию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в 2025 году в общей сумме 504412,7 тыс. рублей, в 2026 году – 505448,9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505448,9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обеспечение лекарственными препаратами больных </w:t>
      </w:r>
      <w:proofErr w:type="spellStart"/>
      <w:r w:rsidRPr="006F4472">
        <w:rPr>
          <w:rFonts w:ascii="Times New Roman" w:eastAsia="Calibri" w:hAnsi="Times New Roman" w:cs="Times New Roman"/>
          <w:sz w:val="24"/>
          <w:szCs w:val="24"/>
        </w:rPr>
        <w:t>жизнеугрожающими</w:t>
      </w:r>
      <w:proofErr w:type="spellEnd"/>
      <w:r w:rsidRPr="006F4472">
        <w:rPr>
          <w:rFonts w:ascii="Times New Roman" w:eastAsia="Calibri" w:hAnsi="Times New Roman" w:cs="Times New Roman"/>
          <w:sz w:val="24"/>
          <w:szCs w:val="24"/>
        </w:rPr>
        <w:t xml:space="preserve"> и хроническими прогрессирующими редкими (</w:t>
      </w:r>
      <w:proofErr w:type="spellStart"/>
      <w:r w:rsidRPr="006F4472">
        <w:rPr>
          <w:rFonts w:ascii="Times New Roman" w:eastAsia="Calibri" w:hAnsi="Times New Roman" w:cs="Times New Roman"/>
          <w:sz w:val="24"/>
          <w:szCs w:val="24"/>
        </w:rPr>
        <w:t>орфанными</w:t>
      </w:r>
      <w:proofErr w:type="spellEnd"/>
      <w:r w:rsidRPr="006F4472">
        <w:rPr>
          <w:rFonts w:ascii="Times New Roman" w:eastAsia="Calibri" w:hAnsi="Times New Roman" w:cs="Times New Roman"/>
          <w:sz w:val="24"/>
          <w:szCs w:val="24"/>
        </w:rPr>
        <w:t>) заболеваниями в 2025 году в общей сумме 69820,6 тыс. рублей, в 2026 году – 69820,6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69820,6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реализацию отдельных полномочий в области лекарственного обеспечения за счет иных межбюджетных трансфертов, предоставляемых из федерального бюджета в 2025 году в общей сумме 87140,4 тыс. рублей, в 2026 году – 87140,4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87140,4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 в 2025 году в общей сумме 343562,8 тыс. рублей, в 2026 году – 357424,5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Развитие системы оказания паллиативной медицинской помощи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развитие паллиативной медицинской помощи в 2025 году в общей сумме 9426,9 тыс. рублей, в 2026 году – 8358,1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585,1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кадровыми ресурсами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специальную социальную выплату для отдельных категорий работников государственных учреждений здравоохранения Чувашской Республики в 2025 году в общей сумме 89701,9 тыс. рублей, в 2026 году – 89701,9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89701,9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Финансовое обеспечение территориальных программ обязательного медицинского страхования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страховые взносы на обязательное медицинское страхование неработающего населения в 2025 году в общей сумме 7088517,6 тыс. рублей, в 2026 году – 7829683,0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8483857,7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4760304,5 тыс. рублей, в 2026 году – 4808889,5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4245631,0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Предоставление мер социальной поддержки отдельным категориям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4463254,7 тыс. рублей, в 2026 году – 4510692,0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3947433,5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предоставление компенсаций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 в 2025 году в общей сумме 141,5 тыс. рублей, в 2026 году – 145,6 тыс. рублей, в 2027</w:t>
      </w:r>
      <w:proofErr w:type="gramEnd"/>
      <w:r w:rsidRPr="006F4472">
        <w:rPr>
          <w:rFonts w:ascii="Times New Roman" w:eastAsia="Calibri" w:hAnsi="Times New Roman" w:cs="Times New Roman"/>
          <w:sz w:val="24"/>
          <w:szCs w:val="24"/>
        </w:rPr>
        <w:t xml:space="preserve">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145,6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денежной компенсации расходов на оплату жилых помещений и коммунальных услуг гражданам, проживающим на территории Чувашской Республики, имеющим статус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дети войны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4864,8 тыс. рублей, в 2026 году – 4884,3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4884,3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социального пособия на погребение и возмещение расходов по гарантированному перечню услуг по погребению в 2025 году в общей сумме 18893,1 тыс. рублей, в 2026 году – 18969,8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18969,8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социальную поддержку лиц, удостоенных почетного звания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Почетный гражданин Чувашской Республики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344,4 тыс. рублей, в 2026 году – 344,4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344,4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мер социальной поддержки отдельных категорий граждан по оплате жилищно-коммунальных услуг в 2025 году в общей сумме 257218,0 тыс. рублей, в 2026 году – 259962,7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260234,4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гражданам субсидий на оплату жилищно-коммунальных услуг в 2025 году в общей сумме 340534,7 тыс. рублей, в 2026 году – 350444,1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350444,1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мер социальной поддержки ветеранов труда в 2025 году в общей сумме 2535231,2 тыс. рублей, в 2026 году – 2545505,8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2545505,8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мер социальной поддержки тружеников тыла в 2025 году в общей сумме 9853,9 тыс. рублей, в 2026 году – 9893,9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9893,9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мер социальной поддержки реабилитированных лиц и лиц, признанных пострадавшими от политических репрессий в 2025 году в общей сумме 25701,5 тыс. рублей, в 2026 году – 25806,4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25806,4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дополнительные выплаты инвалидам боевых действий в 2025 году в общей сумме 1312,0 тыс. рублей, в 2026 году – 1317,4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1317,4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материальной помощи отдельным категориям граждан, пострадавшим в результате пожара в 2025 году в общей сумме 730,8 тыс. рублей, в 2026 году – 733,8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733,8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денежную компенсацию стоимости проезда к месту проведения программного гемодиализа и обратно в 2025 году в общей сумме 27329,5 тыс. рублей, в 2026 году – 27441,6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27441,6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компенсацию расходов на уплату взноса на капитальный ремонт общего имущества в многоквартирном доме отдельным категориям граждан в 2025 году в общей сумме 26524,2 тыс. рублей, в 2026 году – 26632,8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26632,8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денежную компенсацию части затрат на проезд отдельным категориям граждан в Чувашской Республике в 2025 году в общей сумме 18438,1 тыс. рублей, в 2026 году – 18513,5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18513,5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Героям Российской Федерации в 2025 году в общей сумме 361,8 тыс. рублей, в 2026 году – 361,8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361,8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Почетный донор России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за счет субвенции, предоставляемой из федерального бюджета в 2025 году в общей сумме 85290,9 тыс. рублей, в 2026 году – 88703,5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 иммунопрофилактике инфекционных болезней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за счет субвенции, предоставляемой из федерального бюджета в 2025 году в общей сумме 61,3 тыс. рублей, в 2026 году – 62,1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оплату жилищно-коммунальных услуг отдельным категориям граждан за счет субвенции, предоставляемой из федерального бюджета в 2025 году в общей сумме 630820,2 тыс. рублей, в 2026 году – 620877,3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620877,3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оказание государственной социальной помощи на основании социального контракта отдельным категориям граждан в 2025 году в общей сумме 473511,3 тыс. рублей, в 2026 году – 503754,9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35262,8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компенсацию отдельным категориям граждан оплаты взноса на капитальный ремонт общего имущества в многоквартирном доме в 2025 году в общей сумме 6091,5 тыс. рублей, в 2026 году – 6336,3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63,8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Создание благоприятных условий жизнедеятельности ветеранам, гражданам пожилого возраста, инвалидам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2191,5 тыс. рублей, в 2026 году – 2141,5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2141,5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 в 2025 году в общей сумме 1132,0 тыс. рублей, в 2026 году – 1132,0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1132,0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общественно значимых мероприятий и мероприятий, связанных с памятными датами в 2025 году в общей сумме 1059,5 тыс. рублей, в 2026 году – 1009,5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1009,5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предоставления денежных выплат и пособий гражданам, имеющим детей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292132,8 тыс. рублей, в 2026 году – 293330,5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293330,5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полноценным питанием беременных женщин, кормящих матерей, а также детей в возрасте до трех лет в 2025 году в общей сумме 22758,4 тыс. рублей, в 2026 году – 22851,7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22851,7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ежемесячного пособия на ребенка в 2025 году в общей сумме 71644,8 тыс. рублей, в 2026 году – 71938,5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71938,5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в 2025 году в общей сумме 16,3 тыс. рублей, в 2026 году – 16,4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государственную поддержку семей, имеющих детей, в виде республиканского материнского (семейного) капитала в 2025 году в общей сумме 197559,4 тыс. рублей, в 2026 году – 198369,4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198369,4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 в 2025 году в общей сумме 153,9 тыс. рублей, в 2026 году – 154,5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154,5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социального обслуживания семьи и детей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2725,5 тыс. рублей, в 2026 году – 2725,5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2725,5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новогодних праздников для детей, нуждающихся в социальной поддержке в 2025 году в общей сумме 2284,1 тыс. рублей, в 2026 году – 2284,1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2284,1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проведение республиканского слета трудовых династий в 2025 году в общей сумме 182,1 тыс. рублей, в 2026 году – 182,1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мероприятий по награждению орденом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За любовь и верность</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супружеских пар, состоящих в зарегистрированном браке 50 и более лет, воспитавших детей - достойных граждан Российской Федерации в 2025 году в общей сумме 259,3 тыс. рублей, в 2026 году – 259,3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259,3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Сохранение и развитие искусства и творчества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ежемесячные пожизненные государственные пособия за особые заслуги в развитии культуры и науки в 2025 году в общей сумме 1800,0 тыс. рублей, в 2026 году – 1800,0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Проведение спортивных мероприятий и подготовка спортивного резерва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физической культуры и спорта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назначение пожизненных государственных пособий выдающимся деятелям физической культуры и спорта в 2025 году в общей сумме 900,0 тыс. рублей, в 2026 году – 900,0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900,0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Активная политика занятости и социальная поддержка безработных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занятости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социальные выплаты безработным гражданам и иным категориям граждан в соответствии с законодательством о занятости населения за счет субвенции, предоставляемой из федерального бюджета в 2025 году в общей сумме 221408,7 тыс. рублей, в 2026 году – 233910,0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245679,5</w:t>
      </w:r>
      <w:proofErr w:type="gramEnd"/>
      <w:r w:rsidRPr="006F4472">
        <w:rPr>
          <w:rFonts w:ascii="Times New Roman" w:eastAsia="Calibri" w:hAnsi="Times New Roman" w:cs="Times New Roman"/>
          <w:sz w:val="24"/>
          <w:szCs w:val="24"/>
        </w:rPr>
        <w:t xml:space="preserve">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Меры социальной поддержки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8951,8 тыс. рублей, в 2026 году – 7853,7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7975,9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и (или) железнодорожном транспорте общего пользования в пригородном сообщении на</w:t>
      </w:r>
      <w:proofErr w:type="gramEnd"/>
      <w:r w:rsidRPr="006F4472">
        <w:rPr>
          <w:rFonts w:ascii="Times New Roman" w:eastAsia="Calibri" w:hAnsi="Times New Roman" w:cs="Times New Roman"/>
          <w:sz w:val="24"/>
          <w:szCs w:val="24"/>
        </w:rPr>
        <w:t xml:space="preserve"> территории Чувашской Республики в 2025 году в общей сумме 3776,8 тыс. рублей, в 2026 году – 3053,7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3175,9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назначение и выплату единовременного денежного пособия гражданам, усыновившим (удочерившим) ребенка (детей) на территории Чувашской Республики в 2025 году в общей сумме 5175,0 тыс. рублей, в 2026 году – 4800,0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4800,0 тыс. рублей.</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Охрана семьи и детства</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417"/>
        <w:gridCol w:w="1559"/>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6127A2">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6127A2">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3 870 967,2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4 582 832,4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3 931 978,3</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граждан в Чувашской Республике доступным и комфортным жильем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2447741,4 тыс. рублей, в 2026 году – 2574738,5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1923928,9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жильем молодых семей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463914,7 тыс. рублей, в 2026 году – 464619,4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300000,0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реализацию полномочий по обеспечению жильем молодых семей в 2025 году в общей сумме 200000,0 тыс. рублей, в 2026 году – 200000,0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200000,0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обеспечение жильем молодых семей в рамках федерального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Российской Федерации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263914,7 тыс. рублей, в 2026 году – 264619,4 тыс. рублей, в 2027 году</w:t>
      </w:r>
      <w:proofErr w:type="gramEnd"/>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регионального проекта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1151852,2 тыс. рублей, в 2026 году – 1278144,1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1247840,4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2025 году в общей сумме 1073059,1 тыс. рублей, в 2026 году – 1200312,5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1247840,4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2025 году в общей сумме 78793,1 тыс. рублей, в 2026 году – 77831,6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жильем отдельных категорий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в 2025 году в общей сумме 831974,5 тыс. рублей, в 2026 году – 831975,0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376088,5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Управление кадровыми ресурсами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здравоохранения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2025 году в общей сумме 2571,3 тыс. рублей, в 2026 году – 2571,3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2571,3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1221790,6 тыс. рублей, в 2026 году – 1806184,8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1806140,3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Предоставление мер социальной поддержки отдельным категориям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185189,5 тыс. рублей, в 2026 году – 185538,8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185538,8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многодетным семьям единовременной денежной выплаты (сертификата) взамен предоставления им в собственность бесплатно земельного участка в 2025 году в общей сумме 100000,0 тыс. рублей, в 2026 году – 100000,0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льгот по оплате жилья и коммунальных услуг многодетным семьям в 2025 году в общей сумме 85189,5 тыс. рублей, в 2026 году – 85538,8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85538,8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комплекса процессных мероприятий</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Организация предоставления денежных выплат и пособий гражданам, имеющим детей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991630,8 тыс. рублей, в 2026 году – 1575526,7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1575526,7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выплату вознаграждения опекунам (попечителям), приемным родителям в 2025 году в общей сумме 73047,5 тыс. рублей, в 2026 году – 73047,5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73047,5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ежемесячную денежную компенсацию расходов на содержание ребенка, </w:t>
      </w:r>
      <w:proofErr w:type="gramStart"/>
      <w:r w:rsidRPr="006F4472">
        <w:rPr>
          <w:rFonts w:ascii="Times New Roman" w:eastAsia="Calibri" w:hAnsi="Times New Roman" w:cs="Times New Roman"/>
          <w:sz w:val="24"/>
          <w:szCs w:val="24"/>
        </w:rPr>
        <w:t>выплачиваемая</w:t>
      </w:r>
      <w:proofErr w:type="gramEnd"/>
      <w:r w:rsidRPr="006F4472">
        <w:rPr>
          <w:rFonts w:ascii="Times New Roman" w:eastAsia="Calibri" w:hAnsi="Times New Roman" w:cs="Times New Roman"/>
          <w:sz w:val="24"/>
          <w:szCs w:val="24"/>
        </w:rPr>
        <w:t xml:space="preserve"> опекунам (попечителям), приемным родителям, патронатным воспитателям в 2025 году в общей сумме 312298,6 тыс. рублей, в 2026 году – 313579,0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313579,0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пособие по беременности и родам женщинам, признанным в установленном порядке безработными, и некоторым другим категориям женщин в 2025 году в общей сумме 7417,9 тыс. рублей, в 2026 году – 7448,3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7448,3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ежемесячное пособие в связи с рождением и воспитанием ребенка в 2025 году в общей сумме 433796,3 тыс. рублей, в 2026 году – 1181451,9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1181451,9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в 2025 году в общей сумме 165070,5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Совершенствование социального обслуживания семьи и детей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44970,3 тыс. рублей, в 2026 году – 45119,3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45074,8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spellStart"/>
      <w:r w:rsidRPr="006F4472">
        <w:rPr>
          <w:rFonts w:ascii="Times New Roman" w:eastAsia="Calibri" w:hAnsi="Times New Roman" w:cs="Times New Roman"/>
          <w:sz w:val="24"/>
          <w:szCs w:val="24"/>
        </w:rPr>
        <w:t>превозку</w:t>
      </w:r>
      <w:proofErr w:type="spellEnd"/>
      <w:r w:rsidRPr="006F4472">
        <w:rPr>
          <w:rFonts w:ascii="Times New Roman" w:eastAsia="Calibri" w:hAnsi="Times New Roman" w:cs="Times New Roman"/>
          <w:sz w:val="24"/>
          <w:szCs w:val="24"/>
        </w:rPr>
        <w:t xml:space="preserve">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 в 2025 году в общей сумме 33,0 тыс. рублей, в 2026 году – 33,1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33,1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республиканского конкурса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Семья года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179,9 тыс. рублей, в 2026 году – 179,9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179,9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на безвозмездной основе питанием, одеждой, обувью и другими предметами вещевого довольствия несовершеннолетних в 2025 году в общей сумме 8358,1 тыс. рублей, в 2026 году – 8358,1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8358,1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единовременное денежное поощрение при награждении орденом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Родительская слава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30,0 тыс. рублей, в 2026 году – 30,0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предоставление семьям при рождении детей в Чувашской Республике подарочного комплекта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Подарок новорожденному</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35953,4 тыс. рублей, в 2026 году – 36100,8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36100,8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проведение форума многодетных семей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Многодетная Чувашия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372,9 тыс. рублей, в 2026 году – 372,9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372,9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2025 году в общей сумме 43,0 тыс. рублей, в 2026 году – 44,5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Образование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культуры</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2025 году в общей сумме 4851,9 тыс. рублей, в 2026 году – 4852,9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4852,9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Проведение спортивных мероприятий и подготовка спортивного резерва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физической культуры и спорта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2025 году в общей сумме 194,4 тыс. рублей, в 2026 году – 196,1 тыс</w:t>
      </w:r>
      <w:proofErr w:type="gramEnd"/>
      <w:r w:rsidRPr="006F4472">
        <w:rPr>
          <w:rFonts w:ascii="Times New Roman" w:eastAsia="Calibri" w:hAnsi="Times New Roman" w:cs="Times New Roman"/>
          <w:sz w:val="24"/>
          <w:szCs w:val="24"/>
        </w:rPr>
        <w:t>.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196,1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193817,6 тыс. рублей, в 2026 году – 194288,8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194288,8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 в 2025 году в общей сумме 987,0 тыс. рублей, в 2026 году – 987,0 тыс. рублей, в</w:t>
      </w:r>
      <w:proofErr w:type="gramEnd"/>
      <w:r w:rsidRPr="006F4472">
        <w:rPr>
          <w:rFonts w:ascii="Times New Roman" w:eastAsia="Calibri" w:hAnsi="Times New Roman" w:cs="Times New Roman"/>
          <w:sz w:val="24"/>
          <w:szCs w:val="24"/>
        </w:rPr>
        <w:t xml:space="preserve">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987,0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2025 году в общей сумме 115359,3 тыс. рублей</w:t>
      </w:r>
      <w:proofErr w:type="gramEnd"/>
      <w:r w:rsidRPr="006F4472">
        <w:rPr>
          <w:rFonts w:ascii="Times New Roman" w:eastAsia="Calibri" w:hAnsi="Times New Roman" w:cs="Times New Roman"/>
          <w:sz w:val="24"/>
          <w:szCs w:val="24"/>
        </w:rPr>
        <w:t>, в 2026 году – 115678,4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115678,4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Меры социальной поддержки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77471,3 тыс. рублей, в 2026 году – 77623,4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77623,4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 в 2025 году в общей сумме 538,3 тыс. рублей, в 2026 году – 538,3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538,3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выплату компенсации затрат на получение </w:t>
      </w:r>
      <w:proofErr w:type="gramStart"/>
      <w:r w:rsidRPr="006F4472">
        <w:rPr>
          <w:rFonts w:ascii="Times New Roman" w:eastAsia="Calibri" w:hAnsi="Times New Roman" w:cs="Times New Roman"/>
          <w:sz w:val="24"/>
          <w:szCs w:val="24"/>
        </w:rPr>
        <w:t>обучающимися</w:t>
      </w:r>
      <w:proofErr w:type="gramEnd"/>
      <w:r w:rsidRPr="006F4472">
        <w:rPr>
          <w:rFonts w:ascii="Times New Roman" w:eastAsia="Calibri" w:hAnsi="Times New Roman" w:cs="Times New Roman"/>
          <w:sz w:val="24"/>
          <w:szCs w:val="24"/>
        </w:rPr>
        <w:t xml:space="preserve"> начального общего, основного общего, среднего общего образования в форме семейного образования в 2025 году в общей сумме 973,4 тыс. рублей, в 2026 году – 977,4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977,4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 2025 году в общей сумме 39837,1 тыс. рублей, в 2026 году – 39837,1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39837,1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обеспечение обучающихся общеобразовательных организаций, находящихся на территории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 в 2025 году в общей сумме 36122,5 тыс. рублей, в 2026 году – 36270,6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36270,6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r w:rsidRPr="006F4472">
        <w:rPr>
          <w:rFonts w:ascii="Times New Roman" w:eastAsia="Calibri" w:hAnsi="Times New Roman" w:cs="Times New Roman"/>
          <w:b/>
          <w:sz w:val="24"/>
          <w:szCs w:val="24"/>
        </w:rPr>
        <w:t xml:space="preserve">Подраздел </w:t>
      </w:r>
      <w:r>
        <w:rPr>
          <w:rFonts w:ascii="Times New Roman" w:eastAsia="Calibri" w:hAnsi="Times New Roman" w:cs="Times New Roman"/>
          <w:b/>
          <w:sz w:val="24"/>
          <w:szCs w:val="24"/>
        </w:rPr>
        <w:t>«</w:t>
      </w:r>
      <w:r w:rsidRPr="006F4472">
        <w:rPr>
          <w:rFonts w:ascii="Times New Roman" w:eastAsia="Calibri" w:hAnsi="Times New Roman" w:cs="Times New Roman"/>
          <w:b/>
          <w:sz w:val="24"/>
          <w:szCs w:val="24"/>
        </w:rPr>
        <w:t>Другие вопросы в области социальной политики</w:t>
      </w:r>
      <w:r>
        <w:rPr>
          <w:rFonts w:ascii="Times New Roman" w:eastAsia="Calibri" w:hAnsi="Times New Roman" w:cs="Times New Roman"/>
          <w:b/>
          <w:sz w:val="24"/>
          <w:szCs w:val="24"/>
        </w:rPr>
        <w:t>»</w:t>
      </w:r>
    </w:p>
    <w:p w:rsidR="006F4472" w:rsidRPr="006F4472" w:rsidRDefault="006F4472" w:rsidP="006F4472">
      <w:pPr>
        <w:spacing w:after="0" w:line="240" w:lineRule="auto"/>
        <w:ind w:firstLine="851"/>
        <w:jc w:val="center"/>
        <w:rPr>
          <w:rFonts w:ascii="Times New Roman" w:eastAsia="Calibri" w:hAnsi="Times New Roman" w:cs="Times New Roman"/>
          <w:b/>
          <w:sz w:val="24"/>
          <w:szCs w:val="24"/>
        </w:rPr>
      </w:pPr>
    </w:p>
    <w:p w:rsidR="006F4472" w:rsidRPr="006F4472" w:rsidRDefault="006F4472" w:rsidP="006F4472">
      <w:pPr>
        <w:tabs>
          <w:tab w:val="left" w:pos="1245"/>
        </w:tabs>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ab/>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4820"/>
        <w:gridCol w:w="1559"/>
        <w:gridCol w:w="1417"/>
        <w:gridCol w:w="1560"/>
      </w:tblGrid>
      <w:tr w:rsidR="006F4472" w:rsidRPr="006F4472" w:rsidTr="006127A2">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 xml:space="preserve">Проект бюджета </w:t>
            </w:r>
            <w:proofErr w:type="gramStart"/>
            <w:r w:rsidRPr="006F4472">
              <w:rPr>
                <w:rFonts w:ascii="Times New Roman" w:eastAsia="Calibri" w:hAnsi="Times New Roman" w:cs="Times New Roman"/>
                <w:color w:val="000000"/>
                <w:sz w:val="20"/>
                <w:szCs w:val="20"/>
              </w:rPr>
              <w:t>на</w:t>
            </w:r>
            <w:proofErr w:type="gramEnd"/>
            <w:r w:rsidRPr="006F4472">
              <w:rPr>
                <w:rFonts w:ascii="Times New Roman" w:eastAsia="Calibri" w:hAnsi="Times New Roman" w:cs="Times New Roman"/>
                <w:color w:val="000000"/>
                <w:sz w:val="20"/>
                <w:szCs w:val="20"/>
              </w:rPr>
              <w:t>:</w:t>
            </w:r>
          </w:p>
        </w:tc>
      </w:tr>
      <w:tr w:rsidR="006F4472" w:rsidRPr="006F4472" w:rsidTr="0006137B">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2027 год</w:t>
            </w:r>
          </w:p>
        </w:tc>
      </w:tr>
      <w:tr w:rsidR="006F4472" w:rsidRPr="006F4472" w:rsidTr="0006137B">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4472" w:rsidRPr="006F4472" w:rsidRDefault="006F4472" w:rsidP="006F4472">
            <w:pPr>
              <w:widowControl w:val="0"/>
              <w:autoSpaceDE w:val="0"/>
              <w:autoSpaceDN w:val="0"/>
              <w:adjustRightInd w:val="0"/>
              <w:spacing w:after="0" w:line="240" w:lineRule="auto"/>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Общий объем расходов,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208 324,1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142 133,7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F4472" w:rsidRPr="006F4472" w:rsidRDefault="006F4472"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6F4472">
              <w:rPr>
                <w:rFonts w:ascii="Times New Roman" w:eastAsia="Calibri" w:hAnsi="Times New Roman" w:cs="Times New Roman"/>
                <w:color w:val="000000"/>
                <w:sz w:val="20"/>
                <w:szCs w:val="20"/>
              </w:rPr>
              <w:t>142 133,7</w:t>
            </w:r>
          </w:p>
        </w:tc>
      </w:tr>
    </w:tbl>
    <w:p w:rsidR="006F4472" w:rsidRPr="006F4472" w:rsidRDefault="006F4472" w:rsidP="006F4472">
      <w:pPr>
        <w:spacing w:after="0" w:line="240" w:lineRule="auto"/>
        <w:ind w:firstLine="851"/>
        <w:jc w:val="both"/>
        <w:rPr>
          <w:rFonts w:ascii="Times New Roman" w:eastAsia="Calibri" w:hAnsi="Times New Roman" w:cs="Times New Roman"/>
          <w:sz w:val="24"/>
          <w:szCs w:val="24"/>
        </w:rPr>
      </w:pP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Бюджетные ассигнования предусмотрены в рамках:</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Совершенствование системы социальной реабилитации и </w:t>
      </w:r>
      <w:proofErr w:type="spellStart"/>
      <w:r w:rsidRPr="006F4472">
        <w:rPr>
          <w:rFonts w:ascii="Times New Roman" w:eastAsia="Calibri" w:hAnsi="Times New Roman" w:cs="Times New Roman"/>
          <w:sz w:val="24"/>
          <w:szCs w:val="24"/>
        </w:rPr>
        <w:t>ресоциализации</w:t>
      </w:r>
      <w:proofErr w:type="spellEnd"/>
      <w:r w:rsidRPr="006F4472">
        <w:rPr>
          <w:rFonts w:ascii="Times New Roman" w:eastAsia="Calibri" w:hAnsi="Times New Roman" w:cs="Times New Roman"/>
          <w:sz w:val="24"/>
          <w:szCs w:val="24"/>
        </w:rP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Обеспечение общественного порядка и противодействие преступности</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обучение специалистов социальной службы организации и проведению </w:t>
      </w:r>
      <w:proofErr w:type="spellStart"/>
      <w:r w:rsidRPr="006F4472">
        <w:rPr>
          <w:rFonts w:ascii="Times New Roman" w:eastAsia="Calibri" w:hAnsi="Times New Roman" w:cs="Times New Roman"/>
          <w:sz w:val="24"/>
          <w:szCs w:val="24"/>
        </w:rPr>
        <w:t>постреабилитационного</w:t>
      </w:r>
      <w:proofErr w:type="spellEnd"/>
      <w:r w:rsidRPr="006F4472">
        <w:rPr>
          <w:rFonts w:ascii="Times New Roman" w:eastAsia="Calibri" w:hAnsi="Times New Roman" w:cs="Times New Roman"/>
          <w:sz w:val="24"/>
          <w:szCs w:val="24"/>
        </w:rPr>
        <w:t xml:space="preserve"> социального патроната лиц, находящихся в трудной жизненной ситуации, потребляющих наркотические средства и психотропные вещества</w:t>
      </w:r>
      <w:proofErr w:type="gramEnd"/>
      <w:r w:rsidRPr="006F4472">
        <w:rPr>
          <w:rFonts w:ascii="Times New Roman" w:eastAsia="Calibri" w:hAnsi="Times New Roman" w:cs="Times New Roman"/>
          <w:sz w:val="24"/>
          <w:szCs w:val="24"/>
        </w:rPr>
        <w:t xml:space="preserve"> в немедицинских целях и завершивших программы медицинской реабилитации в 2025 году в общей сумме 352,0 тыс. рублей, в 2026 году – 352,0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352,0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Социальная поддержка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103241,9 тыс. рублей, в 2026 году – 33449,8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33449,8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Предоставление мер социальной поддержки отдельным категориям граждан</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возмещение расходов, понесенных бюджетами субъектов Российской Федерации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w:t>
      </w:r>
      <w:proofErr w:type="gramEnd"/>
      <w:r w:rsidRPr="006F4472">
        <w:rPr>
          <w:rFonts w:ascii="Times New Roman" w:eastAsia="Calibri" w:hAnsi="Times New Roman" w:cs="Times New Roman"/>
          <w:sz w:val="24"/>
          <w:szCs w:val="24"/>
        </w:rPr>
        <w:t xml:space="preserve"> размещения и питания на территории Российской Федерации, за счет средств резервного фонда Правительства Российской Федерации в 2025 году в общей сумме 69792,1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Оказание содействия добровольному переселению в Чувашскую Республику соотечественников, проживающих за рубежом</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в 2025 году в общей сумме 360,0 тыс. рублей, в 2026 году – 360,0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360,0 тыс. рублей;</w:t>
      </w:r>
      <w:proofErr w:type="gramEnd"/>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Поддержка социально ориентированных некоммерческих организаций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33089,8 тыс. рублей, в 2026 году – 33089,8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33089,8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грантов в форме субсидий на развитие гражданского общества на территории Чувашской Республики в 2025 году в общей сумме 30000,0 тыс. рублей, в 2026 году – 30000,0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30000,0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формирование и развитие ресурсного центра некоммерческих организаций в 2025 году в общей сумме 3089,8 тыс. рублей, в 2026 году – 3089,8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3089,8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занятости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92380,5 тыс. рублей, в 2026 году – 97698,3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97698,3 тыс. рублей, в том числе:</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Безопасный труд</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11307,1 тыс. рублей, в 2026 году – 11899,6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11899,6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организацию и проведение региональных (федеральных) этапов Всероссийских конкурсов, республиканских конкурсов, конференций и иных мероприятий, направленных на улучшение условий труда, соблюдение трудовых прав работников и повышение престижа рабочих профессий в 2025 году в общей сумме 598,1 тыс. рублей, в 2026 году – 598,1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598,1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реализацию государственной политики в сфере охраны труда в 2025 году в общей сумме 10140,7 тыс. рублей, в 2026 году – 10733,0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10733,0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издание информационно-аналитических материалов и методических рекомендаций по вопросам охраны труда в 2025 году в общей сумме 190,0 тыс. рублей, в 2026 году – 190,0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190,0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организацию и проведение </w:t>
      </w:r>
      <w:proofErr w:type="gramStart"/>
      <w:r w:rsidRPr="006F4472">
        <w:rPr>
          <w:rFonts w:ascii="Times New Roman" w:eastAsia="Calibri" w:hAnsi="Times New Roman" w:cs="Times New Roman"/>
          <w:sz w:val="24"/>
          <w:szCs w:val="24"/>
        </w:rPr>
        <w:t>обучения по охране</w:t>
      </w:r>
      <w:proofErr w:type="gramEnd"/>
      <w:r w:rsidRPr="006F4472">
        <w:rPr>
          <w:rFonts w:ascii="Times New Roman" w:eastAsia="Calibri" w:hAnsi="Times New Roman" w:cs="Times New Roman"/>
          <w:sz w:val="24"/>
          <w:szCs w:val="24"/>
        </w:rPr>
        <w:t xml:space="preserve"> труда руководителей, специалистов в органах государственной власти Чувашской Республики и подведомственных им учреждениях в 2025 году в общей сумме 378,3 тыс. рублей, в 2026 году – 378,5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378,5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Содействие занятости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функций государственных органов в 2025 году в общей сумме 81073,4 тыс. рублей, в 2026 году – 85798,7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85798,7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Создание эффективной системы государственного и муниципального управления в Чувашской Республике</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Развитие потенциала государственного управления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в 2025 году в общей сумме 4853,2 тыс. рублей, в 2026 году – 3106,4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xml:space="preserve">– 3106,4 тыс. рублей, в том числе </w:t>
      </w:r>
      <w:proofErr w:type="gramStart"/>
      <w:r w:rsidRPr="006F4472">
        <w:rPr>
          <w:rFonts w:ascii="Times New Roman" w:eastAsia="Calibri" w:hAnsi="Times New Roman" w:cs="Times New Roman"/>
          <w:sz w:val="24"/>
          <w:szCs w:val="24"/>
        </w:rPr>
        <w:t>на</w:t>
      </w:r>
      <w:proofErr w:type="gramEnd"/>
      <w:r w:rsidRPr="006F4472">
        <w:rPr>
          <w:rFonts w:ascii="Times New Roman" w:eastAsia="Calibri" w:hAnsi="Times New Roman" w:cs="Times New Roman"/>
          <w:sz w:val="24"/>
          <w:szCs w:val="24"/>
        </w:rPr>
        <w:t>:</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предоставление выплат по обязательному государственному страхованию гражданских служащих в случаях, установленных законодательством Чувашской Республики в 2025 году в общей сумме 2931,9 тыс. рублей, в 2026 году – 3106,4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3106,4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r w:rsidRPr="006F4472">
        <w:rPr>
          <w:rFonts w:ascii="Times New Roman" w:eastAsia="Calibri" w:hAnsi="Times New Roman" w:cs="Times New Roman"/>
          <w:sz w:val="24"/>
          <w:szCs w:val="24"/>
        </w:rPr>
        <w:t>возмещение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Республики в 2025 году в общей сумме 1921,3 тыс. рублей;</w:t>
      </w:r>
    </w:p>
    <w:p w:rsidR="006F4472" w:rsidRPr="006F4472" w:rsidRDefault="006F4472" w:rsidP="006F4472">
      <w:pPr>
        <w:spacing w:after="0" w:line="240" w:lineRule="auto"/>
        <w:ind w:firstLine="851"/>
        <w:jc w:val="both"/>
        <w:rPr>
          <w:rFonts w:ascii="Times New Roman" w:eastAsia="Calibri" w:hAnsi="Times New Roman" w:cs="Times New Roman"/>
          <w:sz w:val="24"/>
          <w:szCs w:val="24"/>
        </w:rPr>
      </w:pPr>
      <w:proofErr w:type="gramStart"/>
      <w:r w:rsidRPr="006F4472">
        <w:rPr>
          <w:rFonts w:ascii="Times New Roman" w:eastAsia="Calibri" w:hAnsi="Times New Roman" w:cs="Times New Roman"/>
          <w:sz w:val="24"/>
          <w:szCs w:val="24"/>
        </w:rPr>
        <w:t xml:space="preserve">комплекса процессных мероприятий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государственной программы Чувашской Республики </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Доступная среда</w:t>
      </w:r>
      <w:r>
        <w:rPr>
          <w:rFonts w:ascii="Times New Roman" w:eastAsia="Calibri" w:hAnsi="Times New Roman" w:cs="Times New Roman"/>
          <w:sz w:val="24"/>
          <w:szCs w:val="24"/>
        </w:rPr>
        <w:t>»</w:t>
      </w:r>
      <w:r w:rsidRPr="006F4472">
        <w:rPr>
          <w:rFonts w:ascii="Times New Roman" w:eastAsia="Calibri" w:hAnsi="Times New Roman" w:cs="Times New Roman"/>
          <w:sz w:val="24"/>
          <w:szCs w:val="24"/>
        </w:rPr>
        <w:t xml:space="preserve"> на обеспечение отдельных категорий граждан, проживающих на территории Чувашской Республики, протезами (кроме зубных протезов) и протезно-ортопедическими изделиями в 2025 году в общей сумме 7496,5 тыс. рублей, в 2026 году – 7527,2 тыс. рублей, в 2027 году</w:t>
      </w:r>
      <w:r>
        <w:rPr>
          <w:rFonts w:ascii="Times New Roman" w:eastAsia="Calibri" w:hAnsi="Times New Roman" w:cs="Times New Roman"/>
          <w:sz w:val="24"/>
          <w:szCs w:val="24"/>
        </w:rPr>
        <w:t xml:space="preserve"> </w:t>
      </w:r>
      <w:r w:rsidRPr="006F4472">
        <w:rPr>
          <w:rFonts w:ascii="Times New Roman" w:eastAsia="Calibri" w:hAnsi="Times New Roman" w:cs="Times New Roman"/>
          <w:sz w:val="24"/>
          <w:szCs w:val="24"/>
        </w:rPr>
        <w:t>– 7527,2</w:t>
      </w:r>
      <w:proofErr w:type="gramEnd"/>
      <w:r w:rsidRPr="006F4472">
        <w:rPr>
          <w:rFonts w:ascii="Times New Roman" w:eastAsia="Calibri" w:hAnsi="Times New Roman" w:cs="Times New Roman"/>
          <w:sz w:val="24"/>
          <w:szCs w:val="24"/>
        </w:rPr>
        <w:t xml:space="preserve"> тыс. рублей.</w:t>
      </w:r>
    </w:p>
    <w:p w:rsidR="009C64F9" w:rsidRPr="008F296E" w:rsidRDefault="009C64F9" w:rsidP="008F296E">
      <w:pPr>
        <w:spacing w:after="0" w:line="240" w:lineRule="auto"/>
        <w:ind w:firstLine="851"/>
        <w:jc w:val="both"/>
        <w:rPr>
          <w:rFonts w:ascii="Times New Roman"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Физическая культура и спорт</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По данному разделу предусмотрены расходы на обеспечение деятельности учреждений в сфере физической культуры и спорта, подготовку и участие в международных, всероссийских и иных спортивных мероприятиях, а также расходы на государственную поддержку спорта.</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295"/>
        <w:gridCol w:w="1311"/>
        <w:gridCol w:w="1560"/>
      </w:tblGrid>
      <w:tr w:rsidR="009C64F9" w:rsidRPr="009C64F9" w:rsidTr="0006137B">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 xml:space="preserve">Проект бюджета </w:t>
            </w:r>
            <w:proofErr w:type="gramStart"/>
            <w:r w:rsidRPr="009C64F9">
              <w:rPr>
                <w:rFonts w:ascii="Times New Roman" w:eastAsia="Calibri" w:hAnsi="Times New Roman" w:cs="Times New Roman"/>
                <w:color w:val="000000"/>
                <w:sz w:val="20"/>
                <w:szCs w:val="20"/>
              </w:rPr>
              <w:t>на</w:t>
            </w:r>
            <w:proofErr w:type="gramEnd"/>
            <w:r w:rsidRPr="009C64F9">
              <w:rPr>
                <w:rFonts w:ascii="Times New Roman" w:eastAsia="Calibri" w:hAnsi="Times New Roman" w:cs="Times New Roman"/>
                <w:color w:val="000000"/>
                <w:sz w:val="20"/>
                <w:szCs w:val="20"/>
              </w:rPr>
              <w:t>:</w:t>
            </w:r>
          </w:p>
        </w:tc>
      </w:tr>
      <w:tr w:rsidR="009C64F9" w:rsidRPr="009C64F9" w:rsidTr="0006137B">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2025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2027 год</w:t>
            </w:r>
          </w:p>
        </w:tc>
      </w:tr>
      <w:tr w:rsidR="009C64F9" w:rsidRPr="009C64F9" w:rsidTr="0006137B">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2 138 884,7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1 867 212,7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2 082 419,6</w:t>
            </w:r>
          </w:p>
        </w:tc>
      </w:tr>
      <w:tr w:rsidR="009C64F9" w:rsidRPr="009C64F9" w:rsidTr="0006137B">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2,7</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Структура расходов раздела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Физическая культура и спорт</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характеризуется следующими данными:</w:t>
      </w:r>
    </w:p>
    <w:tbl>
      <w:tblPr>
        <w:tblW w:w="9346" w:type="dxa"/>
        <w:tblInd w:w="10" w:type="dxa"/>
        <w:tblLayout w:type="fixed"/>
        <w:tblLook w:val="0000" w:firstRow="0" w:lastRow="0" w:firstColumn="0" w:lastColumn="0" w:noHBand="0" w:noVBand="0"/>
      </w:tblPr>
      <w:tblGrid>
        <w:gridCol w:w="5190"/>
        <w:gridCol w:w="1295"/>
        <w:gridCol w:w="1311"/>
        <w:gridCol w:w="1550"/>
      </w:tblGrid>
      <w:tr w:rsidR="009C64F9" w:rsidRPr="009C64F9" w:rsidTr="0006137B">
        <w:trPr>
          <w:trHeight w:val="288"/>
        </w:trPr>
        <w:tc>
          <w:tcPr>
            <w:tcW w:w="9346" w:type="dxa"/>
            <w:gridSpan w:val="4"/>
            <w:tcBorders>
              <w:top w:val="nil"/>
              <w:left w:val="nil"/>
              <w:bottom w:val="nil"/>
              <w:right w:val="nil"/>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sz w:val="24"/>
                <w:szCs w:val="24"/>
              </w:rPr>
            </w:pPr>
            <w:r w:rsidRPr="009C64F9">
              <w:rPr>
                <w:rFonts w:ascii="Times New Roman" w:eastAsia="Calibri" w:hAnsi="Times New Roman" w:cs="Times New Roman"/>
                <w:color w:val="000000"/>
                <w:sz w:val="24"/>
                <w:szCs w:val="24"/>
              </w:rPr>
              <w:t xml:space="preserve"> (</w:t>
            </w:r>
            <w:proofErr w:type="gramStart"/>
            <w:r w:rsidRPr="009C64F9">
              <w:rPr>
                <w:rFonts w:ascii="Times New Roman" w:eastAsia="Calibri" w:hAnsi="Times New Roman" w:cs="Times New Roman"/>
                <w:color w:val="000000"/>
                <w:sz w:val="24"/>
                <w:szCs w:val="24"/>
              </w:rPr>
              <w:t>в</w:t>
            </w:r>
            <w:proofErr w:type="gramEnd"/>
            <w:r w:rsidRPr="009C64F9">
              <w:rPr>
                <w:rFonts w:ascii="Times New Roman" w:eastAsia="Calibri" w:hAnsi="Times New Roman" w:cs="Times New Roman"/>
                <w:color w:val="000000"/>
                <w:sz w:val="24"/>
                <w:szCs w:val="24"/>
              </w:rPr>
              <w:t xml:space="preserve"> % к общему объему расходов по разделу)</w:t>
            </w:r>
          </w:p>
        </w:tc>
      </w:tr>
      <w:tr w:rsidR="009C64F9" w:rsidRPr="009C64F9" w:rsidTr="0006137B">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415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 xml:space="preserve">Проект бюджета </w:t>
            </w:r>
            <w:proofErr w:type="gramStart"/>
            <w:r w:rsidRPr="009C64F9">
              <w:rPr>
                <w:rFonts w:ascii="Times New Roman" w:eastAsia="Calibri" w:hAnsi="Times New Roman" w:cs="Times New Roman"/>
                <w:color w:val="000000"/>
                <w:sz w:val="20"/>
                <w:szCs w:val="20"/>
              </w:rPr>
              <w:t>на</w:t>
            </w:r>
            <w:proofErr w:type="gramEnd"/>
            <w:r w:rsidRPr="009C64F9">
              <w:rPr>
                <w:rFonts w:ascii="Times New Roman" w:eastAsia="Calibri" w:hAnsi="Times New Roman" w:cs="Times New Roman"/>
                <w:color w:val="000000"/>
                <w:sz w:val="20"/>
                <w:szCs w:val="20"/>
              </w:rPr>
              <w:t>:</w:t>
            </w:r>
          </w:p>
        </w:tc>
      </w:tr>
      <w:tr w:rsidR="009C64F9" w:rsidRPr="009C64F9" w:rsidTr="0006137B">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2025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2026 год</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2027 год</w:t>
            </w:r>
          </w:p>
        </w:tc>
      </w:tr>
      <w:tr w:rsidR="009C64F9" w:rsidRPr="009C64F9" w:rsidTr="0006137B">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Массовый спорт</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47,1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47,9</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53,3</w:t>
            </w:r>
          </w:p>
        </w:tc>
      </w:tr>
      <w:tr w:rsidR="009C64F9" w:rsidRPr="009C64F9" w:rsidTr="0006137B">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Спорт высших достижений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50,1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48,8</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43,7</w:t>
            </w:r>
          </w:p>
        </w:tc>
      </w:tr>
      <w:tr w:rsidR="009C64F9" w:rsidRPr="009C64F9" w:rsidTr="0006137B">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Другие вопросы в области физической культуры и спорта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3,3</w:t>
            </w:r>
          </w:p>
        </w:tc>
        <w:tc>
          <w:tcPr>
            <w:tcW w:w="15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3,0</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Массовый спорт</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295"/>
        <w:gridCol w:w="1311"/>
        <w:gridCol w:w="1560"/>
      </w:tblGrid>
      <w:tr w:rsidR="009C64F9" w:rsidRPr="009C64F9" w:rsidTr="0006137B">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 xml:space="preserve">Проект бюджета </w:t>
            </w:r>
            <w:proofErr w:type="gramStart"/>
            <w:r w:rsidRPr="009C64F9">
              <w:rPr>
                <w:rFonts w:ascii="Times New Roman" w:eastAsia="Calibri" w:hAnsi="Times New Roman" w:cs="Times New Roman"/>
                <w:color w:val="000000"/>
                <w:sz w:val="20"/>
                <w:szCs w:val="20"/>
              </w:rPr>
              <w:t>на</w:t>
            </w:r>
            <w:proofErr w:type="gramEnd"/>
            <w:r w:rsidRPr="009C64F9">
              <w:rPr>
                <w:rFonts w:ascii="Times New Roman" w:eastAsia="Calibri" w:hAnsi="Times New Roman" w:cs="Times New Roman"/>
                <w:color w:val="000000"/>
                <w:sz w:val="20"/>
                <w:szCs w:val="20"/>
              </w:rPr>
              <w:t>:</w:t>
            </w:r>
          </w:p>
        </w:tc>
      </w:tr>
      <w:tr w:rsidR="009C64F9" w:rsidRPr="009C64F9" w:rsidTr="0006137B">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2025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2027 год</w:t>
            </w:r>
          </w:p>
        </w:tc>
      </w:tr>
      <w:tr w:rsidR="009C64F9" w:rsidRPr="009C64F9" w:rsidTr="0006137B">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1 008 167,7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894 582,2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1 109 789,1</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непрограммных расходов государственных органов Чувашской Республики на финансирование мероприятий по реализации специального инфраструктурного проекта на территориях новых субъектов Российской Федерации в 2025 году в общей сумме 40000,0 тыс. рублей, в 2026 году – 50000,0 тыс. рублей, в 2027 году – 40000,0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Современный облик сельских территорий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рамках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приобретение автобусов (микроавтобусов) для муниципальных спортивных школ в рамках обеспечения комплексного развития сельских территорий в 2025 году в общей сумме 3634,6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963002,2 тыс. рублей, в 2026 году – 841732,2 тыс. рублей, в 2027 году – 1069589,6 тыс. рублей, в том числе:</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региональный проект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Бизнес-спринт (Я выбираю спорт)</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закупку и монтаж оборудования для создания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умных</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спортивных площадок в 2025 году в общей сумме 217065,7 тыс. рублей, в 2026 году – 105861,3 тыс. рублей, в 2027 году – 74203,6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региональный проект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физической культуры и массового спорта, системы подготовки спортивного резерва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740472,2 тыс. рублей, в 2026 году – 730406,6 тыс. рублей, в 2027 году – 989921,7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укрепление материально-технической базы муниципальных учреждений в сфере физической культуры и спорта в 2025 году в общей сумме 118218,8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создание объектов спортивной инфраструктуры в 2025 году в общей сумме 70984,8 тыс. рублей, в 2026 году – 165631,1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развитие объектов спорта в рамках </w:t>
      </w:r>
      <w:proofErr w:type="spellStart"/>
      <w:r w:rsidRPr="009C64F9">
        <w:rPr>
          <w:rFonts w:ascii="Times New Roman" w:eastAsia="Calibri" w:hAnsi="Times New Roman" w:cs="Times New Roman"/>
          <w:sz w:val="24"/>
          <w:szCs w:val="24"/>
        </w:rPr>
        <w:t>софинансирования</w:t>
      </w:r>
      <w:proofErr w:type="spellEnd"/>
      <w:r w:rsidRPr="009C64F9">
        <w:rPr>
          <w:rFonts w:ascii="Times New Roman" w:eastAsia="Calibri" w:hAnsi="Times New Roman" w:cs="Times New Roman"/>
          <w:sz w:val="24"/>
          <w:szCs w:val="24"/>
        </w:rPr>
        <w:t xml:space="preserve"> капитальных вложений в объекты государственной собственности субъектов Российской Федерации в 2025 году в общей сумме 551268,6 тыс. рублей, в 2026 году – 564775,5 тыс. рублей, в 2027 году – 989921,7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5464,3 тыс. рублей, в 2026 году – 5464,3 тыс. рублей, в 2027 году – 5464,3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организацию и проведение официальных физкультурных мероприятий в 2025 году в общей сумме 4809,3 тыс. рублей, в 2026 году – 4809,3 тыс. рублей, в 2027 году – 4809,3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организацию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 в 2025 году в общей сумме 655,0 тыс. рублей, в 2026 году – 655,0 тыс. рублей, в 2027 году – 655,0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региональный проект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Формирование системы комплексной реабилитации и </w:t>
      </w:r>
      <w:proofErr w:type="spellStart"/>
      <w:r w:rsidRPr="009C64F9">
        <w:rPr>
          <w:rFonts w:ascii="Times New Roman" w:eastAsia="Calibri" w:hAnsi="Times New Roman" w:cs="Times New Roman"/>
          <w:sz w:val="24"/>
          <w:szCs w:val="24"/>
        </w:rPr>
        <w:t>абилитации</w:t>
      </w:r>
      <w:proofErr w:type="spellEnd"/>
      <w:r w:rsidRPr="009C64F9">
        <w:rPr>
          <w:rFonts w:ascii="Times New Roman" w:eastAsia="Calibri" w:hAnsi="Times New Roman" w:cs="Times New Roman"/>
          <w:sz w:val="24"/>
          <w:szCs w:val="24"/>
        </w:rPr>
        <w:t xml:space="preserve"> инвалидов, в том числе детей-инвалидов, а также ранней помощи, сопровождаемого проживания инвалидов в Чувашской Республике</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рамках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Доступная среда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реализацию мероприятий в сфере реабилитации и </w:t>
      </w:r>
      <w:proofErr w:type="spellStart"/>
      <w:r w:rsidRPr="009C64F9">
        <w:rPr>
          <w:rFonts w:ascii="Times New Roman" w:eastAsia="Calibri" w:hAnsi="Times New Roman" w:cs="Times New Roman"/>
          <w:sz w:val="24"/>
          <w:szCs w:val="24"/>
        </w:rPr>
        <w:t>абилитации</w:t>
      </w:r>
      <w:proofErr w:type="spellEnd"/>
      <w:r w:rsidRPr="009C64F9">
        <w:rPr>
          <w:rFonts w:ascii="Times New Roman" w:eastAsia="Calibri" w:hAnsi="Times New Roman" w:cs="Times New Roman"/>
          <w:sz w:val="24"/>
          <w:szCs w:val="24"/>
        </w:rPr>
        <w:t xml:space="preserve"> инвалидов в 2025 году в общей сумме 1530,9 тыс. рублей, в 2026 году – 2850,0 тыс. рублей, в 2027 году – 199,5 тыс</w:t>
      </w:r>
      <w:proofErr w:type="gramEnd"/>
      <w:r w:rsidRPr="009C64F9">
        <w:rPr>
          <w:rFonts w:ascii="Times New Roman" w:eastAsia="Calibri" w:hAnsi="Times New Roman" w:cs="Times New Roman"/>
          <w:sz w:val="24"/>
          <w:szCs w:val="24"/>
        </w:rPr>
        <w:t>.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Спорт высших достижений</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614"/>
        <w:gridCol w:w="1276"/>
        <w:gridCol w:w="1276"/>
      </w:tblGrid>
      <w:tr w:rsidR="009C64F9" w:rsidRPr="009C64F9" w:rsidTr="0006137B">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 xml:space="preserve">Проект бюджета </w:t>
            </w:r>
            <w:proofErr w:type="gramStart"/>
            <w:r w:rsidRPr="009C64F9">
              <w:rPr>
                <w:rFonts w:ascii="Times New Roman" w:eastAsia="Calibri" w:hAnsi="Times New Roman" w:cs="Times New Roman"/>
                <w:color w:val="000000"/>
                <w:sz w:val="20"/>
                <w:szCs w:val="20"/>
              </w:rPr>
              <w:t>на</w:t>
            </w:r>
            <w:proofErr w:type="gramEnd"/>
            <w:r w:rsidRPr="009C64F9">
              <w:rPr>
                <w:rFonts w:ascii="Times New Roman" w:eastAsia="Calibri" w:hAnsi="Times New Roman" w:cs="Times New Roman"/>
                <w:color w:val="000000"/>
                <w:sz w:val="20"/>
                <w:szCs w:val="20"/>
              </w:rPr>
              <w:t>:</w:t>
            </w:r>
          </w:p>
        </w:tc>
      </w:tr>
      <w:tr w:rsidR="009C64F9" w:rsidRPr="009C64F9" w:rsidTr="00157FA6">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p>
        </w:tc>
        <w:tc>
          <w:tcPr>
            <w:tcW w:w="16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2026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2027 год</w:t>
            </w:r>
          </w:p>
        </w:tc>
      </w:tr>
      <w:tr w:rsidR="009C64F9" w:rsidRPr="009C64F9" w:rsidTr="00157FA6">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Общий объем расходов, тыс. рублей</w:t>
            </w:r>
          </w:p>
        </w:tc>
        <w:tc>
          <w:tcPr>
            <w:tcW w:w="161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1 071 301,6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910 781,4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06137B">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C64F9">
              <w:rPr>
                <w:rFonts w:ascii="Times New Roman" w:eastAsia="Calibri" w:hAnsi="Times New Roman" w:cs="Times New Roman"/>
                <w:color w:val="000000"/>
                <w:sz w:val="20"/>
                <w:szCs w:val="20"/>
              </w:rPr>
              <w:t>910 781,4</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widowControl w:val="0"/>
        <w:autoSpaceDE w:val="0"/>
        <w:autoSpaceDN w:val="0"/>
        <w:adjustRightInd w:val="0"/>
        <w:spacing w:after="0" w:line="240" w:lineRule="auto"/>
        <w:ind w:firstLine="851"/>
        <w:jc w:val="both"/>
        <w:rPr>
          <w:rFonts w:ascii="Times New Roman" w:eastAsia="Calibri" w:hAnsi="Times New Roman" w:cs="Times New Roman"/>
          <w:bCs/>
          <w:color w:val="000000"/>
          <w:sz w:val="24"/>
          <w:szCs w:val="24"/>
        </w:rPr>
      </w:pPr>
      <w:r w:rsidRPr="009C64F9">
        <w:rPr>
          <w:rFonts w:ascii="Times New Roman" w:eastAsia="Calibri" w:hAnsi="Times New Roman" w:cs="Times New Roman"/>
          <w:color w:val="000000"/>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Проведение спортивных мероприятий и подготовка спортивного резерва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1071301,6 тыс. рублей, в 2026 году – 910781,4 тыс. рублей, в 2027 году – 910781,4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спортивной подготовки спортсменов в 2025 году в общей сумме 44888,0 тыс. рублей, в 2026 году – 44888,0 тыс. рублей, в 2027 году – 44888,0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организацию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в 2025 году в общей сумме 4379,5 тыс. рублей, в 2026 году – 4379,5 тыс. рублей, в 2027 году – 4379,5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государственную поддержку спортсменов и тренеров-преподавателей Чувашской Республики в 2025 году в общей сумме 36199,8 тыс. рублей, в 2026 году – 36199,8 тыс. рублей, в 2027 году – 36199,8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предоставление субсидии общественной организации г. Новочебоксарска </w:t>
      </w:r>
      <w:r w:rsidR="006F4472">
        <w:rPr>
          <w:rFonts w:ascii="Times New Roman" w:eastAsia="Calibri" w:hAnsi="Times New Roman" w:cs="Times New Roman"/>
          <w:sz w:val="24"/>
          <w:szCs w:val="24"/>
        </w:rPr>
        <w:t>«</w:t>
      </w:r>
      <w:proofErr w:type="spellStart"/>
      <w:r w:rsidRPr="009C64F9">
        <w:rPr>
          <w:rFonts w:ascii="Times New Roman" w:eastAsia="Calibri" w:hAnsi="Times New Roman" w:cs="Times New Roman"/>
          <w:sz w:val="24"/>
          <w:szCs w:val="24"/>
        </w:rPr>
        <w:t>Хоккейно</w:t>
      </w:r>
      <w:proofErr w:type="spellEnd"/>
      <w:r w:rsidRPr="009C64F9">
        <w:rPr>
          <w:rFonts w:ascii="Times New Roman" w:eastAsia="Calibri" w:hAnsi="Times New Roman" w:cs="Times New Roman"/>
          <w:sz w:val="24"/>
          <w:szCs w:val="24"/>
        </w:rPr>
        <w:t xml:space="preserve">-спортивный клуб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Сокол</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8765,1 тыс. рублей, в 2026 году – 8765,1 тыс. рублей, в 2027 году – 8765,1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2025 году в общей сумме 940708,5 тыс. рублей, в 2026 году – 779826,1 тыс. рублей, в 2027 году – 779826,1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деятельности республиканских физкультурно-оздоровительных центров в 2025 году в общей сумме 36360,7 тыс. рублей, в 2026 году – 36722,9 тыс. рублей, в 2027 году – 36722,9 тыс. рублей.</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Другие вопросы в области физической культуры и спорта</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473"/>
        <w:gridCol w:w="1275"/>
        <w:gridCol w:w="1418"/>
      </w:tblGrid>
      <w:tr w:rsidR="009C64F9" w:rsidRPr="009C64F9" w:rsidTr="00157FA6">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157FA6">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157FA6">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59 415,4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61 849,1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61 849,1</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Наследие</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обеспечение хранения, комплектования, учета и использования документов Архивного фонда Чувашской Республики в 2025 году в общей сумме 216,1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54202,2 тыс. рублей, в 2026 году – 56301,2 тыс. рублей, в 2027 году – 56301,2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функций государственных органов в 2025 году в общей сумме 35828,8 тыс. рублей, в 2026 году – 37914,5 тыс. рублей, в 2027 году – 37914,5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обеспечение функционирования бюджетного учреждения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Центр финансового обеспечения учреждений физической культуры и спорта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Министерства физической культуры и спорта Чувашской Республики в 2025 году в общей сумме 18373,4 тыс. рублей, в 2026 году – 18386,7 тыс. рублей, в 2027 году – 18386,7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электронного правительства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2025 году в общей сумме 4997,1 тыс. рублей, в 2026 году – 5547,9 тыс. рублей, в 2027 году – 5547,9 тыс. рублей.</w:t>
      </w:r>
      <w:proofErr w:type="gramEnd"/>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Средства массовой информации</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По данному разделу предусмотрены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295"/>
        <w:gridCol w:w="178"/>
        <w:gridCol w:w="1133"/>
        <w:gridCol w:w="142"/>
        <w:gridCol w:w="1418"/>
      </w:tblGrid>
      <w:tr w:rsidR="009C64F9" w:rsidRPr="009C64F9" w:rsidTr="00157FA6">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157FA6">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7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157FA6">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7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272 730,2</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268 738,6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268 784,9</w:t>
            </w:r>
          </w:p>
        </w:tc>
      </w:tr>
      <w:tr w:rsidR="009C64F9" w:rsidRPr="009C64F9" w:rsidTr="00157FA6">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Доля в бюджетных ассигнованиях республиканского бюджета, %</w:t>
            </w:r>
          </w:p>
        </w:tc>
        <w:tc>
          <w:tcPr>
            <w:tcW w:w="147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0,3</w:t>
            </w:r>
          </w:p>
        </w:tc>
        <w:tc>
          <w:tcPr>
            <w:tcW w:w="12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157FA6">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0,4</w:t>
            </w:r>
          </w:p>
        </w:tc>
      </w:tr>
      <w:tr w:rsidR="009C64F9" w:rsidRPr="009C64F9" w:rsidTr="00157FA6">
        <w:trPr>
          <w:trHeight w:val="288"/>
        </w:trPr>
        <w:tc>
          <w:tcPr>
            <w:tcW w:w="9356" w:type="dxa"/>
            <w:gridSpan w:val="6"/>
            <w:tcBorders>
              <w:top w:val="nil"/>
              <w:left w:val="nil"/>
              <w:bottom w:val="nil"/>
              <w:right w:val="nil"/>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p>
          <w:p w:rsidR="009C64F9" w:rsidRPr="009C64F9" w:rsidRDefault="009C64F9" w:rsidP="009C64F9">
            <w:pPr>
              <w:widowControl w:val="0"/>
              <w:autoSpaceDE w:val="0"/>
              <w:autoSpaceDN w:val="0"/>
              <w:adjustRightInd w:val="0"/>
              <w:spacing w:after="0" w:line="240" w:lineRule="auto"/>
              <w:ind w:firstLine="709"/>
              <w:rPr>
                <w:rFonts w:ascii="Times New Roman" w:eastAsia="Calibri" w:hAnsi="Times New Roman" w:cs="Times New Roman"/>
                <w:color w:val="000000"/>
                <w:sz w:val="24"/>
                <w:szCs w:val="24"/>
              </w:rPr>
            </w:pPr>
            <w:r w:rsidRPr="009C64F9">
              <w:rPr>
                <w:rFonts w:ascii="Times New Roman" w:eastAsia="Calibri" w:hAnsi="Times New Roman" w:cs="Times New Roman"/>
                <w:color w:val="000000"/>
                <w:sz w:val="24"/>
                <w:szCs w:val="24"/>
              </w:rPr>
              <w:t xml:space="preserve">Структура расходов раздела </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Средства массовой информации</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 xml:space="preserve"> характеризуется следующими данными:</w:t>
            </w:r>
          </w:p>
          <w:p w:rsidR="009C64F9" w:rsidRPr="00792F89"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sz w:val="20"/>
                <w:szCs w:val="20"/>
              </w:rPr>
            </w:pPr>
            <w:r w:rsidRPr="00792F89">
              <w:rPr>
                <w:rFonts w:ascii="Times New Roman" w:eastAsia="Calibri" w:hAnsi="Times New Roman" w:cs="Times New Roman"/>
                <w:color w:val="000000"/>
                <w:sz w:val="20"/>
                <w:szCs w:val="20"/>
              </w:rPr>
              <w:t>(</w:t>
            </w:r>
            <w:proofErr w:type="gramStart"/>
            <w:r w:rsidRPr="00792F89">
              <w:rPr>
                <w:rFonts w:ascii="Times New Roman" w:eastAsia="Calibri" w:hAnsi="Times New Roman" w:cs="Times New Roman"/>
                <w:color w:val="000000"/>
                <w:sz w:val="20"/>
                <w:szCs w:val="20"/>
              </w:rPr>
              <w:t>в</w:t>
            </w:r>
            <w:proofErr w:type="gramEnd"/>
            <w:r w:rsidRPr="00792F89">
              <w:rPr>
                <w:rFonts w:ascii="Times New Roman" w:eastAsia="Calibri" w:hAnsi="Times New Roman" w:cs="Times New Roman"/>
                <w:color w:val="000000"/>
                <w:sz w:val="20"/>
                <w:szCs w:val="20"/>
              </w:rPr>
              <w:t xml:space="preserve"> % к общему объему расходов по разделу)</w:t>
            </w:r>
          </w:p>
        </w:tc>
      </w:tr>
      <w:tr w:rsidR="009C64F9" w:rsidRPr="009C64F9" w:rsidTr="00157FA6">
        <w:trPr>
          <w:trHeight w:val="288"/>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157FA6">
        <w:trPr>
          <w:trHeight w:val="288"/>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31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157FA6">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Телевидение и радиовещание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39,2</w:t>
            </w:r>
          </w:p>
        </w:tc>
        <w:tc>
          <w:tcPr>
            <w:tcW w:w="131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39,5</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39,5</w:t>
            </w:r>
          </w:p>
        </w:tc>
      </w:tr>
      <w:tr w:rsidR="009C64F9" w:rsidRPr="009C64F9" w:rsidTr="00157FA6">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Периодическая печать и издательства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39,2</w:t>
            </w:r>
          </w:p>
        </w:tc>
        <w:tc>
          <w:tcPr>
            <w:tcW w:w="131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39,8</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39,8</w:t>
            </w:r>
          </w:p>
        </w:tc>
      </w:tr>
      <w:tr w:rsidR="009C64F9" w:rsidRPr="009C64F9" w:rsidTr="00157FA6">
        <w:trPr>
          <w:trHeight w:val="288"/>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Другие вопросы в области средств массовой информации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21,7</w:t>
            </w:r>
          </w:p>
        </w:tc>
        <w:tc>
          <w:tcPr>
            <w:tcW w:w="131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20,8</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20,8</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Телевидение и радиовещание</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331"/>
        <w:gridCol w:w="1276"/>
        <w:gridCol w:w="1559"/>
      </w:tblGrid>
      <w:tr w:rsidR="009C64F9" w:rsidRPr="009C64F9" w:rsidTr="00792F8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792F8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3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792F8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3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106 876,3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106 030,7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106 073,5</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Информационно-методическое обеспечение профилактики правонарушений и повышение уровня правовой культуры населения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Обеспечение общественного порядка и противодействие преступности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обеспечение создания и размещения в средствах массовой информации социальной рекламы, направленной на профилактику правонарушений в 2025 году в общей сумме 1070,0 тыс. рублей, в 2026 году – 1070,0 тыс. рублей, в 2027 году – 1070,0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проведение республиканского конкурса социально значимых проектов средств массовой информации в 2025 году в общей сумме 3622,0 тыс. рублей, в 2026 году – 3622,0 тыс. рублей, в 2027 году – 3622,0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Профилактика терроризма и экстремистской деятельности в Чувашской Республике</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проведение республиканского конкурса среди журналистов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Чувашия против террора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30,0 тыс. рублей, в 2026 году – 30,0 тыс. рублей, в 2027 году – 30,0 тыс. рублей, в том числе:</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Массовые коммуникации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101319,3 тыс. рублей, в 2026 году – 100473,7 тыс. рублей, в 2027 году – 100516,5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9C64F9">
        <w:rPr>
          <w:rFonts w:ascii="Times New Roman" w:eastAsia="Calibri" w:hAnsi="Times New Roman" w:cs="Times New Roman"/>
          <w:sz w:val="24"/>
          <w:szCs w:val="24"/>
        </w:rPr>
        <w:t>блогосферы</w:t>
      </w:r>
      <w:proofErr w:type="spellEnd"/>
      <w:r w:rsidRPr="009C64F9">
        <w:rPr>
          <w:rFonts w:ascii="Times New Roman" w:eastAsia="Calibri" w:hAnsi="Times New Roman" w:cs="Times New Roman"/>
          <w:sz w:val="24"/>
          <w:szCs w:val="24"/>
        </w:rPr>
        <w:t xml:space="preserve"> в 2025 году в общей сумме 4868,8 тыс. рублей, в 2026 году – 4868,8 тыс. рублей, в 2027 году – 4868,8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деятельности государственных средств массовой информации в 2025 году в общей сумме 96450,5 тыс. рублей, в 2026 году – 95604,9 тыс. рублей, в 2027 году – 95647,7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Адаптация приоритетных объектов и услуг в приоритетных сферах жизнедеятельности инвалидов и других маломобильных групп населения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Доступная среда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w:t>
      </w:r>
      <w:r w:rsidRPr="009C64F9">
        <w:rPr>
          <w:rFonts w:ascii="Calibri" w:eastAsia="Calibri" w:hAnsi="Calibri" w:cs="Times New Roman"/>
        </w:rPr>
        <w:t xml:space="preserve"> </w:t>
      </w:r>
      <w:r w:rsidRPr="009C64F9">
        <w:rPr>
          <w:rFonts w:ascii="Times New Roman" w:eastAsia="Calibri" w:hAnsi="Times New Roman" w:cs="Times New Roman"/>
          <w:sz w:val="24"/>
          <w:szCs w:val="24"/>
        </w:rPr>
        <w:t xml:space="preserve">организацию </w:t>
      </w:r>
      <w:proofErr w:type="spellStart"/>
      <w:r w:rsidRPr="009C64F9">
        <w:rPr>
          <w:rFonts w:ascii="Times New Roman" w:eastAsia="Calibri" w:hAnsi="Times New Roman" w:cs="Times New Roman"/>
          <w:sz w:val="24"/>
          <w:szCs w:val="24"/>
        </w:rPr>
        <w:t>субтитрирования</w:t>
      </w:r>
      <w:proofErr w:type="spellEnd"/>
      <w:r w:rsidRPr="009C64F9">
        <w:rPr>
          <w:rFonts w:ascii="Times New Roman" w:eastAsia="Calibri" w:hAnsi="Times New Roman" w:cs="Times New Roman"/>
          <w:sz w:val="24"/>
          <w:szCs w:val="24"/>
        </w:rPr>
        <w:t xml:space="preserve"> телевизионных программ в 2025 году в общей сумме 835,0 тыс. рублей, в 2026 году – 835,0 тыс. рублей, в 2027 году – 835,0 тыс. рублей.</w:t>
      </w:r>
    </w:p>
    <w:p w:rsidR="009C64F9" w:rsidRPr="009C64F9" w:rsidRDefault="009C64F9" w:rsidP="009C64F9">
      <w:pPr>
        <w:spacing w:after="0" w:line="240" w:lineRule="auto"/>
        <w:ind w:firstLine="851"/>
        <w:jc w:val="center"/>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Периодическая печать и издательства</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331"/>
        <w:gridCol w:w="1276"/>
        <w:gridCol w:w="1559"/>
      </w:tblGrid>
      <w:tr w:rsidR="009C64F9" w:rsidRPr="009C64F9" w:rsidTr="00792F8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792F8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3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792F8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3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106 787,4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106 882,0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106 885,5</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Информационно-методическое обеспечение профилактики правонарушений и повышение уровня правовой культуры населения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Обеспечение общественного порядка и противодействие преступности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в 2025 году в общей сумме 70,0 тыс. рублей, в 2026 году – 70,0 тыс. рублей, в 2027 году – 70,0 тыс</w:t>
      </w:r>
      <w:proofErr w:type="gramEnd"/>
      <w:r w:rsidRPr="009C64F9">
        <w:rPr>
          <w:rFonts w:ascii="Times New Roman" w:eastAsia="Calibri" w:hAnsi="Times New Roman" w:cs="Times New Roman"/>
          <w:sz w:val="24"/>
          <w:szCs w:val="24"/>
        </w:rPr>
        <w:t>.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культуры</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32447,8 тыс. рублей, в 2026 году – 32457,5 тыс. рублей, в 2027 году – 32461,0 тыс. рублей, в том числе:</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Поддержка и развитие чтения в Чувашской Республике</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6478,9 тыс. рублей, в 2026 году – 6488,6 тыс. рублей, в 2027 году – 6492,1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субсидии акционерному обществу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Чувашское книжное издательство</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выпуск книг в соответствии с тематическим планом издания социально значимой литературы в 2025 году в общей сумме 4728,8 тыс. рублей, в 2026 году – 4736,1 тыс. рублей, в 2027 году – 4738,7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денежное поощрение для авторов рукописей книг для детей и юношества на чувашском языке в 2025 году в общей сумме 200,0 тыс. рублей, в 2026 году – 200,0 тыс. рублей, в 2027 году – 200,0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 в 2025 году в общей сумме 1550,1 тыс. рублей, в 2026 году – 1552,5 тыс. рублей, в 2027 году – 1553,4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25968,9 тыс. рублей, в 2026 году – 25968,9 тыс. рублей, в 2027 году – 25968,9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государственную поддержку печатных средств массовой информации в 2025 году в общей сумме 10824,2 тыс. рублей, в 2026 году – 10824,2 тыс. рублей, в 2027 году – 10824,2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проведение республиканского конкурса социально значимых проектов средств массовой информации в 2025 году в общей сумме 15144,7 тыс. рублей, в 2026 году – 15144,7 тыс. рублей, в 2027 году – 15144,7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Профилактика терроризма и экстремистской деятельности в Чувашской Республике</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Повышение безопасности жизнедеятельности населения и территорий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проведение республиканского конкурса среди журналистов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Чувашия против террора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20,0 тыс. рублей, в 2026 году – 20,0 тыс. рублей, в 2027 году – 20,0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Обеспечение реализации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обеспечение деятельности (оказания услуг) государственных учреждений в 2025 году в общей сумме 2466,9 тыс. рублей, в 2026 году – 2470,9 тыс. рублей, в 2027 году – 2470,9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Массовые коммуникации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71782,7 тыс. рублей, в 2026 году – 71863,6 тыс. рублей, в 2027 году – 71863,6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9C64F9">
        <w:rPr>
          <w:rFonts w:ascii="Times New Roman" w:eastAsia="Calibri" w:hAnsi="Times New Roman" w:cs="Times New Roman"/>
          <w:sz w:val="24"/>
          <w:szCs w:val="24"/>
        </w:rPr>
        <w:t>блогосферы</w:t>
      </w:r>
      <w:proofErr w:type="spellEnd"/>
      <w:r w:rsidRPr="009C64F9">
        <w:rPr>
          <w:rFonts w:ascii="Times New Roman" w:eastAsia="Calibri" w:hAnsi="Times New Roman" w:cs="Times New Roman"/>
          <w:sz w:val="24"/>
          <w:szCs w:val="24"/>
        </w:rPr>
        <w:t xml:space="preserve"> в 2025 году в общей сумме 1722,0 тыс. рублей, в 2026 году – 1722,0 тыс. рублей, в 2027 году – 1722,0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в 2025 году в общей сумме 1718,0 тыс. рублей, в 2026 году – 1718,0 тыс. рублей, в 2027 году – 1718,0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обеспечение деятельности государственных средств массовой информации в 2025 году в общей сумме 68342,7 тыс. рублей, в 2026 году – 68423,6 тыс. рублей, в 2027 году – 68423,6 тыс. рублей.</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Другие вопросы в области средств массовой информации</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473"/>
        <w:gridCol w:w="1275"/>
        <w:gridCol w:w="1418"/>
      </w:tblGrid>
      <w:tr w:rsidR="009C64F9" w:rsidRPr="009C64F9" w:rsidTr="00792F89">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792F89">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792F89">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59 066,5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55 825,9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55 825,9</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Массовые коммуникации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Цифровое общество Чувашии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59066,5 тыс. рублей, в 2026 году – 55825,9 тыс. рублей, в </w:t>
      </w:r>
      <w:r w:rsidR="00792F89">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xml:space="preserve">2027 году – 55825,9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9C64F9">
        <w:rPr>
          <w:rFonts w:ascii="Times New Roman" w:eastAsia="Calibri" w:hAnsi="Times New Roman" w:cs="Times New Roman"/>
          <w:sz w:val="24"/>
          <w:szCs w:val="24"/>
        </w:rPr>
        <w:t>блогосферы</w:t>
      </w:r>
      <w:proofErr w:type="spellEnd"/>
      <w:r w:rsidRPr="009C64F9">
        <w:rPr>
          <w:rFonts w:ascii="Times New Roman" w:eastAsia="Calibri" w:hAnsi="Times New Roman" w:cs="Times New Roman"/>
          <w:sz w:val="24"/>
          <w:szCs w:val="24"/>
        </w:rPr>
        <w:t xml:space="preserve"> в 2025 году в общей сумме 10827,4 тыс. рублей, в 2026 году – 10827,4 тыс. рублей, в 2027 году – 10827,4 тыс. рублей;</w:t>
      </w:r>
    </w:p>
    <w:p w:rsid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обеспечение деятельности автономной некоммерческой организации </w:t>
      </w:r>
      <w:r w:rsidR="006F4472">
        <w:rPr>
          <w:rFonts w:ascii="Times New Roman" w:eastAsia="Calibri" w:hAnsi="Times New Roman" w:cs="Times New Roman"/>
          <w:sz w:val="24"/>
          <w:szCs w:val="24"/>
        </w:rPr>
        <w:t>«</w:t>
      </w:r>
      <w:proofErr w:type="spellStart"/>
      <w:r w:rsidRPr="009C64F9">
        <w:rPr>
          <w:rFonts w:ascii="Times New Roman" w:eastAsia="Calibri" w:hAnsi="Times New Roman" w:cs="Times New Roman"/>
          <w:sz w:val="24"/>
          <w:szCs w:val="24"/>
        </w:rPr>
        <w:t>Медиацентр</w:t>
      </w:r>
      <w:proofErr w:type="spellEnd"/>
      <w:r w:rsidRPr="009C64F9">
        <w:rPr>
          <w:rFonts w:ascii="Times New Roman" w:eastAsia="Calibri" w:hAnsi="Times New Roman" w:cs="Times New Roman"/>
          <w:sz w:val="24"/>
          <w:szCs w:val="24"/>
        </w:rPr>
        <w:t xml:space="preserve">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48239,1 тыс. рублей, в 2026 году – 44998,5 тыс. рублей, в 2027 году – 44998,5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Обслуживание государственного и муниципального долга</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В данном разделе предусмотрены расходы на реализацию государственных полномочий Чувашской Республики в области обслуживания государственного долга Чувашской Республики.</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Объемы бюджетных ассигнований по разделу характеризуется следующими данными:</w:t>
      </w:r>
    </w:p>
    <w:tbl>
      <w:tblPr>
        <w:tblW w:w="9356" w:type="dxa"/>
        <w:tblInd w:w="10" w:type="dxa"/>
        <w:tblLayout w:type="fixed"/>
        <w:tblLook w:val="0000" w:firstRow="0" w:lastRow="0" w:firstColumn="0" w:lastColumn="0" w:noHBand="0" w:noVBand="0"/>
      </w:tblPr>
      <w:tblGrid>
        <w:gridCol w:w="5103"/>
        <w:gridCol w:w="1418"/>
        <w:gridCol w:w="1417"/>
        <w:gridCol w:w="1418"/>
      </w:tblGrid>
      <w:tr w:rsidR="009C64F9" w:rsidRPr="009C64F9" w:rsidTr="006127A2">
        <w:trPr>
          <w:trHeight w:val="288"/>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288"/>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211 000,0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213 476,7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202 194,5</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Доля в бюджетных ассигнованиях республиканского бюджета,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792F8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0,3</w:t>
            </w:r>
          </w:p>
        </w:tc>
      </w:tr>
      <w:tr w:rsidR="009C64F9" w:rsidRPr="009C64F9" w:rsidTr="00DD4535">
        <w:trPr>
          <w:trHeight w:val="288"/>
        </w:trPr>
        <w:tc>
          <w:tcPr>
            <w:tcW w:w="9356" w:type="dxa"/>
            <w:gridSpan w:val="4"/>
            <w:tcBorders>
              <w:top w:val="nil"/>
              <w:left w:val="nil"/>
              <w:bottom w:val="nil"/>
              <w:right w:val="nil"/>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p>
          <w:p w:rsidR="009C64F9" w:rsidRPr="009C64F9" w:rsidRDefault="009C64F9" w:rsidP="009C64F9">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9C64F9">
              <w:rPr>
                <w:rFonts w:ascii="Times New Roman" w:eastAsia="Calibri" w:hAnsi="Times New Roman" w:cs="Times New Roman"/>
                <w:color w:val="000000"/>
                <w:sz w:val="24"/>
                <w:szCs w:val="24"/>
              </w:rPr>
              <w:t xml:space="preserve">Структура расходов раздела </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Обслуживание государственного и муниципального долга</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 xml:space="preserve"> характеризуется следующими данными:</w:t>
            </w:r>
          </w:p>
          <w:p w:rsidR="009C64F9" w:rsidRPr="00DD4535"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sz w:val="20"/>
                <w:szCs w:val="20"/>
              </w:rPr>
            </w:pPr>
            <w:r w:rsidRPr="00DD4535">
              <w:rPr>
                <w:rFonts w:ascii="Times New Roman" w:eastAsia="Calibri" w:hAnsi="Times New Roman" w:cs="Times New Roman"/>
                <w:color w:val="000000"/>
                <w:sz w:val="20"/>
                <w:szCs w:val="20"/>
              </w:rPr>
              <w:t xml:space="preserve"> (</w:t>
            </w:r>
            <w:proofErr w:type="gramStart"/>
            <w:r w:rsidRPr="00DD4535">
              <w:rPr>
                <w:rFonts w:ascii="Times New Roman" w:eastAsia="Calibri" w:hAnsi="Times New Roman" w:cs="Times New Roman"/>
                <w:color w:val="000000"/>
                <w:sz w:val="20"/>
                <w:szCs w:val="20"/>
              </w:rPr>
              <w:t>в</w:t>
            </w:r>
            <w:proofErr w:type="gramEnd"/>
            <w:r w:rsidRPr="00DD4535">
              <w:rPr>
                <w:rFonts w:ascii="Times New Roman" w:eastAsia="Calibri" w:hAnsi="Times New Roman" w:cs="Times New Roman"/>
                <w:color w:val="000000"/>
                <w:sz w:val="20"/>
                <w:szCs w:val="20"/>
              </w:rPr>
              <w:t xml:space="preserve"> % к общему объему расходов по разделу)</w:t>
            </w:r>
          </w:p>
        </w:tc>
      </w:tr>
      <w:tr w:rsidR="009C64F9" w:rsidRPr="009C64F9" w:rsidTr="006127A2">
        <w:trPr>
          <w:trHeight w:val="288"/>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288"/>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Обслуживание государственного внутреннего и муниципального долга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100,0</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Обслуживание государственного внутреннего и муниципального долга</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03"/>
        <w:gridCol w:w="1418"/>
        <w:gridCol w:w="1417"/>
        <w:gridCol w:w="1418"/>
      </w:tblGrid>
      <w:tr w:rsidR="009C64F9" w:rsidRPr="009C64F9" w:rsidTr="006127A2">
        <w:trPr>
          <w:trHeight w:val="307"/>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307"/>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307"/>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211 000,0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213 476,7</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202 194,5</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widowControl w:val="0"/>
        <w:autoSpaceDE w:val="0"/>
        <w:autoSpaceDN w:val="0"/>
        <w:adjustRightInd w:val="0"/>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bCs/>
          <w:color w:val="000000"/>
          <w:sz w:val="24"/>
          <w:szCs w:val="24"/>
        </w:rPr>
        <w:t xml:space="preserve">Бюджетные ассигнования предусмотрены в рамках </w:t>
      </w: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Управление государственным долгом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процентные платежи по государственному долгу Чувашской Республики в 2025 году в общей сумме 211000,0 тыс. рублей, в 2026 году – 213476,7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202194,5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Межбюджетные трансферты общего характера бюджетам бюджетной системы Российской Федерации</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Общий объем межбюджетных трансфертов, направляемых из республиканского бюджета Чувашской Республики бюджетам муниципальных районов, бюджетам городских округов запланирован на 2023 год и на плановый период 2024 и 2025 годов исходя из необходимости средств органам местного самоуправления для финансового обеспечения выполнения расходных обязательств по реализации возложенных законодательством Российской Федерации и законодательством Чувашской Республики функций и задач.</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Межбюджетные трансферты из республиканского бюджета Чувашской Республики предоставляются в форме дотаций на выравнивание бюджетной обеспеченности, субсидий, субвенций и иных межбюджетных трансфертов, имеющих целевое назначение, которые учитываются в расходах республиканского бюджета Чувашской Республики по соответствующим разделам, подразделам классификации расходов республиканского бюджета Чувашской Республики.</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Объемы бюджетных ассигнований республиканского бюджета по разделу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Межбюджетные трансферты общего характера бюджетам субъектов Российской Федерации и муниципальных образований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характеризуются следующими данными:</w:t>
      </w:r>
    </w:p>
    <w:tbl>
      <w:tblPr>
        <w:tblW w:w="0" w:type="auto"/>
        <w:tblInd w:w="10" w:type="dxa"/>
        <w:tblLayout w:type="fixed"/>
        <w:tblLook w:val="0000" w:firstRow="0" w:lastRow="0" w:firstColumn="0" w:lastColumn="0" w:noHBand="0" w:noVBand="0"/>
      </w:tblPr>
      <w:tblGrid>
        <w:gridCol w:w="5103"/>
        <w:gridCol w:w="1418"/>
        <w:gridCol w:w="1417"/>
        <w:gridCol w:w="1418"/>
      </w:tblGrid>
      <w:tr w:rsidR="009C64F9" w:rsidRPr="009C64F9" w:rsidTr="006127A2">
        <w:trPr>
          <w:trHeight w:val="288"/>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288"/>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4 570 505,5</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1 750 569,1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2 308 078,6</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Доля в бюджетных ассигнованиях республиканского бюджета, %</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4,7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DD4535">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3,0</w:t>
            </w:r>
          </w:p>
        </w:tc>
      </w:tr>
      <w:tr w:rsidR="009C64F9" w:rsidRPr="009C64F9" w:rsidTr="006127A2">
        <w:trPr>
          <w:trHeight w:val="288"/>
        </w:trPr>
        <w:tc>
          <w:tcPr>
            <w:tcW w:w="9356" w:type="dxa"/>
            <w:gridSpan w:val="4"/>
            <w:tcBorders>
              <w:top w:val="nil"/>
              <w:left w:val="nil"/>
              <w:bottom w:val="nil"/>
              <w:right w:val="nil"/>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color w:val="000000"/>
                <w:sz w:val="24"/>
                <w:szCs w:val="24"/>
              </w:rPr>
            </w:pPr>
          </w:p>
          <w:p w:rsidR="009C64F9" w:rsidRPr="009C64F9" w:rsidRDefault="009C64F9" w:rsidP="009C64F9">
            <w:pPr>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9C64F9">
              <w:rPr>
                <w:rFonts w:ascii="Times New Roman" w:eastAsia="Calibri" w:hAnsi="Times New Roman" w:cs="Times New Roman"/>
                <w:color w:val="000000"/>
                <w:sz w:val="24"/>
                <w:szCs w:val="24"/>
              </w:rPr>
              <w:t xml:space="preserve">Структура расходов раздела </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Межбюджетные трансферты общего характера бюджетам бюджетной системы Российской Федерации</w:t>
            </w:r>
            <w:r w:rsidR="006F4472">
              <w:rPr>
                <w:rFonts w:ascii="Times New Roman" w:eastAsia="Calibri" w:hAnsi="Times New Roman" w:cs="Times New Roman"/>
                <w:color w:val="000000"/>
                <w:sz w:val="24"/>
                <w:szCs w:val="24"/>
              </w:rPr>
              <w:t>»</w:t>
            </w:r>
            <w:r w:rsidRPr="009C64F9">
              <w:rPr>
                <w:rFonts w:ascii="Times New Roman" w:eastAsia="Calibri" w:hAnsi="Times New Roman" w:cs="Times New Roman"/>
                <w:color w:val="000000"/>
                <w:sz w:val="24"/>
                <w:szCs w:val="24"/>
              </w:rPr>
              <w:t xml:space="preserve"> характеризуется следующими данными:</w:t>
            </w:r>
          </w:p>
          <w:p w:rsidR="009C64F9" w:rsidRPr="009C64F9" w:rsidRDefault="009C64F9" w:rsidP="009C64F9">
            <w:pPr>
              <w:widowControl w:val="0"/>
              <w:autoSpaceDE w:val="0"/>
              <w:autoSpaceDN w:val="0"/>
              <w:adjustRightInd w:val="0"/>
              <w:spacing w:after="0" w:line="240" w:lineRule="auto"/>
              <w:ind w:firstLine="709"/>
              <w:jc w:val="right"/>
              <w:rPr>
                <w:rFonts w:ascii="Times New Roman" w:eastAsia="Calibri" w:hAnsi="Times New Roman" w:cs="Times New Roman"/>
                <w:sz w:val="24"/>
                <w:szCs w:val="24"/>
              </w:rPr>
            </w:pPr>
            <w:r w:rsidRPr="009C64F9">
              <w:rPr>
                <w:rFonts w:ascii="Times New Roman" w:eastAsia="Calibri" w:hAnsi="Times New Roman" w:cs="Times New Roman"/>
                <w:color w:val="000000"/>
                <w:sz w:val="24"/>
                <w:szCs w:val="24"/>
              </w:rPr>
              <w:t xml:space="preserve"> (</w:t>
            </w:r>
            <w:proofErr w:type="gramStart"/>
            <w:r w:rsidRPr="009C64F9">
              <w:rPr>
                <w:rFonts w:ascii="Times New Roman" w:eastAsia="Calibri" w:hAnsi="Times New Roman" w:cs="Times New Roman"/>
                <w:color w:val="000000"/>
                <w:sz w:val="24"/>
                <w:szCs w:val="24"/>
              </w:rPr>
              <w:t>в</w:t>
            </w:r>
            <w:proofErr w:type="gramEnd"/>
            <w:r w:rsidRPr="009C64F9">
              <w:rPr>
                <w:rFonts w:ascii="Times New Roman" w:eastAsia="Calibri" w:hAnsi="Times New Roman" w:cs="Times New Roman"/>
                <w:color w:val="000000"/>
                <w:sz w:val="24"/>
                <w:szCs w:val="24"/>
              </w:rPr>
              <w:t xml:space="preserve"> % к общему объему расходов по разделу)</w:t>
            </w:r>
          </w:p>
        </w:tc>
      </w:tr>
      <w:tr w:rsidR="009C64F9" w:rsidRPr="009C64F9" w:rsidTr="006127A2">
        <w:trPr>
          <w:trHeight w:val="288"/>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288"/>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Дотации на выравнивание бюджетной обеспеченности субъектов Российской Федерации и муниципальных образований</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52,9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76,4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57,9</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Иные дотации</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0,0</w:t>
            </w:r>
          </w:p>
        </w:tc>
      </w:tr>
      <w:tr w:rsidR="009C64F9" w:rsidRPr="009C64F9" w:rsidTr="006127A2">
        <w:trPr>
          <w:trHeight w:val="288"/>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Прочие межбюджетные трансферты общего характера</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44,4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23,6</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42,1</w:t>
            </w:r>
          </w:p>
        </w:tc>
      </w:tr>
    </w:tbl>
    <w:p w:rsidR="009C64F9" w:rsidRPr="009C64F9" w:rsidRDefault="009C64F9" w:rsidP="009C64F9">
      <w:pPr>
        <w:spacing w:after="0" w:line="240" w:lineRule="auto"/>
        <w:rPr>
          <w:rFonts w:ascii="Times New Roman" w:eastAsia="Calibri" w:hAnsi="Times New Roman" w:cs="Times New Roman"/>
          <w:b/>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Дотации на выравнивание бюджетной обеспеченности субъектов Российской Федерации и муниципальных образований</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03"/>
        <w:gridCol w:w="1560"/>
        <w:gridCol w:w="1275"/>
        <w:gridCol w:w="1418"/>
      </w:tblGrid>
      <w:tr w:rsidR="009C64F9" w:rsidRPr="009C64F9" w:rsidTr="006127A2">
        <w:trPr>
          <w:trHeight w:val="307"/>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307"/>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307"/>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2 419 905,2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1 337 425,8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1 337 425,8</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bCs/>
          <w:color w:val="000000"/>
          <w:sz w:val="24"/>
          <w:szCs w:val="24"/>
        </w:rPr>
        <w:t xml:space="preserve">Бюджетные ассигнования предусмотрены в рамках </w:t>
      </w: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дотации на выравнивание бюджетной обеспеченности муниципальных округов (городских округов) в 2025 году в общей</w:t>
      </w:r>
      <w:proofErr w:type="gramEnd"/>
      <w:r w:rsidRPr="009C64F9">
        <w:rPr>
          <w:rFonts w:ascii="Times New Roman" w:eastAsia="Calibri" w:hAnsi="Times New Roman" w:cs="Times New Roman"/>
          <w:sz w:val="24"/>
          <w:szCs w:val="24"/>
        </w:rPr>
        <w:t xml:space="preserve"> сумме 2419905,2 тыс. рублей, в 2026 году – 1337425,8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1337425,8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3705A3">
      <w:pPr>
        <w:spacing w:after="0" w:line="240" w:lineRule="auto"/>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Иные дотации</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03"/>
        <w:gridCol w:w="1560"/>
        <w:gridCol w:w="1275"/>
        <w:gridCol w:w="1418"/>
      </w:tblGrid>
      <w:tr w:rsidR="009C64F9" w:rsidRPr="009C64F9" w:rsidTr="006127A2">
        <w:trPr>
          <w:trHeight w:val="307"/>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307"/>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307"/>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120 000,0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0,0</w:t>
            </w:r>
          </w:p>
        </w:tc>
      </w:tr>
    </w:tbl>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bCs/>
          <w:color w:val="000000"/>
          <w:sz w:val="24"/>
          <w:szCs w:val="24"/>
        </w:rPr>
        <w:t xml:space="preserve">Бюджетные ассигнования предусмотрены в рамках </w:t>
      </w: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дотации на поддержку мер по обеспечению сбалансированности бюджетов муниципальных округов и городских округов в</w:t>
      </w:r>
      <w:proofErr w:type="gramEnd"/>
      <w:r w:rsidRPr="009C64F9">
        <w:rPr>
          <w:rFonts w:ascii="Times New Roman" w:eastAsia="Calibri" w:hAnsi="Times New Roman" w:cs="Times New Roman"/>
          <w:sz w:val="24"/>
          <w:szCs w:val="24"/>
        </w:rPr>
        <w:t xml:space="preserve"> 2025 году в общей сумме 120000,0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r w:rsidRPr="009C64F9">
        <w:rPr>
          <w:rFonts w:ascii="Times New Roman" w:eastAsia="Calibri" w:hAnsi="Times New Roman" w:cs="Times New Roman"/>
          <w:b/>
          <w:sz w:val="24"/>
          <w:szCs w:val="24"/>
        </w:rPr>
        <w:t xml:space="preserve">Подраздел </w:t>
      </w:r>
      <w:r w:rsidR="006F4472">
        <w:rPr>
          <w:rFonts w:ascii="Times New Roman" w:eastAsia="Calibri" w:hAnsi="Times New Roman" w:cs="Times New Roman"/>
          <w:b/>
          <w:sz w:val="24"/>
          <w:szCs w:val="24"/>
        </w:rPr>
        <w:t>«</w:t>
      </w:r>
      <w:r w:rsidRPr="009C64F9">
        <w:rPr>
          <w:rFonts w:ascii="Times New Roman" w:eastAsia="Calibri" w:hAnsi="Times New Roman" w:cs="Times New Roman"/>
          <w:b/>
          <w:sz w:val="24"/>
          <w:szCs w:val="24"/>
        </w:rPr>
        <w:t>Прочие межбюджетные трансферты общего характера</w:t>
      </w:r>
      <w:r w:rsidR="006F4472">
        <w:rPr>
          <w:rFonts w:ascii="Times New Roman" w:eastAsia="Calibri" w:hAnsi="Times New Roman" w:cs="Times New Roman"/>
          <w:b/>
          <w:sz w:val="24"/>
          <w:szCs w:val="24"/>
        </w:rPr>
        <w:t>»</w:t>
      </w:r>
    </w:p>
    <w:p w:rsidR="009C64F9" w:rsidRPr="009C64F9" w:rsidRDefault="009C64F9" w:rsidP="009C64F9">
      <w:pPr>
        <w:spacing w:after="0" w:line="240" w:lineRule="auto"/>
        <w:ind w:firstLine="851"/>
        <w:jc w:val="center"/>
        <w:rPr>
          <w:rFonts w:ascii="Times New Roman" w:eastAsia="Calibri" w:hAnsi="Times New Roman" w:cs="Times New Roman"/>
          <w:b/>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03"/>
        <w:gridCol w:w="1560"/>
        <w:gridCol w:w="1275"/>
        <w:gridCol w:w="1418"/>
      </w:tblGrid>
      <w:tr w:rsidR="009C64F9" w:rsidRPr="009C64F9" w:rsidTr="006127A2">
        <w:trPr>
          <w:trHeight w:val="307"/>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425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 xml:space="preserve">Проект бюджета </w:t>
            </w:r>
            <w:proofErr w:type="gramStart"/>
            <w:r w:rsidRPr="009C64F9">
              <w:rPr>
                <w:rFonts w:ascii="Times New Roman" w:eastAsia="Calibri" w:hAnsi="Times New Roman" w:cs="Times New Roman"/>
                <w:color w:val="000000"/>
                <w:sz w:val="20"/>
                <w:szCs w:val="24"/>
              </w:rPr>
              <w:t>на</w:t>
            </w:r>
            <w:proofErr w:type="gramEnd"/>
            <w:r w:rsidRPr="009C64F9">
              <w:rPr>
                <w:rFonts w:ascii="Times New Roman" w:eastAsia="Calibri" w:hAnsi="Times New Roman" w:cs="Times New Roman"/>
                <w:color w:val="000000"/>
                <w:sz w:val="20"/>
                <w:szCs w:val="24"/>
              </w:rPr>
              <w:t>:</w:t>
            </w:r>
          </w:p>
        </w:tc>
      </w:tr>
      <w:tr w:rsidR="009C64F9" w:rsidRPr="009C64F9" w:rsidTr="006127A2">
        <w:trPr>
          <w:trHeight w:val="307"/>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2025 год</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2026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2027 год</w:t>
            </w:r>
          </w:p>
        </w:tc>
      </w:tr>
      <w:tr w:rsidR="009C64F9" w:rsidRPr="009C64F9" w:rsidTr="006127A2">
        <w:trPr>
          <w:trHeight w:val="307"/>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C64F9" w:rsidRPr="009C64F9" w:rsidRDefault="009C64F9" w:rsidP="009C64F9">
            <w:pPr>
              <w:widowControl w:val="0"/>
              <w:autoSpaceDE w:val="0"/>
              <w:autoSpaceDN w:val="0"/>
              <w:adjustRightInd w:val="0"/>
              <w:spacing w:after="0" w:line="240" w:lineRule="auto"/>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Общий объем расходов, тыс. рублей</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2 030 600,3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413 143,3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C64F9" w:rsidRPr="009C64F9" w:rsidRDefault="009C64F9" w:rsidP="00F37C5F">
            <w:pPr>
              <w:widowControl w:val="0"/>
              <w:autoSpaceDE w:val="0"/>
              <w:autoSpaceDN w:val="0"/>
              <w:adjustRightInd w:val="0"/>
              <w:spacing w:after="0" w:line="240" w:lineRule="auto"/>
              <w:jc w:val="center"/>
              <w:rPr>
                <w:rFonts w:ascii="Times New Roman" w:eastAsia="Calibri" w:hAnsi="Times New Roman" w:cs="Times New Roman"/>
                <w:sz w:val="20"/>
                <w:szCs w:val="24"/>
              </w:rPr>
            </w:pPr>
            <w:r w:rsidRPr="009C64F9">
              <w:rPr>
                <w:rFonts w:ascii="Times New Roman" w:eastAsia="Calibri" w:hAnsi="Times New Roman" w:cs="Times New Roman"/>
                <w:color w:val="000000"/>
                <w:sz w:val="20"/>
                <w:szCs w:val="24"/>
              </w:rPr>
              <w:t>970 652,8</w:t>
            </w:r>
          </w:p>
        </w:tc>
      </w:tr>
    </w:tbl>
    <w:p w:rsidR="009C64F9" w:rsidRPr="009C64F9" w:rsidRDefault="009C64F9" w:rsidP="009C64F9">
      <w:pPr>
        <w:spacing w:after="0" w:line="240" w:lineRule="auto"/>
        <w:jc w:val="both"/>
        <w:rPr>
          <w:rFonts w:ascii="Times New Roman" w:eastAsia="Calibri" w:hAnsi="Times New Roman" w:cs="Times New Roman"/>
          <w:sz w:val="24"/>
          <w:szCs w:val="24"/>
        </w:rPr>
      </w:pP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bCs/>
          <w:color w:val="000000"/>
          <w:sz w:val="24"/>
          <w:szCs w:val="24"/>
        </w:rPr>
        <w:t>Бюджетные ассигнования предусмотрены в рамках:</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ведомственного проекта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Содействие благоустройству населенных пунктов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Формирование современной городской среды на территории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25600,3 тыс. рублей, в 2026 году – 15000,0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xml:space="preserve">– 15000,0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реализацию мероприятий по развитию общественной инфраструктуры населенных пунктов в рамках празднования Дня Республики в 2025 году в общей сумме 10000,0 тыс. рублей, в 2026 году – 10000,0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10000,0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реализацию инициативных проектов на территории городских округов Чувашской Республики в 2025 году в общей сумме 15600,3 тыс. рублей, в 2026 году – 5000,0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5000,0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Комплексное развитие сельских территорий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500000,0 тыс. рублей, в 2026 году – 293143,3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850652,8 тыс. рублей, в том числе:</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регионального проекта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Современный облик сельских территорий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обеспечение комплексного развития сельских территорий в 2026 году – 243843,3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801352,8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Ведомственный проект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Содействие развитию сельских территорий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реализацию инициативных проектов на территории муниципальных округов Чувашской Республики в 2025 году в общей сумме 500000,0 тыс. рублей, в 2026 году – 49300,0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49300,0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Экономическое развитие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100000,0 тыс. рублей, в 2026 году – 100000,0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100000,0 тыс. рублей, в том числе:</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Формирование благоприятного инвестиционного климата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70000,0 тыс. рублей, в 2026 году – 70000,0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xml:space="preserve">– 70000,0 тыс. рублей, в том числе </w:t>
      </w:r>
      <w:proofErr w:type="gramStart"/>
      <w:r w:rsidRPr="009C64F9">
        <w:rPr>
          <w:rFonts w:ascii="Times New Roman" w:eastAsia="Calibri" w:hAnsi="Times New Roman" w:cs="Times New Roman"/>
          <w:sz w:val="24"/>
          <w:szCs w:val="24"/>
        </w:rPr>
        <w:t>на</w:t>
      </w:r>
      <w:proofErr w:type="gramEnd"/>
      <w:r w:rsidRPr="009C64F9">
        <w:rPr>
          <w:rFonts w:ascii="Times New Roman" w:eastAsia="Calibri" w:hAnsi="Times New Roman" w:cs="Times New Roman"/>
          <w:sz w:val="24"/>
          <w:szCs w:val="24"/>
        </w:rPr>
        <w:t>:</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гранты муниципальным образованиям в целях содействия достижению и (или) поощрения </w:t>
      </w:r>
      <w:proofErr w:type="gramStart"/>
      <w:r w:rsidRPr="009C64F9">
        <w:rPr>
          <w:rFonts w:ascii="Times New Roman" w:eastAsia="Calibri" w:hAnsi="Times New Roman" w:cs="Times New Roman"/>
          <w:sz w:val="24"/>
          <w:szCs w:val="24"/>
        </w:rPr>
        <w:t>достижения наилучших значений показателей деятельности органов местного самоуправления</w:t>
      </w:r>
      <w:proofErr w:type="gramEnd"/>
      <w:r w:rsidRPr="009C64F9">
        <w:rPr>
          <w:rFonts w:ascii="Times New Roman" w:eastAsia="Calibri" w:hAnsi="Times New Roman" w:cs="Times New Roman"/>
          <w:sz w:val="24"/>
          <w:szCs w:val="24"/>
        </w:rPr>
        <w:t xml:space="preserve"> муниципальных, городских округов в 2025 году в общей сумме 20000,0 тыс. рублей, в 2026 году – 20000,0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20000,0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гранты Главы Чувашской Республики для стимулирования привлечения инвестиций в основной капитал и развития экономического (налогового) потенциала территорий в 2025 году в общей сумме 50000,0 тыс. рублей, в 2026 году – 50000,0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50000,0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комплекса процессных мероприятий</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Совершенствование потребительского рынка и системы защиты прав потребителей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в 2025 году в общей сумме 30000,0 тыс. рублей, в 2026 году – 30000,0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30000,0 тыс. рублей;</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proofErr w:type="gramStart"/>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Управление общественными финансами и государственным долгом Чувашской Республики</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1400000,0 тыс. рублей, в том числе на:</w:t>
      </w:r>
      <w:proofErr w:type="gramEnd"/>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реализацию вопросов местного значения в сфере образования, культуры, физической культуры и спорта в 2025 году в общей сумме 400000,0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реализацию мероприятий, направленных на развитие инфраструктуры в населенных пунктах Чувашской Республики в 2025 году в общей сумме 1000000,0 тыс. рублей;</w:t>
      </w:r>
    </w:p>
    <w:p w:rsidR="009C64F9" w:rsidRPr="009C64F9" w:rsidRDefault="009C64F9" w:rsidP="009C64F9">
      <w:pPr>
        <w:spacing w:after="0" w:line="240" w:lineRule="auto"/>
        <w:ind w:firstLine="851"/>
        <w:jc w:val="both"/>
        <w:rPr>
          <w:rFonts w:ascii="Times New Roman" w:eastAsia="Calibri" w:hAnsi="Times New Roman" w:cs="Times New Roman"/>
          <w:sz w:val="24"/>
          <w:szCs w:val="24"/>
        </w:rPr>
      </w:pPr>
      <w:r w:rsidRPr="009C64F9">
        <w:rPr>
          <w:rFonts w:ascii="Times New Roman" w:eastAsia="Calibri" w:hAnsi="Times New Roman" w:cs="Times New Roman"/>
          <w:sz w:val="24"/>
          <w:szCs w:val="24"/>
        </w:rPr>
        <w:t xml:space="preserve">комплекса процессных мероприятий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Проведение регионального этапа Всероссийского конкурса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Лучшая муниципальная практика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государственной программы Чувашской Республики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Развитие потенциала государственного управления</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на поощрение победителей регионального этапа Всероссийского конкурса </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Лучшая муниципальная практика</w:t>
      </w:r>
      <w:r w:rsidR="006F4472">
        <w:rPr>
          <w:rFonts w:ascii="Times New Roman" w:eastAsia="Calibri" w:hAnsi="Times New Roman" w:cs="Times New Roman"/>
          <w:sz w:val="24"/>
          <w:szCs w:val="24"/>
        </w:rPr>
        <w:t>»</w:t>
      </w:r>
      <w:r w:rsidRPr="009C64F9">
        <w:rPr>
          <w:rFonts w:ascii="Times New Roman" w:eastAsia="Calibri" w:hAnsi="Times New Roman" w:cs="Times New Roman"/>
          <w:sz w:val="24"/>
          <w:szCs w:val="24"/>
        </w:rPr>
        <w:t xml:space="preserve"> в 2025 году в общей сумме 5000,0 тыс. рублей, в 2026 году – 5000,0 тыс. рублей, в 2027 году</w:t>
      </w:r>
      <w:r w:rsidR="006F4472">
        <w:rPr>
          <w:rFonts w:ascii="Times New Roman" w:eastAsia="Calibri" w:hAnsi="Times New Roman" w:cs="Times New Roman"/>
          <w:sz w:val="24"/>
          <w:szCs w:val="24"/>
        </w:rPr>
        <w:t xml:space="preserve"> </w:t>
      </w:r>
      <w:r w:rsidRPr="009C64F9">
        <w:rPr>
          <w:rFonts w:ascii="Times New Roman" w:eastAsia="Calibri" w:hAnsi="Times New Roman" w:cs="Times New Roman"/>
          <w:sz w:val="24"/>
          <w:szCs w:val="24"/>
        </w:rPr>
        <w:t>– 5000,0 тыс. рублей.</w:t>
      </w:r>
    </w:p>
    <w:p w:rsidR="008F296E" w:rsidRPr="008F296E" w:rsidRDefault="008F296E" w:rsidP="008F296E">
      <w:pPr>
        <w:spacing w:after="0" w:line="240" w:lineRule="auto"/>
        <w:ind w:firstLine="851"/>
        <w:jc w:val="both"/>
        <w:rPr>
          <w:rFonts w:ascii="Times New Roman" w:hAnsi="Times New Roman" w:cs="Times New Roman"/>
          <w:sz w:val="24"/>
          <w:szCs w:val="24"/>
        </w:rPr>
      </w:pPr>
    </w:p>
    <w:p w:rsidR="00811797" w:rsidRPr="00811797" w:rsidRDefault="00811797" w:rsidP="00811797">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811797">
        <w:rPr>
          <w:rFonts w:ascii="Times New Roman" w:eastAsia="Times New Roman" w:hAnsi="Times New Roman" w:cs="Times New Roman"/>
          <w:b/>
          <w:bCs/>
          <w:color w:val="000000"/>
          <w:sz w:val="24"/>
          <w:szCs w:val="24"/>
          <w:lang w:eastAsia="ru-RU"/>
        </w:rPr>
        <w:t>ИСТОЧНИКИ ФИНАНСИРОВАНИЯ ДЕФИЦИТА РЕСПУБЛИКАНСКОГО БЮДЖЕТА ЧУВАШСКОЙ РЕСПУБЛИКИ НА 202</w:t>
      </w:r>
      <w:r>
        <w:rPr>
          <w:rFonts w:ascii="Times New Roman" w:eastAsia="Times New Roman" w:hAnsi="Times New Roman" w:cs="Times New Roman"/>
          <w:b/>
          <w:bCs/>
          <w:color w:val="000000"/>
          <w:sz w:val="24"/>
          <w:szCs w:val="24"/>
          <w:lang w:eastAsia="ru-RU"/>
        </w:rPr>
        <w:t>5</w:t>
      </w:r>
      <w:r w:rsidRPr="00811797">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eastAsia="ru-RU"/>
        </w:rPr>
        <w:t>ГОД</w:t>
      </w:r>
      <w:r w:rsidRPr="00811797">
        <w:rPr>
          <w:rFonts w:ascii="Times New Roman" w:eastAsia="Times New Roman" w:hAnsi="Times New Roman" w:cs="Times New Roman"/>
          <w:b/>
          <w:bCs/>
          <w:color w:val="000000"/>
          <w:sz w:val="24"/>
          <w:szCs w:val="24"/>
          <w:lang w:eastAsia="ru-RU"/>
        </w:rPr>
        <w:t xml:space="preserve"> И НА ПЛАНОВЫЙ                                  ПЕРИОД 202</w:t>
      </w:r>
      <w:r>
        <w:rPr>
          <w:rFonts w:ascii="Times New Roman" w:eastAsia="Times New Roman" w:hAnsi="Times New Roman" w:cs="Times New Roman"/>
          <w:b/>
          <w:bCs/>
          <w:color w:val="000000"/>
          <w:sz w:val="24"/>
          <w:szCs w:val="24"/>
          <w:lang w:eastAsia="ru-RU"/>
        </w:rPr>
        <w:t>6</w:t>
      </w:r>
      <w:proofErr w:type="gramStart"/>
      <w:r w:rsidRPr="00811797">
        <w:rPr>
          <w:rFonts w:ascii="Times New Roman" w:eastAsia="Times New Roman" w:hAnsi="Times New Roman" w:cs="Times New Roman"/>
          <w:b/>
          <w:bCs/>
          <w:color w:val="000000"/>
          <w:sz w:val="24"/>
          <w:szCs w:val="24"/>
          <w:lang w:eastAsia="ru-RU"/>
        </w:rPr>
        <w:t xml:space="preserve"> И</w:t>
      </w:r>
      <w:proofErr w:type="gramEnd"/>
      <w:r w:rsidRPr="00811797">
        <w:rPr>
          <w:rFonts w:ascii="Times New Roman" w:eastAsia="Times New Roman" w:hAnsi="Times New Roman" w:cs="Times New Roman"/>
          <w:b/>
          <w:bCs/>
          <w:color w:val="000000"/>
          <w:sz w:val="24"/>
          <w:szCs w:val="24"/>
          <w:lang w:eastAsia="ru-RU"/>
        </w:rPr>
        <w:t xml:space="preserve"> 202</w:t>
      </w:r>
      <w:r>
        <w:rPr>
          <w:rFonts w:ascii="Times New Roman" w:eastAsia="Times New Roman" w:hAnsi="Times New Roman" w:cs="Times New Roman"/>
          <w:b/>
          <w:bCs/>
          <w:color w:val="000000"/>
          <w:sz w:val="24"/>
          <w:szCs w:val="24"/>
          <w:lang w:eastAsia="ru-RU"/>
        </w:rPr>
        <w:t>7</w:t>
      </w:r>
      <w:r w:rsidRPr="00811797">
        <w:rPr>
          <w:rFonts w:ascii="Times New Roman" w:eastAsia="Times New Roman" w:hAnsi="Times New Roman" w:cs="Times New Roman"/>
          <w:b/>
          <w:bCs/>
          <w:color w:val="000000"/>
          <w:sz w:val="24"/>
          <w:szCs w:val="24"/>
          <w:lang w:eastAsia="ru-RU"/>
        </w:rPr>
        <w:t xml:space="preserve"> ГОДОВ</w:t>
      </w:r>
    </w:p>
    <w:p w:rsidR="00811797" w:rsidRPr="00811797" w:rsidRDefault="00811797" w:rsidP="00811797">
      <w:pPr>
        <w:widowControl w:val="0"/>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p>
    <w:p w:rsidR="00811797" w:rsidRPr="00811797" w:rsidRDefault="00811797" w:rsidP="00811797">
      <w:pPr>
        <w:tabs>
          <w:tab w:val="left" w:pos="709"/>
        </w:tabs>
        <w:autoSpaceDE w:val="0"/>
        <w:autoSpaceDN w:val="0"/>
        <w:adjustRightInd w:val="0"/>
        <w:spacing w:after="0" w:line="240" w:lineRule="auto"/>
        <w:ind w:firstLine="709"/>
        <w:jc w:val="both"/>
        <w:rPr>
          <w:rFonts w:ascii="Times New Roman" w:eastAsia="Times New Roman" w:hAnsi="Times New Roman" w:cs="TimesET"/>
          <w:color w:val="000000"/>
          <w:sz w:val="24"/>
          <w:szCs w:val="24"/>
        </w:rPr>
      </w:pPr>
      <w:r w:rsidRPr="00811797">
        <w:rPr>
          <w:rFonts w:ascii="Times New Roman" w:eastAsia="Times New Roman" w:hAnsi="Times New Roman" w:cs="Times New Roman"/>
          <w:sz w:val="24"/>
          <w:szCs w:val="24"/>
        </w:rPr>
        <w:t xml:space="preserve">Дефицит (профицит) республиканского бюджета Чувашской Республики на </w:t>
      </w:r>
      <w:r w:rsidRPr="00811797">
        <w:rPr>
          <w:rFonts w:ascii="Times New Roman" w:eastAsia="Times New Roman" w:hAnsi="Times New Roman" w:cs="TimesET"/>
          <w:color w:val="000000"/>
          <w:sz w:val="24"/>
          <w:szCs w:val="24"/>
        </w:rPr>
        <w:t>202</w:t>
      </w:r>
      <w:r>
        <w:rPr>
          <w:rFonts w:ascii="Times New Roman" w:eastAsia="Times New Roman" w:hAnsi="Times New Roman" w:cs="TimesET"/>
          <w:color w:val="000000"/>
          <w:sz w:val="24"/>
          <w:szCs w:val="24"/>
        </w:rPr>
        <w:t>5</w:t>
      </w:r>
      <w:r w:rsidRPr="00811797">
        <w:rPr>
          <w:rFonts w:ascii="Times New Roman" w:eastAsia="Times New Roman" w:hAnsi="Times New Roman" w:cs="TimesET"/>
          <w:color w:val="000000"/>
          <w:sz w:val="24"/>
          <w:szCs w:val="24"/>
        </w:rPr>
        <w:t>-202</w:t>
      </w:r>
      <w:r>
        <w:rPr>
          <w:rFonts w:ascii="Times New Roman" w:eastAsia="Times New Roman" w:hAnsi="Times New Roman" w:cs="TimesET"/>
          <w:color w:val="000000"/>
          <w:sz w:val="24"/>
          <w:szCs w:val="24"/>
        </w:rPr>
        <w:t>7</w:t>
      </w:r>
      <w:r w:rsidRPr="00811797">
        <w:rPr>
          <w:rFonts w:ascii="Times New Roman" w:eastAsia="Times New Roman" w:hAnsi="Times New Roman" w:cs="TimesET"/>
          <w:color w:val="000000"/>
          <w:sz w:val="24"/>
          <w:szCs w:val="24"/>
        </w:rPr>
        <w:t xml:space="preserve"> годы характеризуется следующими данными: </w:t>
      </w:r>
    </w:p>
    <w:p w:rsidR="00811797" w:rsidRPr="00811797" w:rsidRDefault="003705A3" w:rsidP="003705A3">
      <w:pPr>
        <w:autoSpaceDE w:val="0"/>
        <w:autoSpaceDN w:val="0"/>
        <w:spacing w:after="0" w:line="240" w:lineRule="auto"/>
        <w:ind w:firstLine="851"/>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(тыс. р</w:t>
      </w:r>
      <w:r w:rsidR="00811797" w:rsidRPr="00811797">
        <w:rPr>
          <w:rFonts w:ascii="Times New Roman" w:eastAsia="Times New Roman" w:hAnsi="Times New Roman" w:cs="Times New Roman"/>
          <w:sz w:val="20"/>
          <w:szCs w:val="20"/>
          <w:lang w:eastAsia="ru-RU"/>
        </w:rPr>
        <w:t>ублей)</w:t>
      </w: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239"/>
        <w:gridCol w:w="1985"/>
        <w:gridCol w:w="2126"/>
      </w:tblGrid>
      <w:tr w:rsidR="00811797" w:rsidRPr="00811797" w:rsidTr="008A1A25">
        <w:trPr>
          <w:trHeight w:val="459"/>
          <w:tblHeader/>
        </w:trPr>
        <w:tc>
          <w:tcPr>
            <w:tcW w:w="3261" w:type="dxa"/>
          </w:tcPr>
          <w:p w:rsidR="00811797" w:rsidRPr="00811797" w:rsidRDefault="00811797"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Показатели</w:t>
            </w:r>
          </w:p>
        </w:tc>
        <w:tc>
          <w:tcPr>
            <w:tcW w:w="2239" w:type="dxa"/>
          </w:tcPr>
          <w:p w:rsidR="00811797" w:rsidRPr="00811797" w:rsidRDefault="00811797"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2024 год</w:t>
            </w:r>
          </w:p>
        </w:tc>
        <w:tc>
          <w:tcPr>
            <w:tcW w:w="1985" w:type="dxa"/>
          </w:tcPr>
          <w:p w:rsidR="00811797" w:rsidRPr="00811797" w:rsidRDefault="00811797"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2025 год</w:t>
            </w:r>
          </w:p>
        </w:tc>
        <w:tc>
          <w:tcPr>
            <w:tcW w:w="2126" w:type="dxa"/>
          </w:tcPr>
          <w:p w:rsidR="00811797" w:rsidRPr="00811797" w:rsidRDefault="00811797"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2026 год</w:t>
            </w:r>
          </w:p>
        </w:tc>
      </w:tr>
      <w:tr w:rsidR="00811797" w:rsidRPr="00811797" w:rsidTr="008A1A25">
        <w:trPr>
          <w:trHeight w:val="272"/>
        </w:trPr>
        <w:tc>
          <w:tcPr>
            <w:tcW w:w="3261" w:type="dxa"/>
          </w:tcPr>
          <w:p w:rsidR="00811797" w:rsidRPr="00811797" w:rsidRDefault="00811797" w:rsidP="00811797">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Профицит/Дефицит</w:t>
            </w:r>
            <w:proofErr w:type="gramStart"/>
            <w:r w:rsidRPr="00811797">
              <w:rPr>
                <w:rFonts w:ascii="Times New Roman" w:eastAsia="Times New Roman" w:hAnsi="Times New Roman" w:cs="Times New Roman"/>
                <w:sz w:val="20"/>
                <w:szCs w:val="20"/>
                <w:lang w:eastAsia="ru-RU"/>
              </w:rPr>
              <w:t xml:space="preserve"> (-)</w:t>
            </w:r>
            <w:proofErr w:type="gramEnd"/>
          </w:p>
        </w:tc>
        <w:tc>
          <w:tcPr>
            <w:tcW w:w="2239" w:type="dxa"/>
          </w:tcPr>
          <w:p w:rsidR="00811797" w:rsidRPr="00811797" w:rsidRDefault="00811797" w:rsidP="0033270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11797">
              <w:rPr>
                <w:rFonts w:ascii="Times New Roman" w:eastAsia="Times New Roman" w:hAnsi="Times New Roman" w:cs="Times New Roman"/>
                <w:sz w:val="20"/>
                <w:szCs w:val="20"/>
                <w:lang w:eastAsia="ru-RU"/>
              </w:rPr>
              <w:t>-1</w:t>
            </w:r>
            <w:r w:rsidR="00796939">
              <w:rPr>
                <w:rFonts w:ascii="Times New Roman" w:eastAsia="Times New Roman" w:hAnsi="Times New Roman" w:cs="Times New Roman"/>
                <w:sz w:val="20"/>
                <w:szCs w:val="20"/>
                <w:lang w:eastAsia="ru-RU"/>
              </w:rPr>
              <w:t> </w:t>
            </w:r>
            <w:r w:rsidR="00332708">
              <w:rPr>
                <w:rFonts w:ascii="Times New Roman" w:eastAsia="Times New Roman" w:hAnsi="Times New Roman" w:cs="Times New Roman"/>
                <w:sz w:val="20"/>
                <w:szCs w:val="20"/>
                <w:lang w:eastAsia="ru-RU"/>
              </w:rPr>
              <w:t>777</w:t>
            </w:r>
            <w:r w:rsidR="00796939">
              <w:rPr>
                <w:rFonts w:ascii="Times New Roman" w:eastAsia="Times New Roman" w:hAnsi="Times New Roman" w:cs="Times New Roman"/>
                <w:sz w:val="20"/>
                <w:szCs w:val="20"/>
                <w:lang w:eastAsia="ru-RU"/>
              </w:rPr>
              <w:t xml:space="preserve"> </w:t>
            </w:r>
            <w:r w:rsidR="00332708">
              <w:rPr>
                <w:rFonts w:ascii="Times New Roman" w:eastAsia="Times New Roman" w:hAnsi="Times New Roman" w:cs="Times New Roman"/>
                <w:sz w:val="20"/>
                <w:szCs w:val="20"/>
                <w:lang w:eastAsia="ru-RU"/>
              </w:rPr>
              <w:t>658,4</w:t>
            </w:r>
          </w:p>
        </w:tc>
        <w:tc>
          <w:tcPr>
            <w:tcW w:w="1985" w:type="dxa"/>
          </w:tcPr>
          <w:p w:rsidR="00811797" w:rsidRPr="00811797" w:rsidRDefault="00332708"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882</w:t>
            </w:r>
            <w:r w:rsidR="00EE628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372,3</w:t>
            </w:r>
          </w:p>
        </w:tc>
        <w:tc>
          <w:tcPr>
            <w:tcW w:w="2126" w:type="dxa"/>
          </w:tcPr>
          <w:p w:rsidR="00811797" w:rsidRPr="00811797" w:rsidRDefault="00332708" w:rsidP="00811797">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EE628B">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390</w:t>
            </w:r>
            <w:r w:rsidR="00EE628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714,6</w:t>
            </w:r>
          </w:p>
        </w:tc>
      </w:tr>
    </w:tbl>
    <w:p w:rsidR="00811797" w:rsidRDefault="00811797" w:rsidP="0081179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BE02B4" w:rsidRDefault="00BE02B4" w:rsidP="0081179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3705A3" w:rsidRPr="00811797" w:rsidRDefault="003705A3" w:rsidP="00811797">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811797" w:rsidRPr="00811797" w:rsidRDefault="00811797" w:rsidP="0081179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tbl>
      <w:tblPr>
        <w:tblW w:w="9792" w:type="dxa"/>
        <w:tblLook w:val="04A0" w:firstRow="1" w:lastRow="0" w:firstColumn="1" w:lastColumn="0" w:noHBand="0" w:noVBand="1"/>
      </w:tblPr>
      <w:tblGrid>
        <w:gridCol w:w="4145"/>
        <w:gridCol w:w="3476"/>
        <w:gridCol w:w="2171"/>
      </w:tblGrid>
      <w:tr w:rsidR="00811797" w:rsidRPr="00811797" w:rsidTr="008A1A25">
        <w:tc>
          <w:tcPr>
            <w:tcW w:w="4145" w:type="dxa"/>
            <w:shd w:val="clear" w:color="auto" w:fill="auto"/>
          </w:tcPr>
          <w:p w:rsidR="00811797" w:rsidRPr="00811797" w:rsidRDefault="00811797" w:rsidP="00811797">
            <w:pPr>
              <w:shd w:val="clear" w:color="auto" w:fill="FFFFFF"/>
              <w:spacing w:after="0" w:line="300" w:lineRule="exact"/>
              <w:ind w:right="14"/>
              <w:jc w:val="both"/>
              <w:rPr>
                <w:rFonts w:ascii="Times New Roman" w:eastAsia="Times New Roman" w:hAnsi="Times New Roman" w:cs="Times New Roman"/>
                <w:color w:val="000000"/>
                <w:sz w:val="24"/>
                <w:szCs w:val="24"/>
                <w:lang w:eastAsia="ru-RU"/>
              </w:rPr>
            </w:pPr>
            <w:r w:rsidRPr="00811797">
              <w:rPr>
                <w:rFonts w:ascii="Times New Roman" w:eastAsia="Times New Roman" w:hAnsi="Times New Roman" w:cs="Times New Roman"/>
                <w:color w:val="000000"/>
                <w:sz w:val="24"/>
                <w:szCs w:val="24"/>
                <w:lang w:eastAsia="ru-RU"/>
              </w:rPr>
              <w:t xml:space="preserve">Первый заместитель Председателя </w:t>
            </w:r>
          </w:p>
          <w:p w:rsidR="00811797" w:rsidRPr="00811797" w:rsidRDefault="00811797" w:rsidP="00811797">
            <w:pPr>
              <w:shd w:val="clear" w:color="auto" w:fill="FFFFFF"/>
              <w:spacing w:after="0" w:line="300" w:lineRule="exact"/>
              <w:ind w:right="14"/>
              <w:jc w:val="both"/>
              <w:rPr>
                <w:rFonts w:ascii="Times New Roman" w:eastAsia="Times New Roman" w:hAnsi="Times New Roman" w:cs="Times New Roman"/>
                <w:color w:val="000000"/>
                <w:sz w:val="24"/>
                <w:szCs w:val="24"/>
                <w:lang w:eastAsia="ru-RU"/>
              </w:rPr>
            </w:pPr>
            <w:r w:rsidRPr="00811797">
              <w:rPr>
                <w:rFonts w:ascii="Times New Roman" w:eastAsia="Times New Roman" w:hAnsi="Times New Roman" w:cs="Times New Roman"/>
                <w:color w:val="000000"/>
                <w:sz w:val="24"/>
                <w:szCs w:val="24"/>
                <w:lang w:eastAsia="ru-RU"/>
              </w:rPr>
              <w:t xml:space="preserve">Кабинета Министров </w:t>
            </w:r>
            <w:proofErr w:type="gramStart"/>
            <w:r w:rsidRPr="00811797">
              <w:rPr>
                <w:rFonts w:ascii="Times New Roman" w:eastAsia="Times New Roman" w:hAnsi="Times New Roman" w:cs="Times New Roman"/>
                <w:color w:val="000000"/>
                <w:sz w:val="24"/>
                <w:szCs w:val="24"/>
                <w:lang w:eastAsia="ru-RU"/>
              </w:rPr>
              <w:t>Чувашской</w:t>
            </w:r>
            <w:proofErr w:type="gramEnd"/>
            <w:r w:rsidRPr="00811797">
              <w:rPr>
                <w:rFonts w:ascii="Times New Roman" w:eastAsia="Times New Roman" w:hAnsi="Times New Roman" w:cs="Times New Roman"/>
                <w:color w:val="000000"/>
                <w:sz w:val="24"/>
                <w:szCs w:val="24"/>
                <w:lang w:eastAsia="ru-RU"/>
              </w:rPr>
              <w:t xml:space="preserve"> </w:t>
            </w:r>
          </w:p>
          <w:p w:rsidR="00811797" w:rsidRPr="00811797" w:rsidRDefault="00811797" w:rsidP="00811797">
            <w:pPr>
              <w:shd w:val="clear" w:color="auto" w:fill="FFFFFF"/>
              <w:spacing w:after="0" w:line="300" w:lineRule="exact"/>
              <w:ind w:right="14"/>
              <w:jc w:val="both"/>
              <w:rPr>
                <w:rFonts w:ascii="Times New Roman" w:eastAsia="Times New Roman" w:hAnsi="Times New Roman" w:cs="Times New Roman"/>
                <w:color w:val="000000"/>
                <w:sz w:val="24"/>
                <w:szCs w:val="24"/>
                <w:lang w:eastAsia="ru-RU"/>
              </w:rPr>
            </w:pPr>
            <w:r w:rsidRPr="00811797">
              <w:rPr>
                <w:rFonts w:ascii="Times New Roman" w:eastAsia="Times New Roman" w:hAnsi="Times New Roman" w:cs="Times New Roman"/>
                <w:color w:val="000000"/>
                <w:sz w:val="24"/>
                <w:szCs w:val="24"/>
                <w:lang w:eastAsia="ru-RU"/>
              </w:rPr>
              <w:t xml:space="preserve">Республики - министр финансов </w:t>
            </w:r>
          </w:p>
          <w:p w:rsidR="00811797" w:rsidRPr="00811797" w:rsidRDefault="00811797" w:rsidP="00811797">
            <w:pPr>
              <w:spacing w:after="0" w:line="240" w:lineRule="auto"/>
              <w:jc w:val="both"/>
              <w:rPr>
                <w:rFonts w:ascii="Times New Roman" w:eastAsia="Arial Unicode MS" w:hAnsi="Times New Roman" w:cs="Times New Roman"/>
                <w:sz w:val="24"/>
                <w:szCs w:val="24"/>
                <w:lang w:eastAsia="ru-RU"/>
              </w:rPr>
            </w:pPr>
            <w:r w:rsidRPr="00811797">
              <w:rPr>
                <w:rFonts w:ascii="Times New Roman" w:eastAsia="Times New Roman" w:hAnsi="Times New Roman" w:cs="Times New Roman"/>
                <w:color w:val="000000"/>
                <w:sz w:val="24"/>
                <w:szCs w:val="24"/>
                <w:lang w:eastAsia="ru-RU"/>
              </w:rPr>
              <w:t>Чувашской Республики</w:t>
            </w:r>
          </w:p>
        </w:tc>
        <w:tc>
          <w:tcPr>
            <w:tcW w:w="3476" w:type="dxa"/>
            <w:shd w:val="clear" w:color="auto" w:fill="auto"/>
          </w:tcPr>
          <w:p w:rsidR="00811797" w:rsidRPr="00811797" w:rsidRDefault="009526C5" w:rsidP="00811797">
            <w:pPr>
              <w:spacing w:after="0" w:line="240" w:lineRule="auto"/>
              <w:jc w:val="both"/>
              <w:rPr>
                <w:rFonts w:ascii="Times New Roman" w:eastAsia="Arial Unicode MS" w:hAnsi="Times New Roman" w:cs="Times New Roman"/>
                <w:sz w:val="24"/>
                <w:szCs w:val="24"/>
                <w:lang w:eastAsia="ru-RU"/>
              </w:rPr>
            </w:pPr>
            <w:r>
              <w:rPr>
                <w:rFonts w:ascii="TimesET" w:hAnsi="TimesET"/>
                <w:noProof/>
                <w:sz w:val="24"/>
                <w:szCs w:val="20"/>
                <w:lang w:eastAsia="ru-RU"/>
              </w:rPr>
              <w:drawing>
                <wp:inline distT="0" distB="0" distL="0" distR="0">
                  <wp:extent cx="20002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0250" cy="819150"/>
                          </a:xfrm>
                          <a:prstGeom prst="rect">
                            <a:avLst/>
                          </a:prstGeom>
                          <a:noFill/>
                          <a:ln>
                            <a:noFill/>
                          </a:ln>
                        </pic:spPr>
                      </pic:pic>
                    </a:graphicData>
                  </a:graphic>
                </wp:inline>
              </w:drawing>
            </w:r>
          </w:p>
        </w:tc>
        <w:tc>
          <w:tcPr>
            <w:tcW w:w="2171" w:type="dxa"/>
            <w:shd w:val="clear" w:color="auto" w:fill="auto"/>
          </w:tcPr>
          <w:p w:rsidR="00811797" w:rsidRPr="00811797" w:rsidRDefault="00811797" w:rsidP="00811797">
            <w:pPr>
              <w:spacing w:after="0" w:line="240" w:lineRule="auto"/>
              <w:jc w:val="both"/>
              <w:rPr>
                <w:rFonts w:ascii="Times New Roman" w:eastAsia="Times New Roman" w:hAnsi="Times New Roman" w:cs="Times New Roman"/>
                <w:color w:val="000000"/>
                <w:sz w:val="24"/>
                <w:szCs w:val="24"/>
                <w:lang w:eastAsia="ru-RU"/>
              </w:rPr>
            </w:pPr>
          </w:p>
          <w:p w:rsidR="00811797" w:rsidRPr="00811797" w:rsidRDefault="00811797" w:rsidP="00811797">
            <w:pPr>
              <w:spacing w:after="0" w:line="240" w:lineRule="auto"/>
              <w:jc w:val="both"/>
              <w:rPr>
                <w:rFonts w:ascii="Times New Roman" w:eastAsia="Times New Roman" w:hAnsi="Times New Roman" w:cs="Times New Roman"/>
                <w:color w:val="000000"/>
                <w:sz w:val="24"/>
                <w:szCs w:val="24"/>
                <w:lang w:eastAsia="ru-RU"/>
              </w:rPr>
            </w:pPr>
          </w:p>
          <w:p w:rsidR="00811797" w:rsidRPr="00811797" w:rsidRDefault="00811797" w:rsidP="00811797">
            <w:pPr>
              <w:spacing w:after="0" w:line="240" w:lineRule="auto"/>
              <w:jc w:val="both"/>
              <w:rPr>
                <w:rFonts w:ascii="Times New Roman" w:eastAsia="Times New Roman" w:hAnsi="Times New Roman" w:cs="Times New Roman"/>
                <w:color w:val="000000"/>
                <w:sz w:val="24"/>
                <w:szCs w:val="24"/>
                <w:lang w:eastAsia="ru-RU"/>
              </w:rPr>
            </w:pPr>
          </w:p>
          <w:p w:rsidR="00811797" w:rsidRPr="00811797" w:rsidRDefault="00811797" w:rsidP="00811797">
            <w:pPr>
              <w:spacing w:after="0" w:line="240" w:lineRule="auto"/>
              <w:jc w:val="both"/>
              <w:rPr>
                <w:rFonts w:ascii="Times New Roman" w:eastAsia="Arial Unicode MS" w:hAnsi="Times New Roman" w:cs="Times New Roman"/>
                <w:sz w:val="24"/>
                <w:szCs w:val="24"/>
                <w:lang w:eastAsia="ru-RU"/>
              </w:rPr>
            </w:pPr>
            <w:r w:rsidRPr="00811797">
              <w:rPr>
                <w:rFonts w:ascii="Times New Roman" w:eastAsia="Times New Roman" w:hAnsi="Times New Roman" w:cs="Times New Roman"/>
                <w:color w:val="000000"/>
                <w:sz w:val="24"/>
                <w:szCs w:val="24"/>
                <w:lang w:eastAsia="ru-RU"/>
              </w:rPr>
              <w:t xml:space="preserve">М.Г. </w:t>
            </w:r>
            <w:proofErr w:type="spellStart"/>
            <w:r w:rsidRPr="00811797">
              <w:rPr>
                <w:rFonts w:ascii="Times New Roman" w:eastAsia="Times New Roman" w:hAnsi="Times New Roman" w:cs="Times New Roman"/>
                <w:color w:val="000000"/>
                <w:sz w:val="24"/>
                <w:szCs w:val="24"/>
                <w:lang w:eastAsia="ru-RU"/>
              </w:rPr>
              <w:t>Ноздряков</w:t>
            </w:r>
            <w:proofErr w:type="spellEnd"/>
          </w:p>
        </w:tc>
      </w:tr>
    </w:tbl>
    <w:p w:rsidR="008B0BC0" w:rsidRPr="008F296E" w:rsidRDefault="008B0BC0" w:rsidP="008F296E">
      <w:pPr>
        <w:spacing w:after="0" w:line="240" w:lineRule="auto"/>
        <w:ind w:firstLine="709"/>
        <w:rPr>
          <w:rFonts w:ascii="Times New Roman" w:hAnsi="Times New Roman" w:cs="Times New Roman"/>
          <w:sz w:val="24"/>
          <w:szCs w:val="24"/>
        </w:rPr>
      </w:pPr>
    </w:p>
    <w:sectPr w:rsidR="008B0BC0" w:rsidRPr="008F296E" w:rsidSect="009D5355">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A25" w:rsidRDefault="008A1A25" w:rsidP="009D5355">
      <w:pPr>
        <w:spacing w:after="0" w:line="240" w:lineRule="auto"/>
      </w:pPr>
      <w:r>
        <w:separator/>
      </w:r>
    </w:p>
  </w:endnote>
  <w:endnote w:type="continuationSeparator" w:id="0">
    <w:p w:rsidR="008A1A25" w:rsidRDefault="008A1A25" w:rsidP="009D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A25" w:rsidRDefault="008A1A25" w:rsidP="009D5355">
      <w:pPr>
        <w:spacing w:after="0" w:line="240" w:lineRule="auto"/>
      </w:pPr>
      <w:r>
        <w:separator/>
      </w:r>
    </w:p>
  </w:footnote>
  <w:footnote w:type="continuationSeparator" w:id="0">
    <w:p w:rsidR="008A1A25" w:rsidRDefault="008A1A25" w:rsidP="009D5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582888"/>
      <w:docPartObj>
        <w:docPartGallery w:val="Page Numbers (Top of Page)"/>
        <w:docPartUnique/>
      </w:docPartObj>
    </w:sdtPr>
    <w:sdtEndPr>
      <w:rPr>
        <w:rFonts w:ascii="Times New Roman" w:hAnsi="Times New Roman" w:cs="Times New Roman"/>
        <w:sz w:val="24"/>
        <w:szCs w:val="24"/>
      </w:rPr>
    </w:sdtEndPr>
    <w:sdtContent>
      <w:p w:rsidR="008A1A25" w:rsidRPr="009D5355" w:rsidRDefault="008A1A25">
        <w:pPr>
          <w:pStyle w:val="a3"/>
          <w:jc w:val="center"/>
          <w:rPr>
            <w:rFonts w:ascii="Times New Roman" w:hAnsi="Times New Roman" w:cs="Times New Roman"/>
            <w:sz w:val="24"/>
            <w:szCs w:val="24"/>
          </w:rPr>
        </w:pPr>
        <w:r w:rsidRPr="009D5355">
          <w:rPr>
            <w:rFonts w:ascii="Times New Roman" w:hAnsi="Times New Roman" w:cs="Times New Roman"/>
            <w:sz w:val="24"/>
            <w:szCs w:val="24"/>
          </w:rPr>
          <w:fldChar w:fldCharType="begin"/>
        </w:r>
        <w:r w:rsidRPr="009D5355">
          <w:rPr>
            <w:rFonts w:ascii="Times New Roman" w:hAnsi="Times New Roman" w:cs="Times New Roman"/>
            <w:sz w:val="24"/>
            <w:szCs w:val="24"/>
          </w:rPr>
          <w:instrText>PAGE   \* MERGEFORMAT</w:instrText>
        </w:r>
        <w:r w:rsidRPr="009D5355">
          <w:rPr>
            <w:rFonts w:ascii="Times New Roman" w:hAnsi="Times New Roman" w:cs="Times New Roman"/>
            <w:sz w:val="24"/>
            <w:szCs w:val="24"/>
          </w:rPr>
          <w:fldChar w:fldCharType="separate"/>
        </w:r>
        <w:r w:rsidR="00837974">
          <w:rPr>
            <w:rFonts w:ascii="Times New Roman" w:hAnsi="Times New Roman" w:cs="Times New Roman"/>
            <w:noProof/>
            <w:sz w:val="24"/>
            <w:szCs w:val="24"/>
          </w:rPr>
          <w:t>24</w:t>
        </w:r>
        <w:r w:rsidRPr="009D5355">
          <w:rPr>
            <w:rFonts w:ascii="Times New Roman" w:hAnsi="Times New Roman" w:cs="Times New Roman"/>
            <w:sz w:val="24"/>
            <w:szCs w:val="24"/>
          </w:rPr>
          <w:fldChar w:fldCharType="end"/>
        </w:r>
      </w:p>
    </w:sdtContent>
  </w:sdt>
  <w:p w:rsidR="008A1A25" w:rsidRDefault="008A1A2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214D"/>
    <w:multiLevelType w:val="hybridMultilevel"/>
    <w:tmpl w:val="8C9E0C72"/>
    <w:lvl w:ilvl="0" w:tplc="DBE0BB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59133DB"/>
    <w:multiLevelType w:val="multilevel"/>
    <w:tmpl w:val="26DAF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8E5A6C"/>
    <w:multiLevelType w:val="multilevel"/>
    <w:tmpl w:val="6C74FAB2"/>
    <w:lvl w:ilvl="0">
      <w:start w:val="1"/>
      <w:numFmt w:val="decimal"/>
      <w:lvlText w:val="%1."/>
      <w:lvlJc w:val="left"/>
      <w:rPr>
        <w:rFonts w:ascii="Arial" w:eastAsia="Arial" w:hAnsi="Arial" w:cs="Arial"/>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07372A"/>
    <w:multiLevelType w:val="hybridMultilevel"/>
    <w:tmpl w:val="4F4EF18C"/>
    <w:lvl w:ilvl="0" w:tplc="7B74AEA4">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9760616"/>
    <w:multiLevelType w:val="hybridMultilevel"/>
    <w:tmpl w:val="6ADCF644"/>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D15BB7"/>
    <w:multiLevelType w:val="hybridMultilevel"/>
    <w:tmpl w:val="D900983A"/>
    <w:lvl w:ilvl="0" w:tplc="F4120B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06B4E48"/>
    <w:multiLevelType w:val="hybridMultilevel"/>
    <w:tmpl w:val="309897EA"/>
    <w:lvl w:ilvl="0" w:tplc="11DCAB5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25DE76DE"/>
    <w:multiLevelType w:val="hybridMultilevel"/>
    <w:tmpl w:val="17F226E6"/>
    <w:lvl w:ilvl="0" w:tplc="11369D04">
      <w:start w:val="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30346DEB"/>
    <w:multiLevelType w:val="hybridMultilevel"/>
    <w:tmpl w:val="5D1A2C48"/>
    <w:lvl w:ilvl="0" w:tplc="09AA35DA">
      <w:start w:val="1"/>
      <w:numFmt w:val="decimal"/>
      <w:lvlText w:val="%1)"/>
      <w:lvlJc w:val="left"/>
      <w:pPr>
        <w:ind w:left="1211" w:hanging="360"/>
      </w:pPr>
      <w:rPr>
        <w:rFonts w:ascii="TimesET" w:eastAsia="Calibri" w:hAnsi="TimesET"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3CA0499"/>
    <w:multiLevelType w:val="hybridMultilevel"/>
    <w:tmpl w:val="0D502032"/>
    <w:lvl w:ilvl="0" w:tplc="6F28CB62">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47054A20"/>
    <w:multiLevelType w:val="hybridMultilevel"/>
    <w:tmpl w:val="E83C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84243A"/>
    <w:multiLevelType w:val="hybridMultilevel"/>
    <w:tmpl w:val="9F3AE08E"/>
    <w:lvl w:ilvl="0" w:tplc="B1708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ED224AC"/>
    <w:multiLevelType w:val="hybridMultilevel"/>
    <w:tmpl w:val="97CCD758"/>
    <w:lvl w:ilvl="0" w:tplc="A8AEC1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02C718D"/>
    <w:multiLevelType w:val="hybridMultilevel"/>
    <w:tmpl w:val="48E01B74"/>
    <w:lvl w:ilvl="0" w:tplc="CDB4F428">
      <w:start w:val="2008"/>
      <w:numFmt w:val="bullet"/>
      <w:lvlText w:val=""/>
      <w:lvlJc w:val="left"/>
      <w:pPr>
        <w:ind w:left="908" w:hanging="360"/>
      </w:pPr>
      <w:rPr>
        <w:rFonts w:ascii="Symbol" w:eastAsia="Times New Roman" w:hAnsi="Symbol" w:cs="Times New Roman" w:hint="default"/>
      </w:rPr>
    </w:lvl>
    <w:lvl w:ilvl="1" w:tplc="04190003" w:tentative="1">
      <w:start w:val="1"/>
      <w:numFmt w:val="bullet"/>
      <w:lvlText w:val="o"/>
      <w:lvlJc w:val="left"/>
      <w:pPr>
        <w:ind w:left="1628" w:hanging="360"/>
      </w:pPr>
      <w:rPr>
        <w:rFonts w:ascii="Courier New" w:hAnsi="Courier New" w:cs="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cs="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cs="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6">
    <w:nsid w:val="51EC1652"/>
    <w:multiLevelType w:val="hybridMultilevel"/>
    <w:tmpl w:val="4A7A8346"/>
    <w:lvl w:ilvl="0" w:tplc="99B42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6251CDF"/>
    <w:multiLevelType w:val="hybridMultilevel"/>
    <w:tmpl w:val="361AFB52"/>
    <w:lvl w:ilvl="0" w:tplc="654C834A">
      <w:start w:val="1"/>
      <w:numFmt w:val="decimal"/>
      <w:lvlText w:val="%1."/>
      <w:lvlJc w:val="left"/>
      <w:pPr>
        <w:ind w:left="1211" w:hanging="360"/>
      </w:pPr>
      <w:rPr>
        <w:rFonts w:cs="TimesE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nsid w:val="56E85A4B"/>
    <w:multiLevelType w:val="hybridMultilevel"/>
    <w:tmpl w:val="CC0CA1A4"/>
    <w:lvl w:ilvl="0" w:tplc="661841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0097D8B"/>
    <w:multiLevelType w:val="hybridMultilevel"/>
    <w:tmpl w:val="CA664F5C"/>
    <w:lvl w:ilvl="0" w:tplc="CE007996">
      <w:start w:val="1"/>
      <w:numFmt w:val="decimal"/>
      <w:lvlText w:val="%1."/>
      <w:lvlJc w:val="left"/>
      <w:pPr>
        <w:ind w:left="1073" w:hanging="360"/>
      </w:pPr>
      <w:rPr>
        <w:rFonts w:hint="default"/>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0">
    <w:nsid w:val="781D332B"/>
    <w:multiLevelType w:val="hybridMultilevel"/>
    <w:tmpl w:val="54084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D707E7B"/>
    <w:multiLevelType w:val="hybridMultilevel"/>
    <w:tmpl w:val="CE1697BE"/>
    <w:lvl w:ilvl="0" w:tplc="A07886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12"/>
  </w:num>
  <w:num w:numId="3">
    <w:abstractNumId w:val="15"/>
  </w:num>
  <w:num w:numId="4">
    <w:abstractNumId w:val="14"/>
  </w:num>
  <w:num w:numId="5">
    <w:abstractNumId w:val="20"/>
  </w:num>
  <w:num w:numId="6">
    <w:abstractNumId w:val="9"/>
  </w:num>
  <w:num w:numId="7">
    <w:abstractNumId w:val="10"/>
  </w:num>
  <w:num w:numId="8">
    <w:abstractNumId w:val="5"/>
  </w:num>
  <w:num w:numId="9">
    <w:abstractNumId w:val="6"/>
  </w:num>
  <w:num w:numId="10">
    <w:abstractNumId w:val="16"/>
  </w:num>
  <w:num w:numId="11">
    <w:abstractNumId w:val="18"/>
  </w:num>
  <w:num w:numId="12">
    <w:abstractNumId w:val="19"/>
  </w:num>
  <w:num w:numId="13">
    <w:abstractNumId w:val="0"/>
  </w:num>
  <w:num w:numId="14">
    <w:abstractNumId w:val="13"/>
  </w:num>
  <w:num w:numId="15">
    <w:abstractNumId w:val="3"/>
  </w:num>
  <w:num w:numId="16">
    <w:abstractNumId w:val="11"/>
  </w:num>
  <w:num w:numId="17">
    <w:abstractNumId w:val="2"/>
  </w:num>
  <w:num w:numId="18">
    <w:abstractNumId w:val="1"/>
  </w:num>
  <w:num w:numId="19">
    <w:abstractNumId w:val="21"/>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355"/>
    <w:rsid w:val="0004017B"/>
    <w:rsid w:val="00043AAF"/>
    <w:rsid w:val="00045E45"/>
    <w:rsid w:val="00047355"/>
    <w:rsid w:val="00052196"/>
    <w:rsid w:val="00052CC8"/>
    <w:rsid w:val="0006137B"/>
    <w:rsid w:val="0007661A"/>
    <w:rsid w:val="00097C3D"/>
    <w:rsid w:val="000A50A9"/>
    <w:rsid w:val="000B01E5"/>
    <w:rsid w:val="000C1D10"/>
    <w:rsid w:val="000C3F08"/>
    <w:rsid w:val="000E4186"/>
    <w:rsid w:val="000E7C58"/>
    <w:rsid w:val="00110A14"/>
    <w:rsid w:val="001230D0"/>
    <w:rsid w:val="00156260"/>
    <w:rsid w:val="00157FA6"/>
    <w:rsid w:val="00175DCE"/>
    <w:rsid w:val="00176708"/>
    <w:rsid w:val="001C3341"/>
    <w:rsid w:val="001D2D65"/>
    <w:rsid w:val="001E705C"/>
    <w:rsid w:val="002165B1"/>
    <w:rsid w:val="00286985"/>
    <w:rsid w:val="002D0D46"/>
    <w:rsid w:val="002F5F0F"/>
    <w:rsid w:val="00311C47"/>
    <w:rsid w:val="00332708"/>
    <w:rsid w:val="003539CC"/>
    <w:rsid w:val="003705A3"/>
    <w:rsid w:val="00376BEB"/>
    <w:rsid w:val="003824FD"/>
    <w:rsid w:val="0038716E"/>
    <w:rsid w:val="00395F1E"/>
    <w:rsid w:val="003B4249"/>
    <w:rsid w:val="003F31B7"/>
    <w:rsid w:val="003F371C"/>
    <w:rsid w:val="004000C6"/>
    <w:rsid w:val="00430914"/>
    <w:rsid w:val="00474859"/>
    <w:rsid w:val="00477452"/>
    <w:rsid w:val="004D4D59"/>
    <w:rsid w:val="004E2580"/>
    <w:rsid w:val="004F0618"/>
    <w:rsid w:val="00515298"/>
    <w:rsid w:val="005225DD"/>
    <w:rsid w:val="00526F44"/>
    <w:rsid w:val="005413D1"/>
    <w:rsid w:val="005754BD"/>
    <w:rsid w:val="005852E1"/>
    <w:rsid w:val="005F114D"/>
    <w:rsid w:val="006102BB"/>
    <w:rsid w:val="006127A2"/>
    <w:rsid w:val="00640581"/>
    <w:rsid w:val="00664CEC"/>
    <w:rsid w:val="00696F6C"/>
    <w:rsid w:val="006B62E1"/>
    <w:rsid w:val="006D5990"/>
    <w:rsid w:val="006F4472"/>
    <w:rsid w:val="00701F76"/>
    <w:rsid w:val="0070459A"/>
    <w:rsid w:val="007344E3"/>
    <w:rsid w:val="00743340"/>
    <w:rsid w:val="007753B3"/>
    <w:rsid w:val="00783BD2"/>
    <w:rsid w:val="00786433"/>
    <w:rsid w:val="00792F89"/>
    <w:rsid w:val="00796939"/>
    <w:rsid w:val="007A1F5A"/>
    <w:rsid w:val="007D35A6"/>
    <w:rsid w:val="00802F7D"/>
    <w:rsid w:val="00811797"/>
    <w:rsid w:val="00817949"/>
    <w:rsid w:val="00837974"/>
    <w:rsid w:val="00893EB7"/>
    <w:rsid w:val="008A1A25"/>
    <w:rsid w:val="008A5E01"/>
    <w:rsid w:val="008B0BC0"/>
    <w:rsid w:val="008C609E"/>
    <w:rsid w:val="008D29F1"/>
    <w:rsid w:val="008E067C"/>
    <w:rsid w:val="008E37B8"/>
    <w:rsid w:val="008F296E"/>
    <w:rsid w:val="009014F3"/>
    <w:rsid w:val="00905C3D"/>
    <w:rsid w:val="009526C5"/>
    <w:rsid w:val="009610A2"/>
    <w:rsid w:val="0097213D"/>
    <w:rsid w:val="009B3058"/>
    <w:rsid w:val="009C01D6"/>
    <w:rsid w:val="009C64F9"/>
    <w:rsid w:val="009D1D47"/>
    <w:rsid w:val="009D3AE8"/>
    <w:rsid w:val="009D5355"/>
    <w:rsid w:val="009E6C3C"/>
    <w:rsid w:val="00A128B0"/>
    <w:rsid w:val="00A16741"/>
    <w:rsid w:val="00A54F6E"/>
    <w:rsid w:val="00AA1B86"/>
    <w:rsid w:val="00AC6FC1"/>
    <w:rsid w:val="00AD28D4"/>
    <w:rsid w:val="00AF73D0"/>
    <w:rsid w:val="00B31BA7"/>
    <w:rsid w:val="00B52861"/>
    <w:rsid w:val="00B73FEE"/>
    <w:rsid w:val="00B74B37"/>
    <w:rsid w:val="00BD5B0F"/>
    <w:rsid w:val="00BE02B4"/>
    <w:rsid w:val="00BF4BDD"/>
    <w:rsid w:val="00C31E30"/>
    <w:rsid w:val="00C5731A"/>
    <w:rsid w:val="00D16C93"/>
    <w:rsid w:val="00D36037"/>
    <w:rsid w:val="00D36578"/>
    <w:rsid w:val="00D51A37"/>
    <w:rsid w:val="00D64A8F"/>
    <w:rsid w:val="00DA26CC"/>
    <w:rsid w:val="00DD4535"/>
    <w:rsid w:val="00E11673"/>
    <w:rsid w:val="00E16D62"/>
    <w:rsid w:val="00E31F0C"/>
    <w:rsid w:val="00E8242B"/>
    <w:rsid w:val="00EC1D87"/>
    <w:rsid w:val="00ED3F50"/>
    <w:rsid w:val="00EE628B"/>
    <w:rsid w:val="00EE7B5C"/>
    <w:rsid w:val="00F37C5F"/>
    <w:rsid w:val="00F57308"/>
    <w:rsid w:val="00F63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6BEB"/>
    <w:pPr>
      <w:keepNext/>
      <w:autoSpaceDE w:val="0"/>
      <w:autoSpaceDN w:val="0"/>
      <w:spacing w:after="0" w:line="360" w:lineRule="auto"/>
      <w:outlineLvl w:val="0"/>
    </w:pPr>
    <w:rPr>
      <w:rFonts w:ascii="TimesET" w:eastAsia="Times New Roman" w:hAnsi="TimesET" w:cs="Times New Roman"/>
      <w:sz w:val="20"/>
      <w:szCs w:val="20"/>
      <w:lang w:val="x-none" w:eastAsia="x-none"/>
    </w:rPr>
  </w:style>
  <w:style w:type="paragraph" w:styleId="2">
    <w:name w:val="heading 2"/>
    <w:basedOn w:val="a"/>
    <w:next w:val="a"/>
    <w:link w:val="20"/>
    <w:qFormat/>
    <w:rsid w:val="00376BE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lang w:eastAsia="ru-RU"/>
    </w:rPr>
  </w:style>
  <w:style w:type="paragraph" w:styleId="3">
    <w:name w:val="heading 3"/>
    <w:basedOn w:val="a"/>
    <w:next w:val="a"/>
    <w:link w:val="30"/>
    <w:qFormat/>
    <w:rsid w:val="00376BEB"/>
    <w:pPr>
      <w:keepNext/>
      <w:snapToGrid w:val="0"/>
      <w:spacing w:before="222" w:after="444" w:line="240" w:lineRule="auto"/>
      <w:ind w:left="1540" w:right="88"/>
      <w:jc w:val="center"/>
      <w:outlineLvl w:val="2"/>
    </w:pPr>
    <w:rPr>
      <w:rFonts w:ascii="TimesET" w:eastAsia="Times New Roman" w:hAnsi="TimesET" w:cs="Times New Roman"/>
      <w:sz w:val="24"/>
      <w:szCs w:val="20"/>
      <w:lang w:val="en-US" w:eastAsia="ru-RU"/>
    </w:rPr>
  </w:style>
  <w:style w:type="paragraph" w:styleId="4">
    <w:name w:val="heading 4"/>
    <w:basedOn w:val="a"/>
    <w:next w:val="a"/>
    <w:link w:val="40"/>
    <w:qFormat/>
    <w:rsid w:val="00376BEB"/>
    <w:pPr>
      <w:keepNext/>
      <w:snapToGrid w:val="0"/>
      <w:spacing w:after="0" w:line="240" w:lineRule="auto"/>
      <w:ind w:firstLine="550"/>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376BE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lang w:eastAsia="ru-RU"/>
    </w:rPr>
  </w:style>
  <w:style w:type="paragraph" w:styleId="6">
    <w:name w:val="heading 6"/>
    <w:basedOn w:val="a"/>
    <w:next w:val="a"/>
    <w:link w:val="60"/>
    <w:qFormat/>
    <w:rsid w:val="00376BEB"/>
    <w:pPr>
      <w:keepNext/>
      <w:autoSpaceDE w:val="0"/>
      <w:autoSpaceDN w:val="0"/>
      <w:spacing w:after="0" w:line="240" w:lineRule="auto"/>
      <w:ind w:firstLine="709"/>
      <w:jc w:val="center"/>
      <w:outlineLvl w:val="5"/>
    </w:pPr>
    <w:rPr>
      <w:rFonts w:ascii="TimesET" w:eastAsia="Times New Roman" w:hAnsi="TimesET" w:cs="Times New Roman"/>
      <w:b/>
      <w:bCs/>
      <w:snapToGrid w:val="0"/>
      <w:sz w:val="24"/>
      <w:szCs w:val="20"/>
      <w:lang w:eastAsia="ru-RU"/>
    </w:rPr>
  </w:style>
  <w:style w:type="paragraph" w:styleId="7">
    <w:name w:val="heading 7"/>
    <w:basedOn w:val="a"/>
    <w:next w:val="a"/>
    <w:link w:val="70"/>
    <w:qFormat/>
    <w:rsid w:val="00376BEB"/>
    <w:pPr>
      <w:keepNext/>
      <w:spacing w:after="0" w:line="240" w:lineRule="auto"/>
      <w:ind w:firstLine="720"/>
      <w:jc w:val="center"/>
      <w:outlineLvl w:val="6"/>
    </w:pPr>
    <w:rPr>
      <w:rFonts w:ascii="TimesET" w:eastAsia="Times New Roman" w:hAnsi="TimesET" w:cs="Times New Roman"/>
      <w:b/>
      <w:sz w:val="24"/>
      <w:szCs w:val="20"/>
      <w:lang w:eastAsia="ru-RU"/>
    </w:rPr>
  </w:style>
  <w:style w:type="paragraph" w:styleId="8">
    <w:name w:val="heading 8"/>
    <w:basedOn w:val="a"/>
    <w:next w:val="a"/>
    <w:link w:val="80"/>
    <w:qFormat/>
    <w:rsid w:val="00376BEB"/>
    <w:pPr>
      <w:keepNext/>
      <w:spacing w:after="0" w:line="240" w:lineRule="auto"/>
      <w:ind w:firstLine="851"/>
      <w:jc w:val="both"/>
      <w:outlineLvl w:val="7"/>
    </w:pPr>
    <w:rPr>
      <w:rFonts w:ascii="TimesET" w:eastAsia="Times New Roman" w:hAnsi="TimesET" w:cs="Times New Roman"/>
      <w:snapToGrid w:val="0"/>
      <w:sz w:val="24"/>
      <w:szCs w:val="20"/>
      <w:lang w:eastAsia="ru-RU"/>
    </w:rPr>
  </w:style>
  <w:style w:type="paragraph" w:styleId="9">
    <w:name w:val="heading 9"/>
    <w:basedOn w:val="a"/>
    <w:next w:val="a"/>
    <w:link w:val="90"/>
    <w:qFormat/>
    <w:rsid w:val="00376BEB"/>
    <w:pPr>
      <w:keepNext/>
      <w:tabs>
        <w:tab w:val="left" w:pos="709"/>
        <w:tab w:val="left" w:pos="851"/>
      </w:tabs>
      <w:spacing w:after="0" w:line="240" w:lineRule="auto"/>
      <w:ind w:firstLine="720"/>
      <w:jc w:val="both"/>
      <w:outlineLvl w:val="8"/>
    </w:pPr>
    <w:rPr>
      <w:rFonts w:ascii="TimesET" w:eastAsia="Times New Roman" w:hAnsi="TimesET" w:cs="Times New Roman"/>
      <w:b/>
      <w:bCs/>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6BEB"/>
    <w:rPr>
      <w:rFonts w:ascii="TimesET" w:eastAsia="Times New Roman" w:hAnsi="TimesET" w:cs="Times New Roman"/>
      <w:sz w:val="20"/>
      <w:szCs w:val="20"/>
      <w:lang w:val="x-none" w:eastAsia="x-none"/>
    </w:rPr>
  </w:style>
  <w:style w:type="character" w:customStyle="1" w:styleId="20">
    <w:name w:val="Заголовок 2 Знак"/>
    <w:basedOn w:val="a0"/>
    <w:link w:val="2"/>
    <w:rsid w:val="00376BEB"/>
    <w:rPr>
      <w:rFonts w:ascii="TimesET" w:eastAsia="Times New Roman" w:hAnsi="TimesET" w:cs="Arial"/>
      <w:color w:val="000000"/>
      <w:sz w:val="24"/>
      <w:szCs w:val="24"/>
      <w:lang w:eastAsia="ru-RU"/>
    </w:rPr>
  </w:style>
  <w:style w:type="character" w:customStyle="1" w:styleId="30">
    <w:name w:val="Заголовок 3 Знак"/>
    <w:basedOn w:val="a0"/>
    <w:link w:val="3"/>
    <w:rsid w:val="00376BEB"/>
    <w:rPr>
      <w:rFonts w:ascii="TimesET" w:eastAsia="Times New Roman" w:hAnsi="TimesET" w:cs="Times New Roman"/>
      <w:sz w:val="24"/>
      <w:szCs w:val="20"/>
      <w:lang w:val="en-US" w:eastAsia="ru-RU"/>
    </w:rPr>
  </w:style>
  <w:style w:type="character" w:customStyle="1" w:styleId="40">
    <w:name w:val="Заголовок 4 Знак"/>
    <w:basedOn w:val="a0"/>
    <w:link w:val="4"/>
    <w:rsid w:val="00376BEB"/>
    <w:rPr>
      <w:rFonts w:ascii="Arial" w:eastAsia="Times New Roman" w:hAnsi="Arial" w:cs="Times New Roman"/>
      <w:b/>
      <w:sz w:val="24"/>
      <w:szCs w:val="20"/>
      <w:lang w:eastAsia="ru-RU"/>
    </w:rPr>
  </w:style>
  <w:style w:type="character" w:customStyle="1" w:styleId="50">
    <w:name w:val="Заголовок 5 Знак"/>
    <w:basedOn w:val="a0"/>
    <w:link w:val="5"/>
    <w:rsid w:val="00376BEB"/>
    <w:rPr>
      <w:rFonts w:ascii="TimesET" w:eastAsia="Times New Roman" w:hAnsi="TimesET" w:cs="Arial"/>
      <w:color w:val="000000"/>
      <w:sz w:val="24"/>
      <w:szCs w:val="24"/>
      <w:lang w:eastAsia="ru-RU"/>
    </w:rPr>
  </w:style>
  <w:style w:type="character" w:customStyle="1" w:styleId="60">
    <w:name w:val="Заголовок 6 Знак"/>
    <w:basedOn w:val="a0"/>
    <w:link w:val="6"/>
    <w:rsid w:val="00376BEB"/>
    <w:rPr>
      <w:rFonts w:ascii="TimesET" w:eastAsia="Times New Roman" w:hAnsi="TimesET" w:cs="Times New Roman"/>
      <w:b/>
      <w:bCs/>
      <w:snapToGrid w:val="0"/>
      <w:sz w:val="24"/>
      <w:szCs w:val="20"/>
      <w:lang w:eastAsia="ru-RU"/>
    </w:rPr>
  </w:style>
  <w:style w:type="character" w:customStyle="1" w:styleId="70">
    <w:name w:val="Заголовок 7 Знак"/>
    <w:basedOn w:val="a0"/>
    <w:link w:val="7"/>
    <w:rsid w:val="00376BEB"/>
    <w:rPr>
      <w:rFonts w:ascii="TimesET" w:eastAsia="Times New Roman" w:hAnsi="TimesET" w:cs="Times New Roman"/>
      <w:b/>
      <w:sz w:val="24"/>
      <w:szCs w:val="20"/>
      <w:lang w:eastAsia="ru-RU"/>
    </w:rPr>
  </w:style>
  <w:style w:type="character" w:customStyle="1" w:styleId="80">
    <w:name w:val="Заголовок 8 Знак"/>
    <w:basedOn w:val="a0"/>
    <w:link w:val="8"/>
    <w:rsid w:val="00376BEB"/>
    <w:rPr>
      <w:rFonts w:ascii="TimesET" w:eastAsia="Times New Roman" w:hAnsi="TimesET" w:cs="Times New Roman"/>
      <w:snapToGrid w:val="0"/>
      <w:sz w:val="24"/>
      <w:szCs w:val="20"/>
      <w:lang w:eastAsia="ru-RU"/>
    </w:rPr>
  </w:style>
  <w:style w:type="character" w:customStyle="1" w:styleId="90">
    <w:name w:val="Заголовок 9 Знак"/>
    <w:basedOn w:val="a0"/>
    <w:link w:val="9"/>
    <w:rsid w:val="00376BEB"/>
    <w:rPr>
      <w:rFonts w:ascii="TimesET" w:eastAsia="Times New Roman" w:hAnsi="TimesET" w:cs="Times New Roman"/>
      <w:b/>
      <w:bCs/>
      <w:snapToGrid w:val="0"/>
      <w:sz w:val="24"/>
      <w:szCs w:val="20"/>
      <w:lang w:eastAsia="ru-RU"/>
    </w:rPr>
  </w:style>
  <w:style w:type="numbering" w:customStyle="1" w:styleId="11">
    <w:name w:val="Нет списка1"/>
    <w:next w:val="a2"/>
    <w:uiPriority w:val="99"/>
    <w:semiHidden/>
    <w:unhideWhenUsed/>
    <w:rsid w:val="00376BEB"/>
  </w:style>
  <w:style w:type="paragraph" w:styleId="a3">
    <w:name w:val="header"/>
    <w:aliases w:val="Titul,Heder"/>
    <w:basedOn w:val="a"/>
    <w:link w:val="a4"/>
    <w:uiPriority w:val="99"/>
    <w:unhideWhenUsed/>
    <w:rsid w:val="00376BEB"/>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aliases w:val="Titul Знак,Heder Знак"/>
    <w:basedOn w:val="a0"/>
    <w:link w:val="a3"/>
    <w:uiPriority w:val="99"/>
    <w:rsid w:val="00376BEB"/>
    <w:rPr>
      <w:rFonts w:eastAsiaTheme="minorEastAsia"/>
      <w:lang w:eastAsia="ru-RU"/>
    </w:rPr>
  </w:style>
  <w:style w:type="paragraph" w:styleId="a5">
    <w:name w:val="footer"/>
    <w:basedOn w:val="a"/>
    <w:link w:val="a6"/>
    <w:unhideWhenUsed/>
    <w:rsid w:val="00376BEB"/>
    <w:pPr>
      <w:tabs>
        <w:tab w:val="center" w:pos="4677"/>
        <w:tab w:val="right" w:pos="9355"/>
      </w:tabs>
      <w:spacing w:after="0" w:line="240" w:lineRule="auto"/>
    </w:pPr>
    <w:rPr>
      <w:rFonts w:eastAsiaTheme="minorEastAsia"/>
      <w:lang w:eastAsia="ru-RU"/>
    </w:rPr>
  </w:style>
  <w:style w:type="character" w:customStyle="1" w:styleId="a6">
    <w:name w:val="Нижний колонтитул Знак"/>
    <w:basedOn w:val="a0"/>
    <w:link w:val="a5"/>
    <w:rsid w:val="00376BEB"/>
    <w:rPr>
      <w:rFonts w:eastAsiaTheme="minorEastAsia"/>
      <w:lang w:eastAsia="ru-RU"/>
    </w:rPr>
  </w:style>
  <w:style w:type="character" w:styleId="a7">
    <w:name w:val="Hyperlink"/>
    <w:basedOn w:val="a0"/>
    <w:semiHidden/>
    <w:unhideWhenUsed/>
    <w:rsid w:val="00376BEB"/>
    <w:rPr>
      <w:strike w:val="0"/>
      <w:dstrike w:val="0"/>
      <w:color w:val="BF151E"/>
      <w:u w:val="none"/>
      <w:effect w:val="none"/>
      <w:shd w:val="clear" w:color="auto" w:fill="auto"/>
    </w:rPr>
  </w:style>
  <w:style w:type="numbering" w:customStyle="1" w:styleId="110">
    <w:name w:val="Нет списка11"/>
    <w:next w:val="a2"/>
    <w:uiPriority w:val="99"/>
    <w:semiHidden/>
    <w:unhideWhenUsed/>
    <w:rsid w:val="00376BEB"/>
  </w:style>
  <w:style w:type="numbering" w:customStyle="1" w:styleId="111">
    <w:name w:val="Нет списка111"/>
    <w:next w:val="a2"/>
    <w:uiPriority w:val="99"/>
    <w:semiHidden/>
    <w:unhideWhenUsed/>
    <w:rsid w:val="00376BEB"/>
  </w:style>
  <w:style w:type="paragraph" w:customStyle="1" w:styleId="ConsPlusNormal">
    <w:name w:val="ConsPlusNormal"/>
    <w:rsid w:val="00376BEB"/>
    <w:pPr>
      <w:autoSpaceDE w:val="0"/>
      <w:autoSpaceDN w:val="0"/>
      <w:adjustRightInd w:val="0"/>
      <w:spacing w:after="0" w:line="240" w:lineRule="auto"/>
    </w:pPr>
    <w:rPr>
      <w:rFonts w:ascii="TimesET" w:eastAsia="Calibri" w:hAnsi="TimesET" w:cs="TimesET"/>
      <w:sz w:val="24"/>
      <w:szCs w:val="24"/>
    </w:rPr>
  </w:style>
  <w:style w:type="paragraph" w:styleId="a8">
    <w:name w:val="List Paragraph"/>
    <w:basedOn w:val="a"/>
    <w:uiPriority w:val="34"/>
    <w:qFormat/>
    <w:rsid w:val="00376BEB"/>
    <w:pPr>
      <w:spacing w:after="200" w:line="276" w:lineRule="auto"/>
      <w:ind w:left="720"/>
      <w:contextualSpacing/>
    </w:pPr>
    <w:rPr>
      <w:rFonts w:ascii="Calibri" w:eastAsia="Calibri" w:hAnsi="Calibri" w:cs="Times New Roman"/>
      <w:sz w:val="24"/>
      <w:szCs w:val="24"/>
    </w:rPr>
  </w:style>
  <w:style w:type="paragraph" w:styleId="a9">
    <w:name w:val="Balloon Text"/>
    <w:basedOn w:val="a"/>
    <w:link w:val="aa"/>
    <w:uiPriority w:val="99"/>
    <w:semiHidden/>
    <w:unhideWhenUsed/>
    <w:rsid w:val="00376BE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376BEB"/>
    <w:rPr>
      <w:rFonts w:ascii="Tahoma" w:eastAsia="Times New Roman" w:hAnsi="Tahoma" w:cs="Tahoma"/>
      <w:sz w:val="16"/>
      <w:szCs w:val="16"/>
      <w:lang w:eastAsia="ru-RU"/>
    </w:rPr>
  </w:style>
  <w:style w:type="paragraph" w:customStyle="1" w:styleId="12">
    <w:name w:val="Обычный1"/>
    <w:rsid w:val="00376BEB"/>
    <w:pPr>
      <w:spacing w:after="0" w:line="240" w:lineRule="auto"/>
    </w:pPr>
    <w:rPr>
      <w:rFonts w:ascii="Times New Roman" w:eastAsia="Times New Roman" w:hAnsi="Times New Roman" w:cs="Times New Roman"/>
      <w:sz w:val="20"/>
      <w:szCs w:val="20"/>
      <w:lang w:eastAsia="ru-RU"/>
    </w:rPr>
  </w:style>
  <w:style w:type="paragraph" w:styleId="ab">
    <w:name w:val="Title"/>
    <w:basedOn w:val="a"/>
    <w:link w:val="ac"/>
    <w:qFormat/>
    <w:rsid w:val="00376BEB"/>
    <w:pPr>
      <w:autoSpaceDE w:val="0"/>
      <w:autoSpaceDN w:val="0"/>
      <w:spacing w:after="0" w:line="240" w:lineRule="auto"/>
      <w:jc w:val="center"/>
    </w:pPr>
    <w:rPr>
      <w:rFonts w:ascii="TimesET" w:eastAsia="Times New Roman" w:hAnsi="TimesET" w:cs="Times New Roman"/>
      <w:b/>
      <w:sz w:val="24"/>
      <w:szCs w:val="20"/>
      <w:lang w:eastAsia="ru-RU"/>
    </w:rPr>
  </w:style>
  <w:style w:type="character" w:customStyle="1" w:styleId="ac">
    <w:name w:val="Название Знак"/>
    <w:basedOn w:val="a0"/>
    <w:link w:val="ab"/>
    <w:rsid w:val="00376BEB"/>
    <w:rPr>
      <w:rFonts w:ascii="TimesET" w:eastAsia="Times New Roman" w:hAnsi="TimesET" w:cs="Times New Roman"/>
      <w:b/>
      <w:sz w:val="24"/>
      <w:szCs w:val="20"/>
      <w:lang w:eastAsia="ru-RU"/>
    </w:rPr>
  </w:style>
  <w:style w:type="paragraph" w:styleId="ad">
    <w:name w:val="Body Text Indent"/>
    <w:aliases w:val="Основной текст без отступа,Основной текст 1,Нумерованный список !!,Надин стиль"/>
    <w:basedOn w:val="a"/>
    <w:link w:val="ae"/>
    <w:uiPriority w:val="99"/>
    <w:unhideWhenUsed/>
    <w:rsid w:val="00376BEB"/>
    <w:pPr>
      <w:spacing w:after="120" w:line="276" w:lineRule="auto"/>
      <w:ind w:left="283"/>
    </w:pPr>
    <w:rPr>
      <w:rFonts w:ascii="Calibri" w:eastAsia="Calibri" w:hAnsi="Calibri" w:cs="Times New Roman"/>
      <w:sz w:val="24"/>
      <w:szCs w:val="24"/>
    </w:rPr>
  </w:style>
  <w:style w:type="character" w:customStyle="1" w:styleId="ae">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d"/>
    <w:uiPriority w:val="99"/>
    <w:rsid w:val="00376BEB"/>
    <w:rPr>
      <w:rFonts w:ascii="Calibri" w:eastAsia="Calibri" w:hAnsi="Calibri" w:cs="Times New Roman"/>
      <w:sz w:val="24"/>
      <w:szCs w:val="24"/>
    </w:rPr>
  </w:style>
  <w:style w:type="paragraph" w:styleId="21">
    <w:name w:val="Body Text First Indent 2"/>
    <w:basedOn w:val="ad"/>
    <w:link w:val="22"/>
    <w:semiHidden/>
    <w:rsid w:val="00376BEB"/>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e"/>
    <w:link w:val="21"/>
    <w:semiHidden/>
    <w:rsid w:val="00376BEB"/>
    <w:rPr>
      <w:rFonts w:ascii="Times New Roman" w:eastAsia="Times New Roman" w:hAnsi="Times New Roman" w:cs="Times New Roman"/>
      <w:sz w:val="28"/>
      <w:szCs w:val="20"/>
      <w:lang w:eastAsia="ru-RU"/>
    </w:rPr>
  </w:style>
  <w:style w:type="paragraph" w:styleId="23">
    <w:name w:val="Body Text 2"/>
    <w:basedOn w:val="a"/>
    <w:link w:val="24"/>
    <w:unhideWhenUsed/>
    <w:rsid w:val="00376BEB"/>
    <w:pPr>
      <w:spacing w:after="120" w:line="480" w:lineRule="auto"/>
    </w:pPr>
    <w:rPr>
      <w:rFonts w:ascii="Calibri" w:eastAsia="Calibri" w:hAnsi="Calibri" w:cs="Times New Roman"/>
      <w:sz w:val="24"/>
      <w:szCs w:val="24"/>
    </w:rPr>
  </w:style>
  <w:style w:type="character" w:customStyle="1" w:styleId="24">
    <w:name w:val="Основной текст 2 Знак"/>
    <w:basedOn w:val="a0"/>
    <w:link w:val="23"/>
    <w:rsid w:val="00376BEB"/>
    <w:rPr>
      <w:rFonts w:ascii="Calibri" w:eastAsia="Calibri" w:hAnsi="Calibri" w:cs="Times New Roman"/>
      <w:sz w:val="24"/>
      <w:szCs w:val="24"/>
    </w:rPr>
  </w:style>
  <w:style w:type="paragraph" w:styleId="af">
    <w:name w:val="Body Text"/>
    <w:aliases w:val="Основной текст1,Основной текст Знак Знак,bt"/>
    <w:basedOn w:val="a"/>
    <w:link w:val="af0"/>
    <w:unhideWhenUsed/>
    <w:rsid w:val="00376BEB"/>
    <w:pPr>
      <w:spacing w:after="120" w:line="276" w:lineRule="auto"/>
    </w:pPr>
    <w:rPr>
      <w:rFonts w:ascii="Calibri" w:eastAsia="Calibri" w:hAnsi="Calibri" w:cs="Times New Roman"/>
      <w:sz w:val="24"/>
      <w:szCs w:val="24"/>
    </w:rPr>
  </w:style>
  <w:style w:type="character" w:customStyle="1" w:styleId="af0">
    <w:name w:val="Основной текст Знак"/>
    <w:aliases w:val="Основной текст1 Знак,Основной текст Знак Знак Знак,bt Знак"/>
    <w:basedOn w:val="a0"/>
    <w:link w:val="af"/>
    <w:rsid w:val="00376BEB"/>
    <w:rPr>
      <w:rFonts w:ascii="Calibri" w:eastAsia="Calibri" w:hAnsi="Calibri" w:cs="Times New Roman"/>
      <w:sz w:val="24"/>
      <w:szCs w:val="24"/>
    </w:rPr>
  </w:style>
  <w:style w:type="paragraph" w:styleId="af1">
    <w:name w:val="annotation text"/>
    <w:basedOn w:val="a"/>
    <w:link w:val="af2"/>
    <w:unhideWhenUsed/>
    <w:rsid w:val="00376BEB"/>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376BEB"/>
    <w:rPr>
      <w:rFonts w:ascii="Times New Roman" w:eastAsia="Times New Roman" w:hAnsi="Times New Roman" w:cs="Times New Roman"/>
      <w:sz w:val="20"/>
      <w:szCs w:val="20"/>
      <w:lang w:eastAsia="ru-RU"/>
    </w:rPr>
  </w:style>
  <w:style w:type="character" w:customStyle="1" w:styleId="af3">
    <w:name w:val="Гипертекстовая ссылка"/>
    <w:uiPriority w:val="99"/>
    <w:rsid w:val="00376BEB"/>
    <w:rPr>
      <w:color w:val="008000"/>
      <w:szCs w:val="20"/>
      <w:u w:val="single"/>
    </w:rPr>
  </w:style>
  <w:style w:type="paragraph" w:styleId="31">
    <w:name w:val="Body Text Indent 3"/>
    <w:aliases w:val="дисер"/>
    <w:basedOn w:val="a"/>
    <w:link w:val="32"/>
    <w:unhideWhenUsed/>
    <w:rsid w:val="00376BEB"/>
    <w:pPr>
      <w:spacing w:after="120" w:line="276" w:lineRule="auto"/>
      <w:ind w:left="283"/>
    </w:pPr>
    <w:rPr>
      <w:rFonts w:ascii="Calibri" w:eastAsia="Calibri" w:hAnsi="Calibri" w:cs="Times New Roman"/>
      <w:sz w:val="16"/>
      <w:szCs w:val="16"/>
    </w:rPr>
  </w:style>
  <w:style w:type="character" w:customStyle="1" w:styleId="32">
    <w:name w:val="Основной текст с отступом 3 Знак"/>
    <w:aliases w:val="дисер Знак"/>
    <w:basedOn w:val="a0"/>
    <w:link w:val="31"/>
    <w:rsid w:val="00376BEB"/>
    <w:rPr>
      <w:rFonts w:ascii="Calibri" w:eastAsia="Calibri" w:hAnsi="Calibri" w:cs="Times New Roman"/>
      <w:sz w:val="16"/>
      <w:szCs w:val="16"/>
    </w:rPr>
  </w:style>
  <w:style w:type="paragraph" w:styleId="25">
    <w:name w:val="Body Text Indent 2"/>
    <w:basedOn w:val="a"/>
    <w:link w:val="26"/>
    <w:unhideWhenUsed/>
    <w:rsid w:val="00376BEB"/>
    <w:pPr>
      <w:spacing w:after="120" w:line="480" w:lineRule="auto"/>
      <w:ind w:left="283"/>
    </w:pPr>
    <w:rPr>
      <w:rFonts w:ascii="Calibri" w:eastAsia="Calibri" w:hAnsi="Calibri" w:cs="Times New Roman"/>
      <w:sz w:val="24"/>
      <w:szCs w:val="24"/>
    </w:rPr>
  </w:style>
  <w:style w:type="character" w:customStyle="1" w:styleId="26">
    <w:name w:val="Основной текст с отступом 2 Знак"/>
    <w:basedOn w:val="a0"/>
    <w:link w:val="25"/>
    <w:rsid w:val="00376BEB"/>
    <w:rPr>
      <w:rFonts w:ascii="Calibri" w:eastAsia="Calibri" w:hAnsi="Calibri" w:cs="Times New Roman"/>
      <w:sz w:val="24"/>
      <w:szCs w:val="24"/>
    </w:rPr>
  </w:style>
  <w:style w:type="paragraph" w:customStyle="1" w:styleId="NormalANX">
    <w:name w:val="NormalANX"/>
    <w:basedOn w:val="a"/>
    <w:rsid w:val="00376BEB"/>
    <w:pPr>
      <w:spacing w:before="240" w:after="240" w:line="360" w:lineRule="auto"/>
      <w:ind w:firstLine="720"/>
      <w:jc w:val="both"/>
    </w:pPr>
    <w:rPr>
      <w:rFonts w:ascii="Times New Roman" w:eastAsia="Times New Roman" w:hAnsi="Times New Roman" w:cs="Times New Roman"/>
      <w:sz w:val="28"/>
      <w:szCs w:val="20"/>
      <w:lang w:eastAsia="ru-RU"/>
    </w:rPr>
  </w:style>
  <w:style w:type="paragraph" w:customStyle="1" w:styleId="af4">
    <w:name w:val="Таблицы (моноширинный)"/>
    <w:basedOn w:val="a"/>
    <w:next w:val="a"/>
    <w:uiPriority w:val="99"/>
    <w:rsid w:val="00376BEB"/>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5">
    <w:name w:val="Normal (Web)"/>
    <w:basedOn w:val="a"/>
    <w:uiPriority w:val="99"/>
    <w:unhideWhenUsed/>
    <w:rsid w:val="00376B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rsid w:val="00376BEB"/>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211">
    <w:name w:val="Основной текст с отступом 21"/>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6">
    <w:name w:val="Основной текст с отступом.Нумерованный список !!.Надин стиль"/>
    <w:basedOn w:val="a"/>
    <w:rsid w:val="00376BEB"/>
    <w:pPr>
      <w:tabs>
        <w:tab w:val="left" w:pos="8647"/>
      </w:tabs>
      <w:spacing w:after="0" w:line="240" w:lineRule="auto"/>
      <w:ind w:right="139" w:firstLine="567"/>
      <w:jc w:val="both"/>
    </w:pPr>
    <w:rPr>
      <w:rFonts w:ascii="Times New Roman" w:eastAsia="Times New Roman" w:hAnsi="Times New Roman" w:cs="Times New Roman"/>
      <w:kern w:val="28"/>
      <w:sz w:val="28"/>
      <w:szCs w:val="20"/>
      <w:lang w:eastAsia="ru-RU"/>
    </w:rPr>
  </w:style>
  <w:style w:type="paragraph" w:styleId="33">
    <w:name w:val="Body Text 3"/>
    <w:basedOn w:val="a"/>
    <w:link w:val="34"/>
    <w:semiHidden/>
    <w:unhideWhenUsed/>
    <w:rsid w:val="00376BEB"/>
    <w:pPr>
      <w:spacing w:after="120" w:line="276" w:lineRule="auto"/>
    </w:pPr>
    <w:rPr>
      <w:rFonts w:ascii="Calibri" w:eastAsia="Calibri" w:hAnsi="Calibri" w:cs="Times New Roman"/>
      <w:sz w:val="16"/>
      <w:szCs w:val="16"/>
    </w:rPr>
  </w:style>
  <w:style w:type="character" w:customStyle="1" w:styleId="34">
    <w:name w:val="Основной текст 3 Знак"/>
    <w:basedOn w:val="a0"/>
    <w:link w:val="33"/>
    <w:semiHidden/>
    <w:rsid w:val="00376BEB"/>
    <w:rPr>
      <w:rFonts w:ascii="Calibri" w:eastAsia="Calibri" w:hAnsi="Calibri" w:cs="Times New Roman"/>
      <w:sz w:val="16"/>
      <w:szCs w:val="16"/>
    </w:rPr>
  </w:style>
  <w:style w:type="character" w:styleId="af7">
    <w:name w:val="page number"/>
    <w:semiHidden/>
    <w:rsid w:val="00376BEB"/>
  </w:style>
  <w:style w:type="character" w:customStyle="1" w:styleId="af8">
    <w:name w:val="Цветовое выделение"/>
    <w:uiPriority w:val="99"/>
    <w:rsid w:val="00376BEB"/>
    <w:rPr>
      <w:b/>
      <w:bCs/>
      <w:color w:val="26282F"/>
      <w:sz w:val="26"/>
      <w:szCs w:val="26"/>
    </w:rPr>
  </w:style>
  <w:style w:type="paragraph" w:customStyle="1" w:styleId="af9">
    <w:name w:val="Заголовок статьи"/>
    <w:basedOn w:val="a"/>
    <w:next w:val="a"/>
    <w:uiPriority w:val="99"/>
    <w:rsid w:val="00376BEB"/>
    <w:pPr>
      <w:autoSpaceDE w:val="0"/>
      <w:autoSpaceDN w:val="0"/>
      <w:adjustRightInd w:val="0"/>
      <w:spacing w:after="0" w:line="240" w:lineRule="auto"/>
      <w:ind w:left="1612" w:hanging="892"/>
      <w:jc w:val="both"/>
    </w:pPr>
    <w:rPr>
      <w:rFonts w:ascii="Arial" w:eastAsia="Calibri" w:hAnsi="Arial" w:cs="Arial"/>
      <w:sz w:val="24"/>
      <w:szCs w:val="24"/>
    </w:rPr>
  </w:style>
  <w:style w:type="paragraph" w:customStyle="1" w:styleId="afa">
    <w:name w:val="Комментарий"/>
    <w:basedOn w:val="a"/>
    <w:next w:val="a"/>
    <w:uiPriority w:val="99"/>
    <w:rsid w:val="00376BEB"/>
    <w:pPr>
      <w:autoSpaceDE w:val="0"/>
      <w:autoSpaceDN w:val="0"/>
      <w:adjustRightInd w:val="0"/>
      <w:spacing w:before="75" w:after="0" w:line="240" w:lineRule="auto"/>
      <w:jc w:val="both"/>
    </w:pPr>
    <w:rPr>
      <w:rFonts w:ascii="Arial" w:eastAsia="Calibri"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376BEB"/>
    <w:pPr>
      <w:spacing w:before="0"/>
    </w:pPr>
    <w:rPr>
      <w:i/>
      <w:iCs/>
    </w:rPr>
  </w:style>
  <w:style w:type="paragraph" w:customStyle="1" w:styleId="27">
    <w:name w:val="Обычный2"/>
    <w:rsid w:val="00376BEB"/>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27"/>
    <w:rsid w:val="00376BEB"/>
    <w:pPr>
      <w:ind w:right="88" w:firstLine="720"/>
      <w:jc w:val="both"/>
    </w:pPr>
    <w:rPr>
      <w:snapToGrid w:val="0"/>
      <w:sz w:val="24"/>
      <w:lang w:val="en-US"/>
    </w:rPr>
  </w:style>
  <w:style w:type="paragraph" w:styleId="afc">
    <w:name w:val="Plain Text"/>
    <w:basedOn w:val="a"/>
    <w:link w:val="afd"/>
    <w:semiHidden/>
    <w:rsid w:val="00376BEB"/>
    <w:pPr>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0"/>
    <w:link w:val="afc"/>
    <w:semiHidden/>
    <w:rsid w:val="00376BEB"/>
    <w:rPr>
      <w:rFonts w:ascii="Courier New" w:eastAsia="Times New Roman" w:hAnsi="Courier New" w:cs="Times New Roman"/>
      <w:sz w:val="20"/>
      <w:szCs w:val="20"/>
      <w:lang w:eastAsia="ru-RU"/>
    </w:rPr>
  </w:style>
  <w:style w:type="paragraph" w:styleId="afe">
    <w:name w:val="Subtitle"/>
    <w:basedOn w:val="a"/>
    <w:link w:val="aff"/>
    <w:qFormat/>
    <w:rsid w:val="00376BEB"/>
    <w:pPr>
      <w:spacing w:after="0" w:line="240" w:lineRule="auto"/>
      <w:jc w:val="center"/>
    </w:pPr>
    <w:rPr>
      <w:rFonts w:ascii="TimesET" w:eastAsia="Times New Roman" w:hAnsi="TimesET" w:cs="Times New Roman"/>
      <w:sz w:val="24"/>
      <w:szCs w:val="20"/>
      <w:lang w:eastAsia="ru-RU"/>
    </w:rPr>
  </w:style>
  <w:style w:type="character" w:customStyle="1" w:styleId="aff">
    <w:name w:val="Подзаголовок Знак"/>
    <w:basedOn w:val="a0"/>
    <w:link w:val="afe"/>
    <w:rsid w:val="00376BEB"/>
    <w:rPr>
      <w:rFonts w:ascii="TimesET" w:eastAsia="Times New Roman" w:hAnsi="TimesET" w:cs="Times New Roman"/>
      <w:sz w:val="24"/>
      <w:szCs w:val="20"/>
      <w:lang w:eastAsia="ru-RU"/>
    </w:rPr>
  </w:style>
  <w:style w:type="paragraph" w:customStyle="1" w:styleId="221">
    <w:name w:val="Основной текст с отступом 22"/>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character" w:styleId="aff0">
    <w:name w:val="Emphasis"/>
    <w:qFormat/>
    <w:rsid w:val="00376BEB"/>
    <w:rPr>
      <w:i/>
      <w:iCs/>
    </w:rPr>
  </w:style>
  <w:style w:type="character" w:styleId="aff1">
    <w:name w:val="FollowedHyperlink"/>
    <w:semiHidden/>
    <w:rsid w:val="00376BEB"/>
    <w:rPr>
      <w:color w:val="800080"/>
      <w:u w:val="single"/>
    </w:rPr>
  </w:style>
  <w:style w:type="paragraph" w:customStyle="1" w:styleId="ConsPlusNonformat">
    <w:name w:val="ConsPlusNonformat"/>
    <w:rsid w:val="00376BEB"/>
    <w:pPr>
      <w:spacing w:after="0" w:line="240" w:lineRule="auto"/>
    </w:pPr>
    <w:rPr>
      <w:rFonts w:ascii="Courier New" w:eastAsia="Times New Roman" w:hAnsi="Courier New" w:cs="Times New Roman"/>
      <w:snapToGrid w:val="0"/>
      <w:sz w:val="20"/>
      <w:szCs w:val="20"/>
      <w:lang w:eastAsia="ru-RU"/>
    </w:rPr>
  </w:style>
  <w:style w:type="paragraph" w:customStyle="1" w:styleId="ConsPlusTitle">
    <w:name w:val="ConsPlusTitle"/>
    <w:rsid w:val="00376BEB"/>
    <w:pPr>
      <w:spacing w:after="0" w:line="240" w:lineRule="auto"/>
    </w:pPr>
    <w:rPr>
      <w:rFonts w:ascii="Arial" w:eastAsia="Times New Roman" w:hAnsi="Arial" w:cs="Times New Roman"/>
      <w:b/>
      <w:snapToGrid w:val="0"/>
      <w:sz w:val="20"/>
      <w:szCs w:val="20"/>
      <w:lang w:eastAsia="ru-RU"/>
    </w:rPr>
  </w:style>
  <w:style w:type="paragraph" w:customStyle="1" w:styleId="ConsNormal">
    <w:name w:val="ConsNormal"/>
    <w:rsid w:val="00376B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2">
    <w:name w:val="Не вступил в силу"/>
    <w:uiPriority w:val="99"/>
    <w:rsid w:val="00376BEB"/>
    <w:rPr>
      <w:b/>
      <w:bCs/>
      <w:color w:val="008080"/>
      <w:szCs w:val="20"/>
    </w:rPr>
  </w:style>
  <w:style w:type="paragraph" w:customStyle="1" w:styleId="aff3">
    <w:name w:val="Нумерованный абзац"/>
    <w:rsid w:val="00376BEB"/>
    <w:pPr>
      <w:tabs>
        <w:tab w:val="left" w:pos="1134"/>
        <w:tab w:val="num" w:pos="1571"/>
      </w:tabs>
      <w:suppressAutoHyphens/>
      <w:spacing w:before="240" w:after="0" w:line="240" w:lineRule="auto"/>
      <w:ind w:firstLine="851"/>
      <w:jc w:val="both"/>
    </w:pPr>
    <w:rPr>
      <w:rFonts w:ascii="Times New Roman" w:eastAsia="Times New Roman" w:hAnsi="Times New Roman" w:cs="Times New Roman"/>
      <w:noProof/>
      <w:sz w:val="28"/>
      <w:szCs w:val="20"/>
      <w:lang w:eastAsia="ru-RU"/>
    </w:rPr>
  </w:style>
  <w:style w:type="paragraph" w:styleId="aff4">
    <w:name w:val="Block Text"/>
    <w:basedOn w:val="a"/>
    <w:semiHidden/>
    <w:rsid w:val="00376BEB"/>
    <w:pPr>
      <w:shd w:val="clear" w:color="auto" w:fill="FFFFFF"/>
      <w:spacing w:after="0" w:line="317" w:lineRule="exact"/>
      <w:ind w:left="10" w:right="5" w:firstLine="538"/>
      <w:jc w:val="both"/>
    </w:pPr>
    <w:rPr>
      <w:rFonts w:ascii="Times New Roman" w:eastAsia="Times New Roman" w:hAnsi="Times New Roman" w:cs="Times New Roman"/>
      <w:sz w:val="24"/>
      <w:szCs w:val="28"/>
      <w:lang w:eastAsia="ru-RU"/>
    </w:rPr>
  </w:style>
  <w:style w:type="paragraph" w:styleId="aff5">
    <w:name w:val="Body Text First Indent"/>
    <w:basedOn w:val="af"/>
    <w:next w:val="21"/>
    <w:link w:val="aff6"/>
    <w:semiHidden/>
    <w:rsid w:val="00376BEB"/>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f0"/>
    <w:link w:val="aff5"/>
    <w:semiHidden/>
    <w:rsid w:val="00376BEB"/>
    <w:rPr>
      <w:rFonts w:ascii="Times New Roman" w:eastAsia="Times New Roman" w:hAnsi="Times New Roman" w:cs="Times New Roman"/>
      <w:sz w:val="28"/>
      <w:szCs w:val="20"/>
      <w:lang w:eastAsia="ru-RU"/>
    </w:rPr>
  </w:style>
  <w:style w:type="paragraph" w:customStyle="1" w:styleId="aff7">
    <w:name w:val="Текст в таблице"/>
    <w:rsid w:val="00376BEB"/>
    <w:pPr>
      <w:spacing w:after="0" w:line="240" w:lineRule="auto"/>
      <w:jc w:val="center"/>
    </w:pPr>
    <w:rPr>
      <w:rFonts w:ascii="Times New Roman" w:eastAsia="Times New Roman" w:hAnsi="Times New Roman" w:cs="Times New Roman"/>
      <w:noProof/>
      <w:sz w:val="20"/>
      <w:szCs w:val="20"/>
      <w:lang w:eastAsia="ru-RU"/>
    </w:rPr>
  </w:style>
  <w:style w:type="paragraph" w:customStyle="1" w:styleId="13">
    <w:name w:val="Обычный.1"/>
    <w:rsid w:val="00376BEB"/>
    <w:pPr>
      <w:spacing w:after="20" w:line="240" w:lineRule="auto"/>
      <w:ind w:firstLine="709"/>
      <w:jc w:val="both"/>
    </w:pPr>
    <w:rPr>
      <w:rFonts w:ascii="Times New Roman" w:eastAsia="Times New Roman" w:hAnsi="Times New Roman" w:cs="Times New Roman"/>
      <w:sz w:val="24"/>
      <w:szCs w:val="20"/>
      <w:lang w:eastAsia="ru-RU"/>
    </w:rPr>
  </w:style>
  <w:style w:type="paragraph" w:customStyle="1" w:styleId="rvps698610">
    <w:name w:val="rvps698610"/>
    <w:basedOn w:val="a"/>
    <w:rsid w:val="00376BE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8">
    <w:name w:val="Стиль"/>
    <w:rsid w:val="00376BEB"/>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aff9">
    <w:name w:val="#Таблица названия столбцов"/>
    <w:basedOn w:val="a"/>
    <w:rsid w:val="00376BEB"/>
    <w:pPr>
      <w:spacing w:after="0" w:line="240" w:lineRule="auto"/>
      <w:jc w:val="center"/>
    </w:pPr>
    <w:rPr>
      <w:rFonts w:ascii="Times New Roman" w:eastAsia="Times New Roman" w:hAnsi="Times New Roman" w:cs="Times New Roman"/>
      <w:b/>
      <w:sz w:val="20"/>
      <w:szCs w:val="20"/>
      <w:lang w:eastAsia="ru-RU"/>
    </w:rPr>
  </w:style>
  <w:style w:type="character" w:customStyle="1" w:styleId="affa">
    <w:name w:val="Сравнение редакций. Добавленный фрагмент"/>
    <w:uiPriority w:val="99"/>
    <w:rsid w:val="00376BEB"/>
    <w:rPr>
      <w:b/>
      <w:bCs/>
      <w:color w:val="0000FF"/>
      <w:sz w:val="22"/>
      <w:szCs w:val="22"/>
    </w:rPr>
  </w:style>
  <w:style w:type="paragraph" w:customStyle="1" w:styleId="affb">
    <w:name w:val="Прижатый влево"/>
    <w:basedOn w:val="a"/>
    <w:next w:val="a"/>
    <w:uiPriority w:val="99"/>
    <w:rsid w:val="00376BE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c">
    <w:name w:val="Комментарий пользователя"/>
    <w:basedOn w:val="afa"/>
    <w:next w:val="a"/>
    <w:uiPriority w:val="99"/>
    <w:rsid w:val="00376BEB"/>
    <w:pPr>
      <w:spacing w:before="0"/>
      <w:jc w:val="left"/>
    </w:pPr>
    <w:rPr>
      <w:rFonts w:eastAsia="Times New Roman"/>
      <w:color w:val="000080"/>
      <w:shd w:val="clear" w:color="auto" w:fill="auto"/>
      <w:lang w:eastAsia="ru-RU"/>
    </w:rPr>
  </w:style>
  <w:style w:type="paragraph" w:styleId="affd">
    <w:name w:val="No Spacing"/>
    <w:uiPriority w:val="1"/>
    <w:qFormat/>
    <w:rsid w:val="00376BEB"/>
    <w:pPr>
      <w:spacing w:after="0" w:line="240" w:lineRule="auto"/>
    </w:pPr>
    <w:rPr>
      <w:rFonts w:ascii="Calibri" w:eastAsia="Calibri" w:hAnsi="Calibri" w:cs="Times New Roman"/>
    </w:rPr>
  </w:style>
  <w:style w:type="paragraph" w:customStyle="1" w:styleId="affe">
    <w:name w:val="Оглавление"/>
    <w:basedOn w:val="af4"/>
    <w:next w:val="a"/>
    <w:uiPriority w:val="99"/>
    <w:rsid w:val="00376BEB"/>
    <w:pPr>
      <w:widowControl/>
      <w:ind w:left="140"/>
    </w:pPr>
    <w:rPr>
      <w:rFonts w:ascii="Arial" w:hAnsi="Arial" w:cs="Arial"/>
      <w:sz w:val="24"/>
      <w:szCs w:val="24"/>
    </w:rPr>
  </w:style>
  <w:style w:type="paragraph" w:customStyle="1" w:styleId="afff">
    <w:name w:val="Нормальный (таблица)"/>
    <w:basedOn w:val="a"/>
    <w:next w:val="a"/>
    <w:uiPriority w:val="99"/>
    <w:rsid w:val="00376BE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rsid w:val="00376B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0">
    <w:name w:val="Рабочий"/>
    <w:basedOn w:val="a"/>
    <w:qFormat/>
    <w:rsid w:val="00376BEB"/>
    <w:pPr>
      <w:spacing w:after="0" w:line="240" w:lineRule="auto"/>
      <w:ind w:firstLine="720"/>
      <w:contextualSpacing/>
      <w:jc w:val="both"/>
    </w:pPr>
    <w:rPr>
      <w:rFonts w:ascii="TimesET" w:eastAsia="Calibri" w:hAnsi="TimesET" w:cs="Times New Roman"/>
      <w:sz w:val="24"/>
      <w:szCs w:val="28"/>
    </w:rPr>
  </w:style>
  <w:style w:type="character" w:customStyle="1" w:styleId="afff1">
    <w:name w:val="Утратил силу"/>
    <w:uiPriority w:val="99"/>
    <w:rsid w:val="00376BEB"/>
    <w:rPr>
      <w:b/>
      <w:bCs/>
      <w:strike/>
      <w:color w:val="808000"/>
      <w:szCs w:val="20"/>
    </w:rPr>
  </w:style>
  <w:style w:type="numbering" w:customStyle="1" w:styleId="1111">
    <w:name w:val="Нет списка1111"/>
    <w:next w:val="a2"/>
    <w:uiPriority w:val="99"/>
    <w:semiHidden/>
    <w:unhideWhenUsed/>
    <w:rsid w:val="00376BEB"/>
  </w:style>
  <w:style w:type="paragraph" w:customStyle="1" w:styleId="35">
    <w:name w:val="Обычный3"/>
    <w:rsid w:val="00376BEB"/>
    <w:pPr>
      <w:spacing w:after="0" w:line="240" w:lineRule="auto"/>
    </w:pPr>
    <w:rPr>
      <w:rFonts w:ascii="Times New Roman" w:eastAsia="Times New Roman" w:hAnsi="Times New Roman" w:cs="Times New Roman"/>
      <w:sz w:val="20"/>
      <w:szCs w:val="20"/>
      <w:lang w:eastAsia="ru-RU"/>
    </w:rPr>
  </w:style>
  <w:style w:type="paragraph" w:customStyle="1" w:styleId="230">
    <w:name w:val="Основной текст 23"/>
    <w:basedOn w:val="35"/>
    <w:rsid w:val="00376BEB"/>
    <w:pPr>
      <w:ind w:right="88" w:firstLine="720"/>
      <w:jc w:val="both"/>
    </w:pPr>
    <w:rPr>
      <w:snapToGrid w:val="0"/>
      <w:sz w:val="24"/>
      <w:lang w:val="en-US"/>
    </w:rPr>
  </w:style>
  <w:style w:type="paragraph" w:customStyle="1" w:styleId="231">
    <w:name w:val="Основной текст с отступом 23"/>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numbering" w:customStyle="1" w:styleId="28">
    <w:name w:val="Нет списка2"/>
    <w:next w:val="a2"/>
    <w:uiPriority w:val="99"/>
    <w:semiHidden/>
    <w:unhideWhenUsed/>
    <w:rsid w:val="00376BEB"/>
  </w:style>
  <w:style w:type="numbering" w:customStyle="1" w:styleId="36">
    <w:name w:val="Нет списка3"/>
    <w:next w:val="a2"/>
    <w:uiPriority w:val="99"/>
    <w:semiHidden/>
    <w:unhideWhenUsed/>
    <w:rsid w:val="00376BEB"/>
  </w:style>
  <w:style w:type="paragraph" w:customStyle="1" w:styleId="2210">
    <w:name w:val="Основной текст с отступом 221"/>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numbering" w:customStyle="1" w:styleId="11111">
    <w:name w:val="Нет списка11111"/>
    <w:next w:val="a2"/>
    <w:uiPriority w:val="99"/>
    <w:semiHidden/>
    <w:unhideWhenUsed/>
    <w:rsid w:val="00376BEB"/>
  </w:style>
  <w:style w:type="numbering" w:customStyle="1" w:styleId="212">
    <w:name w:val="Нет списка21"/>
    <w:next w:val="a2"/>
    <w:uiPriority w:val="99"/>
    <w:semiHidden/>
    <w:unhideWhenUsed/>
    <w:rsid w:val="00376BEB"/>
  </w:style>
  <w:style w:type="numbering" w:customStyle="1" w:styleId="41">
    <w:name w:val="Нет списка4"/>
    <w:next w:val="a2"/>
    <w:uiPriority w:val="99"/>
    <w:semiHidden/>
    <w:unhideWhenUsed/>
    <w:rsid w:val="00376BEB"/>
  </w:style>
  <w:style w:type="numbering" w:customStyle="1" w:styleId="120">
    <w:name w:val="Нет списка12"/>
    <w:next w:val="a2"/>
    <w:uiPriority w:val="99"/>
    <w:semiHidden/>
    <w:unhideWhenUsed/>
    <w:rsid w:val="00376BEB"/>
  </w:style>
  <w:style w:type="numbering" w:customStyle="1" w:styleId="222">
    <w:name w:val="Нет списка22"/>
    <w:next w:val="a2"/>
    <w:uiPriority w:val="99"/>
    <w:semiHidden/>
    <w:unhideWhenUsed/>
    <w:rsid w:val="00376BEB"/>
  </w:style>
  <w:style w:type="numbering" w:customStyle="1" w:styleId="51">
    <w:name w:val="Нет списка5"/>
    <w:next w:val="a2"/>
    <w:uiPriority w:val="99"/>
    <w:semiHidden/>
    <w:unhideWhenUsed/>
    <w:rsid w:val="00376BEB"/>
  </w:style>
  <w:style w:type="character" w:customStyle="1" w:styleId="14">
    <w:name w:val="Верхний колонтитул Знак1"/>
    <w:aliases w:val="Titul Знак1,Heder Знак1"/>
    <w:semiHidden/>
    <w:rsid w:val="00376BEB"/>
    <w:rPr>
      <w:rFonts w:ascii="Times New Roman" w:eastAsia="Times New Roman" w:hAnsi="Times New Roman" w:cs="Times New Roman"/>
      <w:sz w:val="20"/>
      <w:szCs w:val="20"/>
      <w:lang w:eastAsia="ru-RU"/>
    </w:rPr>
  </w:style>
  <w:style w:type="character" w:customStyle="1" w:styleId="15">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376BEB"/>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semiHidden/>
    <w:rsid w:val="00376BEB"/>
    <w:rPr>
      <w:rFonts w:ascii="Times New Roman" w:eastAsia="Times New Roman" w:hAnsi="Times New Roman" w:cs="Times New Roman"/>
      <w:sz w:val="16"/>
      <w:szCs w:val="16"/>
      <w:lang w:eastAsia="ru-RU"/>
    </w:rPr>
  </w:style>
  <w:style w:type="paragraph" w:customStyle="1" w:styleId="42">
    <w:name w:val="Обычный4"/>
    <w:uiPriority w:val="99"/>
    <w:rsid w:val="00376BEB"/>
    <w:pPr>
      <w:spacing w:after="0" w:line="240" w:lineRule="auto"/>
    </w:pPr>
    <w:rPr>
      <w:rFonts w:ascii="Times New Roman" w:eastAsia="Times New Roman" w:hAnsi="Times New Roman" w:cs="Times New Roman"/>
      <w:sz w:val="20"/>
      <w:szCs w:val="20"/>
      <w:lang w:eastAsia="ru-RU"/>
    </w:rPr>
  </w:style>
  <w:style w:type="paragraph" w:customStyle="1" w:styleId="240">
    <w:name w:val="Основной текст 24"/>
    <w:basedOn w:val="42"/>
    <w:uiPriority w:val="99"/>
    <w:rsid w:val="00376BEB"/>
    <w:pPr>
      <w:snapToGrid w:val="0"/>
      <w:ind w:right="88" w:firstLine="720"/>
      <w:jc w:val="both"/>
    </w:pPr>
    <w:rPr>
      <w:sz w:val="24"/>
      <w:lang w:val="en-US"/>
    </w:rPr>
  </w:style>
  <w:style w:type="paragraph" w:customStyle="1" w:styleId="241">
    <w:name w:val="Основной текст с отступом 24"/>
    <w:basedOn w:val="a"/>
    <w:uiPriority w:val="99"/>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52">
    <w:name w:val="Обычный5"/>
    <w:rsid w:val="00376BEB"/>
    <w:pPr>
      <w:spacing w:after="0" w:line="240" w:lineRule="auto"/>
    </w:pPr>
    <w:rPr>
      <w:rFonts w:ascii="Times New Roman" w:eastAsia="Times New Roman" w:hAnsi="Times New Roman" w:cs="Times New Roman"/>
      <w:sz w:val="20"/>
      <w:szCs w:val="20"/>
      <w:lang w:eastAsia="ru-RU"/>
    </w:rPr>
  </w:style>
  <w:style w:type="paragraph" w:customStyle="1" w:styleId="250">
    <w:name w:val="Основной текст 25"/>
    <w:basedOn w:val="52"/>
    <w:rsid w:val="00376BEB"/>
    <w:pPr>
      <w:ind w:right="88" w:firstLine="720"/>
      <w:jc w:val="both"/>
    </w:pPr>
    <w:rPr>
      <w:snapToGrid w:val="0"/>
      <w:sz w:val="24"/>
      <w:lang w:val="en-US"/>
    </w:rPr>
  </w:style>
  <w:style w:type="paragraph" w:customStyle="1" w:styleId="251">
    <w:name w:val="Основной текст с отступом 25"/>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260">
    <w:name w:val="Основной текст с отступом 26"/>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61">
    <w:name w:val="Обычный6"/>
    <w:rsid w:val="00376BEB"/>
    <w:pPr>
      <w:spacing w:after="0" w:line="240" w:lineRule="auto"/>
    </w:pPr>
    <w:rPr>
      <w:rFonts w:ascii="Times New Roman" w:eastAsia="Times New Roman" w:hAnsi="Times New Roman" w:cs="Times New Roman"/>
      <w:sz w:val="20"/>
      <w:szCs w:val="20"/>
      <w:lang w:eastAsia="ru-RU"/>
    </w:rPr>
  </w:style>
  <w:style w:type="paragraph" w:customStyle="1" w:styleId="261">
    <w:name w:val="Основной текст 26"/>
    <w:basedOn w:val="61"/>
    <w:rsid w:val="00376BEB"/>
    <w:pPr>
      <w:ind w:right="88" w:firstLine="720"/>
      <w:jc w:val="both"/>
    </w:pPr>
    <w:rPr>
      <w:snapToGrid w:val="0"/>
      <w:sz w:val="24"/>
      <w:lang w:val="en-US"/>
    </w:rPr>
  </w:style>
  <w:style w:type="paragraph" w:customStyle="1" w:styleId="270">
    <w:name w:val="Основной текст с отступом 27"/>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character" w:customStyle="1" w:styleId="afff2">
    <w:name w:val="Основной текст_"/>
    <w:rsid w:val="00376BEB"/>
    <w:rPr>
      <w:rFonts w:ascii="Times New Roman" w:eastAsia="Times New Roman" w:hAnsi="Times New Roman" w:cs="Times New Roman"/>
      <w:b w:val="0"/>
      <w:bCs w:val="0"/>
      <w:i w:val="0"/>
      <w:iCs w:val="0"/>
      <w:smallCaps w:val="0"/>
      <w:strike w:val="0"/>
      <w:spacing w:val="1"/>
      <w:u w:val="none"/>
    </w:rPr>
  </w:style>
  <w:style w:type="character" w:customStyle="1" w:styleId="Candara0pt">
    <w:name w:val="Основной текст + Candara;Интервал 0 pt"/>
    <w:rsid w:val="00376BEB"/>
    <w:rPr>
      <w:rFonts w:ascii="Candara" w:eastAsia="Candara" w:hAnsi="Candara" w:cs="Candara"/>
      <w:b w:val="0"/>
      <w:bCs w:val="0"/>
      <w:i w:val="0"/>
      <w:iCs w:val="0"/>
      <w:smallCaps w:val="0"/>
      <w:strike w:val="0"/>
      <w:color w:val="000000"/>
      <w:spacing w:val="0"/>
      <w:w w:val="100"/>
      <w:position w:val="0"/>
      <w:sz w:val="24"/>
      <w:szCs w:val="24"/>
      <w:u w:val="none"/>
    </w:rPr>
  </w:style>
  <w:style w:type="table" w:styleId="afff3">
    <w:name w:val="Table Grid"/>
    <w:basedOn w:val="a1"/>
    <w:uiPriority w:val="59"/>
    <w:rsid w:val="00376B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1">
    <w:name w:val="Основной текст 27"/>
    <w:basedOn w:val="a"/>
    <w:rsid w:val="00376BEB"/>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71">
    <w:name w:val="Обычный7"/>
    <w:rsid w:val="00376BEB"/>
    <w:pPr>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71"/>
    <w:rsid w:val="00376BEB"/>
    <w:pPr>
      <w:ind w:right="88" w:firstLine="720"/>
      <w:jc w:val="both"/>
    </w:pPr>
    <w:rPr>
      <w:snapToGrid w:val="0"/>
      <w:sz w:val="24"/>
      <w:lang w:val="en-US"/>
    </w:rPr>
  </w:style>
  <w:style w:type="paragraph" w:customStyle="1" w:styleId="281">
    <w:name w:val="Основной текст с отступом 28"/>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table" w:customStyle="1" w:styleId="16">
    <w:name w:val="Сетка таблицы1"/>
    <w:basedOn w:val="a1"/>
    <w:next w:val="afff3"/>
    <w:uiPriority w:val="59"/>
    <w:rsid w:val="00376BEB"/>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376BEB"/>
    <w:rPr>
      <w:sz w:val="26"/>
      <w:szCs w:val="26"/>
      <w:shd w:val="clear" w:color="auto" w:fill="FFFFFF"/>
    </w:rPr>
  </w:style>
  <w:style w:type="paragraph" w:customStyle="1" w:styleId="Style12">
    <w:name w:val="Style 12"/>
    <w:basedOn w:val="a"/>
    <w:link w:val="CharStyle13"/>
    <w:uiPriority w:val="99"/>
    <w:rsid w:val="00376BEB"/>
    <w:pPr>
      <w:widowControl w:val="0"/>
      <w:shd w:val="clear" w:color="auto" w:fill="FFFFFF"/>
      <w:spacing w:before="1440" w:after="180" w:line="367" w:lineRule="exact"/>
      <w:ind w:hanging="360"/>
      <w:jc w:val="both"/>
    </w:pPr>
    <w:rPr>
      <w:sz w:val="26"/>
      <w:szCs w:val="26"/>
    </w:rPr>
  </w:style>
  <w:style w:type="numbering" w:customStyle="1" w:styleId="62">
    <w:name w:val="Нет списка6"/>
    <w:next w:val="a2"/>
    <w:uiPriority w:val="99"/>
    <w:semiHidden/>
    <w:unhideWhenUsed/>
    <w:rsid w:val="0004017B"/>
  </w:style>
  <w:style w:type="numbering" w:customStyle="1" w:styleId="72">
    <w:name w:val="Нет списка7"/>
    <w:next w:val="a2"/>
    <w:uiPriority w:val="99"/>
    <w:semiHidden/>
    <w:unhideWhenUsed/>
    <w:rsid w:val="00C31E30"/>
  </w:style>
  <w:style w:type="numbering" w:customStyle="1" w:styleId="81">
    <w:name w:val="Нет списка8"/>
    <w:next w:val="a2"/>
    <w:uiPriority w:val="99"/>
    <w:semiHidden/>
    <w:unhideWhenUsed/>
    <w:rsid w:val="007344E3"/>
  </w:style>
  <w:style w:type="numbering" w:customStyle="1" w:styleId="130">
    <w:name w:val="Нет списка13"/>
    <w:next w:val="a2"/>
    <w:uiPriority w:val="99"/>
    <w:semiHidden/>
    <w:unhideWhenUsed/>
    <w:rsid w:val="007344E3"/>
  </w:style>
  <w:style w:type="numbering" w:customStyle="1" w:styleId="112">
    <w:name w:val="Нет списка112"/>
    <w:next w:val="a2"/>
    <w:uiPriority w:val="99"/>
    <w:semiHidden/>
    <w:unhideWhenUsed/>
    <w:rsid w:val="007344E3"/>
  </w:style>
  <w:style w:type="numbering" w:customStyle="1" w:styleId="1112">
    <w:name w:val="Нет списка1112"/>
    <w:next w:val="a2"/>
    <w:uiPriority w:val="99"/>
    <w:semiHidden/>
    <w:unhideWhenUsed/>
    <w:rsid w:val="007344E3"/>
  </w:style>
  <w:style w:type="numbering" w:customStyle="1" w:styleId="232">
    <w:name w:val="Нет списка23"/>
    <w:next w:val="a2"/>
    <w:uiPriority w:val="99"/>
    <w:semiHidden/>
    <w:unhideWhenUsed/>
    <w:rsid w:val="007344E3"/>
  </w:style>
  <w:style w:type="numbering" w:customStyle="1" w:styleId="311">
    <w:name w:val="Нет списка31"/>
    <w:next w:val="a2"/>
    <w:uiPriority w:val="99"/>
    <w:semiHidden/>
    <w:unhideWhenUsed/>
    <w:rsid w:val="007344E3"/>
  </w:style>
  <w:style w:type="numbering" w:customStyle="1" w:styleId="11112">
    <w:name w:val="Нет списка11112"/>
    <w:next w:val="a2"/>
    <w:uiPriority w:val="99"/>
    <w:semiHidden/>
    <w:unhideWhenUsed/>
    <w:rsid w:val="007344E3"/>
  </w:style>
  <w:style w:type="numbering" w:customStyle="1" w:styleId="2110">
    <w:name w:val="Нет списка211"/>
    <w:next w:val="a2"/>
    <w:uiPriority w:val="99"/>
    <w:semiHidden/>
    <w:unhideWhenUsed/>
    <w:rsid w:val="007344E3"/>
  </w:style>
  <w:style w:type="numbering" w:customStyle="1" w:styleId="410">
    <w:name w:val="Нет списка41"/>
    <w:next w:val="a2"/>
    <w:uiPriority w:val="99"/>
    <w:semiHidden/>
    <w:unhideWhenUsed/>
    <w:rsid w:val="007344E3"/>
  </w:style>
  <w:style w:type="numbering" w:customStyle="1" w:styleId="121">
    <w:name w:val="Нет списка121"/>
    <w:next w:val="a2"/>
    <w:uiPriority w:val="99"/>
    <w:semiHidden/>
    <w:unhideWhenUsed/>
    <w:rsid w:val="007344E3"/>
  </w:style>
  <w:style w:type="numbering" w:customStyle="1" w:styleId="2211">
    <w:name w:val="Нет списка221"/>
    <w:next w:val="a2"/>
    <w:uiPriority w:val="99"/>
    <w:semiHidden/>
    <w:unhideWhenUsed/>
    <w:rsid w:val="007344E3"/>
  </w:style>
  <w:style w:type="numbering" w:customStyle="1" w:styleId="510">
    <w:name w:val="Нет списка51"/>
    <w:next w:val="a2"/>
    <w:uiPriority w:val="99"/>
    <w:semiHidden/>
    <w:unhideWhenUsed/>
    <w:rsid w:val="007344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76BEB"/>
    <w:pPr>
      <w:keepNext/>
      <w:autoSpaceDE w:val="0"/>
      <w:autoSpaceDN w:val="0"/>
      <w:spacing w:after="0" w:line="360" w:lineRule="auto"/>
      <w:outlineLvl w:val="0"/>
    </w:pPr>
    <w:rPr>
      <w:rFonts w:ascii="TimesET" w:eastAsia="Times New Roman" w:hAnsi="TimesET" w:cs="Times New Roman"/>
      <w:sz w:val="20"/>
      <w:szCs w:val="20"/>
      <w:lang w:val="x-none" w:eastAsia="x-none"/>
    </w:rPr>
  </w:style>
  <w:style w:type="paragraph" w:styleId="2">
    <w:name w:val="heading 2"/>
    <w:basedOn w:val="a"/>
    <w:next w:val="a"/>
    <w:link w:val="20"/>
    <w:qFormat/>
    <w:rsid w:val="00376BE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lang w:eastAsia="ru-RU"/>
    </w:rPr>
  </w:style>
  <w:style w:type="paragraph" w:styleId="3">
    <w:name w:val="heading 3"/>
    <w:basedOn w:val="a"/>
    <w:next w:val="a"/>
    <w:link w:val="30"/>
    <w:qFormat/>
    <w:rsid w:val="00376BEB"/>
    <w:pPr>
      <w:keepNext/>
      <w:snapToGrid w:val="0"/>
      <w:spacing w:before="222" w:after="444" w:line="240" w:lineRule="auto"/>
      <w:ind w:left="1540" w:right="88"/>
      <w:jc w:val="center"/>
      <w:outlineLvl w:val="2"/>
    </w:pPr>
    <w:rPr>
      <w:rFonts w:ascii="TimesET" w:eastAsia="Times New Roman" w:hAnsi="TimesET" w:cs="Times New Roman"/>
      <w:sz w:val="24"/>
      <w:szCs w:val="20"/>
      <w:lang w:val="en-US" w:eastAsia="ru-RU"/>
    </w:rPr>
  </w:style>
  <w:style w:type="paragraph" w:styleId="4">
    <w:name w:val="heading 4"/>
    <w:basedOn w:val="a"/>
    <w:next w:val="a"/>
    <w:link w:val="40"/>
    <w:qFormat/>
    <w:rsid w:val="00376BEB"/>
    <w:pPr>
      <w:keepNext/>
      <w:snapToGrid w:val="0"/>
      <w:spacing w:after="0" w:line="240" w:lineRule="auto"/>
      <w:ind w:firstLine="550"/>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376BE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lang w:eastAsia="ru-RU"/>
    </w:rPr>
  </w:style>
  <w:style w:type="paragraph" w:styleId="6">
    <w:name w:val="heading 6"/>
    <w:basedOn w:val="a"/>
    <w:next w:val="a"/>
    <w:link w:val="60"/>
    <w:qFormat/>
    <w:rsid w:val="00376BEB"/>
    <w:pPr>
      <w:keepNext/>
      <w:autoSpaceDE w:val="0"/>
      <w:autoSpaceDN w:val="0"/>
      <w:spacing w:after="0" w:line="240" w:lineRule="auto"/>
      <w:ind w:firstLine="709"/>
      <w:jc w:val="center"/>
      <w:outlineLvl w:val="5"/>
    </w:pPr>
    <w:rPr>
      <w:rFonts w:ascii="TimesET" w:eastAsia="Times New Roman" w:hAnsi="TimesET" w:cs="Times New Roman"/>
      <w:b/>
      <w:bCs/>
      <w:snapToGrid w:val="0"/>
      <w:sz w:val="24"/>
      <w:szCs w:val="20"/>
      <w:lang w:eastAsia="ru-RU"/>
    </w:rPr>
  </w:style>
  <w:style w:type="paragraph" w:styleId="7">
    <w:name w:val="heading 7"/>
    <w:basedOn w:val="a"/>
    <w:next w:val="a"/>
    <w:link w:val="70"/>
    <w:qFormat/>
    <w:rsid w:val="00376BEB"/>
    <w:pPr>
      <w:keepNext/>
      <w:spacing w:after="0" w:line="240" w:lineRule="auto"/>
      <w:ind w:firstLine="720"/>
      <w:jc w:val="center"/>
      <w:outlineLvl w:val="6"/>
    </w:pPr>
    <w:rPr>
      <w:rFonts w:ascii="TimesET" w:eastAsia="Times New Roman" w:hAnsi="TimesET" w:cs="Times New Roman"/>
      <w:b/>
      <w:sz w:val="24"/>
      <w:szCs w:val="20"/>
      <w:lang w:eastAsia="ru-RU"/>
    </w:rPr>
  </w:style>
  <w:style w:type="paragraph" w:styleId="8">
    <w:name w:val="heading 8"/>
    <w:basedOn w:val="a"/>
    <w:next w:val="a"/>
    <w:link w:val="80"/>
    <w:qFormat/>
    <w:rsid w:val="00376BEB"/>
    <w:pPr>
      <w:keepNext/>
      <w:spacing w:after="0" w:line="240" w:lineRule="auto"/>
      <w:ind w:firstLine="851"/>
      <w:jc w:val="both"/>
      <w:outlineLvl w:val="7"/>
    </w:pPr>
    <w:rPr>
      <w:rFonts w:ascii="TimesET" w:eastAsia="Times New Roman" w:hAnsi="TimesET" w:cs="Times New Roman"/>
      <w:snapToGrid w:val="0"/>
      <w:sz w:val="24"/>
      <w:szCs w:val="20"/>
      <w:lang w:eastAsia="ru-RU"/>
    </w:rPr>
  </w:style>
  <w:style w:type="paragraph" w:styleId="9">
    <w:name w:val="heading 9"/>
    <w:basedOn w:val="a"/>
    <w:next w:val="a"/>
    <w:link w:val="90"/>
    <w:qFormat/>
    <w:rsid w:val="00376BEB"/>
    <w:pPr>
      <w:keepNext/>
      <w:tabs>
        <w:tab w:val="left" w:pos="709"/>
        <w:tab w:val="left" w:pos="851"/>
      </w:tabs>
      <w:spacing w:after="0" w:line="240" w:lineRule="auto"/>
      <w:ind w:firstLine="720"/>
      <w:jc w:val="both"/>
      <w:outlineLvl w:val="8"/>
    </w:pPr>
    <w:rPr>
      <w:rFonts w:ascii="TimesET" w:eastAsia="Times New Roman" w:hAnsi="TimesET" w:cs="Times New Roman"/>
      <w:b/>
      <w:bCs/>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6BEB"/>
    <w:rPr>
      <w:rFonts w:ascii="TimesET" w:eastAsia="Times New Roman" w:hAnsi="TimesET" w:cs="Times New Roman"/>
      <w:sz w:val="20"/>
      <w:szCs w:val="20"/>
      <w:lang w:val="x-none" w:eastAsia="x-none"/>
    </w:rPr>
  </w:style>
  <w:style w:type="character" w:customStyle="1" w:styleId="20">
    <w:name w:val="Заголовок 2 Знак"/>
    <w:basedOn w:val="a0"/>
    <w:link w:val="2"/>
    <w:rsid w:val="00376BEB"/>
    <w:rPr>
      <w:rFonts w:ascii="TimesET" w:eastAsia="Times New Roman" w:hAnsi="TimesET" w:cs="Arial"/>
      <w:color w:val="000000"/>
      <w:sz w:val="24"/>
      <w:szCs w:val="24"/>
      <w:lang w:eastAsia="ru-RU"/>
    </w:rPr>
  </w:style>
  <w:style w:type="character" w:customStyle="1" w:styleId="30">
    <w:name w:val="Заголовок 3 Знак"/>
    <w:basedOn w:val="a0"/>
    <w:link w:val="3"/>
    <w:rsid w:val="00376BEB"/>
    <w:rPr>
      <w:rFonts w:ascii="TimesET" w:eastAsia="Times New Roman" w:hAnsi="TimesET" w:cs="Times New Roman"/>
      <w:sz w:val="24"/>
      <w:szCs w:val="20"/>
      <w:lang w:val="en-US" w:eastAsia="ru-RU"/>
    </w:rPr>
  </w:style>
  <w:style w:type="character" w:customStyle="1" w:styleId="40">
    <w:name w:val="Заголовок 4 Знак"/>
    <w:basedOn w:val="a0"/>
    <w:link w:val="4"/>
    <w:rsid w:val="00376BEB"/>
    <w:rPr>
      <w:rFonts w:ascii="Arial" w:eastAsia="Times New Roman" w:hAnsi="Arial" w:cs="Times New Roman"/>
      <w:b/>
      <w:sz w:val="24"/>
      <w:szCs w:val="20"/>
      <w:lang w:eastAsia="ru-RU"/>
    </w:rPr>
  </w:style>
  <w:style w:type="character" w:customStyle="1" w:styleId="50">
    <w:name w:val="Заголовок 5 Знак"/>
    <w:basedOn w:val="a0"/>
    <w:link w:val="5"/>
    <w:rsid w:val="00376BEB"/>
    <w:rPr>
      <w:rFonts w:ascii="TimesET" w:eastAsia="Times New Roman" w:hAnsi="TimesET" w:cs="Arial"/>
      <w:color w:val="000000"/>
      <w:sz w:val="24"/>
      <w:szCs w:val="24"/>
      <w:lang w:eastAsia="ru-RU"/>
    </w:rPr>
  </w:style>
  <w:style w:type="character" w:customStyle="1" w:styleId="60">
    <w:name w:val="Заголовок 6 Знак"/>
    <w:basedOn w:val="a0"/>
    <w:link w:val="6"/>
    <w:rsid w:val="00376BEB"/>
    <w:rPr>
      <w:rFonts w:ascii="TimesET" w:eastAsia="Times New Roman" w:hAnsi="TimesET" w:cs="Times New Roman"/>
      <w:b/>
      <w:bCs/>
      <w:snapToGrid w:val="0"/>
      <w:sz w:val="24"/>
      <w:szCs w:val="20"/>
      <w:lang w:eastAsia="ru-RU"/>
    </w:rPr>
  </w:style>
  <w:style w:type="character" w:customStyle="1" w:styleId="70">
    <w:name w:val="Заголовок 7 Знак"/>
    <w:basedOn w:val="a0"/>
    <w:link w:val="7"/>
    <w:rsid w:val="00376BEB"/>
    <w:rPr>
      <w:rFonts w:ascii="TimesET" w:eastAsia="Times New Roman" w:hAnsi="TimesET" w:cs="Times New Roman"/>
      <w:b/>
      <w:sz w:val="24"/>
      <w:szCs w:val="20"/>
      <w:lang w:eastAsia="ru-RU"/>
    </w:rPr>
  </w:style>
  <w:style w:type="character" w:customStyle="1" w:styleId="80">
    <w:name w:val="Заголовок 8 Знак"/>
    <w:basedOn w:val="a0"/>
    <w:link w:val="8"/>
    <w:rsid w:val="00376BEB"/>
    <w:rPr>
      <w:rFonts w:ascii="TimesET" w:eastAsia="Times New Roman" w:hAnsi="TimesET" w:cs="Times New Roman"/>
      <w:snapToGrid w:val="0"/>
      <w:sz w:val="24"/>
      <w:szCs w:val="20"/>
      <w:lang w:eastAsia="ru-RU"/>
    </w:rPr>
  </w:style>
  <w:style w:type="character" w:customStyle="1" w:styleId="90">
    <w:name w:val="Заголовок 9 Знак"/>
    <w:basedOn w:val="a0"/>
    <w:link w:val="9"/>
    <w:rsid w:val="00376BEB"/>
    <w:rPr>
      <w:rFonts w:ascii="TimesET" w:eastAsia="Times New Roman" w:hAnsi="TimesET" w:cs="Times New Roman"/>
      <w:b/>
      <w:bCs/>
      <w:snapToGrid w:val="0"/>
      <w:sz w:val="24"/>
      <w:szCs w:val="20"/>
      <w:lang w:eastAsia="ru-RU"/>
    </w:rPr>
  </w:style>
  <w:style w:type="numbering" w:customStyle="1" w:styleId="11">
    <w:name w:val="Нет списка1"/>
    <w:next w:val="a2"/>
    <w:uiPriority w:val="99"/>
    <w:semiHidden/>
    <w:unhideWhenUsed/>
    <w:rsid w:val="00376BEB"/>
  </w:style>
  <w:style w:type="paragraph" w:styleId="a3">
    <w:name w:val="header"/>
    <w:aliases w:val="Titul,Heder"/>
    <w:basedOn w:val="a"/>
    <w:link w:val="a4"/>
    <w:uiPriority w:val="99"/>
    <w:unhideWhenUsed/>
    <w:rsid w:val="00376BEB"/>
    <w:pPr>
      <w:tabs>
        <w:tab w:val="center" w:pos="4677"/>
        <w:tab w:val="right" w:pos="9355"/>
      </w:tabs>
      <w:spacing w:after="0" w:line="240" w:lineRule="auto"/>
    </w:pPr>
    <w:rPr>
      <w:rFonts w:eastAsiaTheme="minorEastAsia"/>
      <w:lang w:eastAsia="ru-RU"/>
    </w:rPr>
  </w:style>
  <w:style w:type="character" w:customStyle="1" w:styleId="a4">
    <w:name w:val="Верхний колонтитул Знак"/>
    <w:aliases w:val="Titul Знак,Heder Знак"/>
    <w:basedOn w:val="a0"/>
    <w:link w:val="a3"/>
    <w:uiPriority w:val="99"/>
    <w:rsid w:val="00376BEB"/>
    <w:rPr>
      <w:rFonts w:eastAsiaTheme="minorEastAsia"/>
      <w:lang w:eastAsia="ru-RU"/>
    </w:rPr>
  </w:style>
  <w:style w:type="paragraph" w:styleId="a5">
    <w:name w:val="footer"/>
    <w:basedOn w:val="a"/>
    <w:link w:val="a6"/>
    <w:unhideWhenUsed/>
    <w:rsid w:val="00376BEB"/>
    <w:pPr>
      <w:tabs>
        <w:tab w:val="center" w:pos="4677"/>
        <w:tab w:val="right" w:pos="9355"/>
      </w:tabs>
      <w:spacing w:after="0" w:line="240" w:lineRule="auto"/>
    </w:pPr>
    <w:rPr>
      <w:rFonts w:eastAsiaTheme="minorEastAsia"/>
      <w:lang w:eastAsia="ru-RU"/>
    </w:rPr>
  </w:style>
  <w:style w:type="character" w:customStyle="1" w:styleId="a6">
    <w:name w:val="Нижний колонтитул Знак"/>
    <w:basedOn w:val="a0"/>
    <w:link w:val="a5"/>
    <w:rsid w:val="00376BEB"/>
    <w:rPr>
      <w:rFonts w:eastAsiaTheme="minorEastAsia"/>
      <w:lang w:eastAsia="ru-RU"/>
    </w:rPr>
  </w:style>
  <w:style w:type="character" w:styleId="a7">
    <w:name w:val="Hyperlink"/>
    <w:basedOn w:val="a0"/>
    <w:semiHidden/>
    <w:unhideWhenUsed/>
    <w:rsid w:val="00376BEB"/>
    <w:rPr>
      <w:strike w:val="0"/>
      <w:dstrike w:val="0"/>
      <w:color w:val="BF151E"/>
      <w:u w:val="none"/>
      <w:effect w:val="none"/>
      <w:shd w:val="clear" w:color="auto" w:fill="auto"/>
    </w:rPr>
  </w:style>
  <w:style w:type="numbering" w:customStyle="1" w:styleId="110">
    <w:name w:val="Нет списка11"/>
    <w:next w:val="a2"/>
    <w:uiPriority w:val="99"/>
    <w:semiHidden/>
    <w:unhideWhenUsed/>
    <w:rsid w:val="00376BEB"/>
  </w:style>
  <w:style w:type="numbering" w:customStyle="1" w:styleId="111">
    <w:name w:val="Нет списка111"/>
    <w:next w:val="a2"/>
    <w:uiPriority w:val="99"/>
    <w:semiHidden/>
    <w:unhideWhenUsed/>
    <w:rsid w:val="00376BEB"/>
  </w:style>
  <w:style w:type="paragraph" w:customStyle="1" w:styleId="ConsPlusNormal">
    <w:name w:val="ConsPlusNormal"/>
    <w:rsid w:val="00376BEB"/>
    <w:pPr>
      <w:autoSpaceDE w:val="0"/>
      <w:autoSpaceDN w:val="0"/>
      <w:adjustRightInd w:val="0"/>
      <w:spacing w:after="0" w:line="240" w:lineRule="auto"/>
    </w:pPr>
    <w:rPr>
      <w:rFonts w:ascii="TimesET" w:eastAsia="Calibri" w:hAnsi="TimesET" w:cs="TimesET"/>
      <w:sz w:val="24"/>
      <w:szCs w:val="24"/>
    </w:rPr>
  </w:style>
  <w:style w:type="paragraph" w:styleId="a8">
    <w:name w:val="List Paragraph"/>
    <w:basedOn w:val="a"/>
    <w:uiPriority w:val="34"/>
    <w:qFormat/>
    <w:rsid w:val="00376BEB"/>
    <w:pPr>
      <w:spacing w:after="200" w:line="276" w:lineRule="auto"/>
      <w:ind w:left="720"/>
      <w:contextualSpacing/>
    </w:pPr>
    <w:rPr>
      <w:rFonts w:ascii="Calibri" w:eastAsia="Calibri" w:hAnsi="Calibri" w:cs="Times New Roman"/>
      <w:sz w:val="24"/>
      <w:szCs w:val="24"/>
    </w:rPr>
  </w:style>
  <w:style w:type="paragraph" w:styleId="a9">
    <w:name w:val="Balloon Text"/>
    <w:basedOn w:val="a"/>
    <w:link w:val="aa"/>
    <w:uiPriority w:val="99"/>
    <w:semiHidden/>
    <w:unhideWhenUsed/>
    <w:rsid w:val="00376BE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376BEB"/>
    <w:rPr>
      <w:rFonts w:ascii="Tahoma" w:eastAsia="Times New Roman" w:hAnsi="Tahoma" w:cs="Tahoma"/>
      <w:sz w:val="16"/>
      <w:szCs w:val="16"/>
      <w:lang w:eastAsia="ru-RU"/>
    </w:rPr>
  </w:style>
  <w:style w:type="paragraph" w:customStyle="1" w:styleId="12">
    <w:name w:val="Обычный1"/>
    <w:rsid w:val="00376BEB"/>
    <w:pPr>
      <w:spacing w:after="0" w:line="240" w:lineRule="auto"/>
    </w:pPr>
    <w:rPr>
      <w:rFonts w:ascii="Times New Roman" w:eastAsia="Times New Roman" w:hAnsi="Times New Roman" w:cs="Times New Roman"/>
      <w:sz w:val="20"/>
      <w:szCs w:val="20"/>
      <w:lang w:eastAsia="ru-RU"/>
    </w:rPr>
  </w:style>
  <w:style w:type="paragraph" w:styleId="ab">
    <w:name w:val="Title"/>
    <w:basedOn w:val="a"/>
    <w:link w:val="ac"/>
    <w:qFormat/>
    <w:rsid w:val="00376BEB"/>
    <w:pPr>
      <w:autoSpaceDE w:val="0"/>
      <w:autoSpaceDN w:val="0"/>
      <w:spacing w:after="0" w:line="240" w:lineRule="auto"/>
      <w:jc w:val="center"/>
    </w:pPr>
    <w:rPr>
      <w:rFonts w:ascii="TimesET" w:eastAsia="Times New Roman" w:hAnsi="TimesET" w:cs="Times New Roman"/>
      <w:b/>
      <w:sz w:val="24"/>
      <w:szCs w:val="20"/>
      <w:lang w:eastAsia="ru-RU"/>
    </w:rPr>
  </w:style>
  <w:style w:type="character" w:customStyle="1" w:styleId="ac">
    <w:name w:val="Название Знак"/>
    <w:basedOn w:val="a0"/>
    <w:link w:val="ab"/>
    <w:rsid w:val="00376BEB"/>
    <w:rPr>
      <w:rFonts w:ascii="TimesET" w:eastAsia="Times New Roman" w:hAnsi="TimesET" w:cs="Times New Roman"/>
      <w:b/>
      <w:sz w:val="24"/>
      <w:szCs w:val="20"/>
      <w:lang w:eastAsia="ru-RU"/>
    </w:rPr>
  </w:style>
  <w:style w:type="paragraph" w:styleId="ad">
    <w:name w:val="Body Text Indent"/>
    <w:aliases w:val="Основной текст без отступа,Основной текст 1,Нумерованный список !!,Надин стиль"/>
    <w:basedOn w:val="a"/>
    <w:link w:val="ae"/>
    <w:uiPriority w:val="99"/>
    <w:unhideWhenUsed/>
    <w:rsid w:val="00376BEB"/>
    <w:pPr>
      <w:spacing w:after="120" w:line="276" w:lineRule="auto"/>
      <w:ind w:left="283"/>
    </w:pPr>
    <w:rPr>
      <w:rFonts w:ascii="Calibri" w:eastAsia="Calibri" w:hAnsi="Calibri" w:cs="Times New Roman"/>
      <w:sz w:val="24"/>
      <w:szCs w:val="24"/>
    </w:rPr>
  </w:style>
  <w:style w:type="character" w:customStyle="1" w:styleId="ae">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d"/>
    <w:uiPriority w:val="99"/>
    <w:rsid w:val="00376BEB"/>
    <w:rPr>
      <w:rFonts w:ascii="Calibri" w:eastAsia="Calibri" w:hAnsi="Calibri" w:cs="Times New Roman"/>
      <w:sz w:val="24"/>
      <w:szCs w:val="24"/>
    </w:rPr>
  </w:style>
  <w:style w:type="paragraph" w:styleId="21">
    <w:name w:val="Body Text First Indent 2"/>
    <w:basedOn w:val="ad"/>
    <w:link w:val="22"/>
    <w:semiHidden/>
    <w:rsid w:val="00376BEB"/>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e"/>
    <w:link w:val="21"/>
    <w:semiHidden/>
    <w:rsid w:val="00376BEB"/>
    <w:rPr>
      <w:rFonts w:ascii="Times New Roman" w:eastAsia="Times New Roman" w:hAnsi="Times New Roman" w:cs="Times New Roman"/>
      <w:sz w:val="28"/>
      <w:szCs w:val="20"/>
      <w:lang w:eastAsia="ru-RU"/>
    </w:rPr>
  </w:style>
  <w:style w:type="paragraph" w:styleId="23">
    <w:name w:val="Body Text 2"/>
    <w:basedOn w:val="a"/>
    <w:link w:val="24"/>
    <w:unhideWhenUsed/>
    <w:rsid w:val="00376BEB"/>
    <w:pPr>
      <w:spacing w:after="120" w:line="480" w:lineRule="auto"/>
    </w:pPr>
    <w:rPr>
      <w:rFonts w:ascii="Calibri" w:eastAsia="Calibri" w:hAnsi="Calibri" w:cs="Times New Roman"/>
      <w:sz w:val="24"/>
      <w:szCs w:val="24"/>
    </w:rPr>
  </w:style>
  <w:style w:type="character" w:customStyle="1" w:styleId="24">
    <w:name w:val="Основной текст 2 Знак"/>
    <w:basedOn w:val="a0"/>
    <w:link w:val="23"/>
    <w:rsid w:val="00376BEB"/>
    <w:rPr>
      <w:rFonts w:ascii="Calibri" w:eastAsia="Calibri" w:hAnsi="Calibri" w:cs="Times New Roman"/>
      <w:sz w:val="24"/>
      <w:szCs w:val="24"/>
    </w:rPr>
  </w:style>
  <w:style w:type="paragraph" w:styleId="af">
    <w:name w:val="Body Text"/>
    <w:aliases w:val="Основной текст1,Основной текст Знак Знак,bt"/>
    <w:basedOn w:val="a"/>
    <w:link w:val="af0"/>
    <w:unhideWhenUsed/>
    <w:rsid w:val="00376BEB"/>
    <w:pPr>
      <w:spacing w:after="120" w:line="276" w:lineRule="auto"/>
    </w:pPr>
    <w:rPr>
      <w:rFonts w:ascii="Calibri" w:eastAsia="Calibri" w:hAnsi="Calibri" w:cs="Times New Roman"/>
      <w:sz w:val="24"/>
      <w:szCs w:val="24"/>
    </w:rPr>
  </w:style>
  <w:style w:type="character" w:customStyle="1" w:styleId="af0">
    <w:name w:val="Основной текст Знак"/>
    <w:aliases w:val="Основной текст1 Знак,Основной текст Знак Знак Знак,bt Знак"/>
    <w:basedOn w:val="a0"/>
    <w:link w:val="af"/>
    <w:rsid w:val="00376BEB"/>
    <w:rPr>
      <w:rFonts w:ascii="Calibri" w:eastAsia="Calibri" w:hAnsi="Calibri" w:cs="Times New Roman"/>
      <w:sz w:val="24"/>
      <w:szCs w:val="24"/>
    </w:rPr>
  </w:style>
  <w:style w:type="paragraph" w:styleId="af1">
    <w:name w:val="annotation text"/>
    <w:basedOn w:val="a"/>
    <w:link w:val="af2"/>
    <w:unhideWhenUsed/>
    <w:rsid w:val="00376BEB"/>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376BEB"/>
    <w:rPr>
      <w:rFonts w:ascii="Times New Roman" w:eastAsia="Times New Roman" w:hAnsi="Times New Roman" w:cs="Times New Roman"/>
      <w:sz w:val="20"/>
      <w:szCs w:val="20"/>
      <w:lang w:eastAsia="ru-RU"/>
    </w:rPr>
  </w:style>
  <w:style w:type="character" w:customStyle="1" w:styleId="af3">
    <w:name w:val="Гипертекстовая ссылка"/>
    <w:uiPriority w:val="99"/>
    <w:rsid w:val="00376BEB"/>
    <w:rPr>
      <w:color w:val="008000"/>
      <w:szCs w:val="20"/>
      <w:u w:val="single"/>
    </w:rPr>
  </w:style>
  <w:style w:type="paragraph" w:styleId="31">
    <w:name w:val="Body Text Indent 3"/>
    <w:aliases w:val="дисер"/>
    <w:basedOn w:val="a"/>
    <w:link w:val="32"/>
    <w:unhideWhenUsed/>
    <w:rsid w:val="00376BEB"/>
    <w:pPr>
      <w:spacing w:after="120" w:line="276" w:lineRule="auto"/>
      <w:ind w:left="283"/>
    </w:pPr>
    <w:rPr>
      <w:rFonts w:ascii="Calibri" w:eastAsia="Calibri" w:hAnsi="Calibri" w:cs="Times New Roman"/>
      <w:sz w:val="16"/>
      <w:szCs w:val="16"/>
    </w:rPr>
  </w:style>
  <w:style w:type="character" w:customStyle="1" w:styleId="32">
    <w:name w:val="Основной текст с отступом 3 Знак"/>
    <w:aliases w:val="дисер Знак"/>
    <w:basedOn w:val="a0"/>
    <w:link w:val="31"/>
    <w:rsid w:val="00376BEB"/>
    <w:rPr>
      <w:rFonts w:ascii="Calibri" w:eastAsia="Calibri" w:hAnsi="Calibri" w:cs="Times New Roman"/>
      <w:sz w:val="16"/>
      <w:szCs w:val="16"/>
    </w:rPr>
  </w:style>
  <w:style w:type="paragraph" w:styleId="25">
    <w:name w:val="Body Text Indent 2"/>
    <w:basedOn w:val="a"/>
    <w:link w:val="26"/>
    <w:unhideWhenUsed/>
    <w:rsid w:val="00376BEB"/>
    <w:pPr>
      <w:spacing w:after="120" w:line="480" w:lineRule="auto"/>
      <w:ind w:left="283"/>
    </w:pPr>
    <w:rPr>
      <w:rFonts w:ascii="Calibri" w:eastAsia="Calibri" w:hAnsi="Calibri" w:cs="Times New Roman"/>
      <w:sz w:val="24"/>
      <w:szCs w:val="24"/>
    </w:rPr>
  </w:style>
  <w:style w:type="character" w:customStyle="1" w:styleId="26">
    <w:name w:val="Основной текст с отступом 2 Знак"/>
    <w:basedOn w:val="a0"/>
    <w:link w:val="25"/>
    <w:rsid w:val="00376BEB"/>
    <w:rPr>
      <w:rFonts w:ascii="Calibri" w:eastAsia="Calibri" w:hAnsi="Calibri" w:cs="Times New Roman"/>
      <w:sz w:val="24"/>
      <w:szCs w:val="24"/>
    </w:rPr>
  </w:style>
  <w:style w:type="paragraph" w:customStyle="1" w:styleId="NormalANX">
    <w:name w:val="NormalANX"/>
    <w:basedOn w:val="a"/>
    <w:rsid w:val="00376BEB"/>
    <w:pPr>
      <w:spacing w:before="240" w:after="240" w:line="360" w:lineRule="auto"/>
      <w:ind w:firstLine="720"/>
      <w:jc w:val="both"/>
    </w:pPr>
    <w:rPr>
      <w:rFonts w:ascii="Times New Roman" w:eastAsia="Times New Roman" w:hAnsi="Times New Roman" w:cs="Times New Roman"/>
      <w:sz w:val="28"/>
      <w:szCs w:val="20"/>
      <w:lang w:eastAsia="ru-RU"/>
    </w:rPr>
  </w:style>
  <w:style w:type="paragraph" w:customStyle="1" w:styleId="af4">
    <w:name w:val="Таблицы (моноширинный)"/>
    <w:basedOn w:val="a"/>
    <w:next w:val="a"/>
    <w:uiPriority w:val="99"/>
    <w:rsid w:val="00376BEB"/>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5">
    <w:name w:val="Normal (Web)"/>
    <w:basedOn w:val="a"/>
    <w:uiPriority w:val="99"/>
    <w:unhideWhenUsed/>
    <w:rsid w:val="00376B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rsid w:val="00376BEB"/>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211">
    <w:name w:val="Основной текст с отступом 21"/>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af6">
    <w:name w:val="Основной текст с отступом.Нумерованный список !!.Надин стиль"/>
    <w:basedOn w:val="a"/>
    <w:rsid w:val="00376BEB"/>
    <w:pPr>
      <w:tabs>
        <w:tab w:val="left" w:pos="8647"/>
      </w:tabs>
      <w:spacing w:after="0" w:line="240" w:lineRule="auto"/>
      <w:ind w:right="139" w:firstLine="567"/>
      <w:jc w:val="both"/>
    </w:pPr>
    <w:rPr>
      <w:rFonts w:ascii="Times New Roman" w:eastAsia="Times New Roman" w:hAnsi="Times New Roman" w:cs="Times New Roman"/>
      <w:kern w:val="28"/>
      <w:sz w:val="28"/>
      <w:szCs w:val="20"/>
      <w:lang w:eastAsia="ru-RU"/>
    </w:rPr>
  </w:style>
  <w:style w:type="paragraph" w:styleId="33">
    <w:name w:val="Body Text 3"/>
    <w:basedOn w:val="a"/>
    <w:link w:val="34"/>
    <w:semiHidden/>
    <w:unhideWhenUsed/>
    <w:rsid w:val="00376BEB"/>
    <w:pPr>
      <w:spacing w:after="120" w:line="276" w:lineRule="auto"/>
    </w:pPr>
    <w:rPr>
      <w:rFonts w:ascii="Calibri" w:eastAsia="Calibri" w:hAnsi="Calibri" w:cs="Times New Roman"/>
      <w:sz w:val="16"/>
      <w:szCs w:val="16"/>
    </w:rPr>
  </w:style>
  <w:style w:type="character" w:customStyle="1" w:styleId="34">
    <w:name w:val="Основной текст 3 Знак"/>
    <w:basedOn w:val="a0"/>
    <w:link w:val="33"/>
    <w:semiHidden/>
    <w:rsid w:val="00376BEB"/>
    <w:rPr>
      <w:rFonts w:ascii="Calibri" w:eastAsia="Calibri" w:hAnsi="Calibri" w:cs="Times New Roman"/>
      <w:sz w:val="16"/>
      <w:szCs w:val="16"/>
    </w:rPr>
  </w:style>
  <w:style w:type="character" w:styleId="af7">
    <w:name w:val="page number"/>
    <w:semiHidden/>
    <w:rsid w:val="00376BEB"/>
  </w:style>
  <w:style w:type="character" w:customStyle="1" w:styleId="af8">
    <w:name w:val="Цветовое выделение"/>
    <w:uiPriority w:val="99"/>
    <w:rsid w:val="00376BEB"/>
    <w:rPr>
      <w:b/>
      <w:bCs/>
      <w:color w:val="26282F"/>
      <w:sz w:val="26"/>
      <w:szCs w:val="26"/>
    </w:rPr>
  </w:style>
  <w:style w:type="paragraph" w:customStyle="1" w:styleId="af9">
    <w:name w:val="Заголовок статьи"/>
    <w:basedOn w:val="a"/>
    <w:next w:val="a"/>
    <w:uiPriority w:val="99"/>
    <w:rsid w:val="00376BEB"/>
    <w:pPr>
      <w:autoSpaceDE w:val="0"/>
      <w:autoSpaceDN w:val="0"/>
      <w:adjustRightInd w:val="0"/>
      <w:spacing w:after="0" w:line="240" w:lineRule="auto"/>
      <w:ind w:left="1612" w:hanging="892"/>
      <w:jc w:val="both"/>
    </w:pPr>
    <w:rPr>
      <w:rFonts w:ascii="Arial" w:eastAsia="Calibri" w:hAnsi="Arial" w:cs="Arial"/>
      <w:sz w:val="24"/>
      <w:szCs w:val="24"/>
    </w:rPr>
  </w:style>
  <w:style w:type="paragraph" w:customStyle="1" w:styleId="afa">
    <w:name w:val="Комментарий"/>
    <w:basedOn w:val="a"/>
    <w:next w:val="a"/>
    <w:uiPriority w:val="99"/>
    <w:rsid w:val="00376BEB"/>
    <w:pPr>
      <w:autoSpaceDE w:val="0"/>
      <w:autoSpaceDN w:val="0"/>
      <w:adjustRightInd w:val="0"/>
      <w:spacing w:before="75" w:after="0" w:line="240" w:lineRule="auto"/>
      <w:jc w:val="both"/>
    </w:pPr>
    <w:rPr>
      <w:rFonts w:ascii="Arial" w:eastAsia="Calibri"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376BEB"/>
    <w:pPr>
      <w:spacing w:before="0"/>
    </w:pPr>
    <w:rPr>
      <w:i/>
      <w:iCs/>
    </w:rPr>
  </w:style>
  <w:style w:type="paragraph" w:customStyle="1" w:styleId="27">
    <w:name w:val="Обычный2"/>
    <w:rsid w:val="00376BEB"/>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27"/>
    <w:rsid w:val="00376BEB"/>
    <w:pPr>
      <w:ind w:right="88" w:firstLine="720"/>
      <w:jc w:val="both"/>
    </w:pPr>
    <w:rPr>
      <w:snapToGrid w:val="0"/>
      <w:sz w:val="24"/>
      <w:lang w:val="en-US"/>
    </w:rPr>
  </w:style>
  <w:style w:type="paragraph" w:styleId="afc">
    <w:name w:val="Plain Text"/>
    <w:basedOn w:val="a"/>
    <w:link w:val="afd"/>
    <w:semiHidden/>
    <w:rsid w:val="00376BEB"/>
    <w:pPr>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0"/>
    <w:link w:val="afc"/>
    <w:semiHidden/>
    <w:rsid w:val="00376BEB"/>
    <w:rPr>
      <w:rFonts w:ascii="Courier New" w:eastAsia="Times New Roman" w:hAnsi="Courier New" w:cs="Times New Roman"/>
      <w:sz w:val="20"/>
      <w:szCs w:val="20"/>
      <w:lang w:eastAsia="ru-RU"/>
    </w:rPr>
  </w:style>
  <w:style w:type="paragraph" w:styleId="afe">
    <w:name w:val="Subtitle"/>
    <w:basedOn w:val="a"/>
    <w:link w:val="aff"/>
    <w:qFormat/>
    <w:rsid w:val="00376BEB"/>
    <w:pPr>
      <w:spacing w:after="0" w:line="240" w:lineRule="auto"/>
      <w:jc w:val="center"/>
    </w:pPr>
    <w:rPr>
      <w:rFonts w:ascii="TimesET" w:eastAsia="Times New Roman" w:hAnsi="TimesET" w:cs="Times New Roman"/>
      <w:sz w:val="24"/>
      <w:szCs w:val="20"/>
      <w:lang w:eastAsia="ru-RU"/>
    </w:rPr>
  </w:style>
  <w:style w:type="character" w:customStyle="1" w:styleId="aff">
    <w:name w:val="Подзаголовок Знак"/>
    <w:basedOn w:val="a0"/>
    <w:link w:val="afe"/>
    <w:rsid w:val="00376BEB"/>
    <w:rPr>
      <w:rFonts w:ascii="TimesET" w:eastAsia="Times New Roman" w:hAnsi="TimesET" w:cs="Times New Roman"/>
      <w:sz w:val="24"/>
      <w:szCs w:val="20"/>
      <w:lang w:eastAsia="ru-RU"/>
    </w:rPr>
  </w:style>
  <w:style w:type="paragraph" w:customStyle="1" w:styleId="221">
    <w:name w:val="Основной текст с отступом 22"/>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character" w:styleId="aff0">
    <w:name w:val="Emphasis"/>
    <w:qFormat/>
    <w:rsid w:val="00376BEB"/>
    <w:rPr>
      <w:i/>
      <w:iCs/>
    </w:rPr>
  </w:style>
  <w:style w:type="character" w:styleId="aff1">
    <w:name w:val="FollowedHyperlink"/>
    <w:semiHidden/>
    <w:rsid w:val="00376BEB"/>
    <w:rPr>
      <w:color w:val="800080"/>
      <w:u w:val="single"/>
    </w:rPr>
  </w:style>
  <w:style w:type="paragraph" w:customStyle="1" w:styleId="ConsPlusNonformat">
    <w:name w:val="ConsPlusNonformat"/>
    <w:rsid w:val="00376BEB"/>
    <w:pPr>
      <w:spacing w:after="0" w:line="240" w:lineRule="auto"/>
    </w:pPr>
    <w:rPr>
      <w:rFonts w:ascii="Courier New" w:eastAsia="Times New Roman" w:hAnsi="Courier New" w:cs="Times New Roman"/>
      <w:snapToGrid w:val="0"/>
      <w:sz w:val="20"/>
      <w:szCs w:val="20"/>
      <w:lang w:eastAsia="ru-RU"/>
    </w:rPr>
  </w:style>
  <w:style w:type="paragraph" w:customStyle="1" w:styleId="ConsPlusTitle">
    <w:name w:val="ConsPlusTitle"/>
    <w:rsid w:val="00376BEB"/>
    <w:pPr>
      <w:spacing w:after="0" w:line="240" w:lineRule="auto"/>
    </w:pPr>
    <w:rPr>
      <w:rFonts w:ascii="Arial" w:eastAsia="Times New Roman" w:hAnsi="Arial" w:cs="Times New Roman"/>
      <w:b/>
      <w:snapToGrid w:val="0"/>
      <w:sz w:val="20"/>
      <w:szCs w:val="20"/>
      <w:lang w:eastAsia="ru-RU"/>
    </w:rPr>
  </w:style>
  <w:style w:type="paragraph" w:customStyle="1" w:styleId="ConsNormal">
    <w:name w:val="ConsNormal"/>
    <w:rsid w:val="00376B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2">
    <w:name w:val="Не вступил в силу"/>
    <w:uiPriority w:val="99"/>
    <w:rsid w:val="00376BEB"/>
    <w:rPr>
      <w:b/>
      <w:bCs/>
      <w:color w:val="008080"/>
      <w:szCs w:val="20"/>
    </w:rPr>
  </w:style>
  <w:style w:type="paragraph" w:customStyle="1" w:styleId="aff3">
    <w:name w:val="Нумерованный абзац"/>
    <w:rsid w:val="00376BEB"/>
    <w:pPr>
      <w:tabs>
        <w:tab w:val="left" w:pos="1134"/>
        <w:tab w:val="num" w:pos="1571"/>
      </w:tabs>
      <w:suppressAutoHyphens/>
      <w:spacing w:before="240" w:after="0" w:line="240" w:lineRule="auto"/>
      <w:ind w:firstLine="851"/>
      <w:jc w:val="both"/>
    </w:pPr>
    <w:rPr>
      <w:rFonts w:ascii="Times New Roman" w:eastAsia="Times New Roman" w:hAnsi="Times New Roman" w:cs="Times New Roman"/>
      <w:noProof/>
      <w:sz w:val="28"/>
      <w:szCs w:val="20"/>
      <w:lang w:eastAsia="ru-RU"/>
    </w:rPr>
  </w:style>
  <w:style w:type="paragraph" w:styleId="aff4">
    <w:name w:val="Block Text"/>
    <w:basedOn w:val="a"/>
    <w:semiHidden/>
    <w:rsid w:val="00376BEB"/>
    <w:pPr>
      <w:shd w:val="clear" w:color="auto" w:fill="FFFFFF"/>
      <w:spacing w:after="0" w:line="317" w:lineRule="exact"/>
      <w:ind w:left="10" w:right="5" w:firstLine="538"/>
      <w:jc w:val="both"/>
    </w:pPr>
    <w:rPr>
      <w:rFonts w:ascii="Times New Roman" w:eastAsia="Times New Roman" w:hAnsi="Times New Roman" w:cs="Times New Roman"/>
      <w:sz w:val="24"/>
      <w:szCs w:val="28"/>
      <w:lang w:eastAsia="ru-RU"/>
    </w:rPr>
  </w:style>
  <w:style w:type="paragraph" w:styleId="aff5">
    <w:name w:val="Body Text First Indent"/>
    <w:basedOn w:val="af"/>
    <w:next w:val="21"/>
    <w:link w:val="aff6"/>
    <w:semiHidden/>
    <w:rsid w:val="00376BEB"/>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f0"/>
    <w:link w:val="aff5"/>
    <w:semiHidden/>
    <w:rsid w:val="00376BEB"/>
    <w:rPr>
      <w:rFonts w:ascii="Times New Roman" w:eastAsia="Times New Roman" w:hAnsi="Times New Roman" w:cs="Times New Roman"/>
      <w:sz w:val="28"/>
      <w:szCs w:val="20"/>
      <w:lang w:eastAsia="ru-RU"/>
    </w:rPr>
  </w:style>
  <w:style w:type="paragraph" w:customStyle="1" w:styleId="aff7">
    <w:name w:val="Текст в таблице"/>
    <w:rsid w:val="00376BEB"/>
    <w:pPr>
      <w:spacing w:after="0" w:line="240" w:lineRule="auto"/>
      <w:jc w:val="center"/>
    </w:pPr>
    <w:rPr>
      <w:rFonts w:ascii="Times New Roman" w:eastAsia="Times New Roman" w:hAnsi="Times New Roman" w:cs="Times New Roman"/>
      <w:noProof/>
      <w:sz w:val="20"/>
      <w:szCs w:val="20"/>
      <w:lang w:eastAsia="ru-RU"/>
    </w:rPr>
  </w:style>
  <w:style w:type="paragraph" w:customStyle="1" w:styleId="13">
    <w:name w:val="Обычный.1"/>
    <w:rsid w:val="00376BEB"/>
    <w:pPr>
      <w:spacing w:after="20" w:line="240" w:lineRule="auto"/>
      <w:ind w:firstLine="709"/>
      <w:jc w:val="both"/>
    </w:pPr>
    <w:rPr>
      <w:rFonts w:ascii="Times New Roman" w:eastAsia="Times New Roman" w:hAnsi="Times New Roman" w:cs="Times New Roman"/>
      <w:sz w:val="24"/>
      <w:szCs w:val="20"/>
      <w:lang w:eastAsia="ru-RU"/>
    </w:rPr>
  </w:style>
  <w:style w:type="paragraph" w:customStyle="1" w:styleId="rvps698610">
    <w:name w:val="rvps698610"/>
    <w:basedOn w:val="a"/>
    <w:rsid w:val="00376BE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8">
    <w:name w:val="Стиль"/>
    <w:rsid w:val="00376BEB"/>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aff9">
    <w:name w:val="#Таблица названия столбцов"/>
    <w:basedOn w:val="a"/>
    <w:rsid w:val="00376BEB"/>
    <w:pPr>
      <w:spacing w:after="0" w:line="240" w:lineRule="auto"/>
      <w:jc w:val="center"/>
    </w:pPr>
    <w:rPr>
      <w:rFonts w:ascii="Times New Roman" w:eastAsia="Times New Roman" w:hAnsi="Times New Roman" w:cs="Times New Roman"/>
      <w:b/>
      <w:sz w:val="20"/>
      <w:szCs w:val="20"/>
      <w:lang w:eastAsia="ru-RU"/>
    </w:rPr>
  </w:style>
  <w:style w:type="character" w:customStyle="1" w:styleId="affa">
    <w:name w:val="Сравнение редакций. Добавленный фрагмент"/>
    <w:uiPriority w:val="99"/>
    <w:rsid w:val="00376BEB"/>
    <w:rPr>
      <w:b/>
      <w:bCs/>
      <w:color w:val="0000FF"/>
      <w:sz w:val="22"/>
      <w:szCs w:val="22"/>
    </w:rPr>
  </w:style>
  <w:style w:type="paragraph" w:customStyle="1" w:styleId="affb">
    <w:name w:val="Прижатый влево"/>
    <w:basedOn w:val="a"/>
    <w:next w:val="a"/>
    <w:uiPriority w:val="99"/>
    <w:rsid w:val="00376BE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c">
    <w:name w:val="Комментарий пользователя"/>
    <w:basedOn w:val="afa"/>
    <w:next w:val="a"/>
    <w:uiPriority w:val="99"/>
    <w:rsid w:val="00376BEB"/>
    <w:pPr>
      <w:spacing w:before="0"/>
      <w:jc w:val="left"/>
    </w:pPr>
    <w:rPr>
      <w:rFonts w:eastAsia="Times New Roman"/>
      <w:color w:val="000080"/>
      <w:shd w:val="clear" w:color="auto" w:fill="auto"/>
      <w:lang w:eastAsia="ru-RU"/>
    </w:rPr>
  </w:style>
  <w:style w:type="paragraph" w:styleId="affd">
    <w:name w:val="No Spacing"/>
    <w:uiPriority w:val="1"/>
    <w:qFormat/>
    <w:rsid w:val="00376BEB"/>
    <w:pPr>
      <w:spacing w:after="0" w:line="240" w:lineRule="auto"/>
    </w:pPr>
    <w:rPr>
      <w:rFonts w:ascii="Calibri" w:eastAsia="Calibri" w:hAnsi="Calibri" w:cs="Times New Roman"/>
    </w:rPr>
  </w:style>
  <w:style w:type="paragraph" w:customStyle="1" w:styleId="affe">
    <w:name w:val="Оглавление"/>
    <w:basedOn w:val="af4"/>
    <w:next w:val="a"/>
    <w:uiPriority w:val="99"/>
    <w:rsid w:val="00376BEB"/>
    <w:pPr>
      <w:widowControl/>
      <w:ind w:left="140"/>
    </w:pPr>
    <w:rPr>
      <w:rFonts w:ascii="Arial" w:hAnsi="Arial" w:cs="Arial"/>
      <w:sz w:val="24"/>
      <w:szCs w:val="24"/>
    </w:rPr>
  </w:style>
  <w:style w:type="paragraph" w:customStyle="1" w:styleId="afff">
    <w:name w:val="Нормальный (таблица)"/>
    <w:basedOn w:val="a"/>
    <w:next w:val="a"/>
    <w:uiPriority w:val="99"/>
    <w:rsid w:val="00376BE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rsid w:val="00376B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0">
    <w:name w:val="Рабочий"/>
    <w:basedOn w:val="a"/>
    <w:qFormat/>
    <w:rsid w:val="00376BEB"/>
    <w:pPr>
      <w:spacing w:after="0" w:line="240" w:lineRule="auto"/>
      <w:ind w:firstLine="720"/>
      <w:contextualSpacing/>
      <w:jc w:val="both"/>
    </w:pPr>
    <w:rPr>
      <w:rFonts w:ascii="TimesET" w:eastAsia="Calibri" w:hAnsi="TimesET" w:cs="Times New Roman"/>
      <w:sz w:val="24"/>
      <w:szCs w:val="28"/>
    </w:rPr>
  </w:style>
  <w:style w:type="character" w:customStyle="1" w:styleId="afff1">
    <w:name w:val="Утратил силу"/>
    <w:uiPriority w:val="99"/>
    <w:rsid w:val="00376BEB"/>
    <w:rPr>
      <w:b/>
      <w:bCs/>
      <w:strike/>
      <w:color w:val="808000"/>
      <w:szCs w:val="20"/>
    </w:rPr>
  </w:style>
  <w:style w:type="numbering" w:customStyle="1" w:styleId="1111">
    <w:name w:val="Нет списка1111"/>
    <w:next w:val="a2"/>
    <w:uiPriority w:val="99"/>
    <w:semiHidden/>
    <w:unhideWhenUsed/>
    <w:rsid w:val="00376BEB"/>
  </w:style>
  <w:style w:type="paragraph" w:customStyle="1" w:styleId="35">
    <w:name w:val="Обычный3"/>
    <w:rsid w:val="00376BEB"/>
    <w:pPr>
      <w:spacing w:after="0" w:line="240" w:lineRule="auto"/>
    </w:pPr>
    <w:rPr>
      <w:rFonts w:ascii="Times New Roman" w:eastAsia="Times New Roman" w:hAnsi="Times New Roman" w:cs="Times New Roman"/>
      <w:sz w:val="20"/>
      <w:szCs w:val="20"/>
      <w:lang w:eastAsia="ru-RU"/>
    </w:rPr>
  </w:style>
  <w:style w:type="paragraph" w:customStyle="1" w:styleId="230">
    <w:name w:val="Основной текст 23"/>
    <w:basedOn w:val="35"/>
    <w:rsid w:val="00376BEB"/>
    <w:pPr>
      <w:ind w:right="88" w:firstLine="720"/>
      <w:jc w:val="both"/>
    </w:pPr>
    <w:rPr>
      <w:snapToGrid w:val="0"/>
      <w:sz w:val="24"/>
      <w:lang w:val="en-US"/>
    </w:rPr>
  </w:style>
  <w:style w:type="paragraph" w:customStyle="1" w:styleId="231">
    <w:name w:val="Основной текст с отступом 23"/>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numbering" w:customStyle="1" w:styleId="28">
    <w:name w:val="Нет списка2"/>
    <w:next w:val="a2"/>
    <w:uiPriority w:val="99"/>
    <w:semiHidden/>
    <w:unhideWhenUsed/>
    <w:rsid w:val="00376BEB"/>
  </w:style>
  <w:style w:type="numbering" w:customStyle="1" w:styleId="36">
    <w:name w:val="Нет списка3"/>
    <w:next w:val="a2"/>
    <w:uiPriority w:val="99"/>
    <w:semiHidden/>
    <w:unhideWhenUsed/>
    <w:rsid w:val="00376BEB"/>
  </w:style>
  <w:style w:type="paragraph" w:customStyle="1" w:styleId="2210">
    <w:name w:val="Основной текст с отступом 221"/>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numbering" w:customStyle="1" w:styleId="11111">
    <w:name w:val="Нет списка11111"/>
    <w:next w:val="a2"/>
    <w:uiPriority w:val="99"/>
    <w:semiHidden/>
    <w:unhideWhenUsed/>
    <w:rsid w:val="00376BEB"/>
  </w:style>
  <w:style w:type="numbering" w:customStyle="1" w:styleId="212">
    <w:name w:val="Нет списка21"/>
    <w:next w:val="a2"/>
    <w:uiPriority w:val="99"/>
    <w:semiHidden/>
    <w:unhideWhenUsed/>
    <w:rsid w:val="00376BEB"/>
  </w:style>
  <w:style w:type="numbering" w:customStyle="1" w:styleId="41">
    <w:name w:val="Нет списка4"/>
    <w:next w:val="a2"/>
    <w:uiPriority w:val="99"/>
    <w:semiHidden/>
    <w:unhideWhenUsed/>
    <w:rsid w:val="00376BEB"/>
  </w:style>
  <w:style w:type="numbering" w:customStyle="1" w:styleId="120">
    <w:name w:val="Нет списка12"/>
    <w:next w:val="a2"/>
    <w:uiPriority w:val="99"/>
    <w:semiHidden/>
    <w:unhideWhenUsed/>
    <w:rsid w:val="00376BEB"/>
  </w:style>
  <w:style w:type="numbering" w:customStyle="1" w:styleId="222">
    <w:name w:val="Нет списка22"/>
    <w:next w:val="a2"/>
    <w:uiPriority w:val="99"/>
    <w:semiHidden/>
    <w:unhideWhenUsed/>
    <w:rsid w:val="00376BEB"/>
  </w:style>
  <w:style w:type="numbering" w:customStyle="1" w:styleId="51">
    <w:name w:val="Нет списка5"/>
    <w:next w:val="a2"/>
    <w:uiPriority w:val="99"/>
    <w:semiHidden/>
    <w:unhideWhenUsed/>
    <w:rsid w:val="00376BEB"/>
  </w:style>
  <w:style w:type="character" w:customStyle="1" w:styleId="14">
    <w:name w:val="Верхний колонтитул Знак1"/>
    <w:aliases w:val="Titul Знак1,Heder Знак1"/>
    <w:semiHidden/>
    <w:rsid w:val="00376BEB"/>
    <w:rPr>
      <w:rFonts w:ascii="Times New Roman" w:eastAsia="Times New Roman" w:hAnsi="Times New Roman" w:cs="Times New Roman"/>
      <w:sz w:val="20"/>
      <w:szCs w:val="20"/>
      <w:lang w:eastAsia="ru-RU"/>
    </w:rPr>
  </w:style>
  <w:style w:type="character" w:customStyle="1" w:styleId="15">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376BEB"/>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semiHidden/>
    <w:rsid w:val="00376BEB"/>
    <w:rPr>
      <w:rFonts w:ascii="Times New Roman" w:eastAsia="Times New Roman" w:hAnsi="Times New Roman" w:cs="Times New Roman"/>
      <w:sz w:val="16"/>
      <w:szCs w:val="16"/>
      <w:lang w:eastAsia="ru-RU"/>
    </w:rPr>
  </w:style>
  <w:style w:type="paragraph" w:customStyle="1" w:styleId="42">
    <w:name w:val="Обычный4"/>
    <w:uiPriority w:val="99"/>
    <w:rsid w:val="00376BEB"/>
    <w:pPr>
      <w:spacing w:after="0" w:line="240" w:lineRule="auto"/>
    </w:pPr>
    <w:rPr>
      <w:rFonts w:ascii="Times New Roman" w:eastAsia="Times New Roman" w:hAnsi="Times New Roman" w:cs="Times New Roman"/>
      <w:sz w:val="20"/>
      <w:szCs w:val="20"/>
      <w:lang w:eastAsia="ru-RU"/>
    </w:rPr>
  </w:style>
  <w:style w:type="paragraph" w:customStyle="1" w:styleId="240">
    <w:name w:val="Основной текст 24"/>
    <w:basedOn w:val="42"/>
    <w:uiPriority w:val="99"/>
    <w:rsid w:val="00376BEB"/>
    <w:pPr>
      <w:snapToGrid w:val="0"/>
      <w:ind w:right="88" w:firstLine="720"/>
      <w:jc w:val="both"/>
    </w:pPr>
    <w:rPr>
      <w:sz w:val="24"/>
      <w:lang w:val="en-US"/>
    </w:rPr>
  </w:style>
  <w:style w:type="paragraph" w:customStyle="1" w:styleId="241">
    <w:name w:val="Основной текст с отступом 24"/>
    <w:basedOn w:val="a"/>
    <w:uiPriority w:val="99"/>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52">
    <w:name w:val="Обычный5"/>
    <w:rsid w:val="00376BEB"/>
    <w:pPr>
      <w:spacing w:after="0" w:line="240" w:lineRule="auto"/>
    </w:pPr>
    <w:rPr>
      <w:rFonts w:ascii="Times New Roman" w:eastAsia="Times New Roman" w:hAnsi="Times New Roman" w:cs="Times New Roman"/>
      <w:sz w:val="20"/>
      <w:szCs w:val="20"/>
      <w:lang w:eastAsia="ru-RU"/>
    </w:rPr>
  </w:style>
  <w:style w:type="paragraph" w:customStyle="1" w:styleId="250">
    <w:name w:val="Основной текст 25"/>
    <w:basedOn w:val="52"/>
    <w:rsid w:val="00376BEB"/>
    <w:pPr>
      <w:ind w:right="88" w:firstLine="720"/>
      <w:jc w:val="both"/>
    </w:pPr>
    <w:rPr>
      <w:snapToGrid w:val="0"/>
      <w:sz w:val="24"/>
      <w:lang w:val="en-US"/>
    </w:rPr>
  </w:style>
  <w:style w:type="paragraph" w:customStyle="1" w:styleId="251">
    <w:name w:val="Основной текст с отступом 25"/>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260">
    <w:name w:val="Основной текст с отступом 26"/>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paragraph" w:customStyle="1" w:styleId="61">
    <w:name w:val="Обычный6"/>
    <w:rsid w:val="00376BEB"/>
    <w:pPr>
      <w:spacing w:after="0" w:line="240" w:lineRule="auto"/>
    </w:pPr>
    <w:rPr>
      <w:rFonts w:ascii="Times New Roman" w:eastAsia="Times New Roman" w:hAnsi="Times New Roman" w:cs="Times New Roman"/>
      <w:sz w:val="20"/>
      <w:szCs w:val="20"/>
      <w:lang w:eastAsia="ru-RU"/>
    </w:rPr>
  </w:style>
  <w:style w:type="paragraph" w:customStyle="1" w:styleId="261">
    <w:name w:val="Основной текст 26"/>
    <w:basedOn w:val="61"/>
    <w:rsid w:val="00376BEB"/>
    <w:pPr>
      <w:ind w:right="88" w:firstLine="720"/>
      <w:jc w:val="both"/>
    </w:pPr>
    <w:rPr>
      <w:snapToGrid w:val="0"/>
      <w:sz w:val="24"/>
      <w:lang w:val="en-US"/>
    </w:rPr>
  </w:style>
  <w:style w:type="paragraph" w:customStyle="1" w:styleId="270">
    <w:name w:val="Основной текст с отступом 27"/>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character" w:customStyle="1" w:styleId="afff2">
    <w:name w:val="Основной текст_"/>
    <w:rsid w:val="00376BEB"/>
    <w:rPr>
      <w:rFonts w:ascii="Times New Roman" w:eastAsia="Times New Roman" w:hAnsi="Times New Roman" w:cs="Times New Roman"/>
      <w:b w:val="0"/>
      <w:bCs w:val="0"/>
      <w:i w:val="0"/>
      <w:iCs w:val="0"/>
      <w:smallCaps w:val="0"/>
      <w:strike w:val="0"/>
      <w:spacing w:val="1"/>
      <w:u w:val="none"/>
    </w:rPr>
  </w:style>
  <w:style w:type="character" w:customStyle="1" w:styleId="Candara0pt">
    <w:name w:val="Основной текст + Candara;Интервал 0 pt"/>
    <w:rsid w:val="00376BEB"/>
    <w:rPr>
      <w:rFonts w:ascii="Candara" w:eastAsia="Candara" w:hAnsi="Candara" w:cs="Candara"/>
      <w:b w:val="0"/>
      <w:bCs w:val="0"/>
      <w:i w:val="0"/>
      <w:iCs w:val="0"/>
      <w:smallCaps w:val="0"/>
      <w:strike w:val="0"/>
      <w:color w:val="000000"/>
      <w:spacing w:val="0"/>
      <w:w w:val="100"/>
      <w:position w:val="0"/>
      <w:sz w:val="24"/>
      <w:szCs w:val="24"/>
      <w:u w:val="none"/>
    </w:rPr>
  </w:style>
  <w:style w:type="table" w:styleId="afff3">
    <w:name w:val="Table Grid"/>
    <w:basedOn w:val="a1"/>
    <w:uiPriority w:val="59"/>
    <w:rsid w:val="00376B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1">
    <w:name w:val="Основной текст 27"/>
    <w:basedOn w:val="a"/>
    <w:rsid w:val="00376BEB"/>
    <w:pPr>
      <w:spacing w:after="0" w:line="240" w:lineRule="auto"/>
      <w:ind w:right="88" w:firstLine="720"/>
      <w:jc w:val="both"/>
    </w:pPr>
    <w:rPr>
      <w:rFonts w:ascii="Times New Roman" w:eastAsia="Times New Roman" w:hAnsi="Times New Roman" w:cs="Times New Roman"/>
      <w:snapToGrid w:val="0"/>
      <w:sz w:val="24"/>
      <w:szCs w:val="20"/>
      <w:lang w:val="en-US" w:eastAsia="ru-RU"/>
    </w:rPr>
  </w:style>
  <w:style w:type="paragraph" w:customStyle="1" w:styleId="71">
    <w:name w:val="Обычный7"/>
    <w:rsid w:val="00376BEB"/>
    <w:pPr>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71"/>
    <w:rsid w:val="00376BEB"/>
    <w:pPr>
      <w:ind w:right="88" w:firstLine="720"/>
      <w:jc w:val="both"/>
    </w:pPr>
    <w:rPr>
      <w:snapToGrid w:val="0"/>
      <w:sz w:val="24"/>
      <w:lang w:val="en-US"/>
    </w:rPr>
  </w:style>
  <w:style w:type="paragraph" w:customStyle="1" w:styleId="281">
    <w:name w:val="Основной текст с отступом 28"/>
    <w:basedOn w:val="a"/>
    <w:rsid w:val="00376BEB"/>
    <w:pPr>
      <w:spacing w:after="0" w:line="240" w:lineRule="exact"/>
      <w:ind w:firstLine="720"/>
      <w:jc w:val="both"/>
    </w:pPr>
    <w:rPr>
      <w:rFonts w:ascii="TimesET" w:eastAsia="Times New Roman" w:hAnsi="TimesET" w:cs="Times New Roman"/>
      <w:sz w:val="24"/>
      <w:szCs w:val="20"/>
      <w:lang w:val="en-US" w:eastAsia="ru-RU"/>
    </w:rPr>
  </w:style>
  <w:style w:type="table" w:customStyle="1" w:styleId="16">
    <w:name w:val="Сетка таблицы1"/>
    <w:basedOn w:val="a1"/>
    <w:next w:val="afff3"/>
    <w:uiPriority w:val="59"/>
    <w:rsid w:val="00376BEB"/>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376BEB"/>
    <w:rPr>
      <w:sz w:val="26"/>
      <w:szCs w:val="26"/>
      <w:shd w:val="clear" w:color="auto" w:fill="FFFFFF"/>
    </w:rPr>
  </w:style>
  <w:style w:type="paragraph" w:customStyle="1" w:styleId="Style12">
    <w:name w:val="Style 12"/>
    <w:basedOn w:val="a"/>
    <w:link w:val="CharStyle13"/>
    <w:uiPriority w:val="99"/>
    <w:rsid w:val="00376BEB"/>
    <w:pPr>
      <w:widowControl w:val="0"/>
      <w:shd w:val="clear" w:color="auto" w:fill="FFFFFF"/>
      <w:spacing w:before="1440" w:after="180" w:line="367" w:lineRule="exact"/>
      <w:ind w:hanging="360"/>
      <w:jc w:val="both"/>
    </w:pPr>
    <w:rPr>
      <w:sz w:val="26"/>
      <w:szCs w:val="26"/>
    </w:rPr>
  </w:style>
  <w:style w:type="numbering" w:customStyle="1" w:styleId="62">
    <w:name w:val="Нет списка6"/>
    <w:next w:val="a2"/>
    <w:uiPriority w:val="99"/>
    <w:semiHidden/>
    <w:unhideWhenUsed/>
    <w:rsid w:val="0004017B"/>
  </w:style>
  <w:style w:type="numbering" w:customStyle="1" w:styleId="72">
    <w:name w:val="Нет списка7"/>
    <w:next w:val="a2"/>
    <w:uiPriority w:val="99"/>
    <w:semiHidden/>
    <w:unhideWhenUsed/>
    <w:rsid w:val="00C31E30"/>
  </w:style>
  <w:style w:type="numbering" w:customStyle="1" w:styleId="81">
    <w:name w:val="Нет списка8"/>
    <w:next w:val="a2"/>
    <w:uiPriority w:val="99"/>
    <w:semiHidden/>
    <w:unhideWhenUsed/>
    <w:rsid w:val="007344E3"/>
  </w:style>
  <w:style w:type="numbering" w:customStyle="1" w:styleId="130">
    <w:name w:val="Нет списка13"/>
    <w:next w:val="a2"/>
    <w:uiPriority w:val="99"/>
    <w:semiHidden/>
    <w:unhideWhenUsed/>
    <w:rsid w:val="007344E3"/>
  </w:style>
  <w:style w:type="numbering" w:customStyle="1" w:styleId="112">
    <w:name w:val="Нет списка112"/>
    <w:next w:val="a2"/>
    <w:uiPriority w:val="99"/>
    <w:semiHidden/>
    <w:unhideWhenUsed/>
    <w:rsid w:val="007344E3"/>
  </w:style>
  <w:style w:type="numbering" w:customStyle="1" w:styleId="1112">
    <w:name w:val="Нет списка1112"/>
    <w:next w:val="a2"/>
    <w:uiPriority w:val="99"/>
    <w:semiHidden/>
    <w:unhideWhenUsed/>
    <w:rsid w:val="007344E3"/>
  </w:style>
  <w:style w:type="numbering" w:customStyle="1" w:styleId="232">
    <w:name w:val="Нет списка23"/>
    <w:next w:val="a2"/>
    <w:uiPriority w:val="99"/>
    <w:semiHidden/>
    <w:unhideWhenUsed/>
    <w:rsid w:val="007344E3"/>
  </w:style>
  <w:style w:type="numbering" w:customStyle="1" w:styleId="311">
    <w:name w:val="Нет списка31"/>
    <w:next w:val="a2"/>
    <w:uiPriority w:val="99"/>
    <w:semiHidden/>
    <w:unhideWhenUsed/>
    <w:rsid w:val="007344E3"/>
  </w:style>
  <w:style w:type="numbering" w:customStyle="1" w:styleId="11112">
    <w:name w:val="Нет списка11112"/>
    <w:next w:val="a2"/>
    <w:uiPriority w:val="99"/>
    <w:semiHidden/>
    <w:unhideWhenUsed/>
    <w:rsid w:val="007344E3"/>
  </w:style>
  <w:style w:type="numbering" w:customStyle="1" w:styleId="2110">
    <w:name w:val="Нет списка211"/>
    <w:next w:val="a2"/>
    <w:uiPriority w:val="99"/>
    <w:semiHidden/>
    <w:unhideWhenUsed/>
    <w:rsid w:val="007344E3"/>
  </w:style>
  <w:style w:type="numbering" w:customStyle="1" w:styleId="410">
    <w:name w:val="Нет списка41"/>
    <w:next w:val="a2"/>
    <w:uiPriority w:val="99"/>
    <w:semiHidden/>
    <w:unhideWhenUsed/>
    <w:rsid w:val="007344E3"/>
  </w:style>
  <w:style w:type="numbering" w:customStyle="1" w:styleId="121">
    <w:name w:val="Нет списка121"/>
    <w:next w:val="a2"/>
    <w:uiPriority w:val="99"/>
    <w:semiHidden/>
    <w:unhideWhenUsed/>
    <w:rsid w:val="007344E3"/>
  </w:style>
  <w:style w:type="numbering" w:customStyle="1" w:styleId="2211">
    <w:name w:val="Нет списка221"/>
    <w:next w:val="a2"/>
    <w:uiPriority w:val="99"/>
    <w:semiHidden/>
    <w:unhideWhenUsed/>
    <w:rsid w:val="007344E3"/>
  </w:style>
  <w:style w:type="numbering" w:customStyle="1" w:styleId="510">
    <w:name w:val="Нет списка51"/>
    <w:next w:val="a2"/>
    <w:uiPriority w:val="99"/>
    <w:semiHidden/>
    <w:unhideWhenUsed/>
    <w:rsid w:val="00734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A8BDA4C6F9909FA320C4F2887F2A467138EED818CA2DF6DD6FDD263CE4FC1E7530441EBDF96C6956128EA9EC2TA47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A8BDA4C6F9909FA320C4F2887F2A467138FE48789A0DF6DD6FDD263CE4FC1E7530441EBDF96C6956128EA9EC2TA47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t.kuzmina\Desktop\&#1047;&#1040;&#1050;&#1054;&#1053;&#1067;%20&#1054;%20&#1041;&#1070;&#1044;&#1046;&#1045;&#1058;&#1045;\&#1041;&#1102;&#1076;&#1078;&#1077;&#1090;%202016-2018\&#1055;&#1054;&#1071;&#1057;&#1053;&#1048;&#1058;&#1045;&#1051;&#1068;&#1053;&#1040;&#1071;%202016%20&#1089;%2015%20&#1089;&#1090;&#1088;.docx" TargetMode="External"/><Relationship Id="rId5" Type="http://schemas.openxmlformats.org/officeDocument/2006/relationships/settings" Target="settings.xml"/><Relationship Id="rId15" Type="http://schemas.openxmlformats.org/officeDocument/2006/relationships/hyperlink" Target="http://minust.cap.ru/" TargetMode="External"/><Relationship Id="rId10" Type="http://schemas.openxmlformats.org/officeDocument/2006/relationships/hyperlink" Target="consultantplus://offline/ref=10DE7DB5D8755D40545FBE059A0D6DB30456BD0E91B5CC1A0514A2FF8D03CC876CDBC542DCF3P0KAJ"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9FB54D9A1D131BC307251197C6480884208F412B155BABFCC920EB2D740D6786135CB1D629CF81FD30q5Q" TargetMode="External"/><Relationship Id="rId14" Type="http://schemas.openxmlformats.org/officeDocument/2006/relationships/hyperlink" Target="consultantplus://offline/ref=6A8BDA4C6F9909FA320C4F2887F2A4671085EF8388ACDF6DD6FDD263CE4FC1E7530441EBDF96C6956128EA9EC2TA4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2E1C3-7261-4C3E-BBF3-DF1D679CE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119</Pages>
  <Words>56502</Words>
  <Characters>322063</Characters>
  <Application>Microsoft Office Word</Application>
  <DocSecurity>0</DocSecurity>
  <Lines>2683</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Светлана Алексеевна</dc:creator>
  <cp:lastModifiedBy>Шандина Наталья Сергеевна</cp:lastModifiedBy>
  <cp:revision>120</cp:revision>
  <cp:lastPrinted>2024-10-25T07:47:00Z</cp:lastPrinted>
  <dcterms:created xsi:type="dcterms:W3CDTF">2024-10-09T15:39:00Z</dcterms:created>
  <dcterms:modified xsi:type="dcterms:W3CDTF">2024-10-30T08:47:00Z</dcterms:modified>
</cp:coreProperties>
</file>