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</w:rPr>
      </w:pPr>
      <w:r>
        <w:rPr>
          <w:b/>
        </w:rPr>
        <w:t xml:space="preserve">ИНФОРМАЦИЯ</w:t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  <w:t xml:space="preserve">о </w:t>
      </w:r>
      <w:r>
        <w:rPr>
          <w:b/>
        </w:rPr>
        <w:t xml:space="preserve">результатах опросов внешних клиентов в рамках регионального государственного контроля (надзора) в сфере перевозок пассажиров и багажа </w:t>
      </w:r>
      <w:r>
        <w:rPr>
          <w:b/>
        </w:rPr>
        <w:t xml:space="preserve"> </w:t>
      </w:r>
      <w:r>
        <w:rPr>
          <w:b/>
        </w:rPr>
        <w:t xml:space="preserve">легковым такси на территории Чувашской Республики </w:t>
      </w:r>
      <w:r>
        <w:rPr>
          <w:b/>
        </w:rPr>
        <w:t xml:space="preserve">в IV квартале 2024 года</w:t>
      </w:r>
      <w:r>
        <w:rPr>
          <w:b/>
        </w:rPr>
      </w:r>
    </w:p>
    <w:p>
      <w:pPr>
        <w:ind w:firstLine="900"/>
        <w:jc w:val="both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900"/>
        <w:jc w:val="both"/>
      </w:pPr>
    </w:p>
    <w:p>
      <w:pPr>
        <w:ind w:firstLine="720"/>
        <w:jc w:val="both"/>
      </w:pPr>
      <w:r>
        <w:t xml:space="preserve">В  IV</w:t>
      </w:r>
      <w:r>
        <w:t xml:space="preserve"> квартале 2024 года </w:t>
      </w:r>
      <w:r>
        <w:t xml:space="preserve">отдел</w:t>
      </w:r>
      <w:r>
        <w:t xml:space="preserve">ом контрольно-надзорной деятельности и безопасности дорожного движения </w:t>
      </w:r>
      <w:r>
        <w:t xml:space="preserve">Министерства транспорта и дорожного хозяйства Чувашской Республики </w:t>
      </w:r>
      <w:r>
        <w:t xml:space="preserve">проведено 21 профилактический визит в отношении 15 контролируемых лиц, впервые приступивших к деятельности.</w:t>
      </w:r>
    </w:p>
    <w:p>
      <w:pPr>
        <w:ind w:firstLine="720"/>
        <w:jc w:val="both"/>
      </w:pPr>
      <w:r>
        <w:t xml:space="preserve">Всем 15 контролируемым лицам предложено оценить взаимодействие с ведомством при проведении профилактических мероприятий,</w:t>
      </w:r>
      <w:r>
        <w:t xml:space="preserve"> </w:t>
      </w:r>
      <w:r>
        <w:t xml:space="preserve">по результатам которых 13 контролируемых лица удовлетворены, 2 контролируемых лица воздержались от ответа. При этом</w:t>
      </w:r>
      <w:r>
        <w:t xml:space="preserve">,</w:t>
      </w:r>
      <w:r>
        <w:t xml:space="preserve"> по 5-балльной шкале 13 внешних клиентов поставили 5 баллов удовлетворенности при проведении мероприятий по профилактике нарушений обязательных требований, 2 внешних клиента поставила 4 и 3 балла соответственно и 1 внешний клиент от ответа воздержался. </w:t>
      </w:r>
    </w:p>
    <w:p>
      <w:pPr>
        <w:ind w:firstLine="720"/>
        <w:jc w:val="both"/>
      </w:pPr>
      <w:r>
        <w:t xml:space="preserve">Кроме того, 4 внешних клиента расценили проведение профилактических визитов как поддержку и отметили изменение отношения к ведомству в лучшую сторону. </w:t>
      </w:r>
    </w:p>
    <w:p>
      <w:pPr>
        <w:ind w:firstLine="720"/>
        <w:jc w:val="both"/>
      </w:pPr>
      <w:r>
        <w:t xml:space="preserve">Всем 15 опросам внешних клиентов </w:t>
      </w:r>
      <w:r>
        <w:t xml:space="preserve">присваивается</w:t>
      </w:r>
      <w:r>
        <w:t xml:space="preserve"> </w:t>
      </w:r>
      <w:r>
        <w:t xml:space="preserve">категория</w:t>
      </w:r>
      <w:r>
        <w:t xml:space="preserve"> – качество проведения </w:t>
      </w:r>
      <w:r>
        <w:t xml:space="preserve">профилактических мероприятий нарушений обязательных требований и этап взаимодействия – информирование. </w:t>
      </w:r>
    </w:p>
    <w:p>
      <w:pPr>
        <w:ind w:firstLine="720"/>
        <w:jc w:val="both"/>
      </w:pPr>
      <w:r>
        <w:t xml:space="preserve">Из результата проведенного анализа следует, что 13 внешних клиента проведенными профилактическими  визитами удовлетворены, профилактические визиты расце</w:t>
      </w:r>
      <w:r>
        <w:t xml:space="preserve">ни</w:t>
      </w:r>
      <w:r>
        <w:t xml:space="preserve">ваются как меры поддержки в</w:t>
      </w:r>
      <w:r>
        <w:t xml:space="preserve"> </w:t>
      </w:r>
      <w:r>
        <w:t xml:space="preserve">части </w:t>
      </w:r>
      <w:r>
        <w:t xml:space="preserve">предупреждения нарушений обязательных требований. </w:t>
      </w:r>
    </w:p>
    <w:p>
      <w:pPr>
        <w:ind w:firstLine="720"/>
        <w:jc w:val="both"/>
      </w:pPr>
    </w:p>
    <w:p>
      <w:pPr>
        <w:ind w:firstLine="720"/>
        <w:jc w:val="both"/>
      </w:pPr>
    </w:p>
    <w:p>
      <w:pPr>
        <w:ind w:firstLine="720"/>
        <w:jc w:val="both"/>
      </w:pPr>
    </w:p>
    <w:p>
      <w:pPr>
        <w:ind w:firstLine="720"/>
        <w:jc w:val="both"/>
      </w:pPr>
      <w:bookmarkStart w:id="0" w:name="_GoBack"/>
      <w:bookmarkEnd w:id="0"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  <w:rPr>
      <w:sz w:val="24"/>
      <w:szCs w:val="24"/>
      <w:lang w:eastAsia="ru-RU"/>
    </w:rPr>
  </w:style>
  <w:style w:type="paragraph" w:styleId="654">
    <w:name w:val="Heading 1"/>
    <w:basedOn w:val="653"/>
    <w:next w:val="653"/>
    <w:link w:val="66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ind w:left="720"/>
      <w:contextualSpacing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8" w:customStyle="1">
    <w:name w:val="Название Знак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698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33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7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96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spacing w:after="57"/>
      <w:ind w:left="283"/>
    </w:pPr>
  </w:style>
  <w:style w:type="paragraph" w:styleId="826">
    <w:name w:val="toc 3"/>
    <w:basedOn w:val="653"/>
    <w:next w:val="653"/>
    <w:uiPriority w:val="39"/>
    <w:unhideWhenUsed/>
    <w:pPr>
      <w:spacing w:after="57"/>
      <w:ind w:left="567"/>
    </w:pPr>
  </w:style>
  <w:style w:type="paragraph" w:styleId="827">
    <w:name w:val="toc 4"/>
    <w:basedOn w:val="653"/>
    <w:next w:val="653"/>
    <w:uiPriority w:val="39"/>
    <w:unhideWhenUsed/>
    <w:pPr>
      <w:spacing w:after="57"/>
      <w:ind w:left="850"/>
    </w:pPr>
  </w:style>
  <w:style w:type="paragraph" w:styleId="828">
    <w:name w:val="toc 5"/>
    <w:basedOn w:val="653"/>
    <w:next w:val="653"/>
    <w:uiPriority w:val="39"/>
    <w:unhideWhenUsed/>
    <w:pPr>
      <w:spacing w:after="57"/>
      <w:ind w:left="1134"/>
    </w:pPr>
  </w:style>
  <w:style w:type="paragraph" w:styleId="829">
    <w:name w:val="toc 6"/>
    <w:basedOn w:val="653"/>
    <w:next w:val="653"/>
    <w:uiPriority w:val="39"/>
    <w:unhideWhenUsed/>
    <w:pPr>
      <w:spacing w:after="57"/>
      <w:ind w:left="1417"/>
    </w:pPr>
  </w:style>
  <w:style w:type="paragraph" w:styleId="830">
    <w:name w:val="toc 7"/>
    <w:basedOn w:val="653"/>
    <w:next w:val="653"/>
    <w:uiPriority w:val="39"/>
    <w:unhideWhenUsed/>
    <w:pPr>
      <w:spacing w:after="57"/>
      <w:ind w:left="1701"/>
    </w:pPr>
  </w:style>
  <w:style w:type="paragraph" w:styleId="831">
    <w:name w:val="toc 8"/>
    <w:basedOn w:val="653"/>
    <w:next w:val="653"/>
    <w:uiPriority w:val="39"/>
    <w:unhideWhenUsed/>
    <w:pPr>
      <w:spacing w:after="57"/>
      <w:ind w:left="1984"/>
    </w:pPr>
  </w:style>
  <w:style w:type="paragraph" w:styleId="832">
    <w:name w:val="toc 9"/>
    <w:basedOn w:val="653"/>
    <w:next w:val="653"/>
    <w:uiPriority w:val="39"/>
    <w:unhideWhenUsed/>
    <w:pPr>
      <w:spacing w:after="57"/>
      <w:ind w:left="2268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character" w:styleId="835">
    <w:name w:val="Strong"/>
    <w:qFormat/>
    <w:rPr>
      <w:b/>
      <w:bCs/>
    </w:rPr>
  </w:style>
  <w:style w:type="paragraph" w:styleId="836">
    <w:name w:val="Balloon Text"/>
    <w:basedOn w:val="653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mintrans101</dc:creator>
  <cp:revision>3</cp:revision>
  <dcterms:created xsi:type="dcterms:W3CDTF">2024-10-21T12:27:00Z</dcterms:created>
  <dcterms:modified xsi:type="dcterms:W3CDTF">2024-12-16T13:55:59Z</dcterms:modified>
  <cp:version>917504</cp:version>
</cp:coreProperties>
</file>