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Эк</w:t>
      </w:r>
      <w:r>
        <w:rPr>
          <w:sz w:val="22"/>
          <w:szCs w:val="22"/>
        </w:rPr>
        <w:t xml:space="preserve">з</w:t>
      </w:r>
      <w:r>
        <w:rPr>
          <w:sz w:val="22"/>
          <w:szCs w:val="22"/>
        </w:rPr>
        <w:t xml:space="preserve">. № 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1"/>
        <w:jc w:val="center"/>
        <w:rPr>
          <w:b/>
          <w:color w:val="000000"/>
        </w:rPr>
      </w:pPr>
      <w:r>
        <w:rPr>
          <w:b/>
          <w:color w:val="000000"/>
        </w:rPr>
        <w:t xml:space="preserve">АКТ ОБСЛЕДОВАНИЯ</w:t>
      </w:r>
      <w:r>
        <w:rPr>
          <w:b/>
          <w:color w:val="000000"/>
        </w:rPr>
        <w:t xml:space="preserve"> И КАТЕГОРИРОВАНИЯ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631"/>
        <w:jc w:val="center"/>
        <w:rPr>
          <w:b/>
          <w:color w:val="000000"/>
        </w:rPr>
      </w:pPr>
      <w:r>
        <w:rPr>
          <w:b/>
          <w:color w:val="000000"/>
        </w:rPr>
        <w:t xml:space="preserve">торгового объекта (территории)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63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(полное и сокращенное</w:t>
      </w:r>
      <w:r>
        <w:rPr>
          <w:sz w:val="14"/>
          <w:szCs w:val="14"/>
        </w:rPr>
        <w:t xml:space="preserve"> (в скобках)</w:t>
      </w:r>
      <w:r>
        <w:rPr>
          <w:sz w:val="14"/>
          <w:szCs w:val="14"/>
        </w:rPr>
        <w:t xml:space="preserve"> наименование</w:t>
      </w:r>
      <w:r>
        <w:rPr>
          <w:sz w:val="14"/>
          <w:szCs w:val="14"/>
        </w:rPr>
        <w:t xml:space="preserve"> торгового объекта (территории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Состав комиссии</w:t>
      </w:r>
      <w:r>
        <w:rPr>
          <w:b/>
          <w:sz w:val="24"/>
          <w:szCs w:val="24"/>
        </w:rPr>
        <w:t xml:space="preserve"> по обследованию </w:t>
      </w:r>
      <w:r>
        <w:rPr>
          <w:b/>
          <w:sz w:val="24"/>
          <w:szCs w:val="24"/>
        </w:rPr>
        <w:t xml:space="preserve">и категорированию </w:t>
      </w:r>
      <w:r>
        <w:rPr>
          <w:b/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________________________________________________________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>
        <w:rPr>
          <w:sz w:val="14"/>
          <w:szCs w:val="14"/>
        </w:rPr>
        <w:t xml:space="preserve">           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уполномоченного лица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Ф.И.О.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Члены комиссии: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собственника </w:t>
      </w:r>
      <w:r>
        <w:rPr>
          <w:sz w:val="14"/>
          <w:szCs w:val="14"/>
        </w:rPr>
        <w:t xml:space="preserve">торгового объекта (территории)</w:t>
      </w:r>
      <w:r>
        <w:rPr>
          <w:sz w:val="14"/>
          <w:szCs w:val="14"/>
        </w:rPr>
        <w:t xml:space="preserve"> или лица, использующего </w:t>
      </w:r>
      <w:r>
        <w:rPr>
          <w:sz w:val="14"/>
          <w:szCs w:val="14"/>
        </w:rPr>
        <w:t xml:space="preserve">торговый объект (территорию)</w:t>
      </w:r>
      <w:r>
        <w:rPr>
          <w:sz w:val="14"/>
          <w:szCs w:val="14"/>
        </w:rPr>
        <w:t xml:space="preserve"> на ином законном основании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</w:t>
      </w:r>
      <w:r>
        <w:rPr>
          <w:sz w:val="14"/>
          <w:szCs w:val="14"/>
        </w:rPr>
        <w:t xml:space="preserve">.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</w:t>
      </w:r>
      <w:r>
        <w:rPr>
          <w:sz w:val="24"/>
          <w:szCs w:val="24"/>
        </w:rPr>
        <w:t xml:space="preserve">___________________________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п</w:t>
      </w:r>
      <w:r>
        <w:rPr>
          <w:sz w:val="14"/>
          <w:szCs w:val="14"/>
        </w:rPr>
        <w:t xml:space="preserve">редставител</w:t>
      </w:r>
      <w:r>
        <w:rPr>
          <w:sz w:val="14"/>
          <w:szCs w:val="14"/>
        </w:rPr>
        <w:t xml:space="preserve">я</w:t>
      </w:r>
      <w:r>
        <w:rPr>
          <w:sz w:val="14"/>
          <w:szCs w:val="14"/>
        </w:rPr>
        <w:t xml:space="preserve"> территориального подразделения УФСБ России по </w:t>
      </w:r>
      <w:r>
        <w:rPr>
          <w:sz w:val="14"/>
          <w:szCs w:val="14"/>
        </w:rPr>
        <w:t xml:space="preserve">Чувашской Республике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Ф.И.О.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представителя территориального подразделения </w:t>
      </w:r>
      <w:r>
        <w:rPr>
          <w:sz w:val="14"/>
          <w:szCs w:val="14"/>
        </w:rPr>
        <w:t xml:space="preserve">Управления Росгвардии по </w:t>
      </w:r>
      <w:r>
        <w:rPr>
          <w:sz w:val="14"/>
          <w:szCs w:val="14"/>
        </w:rPr>
        <w:t xml:space="preserve">Чувашской Республике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</w:t>
      </w:r>
      <w:r>
        <w:rPr>
          <w:sz w:val="14"/>
          <w:szCs w:val="14"/>
        </w:rPr>
        <w:t xml:space="preserve">.)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представителя территориального подразделения ГУ МЧС России по </w:t>
      </w:r>
      <w:r>
        <w:rPr>
          <w:sz w:val="14"/>
          <w:szCs w:val="14"/>
        </w:rPr>
        <w:t xml:space="preserve">Чувашской Республике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Ф.И.О.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 </w:t>
      </w:r>
      <w:r>
        <w:rPr>
          <w:sz w:val="14"/>
          <w:szCs w:val="14"/>
        </w:rPr>
        <w:t xml:space="preserve">представителя </w:t>
      </w:r>
      <w:r>
        <w:rPr>
          <w:sz w:val="14"/>
          <w:szCs w:val="14"/>
        </w:rPr>
        <w:t xml:space="preserve">Минэкономразвития Чувашии/органа местного самоуправления Чувашской Республике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Ф.И.О.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Основание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Правительства Р</w:t>
      </w:r>
      <w:r>
        <w:rPr>
          <w:sz w:val="24"/>
          <w:szCs w:val="24"/>
        </w:rPr>
        <w:t xml:space="preserve">оссийской Федерации</w:t>
      </w:r>
      <w:r>
        <w:rPr>
          <w:sz w:val="24"/>
          <w:szCs w:val="24"/>
        </w:rPr>
        <w:t xml:space="preserve"> от 19.10.2017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______________________________</w:t>
      </w:r>
      <w:r>
        <w:rPr>
          <w:sz w:val="24"/>
          <w:szCs w:val="24"/>
          <w:u w:val="single"/>
        </w:rPr>
        <w:t xml:space="preserve">__________________________________________________</w:t>
      </w:r>
      <w:r/>
    </w:p>
    <w:p>
      <w:pPr>
        <w:pStyle w:val="631"/>
        <w:rPr>
          <w:sz w:val="14"/>
          <w:szCs w:val="14"/>
        </w:rPr>
      </w:pPr>
      <w:r>
        <w:rPr>
          <w:sz w:val="14"/>
          <w:szCs w:val="14"/>
        </w:rPr>
        <w:t xml:space="preserve">                          </w:t>
      </w:r>
      <w:r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(наименование распорядительного документа</w:t>
      </w:r>
      <w:r>
        <w:rPr>
          <w:sz w:val="14"/>
          <w:szCs w:val="14"/>
        </w:rPr>
        <w:t xml:space="preserve">, утвердившего состав межведомственной комиссии</w:t>
      </w:r>
      <w:r>
        <w:rPr>
          <w:sz w:val="14"/>
          <w:szCs w:val="14"/>
        </w:rPr>
        <w:t xml:space="preserve">, дата</w:t>
      </w:r>
      <w:r>
        <w:rPr>
          <w:sz w:val="14"/>
          <w:szCs w:val="14"/>
        </w:rPr>
        <w:t xml:space="preserve"> утверждения,</w:t>
      </w:r>
      <w:r>
        <w:rPr>
          <w:sz w:val="14"/>
          <w:szCs w:val="14"/>
        </w:rPr>
        <w:t xml:space="preserve"> № </w:t>
      </w:r>
      <w:r>
        <w:rPr>
          <w:sz w:val="14"/>
          <w:szCs w:val="14"/>
        </w:rPr>
        <w:t xml:space="preserve">документа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омиссия по обследованию и категорированию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 в период с ________________ 202 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  <w:t xml:space="preserve">_ г. по _______________ 202 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  <w:t xml:space="preserve">_ г. </w:t>
      </w:r>
      <w:r>
        <w:rPr>
          <w:sz w:val="24"/>
          <w:szCs w:val="24"/>
        </w:rPr>
        <w:t xml:space="preserve"> провела изучение исходных данных, обследование </w:t>
      </w:r>
      <w:r>
        <w:rPr>
          <w:sz w:val="24"/>
          <w:szCs w:val="24"/>
        </w:rPr>
        <w:t xml:space="preserve">вышеуказанного </w:t>
      </w:r>
      <w:r>
        <w:rPr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установила следующее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Общие сведения о </w:t>
      </w:r>
      <w:r>
        <w:rPr>
          <w:b/>
          <w:sz w:val="24"/>
          <w:szCs w:val="24"/>
        </w:rPr>
        <w:t xml:space="preserve">торговом объекте (территории)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Адрес места расположения </w:t>
      </w:r>
      <w:r>
        <w:rPr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Информация о собственнике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правообладателе торгового объекта (территории) 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  <w:t xml:space="preserve">____________________________________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юридического лица, Ф.И.О. физического лица, контактные телефоны)</w:t>
      </w:r>
      <w:r>
        <w:rPr>
          <w:sz w:val="14"/>
          <w:szCs w:val="14"/>
        </w:rPr>
      </w:r>
    </w:p>
    <w:p>
      <w:pPr>
        <w:pStyle w:val="6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</w:t>
      </w:r>
      <w:r>
        <w:rPr>
          <w:sz w:val="24"/>
          <w:szCs w:val="24"/>
        </w:rPr>
        <w:t xml:space="preserve">_________________________________________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Краткая х</w:t>
      </w:r>
      <w:r>
        <w:rPr>
          <w:sz w:val="24"/>
          <w:szCs w:val="24"/>
        </w:rPr>
        <w:t xml:space="preserve">арактеристика </w:t>
      </w:r>
      <w:r>
        <w:rPr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  <w:t xml:space="preserve">______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этажность, количество входов,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возможность проникновения через другие здания, сооружения и помещения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к</w:t>
      </w:r>
      <w:r>
        <w:rPr>
          <w:sz w:val="14"/>
          <w:szCs w:val="14"/>
        </w:rPr>
        <w:t xml:space="preserve">раткая характеристика местности, в районе расположения торгового объекта (территории), рельеф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Основное функциональное назначение </w:t>
      </w:r>
      <w:r>
        <w:rPr>
          <w:sz w:val="24"/>
          <w:szCs w:val="24"/>
        </w:rPr>
        <w:t xml:space="preserve">торгового объекта (территории) 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Режим работы (функционирования</w:t>
      </w:r>
      <w:r>
        <w:rPr>
          <w:sz w:val="24"/>
          <w:szCs w:val="24"/>
        </w:rPr>
        <w:t xml:space="preserve">) торгового объекта (территории) </w:t>
      </w:r>
      <w:r>
        <w:rPr>
          <w:sz w:val="24"/>
          <w:szCs w:val="24"/>
        </w:rPr>
        <w:t xml:space="preserve">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Общая</w:t>
      </w:r>
      <w:r>
        <w:rPr>
          <w:sz w:val="24"/>
          <w:szCs w:val="24"/>
        </w:rPr>
        <w:t xml:space="preserve"> площадь</w:t>
      </w:r>
      <w:r>
        <w:rPr>
          <w:sz w:val="24"/>
          <w:szCs w:val="24"/>
        </w:rPr>
        <w:t xml:space="preserve"> (кв. метров)</w:t>
      </w:r>
      <w:r>
        <w:rPr>
          <w:sz w:val="24"/>
          <w:szCs w:val="24"/>
        </w:rPr>
        <w:t xml:space="preserve">/протяженность</w:t>
      </w:r>
      <w:r>
        <w:rPr>
          <w:sz w:val="24"/>
          <w:szCs w:val="24"/>
        </w:rPr>
        <w:t xml:space="preserve"> периметра </w:t>
      </w:r>
      <w:r>
        <w:rPr>
          <w:sz w:val="24"/>
          <w:szCs w:val="24"/>
        </w:rPr>
        <w:t xml:space="preserve">(метров)</w:t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_________________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Прилегающие объекты к </w:t>
      </w:r>
      <w:r>
        <w:rPr>
          <w:sz w:val="24"/>
          <w:szCs w:val="24"/>
        </w:rPr>
        <w:t xml:space="preserve">торгово</w:t>
      </w:r>
      <w:r>
        <w:rPr>
          <w:sz w:val="24"/>
          <w:szCs w:val="24"/>
        </w:rPr>
        <w:t xml:space="preserve">му объекту</w:t>
      </w:r>
      <w:r>
        <w:rPr>
          <w:sz w:val="24"/>
          <w:szCs w:val="24"/>
        </w:rPr>
        <w:t xml:space="preserve"> (территории) </w:t>
      </w:r>
      <w:r>
        <w:rPr>
          <w:sz w:val="24"/>
          <w:szCs w:val="24"/>
        </w:rPr>
        <w:t xml:space="preserve">________________</w:t>
      </w:r>
      <w:r>
        <w:rPr>
          <w:sz w:val="24"/>
          <w:szCs w:val="24"/>
        </w:rPr>
        <w:t xml:space="preserve">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 Наличие</w:t>
      </w:r>
      <w:r>
        <w:rPr>
          <w:sz w:val="24"/>
          <w:szCs w:val="24"/>
        </w:rPr>
        <w:t xml:space="preserve"> рядом с </w:t>
      </w:r>
      <w:r>
        <w:rPr>
          <w:sz w:val="24"/>
          <w:szCs w:val="24"/>
        </w:rPr>
        <w:t xml:space="preserve">торговым объектом (территорией) </w:t>
      </w:r>
      <w:r>
        <w:rPr>
          <w:sz w:val="24"/>
          <w:szCs w:val="24"/>
        </w:rPr>
        <w:t xml:space="preserve">критических элементов и потенциально опасных участков __________________________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Расчетное к</w:t>
      </w:r>
      <w:r>
        <w:rPr>
          <w:sz w:val="24"/>
          <w:szCs w:val="24"/>
        </w:rPr>
        <w:t xml:space="preserve">оличество возможного одновременного пребывани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людей 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Организация охраны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торгового объекта (территории) </w:t>
      </w:r>
      <w:r>
        <w:rPr>
          <w:b/>
          <w:sz w:val="24"/>
          <w:szCs w:val="24"/>
        </w:rPr>
        <w:t xml:space="preserve">техническими </w:t>
      </w:r>
      <w:r>
        <w:rPr>
          <w:b/>
          <w:sz w:val="24"/>
          <w:szCs w:val="24"/>
        </w:rPr>
        <w:t xml:space="preserve">с</w:t>
      </w:r>
      <w:r>
        <w:rPr>
          <w:b/>
          <w:sz w:val="24"/>
          <w:szCs w:val="24"/>
        </w:rPr>
        <w:t xml:space="preserve">редствами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.1.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Система</w:t>
      </w:r>
      <w:r>
        <w:rPr>
          <w:b/>
          <w:sz w:val="24"/>
          <w:szCs w:val="24"/>
        </w:rPr>
        <w:t xml:space="preserve"> (системы)</w:t>
      </w:r>
      <w:r>
        <w:rPr>
          <w:b/>
          <w:sz w:val="24"/>
          <w:szCs w:val="24"/>
        </w:rPr>
        <w:t xml:space="preserve"> видеонаблюдения</w:t>
      </w:r>
      <w:r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5664" w:firstLine="708"/>
        <w:rPr>
          <w:sz w:val="14"/>
          <w:szCs w:val="14"/>
        </w:rPr>
      </w:pPr>
      <w:r>
        <w:rPr>
          <w:sz w:val="14"/>
          <w:szCs w:val="14"/>
        </w:rPr>
        <w:t xml:space="preserve">(имеется/отсутствует)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2.1.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Информация о собственнике системы видеонаблюдения 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наименование организации)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2.1.2. Количество видеокамер ________, из них находится в исправном состоянии 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2.1.3 Места расположения видеокамер 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.1.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Видео</w:t>
      </w:r>
      <w:r>
        <w:rPr>
          <w:sz w:val="24"/>
          <w:szCs w:val="24"/>
        </w:rPr>
        <w:t xml:space="preserve">изображение</w:t>
      </w:r>
      <w:r>
        <w:rPr>
          <w:sz w:val="24"/>
          <w:szCs w:val="24"/>
        </w:rPr>
        <w:t xml:space="preserve"> в онлайн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режиме выводится 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подразделения органа внутренних дел, частно</w:t>
      </w:r>
      <w:r>
        <w:rPr>
          <w:sz w:val="14"/>
          <w:szCs w:val="14"/>
        </w:rPr>
        <w:t xml:space="preserve">й</w:t>
      </w:r>
      <w:r>
        <w:rPr>
          <w:sz w:val="14"/>
          <w:szCs w:val="14"/>
        </w:rPr>
        <w:t xml:space="preserve"> охранно</w:t>
      </w:r>
      <w:r>
        <w:rPr>
          <w:sz w:val="14"/>
          <w:szCs w:val="14"/>
        </w:rPr>
        <w:t xml:space="preserve">й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организации</w:t>
      </w:r>
      <w:r>
        <w:rPr>
          <w:sz w:val="14"/>
          <w:szCs w:val="14"/>
        </w:rPr>
        <w:t xml:space="preserve">, службы безопасности</w:t>
      </w:r>
      <w:r>
        <w:rPr>
          <w:sz w:val="14"/>
          <w:szCs w:val="14"/>
        </w:rPr>
        <w:t xml:space="preserve">, иной организации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.1.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Хранение</w:t>
      </w:r>
      <w:r>
        <w:rPr>
          <w:sz w:val="24"/>
          <w:szCs w:val="24"/>
        </w:rPr>
        <w:t xml:space="preserve"> видеоинформации ____________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956"/>
        <w:rPr>
          <w:sz w:val="14"/>
          <w:szCs w:val="14"/>
        </w:rPr>
      </w:pP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(осуществляется/не осуществляется)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.1.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Срок хранения видеоинформации составляет ___________</w:t>
      </w:r>
      <w:r>
        <w:rPr>
          <w:sz w:val="24"/>
          <w:szCs w:val="24"/>
        </w:rPr>
        <w:t xml:space="preserve">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2.1.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Зона охвата видеонаблюдения 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2.1.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 Дополнительная информация 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(при наличии нескольких систем видеонаблюдения</w:t>
      </w:r>
      <w:r>
        <w:rPr>
          <w:sz w:val="14"/>
          <w:szCs w:val="14"/>
        </w:rPr>
        <w:t xml:space="preserve"> в месте массового пребывания людей</w:t>
      </w:r>
      <w:r>
        <w:rPr>
          <w:sz w:val="14"/>
          <w:szCs w:val="14"/>
        </w:rPr>
        <w:t xml:space="preserve">, принадлежащих разным собственникам,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дополнительно указывается информация (пункты 2.1.1.</w:t>
      </w:r>
      <w:r>
        <w:rPr>
          <w:sz w:val="14"/>
          <w:szCs w:val="14"/>
        </w:rPr>
        <w:t xml:space="preserve"> - 2.1.</w:t>
      </w:r>
      <w:r>
        <w:rPr>
          <w:sz w:val="14"/>
          <w:szCs w:val="14"/>
        </w:rPr>
        <w:t xml:space="preserve">6</w:t>
      </w:r>
      <w:r>
        <w:rPr>
          <w:sz w:val="14"/>
          <w:szCs w:val="14"/>
        </w:rPr>
        <w:t xml:space="preserve">.)</w:t>
      </w:r>
      <w:r>
        <w:rPr>
          <w:sz w:val="14"/>
          <w:szCs w:val="14"/>
        </w:rPr>
        <w:t xml:space="preserve"> по</w:t>
      </w:r>
      <w:r>
        <w:rPr>
          <w:sz w:val="14"/>
          <w:szCs w:val="14"/>
        </w:rPr>
        <w:t xml:space="preserve"> каждой из них)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.2. </w:t>
      </w:r>
      <w:r>
        <w:rPr>
          <w:b/>
          <w:sz w:val="24"/>
          <w:szCs w:val="24"/>
        </w:rPr>
        <w:t xml:space="preserve">Система</w:t>
      </w:r>
      <w:r>
        <w:rPr>
          <w:b/>
          <w:sz w:val="24"/>
          <w:szCs w:val="24"/>
        </w:rPr>
        <w:t xml:space="preserve"> оповещения и управлени</w:t>
      </w:r>
      <w:r>
        <w:rPr>
          <w:b/>
          <w:sz w:val="24"/>
          <w:szCs w:val="24"/>
        </w:rPr>
        <w:t xml:space="preserve">я</w:t>
      </w:r>
      <w:r>
        <w:rPr>
          <w:b/>
          <w:sz w:val="24"/>
          <w:szCs w:val="24"/>
        </w:rPr>
        <w:t xml:space="preserve"> эвакуацией</w:t>
      </w:r>
      <w:r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 xml:space="preserve">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5664" w:firstLine="708"/>
        <w:rPr>
          <w:sz w:val="14"/>
          <w:szCs w:val="14"/>
        </w:rPr>
      </w:pP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(имеется/отсутствует)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2.2.1. Краткая характеристика </w:t>
      </w:r>
      <w:r>
        <w:rPr>
          <w:sz w:val="24"/>
          <w:szCs w:val="24"/>
        </w:rPr>
        <w:t xml:space="preserve">______________________________________________________</w:t>
      </w:r>
      <w:r>
        <w:rPr>
          <w:sz w:val="24"/>
          <w:szCs w:val="24"/>
        </w:rPr>
      </w:r>
    </w:p>
    <w:p>
      <w:pPr>
        <w:pStyle w:val="631"/>
        <w:ind w:left="4956" w:firstLine="708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опоры освещения, их количество, работоспособность)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b/>
          <w:sz w:val="24"/>
          <w:szCs w:val="24"/>
        </w:rPr>
        <w:t xml:space="preserve">Система освещения</w:t>
      </w:r>
      <w:r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</w:rPr>
        <w:t xml:space="preserve">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956" w:firstLine="708"/>
        <w:rPr>
          <w:sz w:val="14"/>
          <w:szCs w:val="14"/>
        </w:rPr>
      </w:pPr>
      <w:r>
        <w:rPr>
          <w:sz w:val="14"/>
          <w:szCs w:val="14"/>
        </w:rPr>
        <w:t xml:space="preserve">(имеется/отсутствует)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2.3.1. Краткая характеристика 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2.3.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Достаточность освещения </w:t>
      </w:r>
      <w:r>
        <w:rPr>
          <w:sz w:val="24"/>
          <w:szCs w:val="24"/>
        </w:rPr>
        <w:t xml:space="preserve">торгового объекта (территории) </w:t>
      </w:r>
      <w:r>
        <w:rPr>
          <w:sz w:val="24"/>
          <w:szCs w:val="24"/>
        </w:rPr>
        <w:t xml:space="preserve">____________________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5664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</w:t>
      </w:r>
      <w:r>
        <w:rPr>
          <w:sz w:val="14"/>
          <w:szCs w:val="14"/>
        </w:rPr>
        <w:t xml:space="preserve">(достаточное/недостаточное)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Система экстренного вызова полиции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</w:t>
      </w: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956" w:firstLine="708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(имеется/отсутствует/не требуется)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2.4.1. Система экстренного вызова полиции _________________________________</w:t>
      </w:r>
      <w:r>
        <w:rPr>
          <w:sz w:val="24"/>
          <w:szCs w:val="24"/>
        </w:rPr>
        <w:t xml:space="preserve">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956" w:firstLine="708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находится </w:t>
      </w:r>
      <w:r>
        <w:rPr>
          <w:sz w:val="14"/>
          <w:szCs w:val="14"/>
        </w:rPr>
        <w:t xml:space="preserve">в рабочем/в нерабочем состоянии)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Количество кнопок экстренного вызова полиции ___________</w:t>
      </w:r>
      <w:r>
        <w:rPr>
          <w:sz w:val="24"/>
          <w:szCs w:val="24"/>
        </w:rPr>
        <w:t xml:space="preserve">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Тревожно-вызывная сигна</w:t>
      </w:r>
      <w:r>
        <w:rPr>
          <w:b/>
          <w:sz w:val="24"/>
          <w:szCs w:val="24"/>
        </w:rPr>
        <w:t xml:space="preserve">лизация</w:t>
      </w:r>
      <w:r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956" w:firstLine="708"/>
        <w:rPr>
          <w:color w:val="000000"/>
          <w:sz w:val="14"/>
          <w:szCs w:val="14"/>
        </w:rPr>
      </w:pPr>
      <w:r>
        <w:rPr>
          <w:sz w:val="14"/>
          <w:szCs w:val="14"/>
        </w:rPr>
        <w:t xml:space="preserve">(имеется/отсутствует/не требуется)</w:t>
      </w:r>
      <w:r>
        <w:rPr>
          <w:color w:val="000000"/>
          <w:sz w:val="14"/>
          <w:szCs w:val="14"/>
        </w:rPr>
      </w:r>
      <w:r>
        <w:rPr>
          <w:color w:val="000000"/>
          <w:sz w:val="14"/>
          <w:szCs w:val="14"/>
        </w:rPr>
      </w:r>
    </w:p>
    <w:p>
      <w:pPr>
        <w:pStyle w:val="6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2.5.1. Тревожно-вызывная сигнализация _____________________________________________</w:t>
      </w:r>
      <w:r>
        <w:rPr>
          <w:color w:val="000000"/>
          <w:sz w:val="24"/>
          <w:szCs w:val="24"/>
        </w:rPr>
      </w:r>
    </w:p>
    <w:p>
      <w:pPr>
        <w:pStyle w:val="631"/>
        <w:ind w:left="4956" w:firstLine="708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(находится в рабочем/в нерабочем состоянии)</w:t>
      </w:r>
      <w:r>
        <w:rPr>
          <w:color w:val="000000"/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2.5.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Количество кнопок/брелоков, инициирующих сигнал тревоги 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2.5.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Сигнал тревоги выводится на пульт дежурного 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подразделения органа внутренних дел, частн</w:t>
      </w:r>
      <w:r>
        <w:rPr>
          <w:sz w:val="14"/>
          <w:szCs w:val="14"/>
        </w:rPr>
        <w:t xml:space="preserve">ой</w:t>
      </w:r>
      <w:r>
        <w:rPr>
          <w:sz w:val="14"/>
          <w:szCs w:val="14"/>
        </w:rPr>
        <w:t xml:space="preserve"> охранной</w:t>
      </w:r>
      <w:r>
        <w:rPr>
          <w:sz w:val="14"/>
          <w:szCs w:val="14"/>
        </w:rPr>
        <w:t xml:space="preserve"> организации</w:t>
      </w:r>
      <w:r>
        <w:rPr>
          <w:sz w:val="14"/>
          <w:szCs w:val="14"/>
        </w:rPr>
        <w:t xml:space="preserve">, службы безопасности)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2.5.4. Техническое обслуживание средств сигнализации осуществляет 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организации, дата заключения договора, № договора)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Охранная сигнализация</w:t>
      </w:r>
      <w:r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 xml:space="preserve">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(имеется/отсутствует/не требуется)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игнал тревоги</w:t>
      </w:r>
      <w:r>
        <w:rPr>
          <w:sz w:val="24"/>
          <w:szCs w:val="24"/>
        </w:rPr>
        <w:t xml:space="preserve"> выводится</w:t>
      </w:r>
      <w:r>
        <w:rPr>
          <w:sz w:val="24"/>
          <w:szCs w:val="24"/>
        </w:rPr>
        <w:t xml:space="preserve"> на пульт дежурного</w:t>
      </w:r>
      <w:r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подразделения органа внутренних дел, частн</w:t>
      </w:r>
      <w:r>
        <w:rPr>
          <w:sz w:val="14"/>
          <w:szCs w:val="14"/>
        </w:rPr>
        <w:t xml:space="preserve">ой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охранной</w:t>
      </w:r>
      <w:r>
        <w:rPr>
          <w:sz w:val="14"/>
          <w:szCs w:val="14"/>
        </w:rPr>
        <w:t xml:space="preserve"> организации</w:t>
      </w:r>
      <w:r>
        <w:rPr>
          <w:sz w:val="14"/>
          <w:szCs w:val="14"/>
        </w:rPr>
        <w:t xml:space="preserve">, службы безопасности)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2.6.2. Техническое обслуживание средств сигнализации осуществляет 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организации, дата заключения договора, № договора)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Пожарная</w:t>
      </w:r>
      <w:r>
        <w:rPr>
          <w:b/>
          <w:sz w:val="24"/>
          <w:szCs w:val="24"/>
        </w:rPr>
        <w:t xml:space="preserve"> сигнализация</w:t>
      </w:r>
      <w:r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(имеется/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не требуется</w:t>
      </w:r>
      <w:r>
        <w:rPr>
          <w:sz w:val="14"/>
          <w:szCs w:val="14"/>
        </w:rPr>
        <w:t xml:space="preserve"> (для территорий)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2.7.1. Техническое обслуживание средств сигнализации осуществляет 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 организации, дата заключения договора, № договора)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2.7.2. Места расположения первичных средств пожаротушения 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Средства т</w:t>
      </w:r>
      <w:r>
        <w:rPr>
          <w:b/>
          <w:sz w:val="24"/>
          <w:szCs w:val="24"/>
        </w:rPr>
        <w:t xml:space="preserve">елефонн</w:t>
      </w:r>
      <w:r>
        <w:rPr>
          <w:b/>
          <w:sz w:val="24"/>
          <w:szCs w:val="24"/>
        </w:rPr>
        <w:t xml:space="preserve">ой</w:t>
      </w:r>
      <w:r>
        <w:rPr>
          <w:b/>
          <w:sz w:val="24"/>
          <w:szCs w:val="24"/>
        </w:rPr>
        <w:t xml:space="preserve"> связ</w:t>
      </w:r>
      <w:r>
        <w:rPr>
          <w:b/>
          <w:sz w:val="24"/>
          <w:szCs w:val="24"/>
        </w:rPr>
        <w:t xml:space="preserve">и</w:t>
      </w:r>
      <w:r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  <w:t xml:space="preserve">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(имеются/отсутствуют/не требуются)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Количество телефонов с</w:t>
      </w:r>
      <w:r>
        <w:rPr>
          <w:sz w:val="24"/>
          <w:szCs w:val="24"/>
        </w:rPr>
        <w:t xml:space="preserve"> функцией </w:t>
      </w:r>
      <w:r>
        <w:rPr>
          <w:sz w:val="24"/>
          <w:szCs w:val="24"/>
        </w:rPr>
        <w:t xml:space="preserve">автоматическ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опре</w:t>
      </w:r>
      <w:r>
        <w:rPr>
          <w:sz w:val="24"/>
          <w:szCs w:val="24"/>
        </w:rPr>
        <w:t xml:space="preserve">деления номера 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Средства радиосвязи</w:t>
      </w:r>
      <w:r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(имеются/отсутствуют/не требуются)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>
        <w:rPr>
          <w:b/>
          <w:sz w:val="24"/>
          <w:szCs w:val="24"/>
        </w:rPr>
        <w:t xml:space="preserve">Ограждение </w:t>
      </w:r>
      <w:r>
        <w:rPr>
          <w:b/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 xml:space="preserve">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</w:t>
      </w:r>
      <w:r>
        <w:rPr>
          <w:sz w:val="14"/>
          <w:szCs w:val="14"/>
        </w:rPr>
        <w:t xml:space="preserve">(имеется/отсутствует/не требуется)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2.10.1. Общая протяженность периметра, подлежащего ограждению _______________ метров</w:t>
      </w:r>
      <w:r>
        <w:rPr>
          <w:sz w:val="24"/>
          <w:szCs w:val="24"/>
        </w:rPr>
      </w:r>
    </w:p>
    <w:p>
      <w:pPr>
        <w:pStyle w:val="631"/>
        <w:rPr>
          <w:sz w:val="14"/>
          <w:szCs w:val="14"/>
        </w:rPr>
      </w:pPr>
      <w:r>
        <w:rPr>
          <w:sz w:val="24"/>
          <w:szCs w:val="24"/>
        </w:rPr>
        <w:t xml:space="preserve">2.10.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Краткая характеристика и состояние ограждения _______________________________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(железобетонное, металлическое, деревянное, сплошное, частичное, подлежит ремонту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и т.д.)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</w:t>
      </w:r>
      <w:r>
        <w:rPr>
          <w:sz w:val="18"/>
          <w:szCs w:val="18"/>
        </w:rPr>
        <w:t xml:space="preserve">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Наличие иных инженерно-технических средств охраны</w:t>
      </w:r>
      <w:r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</w:t>
      </w:r>
      <w:r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Организация физической охраны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торгового объекта (территории):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3.1. Физическая охрана </w:t>
      </w:r>
      <w:r>
        <w:rPr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  <w:t xml:space="preserve">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</w:t>
      </w:r>
      <w:r>
        <w:rPr>
          <w:sz w:val="14"/>
          <w:szCs w:val="14"/>
        </w:rPr>
        <w:t xml:space="preserve">(осуществляется/не требуется)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3.1.1.</w:t>
      </w:r>
      <w:r>
        <w:rPr>
          <w:sz w:val="24"/>
          <w:szCs w:val="24"/>
        </w:rPr>
        <w:t xml:space="preserve"> Физическая охрана осуществляется _____________</w:t>
      </w:r>
      <w:r>
        <w:rPr>
          <w:sz w:val="24"/>
          <w:szCs w:val="24"/>
        </w:rPr>
        <w:t xml:space="preserve">__________________________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/>
        <w:rPr>
          <w:sz w:val="24"/>
          <w:szCs w:val="24"/>
        </w:rPr>
      </w:pPr>
      <w:r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</w:t>
      </w:r>
      <w:r>
        <w:rPr>
          <w:sz w:val="14"/>
          <w:szCs w:val="14"/>
        </w:rPr>
        <w:t xml:space="preserve">(частной охранной организаци</w:t>
      </w:r>
      <w:r>
        <w:rPr>
          <w:sz w:val="14"/>
          <w:szCs w:val="14"/>
        </w:rPr>
        <w:t xml:space="preserve">ей</w:t>
      </w:r>
      <w:r>
        <w:rPr>
          <w:sz w:val="14"/>
          <w:szCs w:val="14"/>
        </w:rPr>
        <w:t xml:space="preserve">, службой безопасности, сторожем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вахтером </w:t>
      </w:r>
      <w:r>
        <w:rPr>
          <w:sz w:val="14"/>
          <w:szCs w:val="14"/>
        </w:rPr>
        <w:t xml:space="preserve">с указанием </w:t>
      </w:r>
      <w:r>
        <w:rPr>
          <w:sz w:val="14"/>
          <w:szCs w:val="14"/>
        </w:rPr>
        <w:t xml:space="preserve">наименовани</w:t>
      </w:r>
      <w:r>
        <w:rPr>
          <w:sz w:val="14"/>
          <w:szCs w:val="14"/>
        </w:rPr>
        <w:t xml:space="preserve">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частной охранной организации, службы безопасности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3.1.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Режим </w:t>
      </w:r>
      <w:r>
        <w:rPr>
          <w:sz w:val="24"/>
          <w:szCs w:val="24"/>
        </w:rPr>
        <w:t xml:space="preserve">осуществления </w:t>
      </w:r>
      <w:r>
        <w:rPr>
          <w:sz w:val="24"/>
          <w:szCs w:val="24"/>
        </w:rPr>
        <w:t xml:space="preserve">физической охраны 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круглосуточн</w:t>
      </w:r>
      <w:r>
        <w:rPr>
          <w:sz w:val="14"/>
          <w:szCs w:val="14"/>
        </w:rPr>
        <w:t xml:space="preserve">ая охрана</w:t>
      </w:r>
      <w:r>
        <w:rPr>
          <w:sz w:val="14"/>
          <w:szCs w:val="14"/>
        </w:rPr>
        <w:t xml:space="preserve">, в </w:t>
      </w:r>
      <w:r>
        <w:rPr>
          <w:sz w:val="14"/>
          <w:szCs w:val="14"/>
        </w:rPr>
        <w:t xml:space="preserve">определенные дни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в период проведения массовых мероприятий, другое)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3.1.3. Пропускной режим </w:t>
      </w:r>
      <w:r>
        <w:rPr>
          <w:sz w:val="24"/>
          <w:szCs w:val="24"/>
        </w:rPr>
        <w:t xml:space="preserve">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(обеспечивается/не обеспечивается)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3.1.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Количество постов охраны</w:t>
      </w:r>
      <w:r>
        <w:rPr>
          <w:sz w:val="24"/>
          <w:szCs w:val="24"/>
        </w:rPr>
        <w:t xml:space="preserve"> (контрольно-пропускных пунктов, вахт) 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7080" w:firstLine="708"/>
        <w:rPr>
          <w:sz w:val="14"/>
          <w:szCs w:val="14"/>
        </w:rPr>
      </w:pPr>
      <w:r>
        <w:rPr>
          <w:sz w:val="14"/>
          <w:szCs w:val="14"/>
        </w:rPr>
        <w:t xml:space="preserve">(по штату/фактическое)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3.1.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Периодический инструктаж</w:t>
      </w:r>
      <w:r>
        <w:rPr>
          <w:sz w:val="24"/>
          <w:szCs w:val="24"/>
        </w:rPr>
        <w:t xml:space="preserve"> сотрудников охраны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порядке несения службы, действиям в кризисных и чрезвычайных ситуациях</w:t>
      </w:r>
      <w:r>
        <w:rPr>
          <w:sz w:val="24"/>
          <w:szCs w:val="24"/>
        </w:rPr>
        <w:t xml:space="preserve">, изучение функциональных обязанностей, инструкций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  <w:t xml:space="preserve">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3540" w:firstLine="708"/>
        <w:rPr>
          <w:sz w:val="14"/>
          <w:szCs w:val="14"/>
        </w:rPr>
      </w:pPr>
      <w:r>
        <w:rPr>
          <w:sz w:val="14"/>
          <w:szCs w:val="14"/>
        </w:rPr>
        <w:t xml:space="preserve">(проводится/не проводится)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Обеспеченность </w:t>
      </w:r>
      <w:r>
        <w:rPr>
          <w:sz w:val="24"/>
          <w:szCs w:val="24"/>
        </w:rPr>
        <w:t xml:space="preserve">сотрудников </w:t>
      </w:r>
      <w:r>
        <w:rPr>
          <w:sz w:val="24"/>
          <w:szCs w:val="24"/>
        </w:rPr>
        <w:t xml:space="preserve">охраны: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3.2.1. Служебным оружием</w:t>
      </w:r>
      <w:r>
        <w:rPr>
          <w:sz w:val="24"/>
          <w:szCs w:val="24"/>
        </w:rPr>
        <w:t xml:space="preserve"> и боеприпасами</w:t>
      </w:r>
      <w:r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956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обеспечены/</w:t>
      </w:r>
      <w:r>
        <w:rPr>
          <w:sz w:val="14"/>
          <w:szCs w:val="14"/>
        </w:rPr>
        <w:t xml:space="preserve">в</w:t>
      </w:r>
      <w:r>
        <w:rPr>
          <w:sz w:val="14"/>
          <w:szCs w:val="14"/>
        </w:rPr>
        <w:t xml:space="preserve">и</w:t>
      </w:r>
      <w:r>
        <w:rPr>
          <w:sz w:val="14"/>
          <w:szCs w:val="14"/>
        </w:rPr>
        <w:t xml:space="preserve">д</w:t>
      </w:r>
      <w:r>
        <w:rPr>
          <w:sz w:val="14"/>
          <w:szCs w:val="14"/>
        </w:rPr>
        <w:t xml:space="preserve"> служебного оружия</w:t>
      </w:r>
      <w:r>
        <w:rPr>
          <w:sz w:val="14"/>
          <w:szCs w:val="14"/>
        </w:rPr>
        <w:t xml:space="preserve">/</w:t>
      </w:r>
      <w:r>
        <w:rPr>
          <w:sz w:val="14"/>
          <w:szCs w:val="14"/>
        </w:rPr>
        <w:t xml:space="preserve">не обеспечены/</w:t>
      </w:r>
      <w:r>
        <w:rPr>
          <w:sz w:val="14"/>
          <w:szCs w:val="14"/>
        </w:rPr>
        <w:t xml:space="preserve">не требуется)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3.2.2. Специальными средствами  ___________________________________________________</w:t>
      </w:r>
      <w:r>
        <w:rPr>
          <w:sz w:val="24"/>
          <w:szCs w:val="24"/>
        </w:rPr>
      </w:r>
    </w:p>
    <w:p>
      <w:pPr>
        <w:pStyle w:val="631"/>
        <w:ind w:left="4248"/>
        <w:rPr>
          <w:sz w:val="14"/>
          <w:szCs w:val="14"/>
        </w:rPr>
      </w:pPr>
      <w:r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(обеспечены/</w:t>
      </w:r>
      <w:r>
        <w:rPr>
          <w:sz w:val="14"/>
          <w:szCs w:val="14"/>
        </w:rPr>
        <w:t xml:space="preserve">в</w:t>
      </w:r>
      <w:r>
        <w:rPr>
          <w:sz w:val="14"/>
          <w:szCs w:val="14"/>
        </w:rPr>
        <w:t xml:space="preserve">и</w:t>
      </w:r>
      <w:r>
        <w:rPr>
          <w:sz w:val="14"/>
          <w:szCs w:val="14"/>
        </w:rPr>
        <w:t xml:space="preserve">д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специальных средств/</w:t>
      </w:r>
      <w:r>
        <w:rPr>
          <w:sz w:val="14"/>
          <w:szCs w:val="14"/>
        </w:rPr>
        <w:t xml:space="preserve">не обеспечены/</w:t>
      </w:r>
      <w:r>
        <w:rPr>
          <w:sz w:val="14"/>
          <w:szCs w:val="14"/>
        </w:rPr>
        <w:t xml:space="preserve">не требуется)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3.2.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Служебным транспортом __________________________________________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(обеспечены/</w:t>
      </w:r>
      <w:r>
        <w:rPr>
          <w:sz w:val="14"/>
          <w:szCs w:val="14"/>
        </w:rPr>
        <w:t xml:space="preserve">в</w:t>
      </w:r>
      <w:r>
        <w:rPr>
          <w:sz w:val="14"/>
          <w:szCs w:val="14"/>
        </w:rPr>
        <w:t xml:space="preserve">и</w:t>
      </w:r>
      <w:r>
        <w:rPr>
          <w:sz w:val="14"/>
          <w:szCs w:val="14"/>
        </w:rPr>
        <w:t xml:space="preserve">д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транспорта</w:t>
      </w:r>
      <w:r>
        <w:rPr>
          <w:sz w:val="14"/>
          <w:szCs w:val="14"/>
        </w:rPr>
        <w:t xml:space="preserve">/</w:t>
      </w:r>
      <w:r>
        <w:rPr>
          <w:sz w:val="14"/>
          <w:szCs w:val="14"/>
        </w:rPr>
        <w:t xml:space="preserve">не обеспечены/</w:t>
      </w:r>
      <w:r>
        <w:rPr>
          <w:sz w:val="14"/>
          <w:szCs w:val="14"/>
        </w:rPr>
        <w:t xml:space="preserve">не требуется)</w:t>
      </w:r>
      <w:r>
        <w:rPr>
          <w:sz w:val="14"/>
          <w:szCs w:val="1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4. Мероприятия</w:t>
      </w:r>
      <w:r>
        <w:rPr>
          <w:b/>
          <w:sz w:val="24"/>
          <w:szCs w:val="24"/>
        </w:rPr>
        <w:t xml:space="preserve"> по обеспечению </w:t>
      </w:r>
      <w:r>
        <w:rPr>
          <w:b/>
          <w:sz w:val="24"/>
          <w:szCs w:val="24"/>
        </w:rPr>
        <w:t xml:space="preserve">безопасности и </w:t>
      </w:r>
      <w:r>
        <w:rPr>
          <w:b/>
          <w:sz w:val="24"/>
          <w:szCs w:val="24"/>
        </w:rPr>
        <w:t xml:space="preserve">антитеррористической защищенности </w:t>
      </w:r>
      <w:r>
        <w:rPr>
          <w:b/>
          <w:sz w:val="24"/>
          <w:szCs w:val="24"/>
        </w:rPr>
        <w:t xml:space="preserve">торгового объекта (территории):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4.1. Н</w:t>
      </w:r>
      <w:r>
        <w:rPr>
          <w:sz w:val="24"/>
          <w:szCs w:val="24"/>
        </w:rPr>
        <w:t xml:space="preserve">азначени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должностного лица, ответственного за выполнение мероприятий по обеспечению антитеррористической защищенности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торгового объекта (территории) </w:t>
        <w:br w:type="textWrapping" w:clear="all"/>
        <w:t xml:space="preserve">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(назначено/не назначено)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наименование распорядительного документа, </w:t>
      </w:r>
      <w:r>
        <w:rPr>
          <w:sz w:val="14"/>
          <w:szCs w:val="14"/>
        </w:rPr>
        <w:t xml:space="preserve">дата утверждения, № документа, </w:t>
      </w:r>
      <w:r>
        <w:rPr>
          <w:sz w:val="14"/>
          <w:szCs w:val="14"/>
        </w:rPr>
        <w:t xml:space="preserve">должность, Ф.И.О.</w:t>
      </w:r>
      <w:r>
        <w:rPr>
          <w:sz w:val="14"/>
          <w:szCs w:val="14"/>
        </w:rPr>
        <w:t xml:space="preserve"> ответственного лица)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>
        <w:rPr>
          <w:sz w:val="24"/>
          <w:szCs w:val="24"/>
        </w:rPr>
        <w:t xml:space="preserve">Наличие документов</w:t>
      </w:r>
      <w:r>
        <w:rPr>
          <w:sz w:val="24"/>
          <w:szCs w:val="24"/>
        </w:rPr>
        <w:t xml:space="preserve"> по вопросам обеспечения безопасности</w:t>
      </w:r>
      <w:r>
        <w:rPr>
          <w:sz w:val="24"/>
          <w:szCs w:val="24"/>
        </w:rPr>
        <w:t xml:space="preserve"> и антитеррористической защищенности </w:t>
      </w:r>
      <w:r>
        <w:rPr>
          <w:sz w:val="24"/>
          <w:szCs w:val="24"/>
        </w:rPr>
        <w:t xml:space="preserve">торгового объекта (территории):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4.2.1. </w:t>
      </w:r>
      <w:r>
        <w:rPr>
          <w:sz w:val="24"/>
          <w:szCs w:val="24"/>
        </w:rPr>
        <w:t xml:space="preserve">Паспорт безопасности 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2832"/>
        <w:rPr>
          <w:sz w:val="14"/>
          <w:szCs w:val="14"/>
        </w:rPr>
      </w:pPr>
      <w:r>
        <w:rPr>
          <w:sz w:val="14"/>
          <w:szCs w:val="14"/>
        </w:rPr>
        <w:t xml:space="preserve">    (</w:t>
      </w:r>
      <w:r>
        <w:rPr>
          <w:sz w:val="14"/>
          <w:szCs w:val="14"/>
        </w:rPr>
        <w:t xml:space="preserve">разработан</w:t>
      </w:r>
      <w:r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указать</w:t>
      </w:r>
      <w:r>
        <w:rPr>
          <w:sz w:val="14"/>
          <w:szCs w:val="14"/>
        </w:rPr>
        <w:t xml:space="preserve"> дат</w:t>
      </w:r>
      <w:r>
        <w:rPr>
          <w:sz w:val="14"/>
          <w:szCs w:val="14"/>
        </w:rPr>
        <w:t xml:space="preserve">ы</w:t>
      </w:r>
      <w:r>
        <w:rPr>
          <w:sz w:val="14"/>
          <w:szCs w:val="14"/>
        </w:rPr>
        <w:t xml:space="preserve"> утверждения</w:t>
      </w:r>
      <w:r>
        <w:rPr>
          <w:sz w:val="14"/>
          <w:szCs w:val="14"/>
        </w:rPr>
        <w:t xml:space="preserve"> и </w:t>
      </w:r>
      <w:r>
        <w:rPr>
          <w:sz w:val="14"/>
          <w:szCs w:val="14"/>
        </w:rPr>
        <w:t xml:space="preserve">актуализации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  <w:t xml:space="preserve">/</w:t>
      </w:r>
      <w:r>
        <w:rPr>
          <w:sz w:val="14"/>
          <w:szCs w:val="14"/>
        </w:rPr>
        <w:t xml:space="preserve">подлежит разработке</w:t>
      </w:r>
      <w:r>
        <w:rPr>
          <w:sz w:val="14"/>
          <w:szCs w:val="14"/>
        </w:rPr>
        <w:t xml:space="preserve">/</w:t>
      </w:r>
      <w:r>
        <w:rPr>
          <w:sz w:val="14"/>
          <w:szCs w:val="14"/>
        </w:rPr>
        <w:t xml:space="preserve">необходима</w:t>
      </w:r>
      <w:r>
        <w:rPr>
          <w:sz w:val="14"/>
          <w:szCs w:val="14"/>
        </w:rPr>
        <w:t xml:space="preserve"> переработк</w:t>
      </w:r>
      <w:r>
        <w:rPr>
          <w:sz w:val="14"/>
          <w:szCs w:val="14"/>
        </w:rPr>
        <w:t xml:space="preserve">а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4.2.2. Функциональные обязанности лица</w:t>
      </w:r>
      <w:r>
        <w:rPr>
          <w:sz w:val="24"/>
          <w:szCs w:val="24"/>
        </w:rPr>
        <w:t xml:space="preserve">, ответственного за выполнение мероприятий по обеспечению </w:t>
      </w:r>
      <w:r>
        <w:rPr>
          <w:sz w:val="24"/>
          <w:szCs w:val="24"/>
        </w:rPr>
        <w:t xml:space="preserve">безопасности и </w:t>
      </w:r>
      <w:r>
        <w:rPr>
          <w:sz w:val="24"/>
          <w:szCs w:val="24"/>
        </w:rPr>
        <w:t xml:space="preserve">антитеррористической защищенности </w:t>
      </w:r>
      <w:r>
        <w:rPr>
          <w:sz w:val="24"/>
          <w:szCs w:val="24"/>
        </w:rPr>
        <w:t xml:space="preserve">торгового объекта (территории) _</w:t>
      </w:r>
      <w:r>
        <w:rPr>
          <w:sz w:val="24"/>
          <w:szCs w:val="24"/>
        </w:rPr>
        <w:t xml:space="preserve">_______________</w:t>
      </w:r>
      <w:r>
        <w:rPr>
          <w:sz w:val="24"/>
          <w:szCs w:val="24"/>
        </w:rPr>
        <w:t xml:space="preserve">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(имеются (указать дату утверждения)/подлежат разработке</w:t>
      </w:r>
      <w:r>
        <w:rPr>
          <w:sz w:val="14"/>
          <w:szCs w:val="14"/>
        </w:rPr>
        <w:t xml:space="preserve">/ необходима переработка, корректировка)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4.2.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Распорядительный документ об осуществлении пропускного и внутриобъектового режима 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(имеется (указать его наименование, дату утверждения  №)/отсутствует/ не требуется</w:t>
      </w:r>
      <w:r>
        <w:rPr>
          <w:sz w:val="14"/>
          <w:szCs w:val="14"/>
        </w:rPr>
        <w:t xml:space="preserve"> (только для территорий)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4.2.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Инструкция по пропускному и внутриобъектовому режимам, в том числе по организации стоянки автотранспорта на территории объекта или на прилегающей территории</w:t>
      </w:r>
      <w:r>
        <w:rPr>
          <w:sz w:val="24"/>
          <w:szCs w:val="24"/>
        </w:rPr>
        <w:t xml:space="preserve"> 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(имеется/отсутствует/не требуется</w:t>
      </w:r>
      <w:r>
        <w:rPr>
          <w:sz w:val="14"/>
          <w:szCs w:val="14"/>
        </w:rPr>
        <w:t xml:space="preserve"> (для территорий)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4.2.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Инструкции по действиям персонала </w:t>
      </w:r>
      <w:r>
        <w:rPr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случае угрозы совершения или совершения террористического акта </w:t>
      </w:r>
      <w:r>
        <w:rPr>
          <w:sz w:val="24"/>
          <w:szCs w:val="24"/>
        </w:rPr>
        <w:t xml:space="preserve">(с листами ознакомления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перечнем телефонов правоохранительных органов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______________________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(имеется/отсутствует/не требуется</w:t>
      </w:r>
      <w:r>
        <w:rPr>
          <w:sz w:val="14"/>
          <w:szCs w:val="14"/>
        </w:rPr>
        <w:t xml:space="preserve"> (для территорий)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4.2.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Список телефонов</w:t>
      </w:r>
      <w:r>
        <w:rPr>
          <w:sz w:val="24"/>
          <w:szCs w:val="24"/>
        </w:rPr>
        <w:t xml:space="preserve"> правоохранительных органов, органов безопасности и аварийно-спасательных служб </w:t>
      </w: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информирования при обнаружении взрывного устройства, получении </w:t>
      </w:r>
      <w:r>
        <w:rPr>
          <w:sz w:val="24"/>
          <w:szCs w:val="24"/>
        </w:rPr>
        <w:t xml:space="preserve">сообщения</w:t>
      </w:r>
      <w:r>
        <w:rPr>
          <w:sz w:val="24"/>
          <w:szCs w:val="24"/>
        </w:rPr>
        <w:t xml:space="preserve"> о закладке взрывного устройства, возникновении угрозы или совершении террористического акта</w:t>
      </w:r>
      <w:r>
        <w:rPr>
          <w:sz w:val="24"/>
          <w:szCs w:val="24"/>
        </w:rPr>
        <w:t xml:space="preserve"> ____________</w:t>
      </w:r>
      <w:r>
        <w:rPr>
          <w:sz w:val="24"/>
          <w:szCs w:val="24"/>
        </w:rPr>
        <w:t xml:space="preserve">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(имеется/отсутствует</w:t>
      </w:r>
      <w:r>
        <w:rPr>
          <w:sz w:val="14"/>
          <w:szCs w:val="14"/>
        </w:rPr>
        <w:t xml:space="preserve">/подлежит корректировке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>
        <w:rPr>
          <w:sz w:val="24"/>
          <w:szCs w:val="24"/>
        </w:rPr>
        <w:t xml:space="preserve">Проведение учений и тренировок</w:t>
      </w:r>
      <w:r>
        <w:rPr>
          <w:sz w:val="24"/>
          <w:szCs w:val="24"/>
        </w:rPr>
        <w:t xml:space="preserve"> с персоналом и охраной </w:t>
      </w:r>
      <w:r>
        <w:rPr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 по практической отработке действий в различных чрезвычайны</w:t>
      </w:r>
      <w:r>
        <w:rPr>
          <w:sz w:val="24"/>
          <w:szCs w:val="24"/>
        </w:rPr>
        <w:t xml:space="preserve">х ситуациях ____________________________________________________________________________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(проводятся/не проводятся</w:t>
      </w:r>
      <w:r>
        <w:rPr>
          <w:sz w:val="14"/>
          <w:szCs w:val="14"/>
        </w:rPr>
        <w:t xml:space="preserve">/не требуется (для территорий)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4.4.1. Периодичность проведения учений/тренировок </w:t>
      </w:r>
      <w:r>
        <w:rPr>
          <w:sz w:val="24"/>
          <w:szCs w:val="24"/>
        </w:rPr>
        <w:t xml:space="preserve">________________</w:t>
      </w:r>
      <w:r>
        <w:rPr>
          <w:sz w:val="24"/>
          <w:szCs w:val="24"/>
        </w:rPr>
        <w:t xml:space="preserve">________________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4.4.2. Последн</w:t>
      </w:r>
      <w:r>
        <w:rPr>
          <w:sz w:val="24"/>
          <w:szCs w:val="24"/>
        </w:rPr>
        <w:t xml:space="preserve">ее</w:t>
      </w:r>
      <w:r>
        <w:rPr>
          <w:sz w:val="24"/>
          <w:szCs w:val="24"/>
        </w:rPr>
        <w:t xml:space="preserve"> учени</w:t>
      </w:r>
      <w:r>
        <w:rPr>
          <w:sz w:val="24"/>
          <w:szCs w:val="24"/>
        </w:rPr>
        <w:t xml:space="preserve">е (</w:t>
      </w:r>
      <w:r>
        <w:rPr>
          <w:sz w:val="24"/>
          <w:szCs w:val="24"/>
        </w:rPr>
        <w:t xml:space="preserve">тренировка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проведен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</w:r>
    </w:p>
    <w:p>
      <w:pPr>
        <w:pStyle w:val="631"/>
        <w:ind w:left="5664" w:firstLine="708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дата</w:t>
      </w:r>
      <w:r>
        <w:rPr>
          <w:sz w:val="14"/>
          <w:szCs w:val="14"/>
        </w:rPr>
        <w:t xml:space="preserve"> проведения</w:t>
      </w:r>
      <w:r>
        <w:rPr>
          <w:sz w:val="14"/>
          <w:szCs w:val="14"/>
        </w:rPr>
        <w:t xml:space="preserve">, тема </w:t>
      </w:r>
      <w:r>
        <w:rPr>
          <w:sz w:val="14"/>
          <w:szCs w:val="14"/>
        </w:rPr>
        <w:t xml:space="preserve">учения/</w:t>
      </w:r>
      <w:r>
        <w:rPr>
          <w:sz w:val="14"/>
          <w:szCs w:val="14"/>
        </w:rPr>
        <w:t xml:space="preserve">тренировки)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4.5. Ранее комиссионное обследование антитеррористической защищенности </w:t>
      </w:r>
      <w:r>
        <w:rPr>
          <w:sz w:val="24"/>
          <w:szCs w:val="24"/>
        </w:rPr>
        <w:t xml:space="preserve">торгового объекта (территории)</w:t>
      </w:r>
      <w:r>
        <w:rPr>
          <w:sz w:val="24"/>
          <w:szCs w:val="24"/>
        </w:rPr>
        <w:t xml:space="preserve"> проведено ______________________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  <w:t xml:space="preserve">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ind w:left="2832" w:firstLine="70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</w:t>
      </w:r>
      <w:r>
        <w:rPr>
          <w:sz w:val="14"/>
          <w:szCs w:val="14"/>
        </w:rPr>
        <w:t xml:space="preserve">(дата проведения обследования/ранее не проводилось)</w:t>
      </w:r>
      <w:r>
        <w:rPr>
          <w:sz w:val="14"/>
          <w:szCs w:val="1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. Степень угрозы и возможные последствия совершения акта терроризма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Количество совершенных террористических актов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торгово</w:t>
      </w:r>
      <w:r>
        <w:rPr>
          <w:sz w:val="24"/>
          <w:szCs w:val="24"/>
        </w:rPr>
        <w:t xml:space="preserve">м объекте</w:t>
      </w:r>
      <w:r>
        <w:rPr>
          <w:sz w:val="24"/>
          <w:szCs w:val="24"/>
        </w:rPr>
        <w:t xml:space="preserve"> (территории)</w:t>
      </w:r>
      <w:r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 xml:space="preserve">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  <w:t xml:space="preserve">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.2. Количество предотвращенных террористических актов </w:t>
      </w:r>
      <w:r>
        <w:rPr>
          <w:sz w:val="24"/>
          <w:szCs w:val="24"/>
        </w:rPr>
        <w:t xml:space="preserve">на торговом объекте (территории)</w:t>
      </w:r>
      <w:r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________________________________________________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.3. Прогнозное количество погибших/пострадавших при совершении террористического акта 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Прогнозный размер ущерба, причиненный в результате совершении террористического акта 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Результаты р</w:t>
      </w:r>
      <w:r>
        <w:rPr>
          <w:b/>
          <w:sz w:val="24"/>
          <w:szCs w:val="24"/>
        </w:rPr>
        <w:t xml:space="preserve">асчет</w:t>
      </w:r>
      <w:r>
        <w:rPr>
          <w:b/>
          <w:sz w:val="24"/>
          <w:szCs w:val="24"/>
        </w:rPr>
        <w:t xml:space="preserve">а</w:t>
      </w:r>
      <w:r>
        <w:rPr>
          <w:b/>
          <w:sz w:val="24"/>
          <w:szCs w:val="24"/>
        </w:rPr>
        <w:t xml:space="preserve"> количества людей</w:t>
      </w:r>
      <w:r>
        <w:rPr>
          <w:b/>
          <w:sz w:val="24"/>
          <w:szCs w:val="24"/>
        </w:rPr>
        <w:t xml:space="preserve"> путем проведения мониторинга одновременного пребывания и (или) передвижения людей на территории </w:t>
      </w:r>
      <w:r>
        <w:rPr>
          <w:b/>
          <w:sz w:val="24"/>
          <w:szCs w:val="24"/>
        </w:rPr>
        <w:t xml:space="preserve">торгового объекта (территории)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течени</w:t>
      </w:r>
      <w:r>
        <w:rPr>
          <w:b/>
          <w:sz w:val="24"/>
          <w:szCs w:val="24"/>
        </w:rPr>
        <w:t xml:space="preserve">е</w:t>
      </w:r>
      <w:r>
        <w:rPr>
          <w:b/>
          <w:sz w:val="24"/>
          <w:szCs w:val="24"/>
        </w:rPr>
        <w:t xml:space="preserve"> 3 дней, включая рабочие и выходные (праздничные) дни</w:t>
      </w:r>
      <w:r>
        <w:rPr>
          <w:b/>
          <w:sz w:val="24"/>
          <w:szCs w:val="24"/>
        </w:rPr>
        <w:t xml:space="preserve">, чел. 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день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день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день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Пиковое значение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реднее значение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6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6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Выводы и предложения комиссии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.1. По результатам обследования</w:t>
      </w:r>
      <w:r>
        <w:rPr>
          <w:sz w:val="24"/>
          <w:szCs w:val="24"/>
        </w:rPr>
        <w:t xml:space="preserve">, в соответствии с пунктом 12 Требований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к антитеррористической защищенности торговых объектов (территорий)</w:t>
      </w:r>
      <w:r>
        <w:rPr>
          <w:sz w:val="24"/>
          <w:szCs w:val="24"/>
        </w:rPr>
        <w:t xml:space="preserve">, утвержденных постановлением Правительства Российской Федерации от 19 октября 2017 года № 1273,</w:t>
      </w:r>
      <w:r>
        <w:rPr>
          <w:sz w:val="24"/>
          <w:szCs w:val="24"/>
        </w:rPr>
        <w:t xml:space="preserve"> торговому объекту (территории)__________________</w:t>
      </w:r>
      <w:r>
        <w:rPr>
          <w:sz w:val="24"/>
          <w:szCs w:val="24"/>
        </w:rPr>
        <w:t xml:space="preserve">__________________________________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(наименование </w:t>
      </w:r>
      <w:r>
        <w:rPr>
          <w:sz w:val="14"/>
          <w:szCs w:val="14"/>
        </w:rPr>
        <w:t xml:space="preserve">торгового объекта (территории</w:t>
      </w:r>
      <w:r>
        <w:rPr>
          <w:sz w:val="14"/>
          <w:szCs w:val="1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присвоена (не присвоена) _______________ категория.</w:t>
      </w:r>
      <w:r>
        <w:rPr>
          <w:sz w:val="24"/>
          <w:szCs w:val="24"/>
        </w:rPr>
      </w:r>
    </w:p>
    <w:p>
      <w:pPr>
        <w:pStyle w:val="631"/>
        <w:rPr>
          <w:sz w:val="14"/>
          <w:szCs w:val="14"/>
        </w:rPr>
      </w:pPr>
      <w:r>
        <w:rPr>
          <w:sz w:val="24"/>
          <w:szCs w:val="24"/>
        </w:rPr>
        <w:t xml:space="preserve">                          </w:t>
      </w:r>
      <w:r>
        <w:rPr>
          <w:sz w:val="14"/>
          <w:szCs w:val="14"/>
        </w:rPr>
        <w:t xml:space="preserve">                                   </w:t>
      </w: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первая</w:t>
      </w:r>
      <w:r>
        <w:rPr>
          <w:sz w:val="14"/>
          <w:szCs w:val="14"/>
        </w:rPr>
        <w:t xml:space="preserve">, </w:t>
      </w:r>
      <w:r>
        <w:rPr>
          <w:sz w:val="14"/>
          <w:szCs w:val="14"/>
        </w:rPr>
        <w:t xml:space="preserve">вторая</w:t>
      </w:r>
      <w:r>
        <w:rPr>
          <w:sz w:val="14"/>
          <w:szCs w:val="14"/>
        </w:rPr>
        <w:t xml:space="preserve"> или </w:t>
      </w:r>
      <w:r>
        <w:rPr>
          <w:sz w:val="14"/>
          <w:szCs w:val="14"/>
        </w:rPr>
        <w:t xml:space="preserve">третья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7.2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. Выводы о надежности охраны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торгового объекта (территории)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и рекомендации по укреплению его антитеррористической защищенности: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pStyle w:val="63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а) 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  <w:lang w:eastAsia="ru-RU"/>
        </w:rPr>
        <w:t xml:space="preserve">выводы о надежности охраны и способности противостоять попыткам совершения террористических актов и иных противоправных действий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б) 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  <w:lang w:eastAsia="ru-RU"/>
        </w:rPr>
        <w:t xml:space="preserve">первоочередные, неотложные мероприятия, направленные на обеспечение антитеррористической защищенности, устранение выявленных недостатков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в) 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  <w:lang w:eastAsia="ru-RU"/>
        </w:rPr>
        <w:t xml:space="preserve">требуемое финансирование обеспечения мероприятий по антитеррористической защищенности </w:t>
      </w:r>
      <w:r>
        <w:rPr>
          <w:sz w:val="14"/>
          <w:szCs w:val="14"/>
          <w:lang w:eastAsia="ru-RU"/>
        </w:rPr>
        <w:t xml:space="preserve">торгового объекта (территории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</w:t>
      </w:r>
      <w:r>
        <w:rPr>
          <w:sz w:val="24"/>
          <w:szCs w:val="24"/>
        </w:rPr>
        <w:t xml:space="preserve">: __________________________</w:t>
      </w:r>
      <w:r>
        <w:rPr>
          <w:sz w:val="24"/>
          <w:szCs w:val="24"/>
        </w:rPr>
        <w:t xml:space="preserve">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</w:t>
      </w: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уполномоченного лица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подпись, </w:t>
      </w:r>
      <w:r>
        <w:rPr>
          <w:sz w:val="14"/>
          <w:szCs w:val="14"/>
        </w:rPr>
        <w:t xml:space="preserve">Ф.И.О.)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b/>
          <w:sz w:val="24"/>
          <w:szCs w:val="24"/>
        </w:rPr>
        <w:t xml:space="preserve">Члены комиссии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собственника </w:t>
      </w:r>
      <w:r>
        <w:rPr>
          <w:sz w:val="14"/>
          <w:szCs w:val="14"/>
        </w:rPr>
        <w:t xml:space="preserve">торгового объекта (территории)</w:t>
      </w:r>
      <w:r>
        <w:rPr>
          <w:sz w:val="14"/>
          <w:szCs w:val="14"/>
        </w:rPr>
        <w:t xml:space="preserve"> или лица, использующего </w:t>
      </w:r>
      <w:r>
        <w:rPr>
          <w:sz w:val="14"/>
          <w:szCs w:val="14"/>
        </w:rPr>
        <w:t xml:space="preserve">торговый объект (территорию)</w:t>
      </w:r>
      <w:r>
        <w:rPr>
          <w:sz w:val="14"/>
          <w:szCs w:val="14"/>
        </w:rPr>
        <w:t xml:space="preserve"> на ином законном основании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</w:t>
      </w:r>
      <w:r>
        <w:rPr>
          <w:sz w:val="14"/>
          <w:szCs w:val="14"/>
        </w:rPr>
        <w:t xml:space="preserve">.</w:t>
      </w:r>
      <w:r>
        <w:rPr>
          <w:sz w:val="14"/>
          <w:szCs w:val="14"/>
        </w:rPr>
        <w:t xml:space="preserve">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представителя территориального подразделения УФСБ России по </w:t>
      </w:r>
      <w:r>
        <w:rPr>
          <w:sz w:val="14"/>
          <w:szCs w:val="14"/>
        </w:rPr>
        <w:t xml:space="preserve">Чувашской Республике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Ф.И.О.)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представителя территориального подразделения </w:t>
      </w:r>
      <w:r>
        <w:rPr>
          <w:sz w:val="14"/>
          <w:szCs w:val="14"/>
        </w:rPr>
        <w:t xml:space="preserve">Управления Росгвардии по </w:t>
      </w:r>
      <w:r>
        <w:rPr>
          <w:sz w:val="14"/>
          <w:szCs w:val="14"/>
        </w:rPr>
        <w:t xml:space="preserve">Чувашской Республике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Ф.И.О.)</w:t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</w:t>
      </w:r>
      <w:r>
        <w:rPr>
          <w:sz w:val="14"/>
          <w:szCs w:val="14"/>
        </w:rPr>
        <w:t xml:space="preserve"> представителя территориального подразделения ГУ МЧС России по </w:t>
      </w:r>
      <w:r>
        <w:rPr>
          <w:sz w:val="14"/>
          <w:szCs w:val="14"/>
        </w:rPr>
        <w:t xml:space="preserve">Чувашской Республике</w:t>
      </w:r>
      <w:r>
        <w:rPr>
          <w:sz w:val="14"/>
          <w:szCs w:val="14"/>
        </w:rPr>
        <w:t xml:space="preserve">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Ф.И.О.)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631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</w:t>
      </w:r>
      <w:r>
        <w:rPr>
          <w:sz w:val="24"/>
          <w:szCs w:val="24"/>
        </w:rPr>
      </w:r>
    </w:p>
    <w:p>
      <w:pPr>
        <w:pStyle w:val="631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должность представителя Минэкономразвития Чувашии/органа местного самоуправления Чувашской Республике,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Ф.И.О.)</w:t>
      </w:r>
      <w:r>
        <w:rPr>
          <w:sz w:val="14"/>
          <w:szCs w:val="14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850" w:bottom="709" w:left="1418" w:header="56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202020204"/>
  </w:font>
  <w:font w:name="Verdana">
    <w:panose1 w:val="020B0604030504040204"/>
  </w:font>
  <w:font w:name="MS Mincho">
    <w:panose1 w:val="0202060606050509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5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next w:val="631"/>
    <w:link w:val="631"/>
    <w:qFormat/>
    <w:pPr>
      <w:jc w:val="both"/>
    </w:pPr>
    <w:rPr>
      <w:color w:val="000000"/>
      <w:sz w:val="28"/>
      <w:szCs w:val="28"/>
      <w:lang w:val="ru-RU" w:eastAsia="en-US" w:bidi="ar-SA"/>
    </w:rPr>
  </w:style>
  <w:style w:type="character" w:styleId="632">
    <w:name w:val="Основной шрифт абзаца"/>
    <w:next w:val="632"/>
    <w:link w:val="631"/>
    <w:uiPriority w:val="1"/>
    <w:unhideWhenUsed/>
  </w:style>
  <w:style w:type="table" w:styleId="633">
    <w:name w:val="Обычная таблица"/>
    <w:next w:val="633"/>
    <w:link w:val="631"/>
    <w:uiPriority w:val="99"/>
    <w:semiHidden/>
    <w:unhideWhenUsed/>
    <w:qFormat/>
    <w:tblPr/>
  </w:style>
  <w:style w:type="numbering" w:styleId="634">
    <w:name w:val="Нет списка"/>
    <w:next w:val="634"/>
    <w:link w:val="631"/>
    <w:uiPriority w:val="99"/>
    <w:semiHidden/>
    <w:unhideWhenUsed/>
  </w:style>
  <w:style w:type="paragraph" w:styleId="635">
    <w:name w:val="Верхний колонтитул"/>
    <w:basedOn w:val="631"/>
    <w:next w:val="635"/>
    <w:link w:val="6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6">
    <w:name w:val="Верхний колонтитул Знак"/>
    <w:next w:val="636"/>
    <w:link w:val="635"/>
    <w:uiPriority w:val="99"/>
    <w:rPr>
      <w:color w:val="000000"/>
      <w:sz w:val="28"/>
      <w:szCs w:val="28"/>
      <w:lang w:eastAsia="en-US"/>
    </w:rPr>
  </w:style>
  <w:style w:type="paragraph" w:styleId="637">
    <w:name w:val="Нижний колонтитул"/>
    <w:basedOn w:val="631"/>
    <w:next w:val="637"/>
    <w:link w:val="6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8">
    <w:name w:val="Нижний колонтитул Знак"/>
    <w:next w:val="638"/>
    <w:link w:val="637"/>
    <w:uiPriority w:val="99"/>
    <w:rPr>
      <w:color w:val="000000"/>
      <w:sz w:val="28"/>
      <w:szCs w:val="28"/>
      <w:lang w:eastAsia="en-US"/>
    </w:rPr>
  </w:style>
  <w:style w:type="paragraph" w:styleId="639">
    <w:name w:val="Текст выноски"/>
    <w:basedOn w:val="631"/>
    <w:next w:val="639"/>
    <w:link w:val="640"/>
    <w:uiPriority w:val="99"/>
    <w:semiHidden/>
    <w:unhideWhenUsed/>
    <w:rPr>
      <w:rFonts w:ascii="Tahoma" w:hAnsi="Tahoma" w:cs="Tahoma"/>
      <w:sz w:val="16"/>
      <w:szCs w:val="16"/>
    </w:rPr>
  </w:style>
  <w:style w:type="character" w:styleId="640">
    <w:name w:val="Текст выноски Знак"/>
    <w:next w:val="640"/>
    <w:link w:val="639"/>
    <w:uiPriority w:val="99"/>
    <w:semiHidden/>
    <w:rPr>
      <w:rFonts w:ascii="Tahoma" w:hAnsi="Tahoma" w:cs="Tahoma"/>
      <w:color w:val="000000"/>
      <w:sz w:val="16"/>
      <w:szCs w:val="16"/>
      <w:lang w:eastAsia="en-US"/>
    </w:rPr>
  </w:style>
  <w:style w:type="paragraph" w:styleId="641">
    <w:name w:val="Char"/>
    <w:basedOn w:val="631"/>
    <w:next w:val="641"/>
    <w:link w:val="631"/>
    <w:pPr>
      <w:jc w:val="left"/>
      <w:keepLines/>
      <w:spacing w:after="160" w:line="240" w:lineRule="exact"/>
    </w:pPr>
    <w:rPr>
      <w:rFonts w:ascii="Verdana" w:hAnsi="Verdana" w:eastAsia="MS Mincho" w:cs="Franklin Gothic Book"/>
      <w:color w:val="000000"/>
      <w:sz w:val="20"/>
      <w:szCs w:val="20"/>
      <w:lang w:val="en-US"/>
    </w:rPr>
  </w:style>
  <w:style w:type="table" w:styleId="642">
    <w:name w:val="Сетка таблицы"/>
    <w:basedOn w:val="633"/>
    <w:next w:val="642"/>
    <w:link w:val="631"/>
    <w:uiPriority w:val="59"/>
    <w:tblPr/>
  </w:style>
  <w:style w:type="paragraph" w:styleId="643">
    <w:name w:val="Без интервала"/>
    <w:next w:val="643"/>
    <w:link w:val="631"/>
    <w:uiPriority w:val="1"/>
    <w:qFormat/>
    <w:pPr>
      <w:jc w:val="both"/>
    </w:pPr>
    <w:rPr>
      <w:color w:val="000000"/>
      <w:sz w:val="28"/>
      <w:szCs w:val="28"/>
      <w:lang w:val="ru-RU" w:eastAsia="en-US" w:bidi="ar-SA"/>
    </w:rPr>
  </w:style>
  <w:style w:type="character" w:styleId="2615" w:default="1">
    <w:name w:val="Default Paragraph Font"/>
    <w:uiPriority w:val="1"/>
    <w:semiHidden/>
    <w:unhideWhenUsed/>
  </w:style>
  <w:style w:type="numbering" w:styleId="2616" w:default="1">
    <w:name w:val="No List"/>
    <w:uiPriority w:val="99"/>
    <w:semiHidden/>
    <w:unhideWhenUsed/>
  </w:style>
  <w:style w:type="table" w:styleId="26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обследования ММПЛ</dc:title>
  <dc:creator>Дорошкевич В.Л.</dc:creator>
  <cp:revision>3</cp:revision>
  <dcterms:created xsi:type="dcterms:W3CDTF">2019-04-03T10:38:00Z</dcterms:created>
  <dcterms:modified xsi:type="dcterms:W3CDTF">2025-02-13T13:39:53Z</dcterms:modified>
  <cp:version>917504</cp:version>
</cp:coreProperties>
</file>