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540"/>
        <w:gridCol w:w="2160"/>
        <w:gridCol w:w="3391"/>
      </w:tblGrid>
      <w:tr w:rsidR="000A3546" w:rsidRPr="000A3546" w:rsidTr="00200BC0">
        <w:trPr>
          <w:trHeight w:val="1418"/>
          <w:jc w:val="center"/>
        </w:trPr>
        <w:tc>
          <w:tcPr>
            <w:tcW w:w="3540" w:type="dxa"/>
          </w:tcPr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01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3546" w:rsidRPr="000A3546" w:rsidRDefault="000A3546" w:rsidP="000A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A3546" w:rsidRPr="000A3546" w:rsidRDefault="000A3546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46" w:rsidRPr="000A3546" w:rsidRDefault="000A3546" w:rsidP="000A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№    ___________________</w:t>
      </w:r>
    </w:p>
    <w:p w:rsidR="004A745B" w:rsidRDefault="004A745B" w:rsidP="004A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ED" w:rsidRDefault="009D51ED" w:rsidP="004A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1ED" w:rsidRDefault="009D51ED" w:rsidP="004A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45B" w:rsidRDefault="00C05FF1" w:rsidP="004A74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Об учете муниципального имущества</w:t>
      </w:r>
    </w:p>
    <w:p w:rsidR="00C05FF1" w:rsidRDefault="00C05FF1" w:rsidP="004A74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города Чебоксары</w:t>
      </w:r>
    </w:p>
    <w:p w:rsidR="00007BED" w:rsidRDefault="00007BED" w:rsidP="004A74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07BED" w:rsidRPr="00F53517" w:rsidRDefault="00007BED" w:rsidP="004A7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BED" w:rsidRPr="00007BED" w:rsidRDefault="004A745B" w:rsidP="00007BED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7123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233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приказом Министерства </w:t>
      </w:r>
      <w:r w:rsid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 w:rsid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23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2333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7554">
        <w:rPr>
          <w:rFonts w:ascii="Times New Roman" w:eastAsia="Times New Roman" w:hAnsi="Times New Roman" w:cs="Times New Roman"/>
          <w:sz w:val="28"/>
          <w:szCs w:val="28"/>
          <w:lang w:eastAsia="ru-RU"/>
        </w:rPr>
        <w:t>163н</w:t>
      </w:r>
      <w:r w:rsidRPr="00F5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Чебоксары </w:t>
      </w:r>
      <w:r w:rsidR="00007BED" w:rsidRPr="0000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:rsidR="00D64308" w:rsidRPr="00D64308" w:rsidRDefault="00C874AB" w:rsidP="00D64308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08" w:rsidRPr="00D64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карты Единого реестра муниципальной собственности города Чебоксары по формам согласно приложению № 1</w:t>
      </w:r>
      <w:r w:rsidR="00D6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308" w:rsidRDefault="00C874AB" w:rsidP="0045477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F42" w:rsidRPr="0054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 муниципальной формы собственности, являющимся балансодержателями муниципального имущества города Чебоксары ежегодно в срок до 01 числа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предшествующего окончанию года привести в соответствие </w:t>
      </w:r>
      <w:r w:rsidR="00B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B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</w:t>
      </w:r>
      <w:r w:rsidR="00B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бухгалтерский учет основных средств</w:t>
      </w:r>
      <w:r w:rsidR="0047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обеспечить ведение </w:t>
      </w:r>
      <w:proofErr w:type="spellStart"/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пообъектного</w:t>
      </w:r>
      <w:proofErr w:type="spellEnd"/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основных средств.</w:t>
      </w:r>
    </w:p>
    <w:p w:rsidR="00901AD4" w:rsidRPr="00901AD4" w:rsidRDefault="00C874AB" w:rsidP="00901AD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предприятиям и учреждениям города Чебоксары, хозяйственным обществам с долей участия </w:t>
      </w:r>
      <w:r w:rsidR="000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Чебоксары</w:t>
      </w:r>
      <w:r w:rsidR="000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 в уставных капиталах, являющимся правообладателями и пользователями муниципального имущества города Чебоксары, обеспечить:</w:t>
      </w:r>
    </w:p>
    <w:p w:rsidR="00901AD4" w:rsidRDefault="00C874AB" w:rsidP="00901AD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до 1 апреля представление в 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и земельных отношений администрации города Чебоксары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обновленных карт объектов учета с приложением копий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балансовых отчетов и иных документов, подтверждающих изменение данных об объектах учета, а также сведений об акционерных обществах (хозяйственных обществах) с долей участия </w:t>
      </w:r>
      <w:r w:rsidR="000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367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Чебоксары</w:t>
      </w:r>
      <w:r w:rsidR="000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7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03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уставных капиталах по автоматизированной </w:t>
      </w:r>
      <w:r w:rsid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управления и распоряжения </w:t>
      </w:r>
      <w:r w:rsidR="0070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имуществом Чувашской Республики и 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по форме согласно приложению </w:t>
      </w:r>
      <w:r w:rsidR="00D567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1AD4"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D567BC" w:rsidRDefault="00C874AB" w:rsidP="00D567B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567BC" w:rsidRPr="00D56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года:</w:t>
      </w:r>
    </w:p>
    <w:p w:rsidR="00561313" w:rsidRDefault="00D567BC" w:rsidP="005613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равообладатель для внесения в </w:t>
      </w:r>
      <w:r w:rsid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города Чебоксары</w:t>
      </w:r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Реестр) </w:t>
      </w:r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</w:t>
      </w:r>
      <w:hyperlink r:id="rId7" w:history="1">
        <w:r w:rsidR="00561313" w:rsidRPr="0056131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обязан в 7-дневный срок со дня возникновения соответствующего права на объект учета направить в </w:t>
      </w:r>
      <w:r w:rsid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561313"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</w:t>
      </w:r>
      <w:r w:rsid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подтверждающих документов;</w:t>
      </w:r>
    </w:p>
    <w:p w:rsidR="00561313" w:rsidRDefault="00561313" w:rsidP="005613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подтверждающих документов;</w:t>
      </w:r>
    </w:p>
    <w:p w:rsidR="00561313" w:rsidRPr="00561313" w:rsidRDefault="00561313" w:rsidP="005613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направить в </w:t>
      </w:r>
      <w:r w:rsid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изменении сведений об объекте учета с одновременным направлением </w:t>
      </w: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подтверждающих новые сведения об объекте учета или о соответствующем лице.</w:t>
      </w:r>
    </w:p>
    <w:p w:rsidR="00561313" w:rsidRDefault="00561313" w:rsidP="0056131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anchor1017" w:history="1">
        <w:r w:rsidRPr="0056131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первом</w:t>
        </w:r>
      </w:hyperlink>
      <w:r w:rsidRPr="0056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каждого объекта учета;</w:t>
      </w:r>
    </w:p>
    <w:p w:rsidR="009946E5" w:rsidRPr="009946E5" w:rsidRDefault="00561313" w:rsidP="009946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на имущество,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исключении из </w:t>
      </w:r>
      <w:r w:rsid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946E5" w:rsidRDefault="009946E5" w:rsidP="009946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anchor1018" w:history="1">
        <w:r w:rsidRPr="009946E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первом</w:t>
        </w:r>
      </w:hyperlink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каждого объекта учета;</w:t>
      </w:r>
    </w:p>
    <w:p w:rsidR="009946E5" w:rsidRPr="009946E5" w:rsidRDefault="009946E5" w:rsidP="009946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засекречивани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об исключении из </w:t>
      </w:r>
      <w:r w:rsid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9946E5" w:rsidRDefault="006E241C" w:rsidP="009946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засекреченных сведений,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все засекреченные сведения об учтенном в нем муниципальном имуществе, а также сведения о лицах, обладающих правами на это </w:t>
      </w:r>
      <w:r w:rsidR="009946E5"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 и (или) сведениями о нем, и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подтверждающие эти сведения;</w:t>
      </w:r>
    </w:p>
    <w:p w:rsidR="006E241C" w:rsidRPr="006E241C" w:rsidRDefault="006E241C" w:rsidP="006E24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муниципальных унитарных предприятий, муниципальных учреждений, хозяйственных обществ и иных юридических лиц, а также при участии муниципальных образований в юридических лицах представление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7-дневный срок 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соответствующих сведений, принятых решений о создании (участии в создании) таких юридических лиц, после государственной регистрации их в 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налоговой службы 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Республике,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сведений в Единый реестр муниципальной собственности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документов, подтверждающи</w:t>
      </w:r>
      <w:r w:rsidR="004712D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приведенные в картах сведения;</w:t>
      </w:r>
    </w:p>
    <w:p w:rsidR="006E241C" w:rsidRDefault="006E241C" w:rsidP="006E24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изменении сведений о муниципальных унитарных предприятиях, муниципальных учреждениях и иных лицах, балансодержателях муниципального имущества представление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7-дневный срок 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соответствующих сведений, зарегистрированных в 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налоговой службы </w:t>
      </w:r>
      <w:r w:rsidR="00C874AB"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Республике</w:t>
      </w:r>
      <w:r w:rsidRPr="006E2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заявления указанных лиц для внесения в Единый реестр муниципальной собственности города Чебоксары записей об изменении соответствующих сведений, с приложением документов, подтверждающих приведенные в картах сведения.</w:t>
      </w:r>
    </w:p>
    <w:p w:rsidR="006C310F" w:rsidRPr="00D77F0E" w:rsidRDefault="006C310F" w:rsidP="006C310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об объекте учета, заявления и документы, указанные в пункте 3 настоящего постановления, направляются в Управление правообладателем или лицом, которому имущество принадлежало на вещном праве на бумажном носителе.</w:t>
      </w:r>
    </w:p>
    <w:p w:rsidR="00D77F0E" w:rsidRPr="00D77F0E" w:rsidRDefault="000367D4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еестра, а также исключение всех сведений об объекте учета из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осуществляются </w:t>
      </w:r>
      <w:r w:rsidR="004712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7-дневный срок после получения выписки из Единого государственного реестра юридических лиц (далее - ЕГРЮЛ) и ликвидационного баланса. 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77F0E" w:rsidRPr="00D77F0E" w:rsidRDefault="000367D4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anchor102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anchor1221"/>
      <w:bookmarkEnd w:id="2"/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учете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объекта учета, исключении изменившихся сведений об объекте учета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anchor1222"/>
      <w:bookmarkEnd w:id="3"/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отказе в учете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1223"/>
      <w:bookmarkEnd w:id="4"/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приостановлении процедуры учета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еестре объекта учета в следующих случаях: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предусмотренного </w:t>
      </w:r>
      <w:hyperlink w:anchor="anchor1223" w:history="1">
        <w:r w:rsidRPr="00D77F0E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"в"</w:t>
        </w:r>
      </w:hyperlink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D77F0E" w:rsidRPr="00D77F0E" w:rsidRDefault="000367D4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anchor102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имущества, сведения о котором не учтены в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еестре и (или) новые сведения о котором не представлены для внесения 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7-дневный срок:</w:t>
      </w:r>
    </w:p>
    <w:p w:rsidR="00D77F0E" w:rsidRP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anchor1231"/>
      <w:bookmarkEnd w:id="6"/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вносит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сведения об объекте учета, в том числе о правообладателях (при наличии);</w:t>
      </w:r>
    </w:p>
    <w:p w:rsidR="00D77F0E" w:rsidRDefault="00D77F0E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anchor1232"/>
      <w:bookmarkEnd w:id="7"/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 дополнительными документами, подтверждающими недостающие в реестре сведения).</w:t>
      </w:r>
    </w:p>
    <w:p w:rsidR="000D40BE" w:rsidRPr="00D77F0E" w:rsidRDefault="000367D4" w:rsidP="000D40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40B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организациям города Чебоксары немуниципальной формы собственности, являющимися правообладателями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="000D40B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в </w:t>
      </w:r>
      <w:r w:rsidR="000D4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D40B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муниципальном имуществе</w:t>
      </w:r>
      <w:r w:rsidR="000D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3-4 настоящего постановления</w:t>
      </w:r>
      <w:r w:rsidR="000D40B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0B0" w:rsidRDefault="000367D4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10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</w:t>
      </w:r>
      <w:r w:rsidR="0050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 наследуемого владения или в силу закона на объект учета, принадлежащий правообладателю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</w:t>
      </w:r>
      <w:r w:rsidR="00FD59F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EA5345" w:rsidRDefault="000367D4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сроки принятия решений, предусмотренных настоящим </w:t>
      </w:r>
      <w:r w:rsidR="000D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 пунктами 3</w:t>
      </w:r>
      <w:r w:rsidR="00FD59F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EA5345" w:rsidRDefault="00EA5345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Заявления, обращения и требования, предусмотренные настоящим </w:t>
      </w:r>
      <w:r w:rsidR="000D0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Управление </w:t>
      </w:r>
      <w:r w:rsidR="00931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произвольной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 почте или лично, с проставлением входящего номера и даты.</w:t>
      </w:r>
    </w:p>
    <w:p w:rsidR="00D77F0E" w:rsidRDefault="00FD59F1" w:rsidP="00D77F0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муниципальных предприятий и учреждений города Чебоксары, хозяйственных обществ с долей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уставных капиталах, являющихся правообладателями и пользователями муниципального имущества города Чебоксары несут персональную ответственность за полноту, достоверность и своевременное предоставление сведений 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77F0E" w:rsidRPr="00D7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учета. </w:t>
      </w:r>
    </w:p>
    <w:p w:rsidR="00C874AB" w:rsidRDefault="00FD59F1" w:rsidP="00C874AB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87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утратившими силу:</w:t>
      </w:r>
    </w:p>
    <w:p w:rsidR="00C874AB" w:rsidRDefault="00C874AB" w:rsidP="00C874AB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0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Чебоксары от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27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08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2789 «Об учете муниципального имущества города Чебоксары»;</w:t>
      </w:r>
    </w:p>
    <w:p w:rsidR="001452EF" w:rsidRDefault="00C874AB" w:rsidP="001452E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00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Чебоксары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07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21</w:t>
      </w:r>
      <w:r w:rsidRPr="00007BE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1304 «</w:t>
      </w:r>
      <w:r w:rsidRPr="00A8664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 внесении изменений </w:t>
      </w:r>
      <w:r w:rsidR="001452EF" w:rsidRPr="001452E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 постановление администрации города Чебоксары от 27.08.2015 </w:t>
      </w:r>
      <w:r w:rsidR="001452E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№</w:t>
      </w:r>
      <w:r w:rsidR="001452EF" w:rsidRPr="001452E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 2789</w:t>
      </w:r>
      <w:r w:rsidR="001452E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».</w:t>
      </w:r>
    </w:p>
    <w:p w:rsidR="00454778" w:rsidRPr="00454778" w:rsidRDefault="001E1122" w:rsidP="001452EF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5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54778" w:rsidRPr="0045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4778" w:rsidRPr="0045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Настоящее постановление вступает в силу со дня его официального опубликования. </w:t>
      </w:r>
    </w:p>
    <w:bookmarkEnd w:id="0"/>
    <w:p w:rsidR="001E1122" w:rsidRPr="001E1122" w:rsidRDefault="001E1122" w:rsidP="001E11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9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6F1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16F1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по имущественным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отношениям</w:t>
      </w:r>
      <w:r w:rsidR="001F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122" w:rsidRDefault="001E1122" w:rsidP="00714D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77" w:rsidRDefault="001F5677" w:rsidP="00714D8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45B" w:rsidRDefault="005D1ADF" w:rsidP="00865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4D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Доброхотов</w:t>
      </w:r>
    </w:p>
    <w:p w:rsidR="00200BC0" w:rsidRDefault="00200BC0" w:rsidP="00865A6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93" w:rsidRDefault="00C56B93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Default="00200BC0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Приложение N 1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к Постановлению об учете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муниципального имущества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города Чебоксары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Формы</w:t>
      </w: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Единого реестра муниципальной собственности города Чебоксары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Форма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ТИТУЛЬНЫЙ ЛИСТ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Управление имущественных и земельных отношений администрации города Чебоксары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ЕДИНЫЙ РЕЕСТ МУНИЦИПАЛЬНОЙ СОБСТВЕННОСТИ ГОРОДА ЧЕБОКСАРЫ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ПАПКА N 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начало "__" __________ 20__ г.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окончание "__" __________ 20__ г.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На ___ листах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Срок хранения: постоянно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Форма 1.1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8" w:name="sub_10001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1. Сведения о недвижимом имуществе</w:t>
            </w:r>
            <w:bookmarkEnd w:id="8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9" w:name="sub_10011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1.1. Сведения о земельных участках</w:t>
            </w:r>
            <w:bookmarkEnd w:id="9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ЗЕМЕЛЬНЫЙ УЧАСТОК</w:t>
            </w:r>
            <w:hyperlink w:anchor="sub_1111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кадастрового номера в государственный кадастр недвижимости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Отнесение к казне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относится/не относится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 стоимость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Рыночная стоимость (рублей) по состоянию на ___________________</w:t>
            </w:r>
          </w:p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(указывается в случае выкупа земельного участка в собственность муниципального образования город Чебоксары – столица Чувашской Республики или проведения оценки рыночной стоимости в отчетном году)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- столица Чувашской Республики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(постоянное (бессрочное) пользование, безвозмездное срочное пользование)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земельного участка</w:t>
            </w:r>
            <w:hyperlink w:anchor="sub_2222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1. Аренда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аренды (согласно договору аренды)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Номер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2. Субаренда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субаренды (согласно договору субаренды)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3. Ограниченное пользование - сервитут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сервитута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 (мес.)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Номер записи регистрации в Едином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4. Охранные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охранной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в государственный кадастр недвижимости сведений о границах охранной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5.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право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на залог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права на залог (мес.)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права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права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Руководитель__________________________ _</w:t>
      </w:r>
      <w:r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(Ф.И.О.)       (наименование правообладателя) (дата)  (подпись)    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администрации г. Чебоксары  </w:t>
      </w:r>
      <w:r>
        <w:rPr>
          <w:rFonts w:ascii="Courier New" w:eastAsiaTheme="minorEastAsia" w:hAnsi="Courier New" w:cs="Courier New"/>
          <w:lang w:eastAsia="ru-RU"/>
        </w:rPr>
        <w:t xml:space="preserve">    </w:t>
      </w:r>
      <w:r w:rsidRPr="00200BC0">
        <w:rPr>
          <w:rFonts w:ascii="Courier New" w:eastAsiaTheme="minorEastAsia" w:hAnsi="Courier New" w:cs="Courier New"/>
          <w:lang w:eastAsia="ru-RU"/>
        </w:rPr>
        <w:t>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0" w:name="sub_1111"/>
      <w:r w:rsidRPr="00200BC0">
        <w:rPr>
          <w:rFonts w:ascii="Courier New" w:eastAsiaTheme="minorEastAsia" w:hAnsi="Courier New" w:cs="Courier New"/>
          <w:lang w:eastAsia="ru-RU"/>
        </w:rPr>
        <w:t>* Распространяется на лесные участки.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1" w:name="sub_2222"/>
      <w:bookmarkEnd w:id="10"/>
      <w:r w:rsidRPr="00200BC0">
        <w:rPr>
          <w:rFonts w:ascii="Courier New" w:eastAsiaTheme="minorEastAsia" w:hAnsi="Courier New" w:cs="Courier New"/>
          <w:lang w:eastAsia="ru-RU"/>
        </w:rPr>
        <w:t xml:space="preserve">** Аренда, субаренда, ограниченное пользование - сервитут, охранные </w:t>
      </w:r>
      <w:proofErr w:type="spellStart"/>
      <w:r w:rsidRPr="00200BC0">
        <w:rPr>
          <w:rFonts w:ascii="Courier New" w:eastAsiaTheme="minorEastAsia" w:hAnsi="Courier New" w:cs="Courier New"/>
          <w:lang w:eastAsia="ru-RU"/>
        </w:rPr>
        <w:t>зоны,</w:t>
      </w:r>
      <w:bookmarkEnd w:id="11"/>
      <w:r w:rsidRPr="00200BC0">
        <w:rPr>
          <w:rFonts w:ascii="Courier New" w:eastAsiaTheme="minorEastAsia" w:hAnsi="Courier New" w:cs="Courier New"/>
          <w:lang w:eastAsia="ru-RU"/>
        </w:rPr>
        <w:t>залог</w:t>
      </w:r>
      <w:proofErr w:type="spellEnd"/>
      <w:r w:rsidRPr="00200BC0">
        <w:rPr>
          <w:rFonts w:ascii="Courier New" w:eastAsiaTheme="minorEastAsia" w:hAnsi="Courier New" w:cs="Courier New"/>
          <w:lang w:eastAsia="ru-RU"/>
        </w:rPr>
        <w:t>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</w:t>
      </w: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орма 1.2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1. Сведения о недвижимом имуществе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12" w:name="sub_10012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1.2. Сведения о зданиях, сооружениях, объектах незавершенного строительства</w:t>
            </w:r>
            <w:bookmarkEnd w:id="12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, единых недвижимых комплексах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ЗДАНИЕ, СООРУЖЕНИЕ, ОБЪЕКТ НЕЗАВЕРШЕННОГО СТРОИТЕЛЬСТВА, ЕДИНЫЙ НЕДВИЖИМЫЙ КОМПЛЕКС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Для зданий, сооружений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Целевое использование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Протяженность (км)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иных параметров с единицами измерения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Подземная этажность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Для объектов незавершенного строительства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Проектная характеристика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Проектный срок сдачи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начала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Степень завершенности строительства 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Сметная стоимость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в том числе строительно-монтажные работы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выполненных работ и затрат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том числе строительно-монтажные работы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Объем освоенных средств из республиканского бюджета Чувашской Республики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технической инвентаризации (по данным технического паспорта, технического плана)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паспорта: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плана: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и дата принятия органом кадастрового учета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постановке на государственный кадастровый учет (по данным кадастрового паспорта, изготовленного органом кадастрового учета)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Ранее присвоенный органом технической инвентаризации 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 кадастрового паспорта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(условный)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Документы - основания возникновения права (наименование и реквизиты документа-основания (акт приема-передачи, акт ввода в эксплуатацию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3333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Площадь, протяженность части (кв.м, км и т.д.)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историко-культурного значения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земельном участке</w:t>
            </w:r>
            <w:hyperlink w:anchor="sub_4444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, над (под) которым находится объект учета 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внесения кадастрового номера в государственный кадастр недвижимости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Форма собственности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Правоустанавливающие документы (наименование, реквизиты решения об отводе земельного участка, об утверждении акта выбора земельного участка)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 (постоянное (бессрочное) пользование, безвозмездное срочное пользование)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(обременения): аренда, субаренда, охранные зоны,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Руководитель__________________________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200BC0">
        <w:rPr>
          <w:rFonts w:ascii="Courier New" w:eastAsiaTheme="minorEastAsia" w:hAnsi="Courier New" w:cs="Courier New"/>
          <w:lang w:eastAsia="ru-RU"/>
        </w:rPr>
        <w:t>_</w:t>
      </w:r>
      <w:r>
        <w:rPr>
          <w:rFonts w:ascii="Courier New" w:eastAsiaTheme="minorEastAsia" w:hAnsi="Courier New" w:cs="Courier New"/>
          <w:lang w:eastAsia="ru-RU"/>
        </w:rPr>
        <w:t>______ 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(Ф.И.О.)         (наименование правообладателя) (дата)  (подпись)    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3" w:name="sub_3333"/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_______________________________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13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арест,  безвозмездное  пользование,  ответственное 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4" w:name="sub_4444"/>
      <w:r w:rsidRPr="00200BC0">
        <w:rPr>
          <w:rFonts w:ascii="Courier New" w:eastAsiaTheme="minorEastAsia" w:hAnsi="Courier New" w:cs="Courier New"/>
          <w:lang w:eastAsia="ru-RU"/>
        </w:rPr>
        <w:t>** Распространяется на лесные участки.</w:t>
      </w:r>
    </w:p>
    <w:bookmarkEnd w:id="14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1.3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1. Сведения о недвижимом имуществе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15" w:name="sub_10013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1.3. Сведения о жилых, нежилых помещениях</w:t>
            </w:r>
            <w:bookmarkEnd w:id="15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машино-местах</w:t>
            </w:r>
            <w:proofErr w:type="spellEnd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ЖИЛОЕ, НЕЖИЛОЕ ПОМЕЩЕНИЕ, МАШИНО-МЕСТО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Целевое использование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Этажность (номер на поэтажном плане)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технической инвентаризации (по данным технического паспорта, технического плана)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паспорта: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плана: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и дата принятия органом кадастрового учета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постановке на государственный кадастровый учет (по данным кадастрового паспорта, изготовленного органом кадастрового учета)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Кадастровый номер (по сведениям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Ранее присвоенный органом технической инвентаризации 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 кадастрового паспорта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(условный)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 (акт приема-передачи, акт ввода в эксплуатацию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5555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Площадь, протяженность части (кв.м, км и т.д.)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историко-культурного значения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_______________________________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6" w:name="sub_5555"/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16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арест,  безвозмездное  пользование,  ответственное 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1.4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1. Сведения о недвижимом имуществе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17" w:name="sub_10014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1.4. Сведения о воздушных судах и морских судах, судах внутреннего плавания</w:t>
            </w:r>
            <w:bookmarkEnd w:id="17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ВОЗДУШНОЕ СУДНО И МОРСКОЕ СУДНО, СУДНО ВНУТРЕННЕГО ПЛАВАНИЯ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 (аэродром) базирования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Порт (место) регистрации (приписки)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 и год постройки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Серийный (заводской)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иная (наименование иного вида стоимости)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Номер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праве собственности на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праве собственности на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6666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18" w:name="sub_6666"/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18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арест,  безвозмездное  пользование,  ответственное 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2.1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19" w:name="sub_100025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  <w:bookmarkEnd w:id="19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20" w:name="sub_10021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2.1. Сведения об акциях</w:t>
            </w:r>
            <w:bookmarkEnd w:id="20"/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АКЦИИ</w:t>
            </w: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Акционерное общество (эмитент)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Уставный капитал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акций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1 акции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пакета акций, принадлежащих муниципальному образованию город Чебоксары – столица Чувашской Республики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акций, принадлежащих муниципальному образованию города Чебоксары - столица Чувашской Республики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1 акции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муниципального образования город Чебоксары – столица Чувашской Республики в уставном капитале 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Обыкновенные акции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1 акции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пакета акций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Привилегированные акции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1 акции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пакета акций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регистрации выпуска акций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выпуска акций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регистрации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Выписка из реестра акционеров от ____________________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возникновении прав</w:t>
            </w: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муниципальной собственности города Чебоксары (наименование и реквизиты документа-основания (акт приема-передачи, договор купли-продажи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7777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акций, принадлежащих муниципальному образованию город Чебоксары – столица Чувашской Республики, находящихся в обременении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Размер доли муниципального образования город Чебоксары – столица Чувашской Республики, имеющей обременение, в доле, находящейся в муниципальной собственности города Чебоксары 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00BC0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21" w:name="sub_7777"/>
      <w:r w:rsidRPr="00200BC0">
        <w:rPr>
          <w:rFonts w:ascii="Courier New" w:eastAsiaTheme="minorEastAsia" w:hAnsi="Courier New" w:cs="Courier New"/>
          <w:lang w:eastAsia="ru-RU"/>
        </w:rPr>
        <w:t>* Ипотека, доверительное управление или иное.</w:t>
      </w:r>
    </w:p>
    <w:bookmarkEnd w:id="21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2.2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22" w:name="sub_10022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2.2. Сведения о долях (вкладах) в уставных (складочных) капиталах хозяйственных обществ с долей участия муниципального образования город Чебоксары – столица Чувашской Республики</w:t>
            </w:r>
            <w:bookmarkEnd w:id="22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ДОЛЯ (ВКЛАД) В УСТАВНОМ (СКЛАДОЧНОМ) КАПИТАЛЕ ХОЗЯЙСТВЕННОГО ОБЩЕСТВА С ДОЛЕЙ УЧАСТИЯ МУНИЦИПАЛЬНОГО ОБРАЗОВАНИЯ ГОРОД ЧЕБОКСАРЫ – СТОЛИЦА ЧУВАШСКОЙ РЕСПУБЛИКИ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Хозяйственное общество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Уставный (складочный) капитал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Доля (вклад) муниципального образования город Чебоксары – столица Чувашской Республики в уставном (складочном) капитале 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Номинальная стоимость доли муниципального образования город Чебоксары – столица Чувашской Республики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возникновении прав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муниципальной собственности города Чебоксары (наименование и реквизиты документа-основания (акт приема-передачи, договор купли-продажи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8888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Размер доли муниципального образования город Чебоксары – столица Чувашской Республики,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имеющей обременение, в доле (вкладе), находящейся в собственности муниципального образования город Чебоксары – столица Чувашской Республики 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23" w:name="sub_8888"/>
      <w:r w:rsidRPr="00200BC0">
        <w:rPr>
          <w:rFonts w:ascii="Courier New" w:eastAsiaTheme="minorEastAsia" w:hAnsi="Courier New" w:cs="Courier New"/>
          <w:lang w:eastAsia="ru-RU"/>
        </w:rPr>
        <w:t>* Ипотека, доверительное управление или иное.</w:t>
      </w:r>
    </w:p>
    <w:bookmarkEnd w:id="23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2.3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24" w:name="sub_10023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2.3. Сведения об особо ценном движимом имуществе, включая сведения</w:t>
            </w: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 движимом имуществе, первоначальная стоимость единицы которого не менее 50 тыс. рублей</w:t>
            </w:r>
            <w:bookmarkEnd w:id="24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ОСОБО ЦЕННОЕ ДВИЖИМОЕ ИМУЩЕСТВО, ВКЛЮЧАЯ ДВИЖИМОЕ ИМУЩЕСТВО, ПЕРВОНАЧАЛЬНАЯ СТОИМОСТЬ ЕДИНИЦЫ КОТОРОГО НЕ МЕНЕЕ 50 ТЫС. РУБЛЕЙ</w:t>
            </w:r>
            <w:hyperlink w:anchor="sub_9999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Организация-изготовитель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Характеристика (марка, модель (если автотранспортное средство, то дополнительно указываются: VIN N, N кузова, N двигателя, N шасси)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Государственный регистрационный знак (номер,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8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Паспорт транспортного средства</w:t>
              </w:r>
            </w:hyperlink>
            <w:r w:rsidR="00200BC0"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(номер,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Иные параметры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принятия к бухгалтерскому учету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иная (наименование иного вида стоимости)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возникновении прав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Документы - основания возникновения права собственности муниципального образования город Чебоксары –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столица Чувашской Республики (наименование и реквизиты документа-основания (акт приема-передачи, договор купли-продажи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11111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25" w:name="sub_9999"/>
      <w:r w:rsidRPr="00200BC0">
        <w:rPr>
          <w:rFonts w:ascii="Courier New" w:eastAsiaTheme="minorEastAsia" w:hAnsi="Courier New" w:cs="Courier New"/>
          <w:lang w:eastAsia="ru-RU"/>
        </w:rPr>
        <w:t>* К  такому  движимому  имуществу  не  относятся акции и  доли  (вклады),</w:t>
      </w:r>
    </w:p>
    <w:bookmarkEnd w:id="25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являющиеся самостоятельными объектами учета.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26" w:name="sub_11111"/>
      <w:r w:rsidRPr="00200BC0">
        <w:rPr>
          <w:rFonts w:ascii="Courier New" w:eastAsiaTheme="minorEastAsia" w:hAnsi="Courier New" w:cs="Courier New"/>
          <w:lang w:eastAsia="ru-RU"/>
        </w:rPr>
        <w:t>** Аренда,  ипотека, доверительное управление, концессионное  соглашение,</w:t>
      </w:r>
    </w:p>
    <w:bookmarkEnd w:id="26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арест, безвозмездное пользование, ответственное хранение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27" w:name="sub_100024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2.4. Сведения о долях в праве общей долевой собственности на объекты недвижимого и (или) движимого имущества </w:t>
            </w:r>
            <w:bookmarkEnd w:id="27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ДОЛЯ В ПРАВЕ ОБЩЕЙ ДОЛЕВОЙ СОБСТВЕННОСТИ НА ОБЪЕКТЫ НЕДВИЖИМОГО И (ИЛИ) ДВИЖИМОГО ИМУЩЕСТВА</w:t>
            </w:r>
            <w:hyperlink w:anchor="sub_22222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Размер доли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возникновении права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собственности муниципального образования город Чебоксары – столица Чувашской Республики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D0C09" w:rsidRDefault="002D0C09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2D0C09" w:rsidRDefault="002D0C09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2D0C09" w:rsidRDefault="002D0C09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lastRenderedPageBreak/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28" w:name="sub_22222"/>
      <w:r w:rsidRPr="00200BC0">
        <w:rPr>
          <w:rFonts w:ascii="Courier New" w:eastAsiaTheme="minorEastAsia" w:hAnsi="Courier New" w:cs="Courier New"/>
          <w:lang w:eastAsia="ru-RU"/>
        </w:rPr>
        <w:t>* Объекты  недвижимого  и (или) движимого имущества, находящиеся в  общей</w:t>
      </w:r>
    </w:p>
    <w:bookmarkEnd w:id="28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долевой  собственности,  не  являются  объектами  учета.  Сведения  о них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отражаются в </w:t>
      </w:r>
      <w:hyperlink w:anchor="sub_241" w:history="1">
        <w:r w:rsidRPr="00200BC0">
          <w:rPr>
            <w:rFonts w:ascii="Courier New" w:eastAsiaTheme="minorEastAsia" w:hAnsi="Courier New" w:cs="Courier New"/>
            <w:color w:val="106BBE"/>
            <w:sz w:val="26"/>
            <w:szCs w:val="26"/>
            <w:lang w:eastAsia="ru-RU"/>
          </w:rPr>
          <w:t>подразделах 2.4.1-2.4.5</w:t>
        </w:r>
      </w:hyperlink>
      <w:r w:rsidRPr="00200BC0">
        <w:rPr>
          <w:rFonts w:ascii="Courier New" w:eastAsiaTheme="minorEastAsia" w:hAnsi="Courier New" w:cs="Courier New"/>
          <w:lang w:eastAsia="ru-RU"/>
        </w:rPr>
        <w:t>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29" w:name="sub_1241"/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2.4.1</w:t>
      </w:r>
    </w:p>
    <w:bookmarkEnd w:id="29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Раздел 2. Сведения о движимом имуществе и ином </w:t>
            </w:r>
            <w:proofErr w:type="spellStart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имеществе</w:t>
            </w:r>
            <w:proofErr w:type="spellEnd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30" w:name="sub_241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2.4.1. Сведения об объектах недвижимого и (или) движимого имущества, находящихся в общей долевой собственности</w:t>
            </w:r>
            <w:bookmarkEnd w:id="30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ЗЕМЕЛЬНЫЙ УЧАСТОК</w:t>
            </w:r>
            <w:hyperlink w:anchor="sub_33333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кадастрового номера в государственный кадастр недвижимости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 стоимость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Рыночная стоимость (рублей) по состоянию на _____________________ (указывается в случае выкупа в муниципальную собственность города Чебоксары или проведения оценки рыночной стоимости в отчетном году)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Правоустанавливающие документы (наименование, реквизиты решения об отводе земельного участка)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(постоянное (бессрочное) пользование, безвозмездное срочное пользование)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Дата свидетельства о государственной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земельного участка</w:t>
            </w:r>
            <w:hyperlink w:anchor="sub_44444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1. Аренда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аренды (согласно договору аренды)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2. Субаренда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субаренды (согласно договору субаренды)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Номер записи регистрации в Едином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записи регистрации в Едином государственном реестре прав на недвижимое имущество и сделок с ним (ЕГРП) (указывается в случае заключения договора на срок более одного года)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3. Ограниченное пользование - сервитут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сервитута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 (мес.)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4. Охранные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охранной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ограничения (обременения)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в государственный кадастр недвижимости сведений о границах охранной зоны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5.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Лицо, в пользу которого установлено право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на залог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права на залог (мес.)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 права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 права на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1" w:name="sub_33333"/>
      <w:r w:rsidRPr="00200BC0">
        <w:rPr>
          <w:rFonts w:ascii="Courier New" w:eastAsiaTheme="minorEastAsia" w:hAnsi="Courier New" w:cs="Courier New"/>
          <w:lang w:eastAsia="ru-RU"/>
        </w:rPr>
        <w:t>* Распространяется на лесные участки.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2" w:name="sub_44444"/>
      <w:bookmarkEnd w:id="31"/>
      <w:r w:rsidRPr="00200BC0">
        <w:rPr>
          <w:rFonts w:ascii="Courier New" w:eastAsiaTheme="minorEastAsia" w:hAnsi="Courier New" w:cs="Courier New"/>
          <w:lang w:eastAsia="ru-RU"/>
        </w:rPr>
        <w:t xml:space="preserve">** Аренда, субаренда, ограниченное пользование - сервитут, охранные </w:t>
      </w:r>
      <w:proofErr w:type="spellStart"/>
      <w:r w:rsidRPr="00200BC0">
        <w:rPr>
          <w:rFonts w:ascii="Courier New" w:eastAsiaTheme="minorEastAsia" w:hAnsi="Courier New" w:cs="Courier New"/>
          <w:lang w:eastAsia="ru-RU"/>
        </w:rPr>
        <w:t>зоны,</w:t>
      </w:r>
      <w:bookmarkEnd w:id="32"/>
      <w:r w:rsidRPr="00200BC0">
        <w:rPr>
          <w:rFonts w:ascii="Courier New" w:eastAsiaTheme="minorEastAsia" w:hAnsi="Courier New" w:cs="Courier New"/>
          <w:lang w:eastAsia="ru-RU"/>
        </w:rPr>
        <w:t>залог</w:t>
      </w:r>
      <w:proofErr w:type="spellEnd"/>
      <w:r w:rsidRPr="00200BC0">
        <w:rPr>
          <w:rFonts w:ascii="Courier New" w:eastAsiaTheme="minorEastAsia" w:hAnsi="Courier New" w:cs="Courier New"/>
          <w:lang w:eastAsia="ru-RU"/>
        </w:rPr>
        <w:t>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2.4.2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2.4.2. Сведения об объектах недвижимого и (или) движимого имущества, находящихся в общей долевой собственности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ЗДАНИЕ, СООРУЖЕНИЕ, ОБЪЕКТ НЕЗАВЕРШЕННОГО СТРОИТЕЛЬСТВА, ЕДИНЫЙ НЕДВИЖИМЫЙ КОМПЛЕКС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Для зданий, сооружений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Целевое использование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Протяженность (км)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иных параметров с единицами измерения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Этажность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Подземная этажность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Для объектов незавершенного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Проектная характеристика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Проектный срок сдачи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начала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фактического прекращения строительства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Степень завершенности строительства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(процентов)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Сметная стоимость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том числе строительно-монтажные работы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выполненных работ и затрат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 том числе строительно-монтажные работы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Объем освоенных средств из республиканского бюджета Чувашской Республики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технической инвентаризации (по данным технического паспорта, технического плана)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паспорта: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плана: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и дата принятия органом кадастрового учета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постановке на государственный кадастровый учет (по данным кадастрового паспорта, изготовленного органом кадастрового учета)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Ранее присвоенный органом технической инвентаризации 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 кадастрового паспорта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(условный)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 (акт приема-передачи, акт ввода в эксплуатацию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55555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Площадь, протяженность части (кв.м, км и т.д.)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историко-культурного значения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земельном участке</w:t>
            </w:r>
            <w:hyperlink w:anchor="sub_66666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, над (под) которым находится объект учета 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Кадастровый номер (по сведениям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внесения кадастрового номера в государственный кадастр недвижимости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земель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разрешенного использования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Форма собственности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Правоустанавливающие документы (наименование, реквизиты решения об отводе земельного участка, об утверждении акта выбора земельного участка)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 (постоянное (бессрочное) пользование, безвозмездное срочное пользование)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(обременения):</w:t>
            </w:r>
          </w:p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аренда, субаренда, охранные зоны, залог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3" w:name="sub_55555"/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33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 арест,  безвозмездное  пользование,  ответственное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4" w:name="sub_66666"/>
      <w:r w:rsidRPr="00200BC0">
        <w:rPr>
          <w:rFonts w:ascii="Courier New" w:eastAsiaTheme="minorEastAsia" w:hAnsi="Courier New" w:cs="Courier New"/>
          <w:lang w:eastAsia="ru-RU"/>
        </w:rPr>
        <w:t>** Распространяется на лесные участки.</w:t>
      </w:r>
    </w:p>
    <w:bookmarkEnd w:id="34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2.4.3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2.4.3. Сведения об объектах недвижимого и (или) движимого имущества, находящихся в общей долевой собственности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ЖИЛОЕ, НЕЖИЛОЕ ПОМЕЩЕНИЕ, МАШИНО-МЕСТО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Целевое использование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(местоположение)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ввода в эксплуатацию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Общая площадь (кв.м)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Этажность (номер на поэтажном плане)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технической инвентаризации (по данным технического паспорта, технического плана)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паспорта: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Данные технического плана: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и дата принятия органом кадастрового учета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постановке на государственный кадастровый учет (по данным кадастрового паспорта, изготовленного органом кадастрового учета)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Кадастровый номер (по сведениям государственного кадастра недвижимости)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Ранее присвоенный органом технической инвентаризации инвентарный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изготовления кадастрового паспорта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Литера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Кадастровый (условный)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 (акт приема-передачи, акт ввода в эксплуатацию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недвижимое имущество и сделок с ним (ЕГРП)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lastRenderedPageBreak/>
              <w:t>Сведения об ограничении (обременении) объекта учета</w:t>
            </w:r>
            <w:hyperlink w:anchor="sub_77777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Площадь, протяженность части (кв.м, км и т.д.)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Категория историко-культурного значения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5" w:name="sub_77777"/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35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 арест,  безвозмездное  пользование,  ответственное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2.4.4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2.4.4. Сведения об объектах недвижимого и (или) движимого имущества, находящихся в общей долевой собственности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ВОЗДУШНОЕ СУДНО И МОРСКОЕ СУДНО, СУДНО ВНУТРЕННЕГО ПЛАВАНИЯ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 (аэродром) базирования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Порт (место) регистрации (приписки)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 и год постройки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Серийный (заводской) номер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иная (наименование иного вида стоимости)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права собственности муниципального образования город Чебоксары – столица Чувашской Республики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Дата свидетельства о государственной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Номер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праве собственности на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праве собственности на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государственной регистрации иного вещного права (оперативного управления, хозяйственного ведения)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Едином государственном реестре прав на воздушные суда и сделок с ними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Серия, номер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свидетельства о государственной регистрации прав на воздушное судно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записи регистрации в Государственном судовом реестре Российской Федерации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88888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Номер и дата регистрации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6" w:name="sub_88888"/>
      <w:r w:rsidRPr="00200BC0">
        <w:rPr>
          <w:rFonts w:ascii="Courier New" w:eastAsiaTheme="minorEastAsia" w:hAnsi="Courier New" w:cs="Courier New"/>
          <w:lang w:eastAsia="ru-RU"/>
        </w:rPr>
        <w:t>* Аренда,  ипотека,  доверительное  управление,  сервитут,  концессионное</w:t>
      </w:r>
    </w:p>
    <w:bookmarkEnd w:id="36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 арест,  безвозмездное  пользование,  ответственное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2.4.5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2.4.5. Сведения об объектах недвижимого и (или) движимого имущества, находящихся в общей долевой собственности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ДВИЖИМОЕ ИМУЩЕСТВО, ПЕРВОНАЧАЛЬНАЯ СТОИМОСТЬ ЕДИНИЦЫ КОТОРОГО СОСТАВЛЯЕТ НЕ МЕНЕЕ 50 ТЫС. РУБЛЕЙ</w:t>
            </w:r>
            <w:hyperlink w:anchor="sub_99999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</w:t>
              </w:r>
            </w:hyperlink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Местонахождение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Организация-изготовитель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Характеристика (марка, модель (если автотранспортное средство, то дополнительно указываются: VIN N, N кузова, N двигателя, N шасси)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Государственный регистрационный знак (номер,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9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Паспорт транспортного средства</w:t>
              </w:r>
            </w:hyperlink>
            <w:r w:rsidR="00200BC0"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(номер,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Иные параметры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 (по данным бухгалтерского учета правообладателя)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принятия к бухгалтерскому учету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иная (наименование иного вида стоимости)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 возникновении прав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Документы - основания возникновения права собственности муниципального образования город Чебоксары – столица Чувашской Республики </w:t>
            </w: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(наименование и реквизиты документа-основания (акт приема-передачи, договор купли-продажи и др.)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Сведения об ограничении (обременении) объекта учета</w:t>
            </w:r>
            <w:hyperlink w:anchor="sub_111111" w:history="1">
              <w:r w:rsidRPr="00200BC0">
                <w:rPr>
                  <w:rFonts w:ascii="Arial" w:eastAsiaTheme="minorEastAsia" w:hAnsi="Arial" w:cs="Arial"/>
                  <w:b/>
                  <w:bCs/>
                  <w:color w:val="106BBE"/>
                  <w:sz w:val="26"/>
                  <w:szCs w:val="26"/>
                  <w:lang w:eastAsia="ru-RU"/>
                </w:rPr>
                <w:t>**</w:t>
              </w:r>
            </w:hyperlink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части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Лицо, в пользу которого установлено ограничение (обременение) (наименование)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 или ОГРНИП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возникновения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прекращения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ограничения (обременения)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7" w:name="sub_99999"/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bookmarkEnd w:id="37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* К  такому  движимому  имуществу  не  относятся акции и  доли  (вклады),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являющиеся самостоятельными объектами учета.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bookmarkStart w:id="38" w:name="sub_111111"/>
      <w:r w:rsidRPr="00200BC0">
        <w:rPr>
          <w:rFonts w:ascii="Courier New" w:eastAsiaTheme="minorEastAsia" w:hAnsi="Courier New" w:cs="Courier New"/>
          <w:lang w:eastAsia="ru-RU"/>
        </w:rPr>
        <w:t>** Аренда,  ипотека,  доверительное  управление,  сервитут, концессионное</w:t>
      </w:r>
    </w:p>
    <w:bookmarkEnd w:id="38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соглашение,  арест,  безвозмездное  пользование,  ответственное хранение,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особый режим использования или иное.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39" w:name="sub_250"/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2.5</w:t>
      </w:r>
    </w:p>
    <w:bookmarkEnd w:id="39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0" w:name="sub_10025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2.5. Сведения об ином движимом имуществе, не отнесенном к особо ценному движимому имуществу, первоначальная стоимость единицы которого составляет менее 50 тыс. рублей, учитываемом как единый объект </w:t>
            </w:r>
            <w:bookmarkEnd w:id="40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ИНОЕ ДВИЖИМОЕ ИМУЩЕСТВО, НЕ ОТНЕСЕННОЕ К ОСОБО ЦЕННОМУ ДВИЖИМОМУ ИМУЩЕСТВУ, ПЕРВОНАЧАЛЬНАЯ СТОИМОСТЬ ЕДИНИЦЫ КОТОРОГО СОСТАВЛЯЕТ МЕНЕЕ 50 ТЫС. РУБЛЕЙ, УЧИТЫВАЕМОЕ КАК ЕДИНЫЙ ОБЪЕКТ 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Приложение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250" w:history="1">
        <w:r w:rsidRPr="00200BC0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>форме 2.5</w:t>
        </w:r>
      </w:hyperlink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</w:t>
      </w:r>
      <w:r w:rsidRPr="00200BC0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          </w:t>
      </w: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движимого имущества, не отнесенного к особо ценному движимому имуществу, первоначальная стоимость единицы которого составляет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        менее 50 тыс. рублей, учитываемого как единый объект,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                    с реестровым номером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20"/>
        <w:gridCol w:w="1820"/>
        <w:gridCol w:w="1120"/>
        <w:gridCol w:w="901"/>
        <w:gridCol w:w="1120"/>
        <w:gridCol w:w="1540"/>
        <w:gridCol w:w="1168"/>
      </w:tblGrid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движимого имущества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Техническая характеристика (марка, модель (для автотранспортных средств и самоходных машин номер </w:t>
            </w:r>
            <w:hyperlink r:id="rId10" w:history="1">
              <w:r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паспорта транспортного средства</w:t>
              </w:r>
            </w:hyperlink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или самоходной машины соответственно)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выпуска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принятия к бухгалтерскому учету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 стоимость, рублей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 стоимость, рублей</w:t>
            </w: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</w:t>
            </w: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6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Главный бухгалтер_____________________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41" w:name="sub_260"/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2.6</w:t>
      </w:r>
    </w:p>
    <w:bookmarkEnd w:id="41"/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2" w:name="sub_10002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  <w:bookmarkEnd w:id="42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3" w:name="sub_47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2.6. Сведения об особо ценном движимом имуществе, первоначальная стоимость единицы которого составляет менее 50 тыс. рублей, учитываемом как единый объект </w:t>
            </w:r>
            <w:bookmarkEnd w:id="43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ОСОБО ЦЕННОЕ ДВИЖИМОЕ ИМУЩЕСТВО, ПЕРВОНАЧАЛЬНАЯ СТОИМОСТЬ ЕДИНИЦЫ КОТОРОГО СОСТАВЛЯЕТ МЕНЕЕ 50 ТЫС. РУБЛЕЙ, УЧИТЫВАЕМОЕ КАК ЕДИНЫЙ ОБЪЕКТ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Стоимость (рублей) по состоянию на ______________________: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Приложение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260" w:history="1">
        <w:r w:rsidRPr="00200BC0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>форме 2.6</w:t>
        </w:r>
      </w:hyperlink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                              ПЕРЕЧЕНЬ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  особо ценного движимого имущества, первоначальная стоимость единицы которого составляет менее 50 тыс. рублей, учитываемого как единый объект, с реестровым номером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20"/>
        <w:gridCol w:w="1820"/>
        <w:gridCol w:w="1120"/>
        <w:gridCol w:w="901"/>
        <w:gridCol w:w="1120"/>
        <w:gridCol w:w="1540"/>
        <w:gridCol w:w="1026"/>
      </w:tblGrid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движимого имущества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Техническая характеристика (марка, модель (для автотранспортных средств и самоходных машин номер </w:t>
            </w:r>
            <w:hyperlink r:id="rId11" w:history="1">
              <w:r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паспорта транспортного средства</w:t>
              </w:r>
            </w:hyperlink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 xml:space="preserve"> или самоходной машины соответственно)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Инвентарный номер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выпуска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принятия к бухгалтерскому учету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Первоначальная (восстановительная) стоимость, рублей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 стоимость, рублей</w:t>
            </w: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</w:t>
            </w: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6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Главный бухгалтер 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lastRenderedPageBreak/>
        <w:t>Форма 2.7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Раздел 2. Сведения о движимом имуществе и ином имуществе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Подраздел 2.7. Сведения об ином движимом имуществе, не относящегося к недвижимым и движимым вещам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ИНОЕ ДВИЖИМОЕ ИМУЩЕСТВО, НЕ ОТНОСЯЩЕЕСЯ К НЕДВИЖИМЫМ И ДВИЖИМЫМ ВЕЩАМ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Данные Единого реестра муниципальной собственности города Чебоксары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Реестровый номер муниципального имущества города Чебоксары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Общие сведения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Иные параметры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принятия к бухгалтерскому учету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sz w:val="26"/>
                <w:szCs w:val="26"/>
                <w:lang w:eastAsia="ru-RU"/>
              </w:rPr>
              <w:t>Сведения о возникновении прав</w:t>
            </w:r>
          </w:p>
        </w:tc>
      </w:tr>
      <w:tr w:rsidR="00200BC0" w:rsidRPr="00200BC0" w:rsidTr="002D0C09">
        <w:trPr>
          <w:trHeight w:val="2857"/>
        </w:trPr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права собственности муниципального образования города Чебоксары – столицы Чувашской Республики (наименование и реквизиты акта, договора или иного документа, на основании которого возникло право, согласно выписке из соответствующего реестра)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иного вещного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возникновения иного вещного права (наименование и реквизиты документа-основания)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Руководитель __________________________ </w:t>
      </w:r>
      <w:r w:rsidR="002D0C09">
        <w:rPr>
          <w:rFonts w:ascii="Courier New" w:eastAsiaTheme="minorEastAsia" w:hAnsi="Courier New" w:cs="Courier New"/>
          <w:lang w:eastAsia="ru-RU"/>
        </w:rPr>
        <w:t>_______ __________ __________</w:t>
      </w:r>
      <w:r w:rsidRPr="00200BC0">
        <w:rPr>
          <w:rFonts w:ascii="Courier New" w:eastAsiaTheme="minorEastAsia" w:hAnsi="Courier New" w:cs="Courier New"/>
          <w:lang w:eastAsia="ru-RU"/>
        </w:rPr>
        <w:t>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3.1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4" w:name="sub_10003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3. Сведения о лицах, обладающих правами на муниципальное имущество города Чебоксары и сведениями о нем</w:t>
            </w:r>
            <w:bookmarkEnd w:id="44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5" w:name="sub_10031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3.1. Сведения о правообладателях объектов учета - муниципальных унитарных предприятиях и муниципальных учреждениях </w:t>
            </w:r>
            <w:bookmarkEnd w:id="45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города Чебоксары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ПРАВООБЛАДАТЕЛЬ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(юридический)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(почтовый)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государственной регистрации юридического лица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2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ОКОГУ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3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4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ОКАТО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5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ОКФС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Орган исполнительной власти муниципального образования город Чебоксары – столица Чувашской Республики - учредитель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Согласование с Чебоксарским городским комитетом по управлению имуществом (номер и дата документа):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положения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утверждения: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положения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изменений в: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положение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заключения трудового договора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действия трудового договора (лет)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изменений в трудовой договор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Уставный фонд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Балансовая стоимость основных средств (фондов) (в рублях) по состоянию на ____________________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Остаточная стоимость основных средств (фондов) (в рублях) по состоянию на ____________________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Сведения о применении процедур банкротства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3.2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3. Сведения о лицах, обладающих правами на муниципальное имущество города Чебоксары и сведениями о нем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6" w:name="sub_10032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3.2. Сведения об акционерных обществах (эмитентах), пакеты акций которых находятся в муниципальной собственности </w:t>
            </w:r>
            <w:bookmarkEnd w:id="46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города Чебоксары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АКЦИОНЕРНОЕ ОБЩЕСТВО (ЭМИТЕНТ)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(юридический)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(почтовый)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6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ОКОГУ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7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8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ОКАТО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19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ОКФС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устава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изменений в устав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Решение о назначении единичного исполнительного органа юридического лица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действия трудового договора (лет)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заключения трудового договора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изменений в трудовой договор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Уставный капитал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Количество акций (штук)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Представители Чувашской Республики в совете директоров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Сведения о применении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применения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Сведения о применении процедур банкротства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ДЕРЖАТЕЛЬ РЕЕСТРА АКЦИОНЕРОВ АКЦИОНЕРНОГО ОБЩЕСТВА (РЕГИСТРАТОР)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(юридический)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lastRenderedPageBreak/>
        <w:t>Форма 3.3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3. Сведения о лицах, обладающих правами на муниципальное имущество города Чебоксары и сведениями о нем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7" w:name="sub_1033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 xml:space="preserve">Подраздел 3.3. Сведения о хозяйственных обществах с долей участия муниципального образования город Чебоксары – столица Чувашской Республики (за исключением сведений об акционерных обществах) </w:t>
            </w:r>
            <w:bookmarkEnd w:id="47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ХОЗЯЙСТВЕННОЕ ОБЩЕСТВО С ДОЛЕЙ УЧАСТИЯ МУНИЦИПАЛЬНОГО ОБРАЗОВАНИЯ ГОРОДА ЧЕБОКСАРЫ - СТОЛИЦА ЧУВАШСКОЙ РЕСПУБЛИКИ (ЗА ИСКЛЮЧЕНИЕМ АКЦИОНЕРНОГО ОБЩЕСТВА)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(юридический)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(почтовый)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0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ОКОГУ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1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2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ОКАТО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3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ОКФС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устава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изменений в устав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Решение о назначении единичного исполнительного органа юридического лица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действия трудового договора (лет)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заключения трудового договора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изменений в трудовой договор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Уставный (складочный) капитал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Представители Чувашской Республики в органах управления общества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Сведения о применении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Документы - основания применения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Сведения о применении процедур банкротства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администрации г. Чебоксары 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200BC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Форма 3.4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8"/>
        <w:gridCol w:w="4248"/>
      </w:tblGrid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Раздел 3. Сведения о лицах, обладающих правами на муниципальное имущество города Чебоксары и сведениями о нем</w:t>
            </w:r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bookmarkStart w:id="48" w:name="sub_10034"/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Подраздел 3.4. Сведения об иных лицах, в пользу которых установлены ограничения (обременения) вещных прав на объекты учета</w:t>
            </w:r>
            <w:bookmarkEnd w:id="48"/>
          </w:p>
        </w:tc>
      </w:tr>
      <w:tr w:rsidR="00200BC0" w:rsidRPr="00200BC0" w:rsidTr="002D0C09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ИНОЕ ЛИЦО, В ПОЛЬЗУ КОТОРОГО УСТАНОВЛЕНО ОГРАНИЧЕНИЕ (ОБРЕМЕНЕНИЕ) ВЕЩНОГО ПРАВА НА ОБЪЕКТ УЧЕТА</w:t>
            </w: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(юридический)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Адрес (почтовый)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Телефон, факс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государственной регистрации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4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ОКОГУ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5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ОКВЭД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6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ОКАТО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4501B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hyperlink r:id="rId27" w:history="1">
              <w:r w:rsidR="00200BC0" w:rsidRPr="00200BC0">
                <w:rPr>
                  <w:rFonts w:ascii="Arial" w:eastAsiaTheme="minorEastAsia" w:hAnsi="Arial" w:cs="Arial"/>
                  <w:sz w:val="26"/>
                  <w:szCs w:val="26"/>
                  <w:lang w:eastAsia="ru-RU"/>
                </w:rPr>
                <w:t>ОКФС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устава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Регистрация изменений в устав (номер и дата)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Решение о назначении единичного исполнительного органа юридического лица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 действия трудового договора (лет)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заключения трудового договора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Дата внесения изменений в трудовой договор с руководителем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Уставный (складочный) капитал (рублей)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Представители Чувашской Республики в органах управления общества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Сведения о применении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Документы - основания применения специального права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200BC0" w:rsidRPr="00200BC0" w:rsidTr="002D0C09">
        <w:tc>
          <w:tcPr>
            <w:tcW w:w="5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200BC0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Сведения о применении процедур банкротства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C0" w:rsidRPr="00200BC0" w:rsidRDefault="00200BC0" w:rsidP="00200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>Руководитель __________________________ _</w:t>
      </w:r>
      <w:r w:rsidR="002D0C09">
        <w:rPr>
          <w:rFonts w:ascii="Courier New" w:eastAsiaTheme="minorEastAsia" w:hAnsi="Courier New" w:cs="Courier New"/>
          <w:lang w:eastAsia="ru-RU"/>
        </w:rPr>
        <w:t>______ __________ 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(наименование правообладателя) (дата)  (подпись) 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   М.П.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Начальник управления имущественных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и земельных отношений 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администрации г. Чебоксары </w:t>
      </w:r>
      <w:bookmarkStart w:id="49" w:name="_GoBack"/>
      <w:bookmarkEnd w:id="49"/>
      <w:r w:rsidRPr="00200BC0">
        <w:rPr>
          <w:rFonts w:ascii="Courier New" w:eastAsiaTheme="minorEastAsia" w:hAnsi="Courier New" w:cs="Courier New"/>
          <w:lang w:eastAsia="ru-RU"/>
        </w:rPr>
        <w:t xml:space="preserve">       _________ _____________ ____________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(дата)     (подпись)    (Ф.И.О.)</w:t>
      </w:r>
    </w:p>
    <w:p w:rsidR="00200BC0" w:rsidRPr="00200BC0" w:rsidRDefault="00200BC0" w:rsidP="00200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200BC0">
        <w:rPr>
          <w:rFonts w:ascii="Courier New" w:eastAsiaTheme="minorEastAsia" w:hAnsi="Courier New" w:cs="Courier New"/>
          <w:lang w:eastAsia="ru-RU"/>
        </w:rPr>
        <w:t xml:space="preserve">                                                             М.П.</w:t>
      </w:r>
    </w:p>
    <w:p w:rsidR="00200BC0" w:rsidRDefault="00200BC0"/>
    <w:p w:rsidR="00C56B93" w:rsidRDefault="00C56B93"/>
    <w:p w:rsidR="00C56B93" w:rsidRDefault="00C56B93"/>
    <w:p w:rsidR="00C56B93" w:rsidRDefault="00C56B93"/>
    <w:p w:rsidR="00C56B93" w:rsidRDefault="00C56B93"/>
    <w:p w:rsidR="00C56B93" w:rsidRDefault="00C56B93"/>
    <w:p w:rsidR="00C56B93" w:rsidRDefault="00C56B93"/>
    <w:p w:rsidR="00C56B93" w:rsidRDefault="00C56B93"/>
    <w:p w:rsidR="00C56B93" w:rsidRDefault="00C56B93"/>
    <w:p w:rsidR="008035F8" w:rsidRDefault="008035F8"/>
    <w:sectPr w:rsidR="008035F8" w:rsidSect="008035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1C30F3C"/>
    <w:multiLevelType w:val="multilevel"/>
    <w:tmpl w:val="5B729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745B"/>
    <w:rsid w:val="00006ADB"/>
    <w:rsid w:val="00007BED"/>
    <w:rsid w:val="000104B5"/>
    <w:rsid w:val="00010674"/>
    <w:rsid w:val="00032A97"/>
    <w:rsid w:val="000367D4"/>
    <w:rsid w:val="000416F1"/>
    <w:rsid w:val="0004646E"/>
    <w:rsid w:val="00046B4E"/>
    <w:rsid w:val="0005258A"/>
    <w:rsid w:val="00052DB1"/>
    <w:rsid w:val="000719BA"/>
    <w:rsid w:val="000732EC"/>
    <w:rsid w:val="00074A87"/>
    <w:rsid w:val="00082393"/>
    <w:rsid w:val="00082E1A"/>
    <w:rsid w:val="0009017E"/>
    <w:rsid w:val="00097211"/>
    <w:rsid w:val="000A1D42"/>
    <w:rsid w:val="000A3546"/>
    <w:rsid w:val="000A5350"/>
    <w:rsid w:val="000D0DFB"/>
    <w:rsid w:val="000D3D4F"/>
    <w:rsid w:val="000D40BE"/>
    <w:rsid w:val="001157EF"/>
    <w:rsid w:val="00116474"/>
    <w:rsid w:val="001300D5"/>
    <w:rsid w:val="001452EF"/>
    <w:rsid w:val="00155A6F"/>
    <w:rsid w:val="00163834"/>
    <w:rsid w:val="001672CA"/>
    <w:rsid w:val="001872E7"/>
    <w:rsid w:val="00191A08"/>
    <w:rsid w:val="00194366"/>
    <w:rsid w:val="001E0152"/>
    <w:rsid w:val="001E1122"/>
    <w:rsid w:val="001E7BAF"/>
    <w:rsid w:val="001F134A"/>
    <w:rsid w:val="001F5677"/>
    <w:rsid w:val="00200A3C"/>
    <w:rsid w:val="00200BC0"/>
    <w:rsid w:val="00200D92"/>
    <w:rsid w:val="00205706"/>
    <w:rsid w:val="00206194"/>
    <w:rsid w:val="00214618"/>
    <w:rsid w:val="002258A4"/>
    <w:rsid w:val="0022647C"/>
    <w:rsid w:val="00236778"/>
    <w:rsid w:val="002378E2"/>
    <w:rsid w:val="0024501B"/>
    <w:rsid w:val="00250D5E"/>
    <w:rsid w:val="002510B0"/>
    <w:rsid w:val="00251DA5"/>
    <w:rsid w:val="002774EE"/>
    <w:rsid w:val="002B067B"/>
    <w:rsid w:val="002B1672"/>
    <w:rsid w:val="002B6806"/>
    <w:rsid w:val="002C0CF3"/>
    <w:rsid w:val="002D081E"/>
    <w:rsid w:val="002D0C09"/>
    <w:rsid w:val="002D13FF"/>
    <w:rsid w:val="002E4469"/>
    <w:rsid w:val="002F1885"/>
    <w:rsid w:val="002F733C"/>
    <w:rsid w:val="00304420"/>
    <w:rsid w:val="003107F3"/>
    <w:rsid w:val="00321409"/>
    <w:rsid w:val="003259D6"/>
    <w:rsid w:val="0032785E"/>
    <w:rsid w:val="00327A60"/>
    <w:rsid w:val="00340A45"/>
    <w:rsid w:val="00345CC6"/>
    <w:rsid w:val="003468AD"/>
    <w:rsid w:val="00347B20"/>
    <w:rsid w:val="003542FE"/>
    <w:rsid w:val="00364CF2"/>
    <w:rsid w:val="00366D18"/>
    <w:rsid w:val="003676C9"/>
    <w:rsid w:val="00373E38"/>
    <w:rsid w:val="00375254"/>
    <w:rsid w:val="00377E4E"/>
    <w:rsid w:val="00377F01"/>
    <w:rsid w:val="00382244"/>
    <w:rsid w:val="0038307B"/>
    <w:rsid w:val="0039041F"/>
    <w:rsid w:val="003912A2"/>
    <w:rsid w:val="003930EC"/>
    <w:rsid w:val="003D1502"/>
    <w:rsid w:val="003D5E2F"/>
    <w:rsid w:val="003E582E"/>
    <w:rsid w:val="003F25D1"/>
    <w:rsid w:val="003F5385"/>
    <w:rsid w:val="004054B8"/>
    <w:rsid w:val="004122FC"/>
    <w:rsid w:val="0042164F"/>
    <w:rsid w:val="004263EA"/>
    <w:rsid w:val="00437D85"/>
    <w:rsid w:val="00444C2B"/>
    <w:rsid w:val="00454778"/>
    <w:rsid w:val="004603F9"/>
    <w:rsid w:val="004667C6"/>
    <w:rsid w:val="004673E1"/>
    <w:rsid w:val="004712D3"/>
    <w:rsid w:val="0048222D"/>
    <w:rsid w:val="004A1854"/>
    <w:rsid w:val="004A5B42"/>
    <w:rsid w:val="004A745B"/>
    <w:rsid w:val="004B0EAB"/>
    <w:rsid w:val="004B32DB"/>
    <w:rsid w:val="004C745E"/>
    <w:rsid w:val="004D3078"/>
    <w:rsid w:val="004D5CBB"/>
    <w:rsid w:val="004F3999"/>
    <w:rsid w:val="005021A4"/>
    <w:rsid w:val="0050254C"/>
    <w:rsid w:val="00502B19"/>
    <w:rsid w:val="005163EF"/>
    <w:rsid w:val="00524BF6"/>
    <w:rsid w:val="005315E1"/>
    <w:rsid w:val="00534012"/>
    <w:rsid w:val="00541F42"/>
    <w:rsid w:val="005575D1"/>
    <w:rsid w:val="00561313"/>
    <w:rsid w:val="00565AEB"/>
    <w:rsid w:val="0058213C"/>
    <w:rsid w:val="005C31FA"/>
    <w:rsid w:val="005C39D1"/>
    <w:rsid w:val="005D1ADF"/>
    <w:rsid w:val="005D2173"/>
    <w:rsid w:val="005E26E0"/>
    <w:rsid w:val="005E5B81"/>
    <w:rsid w:val="005F17B4"/>
    <w:rsid w:val="005F2E56"/>
    <w:rsid w:val="0060517D"/>
    <w:rsid w:val="006112FF"/>
    <w:rsid w:val="00611E3C"/>
    <w:rsid w:val="00634FA0"/>
    <w:rsid w:val="00635153"/>
    <w:rsid w:val="006547A7"/>
    <w:rsid w:val="00663F9F"/>
    <w:rsid w:val="00670FD2"/>
    <w:rsid w:val="00673C21"/>
    <w:rsid w:val="006853C9"/>
    <w:rsid w:val="006972D7"/>
    <w:rsid w:val="006C310F"/>
    <w:rsid w:val="006C5BC9"/>
    <w:rsid w:val="006C665F"/>
    <w:rsid w:val="006D032E"/>
    <w:rsid w:val="006D273E"/>
    <w:rsid w:val="006D431C"/>
    <w:rsid w:val="006D431D"/>
    <w:rsid w:val="006D6F3F"/>
    <w:rsid w:val="006E0894"/>
    <w:rsid w:val="006E17B8"/>
    <w:rsid w:val="006E241C"/>
    <w:rsid w:val="006E7333"/>
    <w:rsid w:val="006F6A9E"/>
    <w:rsid w:val="00701953"/>
    <w:rsid w:val="00704F4A"/>
    <w:rsid w:val="00712333"/>
    <w:rsid w:val="00714AF4"/>
    <w:rsid w:val="00714D87"/>
    <w:rsid w:val="0075098A"/>
    <w:rsid w:val="0075638B"/>
    <w:rsid w:val="00783BCB"/>
    <w:rsid w:val="007C6CB6"/>
    <w:rsid w:val="007D189A"/>
    <w:rsid w:val="007D4620"/>
    <w:rsid w:val="007F0805"/>
    <w:rsid w:val="007F56D5"/>
    <w:rsid w:val="008035F8"/>
    <w:rsid w:val="00823D23"/>
    <w:rsid w:val="008423DF"/>
    <w:rsid w:val="00844354"/>
    <w:rsid w:val="00862F0D"/>
    <w:rsid w:val="00865A69"/>
    <w:rsid w:val="00867C7D"/>
    <w:rsid w:val="00885358"/>
    <w:rsid w:val="008A4437"/>
    <w:rsid w:val="008B6FE9"/>
    <w:rsid w:val="008E03E8"/>
    <w:rsid w:val="008E1435"/>
    <w:rsid w:val="008E6C40"/>
    <w:rsid w:val="00901AD4"/>
    <w:rsid w:val="00921F1E"/>
    <w:rsid w:val="009306D9"/>
    <w:rsid w:val="00930960"/>
    <w:rsid w:val="00930F19"/>
    <w:rsid w:val="009313DB"/>
    <w:rsid w:val="009553F4"/>
    <w:rsid w:val="0097067F"/>
    <w:rsid w:val="00985722"/>
    <w:rsid w:val="00986BB6"/>
    <w:rsid w:val="00993F96"/>
    <w:rsid w:val="009946E5"/>
    <w:rsid w:val="009A477D"/>
    <w:rsid w:val="009A6AF1"/>
    <w:rsid w:val="009B19AA"/>
    <w:rsid w:val="009C6383"/>
    <w:rsid w:val="009D1138"/>
    <w:rsid w:val="009D51ED"/>
    <w:rsid w:val="00A04F60"/>
    <w:rsid w:val="00A061C7"/>
    <w:rsid w:val="00A21679"/>
    <w:rsid w:val="00A23EA7"/>
    <w:rsid w:val="00A275BF"/>
    <w:rsid w:val="00A344A8"/>
    <w:rsid w:val="00A426EC"/>
    <w:rsid w:val="00A46896"/>
    <w:rsid w:val="00A551F3"/>
    <w:rsid w:val="00A57CAF"/>
    <w:rsid w:val="00A70E74"/>
    <w:rsid w:val="00A86648"/>
    <w:rsid w:val="00AA4829"/>
    <w:rsid w:val="00AB1C74"/>
    <w:rsid w:val="00AE5324"/>
    <w:rsid w:val="00AF1FFF"/>
    <w:rsid w:val="00B00B86"/>
    <w:rsid w:val="00B059FD"/>
    <w:rsid w:val="00B0782C"/>
    <w:rsid w:val="00B1293B"/>
    <w:rsid w:val="00B24D6A"/>
    <w:rsid w:val="00B41B27"/>
    <w:rsid w:val="00B41C83"/>
    <w:rsid w:val="00B5602B"/>
    <w:rsid w:val="00B820AF"/>
    <w:rsid w:val="00B858CB"/>
    <w:rsid w:val="00B92812"/>
    <w:rsid w:val="00BA2277"/>
    <w:rsid w:val="00BA5E39"/>
    <w:rsid w:val="00BC1BBC"/>
    <w:rsid w:val="00BC7048"/>
    <w:rsid w:val="00BD355D"/>
    <w:rsid w:val="00BE3D7F"/>
    <w:rsid w:val="00BE70CD"/>
    <w:rsid w:val="00C05FF1"/>
    <w:rsid w:val="00C1528F"/>
    <w:rsid w:val="00C3139D"/>
    <w:rsid w:val="00C34369"/>
    <w:rsid w:val="00C4754D"/>
    <w:rsid w:val="00C56B93"/>
    <w:rsid w:val="00C61EE6"/>
    <w:rsid w:val="00C644D9"/>
    <w:rsid w:val="00C645EE"/>
    <w:rsid w:val="00C70D20"/>
    <w:rsid w:val="00C76BE3"/>
    <w:rsid w:val="00C85513"/>
    <w:rsid w:val="00C874AB"/>
    <w:rsid w:val="00CB01D4"/>
    <w:rsid w:val="00CD7B6E"/>
    <w:rsid w:val="00CE2C69"/>
    <w:rsid w:val="00CE67C3"/>
    <w:rsid w:val="00CF650C"/>
    <w:rsid w:val="00D008E7"/>
    <w:rsid w:val="00D10D05"/>
    <w:rsid w:val="00D307B3"/>
    <w:rsid w:val="00D354F3"/>
    <w:rsid w:val="00D374AE"/>
    <w:rsid w:val="00D40709"/>
    <w:rsid w:val="00D47C03"/>
    <w:rsid w:val="00D50380"/>
    <w:rsid w:val="00D55715"/>
    <w:rsid w:val="00D55E57"/>
    <w:rsid w:val="00D567BC"/>
    <w:rsid w:val="00D64308"/>
    <w:rsid w:val="00D77F0E"/>
    <w:rsid w:val="00D87554"/>
    <w:rsid w:val="00DA67FB"/>
    <w:rsid w:val="00DB43FB"/>
    <w:rsid w:val="00DC0383"/>
    <w:rsid w:val="00DD731F"/>
    <w:rsid w:val="00DF7B8D"/>
    <w:rsid w:val="00E1339A"/>
    <w:rsid w:val="00E14423"/>
    <w:rsid w:val="00E32C5B"/>
    <w:rsid w:val="00E337F1"/>
    <w:rsid w:val="00E346A3"/>
    <w:rsid w:val="00E46BD1"/>
    <w:rsid w:val="00E654F8"/>
    <w:rsid w:val="00E801F4"/>
    <w:rsid w:val="00E91E93"/>
    <w:rsid w:val="00EA5345"/>
    <w:rsid w:val="00EB023F"/>
    <w:rsid w:val="00EC30D3"/>
    <w:rsid w:val="00ED791A"/>
    <w:rsid w:val="00EE1ABE"/>
    <w:rsid w:val="00F1633B"/>
    <w:rsid w:val="00F27E64"/>
    <w:rsid w:val="00F41767"/>
    <w:rsid w:val="00F46875"/>
    <w:rsid w:val="00F46EEB"/>
    <w:rsid w:val="00F47D95"/>
    <w:rsid w:val="00F51D0E"/>
    <w:rsid w:val="00F667D9"/>
    <w:rsid w:val="00F6739D"/>
    <w:rsid w:val="00F90545"/>
    <w:rsid w:val="00FA48A2"/>
    <w:rsid w:val="00FB0D45"/>
    <w:rsid w:val="00FB656C"/>
    <w:rsid w:val="00FB665E"/>
    <w:rsid w:val="00FC53ED"/>
    <w:rsid w:val="00FD59F1"/>
    <w:rsid w:val="00FE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B"/>
  </w:style>
  <w:style w:type="paragraph" w:styleId="1">
    <w:name w:val="heading 1"/>
    <w:basedOn w:val="a"/>
    <w:next w:val="a"/>
    <w:link w:val="10"/>
    <w:uiPriority w:val="99"/>
    <w:qFormat/>
    <w:rsid w:val="00200B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200BC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00BC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00BC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03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131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00BC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00BC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00BC0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00BC0"/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0BC0"/>
  </w:style>
  <w:style w:type="character" w:customStyle="1" w:styleId="a7">
    <w:name w:val="Цветовое выделение"/>
    <w:uiPriority w:val="99"/>
    <w:rsid w:val="00200BC0"/>
    <w:rPr>
      <w:b/>
      <w:color w:val="26282F"/>
      <w:sz w:val="26"/>
    </w:rPr>
  </w:style>
  <w:style w:type="character" w:customStyle="1" w:styleId="a8">
    <w:name w:val="Гипертекстовая ссылка"/>
    <w:basedOn w:val="a7"/>
    <w:uiPriority w:val="99"/>
    <w:rsid w:val="00200BC0"/>
    <w:rPr>
      <w:rFonts w:cs="Times New Roman"/>
      <w:b w:val="0"/>
      <w:color w:val="106BBE"/>
      <w:sz w:val="26"/>
    </w:rPr>
  </w:style>
  <w:style w:type="character" w:customStyle="1" w:styleId="a9">
    <w:name w:val="Активная гипертекстовая ссылка"/>
    <w:basedOn w:val="a8"/>
    <w:uiPriority w:val="99"/>
    <w:rsid w:val="00200BC0"/>
    <w:rPr>
      <w:rFonts w:cs="Times New Roman"/>
      <w:b w:val="0"/>
      <w:color w:val="106BBE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200BC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200BC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basedOn w:val="a7"/>
    <w:uiPriority w:val="99"/>
    <w:rsid w:val="00200BC0"/>
    <w:rPr>
      <w:rFonts w:cs="Times New Roman"/>
      <w:b w:val="0"/>
      <w:color w:val="0058A9"/>
      <w:sz w:val="26"/>
    </w:rPr>
  </w:style>
  <w:style w:type="character" w:customStyle="1" w:styleId="ae">
    <w:name w:val="Выделение для Базового Поиска (курсив)"/>
    <w:basedOn w:val="ad"/>
    <w:uiPriority w:val="99"/>
    <w:rsid w:val="00200BC0"/>
    <w:rPr>
      <w:rFonts w:cs="Times New Roman"/>
      <w:b w:val="0"/>
      <w:i/>
      <w:iCs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"/>
    <w:basedOn w:val="af"/>
    <w:next w:val="a"/>
    <w:uiPriority w:val="99"/>
    <w:rsid w:val="00200BC0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200BC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3">
    <w:name w:val="Заголовок приложения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5">
    <w:name w:val="Заголовок своего сообщения"/>
    <w:basedOn w:val="a7"/>
    <w:uiPriority w:val="99"/>
    <w:rsid w:val="00200BC0"/>
    <w:rPr>
      <w:rFonts w:cs="Times New Roman"/>
      <w:b w:val="0"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Заголовок чужого сообщения"/>
    <w:basedOn w:val="a7"/>
    <w:uiPriority w:val="99"/>
    <w:rsid w:val="00200BC0"/>
    <w:rPr>
      <w:rFonts w:cs="Times New Roman"/>
      <w:b w:val="0"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200BC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uiPriority w:val="99"/>
    <w:rsid w:val="00200BC0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200BC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200BC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200BC0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200BC0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200BC0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200BC0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200BC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ff7">
    <w:name w:val="Найденные слова"/>
    <w:basedOn w:val="a7"/>
    <w:uiPriority w:val="99"/>
    <w:rsid w:val="00200BC0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8">
    <w:name w:val="Не вступил в силу"/>
    <w:basedOn w:val="a7"/>
    <w:uiPriority w:val="99"/>
    <w:rsid w:val="00200BC0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200BC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b">
    <w:name w:val="Объект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200BC0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uiPriority w:val="99"/>
    <w:rsid w:val="00200BC0"/>
    <w:rPr>
      <w:color w:val="FF0000"/>
      <w:sz w:val="26"/>
    </w:rPr>
  </w:style>
  <w:style w:type="paragraph" w:customStyle="1" w:styleId="afff">
    <w:name w:val="Переменная часть"/>
    <w:basedOn w:val="af"/>
    <w:next w:val="a"/>
    <w:uiPriority w:val="99"/>
    <w:rsid w:val="00200BC0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200BC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200BC0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"/>
    <w:next w:val="a"/>
    <w:uiPriority w:val="99"/>
    <w:rsid w:val="00200BC0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ример."/>
    <w:basedOn w:val="aa"/>
    <w:next w:val="a"/>
    <w:uiPriority w:val="99"/>
    <w:rsid w:val="00200BC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200BC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basedOn w:val="a8"/>
    <w:uiPriority w:val="99"/>
    <w:rsid w:val="00200BC0"/>
    <w:rPr>
      <w:rFonts w:cs="Times New Roman"/>
      <w:b w:val="0"/>
      <w:color w:val="106BBE"/>
      <w:sz w:val="26"/>
    </w:rPr>
  </w:style>
  <w:style w:type="paragraph" w:customStyle="1" w:styleId="afff8">
    <w:name w:val="Словарная статья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равнение редакций"/>
    <w:basedOn w:val="a7"/>
    <w:uiPriority w:val="99"/>
    <w:rsid w:val="00200BC0"/>
    <w:rPr>
      <w:rFonts w:cs="Times New Roman"/>
      <w:b w:val="0"/>
      <w:color w:val="26282F"/>
      <w:sz w:val="26"/>
    </w:rPr>
  </w:style>
  <w:style w:type="character" w:customStyle="1" w:styleId="afffa">
    <w:name w:val="Сравнение редакций. Добавленный фрагмент"/>
    <w:uiPriority w:val="99"/>
    <w:rsid w:val="00200BC0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200BC0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200BC0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basedOn w:val="a7"/>
    <w:uiPriority w:val="99"/>
    <w:rsid w:val="00200BC0"/>
    <w:rPr>
      <w:rFonts w:cs="Times New Roman"/>
      <w:b w:val="0"/>
      <w:strike/>
      <w:color w:val="666600"/>
      <w:sz w:val="26"/>
    </w:rPr>
  </w:style>
  <w:style w:type="paragraph" w:customStyle="1" w:styleId="affff1">
    <w:name w:val="Формула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200B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00BC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327.2000" TargetMode="External"/><Relationship Id="rId13" Type="http://schemas.openxmlformats.org/officeDocument/2006/relationships/hyperlink" Target="garantF1://85134.0" TargetMode="External"/><Relationship Id="rId18" Type="http://schemas.openxmlformats.org/officeDocument/2006/relationships/hyperlink" Target="garantF1://79064.0" TargetMode="External"/><Relationship Id="rId26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5134.0" TargetMode="External"/><Relationship Id="rId7" Type="http://schemas.openxmlformats.org/officeDocument/2006/relationships/hyperlink" Target="https://internet.garant.ru/document/redirect/10164072/1019" TargetMode="External"/><Relationship Id="rId12" Type="http://schemas.openxmlformats.org/officeDocument/2006/relationships/hyperlink" Target="garantF1://12090479.0" TargetMode="External"/><Relationship Id="rId17" Type="http://schemas.openxmlformats.org/officeDocument/2006/relationships/hyperlink" Target="garantF1://85134.0" TargetMode="External"/><Relationship Id="rId25" Type="http://schemas.openxmlformats.org/officeDocument/2006/relationships/hyperlink" Target="garantF1://8513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9110.0" TargetMode="External"/><Relationship Id="rId20" Type="http://schemas.openxmlformats.org/officeDocument/2006/relationships/hyperlink" Target="garantF1://79110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41327.2000" TargetMode="External"/><Relationship Id="rId24" Type="http://schemas.openxmlformats.org/officeDocument/2006/relationships/hyperlink" Target="garantF1://7911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7985.0" TargetMode="External"/><Relationship Id="rId23" Type="http://schemas.openxmlformats.org/officeDocument/2006/relationships/hyperlink" Target="garantF1://12017985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41327.2000" TargetMode="External"/><Relationship Id="rId19" Type="http://schemas.openxmlformats.org/officeDocument/2006/relationships/hyperlink" Target="garantF1://1201798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1327.2000" TargetMode="External"/><Relationship Id="rId14" Type="http://schemas.openxmlformats.org/officeDocument/2006/relationships/hyperlink" Target="garantF1://79064.0" TargetMode="External"/><Relationship Id="rId22" Type="http://schemas.openxmlformats.org/officeDocument/2006/relationships/hyperlink" Target="garantF1://79064.0" TargetMode="External"/><Relationship Id="rId27" Type="http://schemas.openxmlformats.org/officeDocument/2006/relationships/hyperlink" Target="garantF1://120179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BEB3-0265-4AD4-B869-3D56214E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11348</Words>
  <Characters>64689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User</cp:lastModifiedBy>
  <cp:revision>2</cp:revision>
  <cp:lastPrinted>2025-02-14T11:53:00Z</cp:lastPrinted>
  <dcterms:created xsi:type="dcterms:W3CDTF">2025-03-21T07:27:00Z</dcterms:created>
  <dcterms:modified xsi:type="dcterms:W3CDTF">2025-03-21T07:27:00Z</dcterms:modified>
</cp:coreProperties>
</file>