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394086">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189C28C" w:rsidR="009A3F0A" w:rsidRPr="00192554" w:rsidRDefault="00305115"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3</w:t>
                            </w:r>
                            <w:r w:rsidR="005C18C0">
                              <w:rPr>
                                <w:rFonts w:ascii="Times New Roman" w:eastAsia="Times New Roman" w:hAnsi="Times New Roman" w:cs="Times New Roman"/>
                                <w:sz w:val="24"/>
                                <w:szCs w:val="20"/>
                                <w:u w:val="single"/>
                                <w:lang w:eastAsia="ru-RU"/>
                              </w:rPr>
                              <w:t>1</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Pr>
                                <w:rFonts w:ascii="Times New Roman" w:eastAsia="Times New Roman" w:hAnsi="Times New Roman" w:cs="Times New Roman"/>
                                <w:sz w:val="24"/>
                                <w:szCs w:val="20"/>
                                <w:u w:val="single"/>
                                <w:lang w:eastAsia="ru-RU"/>
                              </w:rPr>
                              <w:t>2</w:t>
                            </w:r>
                            <w:r w:rsidR="005C18C0">
                              <w:rPr>
                                <w:rFonts w:ascii="Times New Roman" w:eastAsia="Times New Roman" w:hAnsi="Times New Roman" w:cs="Times New Roman"/>
                                <w:sz w:val="24"/>
                                <w:szCs w:val="20"/>
                                <w:u w:val="single"/>
                                <w:lang w:eastAsia="ru-RU"/>
                              </w:rPr>
                              <w:t>1</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189C28C" w:rsidR="009A3F0A" w:rsidRPr="00192554" w:rsidRDefault="00305115"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3</w:t>
                      </w:r>
                      <w:r w:rsidR="005C18C0">
                        <w:rPr>
                          <w:rFonts w:ascii="Times New Roman" w:eastAsia="Times New Roman" w:hAnsi="Times New Roman" w:cs="Times New Roman"/>
                          <w:sz w:val="24"/>
                          <w:szCs w:val="20"/>
                          <w:u w:val="single"/>
                          <w:lang w:eastAsia="ru-RU"/>
                        </w:rPr>
                        <w:t>1</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Pr>
                          <w:rFonts w:ascii="Times New Roman" w:eastAsia="Times New Roman" w:hAnsi="Times New Roman" w:cs="Times New Roman"/>
                          <w:sz w:val="24"/>
                          <w:szCs w:val="20"/>
                          <w:u w:val="single"/>
                          <w:lang w:eastAsia="ru-RU"/>
                        </w:rPr>
                        <w:t>2</w:t>
                      </w:r>
                      <w:r w:rsidR="005C18C0">
                        <w:rPr>
                          <w:rFonts w:ascii="Times New Roman" w:eastAsia="Times New Roman" w:hAnsi="Times New Roman" w:cs="Times New Roman"/>
                          <w:sz w:val="24"/>
                          <w:szCs w:val="20"/>
                          <w:u w:val="single"/>
                          <w:lang w:eastAsia="ru-RU"/>
                        </w:rPr>
                        <w:t>1</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41D0901" w:rsidR="009A3F0A" w:rsidRPr="00EE4895" w:rsidRDefault="00305115"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3</w:t>
                            </w:r>
                            <w:r w:rsidR="005C18C0">
                              <w:rPr>
                                <w:rFonts w:ascii="Times New Roman" w:eastAsia="Times New Roman" w:hAnsi="Times New Roman" w:cs="Times New Roman"/>
                                <w:sz w:val="24"/>
                                <w:szCs w:val="24"/>
                                <w:u w:val="single"/>
                                <w:lang w:eastAsia="ru-RU"/>
                              </w:rPr>
                              <w:t>1</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B1708A">
                              <w:rPr>
                                <w:rFonts w:ascii="Times New Roman" w:eastAsia="Times New Roman" w:hAnsi="Times New Roman" w:cs="Times New Roman"/>
                                <w:sz w:val="24"/>
                                <w:szCs w:val="24"/>
                                <w:u w:val="single"/>
                                <w:lang w:eastAsia="ru-RU"/>
                              </w:rPr>
                              <w:t>3</w:t>
                            </w:r>
                            <w:r w:rsidR="00F076B1">
                              <w:rPr>
                                <w:rFonts w:ascii="Times New Roman" w:eastAsia="Times New Roman" w:hAnsi="Times New Roman" w:cs="Times New Roman"/>
                                <w:sz w:val="24"/>
                                <w:szCs w:val="24"/>
                                <w:u w:val="single"/>
                                <w:lang w:eastAsia="ru-RU"/>
                              </w:rPr>
                              <w:t>2</w:t>
                            </w:r>
                            <w:r w:rsidR="005C18C0">
                              <w:rPr>
                                <w:rFonts w:ascii="Times New Roman" w:eastAsia="Times New Roman" w:hAnsi="Times New Roman" w:cs="Times New Roman"/>
                                <w:sz w:val="24"/>
                                <w:szCs w:val="24"/>
                                <w:u w:val="single"/>
                                <w:lang w:eastAsia="ru-RU"/>
                              </w:rPr>
                              <w:t>1</w:t>
                            </w:r>
                            <w:r w:rsidR="00333437">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41D0901" w:rsidR="009A3F0A" w:rsidRPr="00EE4895" w:rsidRDefault="00305115"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3</w:t>
                      </w:r>
                      <w:r w:rsidR="005C18C0">
                        <w:rPr>
                          <w:rFonts w:ascii="Times New Roman" w:eastAsia="Times New Roman" w:hAnsi="Times New Roman" w:cs="Times New Roman"/>
                          <w:sz w:val="24"/>
                          <w:szCs w:val="24"/>
                          <w:u w:val="single"/>
                          <w:lang w:eastAsia="ru-RU"/>
                        </w:rPr>
                        <w:t>1</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B1708A">
                        <w:rPr>
                          <w:rFonts w:ascii="Times New Roman" w:eastAsia="Times New Roman" w:hAnsi="Times New Roman" w:cs="Times New Roman"/>
                          <w:sz w:val="24"/>
                          <w:szCs w:val="24"/>
                          <w:u w:val="single"/>
                          <w:lang w:eastAsia="ru-RU"/>
                        </w:rPr>
                        <w:t>3</w:t>
                      </w:r>
                      <w:r w:rsidR="00F076B1">
                        <w:rPr>
                          <w:rFonts w:ascii="Times New Roman" w:eastAsia="Times New Roman" w:hAnsi="Times New Roman" w:cs="Times New Roman"/>
                          <w:sz w:val="24"/>
                          <w:szCs w:val="24"/>
                          <w:u w:val="single"/>
                          <w:lang w:eastAsia="ru-RU"/>
                        </w:rPr>
                        <w:t>2</w:t>
                      </w:r>
                      <w:r w:rsidR="005C18C0">
                        <w:rPr>
                          <w:rFonts w:ascii="Times New Roman" w:eastAsia="Times New Roman" w:hAnsi="Times New Roman" w:cs="Times New Roman"/>
                          <w:sz w:val="24"/>
                          <w:szCs w:val="24"/>
                          <w:u w:val="single"/>
                          <w:lang w:eastAsia="ru-RU"/>
                        </w:rPr>
                        <w:t>1</w:t>
                      </w:r>
                      <w:r w:rsidR="00333437">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5B3E477" w14:textId="77777777" w:rsidR="00C27602" w:rsidRDefault="00C27602" w:rsidP="002B35E1">
      <w:pPr>
        <w:spacing w:after="0" w:line="240" w:lineRule="auto"/>
        <w:ind w:right="5386"/>
        <w:jc w:val="both"/>
        <w:rPr>
          <w:rFonts w:ascii="Times New Roman" w:hAnsi="Times New Roman" w:cs="Times New Roman"/>
          <w:sz w:val="24"/>
          <w:szCs w:val="24"/>
        </w:rPr>
      </w:pPr>
    </w:p>
    <w:p w14:paraId="16E51AD2" w14:textId="77777777" w:rsidR="00D27D17" w:rsidRDefault="00D27D17" w:rsidP="002B35E1">
      <w:pPr>
        <w:spacing w:after="0" w:line="240" w:lineRule="auto"/>
        <w:ind w:right="5386"/>
        <w:jc w:val="both"/>
        <w:rPr>
          <w:rFonts w:ascii="Times New Roman" w:hAnsi="Times New Roman" w:cs="Times New Roman"/>
          <w:sz w:val="24"/>
          <w:szCs w:val="24"/>
        </w:rPr>
      </w:pPr>
    </w:p>
    <w:p w14:paraId="4C15C697" w14:textId="77777777" w:rsidR="005C18C0" w:rsidRPr="005C18C0" w:rsidRDefault="005C18C0" w:rsidP="005C18C0">
      <w:pPr>
        <w:spacing w:after="0" w:line="240" w:lineRule="auto"/>
        <w:ind w:right="4678"/>
        <w:jc w:val="both"/>
        <w:rPr>
          <w:rFonts w:ascii="Times New Roman" w:hAnsi="Times New Roman" w:cs="Times New Roman"/>
          <w:sz w:val="24"/>
          <w:szCs w:val="24"/>
        </w:rPr>
      </w:pPr>
      <w:r w:rsidRPr="005C18C0">
        <w:rPr>
          <w:rFonts w:ascii="Times New Roman" w:hAnsi="Times New Roman" w:cs="Times New Roman"/>
          <w:sz w:val="24"/>
          <w:szCs w:val="24"/>
        </w:rPr>
        <w:t>О создании согласительной комиссии по согласованию местоположения границ земельных участков при выполнении комплексных кадастровых работ на территории Урмарского муниципального округа Чувашской Республики в 2026 году</w:t>
      </w:r>
    </w:p>
    <w:p w14:paraId="7A7068D7" w14:textId="77777777" w:rsidR="005C18C0" w:rsidRDefault="005C18C0" w:rsidP="005C18C0">
      <w:pPr>
        <w:spacing w:after="0" w:line="240" w:lineRule="auto"/>
        <w:rPr>
          <w:rFonts w:ascii="Times New Roman" w:hAnsi="Times New Roman" w:cs="Times New Roman"/>
          <w:sz w:val="24"/>
          <w:szCs w:val="24"/>
        </w:rPr>
      </w:pPr>
    </w:p>
    <w:p w14:paraId="55BCFAB4" w14:textId="77777777" w:rsidR="005C18C0" w:rsidRPr="005C18C0" w:rsidRDefault="005C18C0" w:rsidP="005C18C0">
      <w:pPr>
        <w:spacing w:after="0" w:line="240" w:lineRule="auto"/>
        <w:rPr>
          <w:rFonts w:ascii="Times New Roman" w:hAnsi="Times New Roman" w:cs="Times New Roman"/>
          <w:sz w:val="24"/>
          <w:szCs w:val="24"/>
        </w:rPr>
      </w:pPr>
    </w:p>
    <w:p w14:paraId="45730614"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Руководствуясь статьей 42.10 Федерального закона от 24 июля 2007 года № 221-ФЗ «О кадастровой деятельности», администрация Урмарского муниципального округа Чувашской Республики постановляет:</w:t>
      </w:r>
    </w:p>
    <w:p w14:paraId="68BCFE69"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1. Создать согласительную комиссию по согласованию местоположения границ земельных участков при выполнении комплексных кадастровых работ на территории Урмарского муниципального округа Чувашской Республики в 2026 году (далее – Согласительная комиссия).</w:t>
      </w:r>
    </w:p>
    <w:p w14:paraId="3578F77C"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2. Утвердить регламент работы Согласительной комиссии, согласно приложению №1 к настоящему постановлению.</w:t>
      </w:r>
    </w:p>
    <w:p w14:paraId="7CBB14C1"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 xml:space="preserve">3. Утвердить состав Согласительной комиссии, согласно приложению №2 к настоящему постановлению. </w:t>
      </w:r>
    </w:p>
    <w:p w14:paraId="30181F9C"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4. Настоящее постановление вступает в силу после его официального опубликования.</w:t>
      </w:r>
    </w:p>
    <w:p w14:paraId="288161F0" w14:textId="77777777" w:rsidR="005C18C0" w:rsidRPr="005C18C0" w:rsidRDefault="005C18C0" w:rsidP="005C18C0">
      <w:pPr>
        <w:spacing w:after="0" w:line="240" w:lineRule="auto"/>
        <w:jc w:val="both"/>
        <w:rPr>
          <w:rFonts w:ascii="Times New Roman" w:hAnsi="Times New Roman" w:cs="Times New Roman"/>
          <w:sz w:val="24"/>
          <w:szCs w:val="24"/>
        </w:rPr>
      </w:pPr>
    </w:p>
    <w:p w14:paraId="06970BDC" w14:textId="77777777" w:rsidR="005C18C0" w:rsidRPr="005C18C0" w:rsidRDefault="005C18C0" w:rsidP="005C18C0">
      <w:pPr>
        <w:spacing w:after="0" w:line="240" w:lineRule="auto"/>
        <w:jc w:val="both"/>
        <w:rPr>
          <w:rFonts w:ascii="Times New Roman" w:hAnsi="Times New Roman" w:cs="Times New Roman"/>
          <w:sz w:val="24"/>
          <w:szCs w:val="24"/>
        </w:rPr>
      </w:pPr>
    </w:p>
    <w:p w14:paraId="6BAE97F7" w14:textId="77777777" w:rsidR="005C18C0" w:rsidRPr="005C18C0" w:rsidRDefault="005C18C0" w:rsidP="005C18C0">
      <w:pPr>
        <w:spacing w:after="0" w:line="240" w:lineRule="auto"/>
        <w:jc w:val="both"/>
        <w:rPr>
          <w:rFonts w:ascii="Times New Roman" w:hAnsi="Times New Roman" w:cs="Times New Roman"/>
          <w:sz w:val="24"/>
          <w:szCs w:val="24"/>
        </w:rPr>
      </w:pPr>
    </w:p>
    <w:p w14:paraId="2408BC8B" w14:textId="77777777" w:rsidR="005C18C0" w:rsidRPr="005C18C0" w:rsidRDefault="005C18C0" w:rsidP="005C18C0">
      <w:pPr>
        <w:spacing w:after="0" w:line="240" w:lineRule="auto"/>
        <w:jc w:val="both"/>
        <w:rPr>
          <w:rFonts w:ascii="Times New Roman" w:hAnsi="Times New Roman" w:cs="Times New Roman"/>
          <w:sz w:val="24"/>
          <w:szCs w:val="24"/>
        </w:rPr>
      </w:pPr>
      <w:r w:rsidRPr="005C18C0">
        <w:rPr>
          <w:rFonts w:ascii="Times New Roman" w:hAnsi="Times New Roman" w:cs="Times New Roman"/>
          <w:sz w:val="24"/>
          <w:szCs w:val="24"/>
        </w:rPr>
        <w:t xml:space="preserve">Глава Урмарского </w:t>
      </w:r>
    </w:p>
    <w:p w14:paraId="7E35E3DA" w14:textId="77777777" w:rsidR="005C18C0" w:rsidRPr="005C18C0" w:rsidRDefault="005C18C0" w:rsidP="005C18C0">
      <w:pPr>
        <w:spacing w:after="0" w:line="240" w:lineRule="auto"/>
        <w:jc w:val="both"/>
        <w:rPr>
          <w:rFonts w:ascii="Times New Roman" w:hAnsi="Times New Roman" w:cs="Times New Roman"/>
          <w:sz w:val="24"/>
          <w:szCs w:val="24"/>
        </w:rPr>
      </w:pPr>
      <w:r w:rsidRPr="005C18C0">
        <w:rPr>
          <w:rFonts w:ascii="Times New Roman" w:hAnsi="Times New Roman" w:cs="Times New Roman"/>
          <w:sz w:val="24"/>
          <w:szCs w:val="24"/>
        </w:rPr>
        <w:t>муниципального округа                                                                                      В.В.Шигильдеев</w:t>
      </w:r>
    </w:p>
    <w:p w14:paraId="74732DB5" w14:textId="77777777" w:rsidR="005C18C0" w:rsidRPr="005C18C0" w:rsidRDefault="005C18C0" w:rsidP="005C18C0">
      <w:pPr>
        <w:spacing w:after="0" w:line="240" w:lineRule="auto"/>
        <w:rPr>
          <w:rFonts w:ascii="Times New Roman" w:hAnsi="Times New Roman" w:cs="Times New Roman"/>
          <w:sz w:val="24"/>
          <w:szCs w:val="24"/>
        </w:rPr>
      </w:pPr>
    </w:p>
    <w:p w14:paraId="01AD815A" w14:textId="77777777" w:rsidR="005C18C0" w:rsidRPr="005C18C0" w:rsidRDefault="005C18C0" w:rsidP="005C18C0">
      <w:pPr>
        <w:spacing w:after="0" w:line="240" w:lineRule="auto"/>
        <w:rPr>
          <w:rFonts w:ascii="Times New Roman" w:hAnsi="Times New Roman" w:cs="Times New Roman"/>
          <w:sz w:val="24"/>
          <w:szCs w:val="24"/>
        </w:rPr>
      </w:pPr>
    </w:p>
    <w:p w14:paraId="78481243" w14:textId="77777777" w:rsidR="005C18C0" w:rsidRPr="005C18C0" w:rsidRDefault="005C18C0" w:rsidP="005C18C0">
      <w:pPr>
        <w:spacing w:after="0" w:line="240" w:lineRule="auto"/>
        <w:rPr>
          <w:rFonts w:ascii="Times New Roman" w:hAnsi="Times New Roman" w:cs="Times New Roman"/>
          <w:sz w:val="24"/>
          <w:szCs w:val="24"/>
        </w:rPr>
      </w:pPr>
    </w:p>
    <w:p w14:paraId="7FF199DC" w14:textId="77777777" w:rsidR="005C18C0" w:rsidRPr="005C18C0" w:rsidRDefault="005C18C0" w:rsidP="005C18C0">
      <w:pPr>
        <w:spacing w:after="0" w:line="240" w:lineRule="auto"/>
        <w:rPr>
          <w:rFonts w:ascii="Times New Roman" w:hAnsi="Times New Roman" w:cs="Times New Roman"/>
          <w:sz w:val="24"/>
          <w:szCs w:val="24"/>
        </w:rPr>
      </w:pPr>
    </w:p>
    <w:p w14:paraId="72A89810" w14:textId="77777777" w:rsidR="005C18C0" w:rsidRPr="005C18C0" w:rsidRDefault="005C18C0" w:rsidP="005C18C0">
      <w:pPr>
        <w:spacing w:after="0" w:line="240" w:lineRule="auto"/>
        <w:rPr>
          <w:rFonts w:ascii="Times New Roman" w:hAnsi="Times New Roman" w:cs="Times New Roman"/>
          <w:sz w:val="24"/>
          <w:szCs w:val="24"/>
        </w:rPr>
      </w:pPr>
    </w:p>
    <w:p w14:paraId="48DE837D" w14:textId="77777777" w:rsidR="005C18C0" w:rsidRPr="005C18C0" w:rsidRDefault="005C18C0" w:rsidP="005C18C0">
      <w:pPr>
        <w:spacing w:after="0" w:line="240" w:lineRule="auto"/>
        <w:rPr>
          <w:rFonts w:ascii="Times New Roman" w:hAnsi="Times New Roman" w:cs="Times New Roman"/>
          <w:sz w:val="24"/>
          <w:szCs w:val="24"/>
        </w:rPr>
      </w:pPr>
    </w:p>
    <w:p w14:paraId="1B673EFC" w14:textId="77777777" w:rsidR="005C18C0" w:rsidRPr="005C18C0" w:rsidRDefault="005C18C0" w:rsidP="005C18C0">
      <w:pPr>
        <w:spacing w:after="0" w:line="240" w:lineRule="auto"/>
        <w:rPr>
          <w:rFonts w:ascii="Times New Roman" w:hAnsi="Times New Roman" w:cs="Times New Roman"/>
          <w:sz w:val="24"/>
          <w:szCs w:val="24"/>
        </w:rPr>
      </w:pPr>
    </w:p>
    <w:p w14:paraId="62E80497" w14:textId="77777777" w:rsidR="005C18C0" w:rsidRPr="005C18C0" w:rsidRDefault="005C18C0" w:rsidP="005C18C0">
      <w:pPr>
        <w:spacing w:after="0" w:line="240" w:lineRule="auto"/>
        <w:rPr>
          <w:rFonts w:ascii="Times New Roman" w:hAnsi="Times New Roman" w:cs="Times New Roman"/>
          <w:sz w:val="24"/>
          <w:szCs w:val="24"/>
        </w:rPr>
      </w:pPr>
    </w:p>
    <w:p w14:paraId="7A04F3C9" w14:textId="77777777" w:rsidR="005C18C0" w:rsidRPr="005C18C0" w:rsidRDefault="005C18C0" w:rsidP="005C18C0">
      <w:pPr>
        <w:spacing w:after="0" w:line="240" w:lineRule="auto"/>
        <w:rPr>
          <w:rFonts w:ascii="Times New Roman" w:hAnsi="Times New Roman" w:cs="Times New Roman"/>
          <w:sz w:val="24"/>
          <w:szCs w:val="24"/>
        </w:rPr>
      </w:pPr>
    </w:p>
    <w:p w14:paraId="2B096B8B" w14:textId="77777777" w:rsidR="005C18C0" w:rsidRPr="005C18C0" w:rsidRDefault="005C18C0" w:rsidP="005C18C0">
      <w:pPr>
        <w:spacing w:after="0" w:line="240" w:lineRule="auto"/>
        <w:rPr>
          <w:rFonts w:ascii="Times New Roman" w:hAnsi="Times New Roman" w:cs="Times New Roman"/>
          <w:sz w:val="24"/>
          <w:szCs w:val="24"/>
        </w:rPr>
      </w:pPr>
    </w:p>
    <w:p w14:paraId="236F8159" w14:textId="77777777" w:rsidR="005C18C0" w:rsidRPr="005C18C0" w:rsidRDefault="005C18C0" w:rsidP="005C18C0">
      <w:pPr>
        <w:spacing w:after="0" w:line="240" w:lineRule="auto"/>
        <w:rPr>
          <w:rFonts w:ascii="Times New Roman" w:hAnsi="Times New Roman" w:cs="Times New Roman"/>
          <w:sz w:val="24"/>
          <w:szCs w:val="24"/>
        </w:rPr>
      </w:pPr>
    </w:p>
    <w:p w14:paraId="07C2029C" w14:textId="77777777" w:rsidR="005C18C0" w:rsidRPr="005C18C0" w:rsidRDefault="005C18C0" w:rsidP="005C18C0">
      <w:pPr>
        <w:spacing w:after="0" w:line="240" w:lineRule="auto"/>
        <w:rPr>
          <w:rFonts w:ascii="Times New Roman" w:hAnsi="Times New Roman" w:cs="Times New Roman"/>
          <w:sz w:val="24"/>
          <w:szCs w:val="24"/>
        </w:rPr>
      </w:pPr>
    </w:p>
    <w:p w14:paraId="5965BDAE" w14:textId="77777777" w:rsidR="005C18C0" w:rsidRPr="005C18C0" w:rsidRDefault="005C18C0" w:rsidP="005C18C0">
      <w:pPr>
        <w:spacing w:after="0" w:line="240" w:lineRule="auto"/>
        <w:rPr>
          <w:rFonts w:ascii="Times New Roman" w:hAnsi="Times New Roman" w:cs="Times New Roman"/>
          <w:sz w:val="24"/>
          <w:szCs w:val="24"/>
        </w:rPr>
      </w:pPr>
    </w:p>
    <w:p w14:paraId="2F2A911B" w14:textId="77777777" w:rsidR="005C18C0" w:rsidRPr="005C18C0" w:rsidRDefault="005C18C0" w:rsidP="005C18C0">
      <w:pPr>
        <w:spacing w:after="0" w:line="240" w:lineRule="auto"/>
        <w:rPr>
          <w:rFonts w:ascii="Times New Roman" w:hAnsi="Times New Roman" w:cs="Times New Roman"/>
          <w:sz w:val="20"/>
          <w:szCs w:val="20"/>
        </w:rPr>
      </w:pPr>
      <w:r w:rsidRPr="005C18C0">
        <w:rPr>
          <w:rFonts w:ascii="Times New Roman" w:hAnsi="Times New Roman" w:cs="Times New Roman"/>
          <w:sz w:val="20"/>
          <w:szCs w:val="20"/>
        </w:rPr>
        <w:t>Васильева Ирина Николаевна</w:t>
      </w:r>
    </w:p>
    <w:p w14:paraId="0F0D8AEF" w14:textId="77777777" w:rsidR="005C18C0" w:rsidRPr="005C18C0" w:rsidRDefault="005C18C0" w:rsidP="005C18C0">
      <w:pPr>
        <w:spacing w:after="0" w:line="240" w:lineRule="auto"/>
        <w:rPr>
          <w:rFonts w:ascii="Times New Roman" w:hAnsi="Times New Roman" w:cs="Times New Roman"/>
          <w:sz w:val="20"/>
          <w:szCs w:val="20"/>
        </w:rPr>
      </w:pPr>
      <w:r w:rsidRPr="005C18C0">
        <w:rPr>
          <w:rFonts w:ascii="Times New Roman" w:hAnsi="Times New Roman" w:cs="Times New Roman"/>
          <w:sz w:val="20"/>
          <w:szCs w:val="20"/>
        </w:rPr>
        <w:t>8(83544)2-10-20</w:t>
      </w:r>
    </w:p>
    <w:p w14:paraId="0F2083F6" w14:textId="531D7ECB" w:rsidR="005C18C0" w:rsidRPr="005C18C0" w:rsidRDefault="005C18C0" w:rsidP="005C18C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5C18C0">
        <w:rPr>
          <w:rFonts w:ascii="Times New Roman" w:hAnsi="Times New Roman" w:cs="Times New Roman"/>
          <w:sz w:val="24"/>
          <w:szCs w:val="24"/>
        </w:rPr>
        <w:t>Приложение № 1</w:t>
      </w:r>
    </w:p>
    <w:p w14:paraId="6D732B4A" w14:textId="77777777" w:rsidR="005C18C0" w:rsidRPr="005C18C0" w:rsidRDefault="005C18C0" w:rsidP="005C18C0">
      <w:pPr>
        <w:spacing w:after="0" w:line="240" w:lineRule="auto"/>
        <w:jc w:val="right"/>
        <w:rPr>
          <w:rFonts w:ascii="Times New Roman" w:hAnsi="Times New Roman" w:cs="Times New Roman"/>
          <w:sz w:val="24"/>
          <w:szCs w:val="24"/>
        </w:rPr>
      </w:pPr>
      <w:r w:rsidRPr="005C18C0">
        <w:rPr>
          <w:rFonts w:ascii="Times New Roman" w:hAnsi="Times New Roman" w:cs="Times New Roman"/>
          <w:sz w:val="24"/>
          <w:szCs w:val="24"/>
        </w:rPr>
        <w:t xml:space="preserve">к постановлению администрации </w:t>
      </w:r>
    </w:p>
    <w:p w14:paraId="76509530" w14:textId="77777777" w:rsidR="005C18C0" w:rsidRPr="005C18C0" w:rsidRDefault="005C18C0" w:rsidP="005C18C0">
      <w:pPr>
        <w:spacing w:after="0" w:line="240" w:lineRule="auto"/>
        <w:jc w:val="right"/>
        <w:rPr>
          <w:rFonts w:ascii="Times New Roman" w:hAnsi="Times New Roman" w:cs="Times New Roman"/>
          <w:sz w:val="24"/>
          <w:szCs w:val="24"/>
        </w:rPr>
      </w:pPr>
      <w:r w:rsidRPr="005C18C0">
        <w:rPr>
          <w:rFonts w:ascii="Times New Roman" w:hAnsi="Times New Roman" w:cs="Times New Roman"/>
          <w:sz w:val="24"/>
          <w:szCs w:val="24"/>
        </w:rPr>
        <w:t>Урмарского муниципального округа</w:t>
      </w:r>
    </w:p>
    <w:p w14:paraId="0C785471" w14:textId="407DEE09" w:rsidR="005C18C0" w:rsidRPr="005C18C0" w:rsidRDefault="005C18C0" w:rsidP="005C18C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5C18C0">
        <w:rPr>
          <w:rFonts w:ascii="Times New Roman" w:hAnsi="Times New Roman" w:cs="Times New Roman"/>
          <w:sz w:val="24"/>
          <w:szCs w:val="24"/>
        </w:rPr>
        <w:t xml:space="preserve">от </w:t>
      </w:r>
      <w:proofErr w:type="gramStart"/>
      <w:r>
        <w:rPr>
          <w:rFonts w:ascii="Times New Roman" w:hAnsi="Times New Roman" w:cs="Times New Roman"/>
          <w:sz w:val="24"/>
          <w:szCs w:val="24"/>
        </w:rPr>
        <w:t xml:space="preserve">31.03.2026 </w:t>
      </w:r>
      <w:r w:rsidRPr="005C18C0">
        <w:rPr>
          <w:rFonts w:ascii="Times New Roman" w:hAnsi="Times New Roman" w:cs="Times New Roman"/>
          <w:sz w:val="24"/>
          <w:szCs w:val="24"/>
        </w:rPr>
        <w:t xml:space="preserve"> №</w:t>
      </w:r>
      <w:proofErr w:type="gramEnd"/>
      <w:r w:rsidRPr="005C18C0">
        <w:rPr>
          <w:rFonts w:ascii="Times New Roman" w:hAnsi="Times New Roman" w:cs="Times New Roman"/>
          <w:sz w:val="24"/>
          <w:szCs w:val="24"/>
        </w:rPr>
        <w:t xml:space="preserve"> </w:t>
      </w:r>
      <w:r>
        <w:rPr>
          <w:rFonts w:ascii="Times New Roman" w:hAnsi="Times New Roman" w:cs="Times New Roman"/>
          <w:sz w:val="24"/>
          <w:szCs w:val="24"/>
        </w:rPr>
        <w:t>321</w:t>
      </w:r>
    </w:p>
    <w:p w14:paraId="7F4C2C38" w14:textId="77777777" w:rsidR="005C18C0" w:rsidRPr="005C18C0" w:rsidRDefault="005C18C0" w:rsidP="005C18C0">
      <w:pPr>
        <w:spacing w:after="0" w:line="240" w:lineRule="auto"/>
        <w:rPr>
          <w:rFonts w:ascii="Times New Roman" w:hAnsi="Times New Roman" w:cs="Times New Roman"/>
          <w:sz w:val="24"/>
          <w:szCs w:val="24"/>
        </w:rPr>
      </w:pPr>
    </w:p>
    <w:p w14:paraId="284950E3" w14:textId="77777777" w:rsidR="005C18C0" w:rsidRPr="005C18C0" w:rsidRDefault="005C18C0" w:rsidP="005C18C0">
      <w:pPr>
        <w:spacing w:after="0" w:line="240" w:lineRule="auto"/>
        <w:rPr>
          <w:rFonts w:ascii="Times New Roman" w:hAnsi="Times New Roman" w:cs="Times New Roman"/>
          <w:sz w:val="24"/>
          <w:szCs w:val="24"/>
        </w:rPr>
      </w:pPr>
    </w:p>
    <w:p w14:paraId="1FB0E7B6" w14:textId="77777777" w:rsidR="005C18C0" w:rsidRPr="005C18C0" w:rsidRDefault="005C18C0" w:rsidP="005C18C0">
      <w:pPr>
        <w:spacing w:after="0" w:line="240" w:lineRule="auto"/>
        <w:jc w:val="center"/>
        <w:rPr>
          <w:rFonts w:ascii="Times New Roman" w:hAnsi="Times New Roman" w:cs="Times New Roman"/>
          <w:sz w:val="24"/>
          <w:szCs w:val="24"/>
        </w:rPr>
      </w:pPr>
      <w:r w:rsidRPr="005C18C0">
        <w:rPr>
          <w:rFonts w:ascii="Times New Roman" w:hAnsi="Times New Roman" w:cs="Times New Roman"/>
          <w:sz w:val="24"/>
          <w:szCs w:val="24"/>
        </w:rPr>
        <w:t>Регламент работы</w:t>
      </w:r>
    </w:p>
    <w:p w14:paraId="60B60363" w14:textId="77777777" w:rsidR="005C18C0" w:rsidRPr="005C18C0" w:rsidRDefault="005C18C0" w:rsidP="005C18C0">
      <w:pPr>
        <w:spacing w:after="0" w:line="240" w:lineRule="auto"/>
        <w:jc w:val="center"/>
        <w:rPr>
          <w:rFonts w:ascii="Times New Roman" w:hAnsi="Times New Roman" w:cs="Times New Roman"/>
          <w:sz w:val="24"/>
          <w:szCs w:val="24"/>
        </w:rPr>
      </w:pPr>
      <w:r w:rsidRPr="005C18C0">
        <w:rPr>
          <w:rFonts w:ascii="Times New Roman" w:hAnsi="Times New Roman" w:cs="Times New Roman"/>
          <w:sz w:val="24"/>
          <w:szCs w:val="24"/>
        </w:rPr>
        <w:t>согласительной комиссии по согласованию местоположения границ земельных участков при выполнении комплексных кадастровых работ на территории Урмарского муниципального округа Чувашской Республики</w:t>
      </w:r>
    </w:p>
    <w:p w14:paraId="41ACD7BD" w14:textId="77777777" w:rsidR="005C18C0" w:rsidRPr="005C18C0" w:rsidRDefault="005C18C0" w:rsidP="005C18C0">
      <w:pPr>
        <w:spacing w:after="0" w:line="240" w:lineRule="auto"/>
        <w:jc w:val="center"/>
        <w:rPr>
          <w:rFonts w:ascii="Times New Roman" w:hAnsi="Times New Roman" w:cs="Times New Roman"/>
          <w:sz w:val="24"/>
          <w:szCs w:val="24"/>
        </w:rPr>
      </w:pPr>
    </w:p>
    <w:p w14:paraId="1EDD4148" w14:textId="77777777" w:rsidR="005C18C0" w:rsidRPr="005C18C0" w:rsidRDefault="005C18C0" w:rsidP="005C18C0">
      <w:pPr>
        <w:spacing w:after="0" w:line="240" w:lineRule="auto"/>
        <w:jc w:val="center"/>
        <w:rPr>
          <w:rFonts w:ascii="Times New Roman" w:hAnsi="Times New Roman" w:cs="Times New Roman"/>
          <w:sz w:val="24"/>
          <w:szCs w:val="24"/>
        </w:rPr>
      </w:pPr>
      <w:r w:rsidRPr="005C18C0">
        <w:rPr>
          <w:rFonts w:ascii="Times New Roman" w:hAnsi="Times New Roman" w:cs="Times New Roman"/>
          <w:sz w:val="24"/>
          <w:szCs w:val="24"/>
        </w:rPr>
        <w:t>1. Общие положения</w:t>
      </w:r>
    </w:p>
    <w:p w14:paraId="291E35E8" w14:textId="77777777" w:rsidR="005C18C0" w:rsidRPr="005C18C0" w:rsidRDefault="005C18C0" w:rsidP="005C18C0">
      <w:pPr>
        <w:spacing w:after="0" w:line="240" w:lineRule="auto"/>
        <w:jc w:val="both"/>
        <w:rPr>
          <w:rFonts w:ascii="Times New Roman" w:hAnsi="Times New Roman" w:cs="Times New Roman"/>
          <w:sz w:val="24"/>
          <w:szCs w:val="24"/>
        </w:rPr>
      </w:pPr>
    </w:p>
    <w:p w14:paraId="0706DB74"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1.1. Настоящий регламент определяет состав, полномочия, порядок деятельности согласительной комиссии по согласованию местоположения границ земельных участков при выполнении комплексных кадастровых работ на территории Урмарского муниципального округа Чувашской Республики (далее - согласительная комиссия).</w:t>
      </w:r>
    </w:p>
    <w:p w14:paraId="2D1DA046"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 xml:space="preserve">1.2. Согласительная комиссия в своей деятельности руководствуется Конституцией Российской Федерации, Федеральным законом от 24.07.2007 № 221-ФЗ "О кадастровой деятельности" (далее – Федеральный закон), нормативными правовыми актами Российской Федерации, Чувашской Республики, муниципальными правовыми актами Урмарского муниципального округа Чувашской Республики, а также настоящим регламентом. </w:t>
      </w:r>
    </w:p>
    <w:p w14:paraId="649A5A92"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1.3. Материально-техническое и информационно-аналитическое обеспечение работы согласительной комиссии осуществляет администрация Урмарского муниципального округа.</w:t>
      </w:r>
    </w:p>
    <w:p w14:paraId="10917546"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1.4. Целью работы согласительной комиссии является согласование местоположения границ земельных участков, являющихся объектами комплексных кадастровых работ и расположенных в границах территории выполнения этих работ, согласно требованиям законодательства Российской Федерации.</w:t>
      </w:r>
    </w:p>
    <w:p w14:paraId="374CB6ED"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1.5. Согласительная комиссия осуществляет свою деятельность во взаимодействии с территориальными органами федеральных органов исполнительной власти, органами исполнительной власти Чувашской Республики, органами местного самоуправления Урмарского муниципального округа и другими заинтересованными лицами.</w:t>
      </w:r>
    </w:p>
    <w:p w14:paraId="15127A4B" w14:textId="77777777" w:rsidR="005C18C0" w:rsidRPr="005C18C0" w:rsidRDefault="005C18C0" w:rsidP="005C18C0">
      <w:pPr>
        <w:spacing w:after="0" w:line="240" w:lineRule="auto"/>
        <w:jc w:val="both"/>
        <w:rPr>
          <w:rFonts w:ascii="Times New Roman" w:hAnsi="Times New Roman" w:cs="Times New Roman"/>
          <w:sz w:val="24"/>
          <w:szCs w:val="24"/>
        </w:rPr>
      </w:pPr>
    </w:p>
    <w:p w14:paraId="00EA3AB5" w14:textId="77777777" w:rsidR="005C18C0" w:rsidRPr="005C18C0" w:rsidRDefault="005C18C0" w:rsidP="005C18C0">
      <w:pPr>
        <w:spacing w:after="0" w:line="240" w:lineRule="auto"/>
        <w:jc w:val="center"/>
        <w:rPr>
          <w:rFonts w:ascii="Times New Roman" w:hAnsi="Times New Roman" w:cs="Times New Roman"/>
          <w:sz w:val="24"/>
          <w:szCs w:val="24"/>
        </w:rPr>
      </w:pPr>
      <w:r w:rsidRPr="005C18C0">
        <w:rPr>
          <w:rFonts w:ascii="Times New Roman" w:hAnsi="Times New Roman" w:cs="Times New Roman"/>
          <w:sz w:val="24"/>
          <w:szCs w:val="24"/>
        </w:rPr>
        <w:t>2. Порядок образования, состав,</w:t>
      </w:r>
    </w:p>
    <w:p w14:paraId="34DAF2B8" w14:textId="77777777" w:rsidR="005C18C0" w:rsidRPr="005C18C0" w:rsidRDefault="005C18C0" w:rsidP="005C18C0">
      <w:pPr>
        <w:spacing w:after="0" w:line="240" w:lineRule="auto"/>
        <w:jc w:val="center"/>
        <w:rPr>
          <w:rFonts w:ascii="Times New Roman" w:hAnsi="Times New Roman" w:cs="Times New Roman"/>
          <w:sz w:val="24"/>
          <w:szCs w:val="24"/>
        </w:rPr>
      </w:pPr>
      <w:r w:rsidRPr="005C18C0">
        <w:rPr>
          <w:rFonts w:ascii="Times New Roman" w:hAnsi="Times New Roman" w:cs="Times New Roman"/>
          <w:sz w:val="24"/>
          <w:szCs w:val="24"/>
        </w:rPr>
        <w:t>организация работы согласительной комиссии</w:t>
      </w:r>
    </w:p>
    <w:p w14:paraId="4E9E42D4" w14:textId="77777777" w:rsidR="005C18C0" w:rsidRPr="005C18C0" w:rsidRDefault="005C18C0" w:rsidP="005C18C0">
      <w:pPr>
        <w:spacing w:after="0" w:line="240" w:lineRule="auto"/>
        <w:jc w:val="both"/>
        <w:rPr>
          <w:rFonts w:ascii="Times New Roman" w:hAnsi="Times New Roman" w:cs="Times New Roman"/>
          <w:sz w:val="24"/>
          <w:szCs w:val="24"/>
        </w:rPr>
      </w:pPr>
    </w:p>
    <w:p w14:paraId="28769705"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2.1. Согласительная комиссия является коллегиальным органом, формируемым администрацией Урмарского муниципального округа в течение 20 рабочих дней со дня заключения контракта на выполнение комплексных кадастровых работ на территории Урмарского муниципального округа Чувашской Республики в целях согласования местоположения границ земельных участков при выполнении комплексных кадастровых работ, предусмотренных контрактом.</w:t>
      </w:r>
    </w:p>
    <w:p w14:paraId="688C6E6F"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2.2. Персональный состав согласительной комиссии и изменения персонального состава согласительной комиссии утверждаются постановлением администрации Урмарского муниципального округа Чувашской Республики.</w:t>
      </w:r>
    </w:p>
    <w:p w14:paraId="6E758D6F"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 xml:space="preserve">2.3. В состав согласительной комиссии входят председатель, заместитель председателя, секретарь, члены согласительной комиссии. </w:t>
      </w:r>
    </w:p>
    <w:p w14:paraId="2EBFD7DB"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2.4. В состав согласительной комиссии по согласованию включаются по одному представителю от:</w:t>
      </w:r>
    </w:p>
    <w:p w14:paraId="10C8C234"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1) администрации Урмарского муниципального округа Чувашской Республики;</w:t>
      </w:r>
    </w:p>
    <w:p w14:paraId="00CF0FF9"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lastRenderedPageBreak/>
        <w:t>2) заинтересованного органа исполнительной власти Чувашской Республики, осуществляющего функции и полномочия по выработке государственной политики и нормативно-правовому регулированию в установленной сфере деятельности (далее - заинтересованный орган исполнительной власти Чувашской Республики);</w:t>
      </w:r>
    </w:p>
    <w:p w14:paraId="22A47716"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3)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территориального органа (далее - орган регистрации прав);</w:t>
      </w:r>
    </w:p>
    <w:p w14:paraId="1A79403E"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4) территориальных органов федеральных органов исполнительной власти, осуществляющих полномочия собственника в отношении соответствующих объектов недвижимости, находящихся в федеральной собственности</w:t>
      </w:r>
    </w:p>
    <w:p w14:paraId="38A240CF"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 xml:space="preserve">2.5. Председателем согласительной комиссии является глава Урмарского муниципального округа Чувашской Республики. </w:t>
      </w:r>
    </w:p>
    <w:p w14:paraId="439D22D2"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2.6. Председатель согласительной комиссии:</w:t>
      </w:r>
    </w:p>
    <w:p w14:paraId="7E4DBDBC"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1) руководит деятельностью согласительной комиссии;</w:t>
      </w:r>
    </w:p>
    <w:p w14:paraId="0774C146"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2) организует деятельность согласительной комиссии и председательствует на ее заседаниях;</w:t>
      </w:r>
    </w:p>
    <w:p w14:paraId="2527442B"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3) распределяет обязанности между членами согласительной комиссии;</w:t>
      </w:r>
    </w:p>
    <w:p w14:paraId="6E6EDFC3"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4) подписывает протоколы заседаний согласительной комиссии;</w:t>
      </w:r>
    </w:p>
    <w:p w14:paraId="2E8B3A3F"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5) осуществляет общий контроль.</w:t>
      </w:r>
    </w:p>
    <w:p w14:paraId="2E4646D9"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 xml:space="preserve">2.7. Заседание согласительной комиссии организует и ведет ее председатель, а в его отсутствие - заместитель председателя согласительной комиссии. </w:t>
      </w:r>
    </w:p>
    <w:p w14:paraId="5918C301"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2.8. Заместитель председателя согласительной комиссии:</w:t>
      </w:r>
    </w:p>
    <w:p w14:paraId="25FDE4D7"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1) организует предварительную подготовку документов, представляемых на заседание согласительной комиссии;</w:t>
      </w:r>
    </w:p>
    <w:p w14:paraId="1840E007"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2) выполняет поручения председателя согласительной комиссии;</w:t>
      </w:r>
    </w:p>
    <w:p w14:paraId="0BDF30CE"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3) в отсутствие председателя согласительной комиссии исполняет его обязанности.</w:t>
      </w:r>
    </w:p>
    <w:p w14:paraId="0C601486"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 xml:space="preserve">2.9. Организационное обеспечение деятельности согласительной комиссии, а также оформление и хранение протоколов заседаний, решений и иных документов согласительной комиссии осуществляются секретарем согласительной комиссии. </w:t>
      </w:r>
    </w:p>
    <w:p w14:paraId="5D00094F"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 xml:space="preserve">Секретарь согласительной комиссии ведет протокол на каждом заседании согласительной комиссии. </w:t>
      </w:r>
    </w:p>
    <w:p w14:paraId="6571F11E"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 xml:space="preserve">В отсутствие секретаря согласительной комиссии его обязанности выполняет один из членов согласительной комиссии по поручению председателя согласительной комиссии. </w:t>
      </w:r>
    </w:p>
    <w:p w14:paraId="5F3BE86F"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 xml:space="preserve">Заместитель председателя согласительной комиссии назначается председателем согласительной комиссии из числа членов согласительной комиссии. </w:t>
      </w:r>
    </w:p>
    <w:p w14:paraId="1850D0AE"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 xml:space="preserve">Секретарь согласительной комиссии назначается председателем согласительной комиссии из числа должностных лиц администрации Урмарского муниципального округа Чувашской Республики. </w:t>
      </w:r>
    </w:p>
    <w:p w14:paraId="6F625B54"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2.10. Члены согласительной комиссии участвуют в работе согласительной комиссии лично, делегирование полномочий не допускается.</w:t>
      </w:r>
    </w:p>
    <w:p w14:paraId="2B56A798"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 xml:space="preserve">2.11. Члены согласительной комиссии: </w:t>
      </w:r>
    </w:p>
    <w:p w14:paraId="36683249"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 xml:space="preserve">1) участвуют в предварительной подготовке документов, представляемых на заседание согласительной комиссии; </w:t>
      </w:r>
    </w:p>
    <w:p w14:paraId="565DD99C"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 xml:space="preserve">2) вправе знакомиться с документами, подготовленными к заседанию согласительной комиссии; </w:t>
      </w:r>
    </w:p>
    <w:p w14:paraId="69720D43"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 xml:space="preserve">3) вправе выступать и вносить предложения по рассматриваемым на заседаниях согласительной комиссии вопросам; </w:t>
      </w:r>
    </w:p>
    <w:p w14:paraId="5773AA24"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 xml:space="preserve">4) вправе на заседании согласительной комиссии задавать вопросы другим членам согласительной комиссии по вопросам повестки дня заседания согласительной комиссии; </w:t>
      </w:r>
    </w:p>
    <w:p w14:paraId="0B530903"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 xml:space="preserve">5) участвуют в голосовании при принятии согласительной комиссии решений. </w:t>
      </w:r>
    </w:p>
    <w:p w14:paraId="0B8D7B14"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lastRenderedPageBreak/>
        <w:t xml:space="preserve">2.12. Заседание согласительной комиссии считается правомочным, если на нем присутствует не менее половины ее членов. </w:t>
      </w:r>
    </w:p>
    <w:p w14:paraId="4DB77094"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2.13. По результатам работы согласительной комиссии не позднее 10 рабочих дней после дня проведения заседания составляются протокол заседания согласительной комиссии, форма и содержание которого утверждаются органом нормативно-правового регулирования в сфере кадастровых отношений и заключение согласительной комиссии о результатах рассмотрения возражений относительно местоположения границ земельных участков.</w:t>
      </w:r>
    </w:p>
    <w:p w14:paraId="1166AE18"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 xml:space="preserve">Протокол согласительной комиссии подписывается всеми присутствующими на заседании членами согласительной комиссии. </w:t>
      </w:r>
    </w:p>
    <w:p w14:paraId="2B317768"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 xml:space="preserve">Члены согласительной комиссии вправе в письменной форме изложить свое особое мнение по рассмотренным вопросам, которое прилагается к протоколу заседания. </w:t>
      </w:r>
    </w:p>
    <w:p w14:paraId="23BE9C76"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Член согласительной комиссии в случае невозможности его присутствия на заседании имеет право не менее, чем за три дня до даты проведения заседания согласительной комиссии представить секретарю согласительной комиссии свое мнение по рассматриваемым вопросам в письменной форме, которое рассматривается на заседании согласительной комиссии.</w:t>
      </w:r>
    </w:p>
    <w:p w14:paraId="62851FE0"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 xml:space="preserve">2.14. Решение согласительной комиссии принимается простым большинством голосов присутствующих на заседании ее членов. Голосование по всем вопросам проводится открыто. При голосовании члены согласительной комиссии не вправе воздерживаться от голосования. Решение согласительной комиссии по всем вопросам считается принятым, если за него проголосовало более половины присутствующих на заседании членов согласительной комиссии. При равенстве голосов голос председательствующего является решающим. </w:t>
      </w:r>
    </w:p>
    <w:p w14:paraId="2824B961" w14:textId="77777777" w:rsidR="005C18C0" w:rsidRPr="005C18C0" w:rsidRDefault="005C18C0" w:rsidP="005C18C0">
      <w:pPr>
        <w:spacing w:after="0" w:line="240" w:lineRule="auto"/>
        <w:jc w:val="both"/>
        <w:rPr>
          <w:rFonts w:ascii="Times New Roman" w:hAnsi="Times New Roman" w:cs="Times New Roman"/>
          <w:sz w:val="24"/>
          <w:szCs w:val="24"/>
        </w:rPr>
      </w:pPr>
    </w:p>
    <w:p w14:paraId="23E89263" w14:textId="77777777" w:rsidR="005C18C0" w:rsidRPr="005C18C0" w:rsidRDefault="005C18C0" w:rsidP="005C18C0">
      <w:pPr>
        <w:spacing w:after="0" w:line="240" w:lineRule="auto"/>
        <w:jc w:val="center"/>
        <w:rPr>
          <w:rFonts w:ascii="Times New Roman" w:hAnsi="Times New Roman" w:cs="Times New Roman"/>
          <w:sz w:val="24"/>
          <w:szCs w:val="24"/>
        </w:rPr>
      </w:pPr>
      <w:r w:rsidRPr="005C18C0">
        <w:rPr>
          <w:rFonts w:ascii="Times New Roman" w:hAnsi="Times New Roman" w:cs="Times New Roman"/>
          <w:sz w:val="24"/>
          <w:szCs w:val="24"/>
        </w:rPr>
        <w:t>3. Полномочия и порядок деятельности согласительной комиссии</w:t>
      </w:r>
    </w:p>
    <w:p w14:paraId="2C4492C5" w14:textId="77777777" w:rsidR="005C18C0" w:rsidRPr="005C18C0" w:rsidRDefault="005C18C0" w:rsidP="005C18C0">
      <w:pPr>
        <w:spacing w:after="0" w:line="240" w:lineRule="auto"/>
        <w:jc w:val="both"/>
        <w:rPr>
          <w:rFonts w:ascii="Times New Roman" w:hAnsi="Times New Roman" w:cs="Times New Roman"/>
          <w:sz w:val="24"/>
          <w:szCs w:val="24"/>
        </w:rPr>
      </w:pPr>
    </w:p>
    <w:p w14:paraId="5DBF48E3"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3.1. Для выполнения своей основной цели согласительная комиссия осуществляет следующие полномочия:</w:t>
      </w:r>
    </w:p>
    <w:p w14:paraId="0E5C0495"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1) рассматривает возражения заинтересованных лиц, указанных в части 3 статьи 39 Федерального закона (далее - заинтересованные лица), относительно местоположения границ земельных участков;</w:t>
      </w:r>
    </w:p>
    <w:p w14:paraId="7B2892FB"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2) подготавливает заключения согласительной комиссии о результатах рассмотрения возражений заинтересованных лиц, указанных в части 3 статьи 39 Федерального закона, относительно местоположения границ земельных участков, в том числе о нецелесообразности изменения проекта карты-плана территории в случае необоснованности таких возражений или о необходимости изменения исполнителем комплексных кадастровых работ карты-плана территории в соответствии с такими возражениями (далее - заключение согласительной комиссии);</w:t>
      </w:r>
    </w:p>
    <w:p w14:paraId="5E9B92A1" w14:textId="77777777" w:rsidR="005C18C0" w:rsidRPr="005C18C0" w:rsidRDefault="005C18C0" w:rsidP="005C18C0">
      <w:pPr>
        <w:autoSpaceDE w:val="0"/>
        <w:autoSpaceDN w:val="0"/>
        <w:adjustRightInd w:val="0"/>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3) оформляет акт согласования местоположения границ земельных участков при выполнении комплексных кадастровых работ, оформляется не позднее 10 рабочих дней после дня проведения заседания согласительной комиссии;</w:t>
      </w:r>
    </w:p>
    <w:p w14:paraId="1155169D"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4) разъясняет заинтересованным лицам, указанным в части 3 статьи 39 Федерального закона, возможность разрешения земельного спора о местоположении границ земельных участков в судебном порядке.</w:t>
      </w:r>
    </w:p>
    <w:p w14:paraId="08513CA3"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3.2. Для реализации своих полномочий согласительная комиссия вправе:</w:t>
      </w:r>
    </w:p>
    <w:p w14:paraId="2F8FE426"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1) запрашивать в установленном порядке у органов государственной власти, органов местного самоуправления и организаций необходимую информацию для принятия решения по вопросам, отнесенным к компетенции согласительной комиссии;</w:t>
      </w:r>
    </w:p>
    <w:p w14:paraId="3E3062B7"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2) заслушивать на заседаниях согласительной комиссии информацию органов государственной власти, органов местного самоуправления и представителей организаций, входящих в состав согласительной комиссии, по вопросам, отнесенным к ее компетенции.</w:t>
      </w:r>
    </w:p>
    <w:p w14:paraId="6147E94F"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lastRenderedPageBreak/>
        <w:t>3.3. Согласительная комиссия создается на период выполнения комплексных кадастровых работ на территории Урмарского муниципального округа Чувашской Республики и прекращает свою деятельность после утверждения заказчиком комплексных кадастровых работ карты-плана территории кадастрового квартала 21:19:170101.</w:t>
      </w:r>
    </w:p>
    <w:p w14:paraId="1ECE6BF2"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4. В целях согласования местоположения границ земельных участков, являющихся объектами комплексных кадастровых работ и расположенных в границах территории выполнения этих работ, согласительная комиссия проводит заседание, на которое приглашаются заинтересованные лица и исполнитель комплексных кадастровых работ.</w:t>
      </w:r>
    </w:p>
    <w:p w14:paraId="700FDA22"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3.5. Извещение о проведении заседания согласительной комиссии по вопросу согласования местоположения границ земельных участков, содержащее в том числе уведомление о завершении подготовки проекта карты-плана территории, опубликовывается, размещается и направляется заказчику комплексных кадастровых работ способами, установленными Федеральным законом для опубликования, размещения и направления извещения о начале выполнения комплексных кадастровых работ, не менее чем за 15 рабочих дней до дня проведения указанного заседания.</w:t>
      </w:r>
    </w:p>
    <w:p w14:paraId="2B304589"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3.6. В целях обеспечения ознакомления заинтересованных лиц с установленным при выполнении комплексных кадастровых работ местоположением границ земельных участков проект карты-плана территории одновременно с извещением о проведении заседания согласительной комиссии по вопросу согласования местоположения границ земельных участков размещается заказчику комплексных кадастровых работ на официальном сайте Урмарского муниципального округа Чувашской Республики в информационно-телекоммуникационной сети «Интернет» (далее - сеть «Интернет») и направляется в:</w:t>
      </w:r>
    </w:p>
    <w:p w14:paraId="75E863EB"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1) заинтересованный орган исполнительной власти Чувашской Республики для размещения на его официальном сайте на Портале органов власти Чувашской Республики в сети «Интернет»;</w:t>
      </w:r>
    </w:p>
    <w:p w14:paraId="6F4E35B0"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2) орган регистрации прав для размещения на его официальном сайте в сети «Интернет»;</w:t>
      </w:r>
    </w:p>
    <w:p w14:paraId="266EA2F1"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3) согласительную комиссию.</w:t>
      </w:r>
    </w:p>
    <w:p w14:paraId="7D6DB0B8"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3.7. Секретарь согласительной комиссии обеспечивает ознакомление любых лиц с проектом карты-плана территории, в том числе в форме документа на бумажном носителе, в срок не позднее 3 рабочих дней со дня поступления в согласительную комиссию письменного обращения.</w:t>
      </w:r>
    </w:p>
    <w:p w14:paraId="74217362" w14:textId="77777777" w:rsidR="005C18C0" w:rsidRPr="005C18C0" w:rsidRDefault="005C18C0" w:rsidP="005C18C0">
      <w:pPr>
        <w:spacing w:after="0" w:line="240" w:lineRule="auto"/>
        <w:jc w:val="both"/>
        <w:rPr>
          <w:rFonts w:ascii="Times New Roman" w:hAnsi="Times New Roman" w:cs="Times New Roman"/>
          <w:sz w:val="24"/>
          <w:szCs w:val="24"/>
        </w:rPr>
      </w:pPr>
      <w:r w:rsidRPr="005C18C0">
        <w:rPr>
          <w:rFonts w:ascii="Times New Roman" w:hAnsi="Times New Roman" w:cs="Times New Roman"/>
          <w:sz w:val="24"/>
          <w:szCs w:val="24"/>
        </w:rPr>
        <w:t>Письменные обращения об ознакомлении с проектом карты-плана территории принимаются не позднее 3 рабочих дней до дня заседания согласительной комиссии.</w:t>
      </w:r>
    </w:p>
    <w:p w14:paraId="42547036"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3.8. На заседании согласительной комиссии по вопросу согласования местоположения границ земельных участков представляется проект карты-плана территории, разъясняются результаты выполнения комплексных кадастровых работ, порядок согласования местоположения границ земельных участков и регламент работы согласительной комиссии.</w:t>
      </w:r>
    </w:p>
    <w:p w14:paraId="3C6199F7"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3.9. Возражения заинтересованных лиц относительно местоположения границ земельного участка (далее - возражения), указанного в пунктах 1 и 2 части 1 статьи 42.1 Федерального закона, могут быть представлены в письменной форме в согласительную комиссию в период со дня опубликования извещения о проведении заседания согласительной комиссии по вопросу согласования местоположения границ земельных участков до дня проведения данного заседания, а также в течение 35 рабочих дней со дня проведения первого заседания согласительной комиссии.</w:t>
      </w:r>
    </w:p>
    <w:p w14:paraId="075C641D"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Возражения должны содержать сведения и приложенные к ним копии документов, установленные частью 15 статьи 42.10 Федерального закона.</w:t>
      </w:r>
    </w:p>
    <w:p w14:paraId="7E7955AB"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Возражения, в которых не содержатся сведения и к которым не приложены копии документов, установленные частью 15 статьи 42.10 Федерального закона, на заседании согласительной комиссии по существу не рассматриваются.</w:t>
      </w:r>
    </w:p>
    <w:p w14:paraId="0FD8769D"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lastRenderedPageBreak/>
        <w:t>3.10. Акты согласования местоположения границ при выполнении комплексных кадастровых работ и заключения согласительной комиссии, указанные в подпунктах 2 и 3 пункта 3.1 настоящего регламента, оформляются согласительной комиссией в форме документов на бумажном носителе.</w:t>
      </w:r>
    </w:p>
    <w:p w14:paraId="7E4B1150"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3.11. При согласовании местоположения границ или частей границ земельного участка в рамках выполнения комплексных кадастровых работ местоположение таких границ или их частей считается:</w:t>
      </w:r>
    </w:p>
    <w:p w14:paraId="20E437AE"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1) согласованным, если возражения относительно местоположения границ или частей границ земельного участка не представлены заинтересованными лицами, а также в случае, если местоположение таких границ или частей границ установлено на основании вступившего в законную силу судебного акта, в том числе в связи с рассмотрением земельного спора о местоположении границ земельного участка;</w:t>
      </w:r>
    </w:p>
    <w:p w14:paraId="6E38CD5F"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2) спорным, если возражения относительно местоположения границ или частей границ земельного участка представлены заинтересованными лицами, за исключением случаев, если земельный спор о местоположении границ земельного участка был разрешен в судебном порядке.</w:t>
      </w:r>
    </w:p>
    <w:p w14:paraId="142BBA70"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3.12. В течение 20 рабочих дней со дня истечения срока представления предусмотренных пунктом 3.9 настоящего Типового регламента возражений согласительная комиссия направляет в орган, уполномоченный на утверждение карты-плана территории, для утверждения оформленный исполнителем комплексных кадастровых работ проект карты-плана территории в окончательной редакции и необходимые для его утверждения материалы заседания согласительной комиссии.</w:t>
      </w:r>
    </w:p>
    <w:p w14:paraId="6C9C1727"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3.13. Материалы работы согласительной комиссии подлежат постоянному хранению в администрации Урмарского муниципального округа Чувашской Республики.</w:t>
      </w:r>
    </w:p>
    <w:p w14:paraId="3B312369"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3.14. Земельные споры о местоположении границ земельных участков, не урегулированные в результате согласования местоположения границ земельных участков, в отношении которых выполнены комплексные кадастровые работы, после оформления акта согласования местоположения границ при выполнении комплексных кадастровых работ разрешаются в судебном порядке.</w:t>
      </w:r>
    </w:p>
    <w:p w14:paraId="672850E1" w14:textId="77777777" w:rsidR="005C18C0" w:rsidRPr="005C18C0" w:rsidRDefault="005C18C0" w:rsidP="005C18C0">
      <w:pPr>
        <w:spacing w:after="0" w:line="240" w:lineRule="auto"/>
        <w:ind w:firstLine="708"/>
        <w:jc w:val="both"/>
        <w:rPr>
          <w:rFonts w:ascii="Times New Roman" w:hAnsi="Times New Roman" w:cs="Times New Roman"/>
          <w:sz w:val="24"/>
          <w:szCs w:val="24"/>
        </w:rPr>
      </w:pPr>
      <w:r w:rsidRPr="005C18C0">
        <w:rPr>
          <w:rFonts w:ascii="Times New Roman" w:hAnsi="Times New Roman" w:cs="Times New Roman"/>
          <w:sz w:val="24"/>
          <w:szCs w:val="24"/>
        </w:rPr>
        <w:t>3.15. Наличие или отсутствие утвержденного заключения согласительной комиссии не препятствует обращению в суд для разрешения земельных споров о местоположении границ земельных участков, расположенных на территории, на которой выполняются комплексные кадастровые работы.</w:t>
      </w:r>
    </w:p>
    <w:p w14:paraId="10B3AA7F" w14:textId="77777777" w:rsidR="005C18C0" w:rsidRPr="005C18C0" w:rsidRDefault="005C18C0" w:rsidP="005C18C0">
      <w:pPr>
        <w:spacing w:after="0" w:line="240" w:lineRule="auto"/>
        <w:jc w:val="both"/>
        <w:rPr>
          <w:rFonts w:ascii="Times New Roman" w:hAnsi="Times New Roman" w:cs="Times New Roman"/>
          <w:sz w:val="24"/>
          <w:szCs w:val="24"/>
        </w:rPr>
      </w:pPr>
    </w:p>
    <w:p w14:paraId="57A08D0C" w14:textId="77777777" w:rsidR="005C18C0" w:rsidRPr="005C18C0" w:rsidRDefault="005C18C0" w:rsidP="005C18C0">
      <w:pPr>
        <w:spacing w:after="0" w:line="240" w:lineRule="auto"/>
        <w:jc w:val="both"/>
        <w:rPr>
          <w:rFonts w:ascii="Times New Roman" w:hAnsi="Times New Roman" w:cs="Times New Roman"/>
          <w:sz w:val="24"/>
          <w:szCs w:val="24"/>
        </w:rPr>
      </w:pPr>
    </w:p>
    <w:p w14:paraId="454FE711" w14:textId="77777777" w:rsidR="005C18C0" w:rsidRPr="005C18C0" w:rsidRDefault="005C18C0" w:rsidP="005C18C0">
      <w:pPr>
        <w:spacing w:after="0" w:line="240" w:lineRule="auto"/>
        <w:jc w:val="both"/>
        <w:rPr>
          <w:rFonts w:ascii="Times New Roman" w:hAnsi="Times New Roman" w:cs="Times New Roman"/>
          <w:sz w:val="24"/>
          <w:szCs w:val="24"/>
        </w:rPr>
      </w:pPr>
    </w:p>
    <w:p w14:paraId="25604B9F" w14:textId="77777777" w:rsidR="005C18C0" w:rsidRPr="005C18C0" w:rsidRDefault="005C18C0" w:rsidP="005C18C0">
      <w:pPr>
        <w:spacing w:after="0" w:line="240" w:lineRule="auto"/>
        <w:jc w:val="both"/>
        <w:rPr>
          <w:rFonts w:ascii="Times New Roman" w:hAnsi="Times New Roman" w:cs="Times New Roman"/>
          <w:sz w:val="24"/>
          <w:szCs w:val="24"/>
        </w:rPr>
      </w:pPr>
    </w:p>
    <w:p w14:paraId="7A41E16F" w14:textId="77777777" w:rsidR="005C18C0" w:rsidRPr="005C18C0" w:rsidRDefault="005C18C0" w:rsidP="005C18C0">
      <w:pPr>
        <w:spacing w:after="0" w:line="240" w:lineRule="auto"/>
        <w:jc w:val="both"/>
        <w:rPr>
          <w:rFonts w:ascii="Times New Roman" w:hAnsi="Times New Roman" w:cs="Times New Roman"/>
          <w:sz w:val="24"/>
          <w:szCs w:val="24"/>
        </w:rPr>
      </w:pPr>
    </w:p>
    <w:p w14:paraId="4C7254E3" w14:textId="77777777" w:rsidR="005C18C0" w:rsidRPr="005C18C0" w:rsidRDefault="005C18C0" w:rsidP="005C18C0">
      <w:pPr>
        <w:spacing w:after="0" w:line="240" w:lineRule="auto"/>
        <w:jc w:val="both"/>
        <w:rPr>
          <w:rFonts w:ascii="Times New Roman" w:hAnsi="Times New Roman" w:cs="Times New Roman"/>
          <w:sz w:val="24"/>
          <w:szCs w:val="24"/>
        </w:rPr>
      </w:pPr>
    </w:p>
    <w:p w14:paraId="592F6227" w14:textId="77777777" w:rsidR="005C18C0" w:rsidRPr="005C18C0" w:rsidRDefault="005C18C0" w:rsidP="005C18C0">
      <w:pPr>
        <w:spacing w:after="0" w:line="240" w:lineRule="auto"/>
        <w:jc w:val="both"/>
        <w:rPr>
          <w:rFonts w:ascii="Times New Roman" w:hAnsi="Times New Roman" w:cs="Times New Roman"/>
          <w:sz w:val="24"/>
          <w:szCs w:val="24"/>
        </w:rPr>
      </w:pPr>
    </w:p>
    <w:p w14:paraId="09D55C45" w14:textId="77777777" w:rsidR="005C18C0" w:rsidRPr="005C18C0" w:rsidRDefault="005C18C0" w:rsidP="005C18C0">
      <w:pPr>
        <w:spacing w:after="0" w:line="240" w:lineRule="auto"/>
        <w:jc w:val="both"/>
        <w:rPr>
          <w:rFonts w:ascii="Times New Roman" w:hAnsi="Times New Roman" w:cs="Times New Roman"/>
          <w:sz w:val="24"/>
          <w:szCs w:val="24"/>
        </w:rPr>
      </w:pPr>
    </w:p>
    <w:p w14:paraId="59417E55" w14:textId="77777777" w:rsidR="005C18C0" w:rsidRPr="005C18C0" w:rsidRDefault="005C18C0" w:rsidP="005C18C0">
      <w:pPr>
        <w:spacing w:after="0" w:line="240" w:lineRule="auto"/>
        <w:jc w:val="both"/>
        <w:rPr>
          <w:rFonts w:ascii="Times New Roman" w:hAnsi="Times New Roman" w:cs="Times New Roman"/>
          <w:sz w:val="24"/>
          <w:szCs w:val="24"/>
        </w:rPr>
      </w:pPr>
    </w:p>
    <w:p w14:paraId="409876B8" w14:textId="77777777" w:rsidR="005C18C0" w:rsidRPr="005C18C0" w:rsidRDefault="005C18C0" w:rsidP="005C18C0">
      <w:pPr>
        <w:spacing w:after="0" w:line="240" w:lineRule="auto"/>
        <w:jc w:val="both"/>
        <w:rPr>
          <w:rFonts w:ascii="Times New Roman" w:hAnsi="Times New Roman" w:cs="Times New Roman"/>
          <w:sz w:val="24"/>
          <w:szCs w:val="24"/>
        </w:rPr>
      </w:pPr>
    </w:p>
    <w:p w14:paraId="340F43A4" w14:textId="77777777" w:rsidR="005C18C0" w:rsidRDefault="005C18C0" w:rsidP="005C18C0">
      <w:pPr>
        <w:spacing w:after="0" w:line="240" w:lineRule="auto"/>
        <w:jc w:val="both"/>
        <w:rPr>
          <w:rFonts w:ascii="Times New Roman" w:hAnsi="Times New Roman" w:cs="Times New Roman"/>
          <w:sz w:val="24"/>
          <w:szCs w:val="24"/>
        </w:rPr>
      </w:pPr>
    </w:p>
    <w:p w14:paraId="3257EE72" w14:textId="77777777" w:rsidR="005C18C0" w:rsidRDefault="005C18C0" w:rsidP="005C18C0">
      <w:pPr>
        <w:spacing w:after="0" w:line="240" w:lineRule="auto"/>
        <w:jc w:val="both"/>
        <w:rPr>
          <w:rFonts w:ascii="Times New Roman" w:hAnsi="Times New Roman" w:cs="Times New Roman"/>
          <w:sz w:val="24"/>
          <w:szCs w:val="24"/>
        </w:rPr>
      </w:pPr>
    </w:p>
    <w:p w14:paraId="6941AB04" w14:textId="77777777" w:rsidR="005C18C0" w:rsidRDefault="005C18C0" w:rsidP="005C18C0">
      <w:pPr>
        <w:spacing w:after="0" w:line="240" w:lineRule="auto"/>
        <w:jc w:val="both"/>
        <w:rPr>
          <w:rFonts w:ascii="Times New Roman" w:hAnsi="Times New Roman" w:cs="Times New Roman"/>
          <w:sz w:val="24"/>
          <w:szCs w:val="24"/>
        </w:rPr>
      </w:pPr>
    </w:p>
    <w:p w14:paraId="2810DCEA" w14:textId="77777777" w:rsidR="005C18C0" w:rsidRDefault="005C18C0" w:rsidP="005C18C0">
      <w:pPr>
        <w:spacing w:after="0" w:line="240" w:lineRule="auto"/>
        <w:jc w:val="both"/>
        <w:rPr>
          <w:rFonts w:ascii="Times New Roman" w:hAnsi="Times New Roman" w:cs="Times New Roman"/>
          <w:sz w:val="24"/>
          <w:szCs w:val="24"/>
        </w:rPr>
      </w:pPr>
    </w:p>
    <w:p w14:paraId="1F0F0D27" w14:textId="77777777" w:rsidR="005C18C0" w:rsidRDefault="005C18C0" w:rsidP="005C18C0">
      <w:pPr>
        <w:spacing w:after="0" w:line="240" w:lineRule="auto"/>
        <w:jc w:val="both"/>
        <w:rPr>
          <w:rFonts w:ascii="Times New Roman" w:hAnsi="Times New Roman" w:cs="Times New Roman"/>
          <w:sz w:val="24"/>
          <w:szCs w:val="24"/>
        </w:rPr>
      </w:pPr>
    </w:p>
    <w:p w14:paraId="6427BD06" w14:textId="77777777" w:rsidR="005C18C0" w:rsidRDefault="005C18C0" w:rsidP="005C18C0">
      <w:pPr>
        <w:spacing w:after="0" w:line="240" w:lineRule="auto"/>
        <w:jc w:val="both"/>
        <w:rPr>
          <w:rFonts w:ascii="Times New Roman" w:hAnsi="Times New Roman" w:cs="Times New Roman"/>
          <w:sz w:val="24"/>
          <w:szCs w:val="24"/>
        </w:rPr>
      </w:pPr>
    </w:p>
    <w:p w14:paraId="7B1CBEE0" w14:textId="77777777" w:rsidR="005C18C0" w:rsidRDefault="005C18C0" w:rsidP="005C18C0">
      <w:pPr>
        <w:spacing w:after="0" w:line="240" w:lineRule="auto"/>
        <w:jc w:val="both"/>
        <w:rPr>
          <w:rFonts w:ascii="Times New Roman" w:hAnsi="Times New Roman" w:cs="Times New Roman"/>
          <w:sz w:val="24"/>
          <w:szCs w:val="24"/>
        </w:rPr>
      </w:pPr>
    </w:p>
    <w:p w14:paraId="073FE7F7" w14:textId="77777777" w:rsidR="005C18C0" w:rsidRPr="005C18C0" w:rsidRDefault="005C18C0" w:rsidP="005C18C0">
      <w:pPr>
        <w:spacing w:after="0" w:line="240" w:lineRule="auto"/>
        <w:jc w:val="both"/>
        <w:rPr>
          <w:rFonts w:ascii="Times New Roman" w:hAnsi="Times New Roman" w:cs="Times New Roman"/>
          <w:sz w:val="24"/>
          <w:szCs w:val="24"/>
        </w:rPr>
      </w:pPr>
    </w:p>
    <w:p w14:paraId="48A2B967" w14:textId="77777777" w:rsidR="005C18C0" w:rsidRPr="005C18C0" w:rsidRDefault="005C18C0" w:rsidP="005C18C0">
      <w:pPr>
        <w:spacing w:after="0" w:line="240" w:lineRule="auto"/>
        <w:jc w:val="both"/>
        <w:rPr>
          <w:rFonts w:ascii="Times New Roman" w:hAnsi="Times New Roman" w:cs="Times New Roman"/>
          <w:sz w:val="24"/>
          <w:szCs w:val="24"/>
        </w:rPr>
      </w:pPr>
    </w:p>
    <w:p w14:paraId="25AF818E" w14:textId="77777777" w:rsidR="005C18C0" w:rsidRPr="005C18C0" w:rsidRDefault="005C18C0" w:rsidP="005C18C0">
      <w:pPr>
        <w:spacing w:after="0" w:line="240" w:lineRule="auto"/>
        <w:jc w:val="both"/>
        <w:rPr>
          <w:rFonts w:ascii="Times New Roman" w:hAnsi="Times New Roman" w:cs="Times New Roman"/>
          <w:sz w:val="24"/>
          <w:szCs w:val="24"/>
        </w:rPr>
      </w:pPr>
    </w:p>
    <w:p w14:paraId="6565F6E8" w14:textId="77777777" w:rsidR="005C18C0" w:rsidRPr="005C18C0" w:rsidRDefault="005C18C0" w:rsidP="005C18C0">
      <w:pPr>
        <w:spacing w:after="0" w:line="240" w:lineRule="auto"/>
        <w:jc w:val="right"/>
        <w:rPr>
          <w:rFonts w:ascii="Times New Roman" w:hAnsi="Times New Roman" w:cs="Times New Roman"/>
          <w:sz w:val="24"/>
          <w:szCs w:val="24"/>
        </w:rPr>
      </w:pPr>
    </w:p>
    <w:p w14:paraId="13BDFEE5" w14:textId="0C41D645" w:rsidR="005C18C0" w:rsidRPr="005C18C0" w:rsidRDefault="005C18C0" w:rsidP="005C18C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5C18C0">
        <w:rPr>
          <w:rFonts w:ascii="Times New Roman" w:hAnsi="Times New Roman" w:cs="Times New Roman"/>
          <w:sz w:val="24"/>
          <w:szCs w:val="24"/>
        </w:rPr>
        <w:t>Приложение № 2</w:t>
      </w:r>
    </w:p>
    <w:p w14:paraId="7AE85E25" w14:textId="77777777" w:rsidR="005C18C0" w:rsidRPr="005C18C0" w:rsidRDefault="005C18C0" w:rsidP="005C18C0">
      <w:pPr>
        <w:spacing w:after="0" w:line="240" w:lineRule="auto"/>
        <w:jc w:val="right"/>
        <w:rPr>
          <w:rFonts w:ascii="Times New Roman" w:hAnsi="Times New Roman" w:cs="Times New Roman"/>
          <w:sz w:val="24"/>
          <w:szCs w:val="24"/>
        </w:rPr>
      </w:pPr>
      <w:r w:rsidRPr="005C18C0">
        <w:rPr>
          <w:rFonts w:ascii="Times New Roman" w:hAnsi="Times New Roman" w:cs="Times New Roman"/>
          <w:sz w:val="24"/>
          <w:szCs w:val="24"/>
        </w:rPr>
        <w:t xml:space="preserve">к постановлению администрации </w:t>
      </w:r>
    </w:p>
    <w:p w14:paraId="3F70B22B" w14:textId="77777777" w:rsidR="005C18C0" w:rsidRPr="005C18C0" w:rsidRDefault="005C18C0" w:rsidP="005C18C0">
      <w:pPr>
        <w:spacing w:after="0" w:line="240" w:lineRule="auto"/>
        <w:jc w:val="right"/>
        <w:rPr>
          <w:rFonts w:ascii="Times New Roman" w:hAnsi="Times New Roman" w:cs="Times New Roman"/>
          <w:sz w:val="24"/>
          <w:szCs w:val="24"/>
        </w:rPr>
      </w:pPr>
      <w:r w:rsidRPr="005C18C0">
        <w:rPr>
          <w:rFonts w:ascii="Times New Roman" w:hAnsi="Times New Roman" w:cs="Times New Roman"/>
          <w:sz w:val="24"/>
          <w:szCs w:val="24"/>
        </w:rPr>
        <w:t>Урмарского муниципального округа</w:t>
      </w:r>
    </w:p>
    <w:p w14:paraId="616FF7DB" w14:textId="328B6490" w:rsidR="005C18C0" w:rsidRPr="005C18C0" w:rsidRDefault="005C18C0" w:rsidP="005C18C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5C18C0">
        <w:rPr>
          <w:rFonts w:ascii="Times New Roman" w:hAnsi="Times New Roman" w:cs="Times New Roman"/>
          <w:sz w:val="24"/>
          <w:szCs w:val="24"/>
        </w:rPr>
        <w:t xml:space="preserve">от </w:t>
      </w:r>
      <w:proofErr w:type="gramStart"/>
      <w:r>
        <w:rPr>
          <w:rFonts w:ascii="Times New Roman" w:hAnsi="Times New Roman" w:cs="Times New Roman"/>
          <w:sz w:val="24"/>
          <w:szCs w:val="24"/>
        </w:rPr>
        <w:t xml:space="preserve">31.03.2026 </w:t>
      </w:r>
      <w:r w:rsidRPr="005C18C0">
        <w:rPr>
          <w:rFonts w:ascii="Times New Roman" w:hAnsi="Times New Roman" w:cs="Times New Roman"/>
          <w:sz w:val="24"/>
          <w:szCs w:val="24"/>
        </w:rPr>
        <w:t xml:space="preserve"> №</w:t>
      </w:r>
      <w:proofErr w:type="gramEnd"/>
      <w:r w:rsidRPr="005C18C0">
        <w:rPr>
          <w:rFonts w:ascii="Times New Roman" w:hAnsi="Times New Roman" w:cs="Times New Roman"/>
          <w:sz w:val="24"/>
          <w:szCs w:val="24"/>
        </w:rPr>
        <w:t xml:space="preserve"> </w:t>
      </w:r>
      <w:r>
        <w:rPr>
          <w:rFonts w:ascii="Times New Roman" w:hAnsi="Times New Roman" w:cs="Times New Roman"/>
          <w:sz w:val="24"/>
          <w:szCs w:val="24"/>
        </w:rPr>
        <w:t>321</w:t>
      </w:r>
    </w:p>
    <w:p w14:paraId="1F847D67" w14:textId="77777777" w:rsidR="005C18C0" w:rsidRPr="005C18C0" w:rsidRDefault="005C18C0" w:rsidP="005C18C0">
      <w:pPr>
        <w:spacing w:after="0" w:line="240" w:lineRule="auto"/>
        <w:rPr>
          <w:rFonts w:ascii="Times New Roman" w:hAnsi="Times New Roman" w:cs="Times New Roman"/>
          <w:sz w:val="24"/>
          <w:szCs w:val="24"/>
        </w:rPr>
      </w:pPr>
    </w:p>
    <w:p w14:paraId="38CBA106" w14:textId="77777777" w:rsidR="005C18C0" w:rsidRPr="005C18C0" w:rsidRDefault="005C18C0" w:rsidP="005C18C0">
      <w:pPr>
        <w:spacing w:after="0" w:line="240" w:lineRule="auto"/>
        <w:jc w:val="center"/>
        <w:rPr>
          <w:rFonts w:ascii="Times New Roman" w:hAnsi="Times New Roman" w:cs="Times New Roman"/>
          <w:sz w:val="24"/>
          <w:szCs w:val="24"/>
        </w:rPr>
      </w:pPr>
      <w:r w:rsidRPr="005C18C0">
        <w:rPr>
          <w:rFonts w:ascii="Times New Roman" w:hAnsi="Times New Roman" w:cs="Times New Roman"/>
          <w:sz w:val="24"/>
          <w:szCs w:val="24"/>
        </w:rPr>
        <w:t>СОСТАВ</w:t>
      </w:r>
    </w:p>
    <w:p w14:paraId="76ED3D64" w14:textId="77777777" w:rsidR="005C18C0" w:rsidRPr="005C18C0" w:rsidRDefault="005C18C0" w:rsidP="005C18C0">
      <w:pPr>
        <w:spacing w:after="0" w:line="240" w:lineRule="auto"/>
        <w:jc w:val="center"/>
        <w:rPr>
          <w:rFonts w:ascii="Times New Roman" w:hAnsi="Times New Roman" w:cs="Times New Roman"/>
          <w:sz w:val="24"/>
          <w:szCs w:val="24"/>
        </w:rPr>
      </w:pPr>
      <w:r w:rsidRPr="005C18C0">
        <w:rPr>
          <w:rFonts w:ascii="Times New Roman" w:hAnsi="Times New Roman" w:cs="Times New Roman"/>
          <w:sz w:val="24"/>
          <w:szCs w:val="24"/>
        </w:rPr>
        <w:t>согласительной комиссии по согласованию местоположения границ</w:t>
      </w:r>
    </w:p>
    <w:p w14:paraId="065919D8" w14:textId="77777777" w:rsidR="005C18C0" w:rsidRPr="005C18C0" w:rsidRDefault="005C18C0" w:rsidP="005C18C0">
      <w:pPr>
        <w:spacing w:after="0" w:line="240" w:lineRule="auto"/>
        <w:jc w:val="center"/>
        <w:rPr>
          <w:rFonts w:ascii="Times New Roman" w:hAnsi="Times New Roman" w:cs="Times New Roman"/>
          <w:sz w:val="24"/>
          <w:szCs w:val="24"/>
        </w:rPr>
      </w:pPr>
      <w:r w:rsidRPr="005C18C0">
        <w:rPr>
          <w:rFonts w:ascii="Times New Roman" w:hAnsi="Times New Roman" w:cs="Times New Roman"/>
          <w:sz w:val="24"/>
          <w:szCs w:val="24"/>
        </w:rPr>
        <w:t>земельных участков при выполнении комплексных кадастровых работ</w:t>
      </w:r>
    </w:p>
    <w:p w14:paraId="23413854" w14:textId="77777777" w:rsidR="005C18C0" w:rsidRPr="005C18C0" w:rsidRDefault="005C18C0" w:rsidP="005C18C0">
      <w:pPr>
        <w:spacing w:after="0" w:line="240" w:lineRule="auto"/>
        <w:jc w:val="center"/>
        <w:rPr>
          <w:rFonts w:ascii="Times New Roman" w:hAnsi="Times New Roman" w:cs="Times New Roman"/>
          <w:sz w:val="24"/>
          <w:szCs w:val="24"/>
        </w:rPr>
      </w:pPr>
      <w:r w:rsidRPr="005C18C0">
        <w:rPr>
          <w:rFonts w:ascii="Times New Roman" w:hAnsi="Times New Roman" w:cs="Times New Roman"/>
          <w:sz w:val="24"/>
          <w:szCs w:val="24"/>
        </w:rPr>
        <w:t>на территории Урмарского муниципального округа Чувашской Республики</w:t>
      </w:r>
    </w:p>
    <w:p w14:paraId="181AC596" w14:textId="77777777" w:rsidR="005C18C0" w:rsidRPr="005C18C0" w:rsidRDefault="005C18C0" w:rsidP="005C18C0">
      <w:pPr>
        <w:spacing w:after="0" w:line="240" w:lineRule="auto"/>
        <w:jc w:val="center"/>
        <w:rPr>
          <w:rFonts w:ascii="Times New Roman" w:hAnsi="Times New Roman" w:cs="Times New Roman"/>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5103"/>
      </w:tblGrid>
      <w:tr w:rsidR="005C18C0" w:rsidRPr="005C18C0" w14:paraId="606F5D56" w14:textId="77777777" w:rsidTr="008700EA">
        <w:tc>
          <w:tcPr>
            <w:tcW w:w="4503" w:type="dxa"/>
          </w:tcPr>
          <w:p w14:paraId="561AC184" w14:textId="77777777" w:rsidR="005C18C0" w:rsidRPr="005C18C0" w:rsidRDefault="005C18C0" w:rsidP="005C18C0">
            <w:pPr>
              <w:spacing w:after="0" w:line="240" w:lineRule="auto"/>
              <w:jc w:val="both"/>
              <w:rPr>
                <w:rFonts w:ascii="Times New Roman" w:hAnsi="Times New Roman" w:cs="Times New Roman"/>
                <w:sz w:val="24"/>
                <w:szCs w:val="24"/>
              </w:rPr>
            </w:pPr>
            <w:r w:rsidRPr="005C18C0">
              <w:rPr>
                <w:rFonts w:ascii="Times New Roman" w:hAnsi="Times New Roman" w:cs="Times New Roman"/>
                <w:sz w:val="24"/>
                <w:szCs w:val="24"/>
              </w:rPr>
              <w:t>Шигильдеев Василий Викторович</w:t>
            </w:r>
          </w:p>
        </w:tc>
        <w:tc>
          <w:tcPr>
            <w:tcW w:w="5103" w:type="dxa"/>
          </w:tcPr>
          <w:p w14:paraId="5B7EBD5E" w14:textId="77777777" w:rsidR="005C18C0" w:rsidRPr="005C18C0" w:rsidRDefault="005C18C0" w:rsidP="005C18C0">
            <w:pPr>
              <w:spacing w:after="0" w:line="240" w:lineRule="auto"/>
              <w:jc w:val="both"/>
              <w:rPr>
                <w:rFonts w:ascii="Times New Roman" w:hAnsi="Times New Roman" w:cs="Times New Roman"/>
                <w:sz w:val="24"/>
                <w:szCs w:val="24"/>
              </w:rPr>
            </w:pPr>
            <w:r w:rsidRPr="005C18C0">
              <w:rPr>
                <w:rFonts w:ascii="Times New Roman" w:hAnsi="Times New Roman" w:cs="Times New Roman"/>
                <w:sz w:val="24"/>
                <w:szCs w:val="24"/>
              </w:rPr>
              <w:t>- глава Урмарского муниципального округа (председатель комиссии);</w:t>
            </w:r>
          </w:p>
          <w:p w14:paraId="2833A5E0" w14:textId="77777777" w:rsidR="005C18C0" w:rsidRPr="005C18C0" w:rsidRDefault="005C18C0" w:rsidP="005C18C0">
            <w:pPr>
              <w:spacing w:after="0" w:line="240" w:lineRule="auto"/>
              <w:jc w:val="both"/>
              <w:rPr>
                <w:rFonts w:ascii="Times New Roman" w:hAnsi="Times New Roman" w:cs="Times New Roman"/>
                <w:sz w:val="24"/>
                <w:szCs w:val="24"/>
              </w:rPr>
            </w:pPr>
          </w:p>
        </w:tc>
      </w:tr>
      <w:tr w:rsidR="005C18C0" w:rsidRPr="005C18C0" w14:paraId="57255722" w14:textId="77777777" w:rsidTr="008700EA">
        <w:tc>
          <w:tcPr>
            <w:tcW w:w="4503" w:type="dxa"/>
          </w:tcPr>
          <w:p w14:paraId="2B5C99B7" w14:textId="77777777" w:rsidR="005C18C0" w:rsidRPr="005C18C0" w:rsidRDefault="005C18C0" w:rsidP="005C18C0">
            <w:pPr>
              <w:spacing w:after="0" w:line="240" w:lineRule="auto"/>
              <w:jc w:val="both"/>
              <w:rPr>
                <w:rFonts w:ascii="Times New Roman" w:hAnsi="Times New Roman" w:cs="Times New Roman"/>
                <w:sz w:val="24"/>
                <w:szCs w:val="24"/>
              </w:rPr>
            </w:pPr>
            <w:r w:rsidRPr="005C18C0">
              <w:rPr>
                <w:rFonts w:ascii="Times New Roman" w:hAnsi="Times New Roman" w:cs="Times New Roman"/>
                <w:sz w:val="24"/>
                <w:szCs w:val="24"/>
              </w:rPr>
              <w:t>Васильева Ирина Николаевна</w:t>
            </w:r>
          </w:p>
        </w:tc>
        <w:tc>
          <w:tcPr>
            <w:tcW w:w="5103" w:type="dxa"/>
          </w:tcPr>
          <w:p w14:paraId="1A81C36C" w14:textId="77777777" w:rsidR="005C18C0" w:rsidRPr="005C18C0" w:rsidRDefault="005C18C0" w:rsidP="005C18C0">
            <w:pPr>
              <w:spacing w:after="0" w:line="240" w:lineRule="auto"/>
              <w:jc w:val="both"/>
              <w:rPr>
                <w:rFonts w:ascii="Times New Roman" w:hAnsi="Times New Roman" w:cs="Times New Roman"/>
                <w:sz w:val="24"/>
                <w:szCs w:val="24"/>
              </w:rPr>
            </w:pPr>
            <w:r w:rsidRPr="005C18C0">
              <w:rPr>
                <w:rFonts w:ascii="Times New Roman" w:hAnsi="Times New Roman" w:cs="Times New Roman"/>
                <w:sz w:val="24"/>
                <w:szCs w:val="24"/>
              </w:rPr>
              <w:t>- начальник отдела имущественных отношений администрации Урмарского муниципального округа (заместитель председателя комиссии);</w:t>
            </w:r>
          </w:p>
          <w:p w14:paraId="7F32B3B6" w14:textId="77777777" w:rsidR="005C18C0" w:rsidRPr="005C18C0" w:rsidRDefault="005C18C0" w:rsidP="005C18C0">
            <w:pPr>
              <w:spacing w:after="0" w:line="240" w:lineRule="auto"/>
              <w:jc w:val="both"/>
              <w:rPr>
                <w:rFonts w:ascii="Times New Roman" w:hAnsi="Times New Roman" w:cs="Times New Roman"/>
                <w:sz w:val="24"/>
                <w:szCs w:val="24"/>
              </w:rPr>
            </w:pPr>
          </w:p>
        </w:tc>
      </w:tr>
      <w:tr w:rsidR="005C18C0" w:rsidRPr="005C18C0" w14:paraId="360B4263" w14:textId="77777777" w:rsidTr="008700EA">
        <w:tc>
          <w:tcPr>
            <w:tcW w:w="4503" w:type="dxa"/>
          </w:tcPr>
          <w:p w14:paraId="4E8CA3AB" w14:textId="77777777" w:rsidR="005C18C0" w:rsidRPr="005C18C0" w:rsidRDefault="005C18C0" w:rsidP="005C18C0">
            <w:pPr>
              <w:spacing w:after="0" w:line="240" w:lineRule="auto"/>
              <w:jc w:val="both"/>
              <w:rPr>
                <w:rFonts w:ascii="Times New Roman" w:hAnsi="Times New Roman" w:cs="Times New Roman"/>
                <w:sz w:val="24"/>
                <w:szCs w:val="24"/>
              </w:rPr>
            </w:pPr>
            <w:r w:rsidRPr="005C18C0">
              <w:rPr>
                <w:rFonts w:ascii="Times New Roman" w:hAnsi="Times New Roman" w:cs="Times New Roman"/>
                <w:sz w:val="24"/>
                <w:szCs w:val="24"/>
              </w:rPr>
              <w:t>Иванова Маргарита Владимировна</w:t>
            </w:r>
            <w:r w:rsidRPr="005C18C0">
              <w:rPr>
                <w:rFonts w:ascii="Times New Roman" w:hAnsi="Times New Roman" w:cs="Times New Roman"/>
                <w:sz w:val="24"/>
                <w:szCs w:val="24"/>
              </w:rPr>
              <w:tab/>
            </w:r>
          </w:p>
        </w:tc>
        <w:tc>
          <w:tcPr>
            <w:tcW w:w="5103" w:type="dxa"/>
          </w:tcPr>
          <w:p w14:paraId="046FBBAE" w14:textId="77777777" w:rsidR="005C18C0" w:rsidRPr="005C18C0" w:rsidRDefault="005C18C0" w:rsidP="005C18C0">
            <w:pPr>
              <w:spacing w:after="0" w:line="240" w:lineRule="auto"/>
              <w:jc w:val="both"/>
              <w:rPr>
                <w:rFonts w:ascii="Times New Roman" w:hAnsi="Times New Roman" w:cs="Times New Roman"/>
                <w:sz w:val="24"/>
                <w:szCs w:val="24"/>
              </w:rPr>
            </w:pPr>
            <w:r w:rsidRPr="005C18C0">
              <w:rPr>
                <w:rFonts w:ascii="Times New Roman" w:hAnsi="Times New Roman" w:cs="Times New Roman"/>
                <w:sz w:val="24"/>
                <w:szCs w:val="24"/>
              </w:rPr>
              <w:t xml:space="preserve">- ведущий специалист - эксперт отдела имущественных </w:t>
            </w:r>
            <w:proofErr w:type="gramStart"/>
            <w:r w:rsidRPr="005C18C0">
              <w:rPr>
                <w:rFonts w:ascii="Times New Roman" w:hAnsi="Times New Roman" w:cs="Times New Roman"/>
                <w:sz w:val="24"/>
                <w:szCs w:val="24"/>
              </w:rPr>
              <w:t>отношений  администрации</w:t>
            </w:r>
            <w:proofErr w:type="gramEnd"/>
            <w:r w:rsidRPr="005C18C0">
              <w:rPr>
                <w:rFonts w:ascii="Times New Roman" w:hAnsi="Times New Roman" w:cs="Times New Roman"/>
                <w:sz w:val="24"/>
                <w:szCs w:val="24"/>
              </w:rPr>
              <w:t xml:space="preserve"> Урмарского муниципального округа (секретарь комиссии);</w:t>
            </w:r>
          </w:p>
          <w:p w14:paraId="4D7FAC8C" w14:textId="77777777" w:rsidR="005C18C0" w:rsidRPr="005C18C0" w:rsidRDefault="005C18C0" w:rsidP="005C18C0">
            <w:pPr>
              <w:spacing w:after="0" w:line="240" w:lineRule="auto"/>
              <w:jc w:val="both"/>
              <w:rPr>
                <w:rFonts w:ascii="Times New Roman" w:hAnsi="Times New Roman" w:cs="Times New Roman"/>
                <w:sz w:val="24"/>
                <w:szCs w:val="24"/>
              </w:rPr>
            </w:pPr>
          </w:p>
        </w:tc>
      </w:tr>
      <w:tr w:rsidR="005C18C0" w:rsidRPr="005C18C0" w14:paraId="7D773396" w14:textId="77777777" w:rsidTr="008700EA">
        <w:trPr>
          <w:trHeight w:val="1256"/>
        </w:trPr>
        <w:tc>
          <w:tcPr>
            <w:tcW w:w="4503" w:type="dxa"/>
          </w:tcPr>
          <w:p w14:paraId="68FEAD66" w14:textId="77777777" w:rsidR="005C18C0" w:rsidRPr="005C18C0" w:rsidRDefault="005C18C0" w:rsidP="005C18C0">
            <w:pPr>
              <w:spacing w:after="0" w:line="240" w:lineRule="auto"/>
              <w:jc w:val="both"/>
              <w:rPr>
                <w:rFonts w:ascii="Times New Roman" w:hAnsi="Times New Roman" w:cs="Times New Roman"/>
                <w:color w:val="000000"/>
                <w:sz w:val="24"/>
                <w:szCs w:val="24"/>
              </w:rPr>
            </w:pPr>
            <w:r w:rsidRPr="005C18C0">
              <w:rPr>
                <w:rFonts w:ascii="Times New Roman" w:hAnsi="Times New Roman" w:cs="Times New Roman"/>
                <w:color w:val="000000"/>
                <w:sz w:val="24"/>
                <w:szCs w:val="24"/>
              </w:rPr>
              <w:t>Иванова Наталия Геннадьевна</w:t>
            </w:r>
          </w:p>
          <w:p w14:paraId="0D4F0F4E" w14:textId="77777777" w:rsidR="005C18C0" w:rsidRPr="005C18C0" w:rsidRDefault="005C18C0" w:rsidP="005C18C0">
            <w:pPr>
              <w:spacing w:after="0" w:line="240" w:lineRule="auto"/>
              <w:rPr>
                <w:rFonts w:ascii="Times New Roman" w:hAnsi="Times New Roman" w:cs="Times New Roman"/>
                <w:color w:val="000000"/>
                <w:sz w:val="24"/>
                <w:szCs w:val="24"/>
              </w:rPr>
            </w:pPr>
          </w:p>
        </w:tc>
        <w:tc>
          <w:tcPr>
            <w:tcW w:w="5103" w:type="dxa"/>
          </w:tcPr>
          <w:p w14:paraId="2D0AD05F" w14:textId="77777777" w:rsidR="005C18C0" w:rsidRPr="005C18C0" w:rsidRDefault="005C18C0" w:rsidP="005C18C0">
            <w:pPr>
              <w:spacing w:after="0" w:line="240" w:lineRule="auto"/>
              <w:jc w:val="both"/>
              <w:rPr>
                <w:rFonts w:ascii="Times New Roman" w:hAnsi="Times New Roman" w:cs="Times New Roman"/>
                <w:color w:val="000000"/>
                <w:sz w:val="24"/>
                <w:szCs w:val="24"/>
              </w:rPr>
            </w:pPr>
            <w:r w:rsidRPr="005C18C0">
              <w:rPr>
                <w:rFonts w:ascii="Times New Roman" w:hAnsi="Times New Roman" w:cs="Times New Roman"/>
                <w:color w:val="000000"/>
                <w:sz w:val="24"/>
                <w:szCs w:val="24"/>
              </w:rPr>
              <w:t xml:space="preserve">- заместитель главы администрации Урмарского муниципального округа </w:t>
            </w:r>
            <w:proofErr w:type="gramStart"/>
            <w:r w:rsidRPr="005C18C0">
              <w:rPr>
                <w:rFonts w:ascii="Times New Roman" w:hAnsi="Times New Roman" w:cs="Times New Roman"/>
                <w:color w:val="000000"/>
                <w:sz w:val="24"/>
                <w:szCs w:val="24"/>
              </w:rPr>
              <w:t>-  начальник</w:t>
            </w:r>
            <w:proofErr w:type="gramEnd"/>
            <w:r w:rsidRPr="005C18C0">
              <w:rPr>
                <w:rFonts w:ascii="Times New Roman" w:hAnsi="Times New Roman" w:cs="Times New Roman"/>
                <w:color w:val="000000"/>
                <w:sz w:val="24"/>
                <w:szCs w:val="24"/>
              </w:rPr>
              <w:t xml:space="preserve"> отдела строительства и дорожного хозяйства (член комиссии);</w:t>
            </w:r>
          </w:p>
          <w:p w14:paraId="12E8865C" w14:textId="77777777" w:rsidR="005C18C0" w:rsidRPr="005C18C0" w:rsidRDefault="005C18C0" w:rsidP="005C18C0">
            <w:pPr>
              <w:spacing w:after="0" w:line="240" w:lineRule="auto"/>
              <w:jc w:val="both"/>
              <w:rPr>
                <w:rFonts w:ascii="Times New Roman" w:hAnsi="Times New Roman" w:cs="Times New Roman"/>
                <w:color w:val="000000"/>
                <w:sz w:val="24"/>
                <w:szCs w:val="24"/>
              </w:rPr>
            </w:pPr>
          </w:p>
        </w:tc>
      </w:tr>
      <w:tr w:rsidR="005C18C0" w:rsidRPr="005C18C0" w14:paraId="0530D95C" w14:textId="77777777" w:rsidTr="008700EA">
        <w:trPr>
          <w:trHeight w:val="1131"/>
        </w:trPr>
        <w:tc>
          <w:tcPr>
            <w:tcW w:w="4503" w:type="dxa"/>
          </w:tcPr>
          <w:p w14:paraId="6102FC39" w14:textId="77777777" w:rsidR="005C18C0" w:rsidRPr="005C18C0" w:rsidRDefault="005C18C0" w:rsidP="005C18C0">
            <w:pPr>
              <w:spacing w:after="0" w:line="240" w:lineRule="auto"/>
              <w:jc w:val="both"/>
              <w:rPr>
                <w:rFonts w:ascii="Times New Roman" w:hAnsi="Times New Roman" w:cs="Times New Roman"/>
                <w:color w:val="000000"/>
                <w:sz w:val="24"/>
                <w:szCs w:val="24"/>
              </w:rPr>
            </w:pPr>
            <w:r w:rsidRPr="005C18C0">
              <w:rPr>
                <w:rFonts w:ascii="Times New Roman" w:hAnsi="Times New Roman" w:cs="Times New Roman"/>
                <w:color w:val="000000"/>
                <w:sz w:val="24"/>
                <w:szCs w:val="24"/>
              </w:rPr>
              <w:t>Виссарионов Александр Николаевич</w:t>
            </w:r>
          </w:p>
        </w:tc>
        <w:tc>
          <w:tcPr>
            <w:tcW w:w="5103" w:type="dxa"/>
          </w:tcPr>
          <w:p w14:paraId="4A9304ED" w14:textId="77777777" w:rsidR="005C18C0" w:rsidRPr="005C18C0" w:rsidRDefault="005C18C0" w:rsidP="005C18C0">
            <w:pPr>
              <w:spacing w:after="0" w:line="240" w:lineRule="auto"/>
              <w:jc w:val="both"/>
              <w:rPr>
                <w:rFonts w:ascii="Times New Roman" w:hAnsi="Times New Roman" w:cs="Times New Roman"/>
                <w:color w:val="000000"/>
                <w:sz w:val="24"/>
                <w:szCs w:val="24"/>
              </w:rPr>
            </w:pPr>
            <w:r w:rsidRPr="005C18C0">
              <w:rPr>
                <w:rFonts w:ascii="Times New Roman" w:hAnsi="Times New Roman" w:cs="Times New Roman"/>
                <w:color w:val="000000"/>
                <w:sz w:val="24"/>
                <w:szCs w:val="24"/>
              </w:rPr>
              <w:t>- начальник Урмарского территориального отдела администрации Урмарского муниципального округа (член комиссии)</w:t>
            </w:r>
          </w:p>
        </w:tc>
      </w:tr>
      <w:tr w:rsidR="005C18C0" w:rsidRPr="005C18C0" w14:paraId="47DA8D3E" w14:textId="77777777" w:rsidTr="008700EA">
        <w:trPr>
          <w:trHeight w:val="1806"/>
        </w:trPr>
        <w:tc>
          <w:tcPr>
            <w:tcW w:w="4503" w:type="dxa"/>
          </w:tcPr>
          <w:p w14:paraId="3E0F490E" w14:textId="77777777" w:rsidR="005C18C0" w:rsidRPr="005C18C0" w:rsidRDefault="005C18C0" w:rsidP="005C18C0">
            <w:pPr>
              <w:spacing w:after="0" w:line="240" w:lineRule="auto"/>
              <w:jc w:val="both"/>
              <w:rPr>
                <w:rFonts w:ascii="Times New Roman" w:hAnsi="Times New Roman" w:cs="Times New Roman"/>
                <w:sz w:val="24"/>
                <w:szCs w:val="24"/>
              </w:rPr>
            </w:pPr>
            <w:r w:rsidRPr="005C18C0">
              <w:rPr>
                <w:rFonts w:ascii="Times New Roman" w:hAnsi="Times New Roman" w:cs="Times New Roman"/>
                <w:sz w:val="24"/>
                <w:szCs w:val="24"/>
              </w:rPr>
              <w:t>Кузьмина Оксана Валерьевна</w:t>
            </w:r>
          </w:p>
        </w:tc>
        <w:tc>
          <w:tcPr>
            <w:tcW w:w="5103" w:type="dxa"/>
          </w:tcPr>
          <w:p w14:paraId="6B72857C" w14:textId="77777777" w:rsidR="005C18C0" w:rsidRPr="005C18C0" w:rsidRDefault="005C18C0" w:rsidP="005C18C0">
            <w:pPr>
              <w:spacing w:after="0" w:line="240" w:lineRule="auto"/>
              <w:jc w:val="both"/>
              <w:rPr>
                <w:rFonts w:ascii="Times New Roman" w:hAnsi="Times New Roman" w:cs="Times New Roman"/>
                <w:sz w:val="24"/>
                <w:szCs w:val="24"/>
              </w:rPr>
            </w:pPr>
            <w:r w:rsidRPr="005C18C0">
              <w:rPr>
                <w:rFonts w:ascii="Times New Roman" w:hAnsi="Times New Roman" w:cs="Times New Roman"/>
                <w:sz w:val="24"/>
                <w:szCs w:val="24"/>
              </w:rPr>
              <w:t>-</w:t>
            </w:r>
            <w:r w:rsidRPr="005C18C0">
              <w:rPr>
                <w:rFonts w:ascii="Times New Roman" w:hAnsi="Times New Roman" w:cs="Times New Roman"/>
                <w:sz w:val="24"/>
                <w:szCs w:val="24"/>
              </w:rPr>
              <w:tab/>
              <w:t xml:space="preserve">начальник отдела управления федеральным имуществом и взаимодействия с органами государственной власти и местного самоуправления в Чувашской </w:t>
            </w:r>
            <w:proofErr w:type="gramStart"/>
            <w:r w:rsidRPr="005C18C0">
              <w:rPr>
                <w:rFonts w:ascii="Times New Roman" w:hAnsi="Times New Roman" w:cs="Times New Roman"/>
                <w:sz w:val="24"/>
                <w:szCs w:val="24"/>
              </w:rPr>
              <w:t>Республике  МТУ</w:t>
            </w:r>
            <w:proofErr w:type="gramEnd"/>
            <w:r w:rsidRPr="005C18C0">
              <w:rPr>
                <w:rFonts w:ascii="Times New Roman" w:hAnsi="Times New Roman" w:cs="Times New Roman"/>
                <w:sz w:val="24"/>
                <w:szCs w:val="24"/>
              </w:rPr>
              <w:t xml:space="preserve"> Росимущества в Республике Мордовия, Республике Марий Эл, Чувашская Республика и Пензенской области (член комиссии по согласованию);</w:t>
            </w:r>
          </w:p>
          <w:p w14:paraId="2377D95D" w14:textId="77777777" w:rsidR="005C18C0" w:rsidRPr="005C18C0" w:rsidRDefault="005C18C0" w:rsidP="005C18C0">
            <w:pPr>
              <w:spacing w:after="0" w:line="240" w:lineRule="auto"/>
              <w:jc w:val="both"/>
              <w:rPr>
                <w:rFonts w:ascii="Times New Roman" w:hAnsi="Times New Roman" w:cs="Times New Roman"/>
                <w:sz w:val="24"/>
                <w:szCs w:val="24"/>
              </w:rPr>
            </w:pPr>
          </w:p>
        </w:tc>
      </w:tr>
      <w:tr w:rsidR="005C18C0" w:rsidRPr="005C18C0" w14:paraId="61DF01B7" w14:textId="77777777" w:rsidTr="008700EA">
        <w:tc>
          <w:tcPr>
            <w:tcW w:w="4503" w:type="dxa"/>
          </w:tcPr>
          <w:p w14:paraId="26694FCD" w14:textId="77777777" w:rsidR="005C18C0" w:rsidRPr="005C18C0" w:rsidRDefault="005C18C0" w:rsidP="005C18C0">
            <w:pPr>
              <w:spacing w:after="0" w:line="240" w:lineRule="auto"/>
              <w:jc w:val="both"/>
              <w:rPr>
                <w:rFonts w:ascii="Times New Roman" w:hAnsi="Times New Roman" w:cs="Times New Roman"/>
                <w:sz w:val="24"/>
                <w:szCs w:val="24"/>
              </w:rPr>
            </w:pPr>
            <w:r w:rsidRPr="005C18C0">
              <w:rPr>
                <w:rFonts w:ascii="Times New Roman" w:hAnsi="Times New Roman" w:cs="Times New Roman"/>
                <w:sz w:val="24"/>
                <w:szCs w:val="24"/>
              </w:rPr>
              <w:t>Михайлова Наталья Юрьевна</w:t>
            </w:r>
          </w:p>
        </w:tc>
        <w:tc>
          <w:tcPr>
            <w:tcW w:w="5103" w:type="dxa"/>
          </w:tcPr>
          <w:p w14:paraId="312741DE" w14:textId="77777777" w:rsidR="005C18C0" w:rsidRPr="005C18C0" w:rsidRDefault="005C18C0" w:rsidP="005C18C0">
            <w:pPr>
              <w:spacing w:after="0" w:line="240" w:lineRule="auto"/>
              <w:jc w:val="both"/>
              <w:rPr>
                <w:rFonts w:ascii="Times New Roman" w:hAnsi="Times New Roman" w:cs="Times New Roman"/>
                <w:sz w:val="24"/>
                <w:szCs w:val="24"/>
              </w:rPr>
            </w:pPr>
            <w:r w:rsidRPr="005C18C0">
              <w:rPr>
                <w:rFonts w:ascii="Times New Roman" w:hAnsi="Times New Roman" w:cs="Times New Roman"/>
                <w:sz w:val="24"/>
                <w:szCs w:val="24"/>
              </w:rPr>
              <w:t>- заместитель начальника отдела регистрации прав на земельные участки Управления Росреестра по Чувашской Республике (</w:t>
            </w:r>
            <w:r w:rsidRPr="005C18C0">
              <w:rPr>
                <w:rFonts w:ascii="Times New Roman" w:hAnsi="Times New Roman" w:cs="Times New Roman"/>
                <w:color w:val="000000"/>
                <w:sz w:val="24"/>
                <w:szCs w:val="24"/>
              </w:rPr>
              <w:t xml:space="preserve">член </w:t>
            </w:r>
            <w:proofErr w:type="gramStart"/>
            <w:r w:rsidRPr="005C18C0">
              <w:rPr>
                <w:rFonts w:ascii="Times New Roman" w:hAnsi="Times New Roman" w:cs="Times New Roman"/>
                <w:color w:val="000000"/>
                <w:sz w:val="24"/>
                <w:szCs w:val="24"/>
              </w:rPr>
              <w:t>комиссии</w:t>
            </w:r>
            <w:r w:rsidRPr="005C18C0">
              <w:rPr>
                <w:rFonts w:ascii="Times New Roman" w:hAnsi="Times New Roman" w:cs="Times New Roman"/>
                <w:sz w:val="24"/>
                <w:szCs w:val="24"/>
              </w:rPr>
              <w:t xml:space="preserve">  по</w:t>
            </w:r>
            <w:proofErr w:type="gramEnd"/>
            <w:r w:rsidRPr="005C18C0">
              <w:rPr>
                <w:rFonts w:ascii="Times New Roman" w:hAnsi="Times New Roman" w:cs="Times New Roman"/>
                <w:sz w:val="24"/>
                <w:szCs w:val="24"/>
              </w:rPr>
              <w:t xml:space="preserve"> согласованию);</w:t>
            </w:r>
          </w:p>
          <w:p w14:paraId="4A16A5AF" w14:textId="77777777" w:rsidR="005C18C0" w:rsidRPr="005C18C0" w:rsidRDefault="005C18C0" w:rsidP="005C18C0">
            <w:pPr>
              <w:spacing w:after="0" w:line="240" w:lineRule="auto"/>
              <w:jc w:val="both"/>
              <w:rPr>
                <w:rFonts w:ascii="Times New Roman" w:hAnsi="Times New Roman" w:cs="Times New Roman"/>
                <w:sz w:val="24"/>
                <w:szCs w:val="24"/>
              </w:rPr>
            </w:pPr>
          </w:p>
        </w:tc>
      </w:tr>
      <w:tr w:rsidR="005C18C0" w:rsidRPr="005C18C0" w14:paraId="05CF45F5" w14:textId="77777777" w:rsidTr="008700EA">
        <w:tc>
          <w:tcPr>
            <w:tcW w:w="4503" w:type="dxa"/>
          </w:tcPr>
          <w:p w14:paraId="4351ACD6" w14:textId="77777777" w:rsidR="005C18C0" w:rsidRPr="005C18C0" w:rsidRDefault="005C18C0" w:rsidP="005C18C0">
            <w:pPr>
              <w:spacing w:after="0" w:line="240" w:lineRule="auto"/>
              <w:rPr>
                <w:rFonts w:ascii="Times New Roman" w:hAnsi="Times New Roman" w:cs="Times New Roman"/>
                <w:sz w:val="24"/>
                <w:szCs w:val="24"/>
              </w:rPr>
            </w:pPr>
            <w:proofErr w:type="spellStart"/>
            <w:r w:rsidRPr="005C18C0">
              <w:rPr>
                <w:rFonts w:ascii="Times New Roman" w:hAnsi="Times New Roman" w:cs="Times New Roman"/>
                <w:sz w:val="24"/>
                <w:szCs w:val="24"/>
              </w:rPr>
              <w:t>Мюресов</w:t>
            </w:r>
            <w:proofErr w:type="spellEnd"/>
            <w:r w:rsidRPr="005C18C0">
              <w:rPr>
                <w:rFonts w:ascii="Times New Roman" w:hAnsi="Times New Roman" w:cs="Times New Roman"/>
                <w:sz w:val="24"/>
                <w:szCs w:val="24"/>
              </w:rPr>
              <w:t xml:space="preserve"> Евгений Станиславович</w:t>
            </w:r>
          </w:p>
        </w:tc>
        <w:tc>
          <w:tcPr>
            <w:tcW w:w="5103" w:type="dxa"/>
          </w:tcPr>
          <w:p w14:paraId="2F60620A" w14:textId="77777777" w:rsidR="005C18C0" w:rsidRPr="005C18C0" w:rsidRDefault="005C18C0" w:rsidP="005C18C0">
            <w:pPr>
              <w:spacing w:after="0" w:line="240" w:lineRule="auto"/>
              <w:jc w:val="both"/>
              <w:rPr>
                <w:rFonts w:ascii="Times New Roman" w:hAnsi="Times New Roman" w:cs="Times New Roman"/>
                <w:sz w:val="24"/>
                <w:szCs w:val="24"/>
              </w:rPr>
            </w:pPr>
            <w:r w:rsidRPr="005C18C0">
              <w:rPr>
                <w:rFonts w:ascii="Times New Roman" w:hAnsi="Times New Roman" w:cs="Times New Roman"/>
                <w:sz w:val="24"/>
                <w:szCs w:val="24"/>
              </w:rPr>
              <w:t>- заместитель директора Филиала ППК «</w:t>
            </w:r>
            <w:proofErr w:type="spellStart"/>
            <w:r w:rsidRPr="005C18C0">
              <w:rPr>
                <w:rFonts w:ascii="Times New Roman" w:hAnsi="Times New Roman" w:cs="Times New Roman"/>
                <w:sz w:val="24"/>
                <w:szCs w:val="24"/>
              </w:rPr>
              <w:t>Роскадастр</w:t>
            </w:r>
            <w:proofErr w:type="spellEnd"/>
            <w:r w:rsidRPr="005C18C0">
              <w:rPr>
                <w:rFonts w:ascii="Times New Roman" w:hAnsi="Times New Roman" w:cs="Times New Roman"/>
                <w:sz w:val="24"/>
                <w:szCs w:val="24"/>
              </w:rPr>
              <w:t>» по Чувашской Республике – Чувашии (</w:t>
            </w:r>
            <w:r w:rsidRPr="005C18C0">
              <w:rPr>
                <w:rFonts w:ascii="Times New Roman" w:hAnsi="Times New Roman" w:cs="Times New Roman"/>
                <w:color w:val="000000"/>
                <w:sz w:val="24"/>
                <w:szCs w:val="24"/>
              </w:rPr>
              <w:t>член комиссии</w:t>
            </w:r>
            <w:r w:rsidRPr="005C18C0">
              <w:rPr>
                <w:rFonts w:ascii="Times New Roman" w:hAnsi="Times New Roman" w:cs="Times New Roman"/>
                <w:sz w:val="24"/>
                <w:szCs w:val="24"/>
              </w:rPr>
              <w:t xml:space="preserve"> по согласованию);</w:t>
            </w:r>
          </w:p>
          <w:p w14:paraId="1F9DDA60" w14:textId="77777777" w:rsidR="005C18C0" w:rsidRPr="005C18C0" w:rsidRDefault="005C18C0" w:rsidP="005C18C0">
            <w:pPr>
              <w:spacing w:after="0" w:line="240" w:lineRule="auto"/>
              <w:jc w:val="both"/>
              <w:rPr>
                <w:rFonts w:ascii="Times New Roman" w:hAnsi="Times New Roman" w:cs="Times New Roman"/>
                <w:sz w:val="24"/>
                <w:szCs w:val="24"/>
              </w:rPr>
            </w:pPr>
          </w:p>
        </w:tc>
      </w:tr>
      <w:tr w:rsidR="005C18C0" w:rsidRPr="005C18C0" w14:paraId="18D28A3D" w14:textId="77777777" w:rsidTr="008700EA">
        <w:trPr>
          <w:trHeight w:val="1410"/>
        </w:trPr>
        <w:tc>
          <w:tcPr>
            <w:tcW w:w="4503" w:type="dxa"/>
          </w:tcPr>
          <w:p w14:paraId="7BBB7A81" w14:textId="77777777" w:rsidR="005C18C0" w:rsidRPr="005C18C0" w:rsidRDefault="005C18C0" w:rsidP="005C18C0">
            <w:pPr>
              <w:spacing w:after="0" w:line="240" w:lineRule="auto"/>
              <w:jc w:val="both"/>
              <w:rPr>
                <w:rFonts w:ascii="Times New Roman" w:hAnsi="Times New Roman" w:cs="Times New Roman"/>
                <w:sz w:val="24"/>
                <w:szCs w:val="24"/>
              </w:rPr>
            </w:pPr>
            <w:r w:rsidRPr="005C18C0">
              <w:rPr>
                <w:rFonts w:ascii="Times New Roman" w:hAnsi="Times New Roman" w:cs="Times New Roman"/>
                <w:sz w:val="24"/>
                <w:szCs w:val="24"/>
              </w:rPr>
              <w:lastRenderedPageBreak/>
              <w:t>Шингарева Ольга Анатольевна</w:t>
            </w:r>
          </w:p>
        </w:tc>
        <w:tc>
          <w:tcPr>
            <w:tcW w:w="5103" w:type="dxa"/>
          </w:tcPr>
          <w:p w14:paraId="62579109" w14:textId="77777777" w:rsidR="005C18C0" w:rsidRPr="005C18C0" w:rsidRDefault="005C18C0" w:rsidP="005C18C0">
            <w:pPr>
              <w:spacing w:after="0" w:line="240" w:lineRule="auto"/>
              <w:jc w:val="both"/>
              <w:rPr>
                <w:rFonts w:ascii="Times New Roman" w:hAnsi="Times New Roman" w:cs="Times New Roman"/>
                <w:sz w:val="24"/>
                <w:szCs w:val="24"/>
              </w:rPr>
            </w:pPr>
            <w:r w:rsidRPr="005C18C0">
              <w:rPr>
                <w:rFonts w:ascii="Times New Roman" w:hAnsi="Times New Roman" w:cs="Times New Roman"/>
                <w:sz w:val="24"/>
                <w:szCs w:val="24"/>
              </w:rPr>
              <w:t xml:space="preserve">- консультант отдела государственной политики в области земельных отношений Министерства экономического развития и имущественных отношений Чувашской Республики (член </w:t>
            </w:r>
            <w:proofErr w:type="gramStart"/>
            <w:r w:rsidRPr="005C18C0">
              <w:rPr>
                <w:rFonts w:ascii="Times New Roman" w:hAnsi="Times New Roman" w:cs="Times New Roman"/>
                <w:sz w:val="24"/>
                <w:szCs w:val="24"/>
              </w:rPr>
              <w:t>комиссии  по</w:t>
            </w:r>
            <w:proofErr w:type="gramEnd"/>
            <w:r w:rsidRPr="005C18C0">
              <w:rPr>
                <w:rFonts w:ascii="Times New Roman" w:hAnsi="Times New Roman" w:cs="Times New Roman"/>
                <w:sz w:val="24"/>
                <w:szCs w:val="24"/>
              </w:rPr>
              <w:t xml:space="preserve"> согласованию).</w:t>
            </w:r>
          </w:p>
          <w:p w14:paraId="5463EEF2" w14:textId="77777777" w:rsidR="005C18C0" w:rsidRPr="005C18C0" w:rsidRDefault="005C18C0" w:rsidP="005C18C0">
            <w:pPr>
              <w:spacing w:after="0" w:line="240" w:lineRule="auto"/>
              <w:jc w:val="both"/>
              <w:rPr>
                <w:rFonts w:ascii="Times New Roman" w:hAnsi="Times New Roman" w:cs="Times New Roman"/>
                <w:sz w:val="24"/>
                <w:szCs w:val="24"/>
              </w:rPr>
            </w:pPr>
          </w:p>
        </w:tc>
      </w:tr>
    </w:tbl>
    <w:p w14:paraId="35635126" w14:textId="4D7DF6B5" w:rsidR="00E22B3E" w:rsidRPr="005C18C0" w:rsidRDefault="00E22B3E" w:rsidP="005C18C0">
      <w:pPr>
        <w:spacing w:after="0" w:line="240" w:lineRule="auto"/>
        <w:ind w:right="4678"/>
        <w:jc w:val="both"/>
        <w:rPr>
          <w:rFonts w:ascii="Times New Roman" w:hAnsi="Times New Roman" w:cs="Times New Roman"/>
          <w:sz w:val="24"/>
          <w:szCs w:val="24"/>
        </w:rPr>
      </w:pPr>
    </w:p>
    <w:sectPr w:rsidR="00E22B3E" w:rsidRPr="005C18C0" w:rsidSect="005C18C0">
      <w:pgSz w:w="11906" w:h="16838"/>
      <w:pgMar w:top="1134" w:right="992" w:bottom="1021"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8A590" w14:textId="77777777" w:rsidR="00336C78" w:rsidRDefault="00336C78" w:rsidP="00C65999">
      <w:pPr>
        <w:spacing w:after="0" w:line="240" w:lineRule="auto"/>
      </w:pPr>
      <w:r>
        <w:separator/>
      </w:r>
    </w:p>
  </w:endnote>
  <w:endnote w:type="continuationSeparator" w:id="0">
    <w:p w14:paraId="1DF010E8" w14:textId="77777777" w:rsidR="00336C78" w:rsidRDefault="00336C78"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ЮЎм§Ў?Ўм§А?§Ю???Ўм§"/>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2A665" w14:textId="77777777" w:rsidR="00336C78" w:rsidRDefault="00336C78" w:rsidP="00C65999">
      <w:pPr>
        <w:spacing w:after="0" w:line="240" w:lineRule="auto"/>
      </w:pPr>
      <w:r>
        <w:separator/>
      </w:r>
    </w:p>
  </w:footnote>
  <w:footnote w:type="continuationSeparator" w:id="0">
    <w:p w14:paraId="1887ED8A" w14:textId="77777777" w:rsidR="00336C78" w:rsidRDefault="00336C78"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2774BDF"/>
    <w:multiLevelType w:val="hybridMultilevel"/>
    <w:tmpl w:val="ABF456E8"/>
    <w:lvl w:ilvl="0" w:tplc="441440C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8" w15:restartNumberingAfterBreak="0">
    <w:nsid w:val="09093C5E"/>
    <w:multiLevelType w:val="hybridMultilevel"/>
    <w:tmpl w:val="9BA20B6E"/>
    <w:lvl w:ilvl="0" w:tplc="E7A8B69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1"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2"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1C3A1238"/>
    <w:multiLevelType w:val="hybridMultilevel"/>
    <w:tmpl w:val="2C5C297C"/>
    <w:lvl w:ilvl="0" w:tplc="749AD79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6" w15:restartNumberingAfterBreak="0">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17"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2"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3"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4"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5"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6"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7"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9"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0"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3"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4" w15:restartNumberingAfterBreak="0">
    <w:nsid w:val="59E90DE7"/>
    <w:multiLevelType w:val="hybridMultilevel"/>
    <w:tmpl w:val="AFC0DBEE"/>
    <w:lvl w:ilvl="0" w:tplc="CDDE32C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6" w15:restartNumberingAfterBreak="0">
    <w:nsid w:val="608D21FC"/>
    <w:multiLevelType w:val="singleLevel"/>
    <w:tmpl w:val="608D21FC"/>
    <w:lvl w:ilvl="0">
      <w:start w:val="1"/>
      <w:numFmt w:val="decimal"/>
      <w:suff w:val="space"/>
      <w:lvlText w:val="%1."/>
      <w:lvlJc w:val="left"/>
      <w:pPr>
        <w:ind w:left="0" w:firstLine="0"/>
      </w:pPr>
    </w:lvl>
  </w:abstractNum>
  <w:abstractNum w:abstractNumId="37"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8"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0"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5"/>
  </w:num>
  <w:num w:numId="3" w16cid:durableId="613289477">
    <w:abstractNumId w:val="32"/>
  </w:num>
  <w:num w:numId="4" w16cid:durableId="746421979">
    <w:abstractNumId w:val="18"/>
  </w:num>
  <w:num w:numId="5" w16cid:durableId="698818700">
    <w:abstractNumId w:val="30"/>
  </w:num>
  <w:num w:numId="6" w16cid:durableId="240719744">
    <w:abstractNumId w:val="22"/>
  </w:num>
  <w:num w:numId="7" w16cid:durableId="299192064">
    <w:abstractNumId w:val="5"/>
  </w:num>
  <w:num w:numId="8" w16cid:durableId="1051080631">
    <w:abstractNumId w:val="23"/>
  </w:num>
  <w:num w:numId="9" w16cid:durableId="14988104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10"/>
  </w:num>
  <w:num w:numId="13" w16cid:durableId="668409509">
    <w:abstractNumId w:val="4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1"/>
  </w:num>
  <w:num w:numId="15" w16cid:durableId="1699621403">
    <w:abstractNumId w:val="26"/>
    <w:lvlOverride w:ilvl="0">
      <w:startOverride w:val="1"/>
    </w:lvlOverride>
    <w:lvlOverride w:ilvl="1"/>
    <w:lvlOverride w:ilvl="2"/>
    <w:lvlOverride w:ilvl="3"/>
    <w:lvlOverride w:ilvl="4"/>
    <w:lvlOverride w:ilvl="5"/>
    <w:lvlOverride w:ilvl="6"/>
    <w:lvlOverride w:ilvl="7"/>
    <w:lvlOverride w:ilvl="8"/>
  </w:num>
  <w:num w:numId="16" w16cid:durableId="1639413554">
    <w:abstractNumId w:val="39"/>
  </w:num>
  <w:num w:numId="17" w16cid:durableId="1627469419">
    <w:abstractNumId w:val="36"/>
    <w:lvlOverride w:ilvl="0">
      <w:startOverride w:val="1"/>
    </w:lvlOverride>
  </w:num>
  <w:num w:numId="18" w16cid:durableId="18665581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3"/>
  </w:num>
  <w:num w:numId="22" w16cid:durableId="1671828851">
    <w:abstractNumId w:val="25"/>
  </w:num>
  <w:num w:numId="23" w16cid:durableId="173888121">
    <w:abstractNumId w:val="1"/>
  </w:num>
  <w:num w:numId="24" w16cid:durableId="444813826">
    <w:abstractNumId w:val="37"/>
  </w:num>
  <w:num w:numId="25" w16cid:durableId="163328877">
    <w:abstractNumId w:val="20"/>
  </w:num>
  <w:num w:numId="26" w16cid:durableId="6808163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9"/>
  </w:num>
  <w:num w:numId="29" w16cid:durableId="4122417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7"/>
  </w:num>
  <w:num w:numId="32" w16cid:durableId="18057288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5"/>
  </w:num>
  <w:num w:numId="34" w16cid:durableId="940640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29"/>
  </w:num>
  <w:num w:numId="36" w16cid:durableId="2120106719">
    <w:abstractNumId w:val="38"/>
  </w:num>
  <w:num w:numId="37" w16cid:durableId="1351294796">
    <w:abstractNumId w:val="16"/>
  </w:num>
  <w:num w:numId="38" w16cid:durableId="1532066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322717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264582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768096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BC9"/>
    <w:rsid w:val="00005EA9"/>
    <w:rsid w:val="000062D7"/>
    <w:rsid w:val="00006AB5"/>
    <w:rsid w:val="00006EB7"/>
    <w:rsid w:val="0000763B"/>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27E8"/>
    <w:rsid w:val="00023847"/>
    <w:rsid w:val="000245CB"/>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445"/>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BB8"/>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0D40"/>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8E"/>
    <w:rsid w:val="001533B2"/>
    <w:rsid w:val="00153A42"/>
    <w:rsid w:val="00153C98"/>
    <w:rsid w:val="00154EA5"/>
    <w:rsid w:val="0015528F"/>
    <w:rsid w:val="0015595A"/>
    <w:rsid w:val="00157C1C"/>
    <w:rsid w:val="00157E7D"/>
    <w:rsid w:val="001602BA"/>
    <w:rsid w:val="001616D0"/>
    <w:rsid w:val="00161BA4"/>
    <w:rsid w:val="00161F2D"/>
    <w:rsid w:val="0016280F"/>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2E4"/>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B2F"/>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BBB"/>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1F20"/>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4239"/>
    <w:rsid w:val="002742E8"/>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87EB0"/>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2AB"/>
    <w:rsid w:val="002D486C"/>
    <w:rsid w:val="002D4ACF"/>
    <w:rsid w:val="002D534D"/>
    <w:rsid w:val="002D53F2"/>
    <w:rsid w:val="002D5562"/>
    <w:rsid w:val="002D576D"/>
    <w:rsid w:val="002D64AB"/>
    <w:rsid w:val="002D656A"/>
    <w:rsid w:val="002D686E"/>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511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437"/>
    <w:rsid w:val="00333D66"/>
    <w:rsid w:val="0033648C"/>
    <w:rsid w:val="003366CB"/>
    <w:rsid w:val="00336C52"/>
    <w:rsid w:val="00336C78"/>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4086"/>
    <w:rsid w:val="00396294"/>
    <w:rsid w:val="0039790C"/>
    <w:rsid w:val="003A0789"/>
    <w:rsid w:val="003A1037"/>
    <w:rsid w:val="003A2224"/>
    <w:rsid w:val="003A24E4"/>
    <w:rsid w:val="003A2BDB"/>
    <w:rsid w:val="003A31EE"/>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4BDC"/>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4A14"/>
    <w:rsid w:val="00455587"/>
    <w:rsid w:val="0045601C"/>
    <w:rsid w:val="00457125"/>
    <w:rsid w:val="004602A9"/>
    <w:rsid w:val="00460612"/>
    <w:rsid w:val="00460D38"/>
    <w:rsid w:val="004611FA"/>
    <w:rsid w:val="0046162F"/>
    <w:rsid w:val="0046191D"/>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55D"/>
    <w:rsid w:val="00493F6D"/>
    <w:rsid w:val="004940CD"/>
    <w:rsid w:val="00495FE0"/>
    <w:rsid w:val="0049624C"/>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999"/>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1269"/>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16F1"/>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2D0"/>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37F7"/>
    <w:rsid w:val="005941E1"/>
    <w:rsid w:val="00594ADF"/>
    <w:rsid w:val="005975CD"/>
    <w:rsid w:val="005A1D4C"/>
    <w:rsid w:val="005A2450"/>
    <w:rsid w:val="005A31A4"/>
    <w:rsid w:val="005A34B2"/>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18C0"/>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43CE"/>
    <w:rsid w:val="00615232"/>
    <w:rsid w:val="0061543A"/>
    <w:rsid w:val="0061670D"/>
    <w:rsid w:val="00617DB5"/>
    <w:rsid w:val="00617F96"/>
    <w:rsid w:val="006201B8"/>
    <w:rsid w:val="00620E42"/>
    <w:rsid w:val="00621593"/>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C24"/>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38B8"/>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9BB"/>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06D1"/>
    <w:rsid w:val="006F1676"/>
    <w:rsid w:val="006F1B9F"/>
    <w:rsid w:val="006F2146"/>
    <w:rsid w:val="006F34D2"/>
    <w:rsid w:val="006F3A36"/>
    <w:rsid w:val="006F46AB"/>
    <w:rsid w:val="006F5096"/>
    <w:rsid w:val="006F640C"/>
    <w:rsid w:val="006F74A5"/>
    <w:rsid w:val="00700916"/>
    <w:rsid w:val="007009B9"/>
    <w:rsid w:val="00700E81"/>
    <w:rsid w:val="007029C8"/>
    <w:rsid w:val="00702CFC"/>
    <w:rsid w:val="00702EFD"/>
    <w:rsid w:val="00702F32"/>
    <w:rsid w:val="00703888"/>
    <w:rsid w:val="007041B3"/>
    <w:rsid w:val="00704484"/>
    <w:rsid w:val="00705361"/>
    <w:rsid w:val="0070676E"/>
    <w:rsid w:val="0070677E"/>
    <w:rsid w:val="00706D6C"/>
    <w:rsid w:val="007073C9"/>
    <w:rsid w:val="00707646"/>
    <w:rsid w:val="00707CCF"/>
    <w:rsid w:val="00710EE0"/>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05D"/>
    <w:rsid w:val="0077048C"/>
    <w:rsid w:val="00770B52"/>
    <w:rsid w:val="00771396"/>
    <w:rsid w:val="00771443"/>
    <w:rsid w:val="007716C8"/>
    <w:rsid w:val="007718BE"/>
    <w:rsid w:val="00772437"/>
    <w:rsid w:val="0077385D"/>
    <w:rsid w:val="007753EF"/>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75B"/>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67F"/>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0F1"/>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4385"/>
    <w:rsid w:val="00874589"/>
    <w:rsid w:val="00875127"/>
    <w:rsid w:val="00875361"/>
    <w:rsid w:val="00875A32"/>
    <w:rsid w:val="008761C0"/>
    <w:rsid w:val="00876610"/>
    <w:rsid w:val="008770C8"/>
    <w:rsid w:val="00880995"/>
    <w:rsid w:val="00881215"/>
    <w:rsid w:val="00882184"/>
    <w:rsid w:val="0088255D"/>
    <w:rsid w:val="00882AD3"/>
    <w:rsid w:val="00882BEB"/>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1EBC"/>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0BFC"/>
    <w:rsid w:val="00931373"/>
    <w:rsid w:val="00931861"/>
    <w:rsid w:val="00931F0B"/>
    <w:rsid w:val="00931F74"/>
    <w:rsid w:val="00934ADC"/>
    <w:rsid w:val="00935777"/>
    <w:rsid w:val="00935FB1"/>
    <w:rsid w:val="00936870"/>
    <w:rsid w:val="0094058B"/>
    <w:rsid w:val="00940F5F"/>
    <w:rsid w:val="0094123B"/>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A60"/>
    <w:rsid w:val="00970BDC"/>
    <w:rsid w:val="00970E81"/>
    <w:rsid w:val="00971FBA"/>
    <w:rsid w:val="00972222"/>
    <w:rsid w:val="00972A91"/>
    <w:rsid w:val="00972B5A"/>
    <w:rsid w:val="00972FE7"/>
    <w:rsid w:val="00973240"/>
    <w:rsid w:val="009738D6"/>
    <w:rsid w:val="00973978"/>
    <w:rsid w:val="00974ED9"/>
    <w:rsid w:val="0097511C"/>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1B1B"/>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5AE2"/>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ECE"/>
    <w:rsid w:val="00A25477"/>
    <w:rsid w:val="00A25928"/>
    <w:rsid w:val="00A259FA"/>
    <w:rsid w:val="00A25DCF"/>
    <w:rsid w:val="00A26DC2"/>
    <w:rsid w:val="00A270F8"/>
    <w:rsid w:val="00A314AD"/>
    <w:rsid w:val="00A31A6B"/>
    <w:rsid w:val="00A31E7F"/>
    <w:rsid w:val="00A32B1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39F"/>
    <w:rsid w:val="00AC27C0"/>
    <w:rsid w:val="00AC349C"/>
    <w:rsid w:val="00AC3840"/>
    <w:rsid w:val="00AC3B63"/>
    <w:rsid w:val="00AC5B6C"/>
    <w:rsid w:val="00AC6DCE"/>
    <w:rsid w:val="00AC6E09"/>
    <w:rsid w:val="00AC6FF0"/>
    <w:rsid w:val="00AC7033"/>
    <w:rsid w:val="00AC7831"/>
    <w:rsid w:val="00AD01FE"/>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15A"/>
    <w:rsid w:val="00AE5C2E"/>
    <w:rsid w:val="00AE6B23"/>
    <w:rsid w:val="00AF00DD"/>
    <w:rsid w:val="00AF0320"/>
    <w:rsid w:val="00AF0362"/>
    <w:rsid w:val="00AF097F"/>
    <w:rsid w:val="00AF183B"/>
    <w:rsid w:val="00AF20CF"/>
    <w:rsid w:val="00AF20EC"/>
    <w:rsid w:val="00AF4271"/>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1708A"/>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73A"/>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092"/>
    <w:rsid w:val="00B728B8"/>
    <w:rsid w:val="00B74584"/>
    <w:rsid w:val="00B746DA"/>
    <w:rsid w:val="00B74714"/>
    <w:rsid w:val="00B74987"/>
    <w:rsid w:val="00B74B11"/>
    <w:rsid w:val="00B75D28"/>
    <w:rsid w:val="00B760BE"/>
    <w:rsid w:val="00B7633D"/>
    <w:rsid w:val="00B76B83"/>
    <w:rsid w:val="00B77324"/>
    <w:rsid w:val="00B806A6"/>
    <w:rsid w:val="00B80F0A"/>
    <w:rsid w:val="00B8292F"/>
    <w:rsid w:val="00B83646"/>
    <w:rsid w:val="00B83A98"/>
    <w:rsid w:val="00B84076"/>
    <w:rsid w:val="00B85CB1"/>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1E74"/>
    <w:rsid w:val="00BD200A"/>
    <w:rsid w:val="00BD24C7"/>
    <w:rsid w:val="00BD3C57"/>
    <w:rsid w:val="00BD4D99"/>
    <w:rsid w:val="00BD4EF1"/>
    <w:rsid w:val="00BD4FE0"/>
    <w:rsid w:val="00BD513B"/>
    <w:rsid w:val="00BD5B47"/>
    <w:rsid w:val="00BD69A6"/>
    <w:rsid w:val="00BD6A18"/>
    <w:rsid w:val="00BD73DC"/>
    <w:rsid w:val="00BE06E5"/>
    <w:rsid w:val="00BE0D4B"/>
    <w:rsid w:val="00BE114C"/>
    <w:rsid w:val="00BE1392"/>
    <w:rsid w:val="00BE158E"/>
    <w:rsid w:val="00BE15CA"/>
    <w:rsid w:val="00BE1747"/>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41B"/>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0FED"/>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560"/>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389E"/>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27D17"/>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0AE"/>
    <w:rsid w:val="00DA51D3"/>
    <w:rsid w:val="00DA523F"/>
    <w:rsid w:val="00DA648E"/>
    <w:rsid w:val="00DA73CE"/>
    <w:rsid w:val="00DB0392"/>
    <w:rsid w:val="00DB1C59"/>
    <w:rsid w:val="00DB2384"/>
    <w:rsid w:val="00DB2457"/>
    <w:rsid w:val="00DB2978"/>
    <w:rsid w:val="00DB29FB"/>
    <w:rsid w:val="00DB2C19"/>
    <w:rsid w:val="00DB3AEE"/>
    <w:rsid w:val="00DB4586"/>
    <w:rsid w:val="00DB7F30"/>
    <w:rsid w:val="00DC1BB1"/>
    <w:rsid w:val="00DC1F80"/>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671"/>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B3E"/>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218"/>
    <w:rsid w:val="00E70B94"/>
    <w:rsid w:val="00E710CE"/>
    <w:rsid w:val="00E718CE"/>
    <w:rsid w:val="00E71B48"/>
    <w:rsid w:val="00E72210"/>
    <w:rsid w:val="00E73153"/>
    <w:rsid w:val="00E737B7"/>
    <w:rsid w:val="00E738CE"/>
    <w:rsid w:val="00E739EA"/>
    <w:rsid w:val="00E73D8D"/>
    <w:rsid w:val="00E74711"/>
    <w:rsid w:val="00E75379"/>
    <w:rsid w:val="00E7553E"/>
    <w:rsid w:val="00E755C6"/>
    <w:rsid w:val="00E76817"/>
    <w:rsid w:val="00E7728C"/>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C93"/>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2D44"/>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1C7"/>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B1"/>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278B1"/>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2821</Words>
  <Characters>16081</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2026-03-31T06:57:00Z</cp:lastPrinted>
  <dcterms:created xsi:type="dcterms:W3CDTF">2026-03-31T07:14:00Z</dcterms:created>
  <dcterms:modified xsi:type="dcterms:W3CDTF">2026-03-31T07:14:00Z</dcterms:modified>
</cp:coreProperties>
</file>