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6199"/>
        <w:gridCol w:w="1728"/>
        <w:gridCol w:w="584"/>
        <w:gridCol w:w="333"/>
        <w:gridCol w:w="355"/>
        <w:gridCol w:w="1449"/>
        <w:gridCol w:w="1449"/>
        <w:gridCol w:w="1449"/>
      </w:tblGrid>
      <w:tr w:rsidR="00EB7DC9" w:rsidRPr="007E013A" w:rsidTr="00EB7DC9">
        <w:trPr>
          <w:trHeight w:val="216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DC9" w:rsidRPr="007E013A" w:rsidRDefault="00EB7DC9" w:rsidP="00EB7DC9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DC9" w:rsidRPr="007E013A" w:rsidRDefault="00EB7DC9" w:rsidP="00EB7DC9">
            <w:pPr>
              <w:rPr>
                <w:rFonts w:ascii="Arial" w:hAnsi="Arial" w:cs="Arial"/>
              </w:rPr>
            </w:pP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>Приложение 3</w:t>
            </w:r>
            <w:r w:rsidRPr="007E013A">
              <w:rPr>
                <w:rFonts w:ascii="Times New Roman" w:hAnsi="Times New Roman"/>
                <w:iCs/>
                <w:color w:val="000000"/>
              </w:rPr>
              <w:br/>
              <w:t>к  решению Собрания депутатов Янтиковского</w:t>
            </w:r>
          </w:p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 xml:space="preserve">муниципального округа « О внесении изменений </w:t>
            </w:r>
            <w:proofErr w:type="gramStart"/>
            <w:r w:rsidRPr="007E013A">
              <w:rPr>
                <w:rFonts w:ascii="Times New Roman" w:hAnsi="Times New Roman"/>
                <w:iCs/>
                <w:color w:val="000000"/>
              </w:rPr>
              <w:t>в</w:t>
            </w:r>
            <w:proofErr w:type="gramEnd"/>
          </w:p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>решение Собрания депутатов Янтиковского</w:t>
            </w:r>
          </w:p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>муниципального округа от 10.12.2024 № 30/2</w:t>
            </w:r>
            <w:r w:rsidRPr="007E013A">
              <w:rPr>
                <w:rFonts w:ascii="Times New Roman" w:hAnsi="Times New Roman"/>
                <w:iCs/>
                <w:color w:val="000000"/>
              </w:rPr>
              <w:br/>
              <w:t>«О бюджете Янтиковского муниципального округа</w:t>
            </w:r>
          </w:p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>на 2025 год и на плановый период 2026 и 2027 годов»</w:t>
            </w:r>
          </w:p>
          <w:p w:rsidR="00EB7DC9" w:rsidRPr="007E013A" w:rsidRDefault="007E013A" w:rsidP="00EB7DC9">
            <w:pPr>
              <w:rPr>
                <w:rFonts w:ascii="Times New Roman" w:hAnsi="Times New Roman"/>
                <w:iCs/>
                <w:color w:val="000000"/>
              </w:rPr>
            </w:pPr>
            <w:r w:rsidRPr="007E013A">
              <w:rPr>
                <w:rFonts w:ascii="Times New Roman" w:hAnsi="Times New Roman"/>
                <w:iCs/>
                <w:color w:val="000000"/>
              </w:rPr>
              <w:t>06</w:t>
            </w:r>
            <w:r w:rsidR="00EB7DC9" w:rsidRPr="007E013A">
              <w:rPr>
                <w:rFonts w:ascii="Times New Roman" w:hAnsi="Times New Roman"/>
                <w:iCs/>
                <w:color w:val="000000"/>
              </w:rPr>
              <w:t>.</w:t>
            </w:r>
            <w:r w:rsidRPr="007E013A">
              <w:rPr>
                <w:rFonts w:ascii="Times New Roman" w:hAnsi="Times New Roman"/>
                <w:iCs/>
                <w:color w:val="000000"/>
              </w:rPr>
              <w:t>05.2025 № 33/2</w:t>
            </w:r>
            <w:bookmarkStart w:id="0" w:name="_GoBack"/>
            <w:bookmarkEnd w:id="0"/>
          </w:p>
          <w:p w:rsidR="00EB7DC9" w:rsidRPr="007E013A" w:rsidRDefault="00EB7DC9" w:rsidP="00EB7DC9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B7DC9" w:rsidRPr="007E013A" w:rsidRDefault="00EB7DC9" w:rsidP="00EB7DC9">
            <w:pPr>
              <w:jc w:val="right"/>
              <w:rPr>
                <w:rFonts w:ascii="Arial" w:hAnsi="Arial" w:cs="Arial"/>
              </w:rPr>
            </w:pPr>
          </w:p>
        </w:tc>
      </w:tr>
      <w:tr w:rsidR="00EB7DC9" w:rsidRPr="007E013A" w:rsidTr="00EB7DC9">
        <w:trPr>
          <w:trHeight w:val="1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DC9" w:rsidRPr="007E013A" w:rsidRDefault="00EB7DC9" w:rsidP="00EB7DC9">
            <w:pPr>
              <w:rPr>
                <w:rFonts w:ascii="Arial" w:hAnsi="Arial" w:cs="Arial"/>
              </w:rPr>
            </w:pPr>
          </w:p>
        </w:tc>
        <w:tc>
          <w:tcPr>
            <w:tcW w:w="135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DC9" w:rsidRPr="007E013A" w:rsidRDefault="00EB7DC9" w:rsidP="00EB7D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EB7DC9" w:rsidRPr="007E013A" w:rsidRDefault="00EB7DC9" w:rsidP="00EB7D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Янтиковского муниципального округа Чувашской Республики), группам  (группам и подгруппам) видов расходов, разделам, подразделам  классификации расходов бюджета Янтиковского муниципального округа Чувашской Республики на 2025 год, предусмотренного приложениями к решению Собрания депутатов Янтиковского муниципального округа Чувашской Республики</w:t>
            </w:r>
          </w:p>
          <w:p w:rsidR="00EB7DC9" w:rsidRPr="007E013A" w:rsidRDefault="00EB7DC9" w:rsidP="00EB7D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"О бюджете Янтиковского муниципального округа Чувашской Республики на 2025 год</w:t>
            </w:r>
          </w:p>
          <w:p w:rsidR="00EB7DC9" w:rsidRPr="007E013A" w:rsidRDefault="00EB7DC9" w:rsidP="00EB7D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на плановый период 2026 и 2027 годов"</w:t>
            </w:r>
          </w:p>
        </w:tc>
      </w:tr>
      <w:tr w:rsidR="00F508B7" w:rsidRPr="007E013A" w:rsidTr="00EB7DC9">
        <w:trPr>
          <w:trHeight w:val="34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35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(рублей)</w:t>
            </w:r>
          </w:p>
        </w:tc>
      </w:tr>
      <w:tr w:rsidR="00F508B7" w:rsidRPr="007E013A" w:rsidTr="00EB7DC9">
        <w:trPr>
          <w:trHeight w:val="416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4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Сумма (увеличение, уменьшение(-))</w:t>
            </w:r>
          </w:p>
        </w:tc>
      </w:tr>
      <w:tr w:rsidR="00F508B7" w:rsidRPr="007E013A">
        <w:trPr>
          <w:trHeight w:val="2463"/>
        </w:trPr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 w:rsidR="00F508B7" w:rsidRPr="007E013A">
        <w:trPr>
          <w:trHeight w:val="351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94 018 049,96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Ц400000000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13 537 853,19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8 936 431,24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4 069 473,69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331 948,26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297 843,00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Премии и гранты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Ц700000000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65 985 191,81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26 251 521,05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Укрепление материально-технической базы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3 313 326,32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3 424 526,32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3 424 526,32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35 845 400,00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4 248 610,65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4 248 610,65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4 248 610,65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3 427 289,35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3 427 289,35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3 427 289,35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25 563 203,50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25 563 203,50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25 563 203,50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2 606 296,50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2 606 296,50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2 606 296,50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-14 249 500,00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-14 108 500,00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-14 108 500,00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-1 530 700,00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-1 515 500,00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Стипендии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5 080,00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46 359,59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46 359,59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46 359,59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4 584,85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4 584,85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4 584,85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Ц800000000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280 000,00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Установка автономных дымовых пожарных </w:t>
            </w:r>
            <w:proofErr w:type="spellStart"/>
            <w:r w:rsidRPr="007E013A">
              <w:rPr>
                <w:rFonts w:ascii="Times New Roman" w:hAnsi="Times New Roman"/>
                <w:color w:val="000000"/>
              </w:rPr>
              <w:t>извещателей</w:t>
            </w:r>
            <w:proofErr w:type="spellEnd"/>
            <w:r w:rsidRPr="007E013A">
              <w:rPr>
                <w:rFonts w:ascii="Times New Roman" w:hAnsi="Times New Roman"/>
                <w:color w:val="000000"/>
              </w:rPr>
              <w:t xml:space="preserve"> в местах проживания отдельных категорий граждан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Разработка (изготовление) тематических информационных материалов, направленных на профилактику терроризма и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экстремизма, пропаганду здорового образа жизни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Ц830416030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562 952,64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Комплекс процессных мероприятий "Обеспечение мероприятий по развитию отраслей агропромышленного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комплекса"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Ц940300000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-57 322,00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-57 322,00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5 578 065,18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1 818 894,60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Капитальный ремонт гидротехнических сооружений, находящихся в муниципальной собственности, не обеспеченный </w:t>
            </w:r>
            <w:proofErr w:type="spellStart"/>
            <w:r w:rsidRPr="007E013A">
              <w:rPr>
                <w:rFonts w:ascii="Times New Roman" w:hAnsi="Times New Roman"/>
                <w:color w:val="000000"/>
              </w:rPr>
              <w:t>софинансированием</w:t>
            </w:r>
            <w:proofErr w:type="spellEnd"/>
            <w:r w:rsidRPr="007E013A">
              <w:rPr>
                <w:rFonts w:ascii="Times New Roman" w:hAnsi="Times New Roman"/>
                <w:color w:val="000000"/>
              </w:rPr>
              <w:t xml:space="preserve"> из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-717 184,26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Разработка проектной документации, проведение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Ч340321120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-200 000,00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-1 149 100,00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5 408 056,00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Органы юстиции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5 351 456,00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223 956,00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E013A">
              <w:rPr>
                <w:rFonts w:ascii="Times New Roman" w:hAnsi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lastRenderedPageBreak/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3 245 000,00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3 245 000,00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1 455 000,00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1 255 000,00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1 255 000,00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A200000000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Строительство (приобретение) жилых помещений в целях формирования муниципального специализированного жилищного фонда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57 322,00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59 488 695,18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44 622 295,18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44 622 295,18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36 927 876,80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14 866 400,00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10 974 800,00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10 415 000,00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8 169 300,00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3 891 600,00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2 898 400,00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2 898 400,00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-97 521 063,51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-97 521 063,51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-82 654 663,51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-82 654 663,51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Национальная 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-36 927 876,80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-14 866 400,00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-10 974 800,00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-10 415 000,00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-8 169 300,00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-3 891 600,00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-2 898 400,00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-2 898 400,00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F50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508B7" w:rsidRPr="007E013A">
        <w:trPr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F508B7">
            <w:pPr>
              <w:rPr>
                <w:rFonts w:ascii="Arial" w:hAnsi="Arial" w:cs="Arial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08B7" w:rsidRPr="007E013A" w:rsidRDefault="00EB7DC9">
            <w:pPr>
              <w:jc w:val="both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center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08B7" w:rsidRPr="007E013A" w:rsidRDefault="00EB7DC9">
            <w:pPr>
              <w:jc w:val="right"/>
              <w:rPr>
                <w:rFonts w:ascii="Arial" w:hAnsi="Arial" w:cs="Arial"/>
              </w:rPr>
            </w:pPr>
            <w:r w:rsidRPr="007E013A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F508B7" w:rsidRDefault="00F508B7">
      <w:pPr>
        <w:rPr>
          <w:rFonts w:ascii="Arial" w:hAnsi="Arial" w:cs="Arial"/>
        </w:rPr>
      </w:pPr>
    </w:p>
    <w:sectPr w:rsidR="00F508B7">
      <w:pgSz w:w="16901" w:h="11950" w:orient="landscape"/>
      <w:pgMar w:top="567" w:right="567" w:bottom="567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compat>
    <w:balanceSingleByteDoubleByteWidth/>
    <w:doNotExpandShiftReturn/>
    <w:footnoteLayoutLikeWW8/>
    <w:shapeLayoutLikeWW8/>
    <w:alignTablesRowByRow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B7"/>
    <w:rsid w:val="007E013A"/>
    <w:rsid w:val="00EB7DC9"/>
    <w:rsid w:val="00F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6201</Words>
  <Characters>35348</Characters>
  <Application>Microsoft Office Word</Application>
  <DocSecurity>0</DocSecurity>
  <Lines>294</Lines>
  <Paragraphs>82</Paragraphs>
  <ScaleCrop>false</ScaleCrop>
  <Company/>
  <LinksUpToDate>false</LinksUpToDate>
  <CharactersWithSpaces>41467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yantik_fin2</cp:lastModifiedBy>
  <cp:revision>4</cp:revision>
  <dcterms:created xsi:type="dcterms:W3CDTF">2025-04-25T05:58:00Z</dcterms:created>
  <dcterms:modified xsi:type="dcterms:W3CDTF">2025-05-13T06:02:00Z</dcterms:modified>
</cp:coreProperties>
</file>