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71" w:rsidRDefault="00670771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812644">
      <w:pPr>
        <w:spacing w:after="0" w:line="240" w:lineRule="auto"/>
        <w:ind w:right="4393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Порядок посещения отдельными категориями граждан учреждений культуры, спорта и дополнительного образования в сфере культуры и искусства города Чебоксары, утвержденный </w:t>
      </w:r>
      <w:r>
        <w:rPr>
          <w:rFonts w:ascii="Times New Roman" w:hAnsi="Times New Roman"/>
          <w:sz w:val="28"/>
          <w:szCs w:val="28"/>
          <w:lang w:val="ru-RU"/>
        </w:rPr>
        <w:t>постановлением администрации города Чебоксары от 30.11.2022 № 4277</w:t>
      </w:r>
    </w:p>
    <w:p w:rsidR="00670771" w:rsidRDefault="00670771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0771" w:rsidRDefault="00670771">
      <w:pPr>
        <w:pStyle w:val="af5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   соответствии  с  Федеральным  </w:t>
      </w:r>
      <w:hyperlink r:id="rId7" w:tooltip="https://login.consultant.ru/link/?req=doc&amp;base=LAW&amp;n=422250" w:history="1">
        <w:r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val="ru-RU"/>
        </w:rPr>
        <w:t xml:space="preserve">  от  06.10.2003 № 131-ФЗ «Об общих принципах организации местного самоуправления в Российской Федерации», руководствуясь постановлением Кабинета Министров Чувашской  Республики  от  11.06.2025  №  341  «О  внесении  изменений             в постановление Кабинета Министров Чувашской Республики от 25 декабря 2014 г. № 482» администрация города Чебоксары п о с т а н о в л я е т: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Внести в раздел II Порядка посещения отдельными категориями граждан  учреждений  культуры,  спорта  и  дополнительного   образования      в сфере культуры и искусства города Чебоксары, утвержденного постановлением администрации города Чебоксары от 30.11.2022 № 4277, следующие изменения: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абзац первый пункта 2.1 изложить в следующей редакции: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«Право бесплатного посещения учреждений спорта во время их минимальной </w:t>
      </w:r>
      <w:r w:rsidR="00B07744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загруженности</w:t>
      </w:r>
      <w:r w:rsidR="00B07744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предоставляется лицам, достигшим возраста 55 лет (для женщин) и 60 лет (для мужчин), лицам с ограниченными возможностями здоровья, инвалидам, участникам специальной военной операции.»;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 2.2 изложить в следующей редакции: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«2.2. Основанием для предоставления льгот на бесплатное посещение организаций спорта во время их минимальной загруженности является:</w:t>
      </w:r>
    </w:p>
    <w:p w:rsidR="00B07744" w:rsidRDefault="00B077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lastRenderedPageBreak/>
        <w:t>для  лиц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достигших возраста 55 лет (для женщин) и 60 лет (для мужчин),- предъявление паспорта;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лиц с ограниченными возможностями здоровья - предъявление документа, удостоверяющего личность, копии документа, подтверждающего статус лица с ограниченными возможностями здоровья;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инвалидов  - предъявление документа, удостоверяющего личность, и наличие сведений об инвалидности, содержащихся в государственной информационной  системе  «Единая  централизованная  цифровая платформа в социальной сфере» (далее - цифровая платформа), а в случае отсутствия соответствующих сведений на цифровой платформе - предъявление копии справки, подтверждающей факт установления инвалидности, выданной федеральным государственным учреждением медико-социальной экспертизы (далее - справка об инвалидности);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участников специальной военной операции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паспорта.»;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абзацы второй и четвертый пункта 2.3 после слова «обучающихся,» дополнить словами «лиц с ограниченными возможностями здоровья,»;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 2.3.1 изложить в следующей редакции: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«2.3.1. Учреждения культуры, дополнительного образования и спорта устанавливают льготы на посещение платных мероприятий в размере, определенном исходя из финансовых возможностей таких организаций, для членов семей: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участников специальной военной операции;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лиц, проходящих службу в войсках национальной  гвардии Российской Федерации и имеющих специальное звание полиции, граждан Российской Федерации,    заключивших    контракт о добровольном содействии в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выполнении задач, возложенных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Вооруженные Силы Российской Федерации,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Федерации», сотрудников территориальных органов федеральных государственных органов, расположенных на территории Чувашской Республики, выполняющих задачи по отражению вооруженного  вторжения  на  территорию  Российской  Федерации,  а 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соответственно- военнослужащие, выполняющие задачи по отражению вооруженного вторжения, а также в ходе вооруженной провокации, отражение вооруженного вторжения, вооруженная провокация), в  период  выполнения  ими  задач  по  отражению вооруженного вторжения, а также в ходе вооруженной провокации;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участников специальной военной операции, которым установлена инвалидность 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участников специальной военной операции, погибших (умерших) в результате участия в специальной военной операции;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военнослужащих, выполнявших задачи по отражению вооруженного вторжения,  а  также  в  ходе вооруженной провокации, погибших (умерших)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в результате выполнения ими задач по отражению вооруженного вторжения, а также в ходе вооруженной провокации.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Учреждения культуры, дополнительного образования и спорта устанавливают льготы на посещение платных мероприятий для участников специальной военной операции в размере, определенном исходя из финансовых возможностей таких учреждений.»;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 2.3.2  изложить в следующей редакции:</w:t>
      </w:r>
    </w:p>
    <w:p w:rsidR="00670771" w:rsidRDefault="00812644" w:rsidP="000E3469">
      <w:pPr>
        <w:spacing w:after="0" w:line="33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«2.3.2. Представление льгот, для членов семей лиц, указанных в абзацах 2-3 пункта 2.3.1. настоящего постановления, осуществлять в период участия в специальной военной операции.»;</w:t>
      </w:r>
    </w:p>
    <w:p w:rsidR="00670771" w:rsidRDefault="00812644" w:rsidP="000E3469">
      <w:pPr>
        <w:spacing w:after="0" w:line="33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976A2A">
        <w:rPr>
          <w:rFonts w:ascii="Times New Roman" w:hAnsi="Times New Roman"/>
          <w:sz w:val="28"/>
          <w:szCs w:val="28"/>
          <w:lang w:val="ru-RU"/>
        </w:rPr>
        <w:t xml:space="preserve">пункт 2.3.3. </w:t>
      </w:r>
      <w:r w:rsidR="000E3469" w:rsidRPr="00976A2A">
        <w:rPr>
          <w:rFonts w:ascii="Times New Roman" w:hAnsi="Times New Roman"/>
          <w:sz w:val="28"/>
          <w:szCs w:val="28"/>
          <w:lang w:val="ru-RU"/>
        </w:rPr>
        <w:t>признать утратившим силу</w:t>
      </w:r>
      <w:r w:rsidRPr="00976A2A">
        <w:rPr>
          <w:rFonts w:ascii="Times New Roman" w:hAnsi="Times New Roman"/>
          <w:sz w:val="28"/>
          <w:szCs w:val="28"/>
          <w:lang w:val="ru-RU"/>
        </w:rPr>
        <w:t>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пункте 2.3.4 слова «Организации спорта» заменить словами «Организации спорта и культуры»;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пункте 2.4: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дополнить абзацем одиннадцатым следующего содержания: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«для лиц с ограниченными возможностями здоровья - документ,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удостоверяющий  личность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копия документа, подтверждающего статус лица с ограниченными возможностями здоровья.»;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в абзаце девятом слова «в государственной информационной системе «Единая централизованная цифровая платформа в социальной сфере» (далее - цифровая платформа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)»  заменить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 словами  «на цифровой платформе», слова «, выданной федеральным учреждением медико-социальной экспертизы» исключить;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пункт 2.4.1 изложить в следующей редакции: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«2.4.1. Основанием для установления льгот на посещение платных мероприятий, проводимых учреждениями культуры, дополнительного образования и спорта, является предъявление следующих документов: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участников специальной военной операции - копий документов, подтверждающих в соответствии с законодательством Российской Федерации участие в специальной военной операции, паспорта;</w:t>
      </w:r>
    </w:p>
    <w:p w:rsidR="00670771" w:rsidRDefault="00812644" w:rsidP="000E3469">
      <w:pPr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для членов семей участников специальной военной операции, в том числе погибших (умерших) в результате участия в специальной военной операции, - предъявление копий документов, подтверждающих в соответствии с законодательством Российской Федерации участие </w:t>
      </w:r>
      <w:r w:rsidR="000E3469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lastRenderedPageBreak/>
        <w:t>в специальной военной операции, паспорта (для лиц, достигших возраста 14 лет), документов, подтверждающих факт родственных отношений, свидетельства о смерти участника специальной военной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№ 755 (зарегистрирован в Министерстве юстиции Российской Федерации 22 декабря 2022 г., регистрационный № 71757);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членов семей военнослужащих, выполняющих задачи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членов семей 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провокации, - копий документов, 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отношений,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№ 755 (зарегистрирован в Министерстве юстиции Российской Федерации 22 декабря 2022 г., регистрационный № 71757);</w:t>
      </w:r>
    </w:p>
    <w:p w:rsidR="00670771" w:rsidRDefault="008126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для членов семей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756», - паспорта (для лиц, достигших возраста 14 лет), копий документов, подтверждающих факт родственных отношений, и наличие сведений об инвалидности военнослужащего, содержащихся на цифровой платформе, а в случае отсутствия соответствующих сведений на цифровой платформе - предъявление копии справки об инвалидности.».</w:t>
      </w:r>
    </w:p>
    <w:p w:rsidR="00670771" w:rsidRDefault="00812644">
      <w:pPr>
        <w:pStyle w:val="af5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опубликования.</w:t>
      </w:r>
    </w:p>
    <w:p w:rsidR="00670771" w:rsidRDefault="00812644">
      <w:pPr>
        <w:pStyle w:val="af5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Контроль за исполнением настоящего постановления возложить на заместителя главы администрации города по социальным вопросам.</w:t>
      </w:r>
    </w:p>
    <w:p w:rsidR="00670771" w:rsidRDefault="0067077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0771" w:rsidRDefault="0081264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670771" w:rsidRDefault="0081264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С.О. Трофимов</w:t>
      </w: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0771" w:rsidRDefault="00670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70771" w:rsidSect="00B07744">
      <w:footerReference w:type="default" r:id="rId8"/>
      <w:pgSz w:w="11906" w:h="16838"/>
      <w:pgMar w:top="567" w:right="850" w:bottom="284" w:left="1701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552" w:rsidRDefault="000C7552">
      <w:pPr>
        <w:spacing w:after="0" w:line="240" w:lineRule="auto"/>
      </w:pPr>
      <w:r>
        <w:separator/>
      </w:r>
    </w:p>
  </w:endnote>
  <w:endnote w:type="continuationSeparator" w:id="0">
    <w:p w:rsidR="000C7552" w:rsidRDefault="000C7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771" w:rsidRDefault="00812644">
    <w:pPr>
      <w:pStyle w:val="afc"/>
      <w:rPr>
        <w:sz w:val="16"/>
        <w:szCs w:val="16"/>
        <w:lang w:val="ru-RU"/>
      </w:rPr>
    </w:pPr>
    <w:r>
      <w:rPr>
        <w:lang w:val="ru-RU"/>
      </w:rPr>
      <w:tab/>
    </w:r>
    <w:r>
      <w:rPr>
        <w:lang w:val="ru-RU"/>
      </w:rPr>
      <w:tab/>
    </w:r>
    <w:r>
      <w:rPr>
        <w:sz w:val="16"/>
        <w:szCs w:val="16"/>
        <w:lang w:val="ru-RU"/>
      </w:rPr>
      <w:t>016-10</w:t>
    </w:r>
  </w:p>
  <w:p w:rsidR="00670771" w:rsidRDefault="00670771">
    <w:pPr>
      <w:pStyle w:val="afc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552" w:rsidRDefault="000C7552">
      <w:pPr>
        <w:spacing w:after="0" w:line="240" w:lineRule="auto"/>
      </w:pPr>
      <w:r>
        <w:separator/>
      </w:r>
    </w:p>
  </w:footnote>
  <w:footnote w:type="continuationSeparator" w:id="0">
    <w:p w:rsidR="000C7552" w:rsidRDefault="000C7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771"/>
    <w:rsid w:val="000C7552"/>
    <w:rsid w:val="000E3469"/>
    <w:rsid w:val="00122F39"/>
    <w:rsid w:val="00670771"/>
    <w:rsid w:val="00812644"/>
    <w:rsid w:val="00976A2A"/>
    <w:rsid w:val="00B0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04B6E-A692-494C-A868-37BC140C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Georgia" w:eastAsia="Calibri" w:hAnsi="Georgia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f5">
    <w:name w:val="No Spacing"/>
    <w:link w:val="af6"/>
    <w:qFormat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f6">
    <w:name w:val="Без интервала Знак"/>
    <w:link w:val="af5"/>
    <w:rPr>
      <w:rFonts w:ascii="Georgia" w:eastAsia="Calibri" w:hAnsi="Georgia" w:cs="Times New Roman"/>
      <w:lang w:val="en-US"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Calibri" w:hAnsi="Segoe UI" w:cs="Segoe UI"/>
      <w:sz w:val="18"/>
      <w:szCs w:val="18"/>
      <w:lang w:val="en-US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Georgia" w:eastAsia="Calibri" w:hAnsi="Georgia" w:cs="Times New Roman"/>
      <w:lang w:val="en-US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2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6A327-E05D-4F66-96AA-A28E9A23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UFPO_NEWPC2</cp:lastModifiedBy>
  <cp:revision>3</cp:revision>
  <cp:lastPrinted>2025-09-22T12:12:00Z</cp:lastPrinted>
  <dcterms:created xsi:type="dcterms:W3CDTF">2025-09-23T10:36:00Z</dcterms:created>
  <dcterms:modified xsi:type="dcterms:W3CDTF">2025-10-14T14:32:00Z</dcterms:modified>
</cp:coreProperties>
</file>