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926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644AB9" w:rsidTr="00E46287">
        <w:trPr>
          <w:trHeight w:hRule="exact" w:val="573"/>
        </w:trPr>
        <w:tc>
          <w:tcPr>
            <w:tcW w:w="15618" w:type="dxa"/>
            <w:gridSpan w:val="7"/>
          </w:tcPr>
          <w:p w:rsidR="00644AB9" w:rsidRDefault="00644AB9" w:rsidP="00E46287"/>
        </w:tc>
      </w:tr>
      <w:tr w:rsidR="00644AB9" w:rsidTr="00E46287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644AB9" w:rsidTr="00E46287">
        <w:trPr>
          <w:trHeight w:hRule="exact" w:val="43"/>
        </w:trPr>
        <w:tc>
          <w:tcPr>
            <w:tcW w:w="15618" w:type="dxa"/>
            <w:gridSpan w:val="7"/>
          </w:tcPr>
          <w:p w:rsidR="00644AB9" w:rsidRDefault="00644AB9" w:rsidP="00E46287"/>
        </w:tc>
      </w:tr>
      <w:tr w:rsidR="00644AB9" w:rsidTr="00E46287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644AB9" w:rsidTr="00E46287">
        <w:trPr>
          <w:trHeight w:hRule="exact" w:val="43"/>
        </w:trPr>
        <w:tc>
          <w:tcPr>
            <w:tcW w:w="15618" w:type="dxa"/>
            <w:gridSpan w:val="7"/>
          </w:tcPr>
          <w:p w:rsidR="00644AB9" w:rsidRDefault="00644AB9" w:rsidP="00E46287"/>
        </w:tc>
      </w:tr>
      <w:tr w:rsidR="00644AB9" w:rsidTr="00E46287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Поддержка семьи (Чувашская Республика - Чувашия)</w:t>
            </w:r>
          </w:p>
        </w:tc>
      </w:tr>
      <w:tr w:rsidR="00644AB9" w:rsidTr="00E46287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644AB9" w:rsidTr="00E4628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семьи (Чувашская Республика - Чувашия)</w:t>
            </w:r>
          </w:p>
        </w:tc>
      </w:tr>
      <w:tr w:rsidR="00644AB9" w:rsidTr="00E46287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семьи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644AB9" w:rsidTr="00E4628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семей с детьми</w:t>
            </w:r>
          </w:p>
        </w:tc>
      </w:tr>
      <w:tr w:rsidR="00644AB9" w:rsidTr="00E46287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644AB9" w:rsidTr="00E4628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Елизарова А.Г.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труда и социальной защиты Чувашской Республики</w:t>
            </w:r>
          </w:p>
        </w:tc>
      </w:tr>
      <w:tr w:rsidR="00644AB9" w:rsidTr="00E46287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Григорьев А.В.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труда и социальной защиты Чувашской Республики</w:t>
            </w:r>
          </w:p>
        </w:tc>
      </w:tr>
      <w:tr w:rsidR="00644AB9" w:rsidTr="00E46287">
        <w:trPr>
          <w:trHeight w:hRule="exact" w:val="229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Студенты,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двумя и более несовершеннолетними детьми,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Молодые люди 18-35,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Отцы или матери детей до 3-х лет,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население 18+,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1 и более детьми,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Семьи с проблемами зачатия,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Женщины в отпуске по уходу за ребенком до трех лет</w:t>
            </w:r>
          </w:p>
        </w:tc>
      </w:tr>
      <w:tr w:rsidR="00644AB9" w:rsidTr="00E46287">
        <w:trPr>
          <w:trHeight w:hRule="exact" w:val="11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3B527B" w:rsidP="00E4628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 w:rsidP="00E4628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образования"</w:t>
            </w:r>
          </w:p>
        </w:tc>
      </w:tr>
    </w:tbl>
    <w:p w:rsidR="00E46287" w:rsidRDefault="003B527B" w:rsidP="00E4628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20C3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</w:p>
    <w:p w:rsidR="00E46287" w:rsidRDefault="00E46287" w:rsidP="00E4628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46287" w:rsidRDefault="00E46287" w:rsidP="00E4628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46287" w:rsidRDefault="00E46287" w:rsidP="00E4628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E46287" w:rsidRDefault="00E46287" w:rsidP="00E4628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E46287" w:rsidRDefault="00E46287" w:rsidP="00E4628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E46287" w:rsidRDefault="00E46287" w:rsidP="00E462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E46287" w:rsidRDefault="00E46287" w:rsidP="00E46287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644AB9" w:rsidRDefault="00644AB9">
      <w:pPr>
        <w:sectPr w:rsidR="00644AB9" w:rsidSect="00E46287">
          <w:pgSz w:w="16834" w:h="13349" w:orient="landscape"/>
          <w:pgMar w:top="284" w:right="576" w:bottom="142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644AB9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2030 году все семьи с детьми обеспечены адресной поддержкой при рождении ребёнка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Суммарный коэффициент рождаемости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1,4020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1,4090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1,4260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1,4650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1,5060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1,5470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1,5900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Елизарова А.Г. 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труда и социальной защиты Чувашской Республики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ТРУДА И СОЦИАЛЬНОЙ ЗАЩИТЫ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44AB9" w:rsidRDefault="00644AB9"/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все семьи с детьми обеспечены адресной поддержкой при рождении ребёнка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4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Суммарный коэффициент рождаемости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0,1170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0,2340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0,3510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0,4680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0,5850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0,7020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0,8190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0,9360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1,0530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1,1700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1,2870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1,4090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29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44AB9" w:rsidRDefault="00644AB9"/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574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644AB9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644AB9" w:rsidRDefault="00644AB9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Признак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644AB9" w:rsidRDefault="00644AB9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все семьи с детьми обеспечены адресной поддержкой при рождении ребёнка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54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Предоставлена единовременная выплата по обеспечению многодетных семей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семей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Социальное обеспечение и иные выплаты населению</w:t>
            </w:r>
          </w:p>
          <w:p w:rsidR="00644AB9" w:rsidRDefault="00644AB9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53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Многодетная семья имеет право получить денежную выплату на приобретение школьной формы либо заменяющего ее комплекта детской одежды для школьных занятий, спортивной формы для детей, обучающихся в государственных образовательных учреждениях</w:t>
            </w:r>
          </w:p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улучшена инфраструктура детских садов посредством адресного строительства и капитального ремонта детских садов в субъектах Российской Федерации с выявленной потребностью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2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Осуществлен капитальный ремонт и оснащение зданий дошкольных образовательных организаций.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Объект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644AB9" w:rsidRDefault="00644AB9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Реализация результата позволит обеспечить возможность детям получать качественное дошкольное образование в условиях, отвечающих современным требованиям.</w:t>
            </w:r>
          </w:p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644AB9" w:rsidRDefault="00644AB9"/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144"/>
        </w:trPr>
        <w:tc>
          <w:tcPr>
            <w:tcW w:w="16191" w:type="dxa"/>
            <w:gridSpan w:val="52"/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16191" w:type="dxa"/>
            <w:gridSpan w:val="52"/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644AB9" w:rsidRDefault="003B527B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644AB9" w:rsidRDefault="003B527B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644AB9" w:rsidRDefault="00644AB9"/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644AB9" w:rsidRDefault="00644AB9"/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644AB9" w:rsidRDefault="00644AB9"/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644AB9" w:rsidRDefault="00644AB9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2030 году улучшена инфраструктура детских садов посредством адресного строительства и капитального ремонта детских садов в субъектах Российской Федерации с выявленной потребностью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Осуществлен капитальный ремонт и оснащение зданий дошкольных образовательных организаций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200 724,11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55 240,30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255 964,41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200 724,11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55 240,30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255 964,41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200 724,11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55 240,30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200 724,11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55 240,30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255 964,41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200 724,11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55 240,30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255 964,41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6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государственных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358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644AB9" w:rsidRDefault="00644AB9"/>
        </w:tc>
        <w:tc>
          <w:tcPr>
            <w:tcW w:w="573" w:type="dxa"/>
            <w:gridSpan w:val="2"/>
          </w:tcPr>
          <w:p w:rsidR="00644AB9" w:rsidRDefault="00644AB9"/>
        </w:tc>
      </w:tr>
      <w:tr w:rsidR="00644AB9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644AB9" w:rsidRDefault="00644AB9"/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улучшена инфраструктура детских садов посредством адресного строительства и капитального ремонта детских садов в субъектах Российской Федерации с выявленной потребностью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"Осуществлен капитальный ремонт и оснащение зданий дошкольных образовательных организаций"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200 724,11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200 724,11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44AB9" w:rsidRDefault="00644AB9"/>
        </w:tc>
      </w:tr>
    </w:tbl>
    <w:p w:rsidR="00644AB9" w:rsidRDefault="00644AB9">
      <w:pPr>
        <w:sectPr w:rsidR="00644AB9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644AB9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11176" w:type="dxa"/>
            <w:gridSpan w:val="6"/>
          </w:tcPr>
          <w:p w:rsidR="00644AB9" w:rsidRDefault="00644AB9"/>
        </w:tc>
        <w:tc>
          <w:tcPr>
            <w:tcW w:w="4728" w:type="dxa"/>
            <w:gridSpan w:val="3"/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11176" w:type="dxa"/>
            <w:gridSpan w:val="6"/>
          </w:tcPr>
          <w:p w:rsidR="00644AB9" w:rsidRDefault="00644AB9"/>
        </w:tc>
        <w:tc>
          <w:tcPr>
            <w:tcW w:w="4728" w:type="dxa"/>
            <w:gridSpan w:val="3"/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семьи (Чувашская Республика - Чувашия)</w:t>
            </w:r>
          </w:p>
        </w:tc>
        <w:tc>
          <w:tcPr>
            <w:tcW w:w="287" w:type="dxa"/>
          </w:tcPr>
          <w:p w:rsidR="00644AB9" w:rsidRDefault="00644AB9"/>
        </w:tc>
      </w:tr>
      <w:tr w:rsidR="00644AB9">
        <w:trPr>
          <w:trHeight w:hRule="exact" w:val="143"/>
        </w:trPr>
        <w:tc>
          <w:tcPr>
            <w:tcW w:w="860" w:type="dxa"/>
            <w:shd w:val="clear" w:color="auto" w:fill="auto"/>
          </w:tcPr>
          <w:p w:rsidR="00644AB9" w:rsidRDefault="003B527B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644AB9" w:rsidRDefault="003B527B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44AB9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все семьи с детьми обеспечены адресной поддержкой при рождении ребёнка</w:t>
            </w:r>
          </w:p>
        </w:tc>
      </w:tr>
      <w:tr w:rsidR="00644AB9">
        <w:trPr>
          <w:trHeight w:hRule="exact" w:val="19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644AB9" w:rsidRDefault="00644AB9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"Предоставлена единовременная выплата по обеспечению многодетных семей одеждой для посещения учебных занятий, а также спортивной формой на весь период обучения"</w:t>
            </w:r>
          </w:p>
          <w:p w:rsidR="00644AB9" w:rsidRDefault="00644AB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644AB9" w:rsidRDefault="00644AB9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644AB9" w:rsidRDefault="00644AB9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644AB9" w:rsidRDefault="00644AB9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Многодетная семья имеет право получить денежную выплату на приобретение школьной формы либо заменяющего ее комплекта детской одежды для школьных занятий, спортивной формы для детей, обучающихся в государственных образовательных учреждениях</w:t>
            </w:r>
          </w:p>
          <w:p w:rsidR="00644AB9" w:rsidRDefault="00644AB9"/>
        </w:tc>
      </w:tr>
      <w:tr w:rsidR="00644AB9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27.02.2025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Кабинета Министров Чувашской Республики</w:t>
            </w:r>
          </w:p>
          <w:p w:rsidR="00644AB9" w:rsidRDefault="00644AB9"/>
        </w:tc>
      </w:tr>
      <w:tr w:rsidR="00644AB9">
        <w:trPr>
          <w:trHeight w:hRule="exact" w:val="3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ежеквартальный отчет 1 квартал", значение: 1.2500,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20.04.2025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Предоставлен ежеквартальный отчет 1 квартал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ежеквартальный отчет 2 квартал", значение: 2.5000,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20.07.2025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Предоставлен ежеквартальный отчет 2 квартал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ежеквартальный отчет 3 квартал", значение: 3.7500,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Предоставлен ежеквартальный отчет 3 квартал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точка"Выплаты осуществлены", значение: 5.0000,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ежегодный отчет</w:t>
            </w:r>
          </w:p>
          <w:p w:rsidR="00644AB9" w:rsidRDefault="00644AB9"/>
        </w:tc>
      </w:tr>
      <w:tr w:rsidR="00644AB9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ежеквартальный отчет 4 квартал ", значение: 5.0000,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Входящее письмо Предоставлен ежеквартальный отчет 4 </w:t>
            </w:r>
          </w:p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квартал 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точка"Выплаты осуществлены",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точка"Принято обязательств (%)",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точка"Выплаты осуществлены",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точка"Принято обязательств (%)",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точка"Выплаты осуществлены",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точка"Принято обязательств (%)",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15.12.2028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15.12.2029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точка"Выплаты осуществлены",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15.12.2029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точка"Принято обязательств (%)",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15.12.2029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/принят документ, устанавливающий условия осуществления выплат",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точка"Выплаты осуществлены",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точка"Принято обязательств (%)", значение: 0.0000, Тысяча семей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15.12.2030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Григорьев А.В.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.</w:t>
            </w:r>
          </w:p>
          <w:p w:rsidR="00644AB9" w:rsidRDefault="00644AB9"/>
        </w:tc>
      </w:tr>
      <w:tr w:rsidR="00644AB9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улучшена инфраструктура детских садов посредством адресного строительства и капитального ремонта детских садов в субъектах Российской Федерации с выявленной потребностью</w:t>
            </w:r>
          </w:p>
        </w:tc>
      </w:tr>
      <w:tr w:rsidR="00644AB9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644AB9" w:rsidRDefault="00644AB9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"Осуществлен капитальный ремонт и оснащение зданий дошкольных образовательных организаций"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Елизарова А.Г.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 результата позволит обеспечить возможность детям получать качественное дошкольное образование в условиях, отвечающих современным требованиям.</w:t>
            </w:r>
          </w:p>
          <w:p w:rsidR="00644AB9" w:rsidRDefault="00644AB9"/>
        </w:tc>
      </w:tr>
      <w:tr w:rsidR="00644AB9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точка"Объявлены закупки на осуществление работ по капитальному ремонту",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реестр закупок в системе ЕИС</w:t>
            </w:r>
          </w:p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на осуществление работ по капитальному ремонту",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28.03.2025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Контракт, ссылка на контракт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промежуточный отчет о ходе выполнения ремонтных работ",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27.06.2025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Промежуточный отчет о ходе выполнения ремонтных работ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промежуточный отчет о ходе выполнения ремонтных работ",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29.08.2025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Промежуточный отчет о ходе выполнения ремонтных работ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промежуточный отчет о ходе выполнения ремонтных работ",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Входящее письмо письмо</w:t>
            </w:r>
          </w:p>
          <w:p w:rsidR="00644AB9" w:rsidRDefault="00644AB9"/>
        </w:tc>
      </w:tr>
      <w:tr w:rsidR="00644AB9">
        <w:trPr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</w:t>
            </w:r>
          </w:p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выполнены)", значение: 2.0000,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мероприятия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  <w:tr w:rsidR="00644AB9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  <w:tr w:rsidR="00644AB9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  <w:tr w:rsidR="00644AB9">
        <w:trPr>
          <w:trHeight w:hRule="exact" w:val="189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внесены в реестр контрактов, заключенных заказчиками по результатам закупок", значение: 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  <w:tr w:rsidR="00644AB9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44AB9" w:rsidRDefault="00644AB9"/>
        </w:tc>
      </w:tr>
      <w:tr w:rsidR="00644AB9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44AB9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44AB9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644AB9"/>
        </w:tc>
      </w:tr>
      <w:tr w:rsidR="00644AB9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  <w:tr w:rsidR="00644AB9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контракту", значение: 0.0000, Объект</w:t>
            </w:r>
          </w:p>
          <w:p w:rsidR="00644AB9" w:rsidRDefault="00644AB9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44AB9" w:rsidRDefault="00644AB9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44AB9" w:rsidRDefault="00644AB9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644AB9" w:rsidRDefault="00644AB9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</w:t>
            </w:r>
          </w:p>
          <w:p w:rsidR="00644AB9" w:rsidRDefault="00644AB9"/>
        </w:tc>
      </w:tr>
    </w:tbl>
    <w:p w:rsidR="00644AB9" w:rsidRDefault="00644AB9">
      <w:pPr>
        <w:sectPr w:rsidR="00644AB9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5516"/>
        <w:gridCol w:w="9915"/>
        <w:gridCol w:w="5502"/>
        <w:gridCol w:w="201"/>
        <w:gridCol w:w="716"/>
      </w:tblGrid>
      <w:tr w:rsidR="00644AB9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644AB9" w:rsidRDefault="00644AB9"/>
        </w:tc>
      </w:tr>
      <w:tr w:rsidR="00644AB9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644AB9" w:rsidRDefault="00644AB9"/>
        </w:tc>
      </w:tr>
      <w:tr w:rsidR="00644AB9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Поддержка семьи (Чувашская Республика - Чувашия)</w:t>
            </w:r>
          </w:p>
        </w:tc>
        <w:tc>
          <w:tcPr>
            <w:tcW w:w="716" w:type="dxa"/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644AB9">
        <w:trPr>
          <w:trHeight w:hRule="exact" w:val="287"/>
        </w:trPr>
        <w:tc>
          <w:tcPr>
            <w:tcW w:w="164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55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91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550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44AB9" w:rsidRDefault="00644AB9"/>
        </w:tc>
      </w:tr>
      <w:tr w:rsidR="00644AB9">
        <w:trPr>
          <w:trHeight w:hRule="exact" w:val="286"/>
        </w:trPr>
        <w:tc>
          <w:tcPr>
            <w:tcW w:w="16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644AB9"/>
        </w:tc>
        <w:tc>
          <w:tcPr>
            <w:tcW w:w="5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644AB9"/>
        </w:tc>
        <w:tc>
          <w:tcPr>
            <w:tcW w:w="991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55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644AB9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44AB9" w:rsidRDefault="00644AB9"/>
        </w:tc>
      </w:tr>
      <w:tr w:rsidR="00644AB9">
        <w:trPr>
          <w:trHeight w:hRule="exact" w:val="573"/>
        </w:trPr>
        <w:tc>
          <w:tcPr>
            <w:tcW w:w="16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644AB9"/>
        </w:tc>
        <w:tc>
          <w:tcPr>
            <w:tcW w:w="5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644AB9"/>
        </w:tc>
        <w:tc>
          <w:tcPr>
            <w:tcW w:w="991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"Суммарный коэффициент рождаемости", </w:t>
            </w:r>
          </w:p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55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644AB9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44AB9" w:rsidRDefault="00644AB9"/>
        </w:tc>
      </w:tr>
      <w:tr w:rsidR="00644AB9">
        <w:trPr>
          <w:trHeight w:hRule="exact" w:val="2293"/>
        </w:trPr>
        <w:tc>
          <w:tcPr>
            <w:tcW w:w="16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5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Предоставлена единовременная выплата по обеспечению многодетных семей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991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1.00</w:t>
            </w:r>
          </w:p>
        </w:tc>
        <w:tc>
          <w:tcPr>
            <w:tcW w:w="55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44AB9" w:rsidRDefault="00644AB9"/>
        </w:tc>
      </w:tr>
      <w:tr w:rsidR="00644AB9">
        <w:trPr>
          <w:trHeight w:hRule="exact" w:val="1863"/>
        </w:trPr>
        <w:tc>
          <w:tcPr>
            <w:tcW w:w="16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2</w:t>
            </w:r>
          </w:p>
        </w:tc>
        <w:tc>
          <w:tcPr>
            <w:tcW w:w="5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Осуществлен капитальный ремонт и оснащение зданий дошкольных образовательных организаций</w:t>
            </w:r>
          </w:p>
        </w:tc>
        <w:tc>
          <w:tcPr>
            <w:tcW w:w="991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1.00</w:t>
            </w:r>
          </w:p>
        </w:tc>
        <w:tc>
          <w:tcPr>
            <w:tcW w:w="55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44AB9" w:rsidRDefault="00644AB9"/>
        </w:tc>
      </w:tr>
      <w:tr w:rsidR="00644AB9">
        <w:trPr>
          <w:trHeight w:hRule="exact" w:val="1003"/>
        </w:trPr>
        <w:tc>
          <w:tcPr>
            <w:tcW w:w="16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644AB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5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991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2.00</w:t>
            </w:r>
          </w:p>
        </w:tc>
        <w:tc>
          <w:tcPr>
            <w:tcW w:w="55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44AB9" w:rsidRDefault="003B527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44AB9" w:rsidRDefault="00644AB9"/>
        </w:tc>
      </w:tr>
    </w:tbl>
    <w:p w:rsidR="00A34AB3" w:rsidRDefault="00A34AB3"/>
    <w:sectPr w:rsidR="00A34AB3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44AB9"/>
    <w:rsid w:val="003B527B"/>
    <w:rsid w:val="00644AB9"/>
    <w:rsid w:val="00A34AB3"/>
    <w:rsid w:val="00AC20C3"/>
    <w:rsid w:val="00E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3622</Words>
  <Characters>20649</Characters>
  <Application>Microsoft Office Word</Application>
  <DocSecurity>0</DocSecurity>
  <Lines>172</Lines>
  <Paragraphs>48</Paragraphs>
  <ScaleCrop>false</ScaleCrop>
  <Company>Stimulsoft Reports 2019.3.4 from 5 August 2019</Company>
  <LinksUpToDate>false</LinksUpToDate>
  <CharactersWithSpaces>24223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RP_Podderzhka_sem'i_(CHuvashskaya_Respublika_-_CHuvashiya)</dc:title>
  <dc:subject>RP_Podderzhka_sem'i_(CHuvashskaya_Respublika_-_CHuvashiya)</dc:subject>
  <dc:creator/>
  <cp:keywords/>
  <dc:description/>
  <cp:lastModifiedBy>Анастасия Георгиевна Шакшина</cp:lastModifiedBy>
  <cp:revision>4</cp:revision>
  <dcterms:created xsi:type="dcterms:W3CDTF">2025-02-19T08:09:00Z</dcterms:created>
  <dcterms:modified xsi:type="dcterms:W3CDTF">2025-02-25T13:58:00Z</dcterms:modified>
</cp:coreProperties>
</file>