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38" w:rsidRPr="00302138" w:rsidRDefault="00302138" w:rsidP="00302138">
      <w:pPr>
        <w:spacing w:line="241" w:lineRule="auto"/>
        <w:ind w:left="4819"/>
        <w:jc w:val="right"/>
        <w:rPr>
          <w:rFonts w:ascii="Times New Roman" w:hAnsi="Times New Roman" w:cs="Times New Roman"/>
          <w:i/>
          <w:iCs/>
          <w:color w:val="000000"/>
          <w:sz w:val="24"/>
        </w:rPr>
      </w:pPr>
      <w:r w:rsidRPr="00302138">
        <w:rPr>
          <w:rFonts w:ascii="Times New Roman" w:hAnsi="Times New Roman" w:cs="Times New Roman"/>
          <w:i/>
          <w:iCs/>
          <w:color w:val="000000"/>
          <w:sz w:val="24"/>
        </w:rPr>
        <w:t>Приложение 10</w:t>
      </w:r>
      <w:r w:rsidRPr="00302138">
        <w:rPr>
          <w:rFonts w:ascii="Times New Roman" w:hAnsi="Times New Roman" w:cs="Times New Roman"/>
          <w:i/>
          <w:iCs/>
          <w:color w:val="000000"/>
          <w:sz w:val="24"/>
        </w:rPr>
        <w:br/>
        <w:t xml:space="preserve">к решению Собрания депутатов </w:t>
      </w:r>
      <w:r w:rsidRPr="00302138">
        <w:rPr>
          <w:rFonts w:ascii="Times New Roman" w:hAnsi="Times New Roman" w:cs="Times New Roman"/>
          <w:i/>
          <w:iCs/>
          <w:color w:val="000000"/>
          <w:sz w:val="24"/>
        </w:rPr>
        <w:br/>
        <w:t xml:space="preserve">Аликовского муниципального округа Чувашской Республики </w:t>
      </w:r>
      <w:r w:rsidRPr="00302138">
        <w:rPr>
          <w:rFonts w:ascii="Times New Roman" w:hAnsi="Times New Roman" w:cs="Times New Roman"/>
          <w:i/>
          <w:iCs/>
          <w:color w:val="000000"/>
          <w:sz w:val="24"/>
        </w:rPr>
        <w:br/>
        <w:t>"О бюджете  Аликовского муниципального округа за 2024 год и плановый период 2025 и 2026 годов"</w:t>
      </w:r>
    </w:p>
    <w:p w:rsidR="00302138" w:rsidRPr="00302138" w:rsidRDefault="00302138" w:rsidP="00302138">
      <w:pPr>
        <w:spacing w:after="0" w:line="241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138">
        <w:rPr>
          <w:rFonts w:ascii="Times New Roman" w:hAnsi="Times New Roman" w:cs="Times New Roman"/>
          <w:b/>
          <w:bCs/>
          <w:color w:val="000000"/>
          <w:sz w:val="24"/>
        </w:rPr>
        <w:t>Распределение</w:t>
      </w:r>
      <w:r w:rsidRPr="00302138">
        <w:rPr>
          <w:rFonts w:ascii="Times New Roman" w:hAnsi="Times New Roman" w:cs="Times New Roman"/>
          <w:b/>
          <w:bCs/>
          <w:color w:val="000000"/>
          <w:sz w:val="24"/>
        </w:rPr>
        <w:br/>
        <w:t>бюджетных ассигнований по региональным проектам, направленным на реализацию национальных проектов (программ)  Аликовского муниципального округа и федеральных проектов, входящих в состав национальных проектов (программ)  Аликовского муниципального округа Чувашской Республики</w:t>
      </w:r>
      <w:r w:rsidRPr="00302138">
        <w:rPr>
          <w:rFonts w:ascii="Times New Roman" w:hAnsi="Times New Roman" w:cs="Times New Roman"/>
          <w:b/>
          <w:bCs/>
          <w:color w:val="000000"/>
          <w:sz w:val="24"/>
        </w:rPr>
        <w:br/>
        <w:t>на 2025 и 2026 годы"</w:t>
      </w:r>
    </w:p>
    <w:p w:rsidR="00302138" w:rsidRPr="00302138" w:rsidRDefault="00302138" w:rsidP="00302138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138">
        <w:rPr>
          <w:rFonts w:ascii="Times New Roman" w:hAnsi="Times New Roman" w:cs="Times New Roman"/>
          <w:color w:val="000000"/>
          <w:sz w:val="24"/>
        </w:rPr>
        <w:t>(рублей)</w:t>
      </w:r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590"/>
        <w:gridCol w:w="3713"/>
        <w:gridCol w:w="1871"/>
        <w:gridCol w:w="2018"/>
        <w:gridCol w:w="1871"/>
      </w:tblGrid>
      <w:tr w:rsidR="00302138" w:rsidRPr="00302138" w:rsidTr="00302138">
        <w:trPr>
          <w:trHeight w:val="58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5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color w:val="000000"/>
                <w:sz w:val="24"/>
              </w:rPr>
              <w:t>Целевая статья (муниципальные программы и непрограммные направления деятельности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color w:val="000000"/>
                <w:sz w:val="24"/>
              </w:rPr>
              <w:t>Сумма</w:t>
            </w:r>
          </w:p>
        </w:tc>
      </w:tr>
      <w:tr w:rsidR="00302138" w:rsidRPr="00302138" w:rsidTr="00302138">
        <w:trPr>
          <w:trHeight w:val="130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138" w:rsidRPr="00302138" w:rsidRDefault="00302138" w:rsidP="00302138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138" w:rsidRPr="00302138" w:rsidRDefault="00302138" w:rsidP="00302138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138" w:rsidRPr="00302138" w:rsidRDefault="00302138" w:rsidP="00302138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color w:val="000000"/>
                <w:sz w:val="24"/>
              </w:rPr>
              <w:t>2025 год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color w:val="000000"/>
                <w:sz w:val="24"/>
              </w:rPr>
              <w:t>2026 год</w:t>
            </w:r>
          </w:p>
        </w:tc>
      </w:tr>
    </w:tbl>
    <w:p w:rsidR="00302138" w:rsidRPr="00302138" w:rsidRDefault="00302138" w:rsidP="00302138">
      <w:pPr>
        <w:spacing w:after="0" w:line="113" w:lineRule="auto"/>
        <w:rPr>
          <w:sz w:val="4"/>
        </w:rPr>
      </w:pPr>
      <w:bookmarkStart w:id="0" w:name="_GoBack"/>
      <w:bookmarkEnd w:id="0"/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590"/>
        <w:gridCol w:w="3713"/>
        <w:gridCol w:w="1871"/>
        <w:gridCol w:w="2018"/>
        <w:gridCol w:w="1871"/>
      </w:tblGrid>
      <w:tr w:rsidR="00302138" w:rsidRPr="00302138" w:rsidTr="00302138">
        <w:trPr>
          <w:trHeight w:val="330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302138" w:rsidRPr="00302138" w:rsidTr="00302138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Всего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4 953 600,00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5 258 000,00</w:t>
            </w:r>
          </w:p>
        </w:tc>
      </w:tr>
      <w:tr w:rsidR="00302138" w:rsidRPr="00302138" w:rsidTr="00302138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Национальный проект "Образование"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4 953 600,00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5 258 000,00</w:t>
            </w:r>
          </w:p>
        </w:tc>
      </w:tr>
      <w:tr w:rsidR="00302138" w:rsidRPr="00302138" w:rsidTr="00302138">
        <w:trPr>
          <w:trHeight w:val="6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1.1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3 500 000,00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3 500 000,00</w:t>
            </w:r>
          </w:p>
        </w:tc>
      </w:tr>
      <w:tr w:rsidR="00302138" w:rsidRPr="00302138" w:rsidTr="00302138">
        <w:trPr>
          <w:trHeight w:val="6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color w:val="000000"/>
                <w:sz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</w:tr>
      <w:tr w:rsidR="00302138" w:rsidRPr="00302138" w:rsidTr="00302138">
        <w:trPr>
          <w:trHeight w:val="9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1.2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1 453 600,00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1 758 000,00</w:t>
            </w:r>
          </w:p>
        </w:tc>
      </w:tr>
      <w:tr w:rsidR="00302138" w:rsidRPr="00302138" w:rsidTr="00302138">
        <w:trPr>
          <w:trHeight w:val="15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color w:val="000000"/>
                <w:sz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38">
              <w:rPr>
                <w:rFonts w:ascii="Times New Roman" w:hAnsi="Times New Roman" w:cs="Times New Roman"/>
                <w:color w:val="000000"/>
                <w:sz w:val="24"/>
              </w:rPr>
              <w:t>1 758 000,00</w:t>
            </w:r>
          </w:p>
        </w:tc>
      </w:tr>
      <w:tr w:rsidR="00302138" w:rsidRPr="00302138" w:rsidTr="00302138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38" w:rsidRPr="00302138" w:rsidRDefault="00302138" w:rsidP="00302138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DF11B5" w:rsidRPr="00302138" w:rsidRDefault="00DF11B5">
      <w:pPr>
        <w:rPr>
          <w:rFonts w:ascii="Times New Roman" w:hAnsi="Times New Roman" w:cs="Times New Roman"/>
        </w:rPr>
      </w:pPr>
    </w:p>
    <w:sectPr w:rsidR="00DF11B5" w:rsidRPr="00302138" w:rsidSect="0030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38"/>
    <w:rsid w:val="00302138"/>
    <w:rsid w:val="00DF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1</cp:revision>
  <dcterms:created xsi:type="dcterms:W3CDTF">2023-12-07T11:51:00Z</dcterms:created>
  <dcterms:modified xsi:type="dcterms:W3CDTF">2023-12-07T11:51:00Z</dcterms:modified>
</cp:coreProperties>
</file>