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40" w:rsidRPr="0055635F" w:rsidRDefault="009D0640" w:rsidP="00D3707C">
      <w:pPr>
        <w:pStyle w:val="afffa"/>
        <w:keepNext/>
        <w:ind w:left="9781"/>
        <w:rPr>
          <w:rFonts w:ascii="Times New Roman" w:hAnsi="Times New Roman"/>
          <w:i/>
          <w:color w:val="000000"/>
          <w:sz w:val="26"/>
          <w:szCs w:val="26"/>
        </w:rPr>
      </w:pPr>
      <w:r w:rsidRPr="0055635F">
        <w:rPr>
          <w:rFonts w:ascii="Times New Roman" w:hAnsi="Times New Roman"/>
          <w:i/>
          <w:color w:val="000000"/>
          <w:sz w:val="26"/>
          <w:szCs w:val="26"/>
        </w:rPr>
        <w:t>Приложение 1</w:t>
      </w:r>
    </w:p>
    <w:p w:rsidR="009D0640" w:rsidRPr="0055635F" w:rsidRDefault="009D0640" w:rsidP="00D3707C">
      <w:pPr>
        <w:keepNext/>
        <w:ind w:left="9781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к Закону Чувашской Республики</w:t>
      </w:r>
    </w:p>
    <w:p w:rsidR="009D0640" w:rsidRPr="0055635F" w:rsidRDefault="009D0640" w:rsidP="00D3707C">
      <w:pPr>
        <w:keepNext/>
        <w:ind w:left="9781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"О республиканском бюджете</w:t>
      </w:r>
    </w:p>
    <w:p w:rsidR="009D0640" w:rsidRPr="0055635F" w:rsidRDefault="009D0640" w:rsidP="00D3707C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>5</w:t>
      </w:r>
      <w:r w:rsidRPr="0055635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год </w:t>
      </w:r>
    </w:p>
    <w:p w:rsidR="009D0640" w:rsidRPr="00D3707C" w:rsidRDefault="009D0640" w:rsidP="00D3707C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</w:pP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и на плановый период 202</w:t>
      </w:r>
      <w:r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6</w:t>
      </w: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7</w:t>
      </w: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 xml:space="preserve"> годов"</w:t>
      </w:r>
    </w:p>
    <w:p w:rsidR="009D0640" w:rsidRPr="0006014B" w:rsidRDefault="009D0640" w:rsidP="00B911CC">
      <w:pPr>
        <w:pStyle w:val="afffa"/>
        <w:keepNext/>
        <w:rPr>
          <w:rFonts w:ascii="Times New Roman" w:hAnsi="Times New Roman"/>
          <w:color w:val="000000"/>
          <w:szCs w:val="24"/>
        </w:rPr>
      </w:pPr>
    </w:p>
    <w:p w:rsidR="009D0640" w:rsidRPr="0006014B" w:rsidRDefault="009D0640" w:rsidP="00B911CC">
      <w:pPr>
        <w:pStyle w:val="afffa"/>
        <w:keepNext/>
        <w:rPr>
          <w:rFonts w:ascii="Times New Roman" w:hAnsi="Times New Roman"/>
          <w:color w:val="000000"/>
          <w:szCs w:val="24"/>
        </w:rPr>
      </w:pPr>
    </w:p>
    <w:p w:rsidR="009D0640" w:rsidRPr="0055635F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aps/>
          <w:color w:val="000000"/>
          <w:sz w:val="28"/>
          <w:szCs w:val="28"/>
        </w:rPr>
        <w:t>Нормативы</w:t>
      </w:r>
    </w:p>
    <w:p w:rsidR="009D0640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распределения доходов между республиканским бюджетом Чувашской Республики, </w:t>
      </w:r>
    </w:p>
    <w:p w:rsidR="009D0640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бюджетом территориального государственного внебюджетного фонда Чувашской Республики, </w:t>
      </w:r>
    </w:p>
    <w:p w:rsidR="009D0640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бюджетами муниципальных образований, входящих в состав Чувашской Республики, </w:t>
      </w:r>
    </w:p>
    <w:p w:rsidR="009D0640" w:rsidRPr="0055635F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>на 202</w:t>
      </w: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и 202</w:t>
      </w: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годов </w:t>
      </w:r>
    </w:p>
    <w:p w:rsidR="009D0640" w:rsidRPr="0006014B" w:rsidRDefault="009D0640" w:rsidP="00B911CC">
      <w:pPr>
        <w:pStyle w:val="afffa"/>
        <w:keepNext/>
        <w:rPr>
          <w:rFonts w:ascii="Times New Roman" w:hAnsi="Times New Roman"/>
          <w:color w:val="000000"/>
          <w:szCs w:val="28"/>
        </w:rPr>
      </w:pPr>
    </w:p>
    <w:p w:rsidR="0006014B" w:rsidRPr="0006014B" w:rsidRDefault="0006014B" w:rsidP="00B911CC">
      <w:pPr>
        <w:pStyle w:val="afffa"/>
        <w:keepNext/>
        <w:rPr>
          <w:rFonts w:ascii="Times New Roman" w:hAnsi="Times New Roman"/>
          <w:color w:val="000000"/>
          <w:szCs w:val="28"/>
        </w:rPr>
      </w:pPr>
    </w:p>
    <w:p w:rsidR="009D0640" w:rsidRPr="00061432" w:rsidRDefault="009D0640" w:rsidP="0055635F">
      <w:pPr>
        <w:ind w:right="-113"/>
        <w:jc w:val="right"/>
        <w:rPr>
          <w:rFonts w:ascii="Times New Roman" w:hAnsi="Times New Roman" w:cs="Times New Roman"/>
          <w:color w:val="000000"/>
        </w:rPr>
      </w:pPr>
      <w:r w:rsidRPr="000E3E5E">
        <w:rPr>
          <w:rFonts w:ascii="Times New Roman" w:hAnsi="Times New Roman" w:cs="Times New Roman"/>
          <w:color w:val="000000"/>
        </w:rPr>
        <w:t xml:space="preserve"> </w:t>
      </w:r>
      <w:r w:rsidRPr="00061432">
        <w:rPr>
          <w:rFonts w:ascii="Times New Roman" w:hAnsi="Times New Roman" w:cs="Times New Roman"/>
          <w:color w:val="000000"/>
        </w:rPr>
        <w:t>(в процентах)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9D0640" w:rsidRPr="00061432" w:rsidTr="0006014B">
        <w:tc>
          <w:tcPr>
            <w:tcW w:w="909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Коды бюджетной</w:t>
            </w:r>
          </w:p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классификации Ро</w:t>
            </w:r>
            <w:r w:rsidRPr="00061432">
              <w:rPr>
                <w:rFonts w:ascii="Times New Roman" w:hAnsi="Times New Roman" w:cs="Times New Roman"/>
                <w:color w:val="000000"/>
              </w:rPr>
              <w:t>с</w:t>
            </w:r>
            <w:r w:rsidRPr="00061432">
              <w:rPr>
                <w:rFonts w:ascii="Times New Roman" w:hAnsi="Times New Roman" w:cs="Times New Roman"/>
                <w:color w:val="000000"/>
              </w:rPr>
              <w:t>сийской Федерации</w:t>
            </w:r>
          </w:p>
        </w:tc>
        <w:tc>
          <w:tcPr>
            <w:tcW w:w="2501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430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Республ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канский бюджет Чуваш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ской Рес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публики</w:t>
            </w:r>
          </w:p>
        </w:tc>
        <w:tc>
          <w:tcPr>
            <w:tcW w:w="647" w:type="pct"/>
            <w:gridSpan w:val="2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Местные</w:t>
            </w:r>
          </w:p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</w:t>
            </w:r>
          </w:p>
        </w:tc>
        <w:tc>
          <w:tcPr>
            <w:tcW w:w="513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</w:t>
            </w:r>
          </w:p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Территор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ального фонда обяз</w:t>
            </w:r>
            <w:r w:rsidRPr="00061432">
              <w:rPr>
                <w:rFonts w:ascii="Times New Roman" w:hAnsi="Times New Roman" w:cs="Times New Roman"/>
                <w:color w:val="000000"/>
              </w:rPr>
              <w:t>а</w:t>
            </w:r>
            <w:r w:rsidRPr="00061432">
              <w:rPr>
                <w:rFonts w:ascii="Times New Roman" w:hAnsi="Times New Roman" w:cs="Times New Roman"/>
                <w:color w:val="000000"/>
              </w:rPr>
              <w:t>тельного м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дицинского страхования Чувашской Республики</w:t>
            </w:r>
          </w:p>
        </w:tc>
      </w:tr>
      <w:tr w:rsidR="009D0640" w:rsidRPr="00061432" w:rsidTr="0006014B">
        <w:tc>
          <w:tcPr>
            <w:tcW w:w="909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7" w:type="pct"/>
            <w:gridSpan w:val="2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513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0640" w:rsidRPr="00061432" w:rsidTr="0006014B">
        <w:tc>
          <w:tcPr>
            <w:tcW w:w="909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3" w:type="pc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жеты горо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ских окр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гов</w:t>
            </w:r>
          </w:p>
        </w:tc>
        <w:tc>
          <w:tcPr>
            <w:tcW w:w="324" w:type="pc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ты м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ници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пал</w:t>
            </w:r>
            <w:r w:rsidRPr="00061432">
              <w:rPr>
                <w:rFonts w:ascii="Times New Roman" w:hAnsi="Times New Roman" w:cs="Times New Roman"/>
                <w:color w:val="000000"/>
              </w:rPr>
              <w:t>ь</w:t>
            </w:r>
            <w:r w:rsidRPr="00061432">
              <w:rPr>
                <w:rFonts w:ascii="Times New Roman" w:hAnsi="Times New Roman" w:cs="Times New Roman"/>
                <w:color w:val="000000"/>
              </w:rPr>
              <w:t>ных округов</w:t>
            </w:r>
          </w:p>
        </w:tc>
        <w:tc>
          <w:tcPr>
            <w:tcW w:w="513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D0640" w:rsidRPr="00061432" w:rsidRDefault="009D0640" w:rsidP="00B911CC">
      <w:pPr>
        <w:suppressAutoHyphens/>
        <w:rPr>
          <w:rFonts w:ascii="Times New Roman" w:hAnsi="Times New Roman" w:cs="Times New Roman"/>
          <w:sz w:val="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9D0640" w:rsidRPr="0006014B" w:rsidTr="0006014B">
        <w:trPr>
          <w:tblHeader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14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14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14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14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14B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14B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9D0640" w:rsidRPr="0006014B" w:rsidTr="0006014B">
        <w:tc>
          <w:tcPr>
            <w:tcW w:w="909" w:type="pct"/>
            <w:tcBorders>
              <w:top w:val="single" w:sz="4" w:space="0" w:color="auto"/>
            </w:tcBorders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1 08 00000 00 0000 000</w:t>
            </w:r>
          </w:p>
        </w:tc>
        <w:tc>
          <w:tcPr>
            <w:tcW w:w="2501" w:type="pct"/>
            <w:tcBorders>
              <w:top w:val="single" w:sz="4" w:space="0" w:color="auto"/>
            </w:tcBorders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Государственная пошлина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014B">
              <w:rPr>
                <w:rFonts w:ascii="Times New Roman" w:hAnsi="Times New Roman" w:cs="Times New Roman"/>
              </w:rPr>
              <w:t>Государственная пошлина за совершение действий уполномоче</w:t>
            </w:r>
            <w:r w:rsidRPr="0006014B">
              <w:rPr>
                <w:rFonts w:ascii="Times New Roman" w:hAnsi="Times New Roman" w:cs="Times New Roman"/>
              </w:rPr>
              <w:t>н</w:t>
            </w:r>
            <w:r w:rsidRPr="0006014B">
              <w:rPr>
                <w:rFonts w:ascii="Times New Roman" w:hAnsi="Times New Roman" w:cs="Times New Roman"/>
              </w:rPr>
              <w:t>ными органами исполнительной власти субъектов Российской Ф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дерации, связанных с выдачей документов о проведении госуда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ственного технического осмотра тракторов, самоходных дорожно-строительных и иных самоходных машин и прицепов к ним, гос</w:t>
            </w:r>
            <w:r w:rsidRPr="0006014B">
              <w:rPr>
                <w:rFonts w:ascii="Times New Roman" w:hAnsi="Times New Roman" w:cs="Times New Roman"/>
              </w:rPr>
              <w:t>у</w:t>
            </w:r>
            <w:r w:rsidRPr="0006014B">
              <w:rPr>
                <w:rFonts w:ascii="Times New Roman" w:hAnsi="Times New Roman" w:cs="Times New Roman"/>
              </w:rPr>
              <w:lastRenderedPageBreak/>
              <w:t xml:space="preserve">дарственной регистрацией </w:t>
            </w:r>
            <w:proofErr w:type="spellStart"/>
            <w:r w:rsidRPr="0006014B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06014B">
              <w:rPr>
                <w:rFonts w:ascii="Times New Roman" w:hAnsi="Times New Roman" w:cs="Times New Roman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06014B">
              <w:rPr>
                <w:rFonts w:ascii="Times New Roman" w:hAnsi="Times New Roman" w:cs="Times New Roman"/>
              </w:rPr>
              <w:t xml:space="preserve"> или пришедших в н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годность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lastRenderedPageBreak/>
              <w:t>1 09 00000 00 0000 000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06014B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1 09 01020 04 0000 110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06014B">
              <w:rPr>
                <w:rFonts w:ascii="Times New Roman" w:hAnsi="Times New Roman" w:cs="Times New Roman"/>
                <w:spacing w:val="-4"/>
              </w:rPr>
              <w:t>Налог на прибыль организаций,</w:t>
            </w:r>
            <w:r w:rsidR="0006014B">
              <w:rPr>
                <w:rFonts w:ascii="Times New Roman" w:hAnsi="Times New Roman" w:cs="Times New Roman"/>
                <w:spacing w:val="-4"/>
              </w:rPr>
              <w:t xml:space="preserve"> зачислявшийся до 1 января 2005 </w:t>
            </w:r>
            <w:r w:rsidRPr="0006014B">
              <w:rPr>
                <w:rFonts w:ascii="Times New Roman" w:hAnsi="Times New Roman" w:cs="Times New Roman"/>
                <w:spacing w:val="-4"/>
              </w:rPr>
              <w:t>года в местные бюджеты, мобилизуемый на территориях городских окр</w:t>
            </w:r>
            <w:r w:rsidRPr="0006014B">
              <w:rPr>
                <w:rFonts w:ascii="Times New Roman" w:hAnsi="Times New Roman" w:cs="Times New Roman"/>
                <w:spacing w:val="-4"/>
              </w:rPr>
              <w:t>у</w:t>
            </w:r>
            <w:r w:rsidRPr="0006014B">
              <w:rPr>
                <w:rFonts w:ascii="Times New Roman" w:hAnsi="Times New Roman" w:cs="Times New Roman"/>
                <w:spacing w:val="-4"/>
              </w:rPr>
              <w:t xml:space="preserve">гов 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 xml:space="preserve">1 09 01020 14 0000 110 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06014B">
              <w:rPr>
                <w:rFonts w:ascii="Times New Roman" w:hAnsi="Times New Roman" w:cs="Times New Roman"/>
                <w:spacing w:val="-4"/>
              </w:rPr>
              <w:t>Налог на прибыль организаций,</w:t>
            </w:r>
            <w:r w:rsidR="0006014B">
              <w:rPr>
                <w:rFonts w:ascii="Times New Roman" w:hAnsi="Times New Roman" w:cs="Times New Roman"/>
                <w:spacing w:val="-4"/>
              </w:rPr>
              <w:t xml:space="preserve"> зачислявшийся до 1 января 2005 </w:t>
            </w:r>
            <w:r w:rsidRPr="0006014B">
              <w:rPr>
                <w:rFonts w:ascii="Times New Roman" w:hAnsi="Times New Roman" w:cs="Times New Roman"/>
                <w:spacing w:val="-4"/>
              </w:rPr>
              <w:t xml:space="preserve">года в местные бюджеты, мобилизуемый на территориях муниципальных округов 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014B">
              <w:rPr>
                <w:rFonts w:ascii="Times New Roman" w:hAnsi="Times New Roman" w:cs="Times New Roman"/>
              </w:rPr>
              <w:t>100</w:t>
            </w:r>
            <w:r w:rsidR="00967FC5" w:rsidRPr="0006014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 xml:space="preserve">1 09 03021 04 0000 110 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городских округов 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</w:t>
            </w:r>
            <w:r w:rsidR="00967FC5" w:rsidRPr="0006014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 xml:space="preserve">1 09 03021 14 0000 110 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муниципальных округов 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</w:t>
            </w:r>
            <w:r w:rsidR="00967FC5" w:rsidRPr="0006014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Платежи за добычу подземных вод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Налог на имущество предприятий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Налог с имущества, переходящего в порядке наследования или д</w:t>
            </w:r>
            <w:r w:rsidRPr="0006014B">
              <w:rPr>
                <w:rFonts w:ascii="Times New Roman" w:hAnsi="Times New Roman" w:cs="Times New Roman"/>
              </w:rPr>
              <w:t>а</w:t>
            </w:r>
            <w:r w:rsidRPr="0006014B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1 09 04052 04 0000 110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06014B">
              <w:rPr>
                <w:rFonts w:ascii="Times New Roman" w:hAnsi="Times New Roman" w:cs="Times New Roman"/>
                <w:spacing w:val="-4"/>
              </w:rPr>
              <w:t>Земельный налог (по обязательствам, возникшим до 1 января 2006</w:t>
            </w:r>
            <w:r w:rsidR="0006014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14B">
              <w:rPr>
                <w:rFonts w:ascii="Times New Roman" w:hAnsi="Times New Roman" w:cs="Times New Roman"/>
                <w:spacing w:val="-4"/>
              </w:rPr>
              <w:t>г</w:t>
            </w:r>
            <w:r w:rsidRPr="0006014B">
              <w:rPr>
                <w:rFonts w:ascii="Times New Roman" w:hAnsi="Times New Roman" w:cs="Times New Roman"/>
                <w:spacing w:val="-4"/>
              </w:rPr>
              <w:t>о</w:t>
            </w:r>
            <w:r w:rsidRPr="0006014B">
              <w:rPr>
                <w:rFonts w:ascii="Times New Roman" w:hAnsi="Times New Roman" w:cs="Times New Roman"/>
                <w:spacing w:val="-4"/>
              </w:rPr>
              <w:t>да), мобилизуемый на территориях городских округов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1 09 04052 14 0000 110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06014B">
              <w:rPr>
                <w:rFonts w:ascii="Times New Roman" w:hAnsi="Times New Roman" w:cs="Times New Roman"/>
                <w:spacing w:val="-4"/>
              </w:rPr>
              <w:t>Земельный налог (по обязательствам, возникшим до 1 января 2006</w:t>
            </w:r>
            <w:r w:rsidR="0006014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14B">
              <w:rPr>
                <w:rFonts w:ascii="Times New Roman" w:hAnsi="Times New Roman" w:cs="Times New Roman"/>
                <w:spacing w:val="-4"/>
              </w:rPr>
              <w:t>г</w:t>
            </w:r>
            <w:r w:rsidRPr="0006014B">
              <w:rPr>
                <w:rFonts w:ascii="Times New Roman" w:hAnsi="Times New Roman" w:cs="Times New Roman"/>
                <w:spacing w:val="-4"/>
              </w:rPr>
              <w:t>о</w:t>
            </w:r>
            <w:r w:rsidRPr="0006014B">
              <w:rPr>
                <w:rFonts w:ascii="Times New Roman" w:hAnsi="Times New Roman" w:cs="Times New Roman"/>
                <w:spacing w:val="-4"/>
              </w:rPr>
              <w:t>да), мобилизуемый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lastRenderedPageBreak/>
              <w:t>1 09 06010 02 0000 110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1 09 06020 02 0000 110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Сбор на нужды образовательных учреждений, взимаемый с юрид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ческих лиц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налоги и сборы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</w:t>
            </w:r>
            <w:r w:rsidRPr="0006014B">
              <w:rPr>
                <w:rFonts w:ascii="Times New Roman" w:hAnsi="Times New Roman" w:cs="Times New Roman"/>
              </w:rPr>
              <w:t>д</w:t>
            </w:r>
            <w:r w:rsidRPr="0006014B">
              <w:rPr>
                <w:rFonts w:ascii="Times New Roman" w:hAnsi="Times New Roman" w:cs="Times New Roman"/>
              </w:rPr>
              <w:t>ских округов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1 09 07032 14 0000 110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пальных округов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г</w:t>
            </w:r>
            <w:r w:rsidRPr="0006014B">
              <w:rPr>
                <w:rFonts w:ascii="Times New Roman" w:hAnsi="Times New Roman" w:cs="Times New Roman"/>
              </w:rPr>
              <w:t>о</w:t>
            </w:r>
            <w:r w:rsidRPr="0006014B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1 09 07052 14 0000 110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1 09 11010 02 0000 110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1 11 00000 00 0000 000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</w:t>
            </w:r>
            <w:r w:rsidRPr="0006014B">
              <w:rPr>
                <w:rFonts w:ascii="Times New Roman" w:hAnsi="Times New Roman" w:cs="Times New Roman"/>
                <w:b/>
                <w:bCs/>
              </w:rPr>
              <w:t>р</w:t>
            </w:r>
            <w:r w:rsidRPr="0006014B">
              <w:rPr>
                <w:rFonts w:ascii="Times New Roman" w:hAnsi="Times New Roman" w:cs="Times New Roman"/>
                <w:b/>
                <w:bCs/>
              </w:rPr>
              <w:t>ственной и муниципальной собственности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Проценты, полученные от предоставления бюджетных кредитов внутри страны за счет средств бюджетов субъектов Российской Ф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014B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</w:t>
            </w:r>
            <w:r w:rsidRPr="0006014B">
              <w:rPr>
                <w:rFonts w:ascii="Times New Roman" w:hAnsi="Times New Roman" w:cs="Times New Roman"/>
              </w:rPr>
              <w:t>я</w:t>
            </w:r>
            <w:r w:rsidRPr="0006014B">
              <w:rPr>
                <w:rFonts w:ascii="Times New Roman" w:hAnsi="Times New Roman" w:cs="Times New Roman"/>
              </w:rPr>
              <w:t>щиеся в собственности субъектов Российской Федерации (за и</w:t>
            </w:r>
            <w:r w:rsidRPr="0006014B">
              <w:rPr>
                <w:rFonts w:ascii="Times New Roman" w:hAnsi="Times New Roman" w:cs="Times New Roman"/>
              </w:rPr>
              <w:t>с</w:t>
            </w:r>
            <w:r w:rsidRPr="0006014B">
              <w:rPr>
                <w:rFonts w:ascii="Times New Roman" w:hAnsi="Times New Roman" w:cs="Times New Roman"/>
              </w:rPr>
              <w:t>ключением земельных участков бюджетных и автономных учр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ждений субъектов Российской Федерации)</w:t>
            </w:r>
            <w:proofErr w:type="gramEnd"/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lastRenderedPageBreak/>
              <w:t>1 11 07012 02 0000 120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государственных унита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ных предприятий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 xml:space="preserve">Доходы от эксплуатации и использования </w:t>
            </w:r>
            <w:proofErr w:type="gramStart"/>
            <w:r w:rsidRPr="0006014B">
              <w:rPr>
                <w:rFonts w:ascii="Times New Roman" w:hAnsi="Times New Roman" w:cs="Times New Roman"/>
              </w:rPr>
              <w:t>имущества</w:t>
            </w:r>
            <w:proofErr w:type="gramEnd"/>
            <w:r w:rsidRPr="0006014B">
              <w:rPr>
                <w:rFonts w:ascii="Times New Roman" w:hAnsi="Times New Roman" w:cs="Times New Roman"/>
              </w:rPr>
              <w:t xml:space="preserve"> автомобил</w:t>
            </w:r>
            <w:r w:rsidRPr="0006014B">
              <w:rPr>
                <w:rFonts w:ascii="Times New Roman" w:hAnsi="Times New Roman" w:cs="Times New Roman"/>
              </w:rPr>
              <w:t>ь</w:t>
            </w:r>
            <w:r w:rsidRPr="0006014B">
              <w:rPr>
                <w:rFonts w:ascii="Times New Roman" w:hAnsi="Times New Roman" w:cs="Times New Roman"/>
              </w:rPr>
              <w:t>ных дорог, находящихся в собственности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</w:t>
            </w:r>
            <w:r w:rsidRPr="0006014B">
              <w:rPr>
                <w:rFonts w:ascii="Times New Roman" w:hAnsi="Times New Roman" w:cs="Times New Roman"/>
              </w:rPr>
              <w:t>с</w:t>
            </w:r>
            <w:r w:rsidRPr="0006014B">
              <w:rPr>
                <w:rFonts w:ascii="Times New Roman" w:hAnsi="Times New Roman" w:cs="Times New Roman"/>
              </w:rPr>
              <w:t>сийской Федерации, а также имущества государственных унита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ных предприятий субъектов Российской Федерации, в том числе казенных)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1 12 00000 00 0000 000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Плата за проведение государственной экспертизы запасов полезных ископаемых и подземных вод, геологической информации о пред</w:t>
            </w:r>
            <w:r w:rsidRPr="0006014B">
              <w:rPr>
                <w:rFonts w:ascii="Times New Roman" w:hAnsi="Times New Roman" w:cs="Times New Roman"/>
              </w:rPr>
              <w:t>о</w:t>
            </w:r>
            <w:r w:rsidRPr="0006014B">
              <w:rPr>
                <w:rFonts w:ascii="Times New Roman" w:hAnsi="Times New Roman" w:cs="Times New Roman"/>
              </w:rPr>
              <w:t>ставляемых в пользование участках недр местного значения, а та</w:t>
            </w:r>
            <w:r w:rsidRPr="0006014B">
              <w:rPr>
                <w:rFonts w:ascii="Times New Roman" w:hAnsi="Times New Roman" w:cs="Times New Roman"/>
              </w:rPr>
              <w:t>к</w:t>
            </w:r>
            <w:r w:rsidRPr="0006014B">
              <w:rPr>
                <w:rFonts w:ascii="Times New Roman" w:hAnsi="Times New Roman" w:cs="Times New Roman"/>
              </w:rPr>
              <w:t>же запасов общераспространенных полезных ископаемых и запасов подземных вод, которые используются для целей питьевого вод</w:t>
            </w:r>
            <w:r w:rsidRPr="0006014B">
              <w:rPr>
                <w:rFonts w:ascii="Times New Roman" w:hAnsi="Times New Roman" w:cs="Times New Roman"/>
              </w:rPr>
              <w:t>о</w:t>
            </w:r>
            <w:r w:rsidRPr="0006014B">
              <w:rPr>
                <w:rFonts w:ascii="Times New Roman" w:hAnsi="Times New Roman" w:cs="Times New Roman"/>
              </w:rPr>
              <w:t xml:space="preserve">снабжения или технического водоснабжения и объем </w:t>
            </w:r>
            <w:proofErr w:type="gramStart"/>
            <w:r w:rsidRPr="0006014B">
              <w:rPr>
                <w:rFonts w:ascii="Times New Roman" w:hAnsi="Times New Roman" w:cs="Times New Roman"/>
              </w:rPr>
              <w:t>добычи</w:t>
            </w:r>
            <w:proofErr w:type="gramEnd"/>
            <w:r w:rsidRPr="0006014B">
              <w:rPr>
                <w:rFonts w:ascii="Times New Roman" w:hAnsi="Times New Roman" w:cs="Times New Roman"/>
              </w:rPr>
              <w:t xml:space="preserve"> кот</w:t>
            </w:r>
            <w:r w:rsidRPr="0006014B">
              <w:rPr>
                <w:rFonts w:ascii="Times New Roman" w:hAnsi="Times New Roman" w:cs="Times New Roman"/>
              </w:rPr>
              <w:t>о</w:t>
            </w:r>
            <w:r w:rsidRPr="0006014B">
              <w:rPr>
                <w:rFonts w:ascii="Times New Roman" w:hAnsi="Times New Roman" w:cs="Times New Roman"/>
              </w:rPr>
              <w:t>рых составляет не более 500 кубических метров в сутки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1 13 00000 00 0000 000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</w:t>
            </w:r>
            <w:r w:rsidRPr="0006014B">
              <w:rPr>
                <w:rFonts w:ascii="Times New Roman" w:hAnsi="Times New Roman" w:cs="Times New Roman"/>
                <w:b/>
                <w:bCs/>
              </w:rPr>
              <w:t>у</w:t>
            </w:r>
            <w:r w:rsidRPr="0006014B">
              <w:rPr>
                <w:rFonts w:ascii="Times New Roman" w:hAnsi="Times New Roman" w:cs="Times New Roman"/>
                <w:b/>
                <w:bCs/>
              </w:rPr>
              <w:t>дарства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1 13 01072 02 0000 130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оказания информационных услуг государственными о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ганами субъектов Российской Федерации, казенными учреждени</w:t>
            </w:r>
            <w:r w:rsidRPr="0006014B">
              <w:rPr>
                <w:rFonts w:ascii="Times New Roman" w:hAnsi="Times New Roman" w:cs="Times New Roman"/>
              </w:rPr>
              <w:t>я</w:t>
            </w:r>
            <w:r w:rsidRPr="0006014B">
              <w:rPr>
                <w:rFonts w:ascii="Times New Roman" w:hAnsi="Times New Roman" w:cs="Times New Roman"/>
              </w:rPr>
              <w:t>ми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Плата за оказание услуг по присоединению объектов дорожного сервиса к автомобильным дорогам общего пользования регионал</w:t>
            </w:r>
            <w:r w:rsidRPr="0006014B">
              <w:rPr>
                <w:rFonts w:ascii="Times New Roman" w:hAnsi="Times New Roman" w:cs="Times New Roman"/>
              </w:rPr>
              <w:t>ь</w:t>
            </w:r>
            <w:r w:rsidRPr="0006014B">
              <w:rPr>
                <w:rFonts w:ascii="Times New Roman" w:hAnsi="Times New Roman" w:cs="Times New Roman"/>
              </w:rPr>
              <w:t>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1 13 01992 02 0000 130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1 13 01999 09 0000 130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1 13 02040 01 0000 130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Доходы, поступающие в порядке возмещения бюджету субъекта Российской Федерации расходов, направленных на покрытие пр</w:t>
            </w:r>
            <w:r w:rsidRPr="0006014B">
              <w:rPr>
                <w:rFonts w:ascii="Times New Roman" w:hAnsi="Times New Roman" w:cs="Times New Roman"/>
              </w:rPr>
              <w:t>о</w:t>
            </w:r>
            <w:r w:rsidRPr="0006014B">
              <w:rPr>
                <w:rFonts w:ascii="Times New Roman" w:hAnsi="Times New Roman" w:cs="Times New Roman"/>
              </w:rPr>
              <w:t>цессуальных издержек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Доходы, поступающие в порядке возмещения расходов, понесе</w:t>
            </w:r>
            <w:r w:rsidRPr="0006014B">
              <w:rPr>
                <w:rFonts w:ascii="Times New Roman" w:hAnsi="Times New Roman" w:cs="Times New Roman"/>
              </w:rPr>
              <w:t>н</w:t>
            </w:r>
            <w:r w:rsidRPr="0006014B">
              <w:rPr>
                <w:rFonts w:ascii="Times New Roman" w:hAnsi="Times New Roman" w:cs="Times New Roman"/>
              </w:rPr>
              <w:t>ных в связи с эксплуатацией имущества субъектов Российской Ф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доходы от компенсации затрат бюджетов субъектов Ро</w:t>
            </w:r>
            <w:r w:rsidRPr="0006014B">
              <w:rPr>
                <w:rFonts w:ascii="Times New Roman" w:hAnsi="Times New Roman" w:cs="Times New Roman"/>
              </w:rPr>
              <w:t>с</w:t>
            </w:r>
            <w:r w:rsidRPr="0006014B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1 14 00000 00 0000 000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продажи квартир, находящихся в собственности субъе</w:t>
            </w:r>
            <w:r w:rsidRPr="0006014B">
              <w:rPr>
                <w:rFonts w:ascii="Times New Roman" w:hAnsi="Times New Roman" w:cs="Times New Roman"/>
              </w:rPr>
              <w:t>к</w:t>
            </w:r>
            <w:r w:rsidRPr="0006014B">
              <w:rPr>
                <w:rFonts w:ascii="Times New Roman" w:hAnsi="Times New Roman" w:cs="Times New Roman"/>
              </w:rPr>
              <w:t>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06014B">
              <w:rPr>
                <w:rFonts w:ascii="Times New Roman" w:hAnsi="Times New Roman" w:cs="Times New Roman"/>
              </w:rPr>
              <w:t>с</w:t>
            </w:r>
            <w:r w:rsidRPr="0006014B">
              <w:rPr>
                <w:rFonts w:ascii="Times New Roman" w:hAnsi="Times New Roman" w:cs="Times New Roman"/>
              </w:rPr>
              <w:t>сийской Федерации), в части реализации основных средств по ук</w:t>
            </w:r>
            <w:r w:rsidRPr="0006014B">
              <w:rPr>
                <w:rFonts w:ascii="Times New Roman" w:hAnsi="Times New Roman" w:cs="Times New Roman"/>
              </w:rPr>
              <w:t>а</w:t>
            </w:r>
            <w:r w:rsidRPr="0006014B">
              <w:rPr>
                <w:rFonts w:ascii="Times New Roman" w:hAnsi="Times New Roman" w:cs="Times New Roman"/>
              </w:rPr>
              <w:t>занному имуществу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06014B">
              <w:rPr>
                <w:rFonts w:ascii="Times New Roman" w:hAnsi="Times New Roman" w:cs="Times New Roman"/>
              </w:rPr>
              <w:t>с</w:t>
            </w:r>
            <w:r w:rsidRPr="0006014B">
              <w:rPr>
                <w:rFonts w:ascii="Times New Roman" w:hAnsi="Times New Roman" w:cs="Times New Roman"/>
              </w:rPr>
              <w:t>сийской Федерации), в части реализации материальных запасов по указанному имуществу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</w:t>
            </w:r>
            <w:r w:rsidRPr="0006014B">
              <w:rPr>
                <w:rFonts w:ascii="Times New Roman" w:hAnsi="Times New Roman" w:cs="Times New Roman"/>
              </w:rPr>
              <w:t>н</w:t>
            </w:r>
            <w:r w:rsidRPr="0006014B">
              <w:rPr>
                <w:rFonts w:ascii="Times New Roman" w:hAnsi="Times New Roman" w:cs="Times New Roman"/>
              </w:rPr>
              <w:t>ности субъектов Российской Федерации (за исключением имущ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Федерации, а также имущества государственных унитарных пре</w:t>
            </w:r>
            <w:r w:rsidRPr="0006014B">
              <w:rPr>
                <w:rFonts w:ascii="Times New Roman" w:hAnsi="Times New Roman" w:cs="Times New Roman"/>
              </w:rPr>
              <w:t>д</w:t>
            </w:r>
            <w:r w:rsidRPr="0006014B">
              <w:rPr>
                <w:rFonts w:ascii="Times New Roman" w:hAnsi="Times New Roman" w:cs="Times New Roman"/>
              </w:rPr>
              <w:t>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1 14 02023 02 0000 440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06014B">
              <w:rPr>
                <w:rFonts w:ascii="Times New Roman" w:hAnsi="Times New Roman" w:cs="Times New Roman"/>
                <w:spacing w:val="-4"/>
              </w:rPr>
              <w:t>Доходы от реализации иного имущества, находящегося в собственн</w:t>
            </w:r>
            <w:r w:rsidRPr="0006014B">
              <w:rPr>
                <w:rFonts w:ascii="Times New Roman" w:hAnsi="Times New Roman" w:cs="Times New Roman"/>
                <w:spacing w:val="-4"/>
              </w:rPr>
              <w:t>о</w:t>
            </w:r>
            <w:r w:rsidRPr="0006014B">
              <w:rPr>
                <w:rFonts w:ascii="Times New Roman" w:hAnsi="Times New Roman" w:cs="Times New Roman"/>
                <w:spacing w:val="-4"/>
              </w:rPr>
              <w:t>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06014B">
              <w:rPr>
                <w:rFonts w:ascii="Times New Roman" w:hAnsi="Times New Roman" w:cs="Times New Roman"/>
                <w:spacing w:val="-4"/>
              </w:rPr>
              <w:t>е</w:t>
            </w:r>
            <w:r w:rsidRPr="0006014B">
              <w:rPr>
                <w:rFonts w:ascii="Times New Roman" w:hAnsi="Times New Roman" w:cs="Times New Roman"/>
                <w:spacing w:val="-4"/>
              </w:rPr>
              <w:t>рации, а также имущества государственных унитарных предприятий субъектов Российской Федерации, в том числе казенных), в части ре</w:t>
            </w:r>
            <w:r w:rsidRPr="0006014B">
              <w:rPr>
                <w:rFonts w:ascii="Times New Roman" w:hAnsi="Times New Roman" w:cs="Times New Roman"/>
                <w:spacing w:val="-4"/>
              </w:rPr>
              <w:t>а</w:t>
            </w:r>
            <w:r w:rsidRPr="0006014B">
              <w:rPr>
                <w:rFonts w:ascii="Times New Roman" w:hAnsi="Times New Roman" w:cs="Times New Roman"/>
                <w:spacing w:val="-4"/>
              </w:rPr>
              <w:t>лизации материальных запасов по указанному имуществу</w:t>
            </w:r>
          </w:p>
        </w:tc>
        <w:tc>
          <w:tcPr>
            <w:tcW w:w="430" w:type="pct"/>
            <w:vAlign w:val="bottom"/>
          </w:tcPr>
          <w:p w:rsidR="0006014B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1 14 02090 09 0000 410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</w:t>
            </w:r>
            <w:r w:rsidRPr="0006014B">
              <w:rPr>
                <w:rFonts w:ascii="Times New Roman" w:hAnsi="Times New Roman" w:cs="Times New Roman"/>
              </w:rPr>
              <w:t>н</w:t>
            </w:r>
            <w:r w:rsidRPr="0006014B">
              <w:rPr>
                <w:rFonts w:ascii="Times New Roman" w:hAnsi="Times New Roman" w:cs="Times New Roman"/>
              </w:rPr>
              <w:t>ному имуществу)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продажи нематериальных активов, находящихся в со</w:t>
            </w:r>
            <w:r w:rsidRPr="0006014B">
              <w:rPr>
                <w:rFonts w:ascii="Times New Roman" w:hAnsi="Times New Roman" w:cs="Times New Roman"/>
              </w:rPr>
              <w:t>б</w:t>
            </w:r>
            <w:r w:rsidRPr="0006014B">
              <w:rPr>
                <w:rFonts w:ascii="Times New Roman" w:hAnsi="Times New Roman" w:cs="Times New Roman"/>
              </w:rPr>
              <w:t>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</w:t>
            </w:r>
            <w:r w:rsidRPr="0006014B">
              <w:rPr>
                <w:rFonts w:ascii="Times New Roman" w:hAnsi="Times New Roman" w:cs="Times New Roman"/>
              </w:rPr>
              <w:t>н</w:t>
            </w:r>
            <w:r w:rsidRPr="0006014B">
              <w:rPr>
                <w:rFonts w:ascii="Times New Roman" w:hAnsi="Times New Roman" w:cs="Times New Roman"/>
              </w:rPr>
              <w:t>ности субъектов Российской Федерации (за исключением земел</w:t>
            </w:r>
            <w:r w:rsidRPr="0006014B">
              <w:rPr>
                <w:rFonts w:ascii="Times New Roman" w:hAnsi="Times New Roman" w:cs="Times New Roman"/>
              </w:rPr>
              <w:t>ь</w:t>
            </w:r>
            <w:r w:rsidRPr="0006014B">
              <w:rPr>
                <w:rFonts w:ascii="Times New Roman" w:hAnsi="Times New Roman" w:cs="Times New Roman"/>
              </w:rPr>
              <w:t>ных участков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1 15 00000 00 0000 000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Административные платежи и сборы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1 16 00000 00 0000 000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1 16 01156 01 0000 140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014B">
              <w:rPr>
                <w:rFonts w:ascii="Times New Roman" w:hAnsi="Times New Roman" w:cs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 xml:space="preserve">бо несвоевременным возвратом бюджетного кредита, </w:t>
            </w:r>
            <w:proofErr w:type="spellStart"/>
            <w:r w:rsidRPr="0006014B">
              <w:rPr>
                <w:rFonts w:ascii="Times New Roman" w:hAnsi="Times New Roman" w:cs="Times New Roman"/>
              </w:rPr>
              <w:t>неперечисл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нием</w:t>
            </w:r>
            <w:proofErr w:type="spellEnd"/>
            <w:r w:rsidRPr="0006014B">
              <w:rPr>
                <w:rFonts w:ascii="Times New Roman" w:hAnsi="Times New Roman" w:cs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</w:t>
            </w:r>
            <w:r w:rsidRPr="0006014B">
              <w:rPr>
                <w:rFonts w:ascii="Times New Roman" w:hAnsi="Times New Roman" w:cs="Times New Roman"/>
              </w:rPr>
              <w:t>д</w:t>
            </w:r>
            <w:r w:rsidRPr="0006014B">
              <w:rPr>
                <w:rFonts w:ascii="Times New Roman" w:hAnsi="Times New Roman" w:cs="Times New Roman"/>
              </w:rPr>
              <w:t>жетного кредита, нарушением порядка и (или) условий предоста</w:t>
            </w:r>
            <w:r w:rsidRPr="0006014B">
              <w:rPr>
                <w:rFonts w:ascii="Times New Roman" w:hAnsi="Times New Roman" w:cs="Times New Roman"/>
              </w:rPr>
              <w:t>в</w:t>
            </w:r>
            <w:r w:rsidRPr="0006014B">
              <w:rPr>
                <w:rFonts w:ascii="Times New Roman" w:hAnsi="Times New Roman" w:cs="Times New Roman"/>
              </w:rPr>
              <w:t>ления (расходования) межбюджетных трансфертов, нарушением условий предоставления бюджетных инвестиций, субсидий юрид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ческим лицам</w:t>
            </w:r>
            <w:proofErr w:type="gramEnd"/>
            <w:r w:rsidRPr="0006014B">
              <w:rPr>
                <w:rFonts w:ascii="Times New Roman" w:hAnsi="Times New Roman" w:cs="Times New Roman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1 16 07010 02 0000 140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06014B">
              <w:rPr>
                <w:rFonts w:ascii="Times New Roman" w:hAnsi="Times New Roman" w:cs="Times New Roman"/>
                <w:spacing w:val="-2"/>
              </w:rPr>
              <w:t>Штрафы, неустойки, пени, уплаченные в случае просрочки исполн</w:t>
            </w:r>
            <w:r w:rsidRPr="0006014B">
              <w:rPr>
                <w:rFonts w:ascii="Times New Roman" w:hAnsi="Times New Roman" w:cs="Times New Roman"/>
                <w:spacing w:val="-2"/>
              </w:rPr>
              <w:t>е</w:t>
            </w:r>
            <w:r w:rsidRPr="0006014B">
              <w:rPr>
                <w:rFonts w:ascii="Times New Roman" w:hAnsi="Times New Roman" w:cs="Times New Roman"/>
                <w:spacing w:val="-2"/>
              </w:rPr>
              <w:t>ния поставщиком (подрядчиком, исполнителем) обязательств, пред</w:t>
            </w:r>
            <w:r w:rsidRPr="0006014B">
              <w:rPr>
                <w:rFonts w:ascii="Times New Roman" w:hAnsi="Times New Roman" w:cs="Times New Roman"/>
                <w:spacing w:val="-2"/>
              </w:rPr>
              <w:t>у</w:t>
            </w:r>
            <w:r w:rsidRPr="0006014B">
              <w:rPr>
                <w:rFonts w:ascii="Times New Roman" w:hAnsi="Times New Roman" w:cs="Times New Roman"/>
                <w:spacing w:val="-2"/>
              </w:rPr>
              <w:t>смотренных государственным контрактом, заключенным госу</w:t>
            </w:r>
            <w:r w:rsidR="0006014B" w:rsidRPr="0006014B">
              <w:rPr>
                <w:rFonts w:ascii="Times New Roman" w:hAnsi="Times New Roman" w:cs="Times New Roman"/>
                <w:spacing w:val="-2"/>
              </w:rPr>
              <w:softHyphen/>
            </w:r>
            <w:r w:rsidRPr="0006014B">
              <w:rPr>
                <w:rFonts w:ascii="Times New Roman" w:hAnsi="Times New Roman" w:cs="Times New Roman"/>
                <w:spacing w:val="-2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1 16 07010 09 0000 140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Штрафы, неустойки, пени, уплаченные в случае просрочки испо</w:t>
            </w:r>
            <w:r w:rsidRPr="0006014B">
              <w:rPr>
                <w:rFonts w:ascii="Times New Roman" w:hAnsi="Times New Roman" w:cs="Times New Roman"/>
              </w:rPr>
              <w:t>л</w:t>
            </w:r>
            <w:r w:rsidRPr="0006014B">
              <w:rPr>
                <w:rFonts w:ascii="Times New Roman" w:hAnsi="Times New Roman" w:cs="Times New Roman"/>
              </w:rPr>
              <w:t>нения поставщиком (подрядчиком, исполнителем) обязательств, предусмотренных государственным контрактом, заключенным те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риториальным фондом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1 16 10056 02 0000 140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014B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06014B">
              <w:rPr>
                <w:rFonts w:ascii="Times New Roman" w:hAnsi="Times New Roman" w:cs="Times New Roman"/>
              </w:rPr>
              <w:t>а</w:t>
            </w:r>
            <w:r w:rsidRPr="0006014B">
              <w:rPr>
                <w:rFonts w:ascii="Times New Roman" w:hAnsi="Times New Roman" w:cs="Times New Roman"/>
              </w:rPr>
              <w:t>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</w:t>
            </w:r>
            <w:r w:rsidRPr="0006014B">
              <w:rPr>
                <w:rFonts w:ascii="Times New Roman" w:hAnsi="Times New Roman" w:cs="Times New Roman"/>
              </w:rPr>
              <w:t>т</w:t>
            </w:r>
            <w:r w:rsidRPr="0006014B">
              <w:rPr>
                <w:rFonts w:ascii="Times New Roman" w:hAnsi="Times New Roman" w:cs="Times New Roman"/>
              </w:rPr>
              <w:t>ной системе в сфере закупок товаров, работ, услуг для обеспечения государственных и муниципальных нужд (за исключением госуда</w:t>
            </w:r>
            <w:r w:rsidRPr="0006014B">
              <w:rPr>
                <w:rFonts w:ascii="Times New Roman" w:hAnsi="Times New Roman" w:cs="Times New Roman"/>
              </w:rPr>
              <w:t>р</w:t>
            </w:r>
            <w:r w:rsidRPr="0006014B">
              <w:rPr>
                <w:rFonts w:ascii="Times New Roman" w:hAnsi="Times New Roman" w:cs="Times New Roman"/>
              </w:rPr>
              <w:t>ственного контракта, финансируемого за</w:t>
            </w:r>
            <w:proofErr w:type="gramEnd"/>
            <w:r w:rsidRPr="0006014B">
              <w:rPr>
                <w:rFonts w:ascii="Times New Roman" w:hAnsi="Times New Roman" w:cs="Times New Roman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1 16 10057 02 0000 140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014B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06014B">
              <w:rPr>
                <w:rFonts w:ascii="Times New Roman" w:hAnsi="Times New Roman" w:cs="Times New Roman"/>
              </w:rPr>
              <w:t>а</w:t>
            </w:r>
            <w:r w:rsidRPr="0006014B">
              <w:rPr>
                <w:rFonts w:ascii="Times New Roman" w:hAnsi="Times New Roman" w:cs="Times New Roman"/>
              </w:rPr>
              <w:t>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06014B">
              <w:rPr>
                <w:rFonts w:ascii="Times New Roman" w:hAnsi="Times New Roman" w:cs="Times New Roman"/>
              </w:rPr>
              <w:t xml:space="preserve"> и муниципальных нужд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1 16 10058 09 0000 140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014B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территориальным фондом обязательного медици</w:t>
            </w:r>
            <w:r w:rsidRPr="0006014B">
              <w:rPr>
                <w:rFonts w:ascii="Times New Roman" w:hAnsi="Times New Roman" w:cs="Times New Roman"/>
              </w:rPr>
              <w:t>н</w:t>
            </w:r>
            <w:r w:rsidRPr="0006014B">
              <w:rPr>
                <w:rFonts w:ascii="Times New Roman" w:hAnsi="Times New Roman" w:cs="Times New Roman"/>
              </w:rPr>
              <w:t>ского страхования государственного контракта, а также иные д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нежные средства, подлежащие зачислению в бюджет территор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ального фонда обязательного медицинского страхования за нар</w:t>
            </w:r>
            <w:r w:rsidRPr="0006014B">
              <w:rPr>
                <w:rFonts w:ascii="Times New Roman" w:hAnsi="Times New Roman" w:cs="Times New Roman"/>
              </w:rPr>
              <w:t>у</w:t>
            </w:r>
            <w:r w:rsidRPr="0006014B">
              <w:rPr>
                <w:rFonts w:ascii="Times New Roman" w:hAnsi="Times New Roman" w:cs="Times New Roman"/>
              </w:rPr>
              <w:t>шение законодательства Российской Федерации о контрактной с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стеме в сфере закупок товаров, работ, услуг для обеспечения гос</w:t>
            </w:r>
            <w:r w:rsidRPr="0006014B">
              <w:rPr>
                <w:rFonts w:ascii="Times New Roman" w:hAnsi="Times New Roman" w:cs="Times New Roman"/>
              </w:rPr>
              <w:t>у</w:t>
            </w:r>
            <w:r w:rsidRPr="0006014B">
              <w:rPr>
                <w:rFonts w:ascii="Times New Roman" w:hAnsi="Times New Roman" w:cs="Times New Roman"/>
              </w:rPr>
              <w:t>дарственных и муниципальных нужд</w:t>
            </w:r>
            <w:proofErr w:type="gramEnd"/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1 17 00000 00 0000 000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Невыясненные поступления, зачисляемые в бюджеты территор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неналоговые доходы бюджетов субъектов Российской Ф</w:t>
            </w:r>
            <w:r w:rsidRPr="0006014B">
              <w:rPr>
                <w:rFonts w:ascii="Times New Roman" w:hAnsi="Times New Roman" w:cs="Times New Roman"/>
              </w:rPr>
              <w:t>е</w:t>
            </w:r>
            <w:r w:rsidRPr="0006014B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Прочие неналоговые поступления в территориальные фонды обяз</w:t>
            </w:r>
            <w:r w:rsidRPr="0006014B">
              <w:rPr>
                <w:rFonts w:ascii="Times New Roman" w:hAnsi="Times New Roman" w:cs="Times New Roman"/>
              </w:rPr>
              <w:t>а</w:t>
            </w:r>
            <w:r w:rsidRPr="0006014B">
              <w:rPr>
                <w:rFonts w:ascii="Times New Roman" w:hAnsi="Times New Roman" w:cs="Times New Roman"/>
              </w:rPr>
              <w:t>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2 18 00000 00 0000 000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6014B">
              <w:rPr>
                <w:rFonts w:ascii="Times New Roman" w:hAnsi="Times New Roman" w:cs="Times New Roman"/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</w:t>
            </w:r>
            <w:r w:rsidRPr="0006014B">
              <w:rPr>
                <w:rFonts w:ascii="Times New Roman" w:hAnsi="Times New Roman" w:cs="Times New Roman"/>
                <w:b/>
                <w:bCs/>
              </w:rPr>
              <w:t>т</w:t>
            </w:r>
            <w:r w:rsidRPr="0006014B">
              <w:rPr>
                <w:rFonts w:ascii="Times New Roman" w:hAnsi="Times New Roman" w:cs="Times New Roman"/>
                <w:b/>
                <w:bCs/>
              </w:rPr>
              <w:t>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2 18 02030 02 0000 150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2 18 60010 02 0000 150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06014B">
              <w:rPr>
                <w:rFonts w:ascii="Times New Roman" w:hAnsi="Times New Roman" w:cs="Times New Roman"/>
              </w:rPr>
              <w:t>д</w:t>
            </w:r>
            <w:r w:rsidRPr="0006014B">
              <w:rPr>
                <w:rFonts w:ascii="Times New Roman" w:hAnsi="Times New Roman" w:cs="Times New Roman"/>
              </w:rPr>
              <w:t>жетов муниципальных образований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2 18 71030 02 0000 150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06014B">
              <w:rPr>
                <w:rFonts w:ascii="Times New Roman" w:hAnsi="Times New Roman" w:cs="Times New Roman"/>
              </w:rPr>
              <w:t>д</w:t>
            </w:r>
            <w:r w:rsidRPr="0006014B">
              <w:rPr>
                <w:rFonts w:ascii="Times New Roman" w:hAnsi="Times New Roman" w:cs="Times New Roman"/>
              </w:rPr>
              <w:t>жетов государственных внебюджетных фондов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06014B" w:rsidTr="0006014B">
        <w:tc>
          <w:tcPr>
            <w:tcW w:w="909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2 18 73000 09 0000 150</w:t>
            </w:r>
          </w:p>
        </w:tc>
        <w:tc>
          <w:tcPr>
            <w:tcW w:w="2501" w:type="pct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Доходы бюджетов территориальных фондов обязательного мед</w:t>
            </w:r>
            <w:r w:rsidRPr="0006014B">
              <w:rPr>
                <w:rFonts w:ascii="Times New Roman" w:hAnsi="Times New Roman" w:cs="Times New Roman"/>
              </w:rPr>
              <w:t>и</w:t>
            </w:r>
            <w:r w:rsidRPr="0006014B">
              <w:rPr>
                <w:rFonts w:ascii="Times New Roman" w:hAnsi="Times New Roman" w:cs="Times New Roman"/>
              </w:rPr>
              <w:t>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06014B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6014B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9D0640" w:rsidRPr="00D52E27" w:rsidRDefault="009D0640" w:rsidP="009C2419">
      <w:pPr>
        <w:jc w:val="both"/>
        <w:rPr>
          <w:rFonts w:ascii="Times New Roman" w:hAnsi="Times New Roman" w:cs="Times New Roman"/>
          <w:sz w:val="4"/>
          <w:szCs w:val="4"/>
        </w:rPr>
      </w:pPr>
      <w:bookmarkStart w:id="0" w:name="_GoBack"/>
      <w:bookmarkEnd w:id="0"/>
    </w:p>
    <w:sectPr w:rsidR="009D0640" w:rsidRPr="00D52E27" w:rsidSect="0006014B">
      <w:headerReference w:type="default" r:id="rId7"/>
      <w:headerReference w:type="first" r:id="rId8"/>
      <w:pgSz w:w="16837" w:h="11905" w:orient="landscape"/>
      <w:pgMar w:top="1134" w:right="851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14B" w:rsidRDefault="0006014B" w:rsidP="008E6473">
      <w:r>
        <w:separator/>
      </w:r>
    </w:p>
  </w:endnote>
  <w:endnote w:type="continuationSeparator" w:id="0">
    <w:p w:rsidR="0006014B" w:rsidRDefault="0006014B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14B" w:rsidRDefault="0006014B" w:rsidP="008E6473">
      <w:r>
        <w:separator/>
      </w:r>
    </w:p>
  </w:footnote>
  <w:footnote w:type="continuationSeparator" w:id="0">
    <w:p w:rsidR="0006014B" w:rsidRDefault="0006014B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4B" w:rsidRDefault="0006014B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A12E9C">
      <w:rPr>
        <w:rFonts w:ascii="Times New Roman" w:hAnsi="Times New Roman" w:cs="Times New Roman"/>
        <w:noProof/>
      </w:rPr>
      <w:t>8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4B" w:rsidRPr="0006014B" w:rsidRDefault="0006014B">
    <w:pPr>
      <w:pStyle w:val="afffe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376A3"/>
    <w:rsid w:val="000400AA"/>
    <w:rsid w:val="000501EC"/>
    <w:rsid w:val="00054175"/>
    <w:rsid w:val="000574EF"/>
    <w:rsid w:val="0006014B"/>
    <w:rsid w:val="00061432"/>
    <w:rsid w:val="00062B48"/>
    <w:rsid w:val="00067CE7"/>
    <w:rsid w:val="00075D4D"/>
    <w:rsid w:val="00077A65"/>
    <w:rsid w:val="00080014"/>
    <w:rsid w:val="00084E44"/>
    <w:rsid w:val="000878D5"/>
    <w:rsid w:val="00093A61"/>
    <w:rsid w:val="000A4E8A"/>
    <w:rsid w:val="000A7685"/>
    <w:rsid w:val="000B1881"/>
    <w:rsid w:val="000B23F5"/>
    <w:rsid w:val="000B2570"/>
    <w:rsid w:val="000B782D"/>
    <w:rsid w:val="000D1061"/>
    <w:rsid w:val="000D79C5"/>
    <w:rsid w:val="000D7C96"/>
    <w:rsid w:val="000E3E5E"/>
    <w:rsid w:val="000F70BF"/>
    <w:rsid w:val="00104126"/>
    <w:rsid w:val="0011728D"/>
    <w:rsid w:val="00126CFF"/>
    <w:rsid w:val="0013071A"/>
    <w:rsid w:val="00137DBC"/>
    <w:rsid w:val="001455B6"/>
    <w:rsid w:val="001472E5"/>
    <w:rsid w:val="00150825"/>
    <w:rsid w:val="00151708"/>
    <w:rsid w:val="00157341"/>
    <w:rsid w:val="001629CD"/>
    <w:rsid w:val="00182A0D"/>
    <w:rsid w:val="001843EA"/>
    <w:rsid w:val="00186485"/>
    <w:rsid w:val="00187C40"/>
    <w:rsid w:val="001913F0"/>
    <w:rsid w:val="00196C07"/>
    <w:rsid w:val="001A6032"/>
    <w:rsid w:val="001B41C4"/>
    <w:rsid w:val="001C089C"/>
    <w:rsid w:val="001C1115"/>
    <w:rsid w:val="001C217C"/>
    <w:rsid w:val="001C38E5"/>
    <w:rsid w:val="001C578C"/>
    <w:rsid w:val="001D207D"/>
    <w:rsid w:val="001D2602"/>
    <w:rsid w:val="001E03EA"/>
    <w:rsid w:val="001E39DA"/>
    <w:rsid w:val="001E4B0C"/>
    <w:rsid w:val="001E57B2"/>
    <w:rsid w:val="001E6798"/>
    <w:rsid w:val="001F209D"/>
    <w:rsid w:val="00201E10"/>
    <w:rsid w:val="00202A1F"/>
    <w:rsid w:val="00210317"/>
    <w:rsid w:val="002132B6"/>
    <w:rsid w:val="00215A37"/>
    <w:rsid w:val="002247D7"/>
    <w:rsid w:val="00224C20"/>
    <w:rsid w:val="00232AD7"/>
    <w:rsid w:val="00237691"/>
    <w:rsid w:val="00241EC9"/>
    <w:rsid w:val="00243A32"/>
    <w:rsid w:val="00251008"/>
    <w:rsid w:val="002521A5"/>
    <w:rsid w:val="0025745C"/>
    <w:rsid w:val="00260551"/>
    <w:rsid w:val="00265155"/>
    <w:rsid w:val="0028068F"/>
    <w:rsid w:val="0029442A"/>
    <w:rsid w:val="00294E98"/>
    <w:rsid w:val="002A4385"/>
    <w:rsid w:val="002A5B4A"/>
    <w:rsid w:val="002A78AE"/>
    <w:rsid w:val="002B3262"/>
    <w:rsid w:val="002B4087"/>
    <w:rsid w:val="002C63F9"/>
    <w:rsid w:val="002D0172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2DBC"/>
    <w:rsid w:val="003353CA"/>
    <w:rsid w:val="00336088"/>
    <w:rsid w:val="003455F7"/>
    <w:rsid w:val="00345BE6"/>
    <w:rsid w:val="00365425"/>
    <w:rsid w:val="00367083"/>
    <w:rsid w:val="0036764D"/>
    <w:rsid w:val="00367D03"/>
    <w:rsid w:val="00370ACC"/>
    <w:rsid w:val="003813E7"/>
    <w:rsid w:val="003829D8"/>
    <w:rsid w:val="00383E25"/>
    <w:rsid w:val="00384326"/>
    <w:rsid w:val="003845D5"/>
    <w:rsid w:val="00392AC2"/>
    <w:rsid w:val="003B2BAE"/>
    <w:rsid w:val="003B4EAB"/>
    <w:rsid w:val="003D1F73"/>
    <w:rsid w:val="003D4715"/>
    <w:rsid w:val="003D6C64"/>
    <w:rsid w:val="003E1AEA"/>
    <w:rsid w:val="003E2C13"/>
    <w:rsid w:val="003E58C8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2F17"/>
    <w:rsid w:val="004839AC"/>
    <w:rsid w:val="00492429"/>
    <w:rsid w:val="00496FC9"/>
    <w:rsid w:val="00497BD8"/>
    <w:rsid w:val="004A00F8"/>
    <w:rsid w:val="004A0873"/>
    <w:rsid w:val="004A3051"/>
    <w:rsid w:val="004A30E5"/>
    <w:rsid w:val="004A4124"/>
    <w:rsid w:val="004A47AA"/>
    <w:rsid w:val="004A726C"/>
    <w:rsid w:val="004A748F"/>
    <w:rsid w:val="004C0CD4"/>
    <w:rsid w:val="004C369A"/>
    <w:rsid w:val="004D7C5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5B2E"/>
    <w:rsid w:val="0055277F"/>
    <w:rsid w:val="0055635F"/>
    <w:rsid w:val="00563187"/>
    <w:rsid w:val="00563979"/>
    <w:rsid w:val="00567F49"/>
    <w:rsid w:val="00570A57"/>
    <w:rsid w:val="005726CD"/>
    <w:rsid w:val="0057400F"/>
    <w:rsid w:val="00574193"/>
    <w:rsid w:val="00576755"/>
    <w:rsid w:val="00580475"/>
    <w:rsid w:val="00587B3B"/>
    <w:rsid w:val="005920A5"/>
    <w:rsid w:val="00593541"/>
    <w:rsid w:val="005A0810"/>
    <w:rsid w:val="005B21EA"/>
    <w:rsid w:val="005B6FF0"/>
    <w:rsid w:val="005D2257"/>
    <w:rsid w:val="005D3F59"/>
    <w:rsid w:val="005D4113"/>
    <w:rsid w:val="005D5457"/>
    <w:rsid w:val="005E40B9"/>
    <w:rsid w:val="005F1F3F"/>
    <w:rsid w:val="005F7023"/>
    <w:rsid w:val="00604DFE"/>
    <w:rsid w:val="006063A4"/>
    <w:rsid w:val="00613531"/>
    <w:rsid w:val="00630B9A"/>
    <w:rsid w:val="00631B19"/>
    <w:rsid w:val="00633ED2"/>
    <w:rsid w:val="006353F0"/>
    <w:rsid w:val="00637EBE"/>
    <w:rsid w:val="006414BC"/>
    <w:rsid w:val="0064375E"/>
    <w:rsid w:val="00644755"/>
    <w:rsid w:val="00647985"/>
    <w:rsid w:val="006500FD"/>
    <w:rsid w:val="0066298A"/>
    <w:rsid w:val="0066756D"/>
    <w:rsid w:val="006739B3"/>
    <w:rsid w:val="006923D3"/>
    <w:rsid w:val="00692602"/>
    <w:rsid w:val="00693F96"/>
    <w:rsid w:val="00694C62"/>
    <w:rsid w:val="00695751"/>
    <w:rsid w:val="00695D77"/>
    <w:rsid w:val="00697EE6"/>
    <w:rsid w:val="006B2087"/>
    <w:rsid w:val="006B7DAC"/>
    <w:rsid w:val="006C12CE"/>
    <w:rsid w:val="006C53B0"/>
    <w:rsid w:val="006C5D1B"/>
    <w:rsid w:val="006D084A"/>
    <w:rsid w:val="006D66DF"/>
    <w:rsid w:val="006E3A25"/>
    <w:rsid w:val="006F1061"/>
    <w:rsid w:val="006F232E"/>
    <w:rsid w:val="006F3C0A"/>
    <w:rsid w:val="00700C07"/>
    <w:rsid w:val="00707EA7"/>
    <w:rsid w:val="0071559C"/>
    <w:rsid w:val="00716BCC"/>
    <w:rsid w:val="00716DF1"/>
    <w:rsid w:val="0072255C"/>
    <w:rsid w:val="0072594A"/>
    <w:rsid w:val="00733C16"/>
    <w:rsid w:val="0074006C"/>
    <w:rsid w:val="00744DC4"/>
    <w:rsid w:val="00751DFE"/>
    <w:rsid w:val="007556A3"/>
    <w:rsid w:val="00761339"/>
    <w:rsid w:val="00762B13"/>
    <w:rsid w:val="00764828"/>
    <w:rsid w:val="007738BE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A40"/>
    <w:rsid w:val="007D5DDD"/>
    <w:rsid w:val="007D7572"/>
    <w:rsid w:val="007F0C94"/>
    <w:rsid w:val="007F3F1A"/>
    <w:rsid w:val="007F4A87"/>
    <w:rsid w:val="00800457"/>
    <w:rsid w:val="00800F2F"/>
    <w:rsid w:val="008042AF"/>
    <w:rsid w:val="0080562A"/>
    <w:rsid w:val="00811B05"/>
    <w:rsid w:val="00815846"/>
    <w:rsid w:val="00817353"/>
    <w:rsid w:val="00830959"/>
    <w:rsid w:val="00830CA6"/>
    <w:rsid w:val="00843932"/>
    <w:rsid w:val="008459F7"/>
    <w:rsid w:val="008503EE"/>
    <w:rsid w:val="0085472D"/>
    <w:rsid w:val="00860048"/>
    <w:rsid w:val="00860682"/>
    <w:rsid w:val="00873ECA"/>
    <w:rsid w:val="00877137"/>
    <w:rsid w:val="00891045"/>
    <w:rsid w:val="00893318"/>
    <w:rsid w:val="00895283"/>
    <w:rsid w:val="008956E8"/>
    <w:rsid w:val="0089646E"/>
    <w:rsid w:val="008A3D88"/>
    <w:rsid w:val="008A4503"/>
    <w:rsid w:val="008C4978"/>
    <w:rsid w:val="008D0DEC"/>
    <w:rsid w:val="008E19D7"/>
    <w:rsid w:val="008E590A"/>
    <w:rsid w:val="008E5AB8"/>
    <w:rsid w:val="008E60B2"/>
    <w:rsid w:val="008E6473"/>
    <w:rsid w:val="008E7213"/>
    <w:rsid w:val="008F0B82"/>
    <w:rsid w:val="0090157F"/>
    <w:rsid w:val="0090336F"/>
    <w:rsid w:val="009112FE"/>
    <w:rsid w:val="00912B62"/>
    <w:rsid w:val="00916D9C"/>
    <w:rsid w:val="009226E4"/>
    <w:rsid w:val="0092527C"/>
    <w:rsid w:val="00931787"/>
    <w:rsid w:val="009344D1"/>
    <w:rsid w:val="009352A6"/>
    <w:rsid w:val="009551F4"/>
    <w:rsid w:val="00962B0A"/>
    <w:rsid w:val="00966904"/>
    <w:rsid w:val="0096706F"/>
    <w:rsid w:val="009675AE"/>
    <w:rsid w:val="00967FC5"/>
    <w:rsid w:val="00972280"/>
    <w:rsid w:val="00972BFF"/>
    <w:rsid w:val="00975E84"/>
    <w:rsid w:val="00982CDE"/>
    <w:rsid w:val="00983D34"/>
    <w:rsid w:val="00984084"/>
    <w:rsid w:val="009871A9"/>
    <w:rsid w:val="0099655D"/>
    <w:rsid w:val="009975D0"/>
    <w:rsid w:val="009A2C8A"/>
    <w:rsid w:val="009A3A69"/>
    <w:rsid w:val="009A6AF8"/>
    <w:rsid w:val="009B0B94"/>
    <w:rsid w:val="009B1A28"/>
    <w:rsid w:val="009B4BE8"/>
    <w:rsid w:val="009B67B0"/>
    <w:rsid w:val="009B77B6"/>
    <w:rsid w:val="009C0022"/>
    <w:rsid w:val="009C2419"/>
    <w:rsid w:val="009D0640"/>
    <w:rsid w:val="009D11C8"/>
    <w:rsid w:val="009D4BC1"/>
    <w:rsid w:val="009F0F44"/>
    <w:rsid w:val="009F7A08"/>
    <w:rsid w:val="00A01DE0"/>
    <w:rsid w:val="00A07C27"/>
    <w:rsid w:val="00A10CE2"/>
    <w:rsid w:val="00A12928"/>
    <w:rsid w:val="00A12A95"/>
    <w:rsid w:val="00A12E9C"/>
    <w:rsid w:val="00A1342D"/>
    <w:rsid w:val="00A1489B"/>
    <w:rsid w:val="00A1744A"/>
    <w:rsid w:val="00A1756F"/>
    <w:rsid w:val="00A26EDD"/>
    <w:rsid w:val="00A35BA3"/>
    <w:rsid w:val="00A569F4"/>
    <w:rsid w:val="00A617FA"/>
    <w:rsid w:val="00A80181"/>
    <w:rsid w:val="00A81191"/>
    <w:rsid w:val="00A821CA"/>
    <w:rsid w:val="00A9029E"/>
    <w:rsid w:val="00A91AAB"/>
    <w:rsid w:val="00A94E9C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1A3A"/>
    <w:rsid w:val="00AF464C"/>
    <w:rsid w:val="00B002CD"/>
    <w:rsid w:val="00B107E8"/>
    <w:rsid w:val="00B14B2D"/>
    <w:rsid w:val="00B3198C"/>
    <w:rsid w:val="00B3390D"/>
    <w:rsid w:val="00B37FFC"/>
    <w:rsid w:val="00B447C4"/>
    <w:rsid w:val="00B45C21"/>
    <w:rsid w:val="00B51620"/>
    <w:rsid w:val="00B562F8"/>
    <w:rsid w:val="00B56E2F"/>
    <w:rsid w:val="00B60F94"/>
    <w:rsid w:val="00B61C17"/>
    <w:rsid w:val="00B778C3"/>
    <w:rsid w:val="00B858E8"/>
    <w:rsid w:val="00B911CC"/>
    <w:rsid w:val="00B94E2E"/>
    <w:rsid w:val="00B97DDB"/>
    <w:rsid w:val="00BB4FAC"/>
    <w:rsid w:val="00BC270E"/>
    <w:rsid w:val="00BC624A"/>
    <w:rsid w:val="00BC76F1"/>
    <w:rsid w:val="00BD0078"/>
    <w:rsid w:val="00BD0846"/>
    <w:rsid w:val="00BD2250"/>
    <w:rsid w:val="00BD3328"/>
    <w:rsid w:val="00BE1691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36A3E"/>
    <w:rsid w:val="00C376CB"/>
    <w:rsid w:val="00C458E9"/>
    <w:rsid w:val="00C46255"/>
    <w:rsid w:val="00C53EA8"/>
    <w:rsid w:val="00C57215"/>
    <w:rsid w:val="00C57743"/>
    <w:rsid w:val="00C632E6"/>
    <w:rsid w:val="00C72B84"/>
    <w:rsid w:val="00C7553C"/>
    <w:rsid w:val="00C82B2F"/>
    <w:rsid w:val="00C8307B"/>
    <w:rsid w:val="00C91D8C"/>
    <w:rsid w:val="00CA13A7"/>
    <w:rsid w:val="00CA44F3"/>
    <w:rsid w:val="00CA5B1E"/>
    <w:rsid w:val="00CB76C5"/>
    <w:rsid w:val="00CB7823"/>
    <w:rsid w:val="00CB79E3"/>
    <w:rsid w:val="00CC05BE"/>
    <w:rsid w:val="00CC4FA3"/>
    <w:rsid w:val="00CC53CB"/>
    <w:rsid w:val="00CC76AC"/>
    <w:rsid w:val="00CC7DE8"/>
    <w:rsid w:val="00CD50E0"/>
    <w:rsid w:val="00CD6260"/>
    <w:rsid w:val="00CE5312"/>
    <w:rsid w:val="00CE7C6E"/>
    <w:rsid w:val="00CF3A8D"/>
    <w:rsid w:val="00D05FC0"/>
    <w:rsid w:val="00D10832"/>
    <w:rsid w:val="00D16182"/>
    <w:rsid w:val="00D27220"/>
    <w:rsid w:val="00D31470"/>
    <w:rsid w:val="00D337B8"/>
    <w:rsid w:val="00D36976"/>
    <w:rsid w:val="00D3707C"/>
    <w:rsid w:val="00D37D31"/>
    <w:rsid w:val="00D45E7E"/>
    <w:rsid w:val="00D51D29"/>
    <w:rsid w:val="00D52E27"/>
    <w:rsid w:val="00D5498F"/>
    <w:rsid w:val="00D55BFD"/>
    <w:rsid w:val="00D63537"/>
    <w:rsid w:val="00D71743"/>
    <w:rsid w:val="00D82707"/>
    <w:rsid w:val="00D90110"/>
    <w:rsid w:val="00D97742"/>
    <w:rsid w:val="00DA51B5"/>
    <w:rsid w:val="00DB5C0C"/>
    <w:rsid w:val="00DB65FB"/>
    <w:rsid w:val="00DB67F7"/>
    <w:rsid w:val="00DC0319"/>
    <w:rsid w:val="00DD4622"/>
    <w:rsid w:val="00DF22E9"/>
    <w:rsid w:val="00DF57F6"/>
    <w:rsid w:val="00E0535D"/>
    <w:rsid w:val="00E07C6C"/>
    <w:rsid w:val="00E2073B"/>
    <w:rsid w:val="00E236A0"/>
    <w:rsid w:val="00E25B54"/>
    <w:rsid w:val="00E326AD"/>
    <w:rsid w:val="00E33B51"/>
    <w:rsid w:val="00E44250"/>
    <w:rsid w:val="00E50DC2"/>
    <w:rsid w:val="00E537B3"/>
    <w:rsid w:val="00E60577"/>
    <w:rsid w:val="00E6093E"/>
    <w:rsid w:val="00E66D26"/>
    <w:rsid w:val="00E67553"/>
    <w:rsid w:val="00E730BD"/>
    <w:rsid w:val="00E76431"/>
    <w:rsid w:val="00E80958"/>
    <w:rsid w:val="00E8138A"/>
    <w:rsid w:val="00E81A3A"/>
    <w:rsid w:val="00E8382C"/>
    <w:rsid w:val="00E86146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C79D9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D59"/>
    <w:rsid w:val="00F02F36"/>
    <w:rsid w:val="00F0502D"/>
    <w:rsid w:val="00F07F32"/>
    <w:rsid w:val="00F10362"/>
    <w:rsid w:val="00F2048F"/>
    <w:rsid w:val="00F24035"/>
    <w:rsid w:val="00F241CE"/>
    <w:rsid w:val="00F31DAE"/>
    <w:rsid w:val="00F43823"/>
    <w:rsid w:val="00F64410"/>
    <w:rsid w:val="00F70072"/>
    <w:rsid w:val="00F70C97"/>
    <w:rsid w:val="00F77E1A"/>
    <w:rsid w:val="00F80F20"/>
    <w:rsid w:val="00F81EEF"/>
    <w:rsid w:val="00F87A10"/>
    <w:rsid w:val="00F9377D"/>
    <w:rsid w:val="00F949CE"/>
    <w:rsid w:val="00F97E25"/>
    <w:rsid w:val="00FA0445"/>
    <w:rsid w:val="00FA56BB"/>
    <w:rsid w:val="00FA7B39"/>
    <w:rsid w:val="00FB3B85"/>
    <w:rsid w:val="00FB45A1"/>
    <w:rsid w:val="00FB6EDB"/>
    <w:rsid w:val="00FC5ACD"/>
    <w:rsid w:val="00FE59D0"/>
    <w:rsid w:val="00FE7194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pPr>
      <w:outlineLvl w:val="2"/>
    </w:pPr>
  </w:style>
  <w:style w:type="paragraph" w:styleId="4">
    <w:name w:val="heading 4"/>
    <w:basedOn w:val="3"/>
    <w:next w:val="a"/>
    <w:link w:val="40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b/>
      <w:color w:val="008000"/>
    </w:rPr>
  </w:style>
  <w:style w:type="character" w:customStyle="1" w:styleId="a5">
    <w:name w:val="Активная гипертекстовая ссылка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pPr>
      <w:jc w:val="both"/>
    </w:pPr>
  </w:style>
  <w:style w:type="paragraph" w:customStyle="1" w:styleId="a7">
    <w:name w:val="Внимание: недобросовестность!"/>
    <w:basedOn w:val="a"/>
    <w:next w:val="a"/>
    <w:pPr>
      <w:jc w:val="both"/>
    </w:pPr>
  </w:style>
  <w:style w:type="character" w:customStyle="1" w:styleId="a8">
    <w:name w:val="Выделение для Базового Поиска"/>
    <w:rPr>
      <w:b/>
      <w:color w:val="0058A9"/>
    </w:rPr>
  </w:style>
  <w:style w:type="character" w:customStyle="1" w:styleId="a9">
    <w:name w:val="Выделение для Базового Поиска (курсив)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Pr>
      <w:b/>
      <w:sz w:val="28"/>
    </w:rPr>
  </w:style>
  <w:style w:type="paragraph" w:customStyle="1" w:styleId="ac">
    <w:name w:val="Заголовок группы контролов"/>
    <w:basedOn w:val="a"/>
    <w:next w:val="a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Pr>
      <w:b/>
      <w:color w:val="000080"/>
    </w:rPr>
  </w:style>
  <w:style w:type="paragraph" w:customStyle="1" w:styleId="af1">
    <w:name w:val="Заголовок статьи"/>
    <w:basedOn w:val="a"/>
    <w:next w:val="a"/>
    <w:pPr>
      <w:ind w:left="1612" w:hanging="892"/>
      <w:jc w:val="both"/>
    </w:pPr>
  </w:style>
  <w:style w:type="character" w:customStyle="1" w:styleId="af2">
    <w:name w:val="Заголовок чужого сообщения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pPr>
      <w:ind w:left="170" w:right="170"/>
    </w:pPr>
  </w:style>
  <w:style w:type="paragraph" w:customStyle="1" w:styleId="af7">
    <w:name w:val="Комментарий"/>
    <w:basedOn w:val="af6"/>
    <w:next w:val="a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pPr>
      <w:spacing w:before="0"/>
    </w:pPr>
  </w:style>
  <w:style w:type="paragraph" w:customStyle="1" w:styleId="af9">
    <w:name w:val="Текст (лев. подпись)"/>
    <w:basedOn w:val="a"/>
    <w:next w:val="a"/>
  </w:style>
  <w:style w:type="paragraph" w:customStyle="1" w:styleId="afa">
    <w:name w:val="Колонтитул (левый)"/>
    <w:basedOn w:val="af9"/>
    <w:next w:val="a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pPr>
      <w:jc w:val="right"/>
    </w:pPr>
  </w:style>
  <w:style w:type="paragraph" w:customStyle="1" w:styleId="afc">
    <w:name w:val="Колонтитул (правый)"/>
    <w:basedOn w:val="afb"/>
    <w:next w:val="a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pPr>
      <w:jc w:val="both"/>
    </w:pPr>
  </w:style>
  <w:style w:type="paragraph" w:customStyle="1" w:styleId="aff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Pr>
      <w:b/>
      <w:color w:val="000080"/>
      <w:shd w:val="clear" w:color="auto" w:fill="D4D0C8"/>
    </w:rPr>
  </w:style>
  <w:style w:type="character" w:customStyle="1" w:styleId="aff1">
    <w:name w:val="Не вступил в силу"/>
    <w:rPr>
      <w:b/>
      <w:color w:val="008080"/>
    </w:rPr>
  </w:style>
  <w:style w:type="paragraph" w:customStyle="1" w:styleId="aff2">
    <w:name w:val="Необходимые документы"/>
    <w:basedOn w:val="a"/>
    <w:next w:val="a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pPr>
      <w:jc w:val="both"/>
    </w:pPr>
  </w:style>
  <w:style w:type="paragraph" w:customStyle="1" w:styleId="aff4">
    <w:name w:val="Объект"/>
    <w:basedOn w:val="a"/>
    <w:next w:val="a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pPr>
      <w:ind w:left="140"/>
    </w:pPr>
    <w:rPr>
      <w:rFonts w:ascii="Arial" w:hAnsi="Arial" w:cs="Arial"/>
    </w:rPr>
  </w:style>
  <w:style w:type="character" w:customStyle="1" w:styleId="aff7">
    <w:name w:val="Опечатки"/>
    <w:rPr>
      <w:color w:val="FF0000"/>
    </w:rPr>
  </w:style>
  <w:style w:type="paragraph" w:customStyle="1" w:styleId="aff8">
    <w:name w:val="Переменная часть"/>
    <w:basedOn w:val="aa"/>
    <w:next w:val="a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pPr>
      <w:jc w:val="both"/>
    </w:pPr>
  </w:style>
  <w:style w:type="paragraph" w:customStyle="1" w:styleId="affc">
    <w:name w:val="Постоянная часть"/>
    <w:basedOn w:val="aa"/>
    <w:next w:val="a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</w:style>
  <w:style w:type="paragraph" w:customStyle="1" w:styleId="affe">
    <w:name w:val="Пример."/>
    <w:basedOn w:val="a"/>
    <w:next w:val="a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Pr>
      <w:b/>
      <w:color w:val="008000"/>
    </w:rPr>
  </w:style>
  <w:style w:type="paragraph" w:customStyle="1" w:styleId="afff1">
    <w:name w:val="Словарная статья"/>
    <w:basedOn w:val="a"/>
    <w:next w:val="a"/>
    <w:pPr>
      <w:ind w:right="118"/>
      <w:jc w:val="both"/>
    </w:pPr>
  </w:style>
  <w:style w:type="character" w:customStyle="1" w:styleId="afff2">
    <w:name w:val="Сравнение редакций"/>
    <w:rPr>
      <w:b/>
      <w:color w:val="000080"/>
    </w:rPr>
  </w:style>
  <w:style w:type="character" w:customStyle="1" w:styleId="afff3">
    <w:name w:val="Сравнение редакций. Добавленный фрагмент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pPr>
      <w:jc w:val="both"/>
    </w:pPr>
  </w:style>
  <w:style w:type="paragraph" w:customStyle="1" w:styleId="afff6">
    <w:name w:val="Текст в таблице"/>
    <w:basedOn w:val="aff3"/>
    <w:next w:val="a"/>
    <w:pPr>
      <w:ind w:firstLine="500"/>
    </w:pPr>
  </w:style>
  <w:style w:type="paragraph" w:customStyle="1" w:styleId="afff7">
    <w:name w:val="Технический комментарий"/>
    <w:basedOn w:val="a"/>
    <w:next w:val="a"/>
    <w:rPr>
      <w:shd w:val="clear" w:color="auto" w:fill="FFFF00"/>
    </w:rPr>
  </w:style>
  <w:style w:type="character" w:customStyle="1" w:styleId="afff8">
    <w:name w:val="Утратил силу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pPr>
      <w:outlineLvl w:val="2"/>
    </w:pPr>
  </w:style>
  <w:style w:type="paragraph" w:styleId="4">
    <w:name w:val="heading 4"/>
    <w:basedOn w:val="3"/>
    <w:next w:val="a"/>
    <w:link w:val="40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b/>
      <w:color w:val="008000"/>
    </w:rPr>
  </w:style>
  <w:style w:type="character" w:customStyle="1" w:styleId="a5">
    <w:name w:val="Активная гипертекстовая ссылка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pPr>
      <w:jc w:val="both"/>
    </w:pPr>
  </w:style>
  <w:style w:type="paragraph" w:customStyle="1" w:styleId="a7">
    <w:name w:val="Внимание: недобросовестность!"/>
    <w:basedOn w:val="a"/>
    <w:next w:val="a"/>
    <w:pPr>
      <w:jc w:val="both"/>
    </w:pPr>
  </w:style>
  <w:style w:type="character" w:customStyle="1" w:styleId="a8">
    <w:name w:val="Выделение для Базового Поиска"/>
    <w:rPr>
      <w:b/>
      <w:color w:val="0058A9"/>
    </w:rPr>
  </w:style>
  <w:style w:type="character" w:customStyle="1" w:styleId="a9">
    <w:name w:val="Выделение для Базового Поиска (курсив)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Pr>
      <w:b/>
      <w:sz w:val="28"/>
    </w:rPr>
  </w:style>
  <w:style w:type="paragraph" w:customStyle="1" w:styleId="ac">
    <w:name w:val="Заголовок группы контролов"/>
    <w:basedOn w:val="a"/>
    <w:next w:val="a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Pr>
      <w:b/>
      <w:color w:val="000080"/>
    </w:rPr>
  </w:style>
  <w:style w:type="paragraph" w:customStyle="1" w:styleId="af1">
    <w:name w:val="Заголовок статьи"/>
    <w:basedOn w:val="a"/>
    <w:next w:val="a"/>
    <w:pPr>
      <w:ind w:left="1612" w:hanging="892"/>
      <w:jc w:val="both"/>
    </w:pPr>
  </w:style>
  <w:style w:type="character" w:customStyle="1" w:styleId="af2">
    <w:name w:val="Заголовок чужого сообщения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pPr>
      <w:ind w:left="170" w:right="170"/>
    </w:pPr>
  </w:style>
  <w:style w:type="paragraph" w:customStyle="1" w:styleId="af7">
    <w:name w:val="Комментарий"/>
    <w:basedOn w:val="af6"/>
    <w:next w:val="a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pPr>
      <w:spacing w:before="0"/>
    </w:pPr>
  </w:style>
  <w:style w:type="paragraph" w:customStyle="1" w:styleId="af9">
    <w:name w:val="Текст (лев. подпись)"/>
    <w:basedOn w:val="a"/>
    <w:next w:val="a"/>
  </w:style>
  <w:style w:type="paragraph" w:customStyle="1" w:styleId="afa">
    <w:name w:val="Колонтитул (левый)"/>
    <w:basedOn w:val="af9"/>
    <w:next w:val="a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pPr>
      <w:jc w:val="right"/>
    </w:pPr>
  </w:style>
  <w:style w:type="paragraph" w:customStyle="1" w:styleId="afc">
    <w:name w:val="Колонтитул (правый)"/>
    <w:basedOn w:val="afb"/>
    <w:next w:val="a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pPr>
      <w:jc w:val="both"/>
    </w:pPr>
  </w:style>
  <w:style w:type="paragraph" w:customStyle="1" w:styleId="aff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Pr>
      <w:b/>
      <w:color w:val="000080"/>
      <w:shd w:val="clear" w:color="auto" w:fill="D4D0C8"/>
    </w:rPr>
  </w:style>
  <w:style w:type="character" w:customStyle="1" w:styleId="aff1">
    <w:name w:val="Не вступил в силу"/>
    <w:rPr>
      <w:b/>
      <w:color w:val="008080"/>
    </w:rPr>
  </w:style>
  <w:style w:type="paragraph" w:customStyle="1" w:styleId="aff2">
    <w:name w:val="Необходимые документы"/>
    <w:basedOn w:val="a"/>
    <w:next w:val="a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pPr>
      <w:jc w:val="both"/>
    </w:pPr>
  </w:style>
  <w:style w:type="paragraph" w:customStyle="1" w:styleId="aff4">
    <w:name w:val="Объект"/>
    <w:basedOn w:val="a"/>
    <w:next w:val="a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pPr>
      <w:ind w:left="140"/>
    </w:pPr>
    <w:rPr>
      <w:rFonts w:ascii="Arial" w:hAnsi="Arial" w:cs="Arial"/>
    </w:rPr>
  </w:style>
  <w:style w:type="character" w:customStyle="1" w:styleId="aff7">
    <w:name w:val="Опечатки"/>
    <w:rPr>
      <w:color w:val="FF0000"/>
    </w:rPr>
  </w:style>
  <w:style w:type="paragraph" w:customStyle="1" w:styleId="aff8">
    <w:name w:val="Переменная часть"/>
    <w:basedOn w:val="aa"/>
    <w:next w:val="a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pPr>
      <w:jc w:val="both"/>
    </w:pPr>
  </w:style>
  <w:style w:type="paragraph" w:customStyle="1" w:styleId="affc">
    <w:name w:val="Постоянная часть"/>
    <w:basedOn w:val="aa"/>
    <w:next w:val="a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</w:style>
  <w:style w:type="paragraph" w:customStyle="1" w:styleId="affe">
    <w:name w:val="Пример."/>
    <w:basedOn w:val="a"/>
    <w:next w:val="a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Pr>
      <w:b/>
      <w:color w:val="008000"/>
    </w:rPr>
  </w:style>
  <w:style w:type="paragraph" w:customStyle="1" w:styleId="afff1">
    <w:name w:val="Словарная статья"/>
    <w:basedOn w:val="a"/>
    <w:next w:val="a"/>
    <w:pPr>
      <w:ind w:right="118"/>
      <w:jc w:val="both"/>
    </w:pPr>
  </w:style>
  <w:style w:type="character" w:customStyle="1" w:styleId="afff2">
    <w:name w:val="Сравнение редакций"/>
    <w:rPr>
      <w:b/>
      <w:color w:val="000080"/>
    </w:rPr>
  </w:style>
  <w:style w:type="character" w:customStyle="1" w:styleId="afff3">
    <w:name w:val="Сравнение редакций. Добавленный фрагмент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pPr>
      <w:jc w:val="both"/>
    </w:pPr>
  </w:style>
  <w:style w:type="paragraph" w:customStyle="1" w:styleId="afff6">
    <w:name w:val="Текст в таблице"/>
    <w:basedOn w:val="aff3"/>
    <w:next w:val="a"/>
    <w:pPr>
      <w:ind w:firstLine="500"/>
    </w:pPr>
  </w:style>
  <w:style w:type="paragraph" w:customStyle="1" w:styleId="afff7">
    <w:name w:val="Технический комментарий"/>
    <w:basedOn w:val="a"/>
    <w:next w:val="a"/>
    <w:rPr>
      <w:shd w:val="clear" w:color="auto" w:fill="FFFF00"/>
    </w:rPr>
  </w:style>
  <w:style w:type="character" w:customStyle="1" w:styleId="afff8">
    <w:name w:val="Утратил силу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2021</Words>
  <Characters>13811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Шандина Наталья Сергеевна</cp:lastModifiedBy>
  <cp:revision>5</cp:revision>
  <cp:lastPrinted>2024-10-15T12:52:00Z</cp:lastPrinted>
  <dcterms:created xsi:type="dcterms:W3CDTF">2024-10-31T07:20:00Z</dcterms:created>
  <dcterms:modified xsi:type="dcterms:W3CDTF">2024-11-15T08:53:00Z</dcterms:modified>
</cp:coreProperties>
</file>