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9764B1">
        <w:tc>
          <w:tcPr>
            <w:tcW w:w="5103" w:type="dxa"/>
          </w:tcPr>
          <w:p w:rsidR="009764B1" w:rsidRDefault="009764B1">
            <w:pPr>
              <w:autoSpaceDE w:val="0"/>
              <w:autoSpaceDN w:val="0"/>
              <w:adjustRightInd w:val="0"/>
              <w:spacing w:after="0" w:line="240" w:lineRule="auto"/>
              <w:rPr>
                <w:rFonts w:ascii="Arial" w:hAnsi="Arial" w:cs="Arial"/>
                <w:sz w:val="20"/>
                <w:szCs w:val="20"/>
              </w:rPr>
            </w:pPr>
          </w:p>
        </w:tc>
        <w:tc>
          <w:tcPr>
            <w:tcW w:w="5103" w:type="dxa"/>
          </w:tcPr>
          <w:p w:rsidR="009764B1" w:rsidRPr="009764B1" w:rsidRDefault="009764B1">
            <w:pPr>
              <w:autoSpaceDE w:val="0"/>
              <w:autoSpaceDN w:val="0"/>
              <w:adjustRightInd w:val="0"/>
              <w:spacing w:after="0" w:line="240" w:lineRule="auto"/>
              <w:jc w:val="right"/>
              <w:rPr>
                <w:rFonts w:ascii="Arial" w:hAnsi="Arial" w:cs="Arial"/>
                <w:b/>
                <w:sz w:val="20"/>
                <w:szCs w:val="20"/>
              </w:rPr>
            </w:pPr>
            <w:r w:rsidRPr="009764B1">
              <w:rPr>
                <w:rFonts w:ascii="Arial" w:hAnsi="Arial" w:cs="Arial"/>
                <w:b/>
                <w:sz w:val="20"/>
                <w:szCs w:val="20"/>
              </w:rPr>
              <w:t>Извлечение</w:t>
            </w:r>
          </w:p>
        </w:tc>
      </w:tr>
      <w:tr w:rsidR="009764B1">
        <w:tc>
          <w:tcPr>
            <w:tcW w:w="5103" w:type="dxa"/>
          </w:tcPr>
          <w:p w:rsidR="009764B1" w:rsidRDefault="009764B1">
            <w:pPr>
              <w:autoSpaceDE w:val="0"/>
              <w:autoSpaceDN w:val="0"/>
              <w:adjustRightInd w:val="0"/>
              <w:spacing w:after="0" w:line="240" w:lineRule="auto"/>
              <w:rPr>
                <w:rFonts w:ascii="Arial" w:hAnsi="Arial" w:cs="Arial"/>
                <w:sz w:val="20"/>
                <w:szCs w:val="20"/>
              </w:rPr>
            </w:pPr>
            <w:r>
              <w:rPr>
                <w:rFonts w:ascii="Arial" w:hAnsi="Arial" w:cs="Arial"/>
                <w:sz w:val="20"/>
                <w:szCs w:val="20"/>
              </w:rPr>
              <w:t>3 марта 2000 года</w:t>
            </w:r>
          </w:p>
        </w:tc>
        <w:tc>
          <w:tcPr>
            <w:tcW w:w="5103" w:type="dxa"/>
          </w:tcPr>
          <w:p w:rsidR="009764B1" w:rsidRDefault="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2</w:t>
            </w:r>
          </w:p>
        </w:tc>
      </w:tr>
    </w:tbl>
    <w:p w:rsidR="009764B1" w:rsidRDefault="009764B1" w:rsidP="009764B1">
      <w:pPr>
        <w:pBdr>
          <w:top w:val="single" w:sz="6" w:space="0" w:color="auto"/>
        </w:pBdr>
        <w:autoSpaceDE w:val="0"/>
        <w:autoSpaceDN w:val="0"/>
        <w:adjustRightInd w:val="0"/>
        <w:spacing w:before="100" w:after="100" w:line="240" w:lineRule="auto"/>
        <w:jc w:val="both"/>
        <w:rPr>
          <w:rFonts w:ascii="Arial" w:hAnsi="Arial" w:cs="Arial"/>
          <w:sz w:val="2"/>
          <w:szCs w:val="2"/>
        </w:rPr>
      </w:pPr>
    </w:p>
    <w:p w:rsidR="009764B1" w:rsidRDefault="009764B1" w:rsidP="009764B1">
      <w:pPr>
        <w:autoSpaceDE w:val="0"/>
        <w:autoSpaceDN w:val="0"/>
        <w:adjustRightInd w:val="0"/>
        <w:spacing w:after="0" w:line="240" w:lineRule="auto"/>
        <w:jc w:val="both"/>
        <w:outlineLvl w:val="0"/>
        <w:rPr>
          <w:rFonts w:ascii="Arial" w:hAnsi="Arial" w:cs="Arial"/>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МИРОВЫХ СУДЬЯХ ЧУВАШСКОЙ РЕСПУБЛИКИ</w:t>
      </w:r>
    </w:p>
    <w:p w:rsidR="009764B1" w:rsidRDefault="009764B1" w:rsidP="009764B1">
      <w:pPr>
        <w:autoSpaceDE w:val="0"/>
        <w:autoSpaceDN w:val="0"/>
        <w:adjustRightInd w:val="0"/>
        <w:spacing w:after="0" w:line="240" w:lineRule="auto"/>
        <w:jc w:val="both"/>
        <w:rPr>
          <w:rFonts w:ascii="Arial" w:hAnsi="Arial" w:cs="Arial"/>
          <w:sz w:val="20"/>
          <w:szCs w:val="20"/>
        </w:rPr>
      </w:pPr>
    </w:p>
    <w:p w:rsidR="009764B1" w:rsidRDefault="009764B1" w:rsidP="009764B1">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17 февраля 2000 года</w:t>
      </w:r>
    </w:p>
    <w:p w:rsidR="009764B1" w:rsidRDefault="009764B1" w:rsidP="009764B1">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11. Аппарат мирового судьи</w:t>
      </w:r>
    </w:p>
    <w:p w:rsidR="009764B1" w:rsidRDefault="009764B1" w:rsidP="009764B1">
      <w:pPr>
        <w:autoSpaceDE w:val="0"/>
        <w:autoSpaceDN w:val="0"/>
        <w:adjustRightInd w:val="0"/>
        <w:spacing w:after="0" w:line="240" w:lineRule="auto"/>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2. Структура и штатное расписание аппарата мирового судьи утверждаются уполномоченным Кабинетом Министров Чувашской Республики органом исполнительной власти Чувашской Республики (далее - уполномоченный орган).</w:t>
      </w:r>
    </w:p>
    <w:p w:rsidR="009764B1" w:rsidRDefault="009764B1">
      <w:r>
        <w:br w:type="page"/>
      </w:r>
    </w:p>
    <w:tbl>
      <w:tblPr>
        <w:tblW w:w="5000" w:type="pct"/>
        <w:tblCellMar>
          <w:left w:w="0" w:type="dxa"/>
          <w:right w:w="0" w:type="dxa"/>
        </w:tblCellMar>
        <w:tblLook w:val="0000" w:firstRow="0" w:lastRow="0" w:firstColumn="0" w:lastColumn="0" w:noHBand="0" w:noVBand="0"/>
      </w:tblPr>
      <w:tblGrid>
        <w:gridCol w:w="5103"/>
        <w:gridCol w:w="5104"/>
      </w:tblGrid>
      <w:tr w:rsidR="009764B1">
        <w:tc>
          <w:tcPr>
            <w:tcW w:w="5103" w:type="dxa"/>
          </w:tcPr>
          <w:p w:rsidR="009764B1" w:rsidRDefault="009764B1">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18 октября 2004 года</w:t>
            </w:r>
          </w:p>
        </w:tc>
        <w:tc>
          <w:tcPr>
            <w:tcW w:w="5103" w:type="dxa"/>
          </w:tcPr>
          <w:p w:rsidR="009764B1" w:rsidRDefault="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19</w:t>
            </w:r>
          </w:p>
        </w:tc>
      </w:tr>
    </w:tbl>
    <w:p w:rsidR="009764B1" w:rsidRDefault="009764B1" w:rsidP="009764B1">
      <w:pPr>
        <w:pBdr>
          <w:top w:val="single" w:sz="6" w:space="0" w:color="auto"/>
        </w:pBdr>
        <w:autoSpaceDE w:val="0"/>
        <w:autoSpaceDN w:val="0"/>
        <w:adjustRightInd w:val="0"/>
        <w:spacing w:before="100" w:after="100" w:line="240" w:lineRule="auto"/>
        <w:jc w:val="both"/>
        <w:rPr>
          <w:rFonts w:ascii="Arial" w:hAnsi="Arial" w:cs="Arial"/>
          <w:sz w:val="2"/>
          <w:szCs w:val="2"/>
        </w:rPr>
      </w:pPr>
    </w:p>
    <w:p w:rsidR="009764B1" w:rsidRDefault="009764B1" w:rsidP="009764B1">
      <w:pPr>
        <w:autoSpaceDE w:val="0"/>
        <w:autoSpaceDN w:val="0"/>
        <w:adjustRightInd w:val="0"/>
        <w:spacing w:after="0" w:line="240" w:lineRule="auto"/>
        <w:jc w:val="both"/>
        <w:outlineLvl w:val="0"/>
        <w:rPr>
          <w:rFonts w:ascii="Arial" w:hAnsi="Arial" w:cs="Arial"/>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ОРГАНИЗАЦИИ МЕСТНОГО САМОУПРАВЛЕНИЯ</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ЧУВАШСКОЙ РЕСПУБЛИКЕ</w:t>
      </w:r>
    </w:p>
    <w:p w:rsidR="009764B1" w:rsidRDefault="009764B1" w:rsidP="009764B1">
      <w:pPr>
        <w:autoSpaceDE w:val="0"/>
        <w:autoSpaceDN w:val="0"/>
        <w:adjustRightInd w:val="0"/>
        <w:spacing w:after="0" w:line="240" w:lineRule="auto"/>
        <w:jc w:val="both"/>
        <w:rPr>
          <w:rFonts w:ascii="Arial" w:hAnsi="Arial" w:cs="Arial"/>
          <w:sz w:val="20"/>
          <w:szCs w:val="20"/>
        </w:rPr>
      </w:pPr>
    </w:p>
    <w:p w:rsidR="009764B1" w:rsidRDefault="009764B1" w:rsidP="009764B1">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9764B1" w:rsidRDefault="009764B1" w:rsidP="009764B1">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5 октября 2004 года</w:t>
      </w:r>
    </w:p>
    <w:p w:rsidR="009764B1" w:rsidRDefault="009764B1" w:rsidP="009764B1">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Глава 1. ОБЩИЕ ПОЛОЖЕНИЯ</w:t>
      </w:r>
    </w:p>
    <w:p w:rsidR="00196383" w:rsidRDefault="00196383" w:rsidP="0019638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7. Наделение органов местного самоуправления отдельными государственными полномочиями</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7. По вопросам осуществления органами местного самоуправления отдельных государственных полномочий Чувашской Республики органы исполнительной власти Чувашской Республики в случаях, установленных законами Чувашской Республики, в пределах своей компетенции вправе издавать обязательные для исполнения органами местного самоуправления нормативные правовые акты и осуществлять </w:t>
      </w:r>
      <w:proofErr w:type="gramStart"/>
      <w:r>
        <w:rPr>
          <w:rFonts w:ascii="Arial" w:hAnsi="Arial" w:cs="Arial"/>
          <w:sz w:val="20"/>
          <w:szCs w:val="20"/>
        </w:rPr>
        <w:t>контроль за</w:t>
      </w:r>
      <w:proofErr w:type="gramEnd"/>
      <w:r>
        <w:rPr>
          <w:rFonts w:ascii="Arial" w:hAnsi="Arial" w:cs="Arial"/>
          <w:sz w:val="20"/>
          <w:szCs w:val="20"/>
        </w:rPr>
        <w:t xml:space="preserve"> их исполнением.</w:t>
      </w:r>
    </w:p>
    <w:p w:rsidR="00196383" w:rsidRDefault="00196383" w:rsidP="00196383">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3. ФОРМЫ НЕПОСРЕДСТВЕННОГО ОСУЩЕСТВЛЕНИЯ НАСЕЛЕНИЕМ</w:t>
      </w:r>
    </w:p>
    <w:p w:rsidR="009764B1" w:rsidRDefault="009764B1" w:rsidP="009764B1">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 И УЧАСТИЯ НАСЕЛЕНИЯ В ОСУЩЕСТВЛЕНИИ</w:t>
      </w:r>
    </w:p>
    <w:p w:rsidR="009764B1" w:rsidRDefault="009764B1" w:rsidP="009764B1">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w:t>
      </w:r>
    </w:p>
    <w:p w:rsidR="00196383" w:rsidRDefault="00196383" w:rsidP="0019638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22.1. Староста сельского населенного пункта</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Старостой сельского населенного пункта не может быть назначено лицо:</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замещающее</w:t>
      </w:r>
      <w:proofErr w:type="gramEnd"/>
      <w:r>
        <w:rPr>
          <w:rFonts w:ascii="Arial" w:hAnsi="Arial" w:cs="Arial"/>
          <w:sz w:val="20"/>
          <w:szCs w:val="20"/>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196383" w:rsidRDefault="00196383" w:rsidP="00196383">
      <w:pPr>
        <w:keepNext w:val="0"/>
        <w:keepLines w:val="0"/>
        <w:autoSpaceDE w:val="0"/>
        <w:autoSpaceDN w:val="0"/>
        <w:adjustRightInd w:val="0"/>
        <w:spacing w:line="240" w:lineRule="auto"/>
        <w:contextualSpacing/>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4. ОРГАНЫ МЕСТНОГО САМОУПРАВЛЕНИЯ И ДОЛЖНОСТНЫЕ ЛИЦА</w:t>
      </w:r>
    </w:p>
    <w:p w:rsidR="009764B1" w:rsidRDefault="009764B1" w:rsidP="009764B1">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МЕСТНОГО САМОУПРАВЛЕНИЯ</w:t>
      </w:r>
    </w:p>
    <w:p w:rsidR="00196383" w:rsidRDefault="00196383" w:rsidP="0019638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35. Статус депутата, члена выборного органа местного самоуправления, выборного должностного лица местного самоуправления</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5.1.1. </w:t>
      </w:r>
      <w:proofErr w:type="gramStart"/>
      <w:r>
        <w:rPr>
          <w:rFonts w:ascii="Arial" w:hAnsi="Arial" w:cs="Arial"/>
          <w:sz w:val="20"/>
          <w:szCs w:val="20"/>
        </w:rPr>
        <w:t xml:space="preserve">В соответствии с законодательством Российской Федерации встречи депутата с избирателями проводятся в помещениях, специально отведенных местах, а также на </w:t>
      </w:r>
      <w:proofErr w:type="spellStart"/>
      <w:r>
        <w:rPr>
          <w:rFonts w:ascii="Arial" w:hAnsi="Arial" w:cs="Arial"/>
          <w:sz w:val="20"/>
          <w:szCs w:val="20"/>
        </w:rPr>
        <w:t>внутридворовых</w:t>
      </w:r>
      <w:proofErr w:type="spellEnd"/>
      <w:r>
        <w:rPr>
          <w:rFonts w:ascii="Arial" w:hAnsi="Arial" w:cs="Arial"/>
          <w:sz w:val="20"/>
          <w:szCs w:val="20"/>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Pr>
          <w:rFonts w:ascii="Arial" w:hAnsi="Arial" w:cs="Arial"/>
          <w:sz w:val="20"/>
          <w:szCs w:val="20"/>
        </w:rPr>
        <w:t xml:space="preserve"> Уведомление органов исполнительной власти Чувашской Республики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5.5. </w:t>
      </w:r>
      <w:proofErr w:type="gramStart"/>
      <w:r>
        <w:rPr>
          <w:rFonts w:ascii="Arial" w:hAnsi="Arial" w:cs="Arial"/>
          <w:sz w:val="20"/>
          <w:szCs w:val="20"/>
        </w:rPr>
        <w:t xml:space="preserve">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w:t>
      </w:r>
      <w:r>
        <w:rPr>
          <w:rFonts w:ascii="Arial" w:hAnsi="Arial" w:cs="Arial"/>
          <w:sz w:val="20"/>
          <w:szCs w:val="20"/>
        </w:rPr>
        <w:lastRenderedPageBreak/>
        <w:t>органов местного самоуправления в информационно-телекоммуникационной сети "Интернет" (далее - сеть "Интернет") и (или) предоставляются для опубликования средствам массовой информации в порядке, определяемом муниципальными правовыми актами.</w:t>
      </w:r>
      <w:proofErr w:type="gramEnd"/>
    </w:p>
    <w:p w:rsidR="009764B1" w:rsidRDefault="009764B1" w:rsidP="009764B1">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7. ОТВЕТСТВЕННОСТЬ ОРГАНОВ МЕСТНОГО САМОУПРАВЛЕНИЯ</w:t>
      </w:r>
    </w:p>
    <w:p w:rsidR="009764B1" w:rsidRDefault="009764B1" w:rsidP="009764B1">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ДОЛЖНОСТНЫХ ЛИЦ МЕСТНОГО САМОУПРАВЛЕНИЯ, КОНТРОЛЬ</w:t>
      </w:r>
    </w:p>
    <w:p w:rsidR="009764B1" w:rsidRDefault="009764B1" w:rsidP="009764B1">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 НАДЗОР ЗА ИХ ДЕЯТЕЛЬНОСТЬЮ</w:t>
      </w:r>
    </w:p>
    <w:p w:rsidR="00196383" w:rsidRDefault="00196383" w:rsidP="0019638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63. Временное осуществление органами государственной власти Чувашской Республики отдельных полномочий органов местного самоуправления</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5. В случае, предусмотренном </w:t>
      </w:r>
      <w:hyperlink r:id="rId5" w:history="1">
        <w:r>
          <w:rPr>
            <w:rFonts w:ascii="Arial" w:hAnsi="Arial" w:cs="Arial"/>
            <w:color w:val="0000FF"/>
            <w:sz w:val="20"/>
            <w:szCs w:val="20"/>
          </w:rPr>
          <w:t>пунктом 3 части 1 статьи 75</w:t>
        </w:r>
      </w:hyperlink>
      <w:r>
        <w:rPr>
          <w:rFonts w:ascii="Arial" w:hAnsi="Arial" w:cs="Arial"/>
          <w:sz w:val="20"/>
          <w:szCs w:val="20"/>
        </w:rPr>
        <w:t xml:space="preserve"> Федерального закона, решение о временном осуществлении органами исполнительной власти Чувашской Республики отдельных полномочий органов местного самоуправления принимается Кабинетом Министров Чувашской Республики с одновременным изъятием соответствующих субвенций.</w:t>
      </w:r>
    </w:p>
    <w:p w:rsidR="00196383" w:rsidRDefault="00196383" w:rsidP="0019638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9764B1" w:rsidRDefault="009764B1" w:rsidP="009764B1">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65. Контроль и надзор за деятельностью органов местного самоуправления и должностных лиц местного самоуправления</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9764B1" w:rsidRDefault="009764B1" w:rsidP="009764B1">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В соответствии с законодательством Российской Федерации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Чувашской Республики, включая территориальные органы федеральных органов исполнительной власти и органы исполнительной власти Чувашской Республики, осуществляют с учетом </w:t>
      </w:r>
      <w:hyperlink r:id="rId6" w:history="1">
        <w:r>
          <w:rPr>
            <w:rFonts w:ascii="Arial" w:hAnsi="Arial" w:cs="Arial"/>
            <w:color w:val="0000FF"/>
            <w:sz w:val="20"/>
            <w:szCs w:val="20"/>
          </w:rPr>
          <w:t>статьи 77</w:t>
        </w:r>
      </w:hyperlink>
      <w:r>
        <w:rPr>
          <w:rFonts w:ascii="Arial" w:hAnsi="Arial" w:cs="Arial"/>
          <w:sz w:val="20"/>
          <w:szCs w:val="20"/>
        </w:rPr>
        <w:t xml:space="preserve"> Федерального закона в пределах своей компетенции контроль (надзор) за</w:t>
      </w:r>
      <w:proofErr w:type="gramEnd"/>
      <w:r>
        <w:rPr>
          <w:rFonts w:ascii="Arial" w:hAnsi="Arial" w:cs="Arial"/>
          <w:sz w:val="20"/>
          <w:szCs w:val="20"/>
        </w:rPr>
        <w:t xml:space="preserve"> </w:t>
      </w:r>
      <w:proofErr w:type="gramStart"/>
      <w:r>
        <w:rPr>
          <w:rFonts w:ascii="Arial" w:hAnsi="Arial" w:cs="Arial"/>
          <w:sz w:val="20"/>
          <w:szCs w:val="20"/>
        </w:rPr>
        <w:t xml:space="preserve">исполнением органами местного самоуправления и должностными лицами местного самоуправления </w:t>
      </w:r>
      <w:hyperlink r:id="rId7"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r:id="rId8" w:history="1">
        <w:r>
          <w:rPr>
            <w:rFonts w:ascii="Arial" w:hAnsi="Arial" w:cs="Arial"/>
            <w:color w:val="0000FF"/>
            <w:sz w:val="20"/>
            <w:szCs w:val="20"/>
          </w:rPr>
          <w:t>Конституции</w:t>
        </w:r>
      </w:hyperlink>
      <w:r>
        <w:rPr>
          <w:rFonts w:ascii="Arial" w:hAnsi="Arial" w:cs="Arial"/>
          <w:sz w:val="20"/>
          <w:szCs w:val="20"/>
        </w:rPr>
        <w:t xml:space="preserve"> Чувашской Республики, законов Чувашской Республики и иных нормативных правовых актов Чувашской Республики,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w:t>
      </w:r>
      <w:proofErr w:type="gramEnd"/>
      <w:r>
        <w:rPr>
          <w:rFonts w:ascii="Arial" w:hAnsi="Arial" w:cs="Arial"/>
          <w:sz w:val="20"/>
          <w:szCs w:val="20"/>
        </w:rPr>
        <w:t xml:space="preserve"> </w:t>
      </w:r>
      <w:proofErr w:type="gramStart"/>
      <w:r>
        <w:rPr>
          <w:rFonts w:ascii="Arial" w:hAnsi="Arial" w:cs="Arial"/>
          <w:sz w:val="20"/>
          <w:szCs w:val="20"/>
        </w:rPr>
        <w:t xml:space="preserve">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9" w:history="1">
        <w:r>
          <w:rPr>
            <w:rFonts w:ascii="Arial" w:hAnsi="Arial" w:cs="Arial"/>
            <w:color w:val="0000FF"/>
            <w:sz w:val="20"/>
            <w:szCs w:val="20"/>
          </w:rPr>
          <w:t>Конституции</w:t>
        </w:r>
      </w:hyperlink>
      <w:r>
        <w:rPr>
          <w:rFonts w:ascii="Arial" w:hAnsi="Arial" w:cs="Arial"/>
          <w:sz w:val="20"/>
          <w:szCs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w:t>
      </w:r>
      <w:hyperlink r:id="rId10" w:history="1">
        <w:r>
          <w:rPr>
            <w:rFonts w:ascii="Arial" w:hAnsi="Arial" w:cs="Arial"/>
            <w:color w:val="0000FF"/>
            <w:sz w:val="20"/>
            <w:szCs w:val="20"/>
          </w:rPr>
          <w:t>Конституции</w:t>
        </w:r>
      </w:hyperlink>
      <w:r>
        <w:rPr>
          <w:rFonts w:ascii="Arial" w:hAnsi="Arial" w:cs="Arial"/>
          <w:sz w:val="20"/>
          <w:szCs w:val="20"/>
        </w:rPr>
        <w:t xml:space="preserve"> Чувашской Республики, законов Чувашской Республики и иных нормативных правовых актов Чувашской Республики, уставов муниципальных образований.</w:t>
      </w:r>
      <w:proofErr w:type="gramEnd"/>
    </w:p>
    <w:p w:rsidR="009764B1" w:rsidRDefault="009764B1" w:rsidP="009764B1">
      <w:pPr>
        <w:autoSpaceDE w:val="0"/>
        <w:autoSpaceDN w:val="0"/>
        <w:adjustRightInd w:val="0"/>
        <w:spacing w:after="0" w:line="240" w:lineRule="auto"/>
        <w:jc w:val="both"/>
        <w:rPr>
          <w:rFonts w:ascii="Arial" w:hAnsi="Arial" w:cs="Arial"/>
          <w:sz w:val="20"/>
          <w:szCs w:val="20"/>
        </w:rPr>
      </w:pPr>
    </w:p>
    <w:p w:rsidR="00722568" w:rsidRDefault="00722568"/>
    <w:p w:rsidR="00196383" w:rsidRDefault="00196383">
      <w:r>
        <w:br w:type="page"/>
      </w:r>
    </w:p>
    <w:tbl>
      <w:tblPr>
        <w:tblW w:w="5000" w:type="pct"/>
        <w:tblCellMar>
          <w:left w:w="0" w:type="dxa"/>
          <w:right w:w="0" w:type="dxa"/>
        </w:tblCellMar>
        <w:tblLook w:val="0000" w:firstRow="0" w:lastRow="0" w:firstColumn="0" w:lastColumn="0" w:noHBand="0" w:noVBand="0"/>
      </w:tblPr>
      <w:tblGrid>
        <w:gridCol w:w="5103"/>
        <w:gridCol w:w="5104"/>
      </w:tblGrid>
      <w:tr w:rsidR="00196383">
        <w:tc>
          <w:tcPr>
            <w:tcW w:w="5103" w:type="dxa"/>
          </w:tcPr>
          <w:p w:rsidR="00196383" w:rsidRDefault="00196383">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17 декабря 2008 года</w:t>
            </w:r>
          </w:p>
        </w:tc>
        <w:tc>
          <w:tcPr>
            <w:tcW w:w="5103" w:type="dxa"/>
          </w:tcPr>
          <w:p w:rsidR="00196383" w:rsidRDefault="0019638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67</w:t>
            </w:r>
          </w:p>
        </w:tc>
      </w:tr>
    </w:tbl>
    <w:p w:rsidR="00196383" w:rsidRDefault="00196383" w:rsidP="00196383">
      <w:pPr>
        <w:pBdr>
          <w:top w:val="single" w:sz="6" w:space="0" w:color="auto"/>
        </w:pBdr>
        <w:autoSpaceDE w:val="0"/>
        <w:autoSpaceDN w:val="0"/>
        <w:adjustRightInd w:val="0"/>
        <w:spacing w:before="100" w:after="100" w:line="240" w:lineRule="auto"/>
        <w:jc w:val="both"/>
        <w:rPr>
          <w:rFonts w:ascii="Arial" w:hAnsi="Arial" w:cs="Arial"/>
          <w:sz w:val="2"/>
          <w:szCs w:val="2"/>
        </w:rPr>
      </w:pPr>
    </w:p>
    <w:p w:rsidR="00196383" w:rsidRDefault="00196383" w:rsidP="00196383">
      <w:pPr>
        <w:autoSpaceDE w:val="0"/>
        <w:autoSpaceDN w:val="0"/>
        <w:adjustRightInd w:val="0"/>
        <w:spacing w:after="0" w:line="240" w:lineRule="auto"/>
        <w:jc w:val="both"/>
        <w:outlineLvl w:val="0"/>
        <w:rPr>
          <w:rFonts w:ascii="Arial" w:hAnsi="Arial" w:cs="Arial"/>
          <w:sz w:val="20"/>
          <w:szCs w:val="20"/>
        </w:rPr>
      </w:pP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ПОРЯДКЕ ОРГАНИЗАЦИИ И ВЕДЕНИЯ РЕГИСТРА</w:t>
      </w: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МУНИЦИПАЛЬНЫХ НОРМАТИВНЫХ ПРАВОВЫХ АКТОВ</w:t>
      </w:r>
    </w:p>
    <w:p w:rsidR="00196383" w:rsidRDefault="00196383" w:rsidP="00196383">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196383" w:rsidRDefault="00196383" w:rsidP="00196383">
      <w:pPr>
        <w:autoSpaceDE w:val="0"/>
        <w:autoSpaceDN w:val="0"/>
        <w:adjustRightInd w:val="0"/>
        <w:spacing w:after="0" w:line="240" w:lineRule="auto"/>
        <w:jc w:val="both"/>
        <w:rPr>
          <w:rFonts w:ascii="Arial" w:hAnsi="Arial" w:cs="Arial"/>
          <w:sz w:val="20"/>
          <w:szCs w:val="20"/>
        </w:rPr>
      </w:pPr>
    </w:p>
    <w:p w:rsidR="00196383" w:rsidRDefault="00196383" w:rsidP="00196383">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196383" w:rsidRDefault="00196383" w:rsidP="0019638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196383" w:rsidRDefault="00196383" w:rsidP="0019638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196383" w:rsidRDefault="00196383" w:rsidP="0019638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16 декабря 2008 года</w:t>
      </w:r>
    </w:p>
    <w:p w:rsidR="00196383" w:rsidRDefault="00196383" w:rsidP="00196383">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196383" w:rsidRDefault="00196383" w:rsidP="00196383">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Регистр муниципальных нормативных правовых актов Чувашской Республики</w:t>
      </w:r>
    </w:p>
    <w:p w:rsidR="00196383" w:rsidRDefault="00196383" w:rsidP="00196383">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196383" w:rsidRDefault="00196383" w:rsidP="0019638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Организация и ведение регистра осуществляются уполномоченным Кабинетом Министров Чувашской Республики органом исполнительной власти Чувашской Республики (далее - уполномоченный орган).</w:t>
      </w:r>
    </w:p>
    <w:p w:rsidR="00196383" w:rsidRDefault="00196383">
      <w:r>
        <w:br w:type="page"/>
      </w:r>
    </w:p>
    <w:tbl>
      <w:tblPr>
        <w:tblW w:w="5000" w:type="pct"/>
        <w:tblCellMar>
          <w:left w:w="0" w:type="dxa"/>
          <w:right w:w="0" w:type="dxa"/>
        </w:tblCellMar>
        <w:tblLook w:val="0000" w:firstRow="0" w:lastRow="0" w:firstColumn="0" w:lastColumn="0" w:noHBand="0" w:noVBand="0"/>
      </w:tblPr>
      <w:tblGrid>
        <w:gridCol w:w="5103"/>
        <w:gridCol w:w="5104"/>
      </w:tblGrid>
      <w:tr w:rsidR="00196383">
        <w:tc>
          <w:tcPr>
            <w:tcW w:w="5103" w:type="dxa"/>
          </w:tcPr>
          <w:p w:rsidR="00196383" w:rsidRDefault="00196383">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30 марта 2012 года</w:t>
            </w:r>
          </w:p>
        </w:tc>
        <w:tc>
          <w:tcPr>
            <w:tcW w:w="5103" w:type="dxa"/>
          </w:tcPr>
          <w:p w:rsidR="00196383" w:rsidRDefault="00196383">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20</w:t>
            </w:r>
          </w:p>
        </w:tc>
      </w:tr>
    </w:tbl>
    <w:p w:rsidR="00196383" w:rsidRDefault="00196383" w:rsidP="00196383">
      <w:pPr>
        <w:pBdr>
          <w:top w:val="single" w:sz="6" w:space="0" w:color="auto"/>
        </w:pBdr>
        <w:autoSpaceDE w:val="0"/>
        <w:autoSpaceDN w:val="0"/>
        <w:adjustRightInd w:val="0"/>
        <w:spacing w:before="100" w:after="100" w:line="240" w:lineRule="auto"/>
        <w:jc w:val="both"/>
        <w:rPr>
          <w:rFonts w:ascii="Arial" w:hAnsi="Arial" w:cs="Arial"/>
          <w:sz w:val="2"/>
          <w:szCs w:val="2"/>
        </w:rPr>
      </w:pPr>
    </w:p>
    <w:p w:rsidR="00196383" w:rsidRDefault="00196383" w:rsidP="00196383">
      <w:pPr>
        <w:autoSpaceDE w:val="0"/>
        <w:autoSpaceDN w:val="0"/>
        <w:adjustRightInd w:val="0"/>
        <w:spacing w:after="0" w:line="240" w:lineRule="auto"/>
        <w:jc w:val="both"/>
        <w:outlineLvl w:val="0"/>
        <w:rPr>
          <w:rFonts w:ascii="Arial" w:hAnsi="Arial" w:cs="Arial"/>
          <w:sz w:val="20"/>
          <w:szCs w:val="20"/>
        </w:rPr>
      </w:pP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 БЕСПЛАТНОЙ ЮРИДИЧЕСКОЙ ПОМОЩИ</w:t>
      </w:r>
    </w:p>
    <w:p w:rsidR="00196383" w:rsidRDefault="00196383" w:rsidP="0019638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В ЧУВАШСКОЙ РЕСПУБЛИКЕ</w:t>
      </w:r>
    </w:p>
    <w:p w:rsidR="00196383" w:rsidRDefault="00196383" w:rsidP="00196383">
      <w:pPr>
        <w:autoSpaceDE w:val="0"/>
        <w:autoSpaceDN w:val="0"/>
        <w:adjustRightInd w:val="0"/>
        <w:spacing w:after="0" w:line="240" w:lineRule="auto"/>
        <w:contextualSpacing/>
        <w:jc w:val="both"/>
        <w:rPr>
          <w:rFonts w:ascii="Arial" w:hAnsi="Arial" w:cs="Arial"/>
          <w:sz w:val="20"/>
          <w:szCs w:val="20"/>
        </w:rPr>
      </w:pPr>
    </w:p>
    <w:p w:rsidR="00196383" w:rsidRDefault="00196383" w:rsidP="00196383">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196383" w:rsidRDefault="00196383" w:rsidP="0019638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196383" w:rsidRDefault="00196383" w:rsidP="0019638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196383" w:rsidRDefault="00196383" w:rsidP="0019638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15 марта 2012 года</w:t>
      </w:r>
    </w:p>
    <w:p w:rsidR="00196383" w:rsidRDefault="00196383" w:rsidP="00196383">
      <w:pPr>
        <w:keepNext w:val="0"/>
        <w:keepLines w:val="0"/>
        <w:autoSpaceDE w:val="0"/>
        <w:autoSpaceDN w:val="0"/>
        <w:adjustRightInd w:val="0"/>
        <w:spacing w:before="0"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96383" w:rsidRDefault="00196383" w:rsidP="00196383">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 Полномочия органов государственной власти Чувашской Республики в области обеспечения граждан бесплатной юридической помощью</w:t>
      </w:r>
    </w:p>
    <w:p w:rsidR="00196383" w:rsidRDefault="00196383" w:rsidP="0019638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К полномочиям Кабинета Министров Чувашской Республики в области обеспечения граждан бесплатной юридической помощью относятся:</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1) определение органа исполнительной власти Чувашской Республики, уполномоченного в области обеспечения граждан бесплатной юридической помощью (далее - уполномоченный орган), и его компетенции;</w:t>
      </w:r>
      <w:proofErr w:type="gramEnd"/>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определение органов исполнительной власти Чувашской Республики и подведомственных им учреждений, входящих в государственную систему бесплатной юридической помощи (далее - орган исполнительной власти Чувашской Республики, подведомственное ему учреждение), и установление их компетенции;</w:t>
      </w:r>
    </w:p>
    <w:p w:rsidR="00196383" w:rsidRDefault="00196383" w:rsidP="0019638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 Участники государственной системы бесплатной юридической помощи</w:t>
      </w:r>
    </w:p>
    <w:p w:rsidR="00196383" w:rsidRDefault="00196383" w:rsidP="0019638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196383" w:rsidRDefault="00196383" w:rsidP="00196383">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1. Участниками государственной системы бесплатной юридической помощи в Чувашской Республике являются:</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органы исполнительной власти Чувашской Республики и подведомственные им учреждения;</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bookmarkStart w:id="0" w:name="Par22"/>
      <w:bookmarkEnd w:id="0"/>
      <w:r>
        <w:rPr>
          <w:rFonts w:ascii="Arial" w:hAnsi="Arial" w:cs="Arial"/>
          <w:sz w:val="20"/>
          <w:szCs w:val="20"/>
        </w:rPr>
        <w:t>1.1. Кабинет Министров Чувашской Республики вправе принять решение об определении целью деятельности государственного учреждения Чувашской Республики, подведомственного органу исполнительной власти Чувашской Республики, исполнение отдельных функций государственного юридического бюро, предусмотренных настоящим Законом.</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 xml:space="preserve">При принятии решения, указанного в </w:t>
      </w:r>
      <w:hyperlink w:anchor="Par22" w:history="1">
        <w:r>
          <w:rPr>
            <w:rFonts w:ascii="Arial" w:hAnsi="Arial" w:cs="Arial"/>
            <w:color w:val="0000FF"/>
            <w:sz w:val="20"/>
            <w:szCs w:val="20"/>
          </w:rPr>
          <w:t>абзаце первом</w:t>
        </w:r>
      </w:hyperlink>
      <w:r>
        <w:rPr>
          <w:rFonts w:ascii="Arial" w:hAnsi="Arial" w:cs="Arial"/>
          <w:sz w:val="20"/>
          <w:szCs w:val="20"/>
        </w:rPr>
        <w:t xml:space="preserve"> настоящей части, государственное учреждение Чувашской Республики, подведомственное органу исполнительной власти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является участником государственной системы бесплатной юридической помощи и оказывает бесплатную юридическую помощь гражданам, указанным в </w:t>
      </w:r>
      <w:hyperlink r:id="rId11" w:history="1">
        <w:r>
          <w:rPr>
            <w:rFonts w:ascii="Arial" w:hAnsi="Arial" w:cs="Arial"/>
            <w:color w:val="0000FF"/>
            <w:sz w:val="20"/>
            <w:szCs w:val="20"/>
          </w:rPr>
          <w:t>статье 6</w:t>
        </w:r>
      </w:hyperlink>
      <w:r>
        <w:rPr>
          <w:rFonts w:ascii="Arial" w:hAnsi="Arial" w:cs="Arial"/>
          <w:sz w:val="20"/>
          <w:szCs w:val="20"/>
        </w:rPr>
        <w:t xml:space="preserve"> настоящего Закона, в порядке, предусмотренном </w:t>
      </w:r>
      <w:hyperlink r:id="rId12" w:history="1">
        <w:r>
          <w:rPr>
            <w:rFonts w:ascii="Arial" w:hAnsi="Arial" w:cs="Arial"/>
            <w:color w:val="0000FF"/>
            <w:sz w:val="20"/>
            <w:szCs w:val="20"/>
          </w:rPr>
          <w:t>статьей 8</w:t>
        </w:r>
      </w:hyperlink>
      <w:r>
        <w:rPr>
          <w:rFonts w:ascii="Arial" w:hAnsi="Arial" w:cs="Arial"/>
          <w:sz w:val="20"/>
          <w:szCs w:val="20"/>
        </w:rPr>
        <w:t xml:space="preserve"> настоящего Закона, и в</w:t>
      </w:r>
      <w:proofErr w:type="gramEnd"/>
      <w:r>
        <w:rPr>
          <w:rFonts w:ascii="Arial" w:hAnsi="Arial" w:cs="Arial"/>
          <w:sz w:val="20"/>
          <w:szCs w:val="20"/>
        </w:rPr>
        <w:t xml:space="preserve"> </w:t>
      </w:r>
      <w:proofErr w:type="gramStart"/>
      <w:r>
        <w:rPr>
          <w:rFonts w:ascii="Arial" w:hAnsi="Arial" w:cs="Arial"/>
          <w:sz w:val="20"/>
          <w:szCs w:val="20"/>
        </w:rPr>
        <w:t xml:space="preserve">случаях, предусмотренных </w:t>
      </w:r>
      <w:hyperlink r:id="rId13" w:history="1">
        <w:r>
          <w:rPr>
            <w:rFonts w:ascii="Arial" w:hAnsi="Arial" w:cs="Arial"/>
            <w:color w:val="0000FF"/>
            <w:sz w:val="20"/>
            <w:szCs w:val="20"/>
          </w:rPr>
          <w:t>частью 1</w:t>
        </w:r>
      </w:hyperlink>
      <w:r>
        <w:rPr>
          <w:rFonts w:ascii="Arial" w:hAnsi="Arial" w:cs="Arial"/>
          <w:sz w:val="20"/>
          <w:szCs w:val="20"/>
        </w:rPr>
        <w:t xml:space="preserve"> (за исключением составления исковых заявлений, административных исковых заявлений, заявлений и жалоб в суд общей юрисдикции, апелляционных, кассационных, надзорных жалоб) и </w:t>
      </w:r>
      <w:hyperlink r:id="rId14" w:history="1">
        <w:r>
          <w:rPr>
            <w:rFonts w:ascii="Arial" w:hAnsi="Arial" w:cs="Arial"/>
            <w:color w:val="0000FF"/>
            <w:sz w:val="20"/>
            <w:szCs w:val="20"/>
          </w:rPr>
          <w:t>частью 2</w:t>
        </w:r>
      </w:hyperlink>
      <w:r>
        <w:rPr>
          <w:rFonts w:ascii="Arial" w:hAnsi="Arial" w:cs="Arial"/>
          <w:sz w:val="20"/>
          <w:szCs w:val="20"/>
        </w:rPr>
        <w:t xml:space="preserve"> (за исключением представления интересов граждан в судах) статьи 5 настоящего Закона.</w:t>
      </w:r>
      <w:proofErr w:type="gramEnd"/>
    </w:p>
    <w:p w:rsidR="00196383" w:rsidRDefault="00196383" w:rsidP="0019638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(часть 1.1 введена </w:t>
      </w:r>
      <w:hyperlink r:id="rId15" w:history="1">
        <w:r>
          <w:rPr>
            <w:rFonts w:ascii="Arial" w:hAnsi="Arial" w:cs="Arial"/>
            <w:color w:val="0000FF"/>
            <w:sz w:val="20"/>
            <w:szCs w:val="20"/>
          </w:rPr>
          <w:t>Законом</w:t>
        </w:r>
      </w:hyperlink>
      <w:r>
        <w:rPr>
          <w:rFonts w:ascii="Arial" w:hAnsi="Arial" w:cs="Arial"/>
          <w:sz w:val="20"/>
          <w:szCs w:val="20"/>
        </w:rPr>
        <w:t xml:space="preserve"> ЧР от 24.06.2016 N 47)</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2. Органы исполнительной власти Чувашской Республики и подведомственные им учреждения определяются Кабинетом Министров Чувашской Республики.</w:t>
      </w:r>
    </w:p>
    <w:p w:rsidR="00196383" w:rsidRDefault="00196383" w:rsidP="0019638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4. Оказание бесплатной юридической помощи органами исполнительной власти Чувашской Республики и подведомственными им учреждениями</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Органы исполнительной власти Чувашской Республики и подведомственные им учреждения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законодательством Российской Федерации для рассмотрения обращений граждан.</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w:t>
      </w:r>
      <w:proofErr w:type="gramStart"/>
      <w:r>
        <w:rPr>
          <w:rFonts w:ascii="Arial" w:hAnsi="Arial" w:cs="Arial"/>
          <w:sz w:val="20"/>
          <w:szCs w:val="20"/>
        </w:rPr>
        <w:t xml:space="preserve">Органы исполнительной власти Чувашской Республики и подведомственные им учреждения в рамках предоставленных полномочий оказывают бесплатную юридическую помощь гражданам, нуждающимся в социальной поддержке и социальной защите, указанным в </w:t>
      </w:r>
      <w:hyperlink r:id="rId16" w:history="1">
        <w:r>
          <w:rPr>
            <w:rFonts w:ascii="Arial" w:hAnsi="Arial" w:cs="Arial"/>
            <w:color w:val="0000FF"/>
            <w:sz w:val="20"/>
            <w:szCs w:val="20"/>
          </w:rPr>
          <w:t>статье 6</w:t>
        </w:r>
      </w:hyperlink>
      <w:r>
        <w:rPr>
          <w:rFonts w:ascii="Arial" w:hAnsi="Arial" w:cs="Arial"/>
          <w:sz w:val="20"/>
          <w:szCs w:val="20"/>
        </w:rPr>
        <w:t xml:space="preserve"> настоящего Закона,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 в случаях, установленных </w:t>
      </w:r>
      <w:hyperlink r:id="rId17" w:history="1">
        <w:r>
          <w:rPr>
            <w:rFonts w:ascii="Arial" w:hAnsi="Arial" w:cs="Arial"/>
            <w:color w:val="0000FF"/>
            <w:sz w:val="20"/>
            <w:szCs w:val="20"/>
          </w:rPr>
          <w:t>пунктами 4</w:t>
        </w:r>
      </w:hyperlink>
      <w:r>
        <w:rPr>
          <w:rFonts w:ascii="Arial" w:hAnsi="Arial" w:cs="Arial"/>
          <w:sz w:val="20"/>
          <w:szCs w:val="20"/>
        </w:rPr>
        <w:t xml:space="preserve">, </w:t>
      </w:r>
      <w:hyperlink r:id="rId18" w:history="1">
        <w:r>
          <w:rPr>
            <w:rFonts w:ascii="Arial" w:hAnsi="Arial" w:cs="Arial"/>
            <w:color w:val="0000FF"/>
            <w:sz w:val="20"/>
            <w:szCs w:val="20"/>
          </w:rPr>
          <w:t>6</w:t>
        </w:r>
      </w:hyperlink>
      <w:r>
        <w:rPr>
          <w:rFonts w:ascii="Arial" w:hAnsi="Arial" w:cs="Arial"/>
          <w:sz w:val="20"/>
          <w:szCs w:val="20"/>
        </w:rPr>
        <w:t xml:space="preserve">, </w:t>
      </w:r>
      <w:hyperlink r:id="rId19" w:history="1">
        <w:r>
          <w:rPr>
            <w:rFonts w:ascii="Arial" w:hAnsi="Arial" w:cs="Arial"/>
            <w:color w:val="0000FF"/>
            <w:sz w:val="20"/>
            <w:szCs w:val="20"/>
          </w:rPr>
          <w:t>8</w:t>
        </w:r>
        <w:proofErr w:type="gramEnd"/>
      </w:hyperlink>
      <w:r>
        <w:rPr>
          <w:rFonts w:ascii="Arial" w:hAnsi="Arial" w:cs="Arial"/>
          <w:sz w:val="20"/>
          <w:szCs w:val="20"/>
        </w:rPr>
        <w:t xml:space="preserve"> и </w:t>
      </w:r>
      <w:hyperlink r:id="rId20" w:history="1">
        <w:r>
          <w:rPr>
            <w:rFonts w:ascii="Arial" w:hAnsi="Arial" w:cs="Arial"/>
            <w:color w:val="0000FF"/>
            <w:sz w:val="20"/>
            <w:szCs w:val="20"/>
          </w:rPr>
          <w:t>14 части 1 статьи 5</w:t>
        </w:r>
      </w:hyperlink>
      <w:r>
        <w:rPr>
          <w:rFonts w:ascii="Arial" w:hAnsi="Arial" w:cs="Arial"/>
          <w:sz w:val="20"/>
          <w:szCs w:val="20"/>
        </w:rPr>
        <w:t xml:space="preserve"> настоящего Закона, с учетом положений </w:t>
      </w:r>
      <w:hyperlink r:id="rId21" w:history="1">
        <w:r>
          <w:rPr>
            <w:rFonts w:ascii="Arial" w:hAnsi="Arial" w:cs="Arial"/>
            <w:color w:val="0000FF"/>
            <w:sz w:val="20"/>
            <w:szCs w:val="20"/>
          </w:rPr>
          <w:t>статьи 8</w:t>
        </w:r>
      </w:hyperlink>
      <w:r>
        <w:rPr>
          <w:rFonts w:ascii="Arial" w:hAnsi="Arial" w:cs="Arial"/>
          <w:sz w:val="20"/>
          <w:szCs w:val="20"/>
        </w:rPr>
        <w:t xml:space="preserve"> настоящего Закона.</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lastRenderedPageBreak/>
        <w:t xml:space="preserve">3. </w:t>
      </w:r>
      <w:proofErr w:type="gramStart"/>
      <w:r>
        <w:rPr>
          <w:rFonts w:ascii="Arial" w:hAnsi="Arial" w:cs="Arial"/>
          <w:sz w:val="20"/>
          <w:szCs w:val="20"/>
        </w:rPr>
        <w:t>Для получения бесплатной юридической помощи в виде составления заявлений, жалоб, ходатайств и других документов правового характера и представления интересов гражданина в судах, государственных и муниципальных органах, организациях гражданин или его представитель представляет в органы исполнительной власти Чувашской Республики или подведомственные им учреждения заявление об оказании бесплатной юридической помощи, паспорт или иной документ, удостоверяющий личность гражданина Российской Федерации, документ, подтверждающий отнесение</w:t>
      </w:r>
      <w:proofErr w:type="gramEnd"/>
      <w:r>
        <w:rPr>
          <w:rFonts w:ascii="Arial" w:hAnsi="Arial" w:cs="Arial"/>
          <w:sz w:val="20"/>
          <w:szCs w:val="20"/>
        </w:rPr>
        <w:t xml:space="preserve"> его к одной из категорий граждан, предусмотренных </w:t>
      </w:r>
      <w:hyperlink r:id="rId22" w:history="1">
        <w:r>
          <w:rPr>
            <w:rFonts w:ascii="Arial" w:hAnsi="Arial" w:cs="Arial"/>
            <w:color w:val="0000FF"/>
            <w:sz w:val="20"/>
            <w:szCs w:val="20"/>
          </w:rPr>
          <w:t>статьей 6</w:t>
        </w:r>
      </w:hyperlink>
      <w:r>
        <w:rPr>
          <w:rFonts w:ascii="Arial" w:hAnsi="Arial" w:cs="Arial"/>
          <w:sz w:val="20"/>
          <w:szCs w:val="20"/>
        </w:rPr>
        <w:t xml:space="preserve"> настоящего Закона.</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w:t>
      </w:r>
      <w:proofErr w:type="gramStart"/>
      <w:r>
        <w:rPr>
          <w:rFonts w:ascii="Arial" w:hAnsi="Arial" w:cs="Arial"/>
          <w:sz w:val="20"/>
          <w:szCs w:val="20"/>
        </w:rPr>
        <w:t>При поступлении в орган исполнительной власти Чувашской Республики или подведомственное ему учреждение заявления об оказании бесплатной юридической помощи (за исключением заявления об оказании бесплатной юридической помощи в виде правового консультирования в устной и письменной форме), содержащего вопросы, решение которых не входит в компетенцию данного органа исполнительной власти Чувашской Республики или подведомственного ему учреждения, в течение семи дней со дня регистрации</w:t>
      </w:r>
      <w:proofErr w:type="gramEnd"/>
      <w:r>
        <w:rPr>
          <w:rFonts w:ascii="Arial" w:hAnsi="Arial" w:cs="Arial"/>
          <w:sz w:val="20"/>
          <w:szCs w:val="20"/>
        </w:rPr>
        <w:t xml:space="preserve"> данного заявления орган исполнительной власти Чувашской Республики или подведомственное ему учреждение направляет гражданину или его представителю письменное разъяснение о невозможности оказания ему бесплатной юридической помощи.</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bookmarkStart w:id="1" w:name="Par31"/>
      <w:bookmarkEnd w:id="1"/>
      <w:r>
        <w:rPr>
          <w:rFonts w:ascii="Arial" w:hAnsi="Arial" w:cs="Arial"/>
          <w:sz w:val="20"/>
          <w:szCs w:val="20"/>
        </w:rPr>
        <w:t>5. Заявление об оказании бесплатной юридической помощи в виде составления заявлений, жалоб, ходатайств и других документов правового характера, поступившее в органы исполнительной власти Чувашской Республики или подведомственные им учреждения, рассматривается в течение 30 дней со дня регистрации данного заявления.</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proofErr w:type="gramStart"/>
      <w:r>
        <w:rPr>
          <w:rFonts w:ascii="Arial" w:hAnsi="Arial" w:cs="Arial"/>
          <w:sz w:val="20"/>
          <w:szCs w:val="20"/>
        </w:rPr>
        <w:t>В исключительных случаях, а также в случае направления запросов в иные органы государственной власти руководитель органа исполнительной власти Чувашской Республики или подведомственного ему учреждения, должностное лицо либо уполномоченное на то лицо вправе продлить срок рассмотрения заявления, указанного в абзаце первом настоящей части, не более чем на 30 дней, уведомив о продлении срока его рассмотрения гражданина, направившего заявление об оказании бесплатной</w:t>
      </w:r>
      <w:proofErr w:type="gramEnd"/>
      <w:r>
        <w:rPr>
          <w:rFonts w:ascii="Arial" w:hAnsi="Arial" w:cs="Arial"/>
          <w:sz w:val="20"/>
          <w:szCs w:val="20"/>
        </w:rPr>
        <w:t xml:space="preserve"> юридической помощи.</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6. По итогам рассмотрения заявления, указанного в </w:t>
      </w:r>
      <w:hyperlink w:anchor="Par31" w:history="1">
        <w:r>
          <w:rPr>
            <w:rFonts w:ascii="Arial" w:hAnsi="Arial" w:cs="Arial"/>
            <w:color w:val="0000FF"/>
            <w:sz w:val="20"/>
            <w:szCs w:val="20"/>
          </w:rPr>
          <w:t>части 5</w:t>
        </w:r>
      </w:hyperlink>
      <w:r>
        <w:rPr>
          <w:rFonts w:ascii="Arial" w:hAnsi="Arial" w:cs="Arial"/>
          <w:sz w:val="20"/>
          <w:szCs w:val="20"/>
        </w:rPr>
        <w:t xml:space="preserve"> настоящей статьи, органом исполнительной власти Чувашской Республики или подведомственным ему учреждением заявителю направляется письменный ответ с приложением заявления, жалобы, ходатайства или другого документа правового характера, составленного в соответствии </w:t>
      </w:r>
      <w:proofErr w:type="gramStart"/>
      <w:r>
        <w:rPr>
          <w:rFonts w:ascii="Arial" w:hAnsi="Arial" w:cs="Arial"/>
          <w:sz w:val="20"/>
          <w:szCs w:val="20"/>
        </w:rPr>
        <w:t>с</w:t>
      </w:r>
      <w:proofErr w:type="gramEnd"/>
      <w:r>
        <w:rPr>
          <w:rFonts w:ascii="Arial" w:hAnsi="Arial" w:cs="Arial"/>
          <w:sz w:val="20"/>
          <w:szCs w:val="20"/>
        </w:rPr>
        <w:t xml:space="preserve"> </w:t>
      </w:r>
      <w:proofErr w:type="gramStart"/>
      <w:r>
        <w:rPr>
          <w:rFonts w:ascii="Arial" w:hAnsi="Arial" w:cs="Arial"/>
          <w:sz w:val="20"/>
          <w:szCs w:val="20"/>
        </w:rPr>
        <w:t>данным</w:t>
      </w:r>
      <w:proofErr w:type="gramEnd"/>
      <w:r>
        <w:rPr>
          <w:rFonts w:ascii="Arial" w:hAnsi="Arial" w:cs="Arial"/>
          <w:sz w:val="20"/>
          <w:szCs w:val="20"/>
        </w:rPr>
        <w:t xml:space="preserve"> заявлением.</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7. Представление интересов гражданина в судах, государственных и муниципальных органах, организациях осуществляется работниками органов исполнительной власти Чувашской Республики или подведомственных им учреждений на основании доверенности, выданной и оформленной в соответствии с законодательством Российской Федерации.</w:t>
      </w:r>
    </w:p>
    <w:p w:rsidR="00781A74" w:rsidRDefault="00781A74" w:rsidP="00781A7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96383" w:rsidRDefault="00196383" w:rsidP="0019638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9. Финансирование мероприятий, связанных с оказанием бесплатной юридической помощи</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Финансирование мероприятий, связанных с оказанием бесплатной юридической помощи, возлагается на органы исполнительной власти Чувашской Республики и подведомственные им учреждения и осуществляется за счет бюджетных ассигнований из республиканского бюджета Чувашской Республики в соответствии с бюджетным законодательством Российской Федерации.</w:t>
      </w:r>
    </w:p>
    <w:p w:rsidR="00781A74" w:rsidRDefault="00781A74" w:rsidP="00781A74">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96383" w:rsidRDefault="00196383" w:rsidP="0019638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11. Правовое информирование и правовое просвещение населения</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bookmarkStart w:id="2" w:name="Par38"/>
      <w:bookmarkEnd w:id="2"/>
      <w:r>
        <w:rPr>
          <w:rFonts w:ascii="Arial" w:hAnsi="Arial" w:cs="Arial"/>
          <w:sz w:val="20"/>
          <w:szCs w:val="20"/>
        </w:rPr>
        <w:t>1. В целях правового информирования и правового просвещения населения органы исполнительной власти Чувашской Республики и подведомственные им учреждения, должностные лица обязаны размещать в местах, доступных для граждан, в средствах массовой информации, в информационно-телекоммуникационной сети "Интернет" либо доводить до граждан иным способом следующую информацию:</w:t>
      </w:r>
    </w:p>
    <w:p w:rsidR="00196383" w:rsidRDefault="00196383" w:rsidP="0019638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1.1. При принятии решения, указанного в </w:t>
      </w:r>
      <w:hyperlink w:anchor="Par22" w:history="1">
        <w:r>
          <w:rPr>
            <w:rFonts w:ascii="Arial" w:hAnsi="Arial" w:cs="Arial"/>
            <w:color w:val="0000FF"/>
            <w:sz w:val="20"/>
            <w:szCs w:val="20"/>
          </w:rPr>
          <w:t>абзаце первом части 1.1 статьи 3</w:t>
        </w:r>
      </w:hyperlink>
      <w:r>
        <w:rPr>
          <w:rFonts w:ascii="Arial" w:hAnsi="Arial" w:cs="Arial"/>
          <w:sz w:val="20"/>
          <w:szCs w:val="20"/>
        </w:rPr>
        <w:t xml:space="preserve"> настоящего Закона, государственное учреждение Чувашской Республики, подведомственное органу исполнительной власти Чувашской Республики, целью деятельности которого определено исполнение отдельных функций государственного юридического бюро, предусмотренных настоящим Законом, осуществляет правовое информирование и правовое просвещение граждан в соответствии с </w:t>
      </w:r>
      <w:hyperlink w:anchor="Par38" w:history="1">
        <w:r>
          <w:rPr>
            <w:rFonts w:ascii="Arial" w:hAnsi="Arial" w:cs="Arial"/>
            <w:color w:val="0000FF"/>
            <w:sz w:val="20"/>
            <w:szCs w:val="20"/>
          </w:rPr>
          <w:t>частью 1</w:t>
        </w:r>
      </w:hyperlink>
      <w:r>
        <w:rPr>
          <w:rFonts w:ascii="Arial" w:hAnsi="Arial" w:cs="Arial"/>
          <w:sz w:val="20"/>
          <w:szCs w:val="20"/>
        </w:rPr>
        <w:t xml:space="preserve"> настоящей статьи.</w:t>
      </w:r>
    </w:p>
    <w:p w:rsidR="00781A74" w:rsidRDefault="00781A74">
      <w:r>
        <w:br w:type="page"/>
      </w:r>
    </w:p>
    <w:tbl>
      <w:tblPr>
        <w:tblW w:w="5000" w:type="pct"/>
        <w:tblCellMar>
          <w:left w:w="0" w:type="dxa"/>
          <w:right w:w="0" w:type="dxa"/>
        </w:tblCellMar>
        <w:tblLook w:val="0000" w:firstRow="0" w:lastRow="0" w:firstColumn="0" w:lastColumn="0" w:noHBand="0" w:noVBand="0"/>
      </w:tblPr>
      <w:tblGrid>
        <w:gridCol w:w="5103"/>
        <w:gridCol w:w="5104"/>
      </w:tblGrid>
      <w:tr w:rsidR="00781A74">
        <w:tc>
          <w:tcPr>
            <w:tcW w:w="5103" w:type="dxa"/>
          </w:tcPr>
          <w:p w:rsidR="00781A74" w:rsidRDefault="00781A74">
            <w:pPr>
              <w:autoSpaceDE w:val="0"/>
              <w:autoSpaceDN w:val="0"/>
              <w:adjustRightInd w:val="0"/>
              <w:spacing w:after="0" w:line="240" w:lineRule="auto"/>
              <w:outlineLvl w:val="0"/>
              <w:rPr>
                <w:rFonts w:ascii="Arial" w:hAnsi="Arial" w:cs="Arial"/>
                <w:sz w:val="20"/>
                <w:szCs w:val="20"/>
              </w:rPr>
            </w:pPr>
            <w:r>
              <w:rPr>
                <w:rFonts w:ascii="Arial" w:hAnsi="Arial" w:cs="Arial"/>
                <w:sz w:val="20"/>
                <w:szCs w:val="20"/>
              </w:rPr>
              <w:lastRenderedPageBreak/>
              <w:t>27 декабря 2014 года</w:t>
            </w:r>
          </w:p>
        </w:tc>
        <w:tc>
          <w:tcPr>
            <w:tcW w:w="5103" w:type="dxa"/>
          </w:tcPr>
          <w:p w:rsidR="00781A74" w:rsidRDefault="00781A74">
            <w:pPr>
              <w:autoSpaceDE w:val="0"/>
              <w:autoSpaceDN w:val="0"/>
              <w:adjustRightInd w:val="0"/>
              <w:spacing w:after="0" w:line="240" w:lineRule="auto"/>
              <w:jc w:val="right"/>
              <w:outlineLvl w:val="0"/>
              <w:rPr>
                <w:rFonts w:ascii="Arial" w:hAnsi="Arial" w:cs="Arial"/>
                <w:sz w:val="20"/>
                <w:szCs w:val="20"/>
              </w:rPr>
            </w:pPr>
            <w:r>
              <w:rPr>
                <w:rFonts w:ascii="Arial" w:hAnsi="Arial" w:cs="Arial"/>
                <w:sz w:val="20"/>
                <w:szCs w:val="20"/>
              </w:rPr>
              <w:t>N 97</w:t>
            </w:r>
          </w:p>
        </w:tc>
      </w:tr>
    </w:tbl>
    <w:p w:rsidR="00781A74" w:rsidRDefault="00781A74" w:rsidP="00781A74">
      <w:pPr>
        <w:pBdr>
          <w:top w:val="single" w:sz="6" w:space="0" w:color="auto"/>
        </w:pBdr>
        <w:autoSpaceDE w:val="0"/>
        <w:autoSpaceDN w:val="0"/>
        <w:adjustRightInd w:val="0"/>
        <w:spacing w:before="100" w:after="100" w:line="240" w:lineRule="auto"/>
        <w:jc w:val="both"/>
        <w:rPr>
          <w:rFonts w:ascii="Arial" w:hAnsi="Arial" w:cs="Arial"/>
          <w:sz w:val="2"/>
          <w:szCs w:val="2"/>
        </w:rPr>
      </w:pPr>
    </w:p>
    <w:p w:rsidR="00781A74" w:rsidRDefault="00781A74" w:rsidP="00781A74">
      <w:pPr>
        <w:autoSpaceDE w:val="0"/>
        <w:autoSpaceDN w:val="0"/>
        <w:adjustRightInd w:val="0"/>
        <w:spacing w:after="0" w:line="240" w:lineRule="auto"/>
        <w:jc w:val="both"/>
        <w:rPr>
          <w:rFonts w:ascii="Arial" w:hAnsi="Arial" w:cs="Arial"/>
          <w:sz w:val="20"/>
          <w:szCs w:val="20"/>
        </w:rPr>
      </w:pP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 РЕГУЛИРОВАНИИ ОТДЕЛЬНЫХ ПРАВООТНОШЕНИЙ, СВЯЗАННЫХ</w:t>
      </w: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С УЧАСТИЕМ ГРАЖДАН В ОХРАНЕ ОБЩЕСТВЕННОГО ПОРЯДКА</w:t>
      </w:r>
    </w:p>
    <w:p w:rsidR="00781A74" w:rsidRDefault="00781A74" w:rsidP="00781A74">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НА ТЕРРИТОРИИ ЧУВАШСКОЙ РЕСПУБЛИКИ</w:t>
      </w:r>
    </w:p>
    <w:p w:rsidR="00781A74" w:rsidRDefault="00781A74" w:rsidP="00781A74">
      <w:pPr>
        <w:autoSpaceDE w:val="0"/>
        <w:autoSpaceDN w:val="0"/>
        <w:adjustRightInd w:val="0"/>
        <w:spacing w:before="200"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781A74" w:rsidRDefault="00781A74" w:rsidP="00781A7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Государственным Советом</w:t>
      </w:r>
    </w:p>
    <w:p w:rsidR="00781A74" w:rsidRDefault="00781A74" w:rsidP="00781A7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Чувашской Республики</w:t>
      </w:r>
    </w:p>
    <w:p w:rsidR="00781A74" w:rsidRDefault="00781A74" w:rsidP="00781A7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19 декабря 2014 года</w:t>
      </w:r>
    </w:p>
    <w:p w:rsidR="00781A74" w:rsidRDefault="00781A74" w:rsidP="00781A74">
      <w:pPr>
        <w:keepNext w:val="0"/>
        <w:keepLines w:val="0"/>
        <w:autoSpaceDE w:val="0"/>
        <w:autoSpaceDN w:val="0"/>
        <w:adjustRightInd w:val="0"/>
        <w:spacing w:before="0" w:line="240" w:lineRule="auto"/>
        <w:jc w:val="both"/>
        <w:rPr>
          <w:rFonts w:ascii="Arial" w:eastAsiaTheme="minorHAnsi" w:hAnsi="Arial" w:cs="Arial"/>
          <w:color w:val="auto"/>
          <w:sz w:val="20"/>
          <w:szCs w:val="20"/>
        </w:rPr>
      </w:pPr>
      <w:r>
        <w:rPr>
          <w:rFonts w:ascii="Arial" w:eastAsiaTheme="minorHAnsi" w:hAnsi="Arial" w:cs="Arial"/>
          <w:color w:val="auto"/>
          <w:sz w:val="20"/>
          <w:szCs w:val="20"/>
        </w:rPr>
        <w:t>…</w:t>
      </w:r>
    </w:p>
    <w:p w:rsidR="00781A74" w:rsidRDefault="00781A74" w:rsidP="00781A74">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8</w:t>
      </w:r>
      <w:r w:rsidRPr="00781A74">
        <w:rPr>
          <w:rFonts w:ascii="Arial" w:eastAsiaTheme="minorHAnsi" w:hAnsi="Arial" w:cs="Arial"/>
          <w:color w:val="auto"/>
          <w:sz w:val="20"/>
          <w:szCs w:val="20"/>
          <w:vertAlign w:val="superscript"/>
        </w:rPr>
        <w:t>1</w:t>
      </w:r>
      <w:r>
        <w:rPr>
          <w:rFonts w:ascii="Arial" w:eastAsiaTheme="minorHAnsi" w:hAnsi="Arial" w:cs="Arial"/>
          <w:color w:val="auto"/>
          <w:sz w:val="20"/>
          <w:szCs w:val="20"/>
        </w:rPr>
        <w:t xml:space="preserve"> Порядок создания и деятельности координирующего органа (штаба) народных дружин Чувашской Республики</w:t>
      </w:r>
    </w:p>
    <w:p w:rsidR="00781A74" w:rsidRDefault="00781A74" w:rsidP="00781A74">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781A74" w:rsidRDefault="00781A74" w:rsidP="00781A7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состав координирующего органа (штаба) народных дружин Чувашской Республики входят представители органов исполнительной власти Чувашской Республики, а также по согласованию представители иных государственных органов Чувашской Республики, органов внутренних дел (полиции) и иных правоохранительных органов, других территориальных органов федеральных органов исполнительной власти, органов местного самоуправления и иных заинтересованных лиц.</w:t>
      </w:r>
    </w:p>
    <w:p w:rsidR="00781A74" w:rsidRDefault="00781A74" w:rsidP="00781A74">
      <w:pPr>
        <w:autoSpaceDE w:val="0"/>
        <w:autoSpaceDN w:val="0"/>
        <w:adjustRightInd w:val="0"/>
        <w:spacing w:before="200" w:after="0" w:line="240" w:lineRule="auto"/>
        <w:jc w:val="both"/>
        <w:rPr>
          <w:rFonts w:ascii="Arial" w:hAnsi="Arial" w:cs="Arial"/>
          <w:sz w:val="20"/>
          <w:szCs w:val="20"/>
        </w:rPr>
      </w:pPr>
      <w:r>
        <w:rPr>
          <w:rFonts w:ascii="Arial" w:hAnsi="Arial" w:cs="Arial"/>
          <w:sz w:val="20"/>
          <w:szCs w:val="20"/>
        </w:rPr>
        <w:t>…</w:t>
      </w:r>
    </w:p>
    <w:p w:rsidR="00781A74" w:rsidRDefault="00781A74" w:rsidP="00781A7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Организационное обеспечение деятельности координирующего органа (штаба) народных дружин Чувашской Республики осуществляется органом исполнительной власти Чувашской Республики, осуществляющим государственную политику в сфере юстиции, находящейся в ведении Чувашской Республики.</w:t>
      </w:r>
    </w:p>
    <w:p w:rsidR="00196383" w:rsidRDefault="00196383">
      <w:pPr>
        <w:contextualSpacing/>
      </w:pPr>
    </w:p>
    <w:p w:rsidR="00781A74" w:rsidRDefault="00781A74">
      <w:bookmarkStart w:id="3" w:name="_GoBack"/>
      <w:bookmarkEnd w:id="3"/>
    </w:p>
    <w:p w:rsidR="00781A74" w:rsidRDefault="00781A74">
      <w:pPr>
        <w:contextualSpacing/>
      </w:pPr>
    </w:p>
    <w:sectPr w:rsidR="00781A74" w:rsidSect="00781A74">
      <w:pgSz w:w="11906" w:h="16838"/>
      <w:pgMar w:top="1134"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921"/>
    <w:rsid w:val="00196383"/>
    <w:rsid w:val="00722568"/>
    <w:rsid w:val="00781A74"/>
    <w:rsid w:val="009764B1"/>
    <w:rsid w:val="00C53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331485697388572BE46A3514A689FD9B3AF365404046976E423E42B54F783817DA8AFAE2EBB330BD56AB1820C9E67F1B554PCN" TargetMode="External"/><Relationship Id="rId13" Type="http://schemas.openxmlformats.org/officeDocument/2006/relationships/hyperlink" Target="consultantplus://offline/ref=BE058C22CB16773F99280E1B4E5C61547FFAD98F81E9EC52B3E1A3271C01E266DCE98A1EF07ACCCB1A2CBA4B38B0189B320C8A2D08CD7D19E8DF048DCCd2N" TargetMode="External"/><Relationship Id="rId18" Type="http://schemas.openxmlformats.org/officeDocument/2006/relationships/hyperlink" Target="consultantplus://offline/ref=BE058C22CB16773F99280E1B4E5C61547FFAD98F81E9EC52B3E1A3271C01E266DCE98A1EF07ACCCB1A2CBB4539B0189B320C8A2D08CD7D19E8DF048DCCd2N" TargetMode="External"/><Relationship Id="rId3" Type="http://schemas.openxmlformats.org/officeDocument/2006/relationships/settings" Target="settings.xml"/><Relationship Id="rId21" Type="http://schemas.openxmlformats.org/officeDocument/2006/relationships/hyperlink" Target="consultantplus://offline/ref=BE058C22CB16773F99280E1B4E5C61547FFAD98F81E9EC52B3E1A3271C01E266DCE98A1EF07ACCCB1A2CBB4A3EB0189B320C8A2D08CD7D19E8DF048DCCd2N" TargetMode="External"/><Relationship Id="rId7" Type="http://schemas.openxmlformats.org/officeDocument/2006/relationships/hyperlink" Target="consultantplus://offline/ref=D331485697388572BE46BD5C5C04C1DDB9AC6F5C0E573225EF26EC7903F7DFC42BA1A5F261FF6218D662AD58P1N" TargetMode="External"/><Relationship Id="rId12" Type="http://schemas.openxmlformats.org/officeDocument/2006/relationships/hyperlink" Target="consultantplus://offline/ref=BE058C22CB16773F99280E1B4E5C61547FFAD98F81E9EC52B3E1A3271C01E266DCE98A1EF07ACCCB1A2CBB4A3EB0189B320C8A2D08CD7D19E8DF048DCCd2N" TargetMode="External"/><Relationship Id="rId17" Type="http://schemas.openxmlformats.org/officeDocument/2006/relationships/hyperlink" Target="consultantplus://offline/ref=BE058C22CB16773F99280E1B4E5C61547FFAD98F81E9EC52B3E1A3271C01E266DCE98A1EF07ACCCB1A2CBB4631B0189B320C8A2D08CD7D19E8DF048DCCd2N" TargetMode="External"/><Relationship Id="rId2" Type="http://schemas.microsoft.com/office/2007/relationships/stylesWithEffects" Target="stylesWithEffects.xml"/><Relationship Id="rId16" Type="http://schemas.openxmlformats.org/officeDocument/2006/relationships/hyperlink" Target="consultantplus://offline/ref=BE058C22CB16773F99280E1B4E5C61547FFAD98F81E9EC52B3E1A3271C01E266DCE98A1EF07ACCCB1A2CBB4B3BB0189B320C8A2D08CD7D19E8DF048DCCd2N" TargetMode="External"/><Relationship Id="rId20" Type="http://schemas.openxmlformats.org/officeDocument/2006/relationships/hyperlink" Target="consultantplus://offline/ref=BE058C22CB16773F99280E1B4E5C61547FFAD98F81E9EC52B3E1A3271C01E266DCE98A1EF07ACCCB1A2CBB4531B0189B320C8A2D08CD7D19E8DF048DCCd2N" TargetMode="External"/><Relationship Id="rId1" Type="http://schemas.openxmlformats.org/officeDocument/2006/relationships/styles" Target="styles.xml"/><Relationship Id="rId6" Type="http://schemas.openxmlformats.org/officeDocument/2006/relationships/hyperlink" Target="consultantplus://offline/ref=D331485697388572BE46BD5C5C04C1DDBFA761580C056527BE73E27C0BA785D43DE8A9FB7FFF6E07DC69FBD34CD568F0BF510A5F53B02CD85AP9N" TargetMode="External"/><Relationship Id="rId11" Type="http://schemas.openxmlformats.org/officeDocument/2006/relationships/hyperlink" Target="consultantplus://offline/ref=BE058C22CB16773F99280E1B4E5C61547FFAD98F81E9EC52B3E1A3271C01E266DCE98A1EF07ACCCB1A2CBB4B3BB0189B320C8A2D08CD7D19E8DF048DCCd2N" TargetMode="External"/><Relationship Id="rId24" Type="http://schemas.openxmlformats.org/officeDocument/2006/relationships/theme" Target="theme/theme1.xml"/><Relationship Id="rId5" Type="http://schemas.openxmlformats.org/officeDocument/2006/relationships/hyperlink" Target="consultantplus://offline/ref=D331485697388572BE46BD5C5C04C1DDBFA761580C056527BE73E27C0BA785D43DE8A9FB7FFF6E06D769FBD34CD568F0BF510A5F53B02CD85AP9N" TargetMode="External"/><Relationship Id="rId15" Type="http://schemas.openxmlformats.org/officeDocument/2006/relationships/hyperlink" Target="consultantplus://offline/ref=BE058C22CB16773F99280E1B4E5C61547FFAD98F88EAE953B4EDFE2D1458EE64DBE6D509F733C0CA1A2CBA4633EF1D8E235486241ED37903F4DD06C8dCN" TargetMode="External"/><Relationship Id="rId23" Type="http://schemas.openxmlformats.org/officeDocument/2006/relationships/fontTable" Target="fontTable.xml"/><Relationship Id="rId10" Type="http://schemas.openxmlformats.org/officeDocument/2006/relationships/hyperlink" Target="consultantplus://offline/ref=D331485697388572BE46A3514A689FD9B3AF365404046976E423E42B54F783817DA8AFAE2EBB330BD56AB1820C9E67F1B554PCN" TargetMode="External"/><Relationship Id="rId19" Type="http://schemas.openxmlformats.org/officeDocument/2006/relationships/hyperlink" Target="consultantplus://offline/ref=BE058C22CB16773F99280E1B4E5C61547FFAD98F81E9EC52B3E1A3271C01E266DCE98A1EF07ACCCB1A2CBB453BB0189B320C8A2D08CD7D19E8DF048DCCd2N" TargetMode="External"/><Relationship Id="rId4" Type="http://schemas.openxmlformats.org/officeDocument/2006/relationships/webSettings" Target="webSettings.xml"/><Relationship Id="rId9" Type="http://schemas.openxmlformats.org/officeDocument/2006/relationships/hyperlink" Target="consultantplus://offline/ref=D331485697388572BE46BD5C5C04C1DDB9AC6F5C0E573225EF26EC7903F7DFC42BA1A5F261FF6218D662AD58P1N" TargetMode="External"/><Relationship Id="rId14" Type="http://schemas.openxmlformats.org/officeDocument/2006/relationships/hyperlink" Target="consultantplus://offline/ref=BE058C22CB16773F99280E1B4E5C61547FFAD98F81E9EC52B3E1A3271C01E266DCE98A1EF07ACCCB1A2CBA4B39B0189B320C8A2D08CD7D19E8DF048DCCd2N" TargetMode="External"/><Relationship Id="rId22" Type="http://schemas.openxmlformats.org/officeDocument/2006/relationships/hyperlink" Target="consultantplus://offline/ref=BE058C22CB16773F99280E1B4E5C61547FFAD98F81E9EC52B3E1A3271C01E266DCE98A1EF07ACCCB1A2CBB4B3BB0189B320C8A2D08CD7D19E8DF048DCCd2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2732</Words>
  <Characters>15578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Кристина Юрьевна</dc:creator>
  <cp:keywords/>
  <dc:description/>
  <cp:lastModifiedBy>Трофимова Кристина Юрьевна</cp:lastModifiedBy>
  <cp:revision>2</cp:revision>
  <dcterms:created xsi:type="dcterms:W3CDTF">2023-04-18T13:01:00Z</dcterms:created>
  <dcterms:modified xsi:type="dcterms:W3CDTF">2023-04-18T13:32:00Z</dcterms:modified>
</cp:coreProperties>
</file>