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1017" w14:textId="77777777" w:rsidR="00E8556F" w:rsidRDefault="00E8556F" w:rsidP="00E855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556F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14:paraId="07806726" w14:textId="3380B8C3" w:rsidR="00E8556F" w:rsidRDefault="00E8556F" w:rsidP="00E855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556F">
        <w:rPr>
          <w:rFonts w:ascii="Times New Roman" w:hAnsi="Times New Roman" w:cs="Times New Roman"/>
          <w:bCs/>
          <w:sz w:val="24"/>
          <w:szCs w:val="24"/>
        </w:rPr>
        <w:t>к приказу №</w:t>
      </w:r>
      <w:r>
        <w:rPr>
          <w:rFonts w:ascii="Times New Roman" w:hAnsi="Times New Roman" w:cs="Times New Roman"/>
          <w:bCs/>
          <w:sz w:val="24"/>
          <w:szCs w:val="24"/>
        </w:rPr>
        <w:t xml:space="preserve">67 </w:t>
      </w:r>
      <w:r w:rsidRPr="00E8556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 xml:space="preserve">18.09.2024 г. </w:t>
      </w:r>
    </w:p>
    <w:p w14:paraId="10AC3032" w14:textId="7D46282E" w:rsidR="00E8556F" w:rsidRPr="00E8556F" w:rsidRDefault="00E8556F" w:rsidP="00E855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8556F">
        <w:rPr>
          <w:rFonts w:ascii="Times New Roman" w:hAnsi="Times New Roman" w:cs="Times New Roman"/>
          <w:bCs/>
          <w:sz w:val="24"/>
          <w:szCs w:val="24"/>
        </w:rPr>
        <w:t>ООМПиС</w:t>
      </w:r>
      <w:proofErr w:type="spellEnd"/>
      <w:r w:rsidRPr="00E8556F">
        <w:rPr>
          <w:rFonts w:ascii="Times New Roman" w:hAnsi="Times New Roman" w:cs="Times New Roman"/>
          <w:bCs/>
          <w:sz w:val="24"/>
          <w:szCs w:val="24"/>
        </w:rPr>
        <w:t xml:space="preserve"> Порецкого МО      </w:t>
      </w:r>
    </w:p>
    <w:p w14:paraId="76F88708" w14:textId="77777777" w:rsidR="00E8556F" w:rsidRDefault="00E8556F" w:rsidP="000E13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48D3B" w14:textId="38C19EDE" w:rsidR="000E13EB" w:rsidRPr="000E13EB" w:rsidRDefault="000E13EB" w:rsidP="000E1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ADAFBF5" w14:textId="782D5F11" w:rsidR="000E13EB" w:rsidRPr="000E13EB" w:rsidRDefault="000E13EB" w:rsidP="00E85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этапа </w:t>
      </w:r>
      <w:r w:rsidRPr="000E13E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E13EB">
        <w:rPr>
          <w:rFonts w:ascii="Times New Roman" w:hAnsi="Times New Roman" w:cs="Times New Roman"/>
          <w:b/>
          <w:sz w:val="24"/>
          <w:szCs w:val="24"/>
        </w:rPr>
        <w:t xml:space="preserve"> республиканского фестиваля школьных театров «АСАМ», посвященного Году семьи в Российской Федерации и</w:t>
      </w:r>
    </w:p>
    <w:p w14:paraId="2E00B2A8" w14:textId="250641FA" w:rsidR="000E13EB" w:rsidRPr="000E13EB" w:rsidRDefault="000E13EB" w:rsidP="00E85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13EB">
        <w:rPr>
          <w:rFonts w:ascii="Times New Roman" w:hAnsi="Times New Roman" w:cs="Times New Roman"/>
          <w:b/>
          <w:bCs/>
          <w:sz w:val="24"/>
          <w:szCs w:val="24"/>
        </w:rPr>
        <w:t>Году экологической культуры и бережного природопользования</w:t>
      </w:r>
    </w:p>
    <w:p w14:paraId="6BD2A9E6" w14:textId="7C1DCAD0" w:rsidR="000E13EB" w:rsidRPr="000E13EB" w:rsidRDefault="000E13EB" w:rsidP="00E85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в Чувашской Республике</w:t>
      </w:r>
    </w:p>
    <w:p w14:paraId="0BCCD8B7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4CA29735" w14:textId="77777777" w:rsidR="000E13EB" w:rsidRPr="000E13EB" w:rsidRDefault="000E13EB" w:rsidP="000E1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148FA4F9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1.1. Фестиваль школьных театров Чувашской Республики «</w:t>
      </w:r>
      <w:r w:rsidRPr="000E13EB">
        <w:rPr>
          <w:rFonts w:ascii="Times New Roman" w:hAnsi="Times New Roman" w:cs="Times New Roman"/>
          <w:b/>
          <w:sz w:val="24"/>
          <w:szCs w:val="24"/>
        </w:rPr>
        <w:t>АСАМ</w:t>
      </w:r>
      <w:r w:rsidRPr="000E13EB">
        <w:rPr>
          <w:rFonts w:ascii="Times New Roman" w:hAnsi="Times New Roman" w:cs="Times New Roman"/>
          <w:sz w:val="24"/>
          <w:szCs w:val="24"/>
        </w:rPr>
        <w:t xml:space="preserve">», посвященный Году семьи в Российской Федерации и </w:t>
      </w:r>
      <w:r w:rsidRPr="000E13EB">
        <w:rPr>
          <w:rFonts w:ascii="Times New Roman" w:hAnsi="Times New Roman" w:cs="Times New Roman"/>
          <w:bCs/>
          <w:sz w:val="24"/>
          <w:szCs w:val="24"/>
        </w:rPr>
        <w:t xml:space="preserve">Году экологической культуры и бережного природопользования </w:t>
      </w:r>
      <w:r w:rsidRPr="000E13EB">
        <w:rPr>
          <w:rFonts w:ascii="Times New Roman" w:hAnsi="Times New Roman" w:cs="Times New Roman"/>
          <w:sz w:val="24"/>
          <w:szCs w:val="24"/>
        </w:rPr>
        <w:t>в Чувашской Республике, проводится среди школьных театров, созданных в общеобразовательных организациях Чувашской Республики (далее – Фестиваль).</w:t>
      </w:r>
    </w:p>
    <w:p w14:paraId="65B89A54" w14:textId="1DFA9A35" w:rsidR="000E13EB" w:rsidRPr="000E13EB" w:rsidRDefault="000E13EB" w:rsidP="000E1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1.2. Цели и задачи Фестиваля.</w:t>
      </w:r>
    </w:p>
    <w:p w14:paraId="7605795B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1.2.1. Основными целями Фестиваля являются:</w:t>
      </w:r>
    </w:p>
    <w:p w14:paraId="4B0D8707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создание условий для раскрытия творческого потенциала учащихся общеобразовательных организаций;</w:t>
      </w:r>
    </w:p>
    <w:p w14:paraId="6101F1D4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выявление, признание и поощрение лучших творческих работ, авторов и исполнителей в различных видах и жанрах школьного театрального искусства;</w:t>
      </w:r>
    </w:p>
    <w:p w14:paraId="22A74D80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- поддержка и продвижение творческих устремлений коллективов школьных театров; </w:t>
      </w:r>
    </w:p>
    <w:p w14:paraId="3E6DF62C" w14:textId="339A734B" w:rsidR="000E13EB" w:rsidRPr="000E13EB" w:rsidRDefault="000E13EB" w:rsidP="0052621C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работа любительских коллективов с признанными профессионалами для оценки, поддержки, кураторского сопровождения талантливой молодежи в будущей профессии, как ранней профориентации;</w:t>
      </w:r>
    </w:p>
    <w:p w14:paraId="1B89BBBF" w14:textId="77777777" w:rsidR="000E13EB" w:rsidRPr="000E13EB" w:rsidRDefault="000E13EB" w:rsidP="000E13EB">
      <w:pPr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Pr="000E13EB">
        <w:rPr>
          <w:rFonts w:ascii="Times New Roman" w:hAnsi="Times New Roman" w:cs="Times New Roman"/>
          <w:b/>
          <w:sz w:val="24"/>
          <w:szCs w:val="24"/>
        </w:rPr>
        <w:t>1.2.2. Основными задачами Фестиваля являются:</w:t>
      </w:r>
    </w:p>
    <w:p w14:paraId="0DF445FD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выявление и сопровождение профессионалами юных талантов с помощью в реализации творческой профессии;</w:t>
      </w:r>
    </w:p>
    <w:p w14:paraId="6F2DA5D7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увеличение количества школьных театров и повышение уровня их творческой деятельности;</w:t>
      </w:r>
    </w:p>
    <w:p w14:paraId="45402C61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выявление и распространение лучших практик работы со школьным театром в образовательных организациях республики;</w:t>
      </w:r>
    </w:p>
    <w:p w14:paraId="49F36812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создание в Чувашской Республике активной творческой среды, включающей профессиональных деятелей театрального искусства и школьных театров.</w:t>
      </w:r>
      <w:r w:rsidRPr="000E13EB">
        <w:rPr>
          <w:rFonts w:ascii="Times New Roman" w:hAnsi="Times New Roman" w:cs="Times New Roman"/>
          <w:sz w:val="24"/>
          <w:szCs w:val="24"/>
        </w:rPr>
        <w:tab/>
      </w:r>
    </w:p>
    <w:p w14:paraId="19EC446C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1.3. Постановки школьных театров могут быть представлены на русском или чувашском языках.</w:t>
      </w:r>
    </w:p>
    <w:p w14:paraId="18099A76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1.4. 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</w:t>
      </w:r>
      <w:r w:rsidRPr="000E13EB">
        <w:rPr>
          <w:rFonts w:ascii="Times New Roman" w:hAnsi="Times New Roman" w:cs="Times New Roman"/>
          <w:sz w:val="24"/>
          <w:szCs w:val="24"/>
        </w:rPr>
        <w:lastRenderedPageBreak/>
        <w:t>распространение материалов с его изображением в СМИ и соцсетях, в целях обеспечения деятельности Фестиваля.</w:t>
      </w:r>
    </w:p>
    <w:p w14:paraId="43774F53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532AEE4E" w14:textId="77777777" w:rsidR="000E13EB" w:rsidRPr="000E13EB" w:rsidRDefault="000E13EB" w:rsidP="000E1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2. Учредители и организаторы Фестиваля</w:t>
      </w:r>
    </w:p>
    <w:p w14:paraId="3105074B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2.1. Учредителями Фестиваля являются:</w:t>
      </w:r>
    </w:p>
    <w:p w14:paraId="28F5A3BC" w14:textId="57EE4256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8F480D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0E13EB">
        <w:rPr>
          <w:rFonts w:ascii="Times New Roman" w:hAnsi="Times New Roman" w:cs="Times New Roman"/>
          <w:sz w:val="24"/>
          <w:szCs w:val="24"/>
        </w:rPr>
        <w:t>образования</w:t>
      </w:r>
      <w:r w:rsidR="008F480D">
        <w:rPr>
          <w:rFonts w:ascii="Times New Roman" w:hAnsi="Times New Roman" w:cs="Times New Roman"/>
          <w:sz w:val="24"/>
          <w:szCs w:val="24"/>
        </w:rPr>
        <w:t>,</w:t>
      </w:r>
      <w:r w:rsidRPr="000E13EB">
        <w:rPr>
          <w:rFonts w:ascii="Times New Roman" w:hAnsi="Times New Roman" w:cs="Times New Roman"/>
          <w:sz w:val="24"/>
          <w:szCs w:val="24"/>
        </w:rPr>
        <w:t xml:space="preserve"> </w:t>
      </w:r>
      <w:r w:rsidR="008F480D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Порецкого муниципального округа </w:t>
      </w:r>
      <w:r w:rsidRPr="000E13EB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14:paraId="4BC0419B" w14:textId="77777777" w:rsidR="008F480D" w:rsidRPr="008F480D" w:rsidRDefault="000E13EB" w:rsidP="008F480D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8F480D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0E13EB">
        <w:rPr>
          <w:rFonts w:ascii="Times New Roman" w:hAnsi="Times New Roman" w:cs="Times New Roman"/>
          <w:sz w:val="24"/>
          <w:szCs w:val="24"/>
        </w:rPr>
        <w:t>культуры,</w:t>
      </w:r>
      <w:r w:rsidR="008F480D">
        <w:rPr>
          <w:rFonts w:ascii="Times New Roman" w:hAnsi="Times New Roman" w:cs="Times New Roman"/>
          <w:sz w:val="24"/>
          <w:szCs w:val="24"/>
        </w:rPr>
        <w:t xml:space="preserve"> социальной политики и архивного дела</w:t>
      </w:r>
      <w:r w:rsidRPr="000E13EB">
        <w:rPr>
          <w:rFonts w:ascii="Times New Roman" w:hAnsi="Times New Roman" w:cs="Times New Roman"/>
          <w:sz w:val="24"/>
          <w:szCs w:val="24"/>
        </w:rPr>
        <w:t xml:space="preserve"> </w:t>
      </w:r>
      <w:r w:rsidR="008F480D" w:rsidRPr="008F480D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Республики;</w:t>
      </w:r>
    </w:p>
    <w:p w14:paraId="13CF555B" w14:textId="421B4985" w:rsidR="000E13EB" w:rsidRPr="000E13EB" w:rsidRDefault="00914552" w:rsidP="000E1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E13EB" w:rsidRPr="000E13EB">
        <w:rPr>
          <w:rFonts w:ascii="Times New Roman" w:hAnsi="Times New Roman" w:cs="Times New Roman"/>
          <w:sz w:val="24"/>
          <w:szCs w:val="24"/>
        </w:rPr>
        <w:t>2.2. Организаторами Фестиваля являются:</w:t>
      </w:r>
    </w:p>
    <w:p w14:paraId="39FD4054" w14:textId="77777777" w:rsidR="008F480D" w:rsidRDefault="008F480D" w:rsidP="000E13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F480D">
        <w:rPr>
          <w:rFonts w:ascii="Times New Roman" w:hAnsi="Times New Roman" w:cs="Times New Roman"/>
          <w:sz w:val="24"/>
          <w:szCs w:val="24"/>
        </w:rPr>
        <w:t> </w:t>
      </w:r>
      <w:bookmarkStart w:id="0" w:name="_Hlk179365331"/>
      <w:r w:rsidRPr="008F480D">
        <w:rPr>
          <w:rFonts w:ascii="Times New Roman" w:hAnsi="Times New Roman" w:cs="Times New Roman"/>
          <w:sz w:val="24"/>
          <w:szCs w:val="24"/>
        </w:rPr>
        <w:t>МБУ «Централизованная клубная система» Порецкого муниципального округа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0A4FBD" w14:textId="702274C4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bookmarkEnd w:id="0"/>
      <w:r w:rsidRPr="000E13EB">
        <w:rPr>
          <w:rFonts w:ascii="Times New Roman" w:hAnsi="Times New Roman" w:cs="Times New Roman"/>
          <w:sz w:val="24"/>
          <w:szCs w:val="24"/>
        </w:rPr>
        <w:t>(</w:t>
      </w:r>
      <w:r w:rsidR="008F480D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E13EB">
        <w:rPr>
          <w:rFonts w:ascii="Times New Roman" w:hAnsi="Times New Roman" w:cs="Times New Roman"/>
          <w:sz w:val="24"/>
          <w:szCs w:val="24"/>
        </w:rPr>
        <w:t>этап конкурса),</w:t>
      </w:r>
    </w:p>
    <w:p w14:paraId="3F4D3684" w14:textId="0B7A99FF" w:rsidR="000E13EB" w:rsidRPr="008F480D" w:rsidRDefault="000E13EB" w:rsidP="008F48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2.3. Состав жюри муниципального этапа Фестиваля формируется из числа ведущих </w:t>
      </w:r>
      <w:r w:rsidR="008F480D">
        <w:rPr>
          <w:rFonts w:ascii="Times New Roman" w:hAnsi="Times New Roman" w:cs="Times New Roman"/>
          <w:sz w:val="24"/>
          <w:szCs w:val="24"/>
        </w:rPr>
        <w:t xml:space="preserve">специалистов </w:t>
      </w:r>
      <w:r w:rsidR="008F480D" w:rsidRPr="008F480D">
        <w:rPr>
          <w:rFonts w:ascii="Times New Roman" w:hAnsi="Times New Roman" w:cs="Times New Roman"/>
          <w:sz w:val="24"/>
          <w:szCs w:val="24"/>
        </w:rPr>
        <w:t xml:space="preserve">МБУ «Централизованная клубная система» Порецкого муниципального </w:t>
      </w:r>
      <w:proofErr w:type="gramStart"/>
      <w:r w:rsidR="008F480D" w:rsidRPr="008F480D">
        <w:rPr>
          <w:rFonts w:ascii="Times New Roman" w:hAnsi="Times New Roman" w:cs="Times New Roman"/>
          <w:sz w:val="24"/>
          <w:szCs w:val="24"/>
        </w:rPr>
        <w:t>округа</w:t>
      </w:r>
      <w:r w:rsidR="008F480D" w:rsidRPr="008F48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480D" w:rsidRPr="008F480D">
        <w:rPr>
          <w:rFonts w:ascii="Times New Roman" w:hAnsi="Times New Roman" w:cs="Times New Roman"/>
          <w:sz w:val="24"/>
          <w:szCs w:val="24"/>
        </w:rPr>
        <w:t xml:space="preserve"> Чувашской</w:t>
      </w:r>
      <w:proofErr w:type="gramEnd"/>
      <w:r w:rsidR="008F480D" w:rsidRPr="008F480D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Pr="000E13EB">
        <w:rPr>
          <w:rFonts w:ascii="Times New Roman" w:hAnsi="Times New Roman" w:cs="Times New Roman"/>
          <w:sz w:val="24"/>
          <w:szCs w:val="24"/>
        </w:rPr>
        <w:t>.</w:t>
      </w:r>
      <w:r w:rsidRPr="000E13EB">
        <w:rPr>
          <w:rFonts w:ascii="Times New Roman" w:hAnsi="Times New Roman" w:cs="Times New Roman"/>
          <w:sz w:val="24"/>
          <w:szCs w:val="24"/>
        </w:rPr>
        <w:tab/>
      </w:r>
    </w:p>
    <w:p w14:paraId="103130CF" w14:textId="77777777" w:rsidR="000E13EB" w:rsidRPr="000E13EB" w:rsidRDefault="000E13EB" w:rsidP="005262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3. Номинации Фестиваля</w:t>
      </w:r>
    </w:p>
    <w:p w14:paraId="4A2A3A48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Победителя Фестиваля определяют по номинациям:</w:t>
      </w:r>
    </w:p>
    <w:p w14:paraId="510AC821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 xml:space="preserve">«Лучший спектакль большой формы» (постановка от 40 минут); </w:t>
      </w:r>
    </w:p>
    <w:p w14:paraId="25AC6A03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>«Лучший спектакль малой формы» (постановка до 40 минут).</w:t>
      </w:r>
    </w:p>
    <w:p w14:paraId="5CE2D2A6" w14:textId="2BE041C5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В качестве общественного признания на Фестивале также определяется победитель в номинации «Лучший театр по мнению соцсетей», «Лучший спектакль на чувашском языке».</w:t>
      </w:r>
      <w:r w:rsidRPr="000E13EB">
        <w:rPr>
          <w:rFonts w:ascii="Times New Roman" w:hAnsi="Times New Roman" w:cs="Times New Roman"/>
          <w:sz w:val="24"/>
          <w:szCs w:val="24"/>
        </w:rPr>
        <w:tab/>
      </w:r>
    </w:p>
    <w:p w14:paraId="04B8142F" w14:textId="77777777" w:rsidR="000E13EB" w:rsidRPr="000E13EB" w:rsidRDefault="000E13EB" w:rsidP="009145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4. Участники Фестиваля</w:t>
      </w:r>
    </w:p>
    <w:p w14:paraId="24EAF571" w14:textId="31F59B40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4.1. Участниками Фестиваля могут стать школьные театры, функционирующие в общеобразовательных организациях</w:t>
      </w:r>
      <w:r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Pr="000E13EB">
        <w:rPr>
          <w:rFonts w:ascii="Times New Roman" w:hAnsi="Times New Roman" w:cs="Times New Roman"/>
          <w:sz w:val="24"/>
          <w:szCs w:val="24"/>
        </w:rPr>
        <w:t>.</w:t>
      </w:r>
    </w:p>
    <w:p w14:paraId="64D6A386" w14:textId="0577D9E1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4.2. Возрастная категория участников: 7 – 18 лет, обучающиеся общеобразовательных организаций с 1 по 10 классы включительно.</w:t>
      </w:r>
    </w:p>
    <w:p w14:paraId="72C9B06D" w14:textId="42A8961D" w:rsidR="000E13EB" w:rsidRPr="00914552" w:rsidRDefault="000E13EB" w:rsidP="009145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b/>
          <w:sz w:val="24"/>
          <w:szCs w:val="24"/>
        </w:rPr>
        <w:t>5. Этапы и условия проведения Фестиваля</w:t>
      </w:r>
    </w:p>
    <w:p w14:paraId="3E82407B" w14:textId="189BD160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E13EB">
        <w:rPr>
          <w:rFonts w:ascii="Times New Roman" w:hAnsi="Times New Roman" w:cs="Times New Roman"/>
          <w:sz w:val="24"/>
          <w:szCs w:val="24"/>
        </w:rPr>
        <w:t>. Муниципальный этап:</w:t>
      </w:r>
    </w:p>
    <w:p w14:paraId="25F08454" w14:textId="6DA970EC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Сроки проведения: </w:t>
      </w:r>
      <w:r w:rsidR="00A21EC1">
        <w:rPr>
          <w:rFonts w:ascii="Times New Roman" w:hAnsi="Times New Roman" w:cs="Times New Roman"/>
          <w:sz w:val="24"/>
          <w:szCs w:val="24"/>
        </w:rPr>
        <w:t xml:space="preserve">14 октября </w:t>
      </w:r>
      <w:r w:rsidRPr="000E13EB">
        <w:rPr>
          <w:rFonts w:ascii="Times New Roman" w:hAnsi="Times New Roman" w:cs="Times New Roman"/>
          <w:sz w:val="24"/>
          <w:szCs w:val="24"/>
        </w:rPr>
        <w:t>2024 года.</w:t>
      </w:r>
    </w:p>
    <w:p w14:paraId="17115599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На муниципальном этапе:</w:t>
      </w:r>
    </w:p>
    <w:p w14:paraId="0F0D8236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формируется оргкомитет Фестиваля, в состав которого входят руководство муниципального округа, директора общеобразовательных учреждений, директора и специалисты учреждений культуры, члены родительских комитетов, представители СМИ;</w:t>
      </w:r>
    </w:p>
    <w:p w14:paraId="14490ADE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утверждается состав жюри, в который включаются представители государственных учреждений культуры Чувашской Республики (Приложение 1);</w:t>
      </w:r>
    </w:p>
    <w:p w14:paraId="5132916F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lastRenderedPageBreak/>
        <w:tab/>
        <w:t>- составляется график просмотров постановок школьных театров.</w:t>
      </w:r>
    </w:p>
    <w:p w14:paraId="1C021E4D" w14:textId="77777777" w:rsidR="000E13EB" w:rsidRPr="000E13EB" w:rsidRDefault="000E13EB" w:rsidP="000E13EB">
      <w:pPr>
        <w:rPr>
          <w:rFonts w:ascii="Times New Roman" w:hAnsi="Times New Roman" w:cs="Times New Roman"/>
          <w:b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Pr="000E13EB">
        <w:rPr>
          <w:rFonts w:ascii="Times New Roman" w:hAnsi="Times New Roman" w:cs="Times New Roman"/>
          <w:b/>
          <w:sz w:val="24"/>
          <w:szCs w:val="24"/>
        </w:rPr>
        <w:t>Периоды проведения муниципального этапа:</w:t>
      </w:r>
    </w:p>
    <w:p w14:paraId="185134AF" w14:textId="0CBBE096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15 апреля – 30 мая 2024 года – подача заявок на муниципальный этап. Заявки на участие в Фестивале направляются в муниципальный оргкомитет (управление образования муниципального округа) в срок до 31 мая 2024 года (Приложение 2). Школьный театр может подать только одну заявку на участие в Фестивале. </w:t>
      </w:r>
      <w:r w:rsidRPr="000E13EB">
        <w:rPr>
          <w:rFonts w:ascii="Times New Roman" w:hAnsi="Times New Roman" w:cs="Times New Roman"/>
          <w:b/>
          <w:bCs/>
          <w:sz w:val="24"/>
          <w:szCs w:val="24"/>
        </w:rPr>
        <w:t>В Фестивале принимают участие все общеобразовательные учреждения</w:t>
      </w:r>
      <w:r w:rsidR="00DB7072">
        <w:rPr>
          <w:rFonts w:ascii="Times New Roman" w:hAnsi="Times New Roman" w:cs="Times New Roman"/>
          <w:b/>
          <w:bCs/>
          <w:sz w:val="24"/>
          <w:szCs w:val="24"/>
        </w:rPr>
        <w:t xml:space="preserve"> Порецкого муниципального округа</w:t>
      </w:r>
      <w:r w:rsidRPr="000E13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5EE6B3" w14:textId="7F6D5C8A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A21EC1">
        <w:rPr>
          <w:rFonts w:ascii="Times New Roman" w:hAnsi="Times New Roman" w:cs="Times New Roman"/>
          <w:b/>
          <w:sz w:val="24"/>
          <w:szCs w:val="24"/>
        </w:rPr>
        <w:t>14</w:t>
      </w:r>
      <w:r w:rsidR="00526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3EB">
        <w:rPr>
          <w:rFonts w:ascii="Times New Roman" w:hAnsi="Times New Roman" w:cs="Times New Roman"/>
          <w:b/>
          <w:sz w:val="24"/>
          <w:szCs w:val="24"/>
        </w:rPr>
        <w:t xml:space="preserve">октября 2024 года </w:t>
      </w:r>
      <w:r w:rsidRPr="000E13EB">
        <w:rPr>
          <w:rFonts w:ascii="Times New Roman" w:hAnsi="Times New Roman" w:cs="Times New Roman"/>
          <w:sz w:val="24"/>
          <w:szCs w:val="24"/>
        </w:rPr>
        <w:t>– просмотр спектаклей в муниципальном округе.</w:t>
      </w:r>
    </w:p>
    <w:p w14:paraId="19C56C06" w14:textId="0D02D155" w:rsid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 xml:space="preserve">Муниципальный оргкомитет и жюри определяет победителей муниципального этапа. </w:t>
      </w:r>
    </w:p>
    <w:p w14:paraId="40255A48" w14:textId="06040E53" w:rsidR="0052621C" w:rsidRPr="000E13EB" w:rsidRDefault="0052621C" w:rsidP="000E1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Победитель муниципального этапа представляет муниципальный округ на республиканском этапе.</w:t>
      </w:r>
    </w:p>
    <w:p w14:paraId="45CDD38F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Pr="000E13EB">
        <w:rPr>
          <w:rFonts w:ascii="Times New Roman" w:hAnsi="Times New Roman" w:cs="Times New Roman"/>
          <w:b/>
          <w:sz w:val="24"/>
          <w:szCs w:val="24"/>
        </w:rPr>
        <w:t>до 16 октября 2024 года</w:t>
      </w:r>
      <w:r w:rsidRPr="000E13EB">
        <w:rPr>
          <w:rFonts w:ascii="Times New Roman" w:hAnsi="Times New Roman" w:cs="Times New Roman"/>
          <w:sz w:val="24"/>
          <w:szCs w:val="24"/>
        </w:rPr>
        <w:t xml:space="preserve"> – объявление итогов муниципального этапа по кустовому принципу.</w:t>
      </w:r>
    </w:p>
    <w:p w14:paraId="0439E354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Pr="000E13EB">
        <w:rPr>
          <w:rFonts w:ascii="Times New Roman" w:hAnsi="Times New Roman" w:cs="Times New Roman"/>
          <w:b/>
          <w:sz w:val="24"/>
          <w:szCs w:val="24"/>
        </w:rPr>
        <w:t>17 – 22 октября 2024 года</w:t>
      </w:r>
      <w:r w:rsidRPr="000E13EB">
        <w:rPr>
          <w:rFonts w:ascii="Times New Roman" w:hAnsi="Times New Roman" w:cs="Times New Roman"/>
          <w:sz w:val="24"/>
          <w:szCs w:val="24"/>
        </w:rPr>
        <w:t xml:space="preserve"> – направление заявки от муниципального округа на республиканский этап;</w:t>
      </w:r>
    </w:p>
    <w:p w14:paraId="3BD2C0D8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Pr="000E13EB">
        <w:rPr>
          <w:rFonts w:ascii="Times New Roman" w:hAnsi="Times New Roman" w:cs="Times New Roman"/>
          <w:b/>
          <w:sz w:val="24"/>
          <w:szCs w:val="24"/>
        </w:rPr>
        <w:t>23 октября – 11 ноября 2024 года</w:t>
      </w:r>
      <w:r w:rsidRPr="000E13EB">
        <w:rPr>
          <w:rFonts w:ascii="Times New Roman" w:hAnsi="Times New Roman" w:cs="Times New Roman"/>
          <w:sz w:val="24"/>
          <w:szCs w:val="24"/>
        </w:rPr>
        <w:t xml:space="preserve"> – подготовка Победителей муниципального этапа к региональному этапу. Консультирование Победителей Фестиваля специалистами государственных учреждений культуры Чувашии, закрепленных за муниципальными округами (Приложение 1).</w:t>
      </w:r>
    </w:p>
    <w:p w14:paraId="01BD140C" w14:textId="5F25D42F" w:rsidR="0052621C" w:rsidRPr="00A21EC1" w:rsidRDefault="000E13EB" w:rsidP="00A21EC1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</w:p>
    <w:p w14:paraId="3158F2D5" w14:textId="3575F3CA" w:rsidR="000E13EB" w:rsidRPr="000E13EB" w:rsidRDefault="00A21EC1" w:rsidP="005262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E13EB" w:rsidRPr="000E13EB">
        <w:rPr>
          <w:rFonts w:ascii="Times New Roman" w:hAnsi="Times New Roman" w:cs="Times New Roman"/>
          <w:b/>
          <w:sz w:val="24"/>
          <w:szCs w:val="24"/>
        </w:rPr>
        <w:t>. Критерии оценки</w:t>
      </w:r>
    </w:p>
    <w:p w14:paraId="3C6897C4" w14:textId="3B370C10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A21EC1">
        <w:rPr>
          <w:rFonts w:ascii="Times New Roman" w:hAnsi="Times New Roman" w:cs="Times New Roman"/>
          <w:sz w:val="24"/>
          <w:szCs w:val="24"/>
        </w:rPr>
        <w:t>5</w:t>
      </w:r>
      <w:r w:rsidRPr="000E13EB">
        <w:rPr>
          <w:rFonts w:ascii="Times New Roman" w:hAnsi="Times New Roman" w:cs="Times New Roman"/>
          <w:sz w:val="24"/>
          <w:szCs w:val="24"/>
        </w:rPr>
        <w:t>.1. Критерии оценки:</w:t>
      </w:r>
    </w:p>
    <w:p w14:paraId="1393117F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художественная и воспитательная ценность репертуара – от 0 до 10 баллов;</w:t>
      </w:r>
    </w:p>
    <w:p w14:paraId="0C130012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исполнительское мастерство (артистичность, эмоциональность, выразительность, техника речи) – от 0 до 10 баллов;</w:t>
      </w:r>
    </w:p>
    <w:p w14:paraId="4FF6583A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сценография (костюмы, реквизит, декорации) – от 0 до 10 баллов;</w:t>
      </w:r>
    </w:p>
    <w:p w14:paraId="38A390EC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  <w:t>- режиссерское решение (актуальность и глубина раскрытия темы, оригинальность, нестандартность и новизна) – от 0 до 10 баллов;</w:t>
      </w:r>
    </w:p>
    <w:p w14:paraId="75FB7E21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>- музыкальное и звуковое оформление спектакля – от 0 до 10 баллов;</w:t>
      </w:r>
    </w:p>
    <w:p w14:paraId="4C22B45E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>- отражение темы Года семьи в Российской Федерации и Года экологии и природопользования в Чувашской Республике.</w:t>
      </w:r>
    </w:p>
    <w:p w14:paraId="6A6E6811" w14:textId="4594B014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A21EC1">
        <w:rPr>
          <w:rFonts w:ascii="Times New Roman" w:hAnsi="Times New Roman" w:cs="Times New Roman"/>
          <w:sz w:val="24"/>
          <w:szCs w:val="24"/>
        </w:rPr>
        <w:t>5</w:t>
      </w:r>
      <w:r w:rsidRPr="000E13EB">
        <w:rPr>
          <w:rFonts w:ascii="Times New Roman" w:hAnsi="Times New Roman" w:cs="Times New Roman"/>
          <w:sz w:val="24"/>
          <w:szCs w:val="24"/>
        </w:rPr>
        <w:t>.2. Жюри осуществляет оценку работ и определяет победителей конкурса открытым голосованием при участии в нем не менее двух третей членов жюри.</w:t>
      </w:r>
    </w:p>
    <w:p w14:paraId="289B3FED" w14:textId="00B70DFF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  <w:r w:rsidRPr="000E13EB">
        <w:rPr>
          <w:rFonts w:ascii="Times New Roman" w:hAnsi="Times New Roman" w:cs="Times New Roman"/>
          <w:sz w:val="24"/>
          <w:szCs w:val="24"/>
        </w:rPr>
        <w:tab/>
      </w:r>
      <w:r w:rsidR="00A21EC1">
        <w:rPr>
          <w:rFonts w:ascii="Times New Roman" w:hAnsi="Times New Roman" w:cs="Times New Roman"/>
          <w:sz w:val="24"/>
          <w:szCs w:val="24"/>
        </w:rPr>
        <w:t>5</w:t>
      </w:r>
      <w:r w:rsidRPr="000E13EB">
        <w:rPr>
          <w:rFonts w:ascii="Times New Roman" w:hAnsi="Times New Roman" w:cs="Times New Roman"/>
          <w:sz w:val="24"/>
          <w:szCs w:val="24"/>
        </w:rPr>
        <w:t xml:space="preserve">.3. Процедура оценки участников конкурса проводится членами жюри по каждому критерию оценки, баллы суммируются. Призовые места определяются по наибольшей сумме баллов. При равном количестве баллов призовые места распределяются через </w:t>
      </w:r>
      <w:r w:rsidRPr="000E13EB">
        <w:rPr>
          <w:rFonts w:ascii="Times New Roman" w:hAnsi="Times New Roman" w:cs="Times New Roman"/>
          <w:sz w:val="24"/>
          <w:szCs w:val="24"/>
        </w:rPr>
        <w:lastRenderedPageBreak/>
        <w:t>процедуру голосования по большинству голосов присутствующих на заседании членов жюри. В случае равенства голосов решающим является голос председателя жюри.</w:t>
      </w:r>
    </w:p>
    <w:p w14:paraId="13666C6A" w14:textId="73DACB94" w:rsidR="000E13EB" w:rsidRDefault="000E13EB" w:rsidP="000E13EB">
      <w:pPr>
        <w:rPr>
          <w:rFonts w:ascii="Times New Roman" w:hAnsi="Times New Roman" w:cs="Times New Roman"/>
          <w:b/>
          <w:sz w:val="24"/>
          <w:szCs w:val="24"/>
        </w:rPr>
      </w:pPr>
    </w:p>
    <w:p w14:paraId="58A49344" w14:textId="70093EF3" w:rsidR="000E1E22" w:rsidRPr="000E1E22" w:rsidRDefault="00A21EC1" w:rsidP="000E1E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E1E22" w:rsidRPr="000E1E22">
        <w:rPr>
          <w:rFonts w:ascii="Times New Roman" w:hAnsi="Times New Roman" w:cs="Times New Roman"/>
          <w:b/>
          <w:bCs/>
          <w:sz w:val="24"/>
          <w:szCs w:val="24"/>
        </w:rPr>
        <w:t>. Награждение и поощрение победителей Фестиваля</w:t>
      </w:r>
    </w:p>
    <w:p w14:paraId="3CB280FB" w14:textId="5DCF40CA" w:rsidR="000E1E22" w:rsidRPr="000E1E22" w:rsidRDefault="000E1E22" w:rsidP="000E1E22">
      <w:pPr>
        <w:rPr>
          <w:rFonts w:ascii="Times New Roman" w:hAnsi="Times New Roman" w:cs="Times New Roman"/>
          <w:bCs/>
          <w:sz w:val="24"/>
          <w:szCs w:val="24"/>
        </w:rPr>
      </w:pPr>
      <w:r w:rsidRPr="000E1E22">
        <w:rPr>
          <w:rFonts w:ascii="Times New Roman" w:hAnsi="Times New Roman" w:cs="Times New Roman"/>
          <w:bCs/>
          <w:sz w:val="24"/>
          <w:szCs w:val="24"/>
        </w:rPr>
        <w:tab/>
      </w:r>
      <w:r w:rsidR="00A21EC1">
        <w:rPr>
          <w:rFonts w:ascii="Times New Roman" w:hAnsi="Times New Roman" w:cs="Times New Roman"/>
          <w:bCs/>
          <w:sz w:val="24"/>
          <w:szCs w:val="24"/>
        </w:rPr>
        <w:t>6</w:t>
      </w:r>
      <w:r w:rsidRPr="000E1E2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0E1E22">
        <w:rPr>
          <w:rFonts w:ascii="Times New Roman" w:hAnsi="Times New Roman" w:cs="Times New Roman"/>
          <w:bCs/>
          <w:sz w:val="24"/>
          <w:szCs w:val="24"/>
        </w:rPr>
        <w:t xml:space="preserve">. Каждый школьный театр получает диплом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Pr="000E1E22">
        <w:rPr>
          <w:rFonts w:ascii="Times New Roman" w:hAnsi="Times New Roman" w:cs="Times New Roman"/>
          <w:bCs/>
          <w:sz w:val="24"/>
          <w:szCs w:val="24"/>
        </w:rPr>
        <w:t>участ</w:t>
      </w:r>
      <w:r>
        <w:rPr>
          <w:rFonts w:ascii="Times New Roman" w:hAnsi="Times New Roman" w:cs="Times New Roman"/>
          <w:bCs/>
          <w:sz w:val="24"/>
          <w:szCs w:val="24"/>
        </w:rPr>
        <w:t>ии в муниципальном этапе</w:t>
      </w:r>
      <w:r w:rsidRPr="000E1E22">
        <w:rPr>
          <w:rFonts w:ascii="Times New Roman" w:hAnsi="Times New Roman" w:cs="Times New Roman"/>
          <w:bCs/>
          <w:sz w:val="24"/>
          <w:szCs w:val="24"/>
        </w:rPr>
        <w:t xml:space="preserve"> Фестиваля. </w:t>
      </w:r>
    </w:p>
    <w:p w14:paraId="60C74907" w14:textId="58498502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1780740C" w14:textId="35F0AD6D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6D3A09DC" w14:textId="66991FE6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1B69B8D0" w14:textId="72F57386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4D5DDC55" w14:textId="24DA7E13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6D236688" w14:textId="02216220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55BE1CB2" w14:textId="795FC5E9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6A38660A" w14:textId="10AF8B24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3979A112" w14:textId="0A2503D6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4910E97B" w14:textId="28D9EB20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4B1E037D" w14:textId="5978BC95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07E788BC" w14:textId="5875374A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23D6E50E" w14:textId="061E1565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4B2765DC" w14:textId="417B7C2B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39574FE5" w14:textId="65A0C899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643C8F90" w14:textId="025C7C6E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311E37C4" w14:textId="6F4E2FB2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2588BA2C" w14:textId="095B033A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0397885D" w14:textId="6757056A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1077A51A" w14:textId="59059802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46A55C18" w14:textId="50CAD69D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10983355" w14:textId="77777777" w:rsidR="00A21EC1" w:rsidRDefault="00A21EC1" w:rsidP="000E13EB">
      <w:pPr>
        <w:rPr>
          <w:rFonts w:ascii="Times New Roman" w:hAnsi="Times New Roman" w:cs="Times New Roman"/>
          <w:sz w:val="24"/>
          <w:szCs w:val="24"/>
        </w:rPr>
      </w:pPr>
    </w:p>
    <w:p w14:paraId="5850A809" w14:textId="294B4C1E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48B3F57D" w14:textId="3ADD870A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</w:p>
    <w:p w14:paraId="59FEF65C" w14:textId="77777777" w:rsidR="00914552" w:rsidRDefault="00914552" w:rsidP="006E00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52F28B" w14:textId="77777777" w:rsidR="00914552" w:rsidRDefault="00914552" w:rsidP="006E00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F71B7A" w14:textId="253E0502" w:rsidR="006E00CF" w:rsidRPr="006E00CF" w:rsidRDefault="006E00CF" w:rsidP="006E00CF">
      <w:pPr>
        <w:jc w:val="right"/>
        <w:rPr>
          <w:rFonts w:ascii="Times New Roman" w:hAnsi="Times New Roman" w:cs="Times New Roman"/>
          <w:sz w:val="24"/>
          <w:szCs w:val="24"/>
        </w:rPr>
      </w:pPr>
      <w:r w:rsidRPr="006E00C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21EC1">
        <w:rPr>
          <w:rFonts w:ascii="Times New Roman" w:hAnsi="Times New Roman" w:cs="Times New Roman"/>
          <w:sz w:val="24"/>
          <w:szCs w:val="24"/>
        </w:rPr>
        <w:t>1</w:t>
      </w:r>
    </w:p>
    <w:p w14:paraId="77C80F12" w14:textId="77777777" w:rsidR="006E00CF" w:rsidRDefault="006E00CF" w:rsidP="006E00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2612C" w14:textId="41446449" w:rsidR="00CE57F2" w:rsidRDefault="00CE57F2" w:rsidP="000E13EB">
      <w:pPr>
        <w:rPr>
          <w:rFonts w:ascii="Times New Roman" w:hAnsi="Times New Roman" w:cs="Times New Roman"/>
          <w:sz w:val="24"/>
          <w:szCs w:val="24"/>
        </w:rPr>
      </w:pPr>
      <w:r w:rsidRPr="005A705E">
        <w:rPr>
          <w:rFonts w:ascii="Times New Roman" w:hAnsi="Times New Roman" w:cs="Times New Roman"/>
          <w:b/>
          <w:bCs/>
          <w:sz w:val="24"/>
          <w:szCs w:val="24"/>
        </w:rPr>
        <w:t>Состав жюри муниципального этапа фестиваля школьных театров «АСАМ»</w:t>
      </w:r>
    </w:p>
    <w:p w14:paraId="5FE4FD4B" w14:textId="6ED60660" w:rsidR="005A705E" w:rsidRDefault="005A705E" w:rsidP="000E13EB">
      <w:pPr>
        <w:rPr>
          <w:rFonts w:ascii="Times New Roman" w:hAnsi="Times New Roman" w:cs="Times New Roman"/>
          <w:sz w:val="24"/>
          <w:szCs w:val="24"/>
        </w:rPr>
      </w:pPr>
    </w:p>
    <w:p w14:paraId="23BF92CD" w14:textId="1F35E0CA" w:rsidR="005A705E" w:rsidRDefault="005A705E" w:rsidP="005A705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Журина Инна Владиславовна – режиссер-постановщик Порецкого РДК</w:t>
      </w:r>
    </w:p>
    <w:p w14:paraId="70FD6286" w14:textId="3B266F74" w:rsidR="005A705E" w:rsidRDefault="005A705E" w:rsidP="005A705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Карпова Елена Александровна – художественный руководитель РДК</w:t>
      </w:r>
    </w:p>
    <w:p w14:paraId="4C8E8B75" w14:textId="4466C88E" w:rsidR="005A705E" w:rsidRDefault="005A705E" w:rsidP="005A705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Меньшова Екатерина Евгеньевна – </w:t>
      </w:r>
      <w:r w:rsidR="006E00CF">
        <w:rPr>
          <w:rFonts w:ascii="Times New Roman" w:hAnsi="Times New Roman" w:cs="Times New Roman"/>
          <w:sz w:val="24"/>
          <w:szCs w:val="24"/>
        </w:rPr>
        <w:t>воспитатель БДОУ «Сказка»</w:t>
      </w:r>
    </w:p>
    <w:p w14:paraId="6D72841F" w14:textId="6EB2B0E9" w:rsidR="005A705E" w:rsidRDefault="005A705E" w:rsidP="005A705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Фролова Лилия Николаевна – директор ДШИ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с.Порецкое</w:t>
      </w:r>
      <w:proofErr w:type="spellEnd"/>
    </w:p>
    <w:p w14:paraId="5839C830" w14:textId="4BC2859F" w:rsidR="005A705E" w:rsidRPr="005A705E" w:rsidRDefault="005A705E" w:rsidP="005A705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Евгеньевна – специалист по организации работы Движения Первых в Порецком МО</w:t>
      </w:r>
    </w:p>
    <w:p w14:paraId="021BFFDB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07333347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5242DF8B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6A86C388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1CFDF3A5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5578D10A" w14:textId="352D4771" w:rsid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251A928B" w14:textId="0774A5D5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210A8CDC" w14:textId="2CCA9B68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73B8A332" w14:textId="0D599AC5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419336BB" w14:textId="47A7827E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0045FE75" w14:textId="183F8A73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58AF1D3E" w14:textId="5101B5F6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49AE73A3" w14:textId="449702D1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7053D427" w14:textId="5AFEE044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7EEE7388" w14:textId="1CD318A7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6965760A" w14:textId="746E4063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44A8FF3D" w14:textId="2254A8F2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24E200F7" w14:textId="0D4BCE4A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30359618" w14:textId="12CBECD0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3448B617" w14:textId="647E519E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5D0DFC41" w14:textId="7C932BFE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350B9C12" w14:textId="196F2E7D" w:rsidR="006E00CF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595743FB" w14:textId="77777777" w:rsidR="006E00CF" w:rsidRPr="000E13EB" w:rsidRDefault="006E00CF" w:rsidP="000E13EB">
      <w:pPr>
        <w:rPr>
          <w:rFonts w:ascii="Times New Roman" w:hAnsi="Times New Roman" w:cs="Times New Roman"/>
          <w:sz w:val="24"/>
          <w:szCs w:val="24"/>
        </w:rPr>
      </w:pPr>
    </w:p>
    <w:p w14:paraId="548F23C5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125C12F6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71502B66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2B9DE590" w14:textId="77777777" w:rsidR="000E13EB" w:rsidRPr="000E13EB" w:rsidRDefault="000E13EB" w:rsidP="000E13EB">
      <w:pPr>
        <w:rPr>
          <w:rFonts w:ascii="Times New Roman" w:hAnsi="Times New Roman" w:cs="Times New Roman"/>
          <w:sz w:val="24"/>
          <w:szCs w:val="24"/>
        </w:rPr>
      </w:pPr>
    </w:p>
    <w:p w14:paraId="706EBC11" w14:textId="77777777" w:rsidR="005B3E9C" w:rsidRPr="000E13EB" w:rsidRDefault="005B3E9C">
      <w:pPr>
        <w:rPr>
          <w:rFonts w:ascii="Times New Roman" w:hAnsi="Times New Roman" w:cs="Times New Roman"/>
          <w:sz w:val="24"/>
          <w:szCs w:val="24"/>
        </w:rPr>
      </w:pPr>
    </w:p>
    <w:sectPr w:rsidR="005B3E9C" w:rsidRPr="000E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" w15:restartNumberingAfterBreak="0">
    <w:nsid w:val="62483E75"/>
    <w:multiLevelType w:val="hybridMultilevel"/>
    <w:tmpl w:val="92403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0A"/>
    <w:rsid w:val="000E13EB"/>
    <w:rsid w:val="000E1E22"/>
    <w:rsid w:val="0030070A"/>
    <w:rsid w:val="0052621C"/>
    <w:rsid w:val="005A705E"/>
    <w:rsid w:val="005B3E9C"/>
    <w:rsid w:val="005B5BD3"/>
    <w:rsid w:val="006E00CF"/>
    <w:rsid w:val="008F480D"/>
    <w:rsid w:val="00914552"/>
    <w:rsid w:val="00A21EC1"/>
    <w:rsid w:val="00CE57F2"/>
    <w:rsid w:val="00DB7072"/>
    <w:rsid w:val="00E8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947C"/>
  <w15:chartTrackingRefBased/>
  <w15:docId w15:val="{5C7FB1B1-5776-4277-9FE9-847655E4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3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13E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A7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13B98-1A17-40EC-A234-C8EB67F9F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2024-09-17T13:25:00Z</dcterms:created>
  <dcterms:modified xsi:type="dcterms:W3CDTF">2024-10-09T08:38:00Z</dcterms:modified>
</cp:coreProperties>
</file>