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firstLine="709"/>
        <w:jc w:val="both"/>
        <w:tabs>
          <w:tab w:val="left" w:pos="3414" w:leader="none"/>
        </w:tabs>
        <w:rPr>
          <w:color w:val="000000" w:themeColor="text1"/>
          <w:sz w:val="26"/>
        </w:rPr>
      </w:pP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  <w:r>
        <w:rPr>
          <w:color w:val="000000" w:themeColor="text1"/>
          <w:sz w:val="26"/>
        </w:rPr>
      </w:r>
    </w:p>
    <w:p>
      <w:pPr>
        <w:pStyle w:val="910"/>
        <w:ind w:right="5372"/>
        <w:jc w:val="both"/>
        <w:tabs>
          <w:tab w:val="left" w:pos="3414" w:leader="none"/>
        </w:tabs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</w:r>
      <w:r>
        <w:rPr>
          <w:b/>
          <w:color w:val="000000" w:themeColor="text1"/>
          <w:sz w:val="26"/>
        </w:rPr>
      </w:r>
      <w:r>
        <w:rPr>
          <w:b/>
          <w:color w:val="000000" w:themeColor="text1"/>
          <w:sz w:val="26"/>
        </w:rPr>
      </w:r>
    </w:p>
    <w:p>
      <w:pPr>
        <w:pStyle w:val="910"/>
        <w:ind w:right="5372"/>
        <w:jc w:val="both"/>
        <w:tabs>
          <w:tab w:val="left" w:pos="3300" w:leader="none"/>
          <w:tab w:val="left" w:pos="3414" w:leader="none"/>
        </w:tabs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О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внесении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изменений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в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нек</w:t>
      </w:r>
      <w:r>
        <w:rPr>
          <w:b/>
          <w:color w:val="000000" w:themeColor="text1"/>
          <w:sz w:val="26"/>
        </w:rPr>
        <w:t xml:space="preserve">о</w:t>
      </w:r>
      <w:r>
        <w:rPr>
          <w:b/>
          <w:color w:val="000000" w:themeColor="text1"/>
          <w:sz w:val="26"/>
        </w:rPr>
        <w:t xml:space="preserve">торые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постановления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Кабин</w:t>
      </w:r>
      <w:r>
        <w:rPr>
          <w:b/>
          <w:color w:val="000000" w:themeColor="text1"/>
          <w:sz w:val="26"/>
        </w:rPr>
        <w:t xml:space="preserve">е</w:t>
      </w:r>
      <w:r>
        <w:rPr>
          <w:b/>
          <w:color w:val="000000" w:themeColor="text1"/>
          <w:sz w:val="26"/>
        </w:rPr>
        <w:t xml:space="preserve">та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Министров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Чувашской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  <w:t xml:space="preserve">Рес</w:t>
      </w:r>
      <w:r>
        <w:rPr>
          <w:b/>
          <w:color w:val="000000" w:themeColor="text1"/>
          <w:sz w:val="26"/>
        </w:rPr>
        <w:t xml:space="preserve">пу</w:t>
      </w:r>
      <w:r>
        <w:rPr>
          <w:b/>
          <w:color w:val="000000" w:themeColor="text1"/>
          <w:sz w:val="26"/>
        </w:rPr>
        <w:t xml:space="preserve">б</w:t>
      </w:r>
      <w:r>
        <w:rPr>
          <w:b/>
          <w:color w:val="000000" w:themeColor="text1"/>
          <w:sz w:val="26"/>
        </w:rPr>
        <w:t xml:space="preserve">лики</w:t>
      </w:r>
      <w:r>
        <w:rPr>
          <w:b/>
          <w:color w:val="000000" w:themeColor="text1"/>
          <w:sz w:val="26"/>
        </w:rPr>
        <w:t xml:space="preserve"> </w:t>
      </w:r>
      <w:r>
        <w:rPr>
          <w:b/>
          <w:color w:val="000000" w:themeColor="text1"/>
          <w:sz w:val="26"/>
        </w:rPr>
      </w:r>
      <w:r>
        <w:rPr>
          <w:b/>
          <w:color w:val="000000" w:themeColor="text1"/>
          <w:sz w:val="26"/>
        </w:rPr>
      </w:r>
    </w:p>
    <w:p>
      <w:pPr>
        <w:pStyle w:val="896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Кабинет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Министров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</w:t>
      </w:r>
      <w:r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 xml:space="preserve">п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</w:t>
      </w:r>
      <w:r>
        <w:rPr>
          <w:color w:val="000000" w:themeColor="text1"/>
          <w:sz w:val="26"/>
          <w:szCs w:val="26"/>
        </w:rPr>
        <w:t xml:space="preserve"> </w:t>
      </w:r>
      <w:r>
        <w:rPr>
          <w:color w:val="000000" w:themeColor="text1"/>
          <w:sz w:val="26"/>
          <w:szCs w:val="26"/>
        </w:rPr>
        <w:t xml:space="preserve">Внести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изменения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следующие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постановления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Кабинета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Министров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Чувашской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Республики: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от 10 мая 2012 г. № 171 «Об определении исполнительного органа Чувашской Республики, уполномоченного в области обеспечения граждан бесплатной юридической помощью, и утверждении перечня исполнительных органов Чувашской Республики и подведомственных им учре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ждений, входящих в государственную систему бесплатной юридической помощи на территории Чувашской Республики» (с изменениями, внесенными постановлениями Кабинета Министров Чувашской Республики от 10 октября 2012 г. № 421, от 5 февраля 2016 г. N 34, от 28 ма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рта 2016 г. № 99, от 19 декабря 2016 г. № 549, от 27 июня 2018 г. № 236, от 10 апреля 2019 г. № 97, от 13 июня 2019 г. № 205, от 8 апреля 2020 г. № 172, от 8 июня 2022 г. № 263, от 28 июня 2023 г. № 440, от 24 июля 2024 г. № 421),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абзац тридцатый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пункта 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перечня исполнительных органов Чувашской Республики и подведомственных им учреждений, входящих в государственную систему бесплатной юридической помощи на территории Чувашской Республики, утвержденного указанным постановлением,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«Бюджетное учреждение Чувашской Республики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Республики;»;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</w:t>
      </w:r>
      <w:r>
        <w:rPr>
          <w:color w:val="000000" w:themeColor="text1"/>
          <w:sz w:val="26"/>
          <w:szCs w:val="26"/>
        </w:rPr>
        <w:t xml:space="preserve">) </w:t>
      </w:r>
      <w:r>
        <w:rPr>
          <w:color w:val="000000" w:themeColor="text1"/>
          <w:sz w:val="26"/>
          <w:szCs w:val="26"/>
        </w:rPr>
        <w:t xml:space="preserve">от 8 февраля 2017 г. </w: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HYPERLINK consultantplus://offline/ref=C242C80DE6FE1EA58654E54615BD1DC4F16908B83E227190DED032816FC7986F25B01DD4A020B80193A62CFAACD0540E9AK8Z7L </w:instrText>
      </w:r>
      <w:r>
        <w:rPr>
          <w:color w:val="000000" w:themeColor="text1"/>
          <w:sz w:val="26"/>
          <w:szCs w:val="26"/>
        </w:rPr>
        <w:fldChar w:fldCharType="separate"/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fldChar w:fldCharType="end"/>
      </w:r>
      <w:r>
        <w:rPr>
          <w:color w:val="000000" w:themeColor="text1"/>
          <w:sz w:val="26"/>
          <w:szCs w:val="26"/>
        </w:rPr>
        <w:t xml:space="preserve"> 30 «</w:t>
      </w:r>
      <w:r>
        <w:rPr>
          <w:color w:val="000000" w:themeColor="text1"/>
          <w:sz w:val="26"/>
          <w:szCs w:val="26"/>
        </w:rPr>
        <w:t xml:space="preserve">О проведении регионального этапа Всеро</w:t>
      </w:r>
      <w:r>
        <w:rPr>
          <w:color w:val="000000" w:themeColor="text1"/>
          <w:sz w:val="26"/>
          <w:szCs w:val="26"/>
        </w:rPr>
        <w:t xml:space="preserve">с</w:t>
      </w:r>
      <w:r>
        <w:rPr>
          <w:color w:val="000000" w:themeColor="text1"/>
          <w:sz w:val="26"/>
          <w:szCs w:val="26"/>
        </w:rPr>
        <w:t xml:space="preserve">сий</w:t>
      </w:r>
      <w:r>
        <w:rPr>
          <w:color w:val="000000" w:themeColor="text1"/>
          <w:sz w:val="26"/>
          <w:szCs w:val="26"/>
        </w:rPr>
        <w:t xml:space="preserve">ского конкурса «</w:t>
      </w:r>
      <w:r>
        <w:rPr>
          <w:color w:val="000000" w:themeColor="text1"/>
          <w:sz w:val="26"/>
          <w:szCs w:val="26"/>
        </w:rPr>
        <w:t xml:space="preserve">Лучшая муниципальная практика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 (с изменениями, внесе</w:t>
      </w:r>
      <w:r>
        <w:rPr>
          <w:color w:val="000000" w:themeColor="text1"/>
          <w:sz w:val="26"/>
          <w:szCs w:val="26"/>
        </w:rPr>
        <w:t xml:space="preserve">н</w:t>
      </w:r>
      <w:r>
        <w:rPr>
          <w:color w:val="000000" w:themeColor="text1"/>
          <w:sz w:val="26"/>
          <w:szCs w:val="26"/>
        </w:rPr>
        <w:t xml:space="preserve">ными постановлениями Кабинета Министров Чувашской Республики от 30 н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ября 2017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475, от 14 февраля 2018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44, от 22 апреля 2020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200, от 12 августа 2020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463, от 11 августа 2021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362, от 25 мая 2022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224, от 9 н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ября 2022 г. </w:t>
      </w:r>
      <w:r>
        <w:rPr>
          <w:color w:val="000000" w:themeColor="text1"/>
          <w:sz w:val="26"/>
          <w:szCs w:val="26"/>
        </w:rPr>
        <w:t xml:space="preserve">№</w:t>
      </w:r>
      <w:r>
        <w:rPr>
          <w:color w:val="000000" w:themeColor="text1"/>
          <w:sz w:val="26"/>
          <w:szCs w:val="26"/>
        </w:rPr>
        <w:t xml:space="preserve"> 580</w:t>
      </w:r>
      <w:r>
        <w:rPr>
          <w:color w:val="000000" w:themeColor="text1"/>
          <w:sz w:val="26"/>
          <w:szCs w:val="26"/>
        </w:rPr>
        <w:t xml:space="preserve">, от 28 июня 2023 г. № 440</w:t>
      </w:r>
      <w:r>
        <w:rPr>
          <w:color w:val="000000" w:themeColor="text1"/>
          <w:sz w:val="26"/>
          <w:szCs w:val="26"/>
        </w:rPr>
        <w:t xml:space="preserve">, от 21 мая 2024 г. № 268):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в </w:t>
      </w:r>
      <w:r>
        <w:rPr>
          <w:color w:val="000000" w:themeColor="text1"/>
          <w:sz w:val="26"/>
          <w:szCs w:val="26"/>
          <w:highlight w:val="none"/>
        </w:rPr>
        <w:t xml:space="preserve">пункте 14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Положения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 проведении регионального этапа Всероссийского конкурса «Лучшая муниципальная практика» (приложение № 1), утвержденного указанным постановлением, </w:t>
      </w:r>
      <w:r>
        <w:rPr>
          <w:color w:val="000000" w:themeColor="text1"/>
          <w:sz w:val="26"/>
          <w:szCs w:val="26"/>
          <w:highlight w:val="none"/>
        </w:rPr>
        <w:t xml:space="preserve">слова «до 20 августа» заменить словами «до 1 августа».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2. </w:t>
      </w:r>
      <w:r>
        <w:rPr>
          <w:color w:val="000000" w:themeColor="text1"/>
          <w:sz w:val="26"/>
          <w:szCs w:val="26"/>
        </w:rPr>
        <w:t xml:space="preserve">Настоящее постановление вступает в силу со дня его официального опубликования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jc w:val="both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Председатель Кабинета Министров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96"/>
        <w:ind w:firstLine="709"/>
        <w:spacing w:before="0" w:beforeAutospacing="0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ind w:firstLine="709"/>
        <w:jc w:val="right"/>
        <w:spacing w:before="0" w:before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92380" cy="124854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5670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892379" cy="1248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7.75pt;height:98.3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3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</w:lvl>
    <w:lvl w:ilvl="1">
      <w:start w:val="1"/>
      <w:numFmt w:val="decimal"/>
      <w:isLgl w:val="false"/>
      <w:suff w:val="tab"/>
      <w:lvlText w:val="%1.%2."/>
      <w:lvlJc w:val="left"/>
      <w:pPr>
        <w:ind w:left="1894" w:hanging="118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03" w:hanging="118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12" w:hanging="118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21" w:hanging="118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</w:lvl>
    <w:lvl w:ilvl="1">
      <w:start w:val="1"/>
      <w:numFmt w:val="decimal"/>
      <w:isLgl w:val="false"/>
      <w:suff w:val="tab"/>
      <w:lvlText w:val="%1.%2."/>
      <w:lvlJc w:val="left"/>
      <w:pPr>
        <w:ind w:left="2178" w:hanging="118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03" w:hanging="118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12" w:hanging="118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21" w:hanging="118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</w:lvl>
    <w:lvl w:ilvl="1">
      <w:start w:val="1"/>
      <w:numFmt w:val="decimal"/>
      <w:isLgl w:val="false"/>
      <w:suff w:val="tab"/>
      <w:lvlText w:val="%1.%2."/>
      <w:lvlJc w:val="left"/>
      <w:pPr>
        <w:ind w:left="1894" w:hanging="118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03" w:hanging="118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12" w:hanging="118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21" w:hanging="118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1185"/>
      </w:pPr>
    </w:lvl>
    <w:lvl w:ilvl="1">
      <w:start w:val="1"/>
      <w:numFmt w:val="decimal"/>
      <w:isLgl w:val="false"/>
      <w:suff w:val="tab"/>
      <w:lvlText w:val="%1.%2."/>
      <w:lvlJc w:val="left"/>
      <w:pPr>
        <w:ind w:left="1894" w:hanging="118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03" w:hanging="118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12" w:hanging="118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21" w:hanging="118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9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744" w:hanging="180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/>
      <w:lang w:val="ru-RU" w:eastAsia="ru-RU" w:bidi="ar-SA"/>
    </w:rPr>
  </w:style>
  <w:style w:type="paragraph" w:styleId="897">
    <w:name w:val="Заголовок 1"/>
    <w:basedOn w:val="896"/>
    <w:next w:val="896"/>
    <w:link w:val="915"/>
    <w:qFormat/>
    <w:pPr>
      <w:jc w:val="center"/>
      <w:keepNext/>
      <w:widowControl w:val="off"/>
      <w:outlineLvl w:val="0"/>
    </w:pPr>
    <w:rPr>
      <w:rFonts w:eastAsia="Times New Roman"/>
      <w:b/>
      <w:bCs/>
      <w:sz w:val="24"/>
      <w:szCs w:val="24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Верхний колонтитул"/>
    <w:basedOn w:val="896"/>
    <w:next w:val="901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902">
    <w:name w:val="Верхний колонтитул Знак"/>
    <w:next w:val="902"/>
    <w:link w:val="901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903">
    <w:name w:val="Номер страницы"/>
    <w:next w:val="903"/>
    <w:link w:val="896"/>
    <w:rPr>
      <w:rFonts w:cs="Times New Roman"/>
    </w:rPr>
  </w:style>
  <w:style w:type="paragraph" w:styleId="904">
    <w:name w:val="Абзац списка"/>
    <w:basedOn w:val="896"/>
    <w:next w:val="904"/>
    <w:link w:val="896"/>
    <w:uiPriority w:val="34"/>
    <w:qFormat/>
    <w:pPr>
      <w:contextualSpacing/>
      <w:ind w:left="720"/>
    </w:pPr>
  </w:style>
  <w:style w:type="paragraph" w:styleId="905">
    <w:name w:val="ConsPlusNormal"/>
    <w:next w:val="905"/>
    <w:link w:val="896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06">
    <w:name w:val="Текст выноски"/>
    <w:basedOn w:val="896"/>
    <w:next w:val="906"/>
    <w:link w:val="907"/>
    <w:uiPriority w:val="99"/>
    <w:semiHidden/>
    <w:unhideWhenUsed/>
    <w:rPr>
      <w:rFonts w:ascii="Tahoma" w:hAnsi="Tahoma" w:cs="Tahoma"/>
      <w:sz w:val="16"/>
      <w:szCs w:val="16"/>
    </w:rPr>
  </w:style>
  <w:style w:type="character" w:styleId="907">
    <w:name w:val="Текст выноски Знак"/>
    <w:next w:val="907"/>
    <w:link w:val="906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908">
    <w:name w:val="ConsPlusTitle"/>
    <w:next w:val="908"/>
    <w:link w:val="89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09">
    <w:name w:val="ConsPlusNonformat"/>
    <w:next w:val="909"/>
    <w:link w:val="89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0">
    <w:name w:val="Основной текст 2"/>
    <w:basedOn w:val="896"/>
    <w:next w:val="910"/>
    <w:link w:val="911"/>
    <w:pPr>
      <w:jc w:val="center"/>
    </w:pPr>
    <w:rPr>
      <w:rFonts w:eastAsia="Times New Roman"/>
      <w:sz w:val="24"/>
      <w:szCs w:val="26"/>
    </w:rPr>
  </w:style>
  <w:style w:type="character" w:styleId="911">
    <w:name w:val="Основной текст 2 Знак"/>
    <w:next w:val="911"/>
    <w:link w:val="910"/>
    <w:rPr>
      <w:rFonts w:ascii="Times New Roman" w:hAnsi="Times New Roman" w:eastAsia="Times New Roman"/>
      <w:sz w:val="24"/>
      <w:szCs w:val="26"/>
    </w:rPr>
  </w:style>
  <w:style w:type="paragraph" w:styleId="912">
    <w:name w:val="Нижний колонтитул"/>
    <w:basedOn w:val="89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>
    <w:name w:val="Нижний колонтитул Знак"/>
    <w:next w:val="913"/>
    <w:link w:val="912"/>
    <w:uiPriority w:val="99"/>
    <w:rPr>
      <w:rFonts w:ascii="Times New Roman" w:hAnsi="Times New Roman"/>
    </w:rPr>
  </w:style>
  <w:style w:type="character" w:styleId="914">
    <w:name w:val="Гиперссылка"/>
    <w:next w:val="914"/>
    <w:link w:val="896"/>
    <w:uiPriority w:val="99"/>
    <w:unhideWhenUsed/>
    <w:rPr>
      <w:color w:val="0000ff"/>
      <w:u w:val="single"/>
    </w:rPr>
  </w:style>
  <w:style w:type="character" w:styleId="915">
    <w:name w:val="Заголовок 1 Знак"/>
    <w:next w:val="915"/>
    <w:link w:val="897"/>
    <w:rPr>
      <w:rFonts w:ascii="Times New Roman" w:hAnsi="Times New Roman" w:eastAsia="Times New Roman"/>
      <w:b/>
      <w:bCs/>
      <w:sz w:val="24"/>
      <w:szCs w:val="24"/>
    </w:rPr>
  </w:style>
  <w:style w:type="paragraph" w:styleId="916">
    <w:name w:val="Обычный (веб)"/>
    <w:basedOn w:val="896"/>
    <w:next w:val="916"/>
    <w:link w:val="896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917">
    <w:name w:val="Основной текст"/>
    <w:basedOn w:val="896"/>
    <w:next w:val="917"/>
    <w:link w:val="918"/>
    <w:semiHidden/>
    <w:pPr>
      <w:spacing w:after="120"/>
    </w:pPr>
    <w:rPr>
      <w:sz w:val="24"/>
      <w:szCs w:val="24"/>
    </w:rPr>
  </w:style>
  <w:style w:type="character" w:styleId="918">
    <w:name w:val="Основной текст Знак"/>
    <w:next w:val="918"/>
    <w:link w:val="917"/>
    <w:semiHidden/>
    <w:rPr>
      <w:rFonts w:ascii="Times New Roman" w:hAnsi="Times New Roman"/>
      <w:sz w:val="24"/>
      <w:szCs w:val="24"/>
    </w:rPr>
  </w:style>
  <w:style w:type="paragraph" w:styleId="919">
    <w:name w:val="ConsNormal"/>
    <w:next w:val="919"/>
    <w:link w:val="896"/>
    <w:pPr>
      <w:ind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920">
    <w:name w:val="ConsNonformat"/>
    <w:next w:val="920"/>
    <w:link w:val="89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21">
    <w:name w:val="ConsCell"/>
    <w:next w:val="921"/>
    <w:link w:val="896"/>
    <w:pPr>
      <w:ind w:right="19772"/>
      <w:widowControl w:val="off"/>
    </w:pPr>
    <w:rPr>
      <w:rFonts w:ascii="Arial" w:hAnsi="Arial" w:cs="Arial"/>
      <w:lang w:val="ru-RU" w:eastAsia="ru-RU" w:bidi="ar-SA"/>
    </w:rPr>
  </w:style>
  <w:style w:type="paragraph" w:styleId="922">
    <w:name w:val="ConsTitle"/>
    <w:next w:val="922"/>
    <w:link w:val="896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23">
    <w:name w:val="Основной текст с отступом 2"/>
    <w:basedOn w:val="896"/>
    <w:next w:val="923"/>
    <w:link w:val="924"/>
    <w:uiPriority w:val="99"/>
    <w:semiHidden/>
    <w:unhideWhenUsed/>
    <w:pPr>
      <w:ind w:left="283"/>
      <w:spacing w:after="120" w:line="480" w:lineRule="auto"/>
      <w:widowControl w:val="off"/>
    </w:pPr>
    <w:rPr>
      <w:rFonts w:ascii="Arial" w:hAnsi="Arial" w:eastAsia="Times New Roman"/>
      <w:sz w:val="24"/>
      <w:szCs w:val="24"/>
    </w:rPr>
  </w:style>
  <w:style w:type="character" w:styleId="924">
    <w:name w:val="Основной текст с отступом 2 Знак"/>
    <w:next w:val="924"/>
    <w:link w:val="923"/>
    <w:uiPriority w:val="99"/>
    <w:semiHidden/>
    <w:rPr>
      <w:rFonts w:ascii="Arial" w:hAnsi="Arial" w:eastAsia="Times New Roman"/>
      <w:sz w:val="24"/>
      <w:szCs w:val="24"/>
    </w:rPr>
  </w:style>
  <w:style w:type="numbering" w:styleId="925">
    <w:name w:val="Нет списка1"/>
    <w:next w:val="900"/>
    <w:link w:val="896"/>
    <w:uiPriority w:val="99"/>
    <w:semiHidden/>
    <w:unhideWhenUsed/>
  </w:style>
  <w:style w:type="paragraph" w:styleId="926">
    <w:name w:val="ConsPlusTitlePage"/>
    <w:next w:val="926"/>
    <w:link w:val="896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table" w:styleId="927">
    <w:name w:val="Сетка таблицы"/>
    <w:basedOn w:val="899"/>
    <w:next w:val="927"/>
    <w:link w:val="896"/>
    <w:uiPriority w:val="59"/>
    <w:tblPr/>
  </w:style>
  <w:style w:type="numbering" w:styleId="928">
    <w:name w:val="Нет списка2"/>
    <w:next w:val="900"/>
    <w:link w:val="896"/>
    <w:uiPriority w:val="99"/>
    <w:semiHidden/>
    <w:unhideWhenUsed/>
  </w:style>
  <w:style w:type="paragraph" w:styleId="929">
    <w:name w:val="Стандартный HTML"/>
    <w:basedOn w:val="896"/>
    <w:next w:val="929"/>
    <w:link w:val="930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character" w:styleId="930">
    <w:name w:val="Стандартный HTML Знак"/>
    <w:next w:val="930"/>
    <w:link w:val="929"/>
    <w:uiPriority w:val="99"/>
    <w:semiHidden/>
    <w:rPr>
      <w:rFonts w:ascii="Courier New" w:hAnsi="Courier New" w:eastAsia="Times New Roman" w:cs="Courier New"/>
    </w:rPr>
  </w:style>
  <w:style w:type="paragraph" w:styleId="931">
    <w:name w:val="Основной текст с отступом 3"/>
    <w:basedOn w:val="896"/>
    <w:next w:val="931"/>
    <w:link w:val="932"/>
    <w:uiPriority w:val="99"/>
    <w:semiHidden/>
    <w:unhideWhenUsed/>
    <w:pPr>
      <w:ind w:left="283"/>
      <w:spacing w:after="120"/>
      <w:widowControl w:val="off"/>
    </w:pPr>
    <w:rPr>
      <w:rFonts w:ascii="Arial" w:hAnsi="Arial" w:eastAsia="Times New Roman"/>
      <w:sz w:val="16"/>
      <w:szCs w:val="16"/>
    </w:rPr>
  </w:style>
  <w:style w:type="character" w:styleId="932">
    <w:name w:val="Основной текст с отступом 3 Знак"/>
    <w:next w:val="932"/>
    <w:link w:val="931"/>
    <w:uiPriority w:val="99"/>
    <w:semiHidden/>
    <w:rPr>
      <w:rFonts w:ascii="Arial" w:hAnsi="Arial" w:eastAsia="Times New Roman"/>
      <w:sz w:val="16"/>
      <w:szCs w:val="16"/>
    </w:rPr>
  </w:style>
  <w:style w:type="paragraph" w:styleId="933">
    <w:name w:val="Схема документа"/>
    <w:basedOn w:val="896"/>
    <w:next w:val="933"/>
    <w:link w:val="934"/>
    <w:semiHidden/>
    <w:pPr>
      <w:shd w:val="clear" w:color="auto" w:fill="000080"/>
      <w:widowControl w:val="off"/>
    </w:pPr>
    <w:rPr>
      <w:rFonts w:ascii="Tahoma" w:hAnsi="Tahoma" w:eastAsia="Times New Roman" w:cs="Tahoma"/>
    </w:rPr>
  </w:style>
  <w:style w:type="character" w:styleId="934">
    <w:name w:val="Схема документа Знак"/>
    <w:next w:val="934"/>
    <w:link w:val="933"/>
    <w:semiHidden/>
    <w:rPr>
      <w:rFonts w:ascii="Tahoma" w:hAnsi="Tahoma" w:eastAsia="Times New Roman" w:cs="Tahoma"/>
      <w:shd w:val="clear" w:color="auto" w:fill="000080"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Быкова</dc:creator>
  <cp:revision>18</cp:revision>
  <dcterms:created xsi:type="dcterms:W3CDTF">2024-04-02T11:14:00Z</dcterms:created>
  <dcterms:modified xsi:type="dcterms:W3CDTF">2025-01-14T08:15:39Z</dcterms:modified>
  <cp:version>917504</cp:version>
</cp:coreProperties>
</file>