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1A0D5B" w:rsidTr="008C7648">
        <w:trPr>
          <w:cantSplit/>
          <w:trHeight w:val="362"/>
        </w:trPr>
        <w:tc>
          <w:tcPr>
            <w:tcW w:w="3945" w:type="dxa"/>
          </w:tcPr>
          <w:p w:rsidR="004D7D9F" w:rsidRPr="001A0D5B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1A0D5B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1A0D5B">
              <w:rPr>
                <w:b/>
                <w:snapToGrid w:val="0"/>
                <w:sz w:val="26"/>
                <w:szCs w:val="26"/>
              </w:rPr>
              <w:t>Ă</w:t>
            </w:r>
            <w:r w:rsidRPr="001A0D5B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1A0D5B" w:rsidRDefault="004D7D9F" w:rsidP="008C7648">
            <w:pPr>
              <w:jc w:val="center"/>
              <w:rPr>
                <w:sz w:val="26"/>
                <w:szCs w:val="26"/>
              </w:rPr>
            </w:pPr>
            <w:r w:rsidRPr="001A0D5B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1A0D5B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D5B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1A0D5B" w:rsidTr="008C7648">
        <w:trPr>
          <w:cantSplit/>
          <w:trHeight w:val="1725"/>
        </w:trPr>
        <w:tc>
          <w:tcPr>
            <w:tcW w:w="3945" w:type="dxa"/>
          </w:tcPr>
          <w:p w:rsidR="004D7D9F" w:rsidRPr="001A0D5B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1A0D5B">
              <w:rPr>
                <w:szCs w:val="26"/>
              </w:rPr>
              <w:t>КУСЛАВККА МУНИЦИПАЛЛА ОКРУГӖ</w:t>
            </w:r>
            <w:r w:rsidRPr="001A0D5B">
              <w:rPr>
                <w:szCs w:val="26"/>
                <w:lang w:val="en-US"/>
              </w:rPr>
              <w:t>H</w:t>
            </w:r>
          </w:p>
          <w:p w:rsidR="004D7D9F" w:rsidRPr="001A0D5B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1A0D5B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1A0D5B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1A0D5B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1A0D5B">
              <w:rPr>
                <w:b/>
                <w:sz w:val="26"/>
                <w:szCs w:val="26"/>
              </w:rPr>
              <w:t>ЙЫШ</w:t>
            </w:r>
            <w:r w:rsidRPr="001A0D5B">
              <w:rPr>
                <w:b/>
                <w:snapToGrid w:val="0"/>
                <w:sz w:val="26"/>
                <w:szCs w:val="26"/>
              </w:rPr>
              <w:t>Ă</w:t>
            </w:r>
            <w:r w:rsidRPr="001A0D5B">
              <w:rPr>
                <w:b/>
                <w:sz w:val="26"/>
                <w:szCs w:val="26"/>
              </w:rPr>
              <w:t>НУ</w:t>
            </w:r>
          </w:p>
          <w:p w:rsidR="004D7D9F" w:rsidRPr="001A0D5B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1A0D5B" w:rsidRDefault="00DA07F7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E70FB">
              <w:rPr>
                <w:noProof/>
                <w:color w:val="000000"/>
                <w:sz w:val="26"/>
                <w:szCs w:val="26"/>
              </w:rPr>
              <w:t>7</w:t>
            </w:r>
            <w:r w:rsidR="00017CAF" w:rsidRPr="001A0D5B">
              <w:rPr>
                <w:noProof/>
                <w:color w:val="000000"/>
                <w:sz w:val="26"/>
                <w:szCs w:val="26"/>
              </w:rPr>
              <w:t>.</w:t>
            </w:r>
            <w:r>
              <w:rPr>
                <w:noProof/>
                <w:color w:val="000000"/>
                <w:sz w:val="26"/>
                <w:szCs w:val="26"/>
              </w:rPr>
              <w:t>03</w:t>
            </w:r>
            <w:r w:rsidR="00017CAF" w:rsidRPr="001A0D5B">
              <w:rPr>
                <w:noProof/>
                <w:color w:val="000000"/>
                <w:sz w:val="26"/>
                <w:szCs w:val="26"/>
              </w:rPr>
              <w:t>.2025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CA37AA">
              <w:rPr>
                <w:noProof/>
                <w:color w:val="000000"/>
                <w:sz w:val="26"/>
                <w:szCs w:val="26"/>
              </w:rPr>
              <w:t>5</w:t>
            </w:r>
            <w:r w:rsidR="00017CAF" w:rsidRPr="001A0D5B">
              <w:rPr>
                <w:sz w:val="26"/>
                <w:szCs w:val="26"/>
              </w:rPr>
              <w:t>/</w:t>
            </w:r>
            <w:r w:rsidR="00CA37AA">
              <w:rPr>
                <w:sz w:val="26"/>
                <w:szCs w:val="26"/>
              </w:rPr>
              <w:t>366</w:t>
            </w:r>
            <w:r>
              <w:rPr>
                <w:sz w:val="26"/>
                <w:szCs w:val="26"/>
              </w:rPr>
              <w:t xml:space="preserve"> </w:t>
            </w:r>
            <w:r w:rsidR="004D7D9F" w:rsidRPr="001A0D5B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1A0D5B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D5B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1A0D5B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1A0D5B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A0D5B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1A0D5B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A0D5B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1A0D5B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1A0D5B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1A0D5B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1A0D5B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1A0D5B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1A0D5B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1A0D5B" w:rsidRDefault="00DA07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E70FB">
              <w:rPr>
                <w:sz w:val="26"/>
                <w:szCs w:val="26"/>
              </w:rPr>
              <w:t>7</w:t>
            </w:r>
            <w:r w:rsidR="00017CAF" w:rsidRPr="001A0D5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017CAF" w:rsidRPr="001A0D5B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 xml:space="preserve"> </w:t>
            </w:r>
            <w:r w:rsidR="004D7D9F" w:rsidRPr="001A0D5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CA37AA">
              <w:rPr>
                <w:sz w:val="26"/>
                <w:szCs w:val="26"/>
              </w:rPr>
              <w:t>5</w:t>
            </w:r>
            <w:r w:rsidR="00527611" w:rsidRPr="001A0D5B">
              <w:rPr>
                <w:sz w:val="26"/>
                <w:szCs w:val="26"/>
              </w:rPr>
              <w:t>/</w:t>
            </w:r>
            <w:r w:rsidR="00CA37AA">
              <w:rPr>
                <w:sz w:val="26"/>
                <w:szCs w:val="26"/>
              </w:rPr>
              <w:t>366</w:t>
            </w:r>
          </w:p>
          <w:p w:rsidR="004D7D9F" w:rsidRPr="001A0D5B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1A0D5B">
              <w:rPr>
                <w:sz w:val="26"/>
                <w:szCs w:val="26"/>
              </w:rPr>
              <w:t xml:space="preserve">город </w:t>
            </w:r>
            <w:proofErr w:type="spellStart"/>
            <w:r w:rsidRPr="001A0D5B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1A0D5B" w:rsidRDefault="004D7D9F" w:rsidP="004D7D9F">
      <w:pPr>
        <w:jc w:val="center"/>
        <w:rPr>
          <w:sz w:val="26"/>
          <w:szCs w:val="26"/>
        </w:rPr>
      </w:pPr>
    </w:p>
    <w:p w:rsidR="004D7D9F" w:rsidRPr="001A0D5B" w:rsidRDefault="00DA07F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37 </w:t>
      </w:r>
      <w:r w:rsidR="004D7D9F" w:rsidRPr="001A0D5B">
        <w:rPr>
          <w:sz w:val="26"/>
          <w:szCs w:val="26"/>
        </w:rPr>
        <w:t>ЗАСЕДАНИЕ 1 СОЗЫВА</w:t>
      </w:r>
    </w:p>
    <w:p w:rsidR="009F65A7" w:rsidRPr="001A0D5B" w:rsidRDefault="009F65A7" w:rsidP="004D7D9F">
      <w:pPr>
        <w:jc w:val="center"/>
        <w:rPr>
          <w:sz w:val="26"/>
          <w:szCs w:val="26"/>
        </w:rPr>
      </w:pPr>
    </w:p>
    <w:tbl>
      <w:tblPr>
        <w:tblW w:w="4678" w:type="dxa"/>
        <w:tblInd w:w="-34" w:type="dxa"/>
        <w:tblLook w:val="01E0"/>
      </w:tblPr>
      <w:tblGrid>
        <w:gridCol w:w="4678"/>
      </w:tblGrid>
      <w:tr w:rsidR="009F65A7" w:rsidRPr="001A0D5B" w:rsidTr="00DA07F7">
        <w:trPr>
          <w:trHeight w:val="866"/>
        </w:trPr>
        <w:tc>
          <w:tcPr>
            <w:tcW w:w="4678" w:type="dxa"/>
          </w:tcPr>
          <w:p w:rsidR="009F65A7" w:rsidRPr="001A0D5B" w:rsidRDefault="00017CAF" w:rsidP="00DA07F7">
            <w:pPr>
              <w:ind w:left="-108"/>
              <w:jc w:val="both"/>
              <w:rPr>
                <w:sz w:val="26"/>
                <w:szCs w:val="26"/>
              </w:rPr>
            </w:pPr>
            <w:r w:rsidRPr="001A0D5B">
              <w:rPr>
                <w:sz w:val="26"/>
                <w:szCs w:val="26"/>
              </w:rPr>
              <w:t>О внесении изменений в решение Собрания депутатов Козловского муниципального округа Чувашской Республики от 27.07.2023 №</w:t>
            </w:r>
            <w:r w:rsidR="00DA07F7">
              <w:rPr>
                <w:sz w:val="26"/>
                <w:szCs w:val="26"/>
              </w:rPr>
              <w:t xml:space="preserve"> </w:t>
            </w:r>
            <w:r w:rsidRPr="001A0D5B">
              <w:rPr>
                <w:sz w:val="26"/>
                <w:szCs w:val="26"/>
              </w:rPr>
              <w:t>3/187 «</w:t>
            </w:r>
            <w:r w:rsidR="009F65A7" w:rsidRPr="001A0D5B">
              <w:rPr>
                <w:sz w:val="26"/>
                <w:szCs w:val="26"/>
              </w:rPr>
              <w:t>О</w:t>
            </w:r>
            <w:r w:rsidR="00EB2CEA" w:rsidRPr="001A0D5B">
              <w:rPr>
                <w:sz w:val="26"/>
                <w:szCs w:val="26"/>
              </w:rPr>
              <w:t xml:space="preserve">б утверждении </w:t>
            </w:r>
            <w:r w:rsidR="005D4B60" w:rsidRPr="001A0D5B">
              <w:rPr>
                <w:sz w:val="26"/>
                <w:szCs w:val="26"/>
              </w:rPr>
              <w:t>По</w:t>
            </w:r>
            <w:r w:rsidR="00EB2CEA" w:rsidRPr="001A0D5B">
              <w:rPr>
                <w:sz w:val="26"/>
                <w:szCs w:val="26"/>
              </w:rPr>
              <w:t>ложения о муниципальном жилищном контроле</w:t>
            </w:r>
            <w:r w:rsidR="00DA07F7">
              <w:rPr>
                <w:sz w:val="26"/>
                <w:szCs w:val="26"/>
              </w:rPr>
              <w:t xml:space="preserve"> </w:t>
            </w:r>
            <w:r w:rsidR="00953C87" w:rsidRPr="001A0D5B">
              <w:rPr>
                <w:sz w:val="26"/>
                <w:szCs w:val="26"/>
              </w:rPr>
              <w:t xml:space="preserve">на территории </w:t>
            </w:r>
            <w:r w:rsidR="005D4B60" w:rsidRPr="001A0D5B">
              <w:rPr>
                <w:sz w:val="26"/>
                <w:szCs w:val="26"/>
              </w:rPr>
              <w:t xml:space="preserve">Козловского </w:t>
            </w:r>
            <w:r w:rsidR="00DC7B12" w:rsidRPr="001A0D5B">
              <w:rPr>
                <w:sz w:val="26"/>
                <w:szCs w:val="26"/>
              </w:rPr>
              <w:t xml:space="preserve">муниципального округа </w:t>
            </w:r>
            <w:r w:rsidR="00006CED" w:rsidRPr="001A0D5B">
              <w:rPr>
                <w:sz w:val="26"/>
                <w:szCs w:val="26"/>
              </w:rPr>
              <w:t>Чувашской Республики</w:t>
            </w:r>
            <w:r w:rsidRPr="001A0D5B">
              <w:rPr>
                <w:sz w:val="26"/>
                <w:szCs w:val="26"/>
              </w:rPr>
              <w:t>»</w:t>
            </w:r>
          </w:p>
        </w:tc>
      </w:tr>
    </w:tbl>
    <w:p w:rsidR="004D7D9F" w:rsidRPr="001A0D5B" w:rsidRDefault="004D7D9F" w:rsidP="004D7D9F">
      <w:pPr>
        <w:jc w:val="both"/>
        <w:rPr>
          <w:sz w:val="26"/>
          <w:szCs w:val="26"/>
        </w:rPr>
      </w:pPr>
    </w:p>
    <w:p w:rsidR="00EB2CEA" w:rsidRPr="001A0D5B" w:rsidRDefault="00EB2CEA" w:rsidP="00EB2C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2CEA" w:rsidRPr="001A0D5B" w:rsidRDefault="00EB2CEA" w:rsidP="00EB2C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A0D5B">
        <w:rPr>
          <w:sz w:val="26"/>
          <w:szCs w:val="26"/>
        </w:rPr>
        <w:t xml:space="preserve">В соответствии </w:t>
      </w:r>
      <w:r w:rsidR="00017CAF" w:rsidRPr="001A0D5B">
        <w:rPr>
          <w:sz w:val="26"/>
          <w:szCs w:val="26"/>
        </w:rPr>
        <w:t>с Федеральным законом от 28</w:t>
      </w:r>
      <w:r w:rsidR="008E70FB">
        <w:rPr>
          <w:sz w:val="26"/>
          <w:szCs w:val="26"/>
        </w:rPr>
        <w:t>.12.</w:t>
      </w:r>
      <w:r w:rsidR="00017CAF" w:rsidRPr="001A0D5B">
        <w:rPr>
          <w:sz w:val="26"/>
          <w:szCs w:val="26"/>
        </w:rPr>
        <w:t>2024 № 540-ФЗ «О внесении изменений в Федеральный закон «О государственном контроле (надзоре) и муниципальном контроле в Российской Федерации»,</w:t>
      </w:r>
      <w:r w:rsidR="00DA07F7">
        <w:rPr>
          <w:sz w:val="26"/>
          <w:szCs w:val="26"/>
        </w:rPr>
        <w:t xml:space="preserve"> </w:t>
      </w:r>
      <w:r w:rsidRPr="001A0D5B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EB2CEA" w:rsidRPr="001A0D5B" w:rsidRDefault="00EB2CEA" w:rsidP="00EB2CEA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B2CEA" w:rsidRPr="001A0D5B" w:rsidRDefault="00EB2CEA" w:rsidP="00EB2CEA">
      <w:pPr>
        <w:widowControl w:val="0"/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1A0D5B">
        <w:rPr>
          <w:sz w:val="26"/>
          <w:szCs w:val="26"/>
        </w:rPr>
        <w:t>РЕШИЛО:</w:t>
      </w:r>
    </w:p>
    <w:p w:rsidR="00EB2CEA" w:rsidRPr="001A0D5B" w:rsidRDefault="006A7636" w:rsidP="006A7636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>Внести в</w:t>
      </w:r>
      <w:r w:rsidR="00EB2CEA" w:rsidRPr="001A0D5B">
        <w:rPr>
          <w:sz w:val="26"/>
          <w:szCs w:val="26"/>
        </w:rPr>
        <w:t xml:space="preserve"> Положение о муниципальном жилищном контроле</w:t>
      </w:r>
      <w:r w:rsidR="000A758E" w:rsidRPr="001A0D5B">
        <w:rPr>
          <w:sz w:val="26"/>
          <w:szCs w:val="26"/>
        </w:rPr>
        <w:t xml:space="preserve"> на территории Козловского муниципального округа Чувашской Республики</w:t>
      </w:r>
      <w:r w:rsidR="00CA37AA">
        <w:rPr>
          <w:sz w:val="26"/>
          <w:szCs w:val="26"/>
        </w:rPr>
        <w:t xml:space="preserve">, принятое </w:t>
      </w:r>
      <w:r w:rsidR="00CA37AA" w:rsidRPr="00CA37AA">
        <w:rPr>
          <w:sz w:val="26"/>
          <w:szCs w:val="26"/>
        </w:rPr>
        <w:t xml:space="preserve"> </w:t>
      </w:r>
      <w:r w:rsidR="00CA37AA" w:rsidRPr="001A0D5B">
        <w:rPr>
          <w:sz w:val="26"/>
          <w:szCs w:val="26"/>
        </w:rPr>
        <w:t>решение</w:t>
      </w:r>
      <w:r w:rsidR="00CA37AA">
        <w:rPr>
          <w:sz w:val="26"/>
          <w:szCs w:val="26"/>
        </w:rPr>
        <w:t>м</w:t>
      </w:r>
      <w:r w:rsidR="00CA37AA" w:rsidRPr="001A0D5B">
        <w:rPr>
          <w:sz w:val="26"/>
          <w:szCs w:val="26"/>
        </w:rPr>
        <w:t xml:space="preserve"> Собрания депутатов Козловского муниципального округа Чувашской Республики от 27.07.2023 №</w:t>
      </w:r>
      <w:r w:rsidR="00CA37AA">
        <w:rPr>
          <w:sz w:val="26"/>
          <w:szCs w:val="26"/>
        </w:rPr>
        <w:t xml:space="preserve"> </w:t>
      </w:r>
      <w:r w:rsidR="00CA37AA" w:rsidRPr="001A0D5B">
        <w:rPr>
          <w:sz w:val="26"/>
          <w:szCs w:val="26"/>
        </w:rPr>
        <w:t>3/187</w:t>
      </w:r>
      <w:r w:rsidR="00CA37AA">
        <w:rPr>
          <w:sz w:val="26"/>
          <w:szCs w:val="26"/>
        </w:rPr>
        <w:t xml:space="preserve"> (далее – Положение)</w:t>
      </w:r>
      <w:r w:rsidR="00CA37AA" w:rsidRPr="001A0D5B">
        <w:rPr>
          <w:sz w:val="26"/>
          <w:szCs w:val="26"/>
        </w:rPr>
        <w:t xml:space="preserve"> </w:t>
      </w:r>
      <w:r w:rsidRPr="001A0D5B">
        <w:rPr>
          <w:sz w:val="26"/>
          <w:szCs w:val="26"/>
        </w:rPr>
        <w:t xml:space="preserve">следующие изменения: </w:t>
      </w:r>
    </w:p>
    <w:p w:rsidR="00CA37AA" w:rsidRDefault="00DE1DD1" w:rsidP="00DE1DD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 xml:space="preserve">- </w:t>
      </w:r>
      <w:r w:rsidR="001A0D5B" w:rsidRPr="001A0D5B">
        <w:rPr>
          <w:sz w:val="26"/>
          <w:szCs w:val="26"/>
        </w:rPr>
        <w:t>а</w:t>
      </w:r>
      <w:r w:rsidRPr="001A0D5B">
        <w:rPr>
          <w:sz w:val="26"/>
          <w:szCs w:val="26"/>
        </w:rPr>
        <w:t xml:space="preserve">бзац второй пункта 28 Положения изложить в новой редакции: </w:t>
      </w:r>
    </w:p>
    <w:p w:rsidR="00DE1DD1" w:rsidRPr="001A0D5B" w:rsidRDefault="00DE1DD1" w:rsidP="00DE1DD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A0D5B">
        <w:rPr>
          <w:sz w:val="26"/>
          <w:szCs w:val="26"/>
        </w:rPr>
        <w:t>«В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1A0D5B">
        <w:rPr>
          <w:sz w:val="26"/>
          <w:szCs w:val="26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</w:t>
      </w:r>
      <w:proofErr w:type="gramStart"/>
      <w:r w:rsidRPr="001A0D5B">
        <w:rPr>
          <w:sz w:val="26"/>
          <w:szCs w:val="26"/>
        </w:rPr>
        <w:t>.»</w:t>
      </w:r>
      <w:r w:rsidR="00810CA9">
        <w:rPr>
          <w:sz w:val="26"/>
          <w:szCs w:val="26"/>
        </w:rPr>
        <w:t>;</w:t>
      </w:r>
      <w:proofErr w:type="gramEnd"/>
    </w:p>
    <w:p w:rsidR="00CA37AA" w:rsidRDefault="00DE1DD1" w:rsidP="00DE1DD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 xml:space="preserve">- абзац </w:t>
      </w:r>
      <w:r w:rsidR="001A0D5B" w:rsidRPr="001A0D5B">
        <w:rPr>
          <w:sz w:val="26"/>
          <w:szCs w:val="26"/>
        </w:rPr>
        <w:t>третий</w:t>
      </w:r>
      <w:r w:rsidRPr="001A0D5B">
        <w:rPr>
          <w:sz w:val="26"/>
          <w:szCs w:val="26"/>
        </w:rPr>
        <w:t xml:space="preserve"> пункта 28 Положения изложить в новой редакции:</w:t>
      </w:r>
    </w:p>
    <w:p w:rsidR="002139ED" w:rsidRPr="001A0D5B" w:rsidRDefault="00DE1DD1" w:rsidP="00DE1DD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>«Профилактический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2139ED" w:rsidRDefault="00DE1DD1" w:rsidP="002139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 xml:space="preserve">По итогам проведения профилактического визита объекту контроля может </w:t>
      </w:r>
      <w:r w:rsidRPr="001A0D5B">
        <w:rPr>
          <w:sz w:val="26"/>
          <w:szCs w:val="26"/>
        </w:rPr>
        <w:lastRenderedPageBreak/>
        <w:t xml:space="preserve">быть присвоена публичная оценка уровня соблюдения обязательных требований в соответствии с частями 6 и 7 статьи 48 </w:t>
      </w:r>
      <w:r w:rsidR="002139ED" w:rsidRPr="001A0D5B">
        <w:rPr>
          <w:sz w:val="26"/>
          <w:szCs w:val="26"/>
        </w:rPr>
        <w:t>Федерального закона от 31</w:t>
      </w:r>
      <w:r w:rsidR="008E70FB">
        <w:rPr>
          <w:sz w:val="26"/>
          <w:szCs w:val="26"/>
        </w:rPr>
        <w:t>.07.</w:t>
      </w:r>
      <w:r w:rsidR="002139ED" w:rsidRPr="001A0D5B">
        <w:rPr>
          <w:sz w:val="26"/>
          <w:szCs w:val="26"/>
        </w:rPr>
        <w:t xml:space="preserve">2020 </w:t>
      </w:r>
      <w:r w:rsidR="008E70FB">
        <w:rPr>
          <w:sz w:val="26"/>
          <w:szCs w:val="26"/>
        </w:rPr>
        <w:t xml:space="preserve">                    </w:t>
      </w:r>
      <w:r w:rsidR="002139ED" w:rsidRPr="001A0D5B">
        <w:rPr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810CA9">
        <w:rPr>
          <w:sz w:val="26"/>
          <w:szCs w:val="26"/>
        </w:rPr>
        <w:t>;</w:t>
      </w:r>
    </w:p>
    <w:p w:rsidR="001A0D5B" w:rsidRDefault="001A0D5B" w:rsidP="002139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пункте 28 Положения слова: </w:t>
      </w:r>
      <w:r w:rsidR="009C4191">
        <w:rPr>
          <w:sz w:val="26"/>
          <w:szCs w:val="26"/>
        </w:rPr>
        <w:t>«</w:t>
      </w:r>
      <w:r w:rsidRPr="001A0D5B">
        <w:rPr>
          <w:sz w:val="26"/>
          <w:szCs w:val="26"/>
        </w:rPr>
        <w:t>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жилищного контроля не позднее, чем за три рабочих дня до даты его проведения</w:t>
      </w:r>
      <w:proofErr w:type="gramStart"/>
      <w:r w:rsidRPr="001A0D5B">
        <w:rPr>
          <w:sz w:val="26"/>
          <w:szCs w:val="26"/>
        </w:rPr>
        <w:t>.</w:t>
      </w:r>
      <w:r>
        <w:rPr>
          <w:sz w:val="26"/>
          <w:szCs w:val="26"/>
        </w:rPr>
        <w:t xml:space="preserve">» </w:t>
      </w:r>
      <w:proofErr w:type="gramEnd"/>
      <w:r>
        <w:rPr>
          <w:sz w:val="26"/>
          <w:szCs w:val="26"/>
        </w:rPr>
        <w:t>заменить словами: «</w:t>
      </w:r>
      <w:r w:rsidRPr="001A0D5B">
        <w:rPr>
          <w:sz w:val="26"/>
          <w:szCs w:val="26"/>
        </w:rPr>
        <w:t>Обязательный профилактический визит не предусматривает отказ контролируемого лица от его проведения</w:t>
      </w:r>
      <w:proofErr w:type="gramStart"/>
      <w:r w:rsidR="009C4191">
        <w:rPr>
          <w:sz w:val="26"/>
          <w:szCs w:val="26"/>
        </w:rPr>
        <w:t>.»</w:t>
      </w:r>
      <w:r w:rsidR="00810CA9">
        <w:rPr>
          <w:sz w:val="26"/>
          <w:szCs w:val="26"/>
        </w:rPr>
        <w:t>;</w:t>
      </w:r>
      <w:proofErr w:type="gramEnd"/>
    </w:p>
    <w:p w:rsidR="009C4191" w:rsidRPr="001A0D5B" w:rsidRDefault="009C4191" w:rsidP="002139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пункт 28 Положения дополнить новым абзацем: «п</w:t>
      </w:r>
      <w:r w:rsidRPr="009C4191">
        <w:rPr>
          <w:sz w:val="26"/>
          <w:szCs w:val="26"/>
        </w:rPr>
        <w:t>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настоящего Федерального закона</w:t>
      </w:r>
      <w:r w:rsidR="008E70FB">
        <w:rPr>
          <w:sz w:val="26"/>
          <w:szCs w:val="26"/>
        </w:rPr>
        <w:t xml:space="preserve"> </w:t>
      </w:r>
      <w:r w:rsidRPr="009C4191">
        <w:rPr>
          <w:sz w:val="26"/>
          <w:szCs w:val="26"/>
        </w:rPr>
        <w:t>от 31</w:t>
      </w:r>
      <w:r w:rsidR="008E70FB">
        <w:rPr>
          <w:sz w:val="26"/>
          <w:szCs w:val="26"/>
        </w:rPr>
        <w:t>.07.</w:t>
      </w:r>
      <w:r w:rsidRPr="009C4191">
        <w:rPr>
          <w:sz w:val="26"/>
          <w:szCs w:val="26"/>
        </w:rPr>
        <w:t xml:space="preserve">2020 </w:t>
      </w:r>
      <w:r w:rsidR="008E70FB">
        <w:rPr>
          <w:sz w:val="26"/>
          <w:szCs w:val="26"/>
        </w:rPr>
        <w:t>№</w:t>
      </w:r>
      <w:r w:rsidRPr="009C4191">
        <w:rPr>
          <w:sz w:val="26"/>
          <w:szCs w:val="26"/>
        </w:rPr>
        <w:t xml:space="preserve"> 248-ФЗ «О государственно</w:t>
      </w:r>
      <w:bookmarkStart w:id="0" w:name="_GoBack"/>
      <w:bookmarkEnd w:id="0"/>
      <w:r w:rsidRPr="009C4191">
        <w:rPr>
          <w:sz w:val="26"/>
          <w:szCs w:val="26"/>
        </w:rPr>
        <w:t>м контроле (надзоре) и муниципальном контроле в Российской Федерации</w:t>
      </w:r>
      <w:proofErr w:type="gramStart"/>
      <w:r w:rsidRPr="009C4191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810CA9">
        <w:rPr>
          <w:sz w:val="26"/>
          <w:szCs w:val="26"/>
        </w:rPr>
        <w:t>.</w:t>
      </w:r>
      <w:proofErr w:type="gramEnd"/>
    </w:p>
    <w:p w:rsidR="000A758E" w:rsidRPr="001A0D5B" w:rsidRDefault="006A7636" w:rsidP="002139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>2</w:t>
      </w:r>
      <w:r w:rsidR="000A758E" w:rsidRPr="001A0D5B">
        <w:rPr>
          <w:sz w:val="26"/>
          <w:szCs w:val="26"/>
        </w:rPr>
        <w:t>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A758E" w:rsidRPr="001A0D5B" w:rsidRDefault="006A7636" w:rsidP="006A763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0D5B">
        <w:rPr>
          <w:sz w:val="26"/>
          <w:szCs w:val="26"/>
        </w:rPr>
        <w:t>3</w:t>
      </w:r>
      <w:r w:rsidR="000A758E" w:rsidRPr="001A0D5B">
        <w:rPr>
          <w:sz w:val="26"/>
          <w:szCs w:val="26"/>
        </w:rPr>
        <w:t>. Настоящее решение вступает в силу после его официального опубликования</w:t>
      </w:r>
      <w:r w:rsidRPr="001A0D5B">
        <w:rPr>
          <w:sz w:val="26"/>
          <w:szCs w:val="26"/>
        </w:rPr>
        <w:t>.</w:t>
      </w:r>
    </w:p>
    <w:p w:rsidR="000A758E" w:rsidRPr="001A0D5B" w:rsidRDefault="000A758E" w:rsidP="006A763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Pr="001A0D5B" w:rsidRDefault="00D93CF6" w:rsidP="00D93CF6">
      <w:pPr>
        <w:jc w:val="both"/>
        <w:rPr>
          <w:bCs/>
          <w:sz w:val="26"/>
          <w:szCs w:val="26"/>
        </w:rPr>
      </w:pPr>
      <w:r w:rsidRPr="001A0D5B">
        <w:rPr>
          <w:bCs/>
          <w:sz w:val="26"/>
          <w:szCs w:val="26"/>
        </w:rPr>
        <w:t>Председател</w:t>
      </w:r>
      <w:r w:rsidR="009002C2">
        <w:rPr>
          <w:bCs/>
          <w:sz w:val="26"/>
          <w:szCs w:val="26"/>
        </w:rPr>
        <w:t>ь</w:t>
      </w:r>
      <w:r w:rsidRPr="001A0D5B">
        <w:rPr>
          <w:bCs/>
          <w:sz w:val="26"/>
          <w:szCs w:val="26"/>
        </w:rPr>
        <w:t xml:space="preserve"> Собрания депутатов </w:t>
      </w:r>
    </w:p>
    <w:p w:rsidR="00D93CF6" w:rsidRPr="001A0D5B" w:rsidRDefault="00D93CF6" w:rsidP="00D93CF6">
      <w:pPr>
        <w:jc w:val="both"/>
        <w:rPr>
          <w:bCs/>
          <w:sz w:val="26"/>
          <w:szCs w:val="26"/>
        </w:rPr>
      </w:pPr>
      <w:r w:rsidRPr="001A0D5B">
        <w:rPr>
          <w:bCs/>
          <w:sz w:val="26"/>
          <w:szCs w:val="26"/>
        </w:rPr>
        <w:t xml:space="preserve">Козловского муниципального округа </w:t>
      </w:r>
    </w:p>
    <w:p w:rsidR="001A0D5B" w:rsidRDefault="001F239C" w:rsidP="001A0D5B">
      <w:pPr>
        <w:jc w:val="both"/>
        <w:rPr>
          <w:bCs/>
          <w:sz w:val="26"/>
          <w:szCs w:val="26"/>
        </w:rPr>
      </w:pPr>
      <w:r w:rsidRPr="001A0D5B">
        <w:rPr>
          <w:bCs/>
          <w:sz w:val="26"/>
          <w:szCs w:val="26"/>
        </w:rPr>
        <w:t xml:space="preserve">Чувашской Республики  </w:t>
      </w:r>
      <w:r w:rsidRPr="001A0D5B">
        <w:rPr>
          <w:bCs/>
          <w:sz w:val="26"/>
          <w:szCs w:val="26"/>
        </w:rPr>
        <w:tab/>
      </w:r>
      <w:r w:rsidRPr="001A0D5B">
        <w:rPr>
          <w:bCs/>
          <w:sz w:val="26"/>
          <w:szCs w:val="26"/>
        </w:rPr>
        <w:tab/>
      </w:r>
      <w:r w:rsidRPr="001A0D5B">
        <w:rPr>
          <w:bCs/>
          <w:sz w:val="26"/>
          <w:szCs w:val="26"/>
        </w:rPr>
        <w:tab/>
      </w:r>
      <w:r w:rsidRPr="001A0D5B">
        <w:rPr>
          <w:bCs/>
          <w:sz w:val="26"/>
          <w:szCs w:val="26"/>
        </w:rPr>
        <w:tab/>
      </w:r>
      <w:r w:rsidRPr="001A0D5B">
        <w:rPr>
          <w:bCs/>
          <w:sz w:val="26"/>
          <w:szCs w:val="26"/>
        </w:rPr>
        <w:tab/>
      </w:r>
      <w:r w:rsidR="00DA07F7">
        <w:rPr>
          <w:bCs/>
          <w:sz w:val="26"/>
          <w:szCs w:val="26"/>
        </w:rPr>
        <w:t xml:space="preserve">                            </w:t>
      </w:r>
      <w:r w:rsidR="009002C2">
        <w:rPr>
          <w:bCs/>
          <w:sz w:val="26"/>
          <w:szCs w:val="26"/>
        </w:rPr>
        <w:t xml:space="preserve">Ф.Р. </w:t>
      </w:r>
      <w:proofErr w:type="spellStart"/>
      <w:r w:rsidR="009002C2">
        <w:rPr>
          <w:bCs/>
          <w:sz w:val="26"/>
          <w:szCs w:val="26"/>
        </w:rPr>
        <w:t>Искандаров</w:t>
      </w:r>
      <w:proofErr w:type="spellEnd"/>
    </w:p>
    <w:p w:rsidR="001A0D5B" w:rsidRDefault="001A0D5B" w:rsidP="001A0D5B">
      <w:pPr>
        <w:jc w:val="both"/>
        <w:rPr>
          <w:bCs/>
          <w:sz w:val="26"/>
          <w:szCs w:val="26"/>
        </w:rPr>
      </w:pPr>
    </w:p>
    <w:p w:rsidR="001A0D5B" w:rsidRDefault="001A0D5B" w:rsidP="001A0D5B">
      <w:pPr>
        <w:jc w:val="both"/>
        <w:rPr>
          <w:bCs/>
          <w:sz w:val="26"/>
          <w:szCs w:val="26"/>
        </w:rPr>
      </w:pPr>
    </w:p>
    <w:p w:rsidR="00527611" w:rsidRPr="001A0D5B" w:rsidRDefault="00527611" w:rsidP="001A0D5B">
      <w:pPr>
        <w:jc w:val="both"/>
        <w:rPr>
          <w:sz w:val="26"/>
          <w:szCs w:val="26"/>
        </w:rPr>
      </w:pPr>
      <w:r w:rsidRPr="001A0D5B">
        <w:rPr>
          <w:sz w:val="26"/>
          <w:szCs w:val="26"/>
        </w:rPr>
        <w:t xml:space="preserve">Глава </w:t>
      </w:r>
    </w:p>
    <w:p w:rsidR="00527611" w:rsidRPr="001A0D5B" w:rsidRDefault="00527611" w:rsidP="005276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D5B">
        <w:rPr>
          <w:sz w:val="26"/>
          <w:szCs w:val="26"/>
        </w:rPr>
        <w:t>Козловского муниципального округа</w:t>
      </w:r>
    </w:p>
    <w:p w:rsidR="00527611" w:rsidRPr="001A0D5B" w:rsidRDefault="00527611" w:rsidP="0052761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A0D5B">
        <w:rPr>
          <w:sz w:val="26"/>
          <w:szCs w:val="26"/>
        </w:rPr>
        <w:t xml:space="preserve">Чувашской Республики           </w:t>
      </w:r>
      <w:r w:rsidRPr="001A0D5B">
        <w:rPr>
          <w:sz w:val="26"/>
          <w:szCs w:val="26"/>
        </w:rPr>
        <w:tab/>
      </w:r>
      <w:r w:rsidRPr="001A0D5B">
        <w:rPr>
          <w:sz w:val="26"/>
          <w:szCs w:val="26"/>
        </w:rPr>
        <w:tab/>
      </w:r>
      <w:r w:rsidRPr="001A0D5B">
        <w:rPr>
          <w:sz w:val="26"/>
          <w:szCs w:val="26"/>
        </w:rPr>
        <w:tab/>
      </w:r>
      <w:r w:rsidRPr="001A0D5B">
        <w:rPr>
          <w:sz w:val="26"/>
          <w:szCs w:val="26"/>
        </w:rPr>
        <w:tab/>
      </w:r>
      <w:r w:rsidRPr="001A0D5B">
        <w:rPr>
          <w:sz w:val="26"/>
          <w:szCs w:val="26"/>
        </w:rPr>
        <w:tab/>
        <w:t xml:space="preserve">           </w:t>
      </w:r>
      <w:r w:rsidR="009002C2">
        <w:rPr>
          <w:sz w:val="26"/>
          <w:szCs w:val="26"/>
        </w:rPr>
        <w:t xml:space="preserve"> </w:t>
      </w:r>
      <w:r w:rsidRPr="001A0D5B">
        <w:rPr>
          <w:sz w:val="26"/>
          <w:szCs w:val="26"/>
        </w:rPr>
        <w:t xml:space="preserve">    </w:t>
      </w:r>
      <w:r w:rsidR="00DA07F7">
        <w:rPr>
          <w:sz w:val="26"/>
          <w:szCs w:val="26"/>
        </w:rPr>
        <w:t xml:space="preserve"> </w:t>
      </w:r>
      <w:r w:rsidRPr="001A0D5B">
        <w:rPr>
          <w:sz w:val="26"/>
          <w:szCs w:val="26"/>
        </w:rPr>
        <w:t>А.Н. Людков</w:t>
      </w:r>
    </w:p>
    <w:p w:rsidR="006A7636" w:rsidRPr="001A0D5B" w:rsidRDefault="006A7636" w:rsidP="0052761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6A7636" w:rsidRPr="001A0D5B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99051B"/>
    <w:multiLevelType w:val="hybridMultilevel"/>
    <w:tmpl w:val="33747846"/>
    <w:lvl w:ilvl="0" w:tplc="F3C42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7D9F"/>
    <w:rsid w:val="00006CED"/>
    <w:rsid w:val="00017CAF"/>
    <w:rsid w:val="000509FA"/>
    <w:rsid w:val="000A758E"/>
    <w:rsid w:val="000D3BFC"/>
    <w:rsid w:val="000F002E"/>
    <w:rsid w:val="000F4426"/>
    <w:rsid w:val="00103258"/>
    <w:rsid w:val="0015476A"/>
    <w:rsid w:val="001A0D5B"/>
    <w:rsid w:val="001A58DB"/>
    <w:rsid w:val="001D2C6C"/>
    <w:rsid w:val="001D6528"/>
    <w:rsid w:val="001D7B0E"/>
    <w:rsid w:val="001F239C"/>
    <w:rsid w:val="002135EE"/>
    <w:rsid w:val="002139ED"/>
    <w:rsid w:val="00237895"/>
    <w:rsid w:val="002A6D2C"/>
    <w:rsid w:val="002D0E70"/>
    <w:rsid w:val="002E5B89"/>
    <w:rsid w:val="003F5949"/>
    <w:rsid w:val="003F5B8A"/>
    <w:rsid w:val="00411A06"/>
    <w:rsid w:val="004D0C41"/>
    <w:rsid w:val="004D7D9F"/>
    <w:rsid w:val="004F6EE1"/>
    <w:rsid w:val="0050723C"/>
    <w:rsid w:val="00527611"/>
    <w:rsid w:val="00561D58"/>
    <w:rsid w:val="00565B4D"/>
    <w:rsid w:val="005A6EE4"/>
    <w:rsid w:val="005D4B60"/>
    <w:rsid w:val="0063575B"/>
    <w:rsid w:val="00653A9E"/>
    <w:rsid w:val="00653C97"/>
    <w:rsid w:val="00675180"/>
    <w:rsid w:val="00685296"/>
    <w:rsid w:val="006A7636"/>
    <w:rsid w:val="00736914"/>
    <w:rsid w:val="00753A71"/>
    <w:rsid w:val="0078369E"/>
    <w:rsid w:val="00786C3A"/>
    <w:rsid w:val="007A328A"/>
    <w:rsid w:val="007A6B2B"/>
    <w:rsid w:val="007D0E09"/>
    <w:rsid w:val="007F1B4E"/>
    <w:rsid w:val="007F67F1"/>
    <w:rsid w:val="00810CA9"/>
    <w:rsid w:val="00815B0D"/>
    <w:rsid w:val="008217B3"/>
    <w:rsid w:val="00830006"/>
    <w:rsid w:val="00844FF1"/>
    <w:rsid w:val="00853D6E"/>
    <w:rsid w:val="008907CD"/>
    <w:rsid w:val="008B0ECF"/>
    <w:rsid w:val="008E6894"/>
    <w:rsid w:val="008E70FB"/>
    <w:rsid w:val="009002C2"/>
    <w:rsid w:val="00913BD4"/>
    <w:rsid w:val="009530F1"/>
    <w:rsid w:val="00953C87"/>
    <w:rsid w:val="00973C1E"/>
    <w:rsid w:val="009B1212"/>
    <w:rsid w:val="009C4191"/>
    <w:rsid w:val="009D4085"/>
    <w:rsid w:val="009F265D"/>
    <w:rsid w:val="009F3CE6"/>
    <w:rsid w:val="009F65A7"/>
    <w:rsid w:val="00A25E39"/>
    <w:rsid w:val="00A82D30"/>
    <w:rsid w:val="00A9050F"/>
    <w:rsid w:val="00A93554"/>
    <w:rsid w:val="00AB0CA0"/>
    <w:rsid w:val="00B12D2B"/>
    <w:rsid w:val="00B724B0"/>
    <w:rsid w:val="00BA4222"/>
    <w:rsid w:val="00BD0BFD"/>
    <w:rsid w:val="00BD20E2"/>
    <w:rsid w:val="00C63CA9"/>
    <w:rsid w:val="00C95263"/>
    <w:rsid w:val="00CA37AA"/>
    <w:rsid w:val="00CB519C"/>
    <w:rsid w:val="00CE6E71"/>
    <w:rsid w:val="00D07D2F"/>
    <w:rsid w:val="00D87CD1"/>
    <w:rsid w:val="00D93CF6"/>
    <w:rsid w:val="00DA07F7"/>
    <w:rsid w:val="00DA407E"/>
    <w:rsid w:val="00DA578D"/>
    <w:rsid w:val="00DB2961"/>
    <w:rsid w:val="00DC7B12"/>
    <w:rsid w:val="00DD4E84"/>
    <w:rsid w:val="00DE1DD1"/>
    <w:rsid w:val="00DE55F3"/>
    <w:rsid w:val="00DF6ECF"/>
    <w:rsid w:val="00E14846"/>
    <w:rsid w:val="00E62995"/>
    <w:rsid w:val="00E867F0"/>
    <w:rsid w:val="00EA48C0"/>
    <w:rsid w:val="00EB2CEA"/>
    <w:rsid w:val="00EB65DB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7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Plain Text"/>
    <w:basedOn w:val="a"/>
    <w:link w:val="ac"/>
    <w:uiPriority w:val="99"/>
    <w:unhideWhenUsed/>
    <w:rsid w:val="00237895"/>
    <w:rPr>
      <w:rFonts w:ascii="Calibri" w:eastAsiaTheme="minorEastAsia" w:hAnsi="Calibri" w:cstheme="minorBid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237895"/>
    <w:rPr>
      <w:rFonts w:ascii="Calibri" w:eastAsiaTheme="minorEastAsia" w:hAnsi="Calibri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17</cp:revision>
  <cp:lastPrinted>2025-03-27T13:16:00Z</cp:lastPrinted>
  <dcterms:created xsi:type="dcterms:W3CDTF">2023-07-26T17:27:00Z</dcterms:created>
  <dcterms:modified xsi:type="dcterms:W3CDTF">2025-03-27T13:16:00Z</dcterms:modified>
</cp:coreProperties>
</file>