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1" w:type="dxa"/>
        <w:tblInd w:w="-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2"/>
        <w:gridCol w:w="2097"/>
        <w:gridCol w:w="3872"/>
      </w:tblGrid>
      <w:tr w:rsidR="00196B40" w:rsidTr="007F5EDC">
        <w:tc>
          <w:tcPr>
            <w:tcW w:w="3782" w:type="dxa"/>
            <w:tcBorders>
              <w:top w:val="nil"/>
              <w:left w:val="nil"/>
              <w:bottom w:val="nil"/>
              <w:right w:val="nil"/>
            </w:tcBorders>
          </w:tcPr>
          <w:p w:rsidR="00196B40" w:rsidRDefault="00196B40" w:rsidP="00E05A17">
            <w:pPr>
              <w:rPr>
                <w:sz w:val="28"/>
                <w:lang w:eastAsia="en-US"/>
              </w:rPr>
            </w:pPr>
          </w:p>
        </w:tc>
        <w:tc>
          <w:tcPr>
            <w:tcW w:w="2097" w:type="dxa"/>
            <w:tcBorders>
              <w:top w:val="nil"/>
              <w:left w:val="nil"/>
              <w:bottom w:val="nil"/>
              <w:right w:val="nil"/>
            </w:tcBorders>
            <w:hideMark/>
          </w:tcPr>
          <w:p w:rsidR="00196B40" w:rsidRDefault="00196B40" w:rsidP="00E05A17">
            <w:pPr>
              <w:jc w:val="center"/>
              <w:rPr>
                <w:sz w:val="28"/>
                <w:lang w:eastAsia="en-US"/>
              </w:rPr>
            </w:pPr>
            <w:r>
              <w:rPr>
                <w:noProof/>
                <w:sz w:val="28"/>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872" w:type="dxa"/>
            <w:tcBorders>
              <w:top w:val="nil"/>
              <w:left w:val="nil"/>
              <w:bottom w:val="nil"/>
              <w:right w:val="nil"/>
            </w:tcBorders>
          </w:tcPr>
          <w:p w:rsidR="00196B40" w:rsidRDefault="00196B40" w:rsidP="00E05A17">
            <w:pPr>
              <w:jc w:val="center"/>
              <w:rPr>
                <w:sz w:val="28"/>
                <w:lang w:eastAsia="en-US"/>
              </w:rPr>
            </w:pPr>
          </w:p>
        </w:tc>
      </w:tr>
      <w:tr w:rsidR="00196B40" w:rsidTr="007F5EDC">
        <w:trPr>
          <w:trHeight w:val="80"/>
        </w:trPr>
        <w:tc>
          <w:tcPr>
            <w:tcW w:w="3782" w:type="dxa"/>
            <w:tcBorders>
              <w:top w:val="nil"/>
              <w:left w:val="nil"/>
              <w:bottom w:val="nil"/>
              <w:right w:val="nil"/>
            </w:tcBorders>
          </w:tcPr>
          <w:p w:rsidR="00196B40" w:rsidRDefault="00196B40" w:rsidP="00E05A17">
            <w:pPr>
              <w:jc w:val="center"/>
              <w:rPr>
                <w:lang w:eastAsia="en-US"/>
              </w:rPr>
            </w:pPr>
            <w:r>
              <w:rPr>
                <w:lang w:eastAsia="en-US"/>
              </w:rPr>
              <w:t>ЧĂВАШ РЕСПУБЛИКИН</w:t>
            </w:r>
          </w:p>
          <w:p w:rsidR="00196B40" w:rsidRDefault="00196B40" w:rsidP="00E05A17">
            <w:pPr>
              <w:jc w:val="center"/>
              <w:rPr>
                <w:lang w:eastAsia="en-US"/>
              </w:rPr>
            </w:pPr>
            <w:r>
              <w:rPr>
                <w:lang w:eastAsia="en-US"/>
              </w:rPr>
              <w:t xml:space="preserve">КОМСОМОЛЬСКИ </w:t>
            </w:r>
          </w:p>
          <w:p w:rsidR="00196B40" w:rsidRDefault="00196B40" w:rsidP="00E05A17">
            <w:pPr>
              <w:jc w:val="center"/>
              <w:rPr>
                <w:lang w:eastAsia="en-US"/>
              </w:rPr>
            </w:pPr>
            <w:r>
              <w:rPr>
                <w:lang w:eastAsia="en-US"/>
              </w:rPr>
              <w:t>МУНИЦИПАЛЛĂ ОКРУГĔН</w:t>
            </w:r>
          </w:p>
          <w:p w:rsidR="00196B40" w:rsidRDefault="00196B40" w:rsidP="00E05A17">
            <w:pPr>
              <w:tabs>
                <w:tab w:val="left" w:pos="555"/>
                <w:tab w:val="left" w:pos="930"/>
              </w:tabs>
              <w:rPr>
                <w:lang w:eastAsia="en-US"/>
              </w:rPr>
            </w:pPr>
            <w:r>
              <w:rPr>
                <w:lang w:eastAsia="en-US"/>
              </w:rPr>
              <w:tab/>
              <w:t>АДМИНИСТРАЦИЙĔ</w:t>
            </w:r>
          </w:p>
          <w:p w:rsidR="00196B40" w:rsidRDefault="00196B40" w:rsidP="00E05A17">
            <w:pPr>
              <w:rPr>
                <w:lang w:eastAsia="en-US"/>
              </w:rPr>
            </w:pPr>
            <w:r>
              <w:rPr>
                <w:lang w:eastAsia="en-US"/>
              </w:rPr>
              <w:t xml:space="preserve">                     </w:t>
            </w:r>
          </w:p>
          <w:p w:rsidR="00196B40" w:rsidRDefault="00196B40" w:rsidP="00E05A17">
            <w:pPr>
              <w:rPr>
                <w:lang w:eastAsia="en-US"/>
              </w:rPr>
            </w:pPr>
            <w:r>
              <w:rPr>
                <w:lang w:eastAsia="en-US"/>
              </w:rPr>
              <w:t xml:space="preserve">                   ЙЫШẰНУ</w:t>
            </w:r>
          </w:p>
          <w:p w:rsidR="00196B40" w:rsidRDefault="00960347" w:rsidP="00E05A17">
            <w:pPr>
              <w:jc w:val="center"/>
              <w:rPr>
                <w:lang w:eastAsia="en-US"/>
              </w:rPr>
            </w:pPr>
            <w:r>
              <w:rPr>
                <w:lang w:eastAsia="en-US"/>
              </w:rPr>
              <w:t>2</w:t>
            </w:r>
            <w:r w:rsidR="003D2771">
              <w:rPr>
                <w:lang w:eastAsia="en-US"/>
              </w:rPr>
              <w:t>2</w:t>
            </w:r>
            <w:r>
              <w:rPr>
                <w:lang w:eastAsia="en-US"/>
              </w:rPr>
              <w:t>.06</w:t>
            </w:r>
            <w:r w:rsidR="00196B40">
              <w:rPr>
                <w:lang w:eastAsia="en-US"/>
              </w:rPr>
              <w:t xml:space="preserve">.2023 ç.  № </w:t>
            </w:r>
            <w:r>
              <w:rPr>
                <w:lang w:eastAsia="en-US"/>
              </w:rPr>
              <w:t>70</w:t>
            </w:r>
            <w:r w:rsidR="003D2771">
              <w:rPr>
                <w:lang w:eastAsia="en-US"/>
              </w:rPr>
              <w:t>7</w:t>
            </w:r>
          </w:p>
          <w:p w:rsidR="00196B40" w:rsidRDefault="00196B40" w:rsidP="00E05A17">
            <w:pPr>
              <w:jc w:val="center"/>
              <w:rPr>
                <w:lang w:eastAsia="en-US"/>
              </w:rPr>
            </w:pPr>
            <w:proofErr w:type="spellStart"/>
            <w:r>
              <w:rPr>
                <w:lang w:eastAsia="en-US"/>
              </w:rPr>
              <w:t>Комсомольски</w:t>
            </w:r>
            <w:proofErr w:type="spellEnd"/>
            <w:r>
              <w:rPr>
                <w:lang w:eastAsia="en-US"/>
              </w:rPr>
              <w:t xml:space="preserve"> </w:t>
            </w:r>
            <w:proofErr w:type="spellStart"/>
            <w:r>
              <w:rPr>
                <w:lang w:eastAsia="en-US"/>
              </w:rPr>
              <w:t>ялĕ</w:t>
            </w:r>
            <w:proofErr w:type="spellEnd"/>
          </w:p>
          <w:p w:rsidR="00196B40" w:rsidRDefault="00196B40" w:rsidP="00E05A17">
            <w:pPr>
              <w:jc w:val="both"/>
              <w:rPr>
                <w:b/>
                <w:sz w:val="28"/>
                <w:lang w:eastAsia="en-US"/>
              </w:rPr>
            </w:pPr>
          </w:p>
          <w:p w:rsidR="00196B40" w:rsidRDefault="00196B40" w:rsidP="00E05A17">
            <w:pPr>
              <w:ind w:right="-1368"/>
              <w:rPr>
                <w:sz w:val="28"/>
                <w:lang w:eastAsia="en-US"/>
              </w:rPr>
            </w:pPr>
          </w:p>
        </w:tc>
        <w:tc>
          <w:tcPr>
            <w:tcW w:w="2097" w:type="dxa"/>
            <w:tcBorders>
              <w:top w:val="nil"/>
              <w:left w:val="nil"/>
              <w:bottom w:val="nil"/>
              <w:right w:val="nil"/>
            </w:tcBorders>
          </w:tcPr>
          <w:p w:rsidR="00196B40" w:rsidRDefault="00196B40" w:rsidP="00E05A17">
            <w:pPr>
              <w:rPr>
                <w:sz w:val="28"/>
                <w:lang w:eastAsia="en-US"/>
              </w:rPr>
            </w:pPr>
          </w:p>
          <w:p w:rsidR="00196B40" w:rsidRDefault="00196B40" w:rsidP="00E05A17">
            <w:pPr>
              <w:rPr>
                <w:sz w:val="28"/>
                <w:lang w:eastAsia="en-US"/>
              </w:rPr>
            </w:pPr>
          </w:p>
          <w:p w:rsidR="00196B40" w:rsidRDefault="00196B40" w:rsidP="00E05A17">
            <w:pPr>
              <w:rPr>
                <w:sz w:val="28"/>
                <w:lang w:eastAsia="en-US"/>
              </w:rPr>
            </w:pPr>
          </w:p>
          <w:p w:rsidR="00196B40" w:rsidRDefault="00196B40" w:rsidP="00E05A17">
            <w:pPr>
              <w:rPr>
                <w:sz w:val="28"/>
                <w:lang w:eastAsia="en-US"/>
              </w:rPr>
            </w:pPr>
          </w:p>
          <w:p w:rsidR="00196B40" w:rsidRDefault="00196B40" w:rsidP="00E05A17">
            <w:pPr>
              <w:ind w:firstLine="545"/>
              <w:jc w:val="center"/>
              <w:rPr>
                <w:sz w:val="28"/>
                <w:lang w:eastAsia="en-US"/>
              </w:rPr>
            </w:pPr>
          </w:p>
        </w:tc>
        <w:tc>
          <w:tcPr>
            <w:tcW w:w="3872" w:type="dxa"/>
            <w:tcBorders>
              <w:top w:val="nil"/>
              <w:left w:val="nil"/>
              <w:bottom w:val="nil"/>
              <w:right w:val="nil"/>
            </w:tcBorders>
            <w:hideMark/>
          </w:tcPr>
          <w:p w:rsidR="00196B40" w:rsidRDefault="00196B40" w:rsidP="00E05A17">
            <w:pPr>
              <w:jc w:val="center"/>
              <w:rPr>
                <w:lang w:eastAsia="en-US"/>
              </w:rPr>
            </w:pPr>
            <w:r>
              <w:rPr>
                <w:lang w:eastAsia="en-US"/>
              </w:rPr>
              <w:t>АДМИНИСТРАЦИЯ</w:t>
            </w:r>
          </w:p>
          <w:p w:rsidR="00196B40" w:rsidRDefault="00196B40" w:rsidP="00E05A17">
            <w:pPr>
              <w:jc w:val="center"/>
              <w:rPr>
                <w:lang w:eastAsia="en-US"/>
              </w:rPr>
            </w:pPr>
            <w:r>
              <w:rPr>
                <w:lang w:eastAsia="en-US"/>
              </w:rPr>
              <w:t xml:space="preserve">КОМСОМОЛЬСКОГО </w:t>
            </w:r>
          </w:p>
          <w:p w:rsidR="00196B40" w:rsidRDefault="00196B40" w:rsidP="00E05A17">
            <w:pPr>
              <w:jc w:val="center"/>
              <w:rPr>
                <w:lang w:eastAsia="en-US"/>
              </w:rPr>
            </w:pPr>
            <w:r>
              <w:rPr>
                <w:lang w:eastAsia="en-US"/>
              </w:rPr>
              <w:t>МУНИЦИПАЛЬНОГО ОКРУГА</w:t>
            </w:r>
          </w:p>
          <w:p w:rsidR="00196B40" w:rsidRDefault="00196B40" w:rsidP="00E05A17">
            <w:pPr>
              <w:rPr>
                <w:lang w:eastAsia="en-US"/>
              </w:rPr>
            </w:pPr>
            <w:r>
              <w:rPr>
                <w:lang w:eastAsia="en-US"/>
              </w:rPr>
              <w:t xml:space="preserve">      ЧУВАШСКОЙ РЕСПУБЛИКИ          </w:t>
            </w:r>
          </w:p>
          <w:p w:rsidR="00196B40" w:rsidRDefault="00196B40" w:rsidP="00E05A17">
            <w:pPr>
              <w:rPr>
                <w:lang w:eastAsia="en-US"/>
              </w:rPr>
            </w:pPr>
            <w:r>
              <w:rPr>
                <w:lang w:eastAsia="en-US"/>
              </w:rPr>
              <w:t xml:space="preserve">              </w:t>
            </w:r>
          </w:p>
          <w:p w:rsidR="00196B40" w:rsidRDefault="00196B40" w:rsidP="00E05A17">
            <w:pPr>
              <w:jc w:val="center"/>
              <w:rPr>
                <w:lang w:eastAsia="en-US"/>
              </w:rPr>
            </w:pPr>
            <w:r>
              <w:rPr>
                <w:lang w:eastAsia="en-US"/>
              </w:rPr>
              <w:t>ПОСТАНОВЛЕНИЕ</w:t>
            </w:r>
          </w:p>
          <w:p w:rsidR="00196B40" w:rsidRDefault="00960347" w:rsidP="00E05A17">
            <w:pPr>
              <w:tabs>
                <w:tab w:val="left" w:pos="930"/>
                <w:tab w:val="center" w:pos="1966"/>
              </w:tabs>
              <w:jc w:val="center"/>
              <w:rPr>
                <w:lang w:eastAsia="en-US"/>
              </w:rPr>
            </w:pPr>
            <w:r>
              <w:rPr>
                <w:lang w:eastAsia="en-US"/>
              </w:rPr>
              <w:t>2</w:t>
            </w:r>
            <w:r w:rsidR="003D2771">
              <w:rPr>
                <w:lang w:eastAsia="en-US"/>
              </w:rPr>
              <w:t>2</w:t>
            </w:r>
            <w:r>
              <w:rPr>
                <w:lang w:eastAsia="en-US"/>
              </w:rPr>
              <w:t>.06</w:t>
            </w:r>
            <w:r w:rsidR="00196B40">
              <w:rPr>
                <w:lang w:eastAsia="en-US"/>
              </w:rPr>
              <w:t xml:space="preserve">.2023 г. № </w:t>
            </w:r>
            <w:r>
              <w:rPr>
                <w:lang w:eastAsia="en-US"/>
              </w:rPr>
              <w:t>70</w:t>
            </w:r>
            <w:r w:rsidR="003D2771">
              <w:rPr>
                <w:lang w:eastAsia="en-US"/>
              </w:rPr>
              <w:t>7</w:t>
            </w:r>
          </w:p>
          <w:p w:rsidR="00196B40" w:rsidRDefault="00196B40" w:rsidP="00E05A17">
            <w:pPr>
              <w:jc w:val="center"/>
              <w:rPr>
                <w:sz w:val="28"/>
                <w:lang w:eastAsia="en-US"/>
              </w:rPr>
            </w:pPr>
            <w:r>
              <w:rPr>
                <w:lang w:eastAsia="en-US"/>
              </w:rPr>
              <w:t>село Комсомольское</w:t>
            </w:r>
          </w:p>
        </w:tc>
      </w:tr>
    </w:tbl>
    <w:p w:rsidR="003D2771" w:rsidRDefault="003D2771" w:rsidP="007F5EDC">
      <w:pPr>
        <w:pStyle w:val="1"/>
        <w:ind w:left="567" w:firstLine="567"/>
        <w:jc w:val="both"/>
        <w:rPr>
          <w:sz w:val="24"/>
          <w:szCs w:val="24"/>
        </w:rPr>
      </w:pPr>
    </w:p>
    <w:p w:rsidR="003D2771" w:rsidRPr="003D2771" w:rsidRDefault="003D2771" w:rsidP="003D2771">
      <w:pPr>
        <w:pStyle w:val="1"/>
        <w:ind w:right="4109"/>
        <w:jc w:val="both"/>
        <w:rPr>
          <w:b/>
          <w:sz w:val="26"/>
          <w:szCs w:val="26"/>
        </w:rPr>
      </w:pPr>
      <w:r w:rsidRPr="003D2771">
        <w:rPr>
          <w:b/>
          <w:bCs/>
          <w:sz w:val="26"/>
          <w:szCs w:val="26"/>
        </w:rPr>
        <w:t xml:space="preserve">Об утверждении Положения </w:t>
      </w:r>
      <w:r>
        <w:rPr>
          <w:b/>
          <w:bCs/>
          <w:sz w:val="26"/>
          <w:szCs w:val="26"/>
        </w:rPr>
        <w:t>о</w:t>
      </w:r>
      <w:r w:rsidRPr="003D2771">
        <w:rPr>
          <w:b/>
          <w:bCs/>
          <w:sz w:val="26"/>
          <w:szCs w:val="26"/>
        </w:rPr>
        <w:t xml:space="preserve"> Наблюдательном совете Автономного учреждения «Централизованная клубная система» </w:t>
      </w:r>
      <w:r>
        <w:rPr>
          <w:b/>
          <w:bCs/>
          <w:sz w:val="26"/>
          <w:szCs w:val="26"/>
        </w:rPr>
        <w:t>Комсомольского муниципального округа</w:t>
      </w:r>
      <w:r w:rsidRPr="003D2771">
        <w:rPr>
          <w:b/>
          <w:bCs/>
          <w:sz w:val="26"/>
          <w:szCs w:val="26"/>
        </w:rPr>
        <w:t xml:space="preserve"> Чувашской Республики</w:t>
      </w:r>
    </w:p>
    <w:p w:rsidR="003D2771" w:rsidRPr="003D2771" w:rsidRDefault="003D2771" w:rsidP="003D2771">
      <w:pPr>
        <w:pStyle w:val="1"/>
        <w:ind w:firstLine="567"/>
        <w:jc w:val="both"/>
        <w:rPr>
          <w:sz w:val="26"/>
          <w:szCs w:val="26"/>
        </w:rPr>
      </w:pPr>
    </w:p>
    <w:p w:rsidR="007F5EDC" w:rsidRPr="003D2771" w:rsidRDefault="007F5EDC" w:rsidP="003D2771">
      <w:pPr>
        <w:pStyle w:val="1"/>
        <w:ind w:firstLine="567"/>
        <w:jc w:val="both"/>
        <w:rPr>
          <w:sz w:val="26"/>
          <w:szCs w:val="26"/>
        </w:rPr>
      </w:pPr>
      <w:r w:rsidRPr="003D2771">
        <w:rPr>
          <w:sz w:val="26"/>
          <w:szCs w:val="26"/>
        </w:rPr>
        <w:t xml:space="preserve">В соответствии с Федеральным законом от 3 ноября </w:t>
      </w:r>
      <w:smartTag w:uri="urn:schemas-microsoft-com:office:smarttags" w:element="metricconverter">
        <w:smartTagPr>
          <w:attr w:name="ProductID" w:val="2006 г"/>
        </w:smartTagPr>
        <w:r w:rsidRPr="003D2771">
          <w:rPr>
            <w:sz w:val="26"/>
            <w:szCs w:val="26"/>
          </w:rPr>
          <w:t>2006 г</w:t>
        </w:r>
      </w:smartTag>
      <w:r w:rsidRPr="003D2771">
        <w:rPr>
          <w:sz w:val="26"/>
          <w:szCs w:val="26"/>
        </w:rPr>
        <w:t xml:space="preserve">. № 174-ФЗ «Об автономных учреждениях», руководствуясь </w:t>
      </w:r>
      <w:r w:rsidRPr="003D2771">
        <w:rPr>
          <w:color w:val="000000"/>
          <w:sz w:val="26"/>
          <w:szCs w:val="26"/>
        </w:rPr>
        <w:t xml:space="preserve">Уставом </w:t>
      </w:r>
      <w:r w:rsidR="003D2771" w:rsidRPr="003D2771">
        <w:rPr>
          <w:color w:val="000000"/>
          <w:sz w:val="26"/>
          <w:szCs w:val="26"/>
        </w:rPr>
        <w:t>Комсомоль</w:t>
      </w:r>
      <w:r w:rsidRPr="003D2771">
        <w:rPr>
          <w:color w:val="000000"/>
          <w:sz w:val="26"/>
          <w:szCs w:val="26"/>
        </w:rPr>
        <w:t xml:space="preserve">ского </w:t>
      </w:r>
      <w:r w:rsidR="003D2771">
        <w:rPr>
          <w:color w:val="000000"/>
          <w:sz w:val="26"/>
          <w:szCs w:val="26"/>
        </w:rPr>
        <w:t>муниципального округа Чувашской Республики,</w:t>
      </w:r>
      <w:r w:rsidRPr="003D2771">
        <w:rPr>
          <w:color w:val="000000"/>
          <w:sz w:val="26"/>
          <w:szCs w:val="26"/>
        </w:rPr>
        <w:t xml:space="preserve"> </w:t>
      </w:r>
      <w:r w:rsidRPr="003D2771">
        <w:rPr>
          <w:sz w:val="26"/>
          <w:szCs w:val="26"/>
        </w:rPr>
        <w:t xml:space="preserve">администрация </w:t>
      </w:r>
      <w:r w:rsidR="003D2771" w:rsidRPr="003D2771">
        <w:rPr>
          <w:sz w:val="26"/>
          <w:szCs w:val="26"/>
        </w:rPr>
        <w:t>Комсомоль</w:t>
      </w:r>
      <w:r w:rsidRPr="003D2771">
        <w:rPr>
          <w:sz w:val="26"/>
          <w:szCs w:val="26"/>
        </w:rPr>
        <w:t xml:space="preserve">ского </w:t>
      </w:r>
      <w:r w:rsidR="003D2771">
        <w:rPr>
          <w:sz w:val="26"/>
          <w:szCs w:val="26"/>
        </w:rPr>
        <w:t>муниципального округа</w:t>
      </w:r>
      <w:r w:rsidRPr="003D2771">
        <w:rPr>
          <w:sz w:val="26"/>
          <w:szCs w:val="26"/>
        </w:rPr>
        <w:t xml:space="preserve"> п</w:t>
      </w:r>
      <w:r w:rsidR="003D2771">
        <w:rPr>
          <w:sz w:val="26"/>
          <w:szCs w:val="26"/>
        </w:rPr>
        <w:t xml:space="preserve"> </w:t>
      </w:r>
      <w:r w:rsidRPr="003D2771">
        <w:rPr>
          <w:sz w:val="26"/>
          <w:szCs w:val="26"/>
        </w:rPr>
        <w:t>о</w:t>
      </w:r>
      <w:r w:rsidR="003D2771">
        <w:rPr>
          <w:sz w:val="26"/>
          <w:szCs w:val="26"/>
        </w:rPr>
        <w:t xml:space="preserve"> </w:t>
      </w:r>
      <w:r w:rsidRPr="003D2771">
        <w:rPr>
          <w:sz w:val="26"/>
          <w:szCs w:val="26"/>
        </w:rPr>
        <w:t>с</w:t>
      </w:r>
      <w:r w:rsidR="003D2771">
        <w:rPr>
          <w:sz w:val="26"/>
          <w:szCs w:val="26"/>
        </w:rPr>
        <w:t xml:space="preserve"> </w:t>
      </w:r>
      <w:proofErr w:type="gramStart"/>
      <w:r w:rsidRPr="003D2771">
        <w:rPr>
          <w:sz w:val="26"/>
          <w:szCs w:val="26"/>
        </w:rPr>
        <w:t>т</w:t>
      </w:r>
      <w:proofErr w:type="gramEnd"/>
      <w:r w:rsidR="003D2771">
        <w:rPr>
          <w:sz w:val="26"/>
          <w:szCs w:val="26"/>
        </w:rPr>
        <w:t xml:space="preserve"> </w:t>
      </w:r>
      <w:r w:rsidRPr="003D2771">
        <w:rPr>
          <w:sz w:val="26"/>
          <w:szCs w:val="26"/>
        </w:rPr>
        <w:t>а</w:t>
      </w:r>
      <w:r w:rsidR="003D2771">
        <w:rPr>
          <w:sz w:val="26"/>
          <w:szCs w:val="26"/>
        </w:rPr>
        <w:t xml:space="preserve"> </w:t>
      </w:r>
      <w:r w:rsidRPr="003D2771">
        <w:rPr>
          <w:sz w:val="26"/>
          <w:szCs w:val="26"/>
        </w:rPr>
        <w:t>н</w:t>
      </w:r>
      <w:r w:rsidR="003D2771">
        <w:rPr>
          <w:sz w:val="26"/>
          <w:szCs w:val="26"/>
        </w:rPr>
        <w:t xml:space="preserve"> </w:t>
      </w:r>
      <w:r w:rsidRPr="003D2771">
        <w:rPr>
          <w:sz w:val="26"/>
          <w:szCs w:val="26"/>
        </w:rPr>
        <w:t>о</w:t>
      </w:r>
      <w:r w:rsidR="003D2771">
        <w:rPr>
          <w:sz w:val="26"/>
          <w:szCs w:val="26"/>
        </w:rPr>
        <w:t xml:space="preserve"> </w:t>
      </w:r>
      <w:r w:rsidRPr="003D2771">
        <w:rPr>
          <w:sz w:val="26"/>
          <w:szCs w:val="26"/>
        </w:rPr>
        <w:t>в</w:t>
      </w:r>
      <w:r w:rsidR="003D2771">
        <w:rPr>
          <w:sz w:val="26"/>
          <w:szCs w:val="26"/>
        </w:rPr>
        <w:t xml:space="preserve"> </w:t>
      </w:r>
      <w:r w:rsidRPr="003D2771">
        <w:rPr>
          <w:sz w:val="26"/>
          <w:szCs w:val="26"/>
        </w:rPr>
        <w:t>л</w:t>
      </w:r>
      <w:r w:rsidR="003D2771">
        <w:rPr>
          <w:sz w:val="26"/>
          <w:szCs w:val="26"/>
        </w:rPr>
        <w:t xml:space="preserve"> </w:t>
      </w:r>
      <w:r w:rsidRPr="003D2771">
        <w:rPr>
          <w:sz w:val="26"/>
          <w:szCs w:val="26"/>
        </w:rPr>
        <w:t>я</w:t>
      </w:r>
      <w:r w:rsidR="003D2771">
        <w:rPr>
          <w:sz w:val="26"/>
          <w:szCs w:val="26"/>
        </w:rPr>
        <w:t xml:space="preserve"> </w:t>
      </w:r>
      <w:r w:rsidRPr="003D2771">
        <w:rPr>
          <w:sz w:val="26"/>
          <w:szCs w:val="26"/>
        </w:rPr>
        <w:t>е</w:t>
      </w:r>
      <w:r w:rsidR="003D2771">
        <w:rPr>
          <w:sz w:val="26"/>
          <w:szCs w:val="26"/>
        </w:rPr>
        <w:t xml:space="preserve"> </w:t>
      </w:r>
      <w:r w:rsidRPr="003D2771">
        <w:rPr>
          <w:sz w:val="26"/>
          <w:szCs w:val="26"/>
        </w:rPr>
        <w:t xml:space="preserve">т: </w:t>
      </w:r>
    </w:p>
    <w:p w:rsidR="007F5EDC" w:rsidRPr="003D2771" w:rsidRDefault="007F5EDC" w:rsidP="003D2771">
      <w:pPr>
        <w:ind w:firstLine="567"/>
        <w:jc w:val="both"/>
        <w:rPr>
          <w:sz w:val="26"/>
          <w:szCs w:val="26"/>
        </w:rPr>
      </w:pPr>
      <w:r w:rsidRPr="003D2771">
        <w:rPr>
          <w:sz w:val="26"/>
          <w:szCs w:val="26"/>
        </w:rPr>
        <w:t xml:space="preserve">1. Утвердить </w:t>
      </w:r>
      <w:r w:rsidR="003D2771">
        <w:rPr>
          <w:sz w:val="26"/>
          <w:szCs w:val="26"/>
        </w:rPr>
        <w:t xml:space="preserve">прилагаемое </w:t>
      </w:r>
      <w:r w:rsidRPr="003D2771">
        <w:rPr>
          <w:sz w:val="26"/>
          <w:szCs w:val="26"/>
        </w:rPr>
        <w:t xml:space="preserve">Положение </w:t>
      </w:r>
      <w:r w:rsidR="003D2771">
        <w:rPr>
          <w:sz w:val="26"/>
          <w:szCs w:val="26"/>
        </w:rPr>
        <w:t>о</w:t>
      </w:r>
      <w:r w:rsidRPr="003D2771">
        <w:rPr>
          <w:sz w:val="26"/>
          <w:szCs w:val="26"/>
        </w:rPr>
        <w:t xml:space="preserve"> Наблюдательном совете </w:t>
      </w:r>
      <w:r w:rsidRPr="003D2771">
        <w:rPr>
          <w:bCs/>
          <w:sz w:val="26"/>
          <w:szCs w:val="26"/>
        </w:rPr>
        <w:t xml:space="preserve">Автономного учреждения «Централизованная клубная система» </w:t>
      </w:r>
      <w:r w:rsidR="003D2771" w:rsidRPr="003D2771">
        <w:rPr>
          <w:bCs/>
          <w:sz w:val="26"/>
          <w:szCs w:val="26"/>
        </w:rPr>
        <w:t>Комсомоль</w:t>
      </w:r>
      <w:r w:rsidRPr="003D2771">
        <w:rPr>
          <w:bCs/>
          <w:sz w:val="26"/>
          <w:szCs w:val="26"/>
        </w:rPr>
        <w:t xml:space="preserve">ского </w:t>
      </w:r>
      <w:r w:rsidR="003D2771">
        <w:rPr>
          <w:bCs/>
          <w:sz w:val="26"/>
          <w:szCs w:val="26"/>
        </w:rPr>
        <w:t>муниципального округа</w:t>
      </w:r>
      <w:r w:rsidRPr="003D2771">
        <w:rPr>
          <w:bCs/>
          <w:sz w:val="26"/>
          <w:szCs w:val="26"/>
        </w:rPr>
        <w:t xml:space="preserve"> Чувашской Республики</w:t>
      </w:r>
      <w:r w:rsidRPr="003D2771">
        <w:rPr>
          <w:sz w:val="26"/>
          <w:szCs w:val="26"/>
        </w:rPr>
        <w:t>.</w:t>
      </w:r>
    </w:p>
    <w:p w:rsidR="007F5EDC" w:rsidRPr="003D2771" w:rsidRDefault="003D2771" w:rsidP="003D2771">
      <w:pPr>
        <w:pStyle w:val="a8"/>
        <w:spacing w:after="0" w:line="240" w:lineRule="auto"/>
        <w:ind w:left="0" w:firstLine="567"/>
        <w:jc w:val="both"/>
        <w:rPr>
          <w:rFonts w:ascii="Times New Roman" w:hAnsi="Times New Roman"/>
          <w:sz w:val="26"/>
          <w:szCs w:val="26"/>
        </w:rPr>
      </w:pPr>
      <w:r>
        <w:rPr>
          <w:rFonts w:ascii="Times New Roman" w:hAnsi="Times New Roman"/>
          <w:sz w:val="26"/>
          <w:szCs w:val="26"/>
        </w:rPr>
        <w:t>2</w:t>
      </w:r>
      <w:r w:rsidR="007F5EDC" w:rsidRPr="003D2771">
        <w:rPr>
          <w:rFonts w:ascii="Times New Roman" w:hAnsi="Times New Roman"/>
          <w:sz w:val="26"/>
          <w:szCs w:val="26"/>
        </w:rPr>
        <w:t xml:space="preserve">. Настоящее постановление вступает в силу </w:t>
      </w:r>
      <w:r>
        <w:rPr>
          <w:rFonts w:ascii="Times New Roman" w:hAnsi="Times New Roman"/>
          <w:sz w:val="26"/>
          <w:szCs w:val="26"/>
        </w:rPr>
        <w:t>после</w:t>
      </w:r>
      <w:r w:rsidR="007F5EDC" w:rsidRPr="003D2771">
        <w:rPr>
          <w:rFonts w:ascii="Times New Roman" w:hAnsi="Times New Roman"/>
          <w:sz w:val="26"/>
          <w:szCs w:val="26"/>
        </w:rPr>
        <w:t xml:space="preserve"> дня его официального опубликования.</w:t>
      </w:r>
    </w:p>
    <w:p w:rsidR="007F5EDC" w:rsidRPr="003D2771" w:rsidRDefault="007F5EDC" w:rsidP="003D2771">
      <w:pPr>
        <w:pStyle w:val="2"/>
        <w:ind w:left="0" w:firstLine="567"/>
        <w:rPr>
          <w:sz w:val="26"/>
          <w:szCs w:val="26"/>
        </w:rPr>
      </w:pPr>
    </w:p>
    <w:p w:rsidR="007F5EDC" w:rsidRPr="003D2771" w:rsidRDefault="007F5EDC" w:rsidP="007F5EDC">
      <w:pPr>
        <w:pStyle w:val="2"/>
        <w:ind w:left="567" w:firstLine="567"/>
        <w:rPr>
          <w:sz w:val="26"/>
          <w:szCs w:val="26"/>
        </w:rPr>
      </w:pPr>
    </w:p>
    <w:p w:rsidR="003D2771" w:rsidRDefault="007F5EDC" w:rsidP="003D2771">
      <w:pPr>
        <w:pStyle w:val="a4"/>
        <w:tabs>
          <w:tab w:val="left" w:pos="7580"/>
        </w:tabs>
        <w:ind w:firstLine="0"/>
        <w:rPr>
          <w:sz w:val="26"/>
          <w:szCs w:val="26"/>
        </w:rPr>
      </w:pPr>
      <w:r w:rsidRPr="003D2771">
        <w:rPr>
          <w:sz w:val="26"/>
          <w:szCs w:val="26"/>
        </w:rPr>
        <w:t xml:space="preserve">Глава </w:t>
      </w:r>
      <w:r w:rsidR="003D2771" w:rsidRPr="003D2771">
        <w:rPr>
          <w:sz w:val="26"/>
          <w:szCs w:val="26"/>
        </w:rPr>
        <w:t>Комсомоль</w:t>
      </w:r>
      <w:r w:rsidRPr="003D2771">
        <w:rPr>
          <w:sz w:val="26"/>
          <w:szCs w:val="26"/>
        </w:rPr>
        <w:t>ского</w:t>
      </w:r>
    </w:p>
    <w:p w:rsidR="007F5EDC" w:rsidRPr="003D2771" w:rsidRDefault="003D2771" w:rsidP="003D2771">
      <w:pPr>
        <w:pStyle w:val="a4"/>
        <w:tabs>
          <w:tab w:val="left" w:pos="7580"/>
        </w:tabs>
        <w:ind w:firstLine="0"/>
        <w:rPr>
          <w:b/>
          <w:bCs/>
          <w:sz w:val="26"/>
          <w:szCs w:val="26"/>
        </w:rPr>
      </w:pPr>
      <w:r>
        <w:rPr>
          <w:sz w:val="26"/>
          <w:szCs w:val="26"/>
        </w:rPr>
        <w:t>муниципального округа</w:t>
      </w:r>
      <w:r w:rsidR="007F5EDC" w:rsidRPr="003D2771">
        <w:rPr>
          <w:sz w:val="26"/>
          <w:szCs w:val="26"/>
        </w:rPr>
        <w:t xml:space="preserve"> </w:t>
      </w:r>
      <w:r>
        <w:rPr>
          <w:sz w:val="26"/>
          <w:szCs w:val="26"/>
        </w:rPr>
        <w:t xml:space="preserve">  </w:t>
      </w:r>
      <w:r w:rsidR="007F5EDC" w:rsidRPr="003D2771">
        <w:rPr>
          <w:sz w:val="26"/>
          <w:szCs w:val="26"/>
        </w:rPr>
        <w:t xml:space="preserve">                                                                       </w:t>
      </w:r>
      <w:r>
        <w:rPr>
          <w:sz w:val="26"/>
          <w:szCs w:val="26"/>
        </w:rPr>
        <w:t xml:space="preserve"> </w:t>
      </w:r>
      <w:r w:rsidR="007F5EDC" w:rsidRPr="003D2771">
        <w:rPr>
          <w:sz w:val="26"/>
          <w:szCs w:val="26"/>
        </w:rPr>
        <w:t xml:space="preserve">   </w:t>
      </w:r>
      <w:r>
        <w:rPr>
          <w:sz w:val="26"/>
          <w:szCs w:val="26"/>
        </w:rPr>
        <w:t xml:space="preserve">    </w:t>
      </w:r>
      <w:proofErr w:type="spellStart"/>
      <w:r>
        <w:rPr>
          <w:sz w:val="26"/>
          <w:szCs w:val="26"/>
        </w:rPr>
        <w:t>А.Н.Осипов</w:t>
      </w:r>
      <w:proofErr w:type="spellEnd"/>
    </w:p>
    <w:p w:rsidR="007F5EDC" w:rsidRPr="003D2771" w:rsidRDefault="007F5EDC" w:rsidP="003D2771">
      <w:pPr>
        <w:jc w:val="center"/>
        <w:rPr>
          <w:sz w:val="26"/>
          <w:szCs w:val="26"/>
        </w:rPr>
      </w:pPr>
      <w:r w:rsidRPr="003D2771">
        <w:rPr>
          <w:sz w:val="26"/>
          <w:szCs w:val="26"/>
        </w:rPr>
        <w:t xml:space="preserve">                                                                                                                   </w:t>
      </w:r>
    </w:p>
    <w:p w:rsidR="007F5EDC" w:rsidRDefault="007F5EDC" w:rsidP="007F5EDC">
      <w:pPr>
        <w:jc w:val="center"/>
      </w:pPr>
      <w:r>
        <w:t xml:space="preserve">                                                                                                                            </w:t>
      </w: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p w:rsidR="003D2771" w:rsidRDefault="003D2771" w:rsidP="007F5EDC">
      <w:pPr>
        <w:jc w:val="center"/>
      </w:pPr>
    </w:p>
    <w:p w:rsidR="007F5EDC" w:rsidRDefault="007F5EDC" w:rsidP="007F5EDC">
      <w:pPr>
        <w:jc w:val="center"/>
      </w:pPr>
    </w:p>
    <w:p w:rsidR="007F5EDC" w:rsidRDefault="007F5EDC" w:rsidP="007F5EDC">
      <w:pPr>
        <w:jc w:val="center"/>
      </w:pPr>
    </w:p>
    <w:p w:rsidR="007F5EDC" w:rsidRDefault="007F5EDC" w:rsidP="007F5EDC">
      <w:pPr>
        <w:jc w:val="center"/>
      </w:pPr>
    </w:p>
    <w:tbl>
      <w:tblPr>
        <w:tblW w:w="4111" w:type="dxa"/>
        <w:tblInd w:w="5670" w:type="dxa"/>
        <w:tblLook w:val="01E0" w:firstRow="1" w:lastRow="1" w:firstColumn="1" w:lastColumn="1" w:noHBand="0" w:noVBand="0"/>
      </w:tblPr>
      <w:tblGrid>
        <w:gridCol w:w="675"/>
        <w:gridCol w:w="3293"/>
        <w:gridCol w:w="143"/>
      </w:tblGrid>
      <w:tr w:rsidR="007F5EDC" w:rsidRPr="007129A3" w:rsidTr="003D2771">
        <w:tc>
          <w:tcPr>
            <w:tcW w:w="4111" w:type="dxa"/>
            <w:gridSpan w:val="3"/>
          </w:tcPr>
          <w:p w:rsidR="007F5EDC" w:rsidRPr="007129A3" w:rsidRDefault="007F5EDC" w:rsidP="003D2771">
            <w:pPr>
              <w:ind w:firstLine="317"/>
              <w:jc w:val="center"/>
            </w:pPr>
            <w:r w:rsidRPr="007129A3">
              <w:lastRenderedPageBreak/>
              <w:t>Утверждено</w:t>
            </w:r>
          </w:p>
          <w:p w:rsidR="007F5EDC" w:rsidRPr="007129A3" w:rsidRDefault="007F5EDC" w:rsidP="003D2771">
            <w:pPr>
              <w:ind w:firstLine="33"/>
              <w:jc w:val="center"/>
            </w:pPr>
            <w:r w:rsidRPr="007129A3">
              <w:t xml:space="preserve">постановлением администрации </w:t>
            </w:r>
            <w:r w:rsidR="003D2771">
              <w:t>Комсомоль</w:t>
            </w:r>
            <w:r w:rsidRPr="007129A3">
              <w:t xml:space="preserve">ского </w:t>
            </w:r>
            <w:r w:rsidR="003D2771">
              <w:t>муниципального округа</w:t>
            </w:r>
            <w:r w:rsidRPr="007129A3">
              <w:t xml:space="preserve"> Чувашской Республики</w:t>
            </w:r>
          </w:p>
          <w:p w:rsidR="007F5EDC" w:rsidRPr="007129A3" w:rsidRDefault="003D2771" w:rsidP="003D2771">
            <w:pPr>
              <w:jc w:val="center"/>
            </w:pPr>
            <w:r>
              <w:t xml:space="preserve">от </w:t>
            </w:r>
            <w:proofErr w:type="spellStart"/>
            <w:r>
              <w:t>22.06.2023г</w:t>
            </w:r>
            <w:proofErr w:type="spellEnd"/>
            <w:r>
              <w:t>. № 707</w:t>
            </w:r>
          </w:p>
        </w:tc>
      </w:tr>
      <w:tr w:rsidR="007F5EDC" w:rsidRPr="007129A3" w:rsidTr="003D2771">
        <w:trPr>
          <w:gridBefore w:val="1"/>
          <w:gridAfter w:val="1"/>
          <w:wBefore w:w="675" w:type="dxa"/>
          <w:wAfter w:w="143" w:type="dxa"/>
        </w:trPr>
        <w:tc>
          <w:tcPr>
            <w:tcW w:w="3293" w:type="dxa"/>
          </w:tcPr>
          <w:p w:rsidR="007F5EDC" w:rsidRDefault="007F5EDC" w:rsidP="003D2771">
            <w:pPr>
              <w:ind w:firstLine="317"/>
              <w:jc w:val="both"/>
            </w:pPr>
            <w:r>
              <w:t xml:space="preserve">          </w:t>
            </w:r>
          </w:p>
          <w:p w:rsidR="003D2771" w:rsidRPr="007129A3" w:rsidRDefault="003D2771" w:rsidP="003D2771">
            <w:pPr>
              <w:ind w:firstLine="317"/>
              <w:jc w:val="both"/>
            </w:pPr>
          </w:p>
        </w:tc>
      </w:tr>
    </w:tbl>
    <w:p w:rsidR="007F5EDC" w:rsidRPr="003C3DD2" w:rsidRDefault="007F5EDC" w:rsidP="007F5EDC">
      <w:pPr>
        <w:jc w:val="center"/>
        <w:rPr>
          <w:b/>
        </w:rPr>
      </w:pPr>
    </w:p>
    <w:p w:rsidR="007F5EDC" w:rsidRPr="003C3DD2" w:rsidRDefault="007F5EDC" w:rsidP="007F5EDC">
      <w:pPr>
        <w:jc w:val="center"/>
        <w:rPr>
          <w:b/>
        </w:rPr>
      </w:pPr>
      <w:r w:rsidRPr="003C3DD2">
        <w:rPr>
          <w:b/>
        </w:rPr>
        <w:t>ПОЛОЖЕНИЕ</w:t>
      </w:r>
    </w:p>
    <w:p w:rsidR="007F5EDC" w:rsidRPr="003C3DD2" w:rsidRDefault="002F08B8" w:rsidP="007F5EDC">
      <w:pPr>
        <w:jc w:val="center"/>
        <w:rPr>
          <w:b/>
        </w:rPr>
      </w:pPr>
      <w:r>
        <w:rPr>
          <w:b/>
        </w:rPr>
        <w:t>о</w:t>
      </w:r>
      <w:r w:rsidR="007F5EDC" w:rsidRPr="003C3DD2">
        <w:rPr>
          <w:b/>
        </w:rPr>
        <w:t xml:space="preserve"> Наблюдательном совете </w:t>
      </w:r>
      <w:r w:rsidR="007F5EDC" w:rsidRPr="003C3DD2">
        <w:rPr>
          <w:b/>
          <w:bCs/>
        </w:rPr>
        <w:t>Автономного учреждения «</w:t>
      </w:r>
      <w:r w:rsidR="007F5EDC">
        <w:rPr>
          <w:b/>
          <w:bCs/>
        </w:rPr>
        <w:t>Централизованная клубная система</w:t>
      </w:r>
      <w:r w:rsidR="007F5EDC" w:rsidRPr="003C3DD2">
        <w:rPr>
          <w:b/>
          <w:bCs/>
        </w:rPr>
        <w:t xml:space="preserve">» </w:t>
      </w:r>
      <w:r w:rsidR="003D2771">
        <w:rPr>
          <w:b/>
          <w:bCs/>
        </w:rPr>
        <w:t>Комсомоль</w:t>
      </w:r>
      <w:r w:rsidR="007F5EDC" w:rsidRPr="003C3DD2">
        <w:rPr>
          <w:b/>
          <w:bCs/>
        </w:rPr>
        <w:t xml:space="preserve">ского </w:t>
      </w:r>
      <w:r>
        <w:rPr>
          <w:b/>
          <w:bCs/>
        </w:rPr>
        <w:t>муниципального округа</w:t>
      </w:r>
      <w:r w:rsidR="007F5EDC" w:rsidRPr="003C3DD2">
        <w:rPr>
          <w:b/>
          <w:bCs/>
        </w:rPr>
        <w:t xml:space="preserve"> Чувашской Республики</w:t>
      </w:r>
    </w:p>
    <w:p w:rsidR="007F5EDC" w:rsidRDefault="007F5EDC" w:rsidP="007F5EDC">
      <w:pPr>
        <w:jc w:val="center"/>
      </w:pPr>
    </w:p>
    <w:p w:rsidR="007F5EDC" w:rsidRDefault="007F5EDC" w:rsidP="007F5EDC">
      <w:pPr>
        <w:jc w:val="center"/>
      </w:pPr>
      <w:r>
        <w:t>1. Общие положения</w:t>
      </w:r>
    </w:p>
    <w:p w:rsidR="007F5EDC" w:rsidRDefault="007F5EDC" w:rsidP="007F5EDC">
      <w:pPr>
        <w:jc w:val="center"/>
      </w:pPr>
    </w:p>
    <w:p w:rsidR="007F5EDC" w:rsidRDefault="007F5EDC" w:rsidP="00F0514F">
      <w:pPr>
        <w:ind w:firstLine="426"/>
        <w:jc w:val="both"/>
      </w:pPr>
      <w:r>
        <w:t xml:space="preserve"> 1.1. Настоящее Положение определяет порядок осуществления функций и полномочий Наблюдательного совета </w:t>
      </w:r>
      <w:r>
        <w:rPr>
          <w:bCs/>
        </w:rPr>
        <w:t xml:space="preserve">Автономного учреждения «Централизованная клубная система» </w:t>
      </w:r>
      <w:r w:rsidR="003D2771">
        <w:rPr>
          <w:bCs/>
        </w:rPr>
        <w:t>Комсомоль</w:t>
      </w:r>
      <w:r>
        <w:rPr>
          <w:bCs/>
        </w:rPr>
        <w:t xml:space="preserve">ского </w:t>
      </w:r>
      <w:r w:rsidR="002F08B8">
        <w:rPr>
          <w:bCs/>
        </w:rPr>
        <w:t>муниципального округа</w:t>
      </w:r>
      <w:r>
        <w:rPr>
          <w:bCs/>
        </w:rPr>
        <w:t xml:space="preserve"> Чувашской Республики</w:t>
      </w:r>
      <w:r>
        <w:t xml:space="preserve"> (далее – Учреждение).</w:t>
      </w:r>
    </w:p>
    <w:p w:rsidR="007F5EDC" w:rsidRDefault="007F5EDC" w:rsidP="00F0514F">
      <w:pPr>
        <w:ind w:firstLine="426"/>
        <w:jc w:val="both"/>
      </w:pPr>
      <w:r>
        <w:t xml:space="preserve"> </w:t>
      </w:r>
      <w:r w:rsidR="00686912">
        <w:t>1.2.  В состав н</w:t>
      </w:r>
      <w:r w:rsidRPr="00A77E73">
        <w:t>аблюдательного совета входят:</w:t>
      </w:r>
      <w:bookmarkStart w:id="0" w:name="_GoBack"/>
      <w:bookmarkEnd w:id="0"/>
    </w:p>
    <w:p w:rsidR="00F0514F" w:rsidRPr="00DA1A53" w:rsidRDefault="00F0514F" w:rsidP="00F0514F">
      <w:pPr>
        <w:shd w:val="clear" w:color="auto" w:fill="FFFFFF"/>
        <w:autoSpaceDE w:val="0"/>
        <w:autoSpaceDN w:val="0"/>
        <w:adjustRightInd w:val="0"/>
        <w:ind w:firstLine="426"/>
        <w:jc w:val="both"/>
        <w:rPr>
          <w:color w:val="000000"/>
        </w:rPr>
      </w:pPr>
      <w:r w:rsidRPr="00DA1A53">
        <w:rPr>
          <w:color w:val="000000"/>
        </w:rPr>
        <w:t>представители Учредителя – 1 человек;</w:t>
      </w:r>
    </w:p>
    <w:p w:rsidR="00F0514F" w:rsidRPr="00DA1A53" w:rsidRDefault="00F0514F" w:rsidP="00F0514F">
      <w:pPr>
        <w:shd w:val="clear" w:color="auto" w:fill="FFFFFF"/>
        <w:autoSpaceDE w:val="0"/>
        <w:autoSpaceDN w:val="0"/>
        <w:adjustRightInd w:val="0"/>
        <w:ind w:firstLine="426"/>
        <w:jc w:val="both"/>
        <w:rPr>
          <w:color w:val="000000"/>
        </w:rPr>
      </w:pPr>
      <w:r w:rsidRPr="00DA1A53">
        <w:rPr>
          <w:color w:val="000000"/>
        </w:rPr>
        <w:t>представитель органа местного самоуправления, на которого возложено управление муниципальным имуществом – 1 человек,</w:t>
      </w:r>
    </w:p>
    <w:p w:rsidR="00F0514F" w:rsidRPr="00DA1A53" w:rsidRDefault="00F0514F" w:rsidP="00F0514F">
      <w:pPr>
        <w:shd w:val="clear" w:color="auto" w:fill="FFFFFF"/>
        <w:autoSpaceDE w:val="0"/>
        <w:autoSpaceDN w:val="0"/>
        <w:adjustRightInd w:val="0"/>
        <w:ind w:firstLine="426"/>
        <w:jc w:val="both"/>
        <w:rPr>
          <w:color w:val="000000"/>
        </w:rPr>
      </w:pPr>
      <w:r w:rsidRPr="00DA1A53">
        <w:rPr>
          <w:color w:val="000000"/>
        </w:rPr>
        <w:t>представители общественности – 2 человека;</w:t>
      </w:r>
    </w:p>
    <w:p w:rsidR="00F0514F" w:rsidRPr="00DA1A53" w:rsidRDefault="00F0514F" w:rsidP="00F0514F">
      <w:pPr>
        <w:shd w:val="clear" w:color="auto" w:fill="FFFFFF"/>
        <w:autoSpaceDE w:val="0"/>
        <w:autoSpaceDN w:val="0"/>
        <w:adjustRightInd w:val="0"/>
        <w:ind w:firstLine="426"/>
        <w:jc w:val="both"/>
        <w:rPr>
          <w:color w:val="000000"/>
        </w:rPr>
      </w:pPr>
      <w:r w:rsidRPr="00DA1A53">
        <w:rPr>
          <w:color w:val="000000"/>
        </w:rPr>
        <w:t>представители работников Учреждения (на основании решения общего собрания, принятого большинством голосов от списочного состава участников собрания) – 2 человека.</w:t>
      </w:r>
    </w:p>
    <w:p w:rsidR="007F5EDC" w:rsidRDefault="007F5EDC" w:rsidP="00F0514F">
      <w:pPr>
        <w:ind w:firstLine="426"/>
        <w:jc w:val="both"/>
      </w:pPr>
      <w:r>
        <w:t xml:space="preserve">1.3. Срок полномочий </w:t>
      </w:r>
      <w:r w:rsidR="00686912">
        <w:t>н</w:t>
      </w:r>
      <w:r>
        <w:t>аблюдательного совета составляет 5 лет.</w:t>
      </w:r>
    </w:p>
    <w:p w:rsidR="007F5EDC" w:rsidRDefault="007F5EDC" w:rsidP="007F5EDC">
      <w:pPr>
        <w:ind w:firstLine="426"/>
        <w:jc w:val="both"/>
      </w:pPr>
    </w:p>
    <w:p w:rsidR="007F5EDC" w:rsidRDefault="007F5EDC" w:rsidP="007F5EDC">
      <w:pPr>
        <w:ind w:firstLine="426"/>
        <w:jc w:val="center"/>
      </w:pPr>
      <w:r>
        <w:t>2. Порядок формирования наблюдательного совета</w:t>
      </w:r>
    </w:p>
    <w:p w:rsidR="007F5EDC" w:rsidRDefault="007F5EDC" w:rsidP="007F5EDC">
      <w:pPr>
        <w:ind w:firstLine="426"/>
        <w:jc w:val="center"/>
      </w:pPr>
    </w:p>
    <w:p w:rsidR="007F5EDC" w:rsidRPr="003C3DD2" w:rsidRDefault="007F5EDC" w:rsidP="007F5EDC">
      <w:pPr>
        <w:ind w:firstLine="426"/>
        <w:jc w:val="both"/>
      </w:pPr>
      <w:r>
        <w:t xml:space="preserve">  </w:t>
      </w:r>
      <w:r w:rsidRPr="003C3DD2">
        <w:t>2.1.</w:t>
      </w:r>
      <w:r>
        <w:t xml:space="preserve"> </w:t>
      </w:r>
      <w:r w:rsidRPr="003C3DD2">
        <w:t>В состав наблюдательного совета автономного учреждения входят представители учредителя автономного учреждения, представители органов местного самоуправления, на которые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w:t>
      </w:r>
    </w:p>
    <w:p w:rsidR="007F5EDC" w:rsidRPr="00A77E73" w:rsidRDefault="007F5EDC" w:rsidP="007F5EDC">
      <w:pPr>
        <w:tabs>
          <w:tab w:val="left" w:pos="567"/>
        </w:tabs>
        <w:autoSpaceDE w:val="0"/>
        <w:autoSpaceDN w:val="0"/>
        <w:adjustRightInd w:val="0"/>
        <w:ind w:firstLine="426"/>
        <w:jc w:val="both"/>
      </w:pPr>
      <w:r>
        <w:t xml:space="preserve">  </w:t>
      </w:r>
      <w:r w:rsidRPr="003C3DD2">
        <w:t>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w:t>
      </w:r>
      <w:r w:rsidRPr="00A77E73">
        <w:t>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7F5EDC" w:rsidRPr="003C3DD2" w:rsidRDefault="007F5EDC" w:rsidP="007F5EDC">
      <w:pPr>
        <w:autoSpaceDE w:val="0"/>
        <w:autoSpaceDN w:val="0"/>
        <w:adjustRightInd w:val="0"/>
        <w:ind w:firstLine="426"/>
        <w:jc w:val="both"/>
      </w:pPr>
      <w:bookmarkStart w:id="1" w:name="sub_1002"/>
      <w:r w:rsidRPr="00A77E73">
        <w:t xml:space="preserve">  2.2. Срок полномочий наблюдательного совета</w:t>
      </w:r>
      <w:r w:rsidRPr="003C3DD2">
        <w:t xml:space="preserve"> автономного учреждения устанавливается уставом автономного учреждения, но не может быть более чем пять лет.</w:t>
      </w:r>
    </w:p>
    <w:p w:rsidR="007F5EDC" w:rsidRPr="003C3DD2" w:rsidRDefault="007F5EDC" w:rsidP="007F5EDC">
      <w:pPr>
        <w:autoSpaceDE w:val="0"/>
        <w:autoSpaceDN w:val="0"/>
        <w:adjustRightInd w:val="0"/>
        <w:ind w:firstLine="567"/>
        <w:jc w:val="both"/>
      </w:pPr>
      <w:bookmarkStart w:id="2" w:name="sub_103"/>
      <w:bookmarkEnd w:id="1"/>
      <w:r>
        <w:t>2.</w:t>
      </w:r>
      <w:r w:rsidRPr="003C3DD2">
        <w:t>3. Одно и то же лицо может быть членом наблюдательного совета автономного учреждения неограниченное число раз.</w:t>
      </w:r>
      <w:bookmarkEnd w:id="2"/>
    </w:p>
    <w:p w:rsidR="007F5EDC" w:rsidRPr="003C3DD2" w:rsidRDefault="007F5EDC" w:rsidP="007F5EDC">
      <w:pPr>
        <w:autoSpaceDE w:val="0"/>
        <w:autoSpaceDN w:val="0"/>
        <w:adjustRightInd w:val="0"/>
        <w:ind w:firstLine="567"/>
        <w:jc w:val="both"/>
      </w:pPr>
      <w:bookmarkStart w:id="3" w:name="sub_104"/>
      <w:r>
        <w:t>2.</w:t>
      </w:r>
      <w:r w:rsidRPr="003C3DD2">
        <w:t>4.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7F5EDC" w:rsidRPr="003C3DD2" w:rsidRDefault="007F5EDC" w:rsidP="007F5EDC">
      <w:pPr>
        <w:autoSpaceDE w:val="0"/>
        <w:autoSpaceDN w:val="0"/>
        <w:adjustRightInd w:val="0"/>
        <w:ind w:firstLine="567"/>
        <w:jc w:val="both"/>
      </w:pPr>
      <w:bookmarkStart w:id="4" w:name="sub_105"/>
      <w:bookmarkEnd w:id="3"/>
      <w:r>
        <w:t>2.</w:t>
      </w:r>
      <w:r w:rsidRPr="003C3DD2">
        <w:t>5. Членами наблюдательного совета автономного учреждения не могут быть лица, имеющие неснятую или непогашенную судимость.</w:t>
      </w:r>
    </w:p>
    <w:p w:rsidR="007F5EDC" w:rsidRPr="003C3DD2" w:rsidRDefault="007F5EDC" w:rsidP="007F5EDC">
      <w:pPr>
        <w:autoSpaceDE w:val="0"/>
        <w:autoSpaceDN w:val="0"/>
        <w:adjustRightInd w:val="0"/>
        <w:ind w:firstLine="567"/>
        <w:jc w:val="both"/>
      </w:pPr>
      <w:bookmarkStart w:id="5" w:name="sub_106"/>
      <w:bookmarkEnd w:id="4"/>
      <w:r>
        <w:t>2.6</w:t>
      </w:r>
      <w:r w:rsidRPr="003C3DD2">
        <w:t xml:space="preserve">.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w:t>
      </w:r>
      <w:r w:rsidRPr="003C3DD2">
        <w:lastRenderedPageBreak/>
        <w:t>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7F5EDC" w:rsidRPr="003C3DD2" w:rsidRDefault="007F5EDC" w:rsidP="007F5EDC">
      <w:pPr>
        <w:autoSpaceDE w:val="0"/>
        <w:autoSpaceDN w:val="0"/>
        <w:adjustRightInd w:val="0"/>
        <w:ind w:firstLine="567"/>
        <w:jc w:val="both"/>
      </w:pPr>
      <w:bookmarkStart w:id="6" w:name="sub_107"/>
      <w:bookmarkEnd w:id="5"/>
      <w:r>
        <w:t>2.</w:t>
      </w:r>
      <w:r w:rsidRPr="003C3DD2">
        <w:t>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7F5EDC" w:rsidRPr="003C3DD2" w:rsidRDefault="007F5EDC" w:rsidP="007F5EDC">
      <w:pPr>
        <w:autoSpaceDE w:val="0"/>
        <w:autoSpaceDN w:val="0"/>
        <w:adjustRightInd w:val="0"/>
        <w:ind w:firstLine="567"/>
        <w:jc w:val="both"/>
      </w:pPr>
      <w:bookmarkStart w:id="7" w:name="sub_108"/>
      <w:bookmarkEnd w:id="6"/>
      <w:r>
        <w:t>2.</w:t>
      </w:r>
      <w:r w:rsidRPr="003C3DD2">
        <w:t>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7F5EDC" w:rsidRPr="003C3DD2" w:rsidRDefault="007F5EDC" w:rsidP="007F5EDC">
      <w:pPr>
        <w:autoSpaceDE w:val="0"/>
        <w:autoSpaceDN w:val="0"/>
        <w:adjustRightInd w:val="0"/>
        <w:ind w:firstLine="567"/>
        <w:jc w:val="both"/>
      </w:pPr>
      <w:bookmarkStart w:id="8" w:name="sub_109"/>
      <w:bookmarkEnd w:id="7"/>
      <w:r>
        <w:t>2.</w:t>
      </w:r>
      <w:r w:rsidRPr="003C3DD2">
        <w:t>9. Полномочия члена наблюдательного совета автономного учреждения могут быть прекращены досрочно:</w:t>
      </w:r>
    </w:p>
    <w:p w:rsidR="007F5EDC" w:rsidRPr="003C3DD2" w:rsidRDefault="007F5EDC" w:rsidP="007F5EDC">
      <w:pPr>
        <w:autoSpaceDE w:val="0"/>
        <w:autoSpaceDN w:val="0"/>
        <w:adjustRightInd w:val="0"/>
        <w:ind w:firstLine="567"/>
        <w:jc w:val="both"/>
      </w:pPr>
      <w:bookmarkStart w:id="9" w:name="sub_1091"/>
      <w:bookmarkEnd w:id="8"/>
      <w:r w:rsidRPr="003C3DD2">
        <w:t xml:space="preserve">1) по </w:t>
      </w:r>
      <w:proofErr w:type="gramStart"/>
      <w:r w:rsidRPr="003C3DD2">
        <w:t>просьбе</w:t>
      </w:r>
      <w:r>
        <w:t xml:space="preserve"> </w:t>
      </w:r>
      <w:r w:rsidRPr="003C3DD2">
        <w:t xml:space="preserve"> члена</w:t>
      </w:r>
      <w:proofErr w:type="gramEnd"/>
      <w:r w:rsidRPr="003C3DD2">
        <w:t xml:space="preserve"> наблюдательного совета автономного учреждения;</w:t>
      </w:r>
    </w:p>
    <w:p w:rsidR="007F5EDC" w:rsidRPr="003C3DD2" w:rsidRDefault="007F5EDC" w:rsidP="007F5EDC">
      <w:pPr>
        <w:autoSpaceDE w:val="0"/>
        <w:autoSpaceDN w:val="0"/>
        <w:adjustRightInd w:val="0"/>
        <w:ind w:firstLine="567"/>
        <w:jc w:val="both"/>
      </w:pPr>
      <w:bookmarkStart w:id="10" w:name="sub_1092"/>
      <w:bookmarkEnd w:id="9"/>
      <w:r w:rsidRPr="003C3DD2">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7F5EDC" w:rsidRPr="003C3DD2" w:rsidRDefault="007F5EDC" w:rsidP="007F5EDC">
      <w:pPr>
        <w:autoSpaceDE w:val="0"/>
        <w:autoSpaceDN w:val="0"/>
        <w:adjustRightInd w:val="0"/>
        <w:ind w:firstLine="567"/>
        <w:jc w:val="both"/>
      </w:pPr>
      <w:bookmarkStart w:id="11" w:name="sub_1093"/>
      <w:bookmarkEnd w:id="10"/>
      <w:r w:rsidRPr="003C3DD2">
        <w:t>3) в случае привлечения члена наблюдательного совета автономного учреждения к уголовной ответственности.</w:t>
      </w:r>
    </w:p>
    <w:p w:rsidR="007F5EDC" w:rsidRPr="003C3DD2" w:rsidRDefault="007F5EDC" w:rsidP="007F5EDC">
      <w:pPr>
        <w:autoSpaceDE w:val="0"/>
        <w:autoSpaceDN w:val="0"/>
        <w:adjustRightInd w:val="0"/>
        <w:ind w:firstLine="567"/>
        <w:jc w:val="both"/>
      </w:pPr>
      <w:bookmarkStart w:id="12" w:name="sub_110"/>
      <w:bookmarkEnd w:id="11"/>
      <w:r>
        <w:t>2.</w:t>
      </w:r>
      <w:r w:rsidRPr="003C3DD2">
        <w:t>10. Полномочия члена наблюдательного совета автономного учреждения, являющегося представителем органа местного самоуправления и состоящего с этим органом в трудовых отношениях:</w:t>
      </w:r>
    </w:p>
    <w:p w:rsidR="007F5EDC" w:rsidRPr="003C3DD2" w:rsidRDefault="007F5EDC" w:rsidP="007F5EDC">
      <w:pPr>
        <w:autoSpaceDE w:val="0"/>
        <w:autoSpaceDN w:val="0"/>
        <w:adjustRightInd w:val="0"/>
        <w:ind w:firstLine="567"/>
        <w:jc w:val="both"/>
      </w:pPr>
      <w:bookmarkStart w:id="13" w:name="sub_110001"/>
      <w:bookmarkEnd w:id="12"/>
      <w:r w:rsidRPr="003C3DD2">
        <w:t>1) прекращаются досрочно в случае прекращения трудовых отношений;</w:t>
      </w:r>
    </w:p>
    <w:p w:rsidR="007F5EDC" w:rsidRPr="003C3DD2" w:rsidRDefault="007F5EDC" w:rsidP="007F5EDC">
      <w:pPr>
        <w:autoSpaceDE w:val="0"/>
        <w:autoSpaceDN w:val="0"/>
        <w:adjustRightInd w:val="0"/>
        <w:ind w:firstLine="567"/>
        <w:jc w:val="both"/>
      </w:pPr>
      <w:bookmarkStart w:id="14" w:name="sub_110002"/>
      <w:bookmarkEnd w:id="13"/>
      <w:r w:rsidRPr="003C3DD2">
        <w:t>2) могут быть прекращены досрочно по представлению указанного государственного органа или органа местного самоуправления.</w:t>
      </w:r>
    </w:p>
    <w:p w:rsidR="007F5EDC" w:rsidRPr="003C3DD2" w:rsidRDefault="007F5EDC" w:rsidP="007F5EDC">
      <w:pPr>
        <w:autoSpaceDE w:val="0"/>
        <w:autoSpaceDN w:val="0"/>
        <w:adjustRightInd w:val="0"/>
        <w:ind w:firstLine="567"/>
        <w:jc w:val="both"/>
      </w:pPr>
      <w:bookmarkStart w:id="15" w:name="sub_111"/>
      <w:bookmarkEnd w:id="14"/>
      <w:r>
        <w:t>2.</w:t>
      </w:r>
      <w:r w:rsidRPr="003C3DD2">
        <w:t xml:space="preserve">11. Вакантные </w:t>
      </w:r>
      <w:proofErr w:type="gramStart"/>
      <w:r w:rsidRPr="003C3DD2">
        <w:t>места,</w:t>
      </w:r>
      <w:r>
        <w:t xml:space="preserve"> </w:t>
      </w:r>
      <w:r w:rsidRPr="003C3DD2">
        <w:t xml:space="preserve"> образовавшиеся</w:t>
      </w:r>
      <w:proofErr w:type="gramEnd"/>
      <w:r w:rsidRPr="003C3DD2">
        <w:t xml:space="preserve">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7F5EDC" w:rsidRPr="003C3DD2" w:rsidRDefault="007F5EDC" w:rsidP="007F5EDC">
      <w:pPr>
        <w:autoSpaceDE w:val="0"/>
        <w:autoSpaceDN w:val="0"/>
        <w:adjustRightInd w:val="0"/>
        <w:ind w:firstLine="567"/>
        <w:jc w:val="both"/>
      </w:pPr>
      <w:bookmarkStart w:id="16" w:name="sub_112"/>
      <w:bookmarkEnd w:id="15"/>
      <w:r>
        <w:t>2.</w:t>
      </w:r>
      <w:r w:rsidRPr="003C3DD2">
        <w:t>12.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7F5EDC" w:rsidRPr="003C3DD2" w:rsidRDefault="007F5EDC" w:rsidP="007F5EDC">
      <w:pPr>
        <w:autoSpaceDE w:val="0"/>
        <w:autoSpaceDN w:val="0"/>
        <w:adjustRightInd w:val="0"/>
        <w:ind w:firstLine="567"/>
        <w:jc w:val="both"/>
      </w:pPr>
      <w:bookmarkStart w:id="17" w:name="sub_113"/>
      <w:bookmarkEnd w:id="16"/>
      <w:r>
        <w:t>2.</w:t>
      </w:r>
      <w:r w:rsidRPr="003C3DD2">
        <w:t>13. Представитель работников автономного учреждения не может быть избран председателем наблюдательного совета автономного учреждения.</w:t>
      </w:r>
    </w:p>
    <w:p w:rsidR="007F5EDC" w:rsidRPr="003C3DD2" w:rsidRDefault="007F5EDC" w:rsidP="007F5EDC">
      <w:pPr>
        <w:autoSpaceDE w:val="0"/>
        <w:autoSpaceDN w:val="0"/>
        <w:adjustRightInd w:val="0"/>
        <w:ind w:firstLine="567"/>
        <w:jc w:val="both"/>
      </w:pPr>
      <w:bookmarkStart w:id="18" w:name="sub_114"/>
      <w:bookmarkEnd w:id="17"/>
      <w:r>
        <w:t>2.</w:t>
      </w:r>
      <w:r w:rsidRPr="003C3DD2">
        <w:t>14. Наблюдательный совет автономного учреждения в любое время вправе переизбрать своего председателя.</w:t>
      </w:r>
    </w:p>
    <w:p w:rsidR="007F5EDC" w:rsidRPr="003C3DD2" w:rsidRDefault="007F5EDC" w:rsidP="007F5EDC">
      <w:pPr>
        <w:autoSpaceDE w:val="0"/>
        <w:autoSpaceDN w:val="0"/>
        <w:adjustRightInd w:val="0"/>
        <w:ind w:firstLine="567"/>
        <w:jc w:val="both"/>
      </w:pPr>
      <w:bookmarkStart w:id="19" w:name="sub_115"/>
      <w:bookmarkEnd w:id="18"/>
      <w:r>
        <w:t>2.</w:t>
      </w:r>
      <w:r w:rsidRPr="003C3DD2">
        <w:t>15.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7F5EDC" w:rsidRPr="003C3DD2" w:rsidRDefault="007F5EDC" w:rsidP="007F5EDC">
      <w:pPr>
        <w:autoSpaceDE w:val="0"/>
        <w:autoSpaceDN w:val="0"/>
        <w:adjustRightInd w:val="0"/>
        <w:ind w:firstLine="567"/>
        <w:jc w:val="both"/>
      </w:pPr>
      <w:bookmarkStart w:id="20" w:name="sub_116"/>
      <w:bookmarkEnd w:id="19"/>
      <w:r>
        <w:t>2.</w:t>
      </w:r>
      <w:r w:rsidRPr="003C3DD2">
        <w:t>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bookmarkEnd w:id="20"/>
    <w:p w:rsidR="007F5EDC" w:rsidRPr="003C3DD2" w:rsidRDefault="007F5EDC" w:rsidP="007F5EDC">
      <w:pPr>
        <w:ind w:firstLine="426"/>
        <w:jc w:val="both"/>
      </w:pPr>
    </w:p>
    <w:p w:rsidR="007F5EDC" w:rsidRPr="003C3DD2" w:rsidRDefault="007F5EDC" w:rsidP="007F5EDC">
      <w:pPr>
        <w:ind w:firstLine="426"/>
        <w:jc w:val="center"/>
      </w:pPr>
      <w:r>
        <w:t>3. Компетенция н</w:t>
      </w:r>
      <w:r w:rsidRPr="003C3DD2">
        <w:t>аблюдательного совета</w:t>
      </w:r>
      <w:r>
        <w:t xml:space="preserve"> автономного учреждения</w:t>
      </w:r>
      <w:r w:rsidRPr="003C3DD2">
        <w:t>.</w:t>
      </w:r>
    </w:p>
    <w:p w:rsidR="007F5EDC" w:rsidRPr="003C3DD2" w:rsidRDefault="007F5EDC" w:rsidP="007F5EDC">
      <w:pPr>
        <w:ind w:firstLine="426"/>
        <w:jc w:val="center"/>
      </w:pPr>
    </w:p>
    <w:p w:rsidR="007F5EDC" w:rsidRPr="003C3DD2" w:rsidRDefault="007F5EDC" w:rsidP="007F5EDC">
      <w:pPr>
        <w:ind w:firstLine="426"/>
        <w:jc w:val="both"/>
      </w:pPr>
      <w:r>
        <w:t xml:space="preserve"> </w:t>
      </w:r>
      <w:r w:rsidRPr="003C3DD2">
        <w:t>3.1. К компетенции Наблюдательного совета</w:t>
      </w:r>
      <w:r w:rsidRPr="00E0430E">
        <w:t xml:space="preserve"> </w:t>
      </w:r>
      <w:r>
        <w:t>автономного учреждения</w:t>
      </w:r>
      <w:r w:rsidRPr="003C3DD2">
        <w:t xml:space="preserve"> относится рассмотрение:</w:t>
      </w:r>
    </w:p>
    <w:p w:rsidR="007F5EDC" w:rsidRPr="003C3DD2" w:rsidRDefault="007F5EDC" w:rsidP="007F5EDC">
      <w:pPr>
        <w:ind w:firstLine="426"/>
        <w:jc w:val="both"/>
      </w:pPr>
      <w:r>
        <w:t xml:space="preserve"> 1) предложений у</w:t>
      </w:r>
      <w:r w:rsidRPr="003C3DD2">
        <w:t xml:space="preserve">чредителя или руководителя </w:t>
      </w:r>
      <w:r>
        <w:t>автономного у</w:t>
      </w:r>
      <w:r w:rsidRPr="003C3DD2">
        <w:t xml:space="preserve">чреждения о внесении изменений в устав </w:t>
      </w:r>
      <w:r>
        <w:t>автономного у</w:t>
      </w:r>
      <w:r w:rsidRPr="003C3DD2">
        <w:t>чреждения;</w:t>
      </w:r>
    </w:p>
    <w:p w:rsidR="007F5EDC" w:rsidRPr="003C3DD2" w:rsidRDefault="007F5EDC" w:rsidP="007F5EDC">
      <w:pPr>
        <w:ind w:firstLine="426"/>
        <w:jc w:val="both"/>
      </w:pPr>
      <w:r>
        <w:t xml:space="preserve"> 2) предложений у</w:t>
      </w:r>
      <w:r w:rsidRPr="003C3DD2">
        <w:t xml:space="preserve">чредителя или руководителя </w:t>
      </w:r>
      <w:r>
        <w:t>автономного у</w:t>
      </w:r>
      <w:r w:rsidRPr="003C3DD2">
        <w:t>чреждения о создании и ликвидации филиалов</w:t>
      </w:r>
      <w:r>
        <w:t xml:space="preserve"> автономного у</w:t>
      </w:r>
      <w:r w:rsidRPr="003C3DD2">
        <w:t xml:space="preserve">чреждения, об открытии </w:t>
      </w:r>
      <w:r>
        <w:t xml:space="preserve">и о закрытии </w:t>
      </w:r>
      <w:r w:rsidRPr="003C3DD2">
        <w:t>его представительств;</w:t>
      </w:r>
    </w:p>
    <w:p w:rsidR="007F5EDC" w:rsidRDefault="007F5EDC" w:rsidP="007F5EDC">
      <w:pPr>
        <w:ind w:firstLine="426"/>
        <w:jc w:val="both"/>
      </w:pPr>
      <w:r>
        <w:t xml:space="preserve"> 3) </w:t>
      </w:r>
      <w:proofErr w:type="gramStart"/>
      <w:r>
        <w:t>предложений  у</w:t>
      </w:r>
      <w:r w:rsidRPr="003C3DD2">
        <w:t>чредителя</w:t>
      </w:r>
      <w:proofErr w:type="gramEnd"/>
      <w:r w:rsidRPr="003C3DD2">
        <w:t xml:space="preserve"> или руководителя </w:t>
      </w:r>
      <w:r>
        <w:t xml:space="preserve"> автономного </w:t>
      </w:r>
      <w:r w:rsidRPr="003C3DD2">
        <w:t>учреж</w:t>
      </w:r>
      <w:r>
        <w:t>дения о реорганизации автономного учреждения или  его  ликвидации;</w:t>
      </w:r>
    </w:p>
    <w:p w:rsidR="007F5EDC" w:rsidRDefault="007F5EDC" w:rsidP="007F5EDC">
      <w:pPr>
        <w:ind w:firstLine="426"/>
        <w:jc w:val="both"/>
      </w:pPr>
      <w:r>
        <w:lastRenderedPageBreak/>
        <w:t xml:space="preserve"> 4) предложений учредителя или руководителя автономного учреждения об изъятии имущества, закрепленного за его автономным учреждением на праве оперативного управления;</w:t>
      </w:r>
    </w:p>
    <w:p w:rsidR="007F5EDC" w:rsidRDefault="007F5EDC" w:rsidP="007F5EDC">
      <w:pPr>
        <w:ind w:firstLine="426"/>
        <w:jc w:val="both"/>
      </w:pPr>
      <w:r>
        <w:t xml:space="preserve"> 5) предложений руководителя автономного учреждения об участии автономного учреждения </w:t>
      </w:r>
      <w:proofErr w:type="gramStart"/>
      <w:r>
        <w:t>в  других</w:t>
      </w:r>
      <w:proofErr w:type="gramEnd"/>
      <w:r>
        <w:t xml:space="preserve">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F5EDC" w:rsidRDefault="007F5EDC" w:rsidP="007F5EDC">
      <w:pPr>
        <w:ind w:firstLine="426"/>
        <w:jc w:val="both"/>
      </w:pPr>
      <w:r>
        <w:t xml:space="preserve"> 6) проекта плана финансово-хозяйственной деятельности автономного учреждения;</w:t>
      </w:r>
    </w:p>
    <w:p w:rsidR="007F5EDC" w:rsidRDefault="007F5EDC" w:rsidP="007F5EDC">
      <w:pPr>
        <w:ind w:firstLine="426"/>
        <w:jc w:val="both"/>
      </w:pPr>
      <w:r>
        <w:t xml:space="preserve"> 7) по представлению руководителя автономного учреждения отчеты о </w:t>
      </w:r>
      <w:proofErr w:type="gramStart"/>
      <w:r>
        <w:t>деятельности  автономного</w:t>
      </w:r>
      <w:proofErr w:type="gramEnd"/>
      <w:r>
        <w:t xml:space="preserve"> учреждения и об исполнении его имущества, об исполнении плана его финансово-хозяйственной  деятельности, годовую бухгалтерскую отчетность  автономного учреждения;</w:t>
      </w:r>
    </w:p>
    <w:p w:rsidR="007F5EDC" w:rsidRDefault="007F5EDC" w:rsidP="007F5EDC">
      <w:pPr>
        <w:ind w:firstLine="426"/>
        <w:jc w:val="both"/>
      </w:pPr>
      <w:r>
        <w:t xml:space="preserve"> 8) предложения руководителя автономного учреждения о совершении сделок по распоряжению имуществом, которым в соответствии с частями 2 и 6 статьи 3 </w:t>
      </w:r>
      <w:proofErr w:type="gramStart"/>
      <w:r>
        <w:t>Федерального  закона</w:t>
      </w:r>
      <w:proofErr w:type="gramEnd"/>
      <w:r>
        <w:t xml:space="preserve"> №174 ФЗ «Об автономных учреждениях» автономное учреждение не вправе распоряжаться самостоятельно;</w:t>
      </w:r>
    </w:p>
    <w:p w:rsidR="007F5EDC" w:rsidRDefault="007F5EDC" w:rsidP="007F5EDC">
      <w:pPr>
        <w:ind w:firstLine="426"/>
        <w:jc w:val="both"/>
      </w:pPr>
      <w:r>
        <w:t xml:space="preserve"> 9) предложений руководителя автономного учреждения о совершении крупных сделок;</w:t>
      </w:r>
    </w:p>
    <w:p w:rsidR="007F5EDC" w:rsidRDefault="007F5EDC" w:rsidP="007F5EDC">
      <w:pPr>
        <w:ind w:firstLine="426"/>
        <w:jc w:val="both"/>
      </w:pPr>
      <w:r>
        <w:t>10) предложений руководителя автономного учреждения о совершении сделок, в совершении которых имеется заинтересованность;</w:t>
      </w:r>
    </w:p>
    <w:p w:rsidR="007F5EDC" w:rsidRDefault="007F5EDC" w:rsidP="007F5EDC">
      <w:pPr>
        <w:ind w:firstLine="426"/>
        <w:jc w:val="both"/>
      </w:pPr>
      <w:r>
        <w:t>11) предложений руководителя автономного учреждения о выборе кредитных организаций, в которых автономное учреждение может открыть банковские счета;</w:t>
      </w:r>
    </w:p>
    <w:p w:rsidR="007F5EDC" w:rsidRDefault="007F5EDC" w:rsidP="007F5EDC">
      <w:pPr>
        <w:ind w:firstLine="426"/>
        <w:jc w:val="both"/>
      </w:pPr>
      <w:r>
        <w:t>12) вопросов проведения аудита годовой бухгалтерской отчетности автономного учреждения и утверждения аудиторской организации.</w:t>
      </w:r>
    </w:p>
    <w:p w:rsidR="007F5EDC" w:rsidRDefault="007F5EDC" w:rsidP="007F5EDC">
      <w:pPr>
        <w:ind w:firstLine="426"/>
        <w:jc w:val="both"/>
      </w:pPr>
      <w:r>
        <w:t xml:space="preserve"> 3.2. По вопросам, указанным в подпунктах 1-4,7 и 8 пункта 3.1. настоящего Положения, наблюдательный совет </w:t>
      </w:r>
      <w:r w:rsidRPr="00A955E6">
        <w:rPr>
          <w:sz w:val="22"/>
          <w:szCs w:val="22"/>
        </w:rPr>
        <w:t xml:space="preserve">автономного учреждения </w:t>
      </w:r>
      <w:r>
        <w:t xml:space="preserve">дает рекомендации. Учредитель </w:t>
      </w:r>
      <w:r w:rsidRPr="00A955E6">
        <w:rPr>
          <w:sz w:val="22"/>
          <w:szCs w:val="22"/>
        </w:rPr>
        <w:t>автономного учреждения</w:t>
      </w:r>
      <w:r>
        <w:t xml:space="preserve"> принимает по этим вопросам решения после рассмотрения рекомендаций наблюдательного совета </w:t>
      </w:r>
      <w:r w:rsidRPr="00A955E6">
        <w:rPr>
          <w:sz w:val="22"/>
          <w:szCs w:val="22"/>
        </w:rPr>
        <w:t>автономного учреждения</w:t>
      </w:r>
      <w:r>
        <w:t>.</w:t>
      </w:r>
    </w:p>
    <w:p w:rsidR="007F5EDC" w:rsidRDefault="007F5EDC" w:rsidP="007F5EDC">
      <w:pPr>
        <w:tabs>
          <w:tab w:val="left" w:pos="567"/>
        </w:tabs>
        <w:ind w:firstLine="426"/>
        <w:jc w:val="both"/>
      </w:pPr>
      <w:r>
        <w:t xml:space="preserve"> 3</w:t>
      </w:r>
      <w:r w:rsidRPr="00A162EC">
        <w:rPr>
          <w:color w:val="000000"/>
        </w:rPr>
        <w:t>.3.</w:t>
      </w:r>
      <w:r w:rsidRPr="00F75470">
        <w:rPr>
          <w:color w:val="FF0000"/>
        </w:rPr>
        <w:t xml:space="preserve"> </w:t>
      </w:r>
      <w:r w:rsidRPr="00A162EC">
        <w:rPr>
          <w:color w:val="000000"/>
        </w:rPr>
        <w:t xml:space="preserve">По вопросу, </w:t>
      </w:r>
      <w:proofErr w:type="gramStart"/>
      <w:r w:rsidRPr="00A162EC">
        <w:rPr>
          <w:color w:val="000000"/>
        </w:rPr>
        <w:t>указанному  в</w:t>
      </w:r>
      <w:proofErr w:type="gramEnd"/>
      <w:r w:rsidRPr="00A162EC">
        <w:rPr>
          <w:color w:val="000000"/>
        </w:rPr>
        <w:t xml:space="preserve"> подпункте 6 пункта 3.1. настоящего Положения, наблюдательный совет </w:t>
      </w:r>
      <w:r w:rsidRPr="00A162EC">
        <w:rPr>
          <w:color w:val="000000"/>
          <w:sz w:val="22"/>
          <w:szCs w:val="22"/>
        </w:rPr>
        <w:t>автономного учреждения</w:t>
      </w:r>
      <w:r w:rsidRPr="00A162EC">
        <w:rPr>
          <w:color w:val="000000"/>
        </w:rPr>
        <w:t xml:space="preserve"> дает заключение, копия которого направляется учредителю </w:t>
      </w:r>
      <w:r w:rsidRPr="00A162EC">
        <w:rPr>
          <w:color w:val="000000"/>
          <w:sz w:val="22"/>
          <w:szCs w:val="22"/>
        </w:rPr>
        <w:t>автономного учреждения</w:t>
      </w:r>
      <w:r w:rsidRPr="00A162EC">
        <w:rPr>
          <w:color w:val="000000"/>
        </w:rPr>
        <w:t xml:space="preserve">. По вопросам, указанным в подпунктах 5 и 11 пункта 3.1. настоящего Положения, наблюдательный совет дает заключение. Руководитель автономного учреждения принимает по </w:t>
      </w:r>
      <w:proofErr w:type="gramStart"/>
      <w:r w:rsidRPr="00A162EC">
        <w:rPr>
          <w:color w:val="000000"/>
        </w:rPr>
        <w:t>этим  вопросам</w:t>
      </w:r>
      <w:proofErr w:type="gramEnd"/>
      <w:r w:rsidRPr="00A162EC">
        <w:rPr>
          <w:color w:val="000000"/>
        </w:rPr>
        <w:t xml:space="preserve"> решения после рассмотрения заключений наблюдательного совета автономного учреждения.</w:t>
      </w:r>
    </w:p>
    <w:p w:rsidR="007F5EDC" w:rsidRDefault="007F5EDC" w:rsidP="007F5EDC">
      <w:pPr>
        <w:ind w:firstLine="426"/>
        <w:jc w:val="both"/>
      </w:pPr>
      <w:r>
        <w:t xml:space="preserve">  3.4. По вопросам, указанным </w:t>
      </w:r>
      <w:proofErr w:type="gramStart"/>
      <w:r>
        <w:t>в  подпунктах</w:t>
      </w:r>
      <w:proofErr w:type="gramEnd"/>
      <w:r>
        <w:t xml:space="preserve"> 9, 10 и 12 пункта 3.1. настоящего Положения, наблюдательный совет автономного учреждения принимает решения, обязательные для руководителя автономного учреждения.</w:t>
      </w:r>
    </w:p>
    <w:p w:rsidR="007F5EDC" w:rsidRDefault="007F5EDC" w:rsidP="007F5EDC">
      <w:pPr>
        <w:ind w:firstLine="426"/>
        <w:jc w:val="both"/>
      </w:pPr>
      <w:r>
        <w:t xml:space="preserve"> 3.5. Рекомендации и заключения по вопросам, указанным в подпунктах 1 - 8 и 11 пункта 3.1. настоящего Положения, даются большинством голосов от общего числа голосов членов наблюдательного совета автономного учреждения.</w:t>
      </w:r>
    </w:p>
    <w:p w:rsidR="007F5EDC" w:rsidRDefault="007F5EDC" w:rsidP="007F5EDC">
      <w:pPr>
        <w:ind w:firstLine="426"/>
        <w:jc w:val="both"/>
      </w:pPr>
      <w:r>
        <w:t xml:space="preserve"> 3.6. Решения по вопросам, указанным в подпунктах 9 и 12 пункта 3.1. настоящего Положения, принимаются наблюдательным советом </w:t>
      </w:r>
      <w:proofErr w:type="gramStart"/>
      <w:r>
        <w:t>большинством  в</w:t>
      </w:r>
      <w:proofErr w:type="gramEnd"/>
      <w:r>
        <w:t xml:space="preserve"> две трети голосов от общего числа голосов членов наблюдательного совета автономного учреждения.</w:t>
      </w:r>
    </w:p>
    <w:p w:rsidR="007F5EDC" w:rsidRDefault="007F5EDC" w:rsidP="007F5EDC">
      <w:pPr>
        <w:ind w:firstLine="426"/>
        <w:jc w:val="both"/>
      </w:pPr>
      <w:r>
        <w:t xml:space="preserve"> 3.7. Решение по вопросу, указанному в подпункте 10 пункта 3.1. настоящего Положения, принимается Наблюдательным советом в порядке, установленном частями 1 и 2 статьи 17 Федерального закона от «03» ноября </w:t>
      </w:r>
      <w:smartTag w:uri="urn:schemas-microsoft-com:office:smarttags" w:element="metricconverter">
        <w:smartTagPr>
          <w:attr w:name="ProductID" w:val="2006 г"/>
        </w:smartTagPr>
        <w:r>
          <w:t>2006 г</w:t>
        </w:r>
      </w:smartTag>
      <w:r>
        <w:t xml:space="preserve">. №174 </w:t>
      </w:r>
      <w:proofErr w:type="gramStart"/>
      <w:r>
        <w:t>ФЗ  «</w:t>
      </w:r>
      <w:proofErr w:type="gramEnd"/>
      <w:r>
        <w:t>Об автономных учреждениях» (далее – Федеральный Закон).</w:t>
      </w:r>
    </w:p>
    <w:p w:rsidR="007F5EDC" w:rsidRDefault="007F5EDC" w:rsidP="007F5EDC">
      <w:pPr>
        <w:ind w:firstLine="426"/>
        <w:jc w:val="both"/>
      </w:pPr>
      <w:r>
        <w:t xml:space="preserve"> 3.8. Вопросы, относящиеся к компетенции наблюдательного совета автономного учреждения в соответствии с Федеральным законом, не могут быть переданы на рассмотрение других органов </w:t>
      </w:r>
      <w:proofErr w:type="gramStart"/>
      <w:r>
        <w:t>автономного  учреждения</w:t>
      </w:r>
      <w:proofErr w:type="gramEnd"/>
      <w:r>
        <w:t>.</w:t>
      </w:r>
    </w:p>
    <w:p w:rsidR="007F5EDC" w:rsidRDefault="007F5EDC" w:rsidP="007F5EDC">
      <w:pPr>
        <w:ind w:firstLine="426"/>
        <w:jc w:val="both"/>
      </w:pPr>
      <w:r>
        <w:t xml:space="preserve"> 3.9.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w:t>
      </w:r>
      <w:r w:rsidRPr="00920F54">
        <w:t xml:space="preserve"> </w:t>
      </w:r>
      <w:r>
        <w:t>автономного учреждения.</w:t>
      </w:r>
    </w:p>
    <w:p w:rsidR="007F5EDC" w:rsidRDefault="007F5EDC" w:rsidP="007F5EDC">
      <w:pPr>
        <w:ind w:firstLine="426"/>
        <w:jc w:val="both"/>
      </w:pPr>
    </w:p>
    <w:p w:rsidR="007F5EDC" w:rsidRDefault="007F5EDC" w:rsidP="007F5EDC">
      <w:pPr>
        <w:ind w:firstLine="426"/>
        <w:jc w:val="center"/>
      </w:pPr>
      <w:r>
        <w:t xml:space="preserve">4. Порядок проведения заседаний </w:t>
      </w:r>
      <w:proofErr w:type="gramStart"/>
      <w:r>
        <w:t>наблюдательного  совета</w:t>
      </w:r>
      <w:proofErr w:type="gramEnd"/>
      <w:r w:rsidRPr="00920F54">
        <w:t xml:space="preserve"> </w:t>
      </w:r>
      <w:r>
        <w:t>автономного учреждения.</w:t>
      </w:r>
    </w:p>
    <w:p w:rsidR="007F5EDC" w:rsidRDefault="007F5EDC" w:rsidP="007F5EDC">
      <w:pPr>
        <w:ind w:firstLine="426"/>
        <w:jc w:val="center"/>
      </w:pPr>
    </w:p>
    <w:p w:rsidR="007F5EDC" w:rsidRDefault="007F5EDC" w:rsidP="007F5EDC">
      <w:pPr>
        <w:ind w:firstLine="426"/>
        <w:jc w:val="both"/>
      </w:pPr>
      <w:r>
        <w:lastRenderedPageBreak/>
        <w:t xml:space="preserve"> 4.1. Заседания наблюдательного совета проводятся по мере необходимости, но не реже одного раза в квартал.</w:t>
      </w:r>
    </w:p>
    <w:p w:rsidR="007F5EDC" w:rsidRDefault="007F5EDC" w:rsidP="007F5EDC">
      <w:pPr>
        <w:ind w:firstLine="426"/>
        <w:jc w:val="both"/>
      </w:pPr>
      <w:r>
        <w:t xml:space="preserve"> 4.2. Заседание наблюдательного совета</w:t>
      </w:r>
      <w:r w:rsidRPr="00920F54">
        <w:t xml:space="preserve"> </w:t>
      </w:r>
      <w:r>
        <w:t>автономного учреждения созывается его председателем по собственной инициативе, по требованию учредителя</w:t>
      </w:r>
      <w:r w:rsidRPr="00920F54">
        <w:t xml:space="preserve"> </w:t>
      </w:r>
      <w:r>
        <w:t>автономного учреждения, члена наблюдательного совета</w:t>
      </w:r>
      <w:r w:rsidRPr="00920F54">
        <w:t xml:space="preserve"> </w:t>
      </w:r>
      <w:r>
        <w:t>автономного учреждения или руководителя автономного учреждения.</w:t>
      </w:r>
    </w:p>
    <w:p w:rsidR="007F5EDC" w:rsidRDefault="007F5EDC" w:rsidP="007F5EDC">
      <w:pPr>
        <w:ind w:firstLine="426"/>
        <w:jc w:val="both"/>
      </w:pPr>
      <w:r>
        <w:t xml:space="preserve"> 4.3. </w:t>
      </w:r>
      <w:r w:rsidRPr="00A955E6">
        <w:rPr>
          <w:sz w:val="22"/>
          <w:szCs w:val="22"/>
        </w:rPr>
        <w:t>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r>
        <w:t>.</w:t>
      </w:r>
    </w:p>
    <w:p w:rsidR="007F5EDC" w:rsidRDefault="007F5EDC" w:rsidP="007F5EDC">
      <w:pPr>
        <w:ind w:firstLine="426"/>
        <w:jc w:val="both"/>
      </w:pPr>
      <w:r>
        <w:t xml:space="preserve"> 4.4.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w:t>
      </w:r>
      <w:proofErr w:type="gramStart"/>
      <w:r>
        <w:t>лица  могут</w:t>
      </w:r>
      <w:proofErr w:type="gramEnd"/>
      <w:r>
        <w:t xml:space="preserve"> участвовать в заседании, если против их присутствия не возражает более чем одна треть от общего  числа членов наблюдательного совета автономного учреждения.</w:t>
      </w:r>
    </w:p>
    <w:p w:rsidR="007F5EDC" w:rsidRDefault="007F5EDC" w:rsidP="007F5EDC">
      <w:pPr>
        <w:ind w:firstLine="426"/>
        <w:jc w:val="both"/>
      </w:pPr>
      <w:r>
        <w:t xml:space="preserve"> 4.5. Заседание наблюдательного совета </w:t>
      </w:r>
      <w:proofErr w:type="gramStart"/>
      <w:r>
        <w:t>является  правомочным</w:t>
      </w:r>
      <w:proofErr w:type="gramEnd"/>
      <w:r>
        <w:t>, если все члены наблюдательного совета автономного учреждения извещены о времени и месте его проведения и на заседании присутствуют более половины членов наблюдательного совета автономного учреждения. Передача членам наблюдательного совета автономного учреждения своего голоса другому лицу не допускается.</w:t>
      </w:r>
    </w:p>
    <w:p w:rsidR="007F5EDC" w:rsidRDefault="007F5EDC" w:rsidP="007F5EDC">
      <w:pPr>
        <w:ind w:firstLine="426"/>
        <w:jc w:val="both"/>
      </w:pPr>
      <w:r>
        <w:t xml:space="preserve"> 4.6.</w:t>
      </w:r>
      <w:r w:rsidRPr="00C02C36">
        <w:rPr>
          <w:sz w:val="22"/>
          <w:szCs w:val="22"/>
        </w:rPr>
        <w:t xml:space="preserve"> </w:t>
      </w:r>
      <w:r w:rsidRPr="00A955E6">
        <w:rPr>
          <w:sz w:val="22"/>
          <w:szCs w:val="22"/>
        </w:rPr>
        <w:t xml:space="preserve">Уставом автономного учреждения может предусматриваться возможность </w:t>
      </w:r>
      <w:proofErr w:type="gramStart"/>
      <w:r w:rsidRPr="00A955E6">
        <w:rPr>
          <w:sz w:val="22"/>
          <w:szCs w:val="22"/>
        </w:rPr>
        <w:t>учета</w:t>
      </w:r>
      <w:proofErr w:type="gramEnd"/>
      <w:r w:rsidRPr="00A955E6">
        <w:rPr>
          <w:sz w:val="22"/>
          <w:szCs w:val="22"/>
        </w:rPr>
        <w:t xml:space="preserve">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w:t>
      </w:r>
      <w:r>
        <w:t xml:space="preserve"> может применяться при принятии решений по вопросам, предусмотренным пунктами 9 и </w:t>
      </w:r>
      <w:proofErr w:type="gramStart"/>
      <w:r>
        <w:t>10  части</w:t>
      </w:r>
      <w:proofErr w:type="gramEnd"/>
      <w:r>
        <w:t xml:space="preserve"> 1 статьи 11 Федерального Закона.</w:t>
      </w:r>
    </w:p>
    <w:p w:rsidR="007F5EDC" w:rsidRDefault="007F5EDC" w:rsidP="007F5EDC">
      <w:pPr>
        <w:ind w:firstLine="426"/>
        <w:jc w:val="both"/>
      </w:pPr>
      <w:r>
        <w:t xml:space="preserve"> 4.7. Каждый </w:t>
      </w:r>
      <w:proofErr w:type="gramStart"/>
      <w:r>
        <w:t>член  наблюдательного</w:t>
      </w:r>
      <w:proofErr w:type="gramEnd"/>
      <w:r>
        <w:t xml:space="preserve">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7F5EDC" w:rsidRDefault="007F5EDC" w:rsidP="007F5EDC">
      <w:pPr>
        <w:ind w:firstLine="426"/>
        <w:jc w:val="both"/>
      </w:pPr>
      <w:r w:rsidRPr="0045325A">
        <w:t xml:space="preserve"> 4.8.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w:t>
      </w:r>
      <w:r w:rsidRPr="00A955E6">
        <w:rPr>
          <w:sz w:val="22"/>
          <w:szCs w:val="22"/>
        </w:rPr>
        <w:t>ия</w:t>
      </w:r>
      <w:r>
        <w:rPr>
          <w:sz w:val="22"/>
          <w:szCs w:val="22"/>
        </w:rPr>
        <w:t xml:space="preserve">. </w:t>
      </w:r>
    </w:p>
    <w:p w:rsidR="007F5EDC" w:rsidRDefault="007F5EDC" w:rsidP="007F5EDC">
      <w:pPr>
        <w:ind w:firstLine="426"/>
        <w:jc w:val="both"/>
      </w:pPr>
    </w:p>
    <w:p w:rsidR="007F5EDC" w:rsidRDefault="007F5EDC" w:rsidP="007F5EDC">
      <w:pPr>
        <w:ind w:firstLine="426"/>
        <w:jc w:val="both"/>
      </w:pPr>
    </w:p>
    <w:p w:rsidR="007F5EDC" w:rsidRDefault="007F5EDC" w:rsidP="007F5EDC">
      <w:pPr>
        <w:ind w:firstLine="426"/>
        <w:jc w:val="both"/>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7F5EDC" w:rsidRDefault="007F5EDC" w:rsidP="007F5EDC">
      <w:pPr>
        <w:pStyle w:val="a6"/>
        <w:ind w:firstLine="426"/>
        <w:rPr>
          <w:sz w:val="24"/>
        </w:rPr>
      </w:pPr>
    </w:p>
    <w:p w:rsidR="00E05A17" w:rsidRDefault="00E05A17" w:rsidP="00E05A17">
      <w:pPr>
        <w:jc w:val="both"/>
        <w:rPr>
          <w:sz w:val="26"/>
          <w:szCs w:val="26"/>
        </w:rPr>
      </w:pPr>
    </w:p>
    <w:sectPr w:rsidR="00E05A17" w:rsidSect="00960347">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0"/>
    <w:rsid w:val="000B5301"/>
    <w:rsid w:val="00161B2B"/>
    <w:rsid w:val="00196B40"/>
    <w:rsid w:val="001D165B"/>
    <w:rsid w:val="002F08B8"/>
    <w:rsid w:val="00324C58"/>
    <w:rsid w:val="003D2771"/>
    <w:rsid w:val="004C0222"/>
    <w:rsid w:val="006336BF"/>
    <w:rsid w:val="00686912"/>
    <w:rsid w:val="00702343"/>
    <w:rsid w:val="007F5EDC"/>
    <w:rsid w:val="00960347"/>
    <w:rsid w:val="009836E8"/>
    <w:rsid w:val="009B424B"/>
    <w:rsid w:val="00C31638"/>
    <w:rsid w:val="00E05A17"/>
    <w:rsid w:val="00F0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6F307B-954A-453D-959E-FCD76C36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5EDC"/>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B40"/>
    <w:pPr>
      <w:spacing w:after="0" w:line="240" w:lineRule="auto"/>
    </w:pPr>
    <w:rPr>
      <w:rFonts w:ascii="Calibri" w:eastAsia="Calibri" w:hAnsi="Calibri" w:cs="Times New Roman"/>
    </w:rPr>
  </w:style>
  <w:style w:type="character" w:customStyle="1" w:styleId="10">
    <w:name w:val="Заголовок 1 Знак"/>
    <w:basedOn w:val="a0"/>
    <w:link w:val="1"/>
    <w:rsid w:val="007F5EDC"/>
    <w:rPr>
      <w:rFonts w:ascii="Times New Roman" w:eastAsia="Times New Roman" w:hAnsi="Times New Roman" w:cs="Times New Roman"/>
      <w:sz w:val="28"/>
      <w:szCs w:val="20"/>
      <w:lang w:eastAsia="ru-RU"/>
    </w:rPr>
  </w:style>
  <w:style w:type="paragraph" w:styleId="a4">
    <w:name w:val="Body Text Indent"/>
    <w:basedOn w:val="a"/>
    <w:link w:val="a5"/>
    <w:semiHidden/>
    <w:rsid w:val="007F5EDC"/>
    <w:pPr>
      <w:ind w:firstLine="284"/>
      <w:jc w:val="both"/>
    </w:pPr>
    <w:rPr>
      <w:sz w:val="28"/>
      <w:szCs w:val="20"/>
    </w:rPr>
  </w:style>
  <w:style w:type="character" w:customStyle="1" w:styleId="a5">
    <w:name w:val="Основной текст с отступом Знак"/>
    <w:basedOn w:val="a0"/>
    <w:link w:val="a4"/>
    <w:semiHidden/>
    <w:rsid w:val="007F5EDC"/>
    <w:rPr>
      <w:rFonts w:ascii="Times New Roman" w:eastAsia="Times New Roman" w:hAnsi="Times New Roman" w:cs="Times New Roman"/>
      <w:sz w:val="28"/>
      <w:szCs w:val="20"/>
      <w:lang w:eastAsia="ru-RU"/>
    </w:rPr>
  </w:style>
  <w:style w:type="paragraph" w:styleId="2">
    <w:name w:val="Body Text Indent 2"/>
    <w:basedOn w:val="a"/>
    <w:link w:val="20"/>
    <w:semiHidden/>
    <w:rsid w:val="007F5EDC"/>
    <w:pPr>
      <w:ind w:left="709"/>
      <w:jc w:val="both"/>
    </w:pPr>
    <w:rPr>
      <w:sz w:val="28"/>
      <w:szCs w:val="20"/>
    </w:rPr>
  </w:style>
  <w:style w:type="character" w:customStyle="1" w:styleId="20">
    <w:name w:val="Основной текст с отступом 2 Знак"/>
    <w:basedOn w:val="a0"/>
    <w:link w:val="2"/>
    <w:semiHidden/>
    <w:rsid w:val="007F5EDC"/>
    <w:rPr>
      <w:rFonts w:ascii="Times New Roman" w:eastAsia="Times New Roman" w:hAnsi="Times New Roman" w:cs="Times New Roman"/>
      <w:sz w:val="28"/>
      <w:szCs w:val="20"/>
      <w:lang w:eastAsia="ru-RU"/>
    </w:rPr>
  </w:style>
  <w:style w:type="paragraph" w:styleId="a6">
    <w:name w:val="footnote text"/>
    <w:basedOn w:val="a"/>
    <w:link w:val="a7"/>
    <w:unhideWhenUsed/>
    <w:rsid w:val="007F5EDC"/>
    <w:rPr>
      <w:sz w:val="20"/>
      <w:szCs w:val="20"/>
    </w:rPr>
  </w:style>
  <w:style w:type="character" w:customStyle="1" w:styleId="a7">
    <w:name w:val="Текст сноски Знак"/>
    <w:basedOn w:val="a0"/>
    <w:link w:val="a6"/>
    <w:rsid w:val="007F5EDC"/>
    <w:rPr>
      <w:rFonts w:ascii="Times New Roman" w:eastAsia="Times New Roman" w:hAnsi="Times New Roman" w:cs="Times New Roman"/>
      <w:sz w:val="20"/>
      <w:szCs w:val="20"/>
      <w:lang w:eastAsia="ru-RU"/>
    </w:rPr>
  </w:style>
  <w:style w:type="paragraph" w:styleId="a8">
    <w:name w:val="List Paragraph"/>
    <w:basedOn w:val="a"/>
    <w:qFormat/>
    <w:rsid w:val="007F5EDC"/>
    <w:pPr>
      <w:spacing w:after="200" w:line="276" w:lineRule="auto"/>
      <w:ind w:left="720"/>
    </w:pPr>
    <w:rPr>
      <w:rFonts w:ascii="Calibri" w:eastAsia="Calibri" w:hAnsi="Calibri"/>
      <w:sz w:val="22"/>
      <w:szCs w:val="22"/>
      <w:lang w:eastAsia="en-US"/>
    </w:rPr>
  </w:style>
  <w:style w:type="paragraph" w:styleId="a9">
    <w:name w:val="Balloon Text"/>
    <w:basedOn w:val="a"/>
    <w:link w:val="aa"/>
    <w:uiPriority w:val="99"/>
    <w:semiHidden/>
    <w:unhideWhenUsed/>
    <w:rsid w:val="00702343"/>
    <w:rPr>
      <w:rFonts w:ascii="Segoe UI" w:hAnsi="Segoe UI" w:cs="Segoe UI"/>
      <w:sz w:val="18"/>
      <w:szCs w:val="18"/>
    </w:rPr>
  </w:style>
  <w:style w:type="character" w:customStyle="1" w:styleId="aa">
    <w:name w:val="Текст выноски Знак"/>
    <w:basedOn w:val="a0"/>
    <w:link w:val="a9"/>
    <w:uiPriority w:val="99"/>
    <w:semiHidden/>
    <w:rsid w:val="007023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7084">
      <w:bodyDiv w:val="1"/>
      <w:marLeft w:val="0"/>
      <w:marRight w:val="0"/>
      <w:marTop w:val="0"/>
      <w:marBottom w:val="0"/>
      <w:divBdr>
        <w:top w:val="none" w:sz="0" w:space="0" w:color="auto"/>
        <w:left w:val="none" w:sz="0" w:space="0" w:color="auto"/>
        <w:bottom w:val="none" w:sz="0" w:space="0" w:color="auto"/>
        <w:right w:val="none" w:sz="0" w:space="0" w:color="auto"/>
      </w:divBdr>
    </w:div>
    <w:div w:id="19708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Полевой Сундырь</dc:creator>
  <cp:keywords/>
  <dc:description/>
  <cp:lastModifiedBy>Соколова Ольга Рудольфовна</cp:lastModifiedBy>
  <cp:revision>6</cp:revision>
  <cp:lastPrinted>2023-06-23T06:55:00Z</cp:lastPrinted>
  <dcterms:created xsi:type="dcterms:W3CDTF">2023-06-23T04:38:00Z</dcterms:created>
  <dcterms:modified xsi:type="dcterms:W3CDTF">2023-06-23T07:07:00Z</dcterms:modified>
</cp:coreProperties>
</file>