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698" w:rsidRPr="00136698" w:rsidRDefault="00136698" w:rsidP="00AA0543">
      <w:pPr>
        <w:shd w:val="clear" w:color="auto" w:fill="FFFFFF"/>
        <w:spacing w:after="0" w:line="240" w:lineRule="auto"/>
        <w:ind w:right="-427"/>
        <w:jc w:val="both"/>
        <w:rPr>
          <w:rFonts w:ascii="Times New Roman" w:hAnsi="Times New Roman" w:cs="Times New Roman"/>
          <w:sz w:val="32"/>
          <w:szCs w:val="32"/>
        </w:rPr>
      </w:pPr>
      <w:r w:rsidRPr="00136698">
        <w:rPr>
          <w:rFonts w:ascii="Times New Roman" w:hAnsi="Times New Roman" w:cs="Times New Roman"/>
          <w:sz w:val="32"/>
          <w:szCs w:val="32"/>
        </w:rPr>
        <w:t>Перечень документов, которые необходимо предоставить с заявлением на финансовое обеспечение предупредительных мер</w:t>
      </w:r>
    </w:p>
    <w:p w:rsidR="00646DA7" w:rsidRDefault="00646DA7" w:rsidP="00AA0543">
      <w:pPr>
        <w:shd w:val="clear" w:color="auto" w:fill="FFFFFF"/>
        <w:spacing w:after="0" w:line="240" w:lineRule="auto"/>
        <w:ind w:right="-427"/>
        <w:jc w:val="both"/>
        <w:rPr>
          <w:rFonts w:ascii="Times New Roman" w:hAnsi="Times New Roman" w:cs="Times New Roman"/>
          <w:sz w:val="24"/>
          <w:szCs w:val="24"/>
        </w:rPr>
      </w:pPr>
    </w:p>
    <w:p w:rsidR="00136698" w:rsidRPr="00136698" w:rsidRDefault="00136698" w:rsidP="00AA0543">
      <w:pPr>
        <w:shd w:val="clear" w:color="auto" w:fill="FFFFFF"/>
        <w:spacing w:after="0" w:line="240" w:lineRule="auto"/>
        <w:ind w:right="-427"/>
        <w:jc w:val="both"/>
        <w:rPr>
          <w:rFonts w:ascii="Times New Roman" w:hAnsi="Times New Roman" w:cs="Times New Roman"/>
          <w:sz w:val="24"/>
          <w:szCs w:val="24"/>
        </w:rPr>
      </w:pPr>
      <w:r w:rsidRPr="00AA0543">
        <w:rPr>
          <w:rFonts w:ascii="Times New Roman" w:hAnsi="Times New Roman" w:cs="Times New Roman"/>
          <w:b/>
          <w:sz w:val="24"/>
          <w:szCs w:val="24"/>
        </w:rPr>
        <w:t>ПЕРЕЧЕНЬ ДОКУМЕНТОВ</w:t>
      </w:r>
      <w:r w:rsidRPr="00136698">
        <w:rPr>
          <w:rFonts w:ascii="Times New Roman" w:hAnsi="Times New Roman" w:cs="Times New Roman"/>
          <w:sz w:val="24"/>
          <w:szCs w:val="24"/>
        </w:rPr>
        <w:t>, которые необходимо представить с заявление о возмещении расходов и отчетом об использовании сумм страховых взносов на обязательное социальное страхование от несчастных случаев на производстве  и профессиональных заболеваний на финансовое обеспечение предупредительных мер по сокращению производственного травматизма и профессиональных  заболеваний работников</w:t>
      </w:r>
    </w:p>
    <w:p w:rsidR="00136698" w:rsidRPr="00136698" w:rsidRDefault="00136698" w:rsidP="00AA0543">
      <w:pPr>
        <w:shd w:val="clear" w:color="auto" w:fill="FFFFFF"/>
        <w:spacing w:after="0" w:line="240" w:lineRule="auto"/>
        <w:ind w:right="-427"/>
        <w:jc w:val="both"/>
        <w:rPr>
          <w:rFonts w:ascii="Times New Roman" w:hAnsi="Times New Roman" w:cs="Times New Roman"/>
          <w:sz w:val="24"/>
          <w:szCs w:val="24"/>
        </w:rPr>
      </w:pPr>
    </w:p>
    <w:p w:rsidR="00136698" w:rsidRPr="00AA0543" w:rsidRDefault="00136698" w:rsidP="00AA0543">
      <w:pPr>
        <w:shd w:val="clear" w:color="auto" w:fill="FFFFFF"/>
        <w:spacing w:after="0" w:line="240" w:lineRule="auto"/>
        <w:ind w:right="-427"/>
        <w:jc w:val="both"/>
        <w:rPr>
          <w:rFonts w:ascii="Times New Roman" w:hAnsi="Times New Roman" w:cs="Times New Roman"/>
          <w:b/>
          <w:sz w:val="24"/>
          <w:szCs w:val="24"/>
        </w:rPr>
      </w:pPr>
      <w:r w:rsidRPr="00AA0543">
        <w:rPr>
          <w:rFonts w:ascii="Times New Roman" w:hAnsi="Times New Roman" w:cs="Times New Roman"/>
          <w:b/>
          <w:sz w:val="24"/>
          <w:szCs w:val="24"/>
        </w:rPr>
        <w:t xml:space="preserve"> Основные документы:</w:t>
      </w:r>
    </w:p>
    <w:p w:rsidR="00136698" w:rsidRPr="00136698" w:rsidRDefault="00136698" w:rsidP="00AA0543">
      <w:pPr>
        <w:shd w:val="clear" w:color="auto" w:fill="FFFFFF"/>
        <w:spacing w:after="0" w:line="240" w:lineRule="auto"/>
        <w:ind w:right="-427"/>
        <w:jc w:val="both"/>
        <w:rPr>
          <w:rFonts w:ascii="Times New Roman" w:hAnsi="Times New Roman" w:cs="Times New Roman"/>
          <w:sz w:val="24"/>
          <w:szCs w:val="24"/>
        </w:rPr>
      </w:pPr>
    </w:p>
    <w:p w:rsidR="00136698" w:rsidRPr="00136698" w:rsidRDefault="00136698" w:rsidP="00AA0543">
      <w:pPr>
        <w:shd w:val="clear" w:color="auto" w:fill="FFFFFF"/>
        <w:spacing w:after="0" w:line="240" w:lineRule="auto"/>
        <w:ind w:right="-427"/>
        <w:jc w:val="both"/>
        <w:rPr>
          <w:rFonts w:ascii="Times New Roman" w:hAnsi="Times New Roman" w:cs="Times New Roman"/>
          <w:sz w:val="24"/>
          <w:szCs w:val="24"/>
        </w:rPr>
      </w:pPr>
      <w:r w:rsidRPr="00136698">
        <w:rPr>
          <w:rFonts w:ascii="Times New Roman" w:hAnsi="Times New Roman" w:cs="Times New Roman"/>
          <w:sz w:val="24"/>
          <w:szCs w:val="24"/>
        </w:rPr>
        <w:t>Заявление о возмещении произведенных в 2026 году расходов на предупредительные меры по сокращению производственного травматизма и профессиональных заболеваний работников и санаторно-курортного лечение работников, занятых на работах с вредными и (или) опасными производственными факторами.</w:t>
      </w:r>
    </w:p>
    <w:p w:rsidR="00136698" w:rsidRPr="006F078F" w:rsidRDefault="00136698" w:rsidP="00AA0543">
      <w:pPr>
        <w:shd w:val="clear" w:color="auto" w:fill="FFFFFF"/>
        <w:spacing w:after="0" w:line="240" w:lineRule="auto"/>
        <w:ind w:right="-427"/>
        <w:jc w:val="both"/>
        <w:rPr>
          <w:rFonts w:ascii="Times New Roman" w:hAnsi="Times New Roman" w:cs="Times New Roman"/>
          <w:sz w:val="24"/>
          <w:szCs w:val="24"/>
        </w:rPr>
      </w:pPr>
      <w:r w:rsidRPr="006F078F">
        <w:rPr>
          <w:rFonts w:ascii="Times New Roman" w:hAnsi="Times New Roman" w:cs="Times New Roman"/>
          <w:sz w:val="24"/>
          <w:szCs w:val="24"/>
        </w:rPr>
        <w:t>ПЛАН финансового обеспечения и заявление на разрешение - оригиналы.</w:t>
      </w:r>
    </w:p>
    <w:p w:rsidR="00136698" w:rsidRPr="00136698" w:rsidRDefault="00136698" w:rsidP="00AA0543">
      <w:pPr>
        <w:shd w:val="clear" w:color="auto" w:fill="FFFFFF"/>
        <w:spacing w:after="0" w:line="240" w:lineRule="auto"/>
        <w:ind w:right="-427"/>
        <w:jc w:val="both"/>
        <w:rPr>
          <w:rFonts w:ascii="Times New Roman" w:hAnsi="Times New Roman" w:cs="Times New Roman"/>
          <w:sz w:val="24"/>
          <w:szCs w:val="24"/>
        </w:rPr>
      </w:pPr>
      <w:r w:rsidRPr="00136698">
        <w:rPr>
          <w:rFonts w:ascii="Times New Roman" w:hAnsi="Times New Roman" w:cs="Times New Roman"/>
          <w:sz w:val="24"/>
          <w:szCs w:val="24"/>
        </w:rPr>
        <w:t>Отчет об использовании сумм страховых взносов на обязательное социальное страхование от несчастных случаев на производстве и профессиональных заболеваний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 оригинал.</w:t>
      </w:r>
    </w:p>
    <w:p w:rsidR="00136698" w:rsidRPr="00136698" w:rsidRDefault="00136698" w:rsidP="00AA0543">
      <w:pPr>
        <w:shd w:val="clear" w:color="auto" w:fill="FFFFFF"/>
        <w:spacing w:after="0" w:line="240" w:lineRule="auto"/>
        <w:ind w:right="-427"/>
        <w:jc w:val="both"/>
        <w:rPr>
          <w:rFonts w:ascii="Times New Roman" w:hAnsi="Times New Roman" w:cs="Times New Roman"/>
          <w:sz w:val="24"/>
          <w:szCs w:val="24"/>
        </w:rPr>
      </w:pPr>
      <w:r w:rsidRPr="00136698">
        <w:rPr>
          <w:rFonts w:ascii="Times New Roman" w:hAnsi="Times New Roman" w:cs="Times New Roman"/>
          <w:sz w:val="24"/>
          <w:szCs w:val="24"/>
        </w:rPr>
        <w:t xml:space="preserve">Копия (выписка из) локального нормативного </w:t>
      </w:r>
      <w:bookmarkStart w:id="0" w:name="_GoBack"/>
      <w:bookmarkEnd w:id="0"/>
      <w:r w:rsidRPr="00136698">
        <w:rPr>
          <w:rFonts w:ascii="Times New Roman" w:hAnsi="Times New Roman" w:cs="Times New Roman"/>
          <w:sz w:val="24"/>
          <w:szCs w:val="24"/>
        </w:rPr>
        <w:t>акта о реализуемых страхователем мероприятиях по улучшению условий и охраны труда и (или) копия (выписка из) коллективного договора (план/ соглашение по охране труда между работодателем и представительным органом работников).</w:t>
      </w:r>
    </w:p>
    <w:p w:rsidR="00136698" w:rsidRPr="00136698" w:rsidRDefault="00136698" w:rsidP="00AA0543">
      <w:pPr>
        <w:shd w:val="clear" w:color="auto" w:fill="FFFFFF"/>
        <w:spacing w:after="0" w:line="240" w:lineRule="auto"/>
        <w:ind w:right="-427"/>
        <w:jc w:val="both"/>
        <w:rPr>
          <w:rFonts w:ascii="Times New Roman" w:hAnsi="Times New Roman" w:cs="Times New Roman"/>
          <w:sz w:val="24"/>
          <w:szCs w:val="24"/>
        </w:rPr>
      </w:pPr>
      <w:r w:rsidRPr="00136698">
        <w:rPr>
          <w:rFonts w:ascii="Times New Roman" w:hAnsi="Times New Roman" w:cs="Times New Roman"/>
          <w:sz w:val="24"/>
          <w:szCs w:val="24"/>
        </w:rPr>
        <w:t xml:space="preserve"> Все прилагаемые копии документов к заявлению должны быть заверены печатью страхователя (при наличии печати) и подписью лица, ответственного за заверение.</w:t>
      </w:r>
    </w:p>
    <w:p w:rsidR="00136698" w:rsidRPr="00136698" w:rsidRDefault="00136698" w:rsidP="00AA0543">
      <w:pPr>
        <w:shd w:val="clear" w:color="auto" w:fill="FFFFFF"/>
        <w:spacing w:after="0" w:line="240" w:lineRule="auto"/>
        <w:ind w:right="-427"/>
        <w:jc w:val="both"/>
        <w:rPr>
          <w:rFonts w:ascii="Times New Roman" w:hAnsi="Times New Roman" w:cs="Times New Roman"/>
          <w:sz w:val="24"/>
          <w:szCs w:val="24"/>
        </w:rPr>
      </w:pPr>
    </w:p>
    <w:p w:rsidR="00136698" w:rsidRDefault="00136698" w:rsidP="00AA0543">
      <w:pPr>
        <w:shd w:val="clear" w:color="auto" w:fill="FFFFFF"/>
        <w:spacing w:after="0" w:line="240" w:lineRule="auto"/>
        <w:ind w:right="-427"/>
        <w:jc w:val="both"/>
        <w:rPr>
          <w:rFonts w:ascii="Times New Roman" w:hAnsi="Times New Roman" w:cs="Times New Roman"/>
          <w:sz w:val="24"/>
          <w:szCs w:val="24"/>
        </w:rPr>
      </w:pPr>
      <w:r w:rsidRPr="00136698">
        <w:rPr>
          <w:rFonts w:ascii="Times New Roman" w:hAnsi="Times New Roman" w:cs="Times New Roman"/>
          <w:sz w:val="24"/>
          <w:szCs w:val="24"/>
        </w:rPr>
        <w:t>К заявлению о возмещении расходов и отчету об использовании сумм страховых взносов прикладываются следующие документы (заверенные копии), подтверждающие расходы (по мероприятиям, указанным в плане финансового обеспечения предупредительных мер):</w:t>
      </w:r>
    </w:p>
    <w:p w:rsidR="00136698" w:rsidRDefault="00136698" w:rsidP="00AA0543">
      <w:pPr>
        <w:shd w:val="clear" w:color="auto" w:fill="FFFFFF"/>
        <w:spacing w:after="0" w:line="240" w:lineRule="auto"/>
        <w:ind w:right="-427"/>
        <w:jc w:val="both"/>
        <w:rPr>
          <w:rFonts w:ascii="Times New Roman" w:hAnsi="Times New Roman" w:cs="Times New Roman"/>
          <w:sz w:val="24"/>
          <w:szCs w:val="24"/>
        </w:rPr>
      </w:pPr>
    </w:p>
    <w:tbl>
      <w:tblPr>
        <w:tblW w:w="51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012"/>
        <w:gridCol w:w="8059"/>
      </w:tblGrid>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Наименование мероприятия</w:t>
            </w:r>
          </w:p>
        </w:tc>
        <w:tc>
          <w:tcPr>
            <w:tcW w:w="3774"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Наименование документов</w:t>
            </w:r>
          </w:p>
        </w:tc>
      </w:tr>
      <w:tr w:rsidR="00136698" w:rsidRPr="00136698" w:rsidTr="00AA0543">
        <w:tc>
          <w:tcPr>
            <w:tcW w:w="1226"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1.    При проведении специальной оценки условий труда</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локального нормативного акта о создании комиссии по проведению специальной оценки условий труда (приказ). Число членов комиссии в соответствии с п. 1 ст. 9 Федерального закона № 426-ФЗ должно быть нечетным;</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зарегистрированного на сайте Минтруда России гражданско-правового договора с организацией, проводящей специальную оценку условий труда, с указанием количества рабочих мест, в отношении которых проводится специальная оценка условий труда и стоимости проведения специальной оценки условий труда на указанном количестве рабочих мест с указанием идентификационного номера предстоящей специальной оценки условий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При этом привлечение испытательных лабораторий для измерения иных вредных и (или) опасных факторов производственной среды и трудового процесса, предусмотренных законодательством о СОУТ, НЕ допускается.</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Передача организацией, проводящей СОУТ, полномочий на проведение ряда работ, связанных с оформлением и подписанием документов по СОУТ на основании доверенностей сторонней организации, законодательством о СОУТ НЕ предусмотрена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В договоре (приложении) должно быть указано количество рабочих мест, подлежащих СОУТ, и стоимость (общая или 1 рабочего места).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В договоре должен быть указан идентификационный номер предстоящей СОУТ. В случае его отсутствия в договоре страхователь должен предоставить выписку о получении идентификационного номера для проведения СОУТ.</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На момент заключения договора, в период проведения работ и подписания документа о приемке работы деятельность организации, проводящей СОУТ, НЕ должна быть </w:t>
            </w:r>
            <w:r w:rsidRPr="006F078F">
              <w:rPr>
                <w:rFonts w:ascii="Times New Roman" w:hAnsi="Times New Roman" w:cs="Times New Roman"/>
                <w:sz w:val="20"/>
                <w:szCs w:val="20"/>
              </w:rPr>
              <w:lastRenderedPageBreak/>
              <w:t>приостановлена или прекращена.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Если договор на проведение СОУТ составлен больше, чем на один календарный год, должно быть предоставлено дополнительное соглашение, в котором будет оговорено количество рабочих мест, оцениваемых в текущем календарном году, и стоимость работ.</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 сведения о включении организации, проводящей специальную оценку условий труда, в реестр организаций, проводящих специальную оценку условий труда. На момент заключения договора и подписания документа о приемке работы деятельность организации, проводящей СОУТ, не должна быть приостановлена или прекращена.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отчета о проведении специальной оценки условий труда с указанием идентификационного номера отчета специальной оценки условий труда (титульный лист отчета; сводная ведомость результатов проведения специальной оценки условий труда; перечень рекомендуемых мероприятий по улучшению условий труда и заключение эксперта);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выписка о присвоении идентификационного номера о результатах проведения специальной оценки условий труда (к отчету);</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акта выполненных работ (оказанных услуг);</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финансовых документов, подтверждающих оплату стоимости работ, услуг (счета на оплату, счета-фактуры, платежные поручения и т.п.).</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2. </w:t>
            </w:r>
            <w:proofErr w:type="gramStart"/>
            <w:r w:rsidRPr="006F078F">
              <w:rPr>
                <w:rFonts w:ascii="Times New Roman" w:hAnsi="Times New Roman" w:cs="Times New Roman"/>
                <w:sz w:val="20"/>
                <w:szCs w:val="20"/>
              </w:rPr>
              <w:t>При приобретении работникам средств индивидуальной защиты, изготовленных на территории государств - членов Евразийского экономического союза (далее - СИЗ), и смывающих средств на основании норм бесплатной выдачи СИЗ и смывающих средств, утвержденных локальным нормативным актом и разработанных на основании Единых типовых норм выдачи средств индивидуальной защиты и смывающих средств 3 (далее - Единые типовые нормы), с учетом результатов специальной оценки условий труда, результатов оценки</w:t>
            </w:r>
            <w:proofErr w:type="gramEnd"/>
            <w:r w:rsidRPr="006F078F">
              <w:rPr>
                <w:rFonts w:ascii="Times New Roman" w:hAnsi="Times New Roman" w:cs="Times New Roman"/>
                <w:sz w:val="20"/>
                <w:szCs w:val="20"/>
              </w:rPr>
              <w:t xml:space="preserve"> профессиональных рисков, мнения выборного органа первичной профсоюзной организации или иного уполномоченного представительного органа работников (при его наличии)</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перечень приобретаемых СИЗ и (или) смывающих средств с указанием профессий (должностей) работников, норм выдачи СИЗ со ссылкой на соответствующие пункты Единых типовых норм (в случае приобретения СИЗ и (или) смывающих средств в соответствии с нормами бесплатной выдачи СИЗ и смывающих средств, утвержденными локальным нормативным актом и разработанными на основании Единых типовых норм, с учетом результатов специальной оценки труда, результатов оценки</w:t>
            </w:r>
            <w:proofErr w:type="gramEnd"/>
            <w:r w:rsidRPr="006F078F">
              <w:rPr>
                <w:rFonts w:ascii="Times New Roman" w:hAnsi="Times New Roman" w:cs="Times New Roman"/>
                <w:sz w:val="20"/>
                <w:szCs w:val="20"/>
              </w:rPr>
              <w:t xml:space="preserve"> профессиональных рисков, мнения выборного органа первичной профсоюзной организации или иного представительного органа (при его наличии) – со ссылкой на соответствующий пункт указанного документа с приложением выписки из него), а также количества, стоимости и номеров сертификатов (деклараций) соответствия СИЗ и (или) смывающих средств техническому регламенту Таможенного союза «О безопасности средств индивидуальной защиты» (</w:t>
            </w:r>
            <w:proofErr w:type="gramStart"/>
            <w:r w:rsidRPr="006F078F">
              <w:rPr>
                <w:rFonts w:ascii="Times New Roman" w:hAnsi="Times New Roman" w:cs="Times New Roman"/>
                <w:sz w:val="20"/>
                <w:szCs w:val="20"/>
              </w:rPr>
              <w:t>ТР</w:t>
            </w:r>
            <w:proofErr w:type="gramEnd"/>
            <w:r w:rsidRPr="006F078F">
              <w:rPr>
                <w:rFonts w:ascii="Times New Roman" w:hAnsi="Times New Roman" w:cs="Times New Roman"/>
                <w:sz w:val="20"/>
                <w:szCs w:val="20"/>
              </w:rPr>
              <w:t xml:space="preserve"> ТС 019/2011), действующих на день приобретения СИЗ и (или) смывающих средств;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реестр </w:t>
            </w:r>
            <w:proofErr w:type="gramStart"/>
            <w:r w:rsidRPr="006F078F">
              <w:rPr>
                <w:rFonts w:ascii="Times New Roman" w:hAnsi="Times New Roman" w:cs="Times New Roman"/>
                <w:sz w:val="20"/>
                <w:szCs w:val="20"/>
              </w:rPr>
              <w:t>приобретенных</w:t>
            </w:r>
            <w:proofErr w:type="gramEnd"/>
            <w:r w:rsidRPr="006F078F">
              <w:rPr>
                <w:rFonts w:ascii="Times New Roman" w:hAnsi="Times New Roman" w:cs="Times New Roman"/>
                <w:sz w:val="20"/>
                <w:szCs w:val="20"/>
              </w:rPr>
              <w:t xml:space="preserve"> СИЗ;</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копия договора о приобретении </w:t>
            </w:r>
            <w:proofErr w:type="gramStart"/>
            <w:r w:rsidRPr="006F078F">
              <w:rPr>
                <w:rFonts w:ascii="Times New Roman" w:hAnsi="Times New Roman" w:cs="Times New Roman"/>
                <w:sz w:val="20"/>
                <w:szCs w:val="20"/>
              </w:rPr>
              <w:t>СИЗ</w:t>
            </w:r>
            <w:proofErr w:type="gramEnd"/>
            <w:r w:rsidRPr="006F078F">
              <w:rPr>
                <w:rFonts w:ascii="Times New Roman" w:hAnsi="Times New Roman" w:cs="Times New Roman"/>
                <w:sz w:val="20"/>
                <w:szCs w:val="20"/>
              </w:rPr>
              <w:t>;</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действующих на день приобретения СИЗ сертификатов (деклараций) соответствия СИЗ техническому регламенту Таможенного союза "О безопасности средств индивидуальной защиты" (</w:t>
            </w:r>
            <w:proofErr w:type="gramStart"/>
            <w:r w:rsidRPr="006F078F">
              <w:rPr>
                <w:rFonts w:ascii="Times New Roman" w:hAnsi="Times New Roman" w:cs="Times New Roman"/>
                <w:sz w:val="20"/>
                <w:szCs w:val="20"/>
              </w:rPr>
              <w:t>ТР</w:t>
            </w:r>
            <w:proofErr w:type="gramEnd"/>
            <w:r w:rsidRPr="006F078F">
              <w:rPr>
                <w:rFonts w:ascii="Times New Roman" w:hAnsi="Times New Roman" w:cs="Times New Roman"/>
                <w:sz w:val="20"/>
                <w:szCs w:val="20"/>
              </w:rPr>
              <w:t xml:space="preserve"> ТС 019/2011);</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копии действующих на день приобретения СИЗ заключений о подтверждении производства промышленной продукции на территории Российской Федерации, или реестровой записи в реестре российской промышленной продукции, или выписку из евразийского реестра промышленных товаров – членов Евразийского экономического союза – для СИЗ, изготовленных на территории РФ;</w:t>
            </w:r>
            <w:proofErr w:type="gramEnd"/>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копии действующих на день приобретения СИЗ деклараций о происхождении товара или сертификата о происхождении товара, или выписку из реестра промышленных товаров государств – членов Евразийского экономического союза - для СИЗ, изготовленных на территории других государств - членов Евразийского экономического союза.</w:t>
            </w:r>
            <w:proofErr w:type="gramEnd"/>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выписки из внутреннего локального нормативного акта, разработанного на основании Единых типовых норм, с учетом результатов специальной оценки труда, результатов оценки профессиональных рисков, мнения выборного органа первичной профсоюзной организации или иного представительного органа или с приложением выписки из него;</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копии финансовых документов, подтверждающих приобретение и оплату </w:t>
            </w:r>
            <w:proofErr w:type="gramStart"/>
            <w:r w:rsidRPr="006F078F">
              <w:rPr>
                <w:rFonts w:ascii="Times New Roman" w:hAnsi="Times New Roman" w:cs="Times New Roman"/>
                <w:sz w:val="20"/>
                <w:szCs w:val="20"/>
              </w:rPr>
              <w:t>СИЗ</w:t>
            </w:r>
            <w:proofErr w:type="gramEnd"/>
            <w:r w:rsidRPr="006F078F">
              <w:rPr>
                <w:rFonts w:ascii="Times New Roman" w:hAnsi="Times New Roman" w:cs="Times New Roman"/>
                <w:sz w:val="20"/>
                <w:szCs w:val="20"/>
              </w:rPr>
              <w:t> и смывающих средств (счета на оплату, счета-фактуры, УПД, приходные (товарные) накладные, платежные поручения и т.п.);</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копии документов (бирка, этикетка, упаковка), подтверждающие наименование модели и изготовителя,  указанные в перечне приобретаемых </w:t>
            </w:r>
            <w:proofErr w:type="gramStart"/>
            <w:r w:rsidRPr="006F078F">
              <w:rPr>
                <w:rFonts w:ascii="Times New Roman" w:hAnsi="Times New Roman" w:cs="Times New Roman"/>
                <w:sz w:val="20"/>
                <w:szCs w:val="20"/>
              </w:rPr>
              <w:t>СИЗ</w:t>
            </w:r>
            <w:proofErr w:type="gramEnd"/>
            <w:r w:rsidRPr="006F078F">
              <w:rPr>
                <w:rFonts w:ascii="Times New Roman" w:hAnsi="Times New Roman" w:cs="Times New Roman"/>
                <w:sz w:val="20"/>
                <w:szCs w:val="20"/>
              </w:rPr>
              <w:t>.</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3. При приобретении автоматизированных систем выдачи (</w:t>
            </w:r>
            <w:proofErr w:type="spellStart"/>
            <w:r w:rsidRPr="006F078F">
              <w:rPr>
                <w:rFonts w:ascii="Times New Roman" w:hAnsi="Times New Roman" w:cs="Times New Roman"/>
                <w:sz w:val="20"/>
                <w:szCs w:val="20"/>
              </w:rPr>
              <w:t>вендингового</w:t>
            </w:r>
            <w:proofErr w:type="spellEnd"/>
            <w:r w:rsidRPr="006F078F">
              <w:rPr>
                <w:rFonts w:ascii="Times New Roman" w:hAnsi="Times New Roman" w:cs="Times New Roman"/>
                <w:sz w:val="20"/>
                <w:szCs w:val="20"/>
              </w:rPr>
              <w:t xml:space="preserve"> оборудования) и дозаторов для выдачи </w:t>
            </w:r>
            <w:proofErr w:type="gramStart"/>
            <w:r w:rsidRPr="006F078F">
              <w:rPr>
                <w:rFonts w:ascii="Times New Roman" w:hAnsi="Times New Roman" w:cs="Times New Roman"/>
                <w:sz w:val="20"/>
                <w:szCs w:val="20"/>
              </w:rPr>
              <w:t>СИЗ</w:t>
            </w:r>
            <w:proofErr w:type="gramEnd"/>
            <w:r w:rsidRPr="006F078F">
              <w:rPr>
                <w:rFonts w:ascii="Times New Roman" w:hAnsi="Times New Roman" w:cs="Times New Roman"/>
                <w:sz w:val="20"/>
                <w:szCs w:val="20"/>
              </w:rPr>
              <w:t xml:space="preserve"> и смывающих средств</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перечень приобретенных автоматизированных систем выдачи (</w:t>
            </w:r>
            <w:proofErr w:type="spellStart"/>
            <w:r w:rsidRPr="006F078F">
              <w:rPr>
                <w:rFonts w:ascii="Times New Roman" w:hAnsi="Times New Roman" w:cs="Times New Roman"/>
                <w:sz w:val="20"/>
                <w:szCs w:val="20"/>
              </w:rPr>
              <w:t>вендингового</w:t>
            </w:r>
            <w:proofErr w:type="spellEnd"/>
            <w:r w:rsidRPr="006F078F">
              <w:rPr>
                <w:rFonts w:ascii="Times New Roman" w:hAnsi="Times New Roman" w:cs="Times New Roman"/>
                <w:sz w:val="20"/>
                <w:szCs w:val="20"/>
              </w:rPr>
              <w:t xml:space="preserve"> оборудования) и дозаторов для выдачи СИЗ и смывающих средств;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договора о приобретении соответствующего оборудования. Договор предоставляется со всеми приложениями;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копии документов, обосновывающих приобретение страхователем автоматизированных </w:t>
            </w:r>
            <w:r w:rsidRPr="006F078F">
              <w:rPr>
                <w:rFonts w:ascii="Times New Roman" w:hAnsi="Times New Roman" w:cs="Times New Roman"/>
                <w:sz w:val="20"/>
                <w:szCs w:val="20"/>
              </w:rPr>
              <w:lastRenderedPageBreak/>
              <w:t>систем выдачи (</w:t>
            </w:r>
            <w:proofErr w:type="spellStart"/>
            <w:r w:rsidRPr="006F078F">
              <w:rPr>
                <w:rFonts w:ascii="Times New Roman" w:hAnsi="Times New Roman" w:cs="Times New Roman"/>
                <w:sz w:val="20"/>
                <w:szCs w:val="20"/>
              </w:rPr>
              <w:t>вендингового</w:t>
            </w:r>
            <w:proofErr w:type="spellEnd"/>
            <w:r w:rsidRPr="006F078F">
              <w:rPr>
                <w:rFonts w:ascii="Times New Roman" w:hAnsi="Times New Roman" w:cs="Times New Roman"/>
                <w:sz w:val="20"/>
                <w:szCs w:val="20"/>
              </w:rPr>
              <w:t xml:space="preserve"> оборудования) и дозаторов для выдачи </w:t>
            </w:r>
            <w:proofErr w:type="gramStart"/>
            <w:r w:rsidRPr="006F078F">
              <w:rPr>
                <w:rFonts w:ascii="Times New Roman" w:hAnsi="Times New Roman" w:cs="Times New Roman"/>
                <w:sz w:val="20"/>
                <w:szCs w:val="20"/>
              </w:rPr>
              <w:t>СИЗ</w:t>
            </w:r>
            <w:proofErr w:type="gramEnd"/>
            <w:r w:rsidRPr="006F078F">
              <w:rPr>
                <w:rFonts w:ascii="Times New Roman" w:hAnsi="Times New Roman" w:cs="Times New Roman"/>
                <w:sz w:val="20"/>
                <w:szCs w:val="20"/>
              </w:rPr>
              <w:t xml:space="preserve"> и смывающих средств и их количества;</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копия технической и (или) эксплуатационной документации, подтверждающей использование указанного оборудования непосредственно для выдачи </w:t>
            </w:r>
            <w:proofErr w:type="gramStart"/>
            <w:r w:rsidRPr="006F078F">
              <w:rPr>
                <w:rFonts w:ascii="Times New Roman" w:hAnsi="Times New Roman" w:cs="Times New Roman"/>
                <w:sz w:val="20"/>
                <w:szCs w:val="20"/>
              </w:rPr>
              <w:t>СИЗ</w:t>
            </w:r>
            <w:proofErr w:type="gramEnd"/>
            <w:r w:rsidRPr="006F078F">
              <w:rPr>
                <w:rFonts w:ascii="Times New Roman" w:hAnsi="Times New Roman" w:cs="Times New Roman"/>
                <w:sz w:val="20"/>
                <w:szCs w:val="20"/>
              </w:rPr>
              <w:t xml:space="preserve"> и смывающих средств (например: руководство по эксплуатации).</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4. При проведении обязательных периодических медицинских осмотров (обследований) работников страхователя</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список работников, прошедших обязательные периодические медицинские осмотры (обследования) в текущем календарном году;</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договора с медицинской организацией на проведение обязательных периодических медицинских осмотров (обследований) работников (в случае если медицинская организация является структурным подразделением страхователя, - копию положения о данном структурном подразделении страхователя и копию локального нормативного акта страхователя об организации проведения обязательных периодических медицинских осмотров (обследований) работников) со всеми приложениями.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В случае если договор составлен более</w:t>
            </w:r>
            <w:proofErr w:type="gramStart"/>
            <w:r w:rsidRPr="006F078F">
              <w:rPr>
                <w:rFonts w:ascii="Times New Roman" w:hAnsi="Times New Roman" w:cs="Times New Roman"/>
                <w:sz w:val="20"/>
                <w:szCs w:val="20"/>
              </w:rPr>
              <w:t>,</w:t>
            </w:r>
            <w:proofErr w:type="gramEnd"/>
            <w:r w:rsidRPr="006F078F">
              <w:rPr>
                <w:rFonts w:ascii="Times New Roman" w:hAnsi="Times New Roman" w:cs="Times New Roman"/>
                <w:sz w:val="20"/>
                <w:szCs w:val="20"/>
              </w:rPr>
              <w:t xml:space="preserve"> чем на один календарный год, должно быть заключено дополнительное соглашение, в котором будет оговорено количество и стоимость периодических медосмотров, проводимых в текущем календарном году.;</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расчета стоимости услуг (калькуляция) по проведению обязательных периодических медицинских осмотров (обследований) работников (при отсутствии данного расчета в договоре с медицинской организацией на проведение обязательных периодических медицинских осмотров (обследований) работников) с указанием перечня врачей – специалистов и лабораторных функциональных исследований;</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лицензии медицинской организации на осуществление работ и оказание услуг, связанных с проведением ПМО работников;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акта выполненных работ (оказанных услуг);</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финансовых документов, подтверждающих оплату медицинских осмотров (обследований) (счета на оплату, счета-фактуры, платежные поручения и т.п.).</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заключительный акт врачебной комиссии по итогам проведения обязательных периодических медицинских осмотров (обследований) работников;</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реестр </w:t>
            </w:r>
            <w:proofErr w:type="gramStart"/>
            <w:r w:rsidRPr="006F078F">
              <w:rPr>
                <w:rFonts w:ascii="Times New Roman" w:hAnsi="Times New Roman" w:cs="Times New Roman"/>
                <w:sz w:val="20"/>
                <w:szCs w:val="20"/>
              </w:rPr>
              <w:t>застрахованных</w:t>
            </w:r>
            <w:proofErr w:type="gramEnd"/>
            <w:r w:rsidRPr="006F078F">
              <w:rPr>
                <w:rFonts w:ascii="Times New Roman" w:hAnsi="Times New Roman" w:cs="Times New Roman"/>
                <w:sz w:val="20"/>
                <w:szCs w:val="20"/>
              </w:rPr>
              <w:t xml:space="preserve">, прошедших обязательный периодический медицинский осмотр (обследование) представляется страхователем в электронном виде в формате </w:t>
            </w:r>
            <w:proofErr w:type="spellStart"/>
            <w:r w:rsidRPr="006F078F">
              <w:rPr>
                <w:rFonts w:ascii="Times New Roman" w:hAnsi="Times New Roman" w:cs="Times New Roman"/>
                <w:sz w:val="20"/>
                <w:szCs w:val="20"/>
              </w:rPr>
              <w:t>Exel</w:t>
            </w:r>
            <w:proofErr w:type="spellEnd"/>
            <w:r w:rsidRPr="006F078F">
              <w:rPr>
                <w:rFonts w:ascii="Times New Roman" w:hAnsi="Times New Roman" w:cs="Times New Roman"/>
                <w:sz w:val="20"/>
                <w:szCs w:val="20"/>
              </w:rPr>
              <w:t xml:space="preserve"> через </w:t>
            </w:r>
            <w:proofErr w:type="spellStart"/>
            <w:r w:rsidRPr="006F078F">
              <w:rPr>
                <w:rFonts w:ascii="Times New Roman" w:hAnsi="Times New Roman" w:cs="Times New Roman"/>
                <w:sz w:val="20"/>
                <w:szCs w:val="20"/>
              </w:rPr>
              <w:t>Сбис</w:t>
            </w:r>
            <w:proofErr w:type="spellEnd"/>
            <w:r w:rsidRPr="006F078F">
              <w:rPr>
                <w:rFonts w:ascii="Times New Roman" w:hAnsi="Times New Roman" w:cs="Times New Roman"/>
                <w:sz w:val="20"/>
                <w:szCs w:val="20"/>
              </w:rPr>
              <w:t xml:space="preserve"> либо Контур.</w:t>
            </w:r>
          </w:p>
        </w:tc>
      </w:tr>
      <w:tr w:rsidR="00136698" w:rsidRPr="00136698" w:rsidTr="00AA0543">
        <w:tc>
          <w:tcPr>
            <w:tcW w:w="1226"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5. При осуществлении санаторно-курортного лечения работников, занятых на работах с вредными и (или) опасными производственными факторами и работников </w:t>
            </w:r>
            <w:proofErr w:type="spellStart"/>
            <w:r w:rsidRPr="006F078F">
              <w:rPr>
                <w:rFonts w:ascii="Times New Roman" w:hAnsi="Times New Roman" w:cs="Times New Roman"/>
                <w:sz w:val="20"/>
                <w:szCs w:val="20"/>
              </w:rPr>
              <w:t>предпенсионного</w:t>
            </w:r>
            <w:proofErr w:type="spellEnd"/>
            <w:r w:rsidRPr="006F078F">
              <w:rPr>
                <w:rFonts w:ascii="Times New Roman" w:hAnsi="Times New Roman" w:cs="Times New Roman"/>
                <w:sz w:val="20"/>
                <w:szCs w:val="20"/>
              </w:rPr>
              <w:t xml:space="preserve"> и пенсионного возраста с учетом оплаты туристического налога согласно Налоговому кодексу Российской Федерации (исключая размещение в номерах высшей категории)</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список работников, направленных на санаторно-курортное лечение, с указанием рекомендаций, содержащихся в заключительном акте на бумажном носителе и в электронном виде в формате </w:t>
            </w:r>
            <w:proofErr w:type="spellStart"/>
            <w:r w:rsidRPr="006F078F">
              <w:rPr>
                <w:rFonts w:ascii="Times New Roman" w:hAnsi="Times New Roman" w:cs="Times New Roman"/>
                <w:sz w:val="20"/>
                <w:szCs w:val="20"/>
              </w:rPr>
              <w:t>Exel</w:t>
            </w:r>
            <w:proofErr w:type="spellEnd"/>
            <w:r w:rsidRPr="006F078F">
              <w:rPr>
                <w:rFonts w:ascii="Times New Roman" w:hAnsi="Times New Roman" w:cs="Times New Roman"/>
                <w:sz w:val="20"/>
                <w:szCs w:val="20"/>
              </w:rPr>
              <w:t xml:space="preserve"> через </w:t>
            </w:r>
            <w:proofErr w:type="spellStart"/>
            <w:r w:rsidRPr="006F078F">
              <w:rPr>
                <w:rFonts w:ascii="Times New Roman" w:hAnsi="Times New Roman" w:cs="Times New Roman"/>
                <w:sz w:val="20"/>
                <w:szCs w:val="20"/>
              </w:rPr>
              <w:t>Сбис</w:t>
            </w:r>
            <w:proofErr w:type="spellEnd"/>
            <w:r w:rsidRPr="006F078F">
              <w:rPr>
                <w:rFonts w:ascii="Times New Roman" w:hAnsi="Times New Roman" w:cs="Times New Roman"/>
                <w:sz w:val="20"/>
                <w:szCs w:val="20"/>
              </w:rPr>
              <w:t xml:space="preserve"> либо Контур;</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копия заключительного акта по итогам проведения обязательных периодических медицинских осмотров (обследований) работников, с указанием работников (по </w:t>
            </w:r>
            <w:proofErr w:type="spellStart"/>
            <w:r w:rsidRPr="006F078F">
              <w:rPr>
                <w:rFonts w:ascii="Times New Roman" w:hAnsi="Times New Roman" w:cs="Times New Roman"/>
                <w:sz w:val="20"/>
                <w:szCs w:val="20"/>
              </w:rPr>
              <w:t>фамильно</w:t>
            </w:r>
            <w:proofErr w:type="spellEnd"/>
            <w:r w:rsidRPr="006F078F">
              <w:rPr>
                <w:rFonts w:ascii="Times New Roman" w:hAnsi="Times New Roman" w:cs="Times New Roman"/>
                <w:sz w:val="20"/>
                <w:szCs w:val="20"/>
              </w:rPr>
              <w:t>), которым рекомендовано СКЛ;</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список работников </w:t>
            </w:r>
            <w:proofErr w:type="spellStart"/>
            <w:r w:rsidRPr="006F078F">
              <w:rPr>
                <w:rFonts w:ascii="Times New Roman" w:hAnsi="Times New Roman" w:cs="Times New Roman"/>
                <w:sz w:val="20"/>
                <w:szCs w:val="20"/>
              </w:rPr>
              <w:t>предпенсионного</w:t>
            </w:r>
            <w:proofErr w:type="spellEnd"/>
            <w:r w:rsidRPr="006F078F">
              <w:rPr>
                <w:rFonts w:ascii="Times New Roman" w:hAnsi="Times New Roman" w:cs="Times New Roman"/>
                <w:sz w:val="20"/>
                <w:szCs w:val="20"/>
              </w:rPr>
              <w:t xml:space="preserve"> и пенсионного возраста, направленных на СКЛ на бумажном носителе и в электронном виде в формате </w:t>
            </w:r>
            <w:proofErr w:type="spellStart"/>
            <w:r w:rsidRPr="006F078F">
              <w:rPr>
                <w:rFonts w:ascii="Times New Roman" w:hAnsi="Times New Roman" w:cs="Times New Roman"/>
                <w:sz w:val="20"/>
                <w:szCs w:val="20"/>
              </w:rPr>
              <w:t>Exel</w:t>
            </w:r>
            <w:proofErr w:type="spellEnd"/>
            <w:r w:rsidRPr="006F078F">
              <w:rPr>
                <w:rFonts w:ascii="Times New Roman" w:hAnsi="Times New Roman" w:cs="Times New Roman"/>
                <w:sz w:val="20"/>
                <w:szCs w:val="20"/>
              </w:rPr>
              <w:t xml:space="preserve"> через </w:t>
            </w:r>
            <w:proofErr w:type="spellStart"/>
            <w:r w:rsidRPr="006F078F">
              <w:rPr>
                <w:rFonts w:ascii="Times New Roman" w:hAnsi="Times New Roman" w:cs="Times New Roman"/>
                <w:sz w:val="20"/>
                <w:szCs w:val="20"/>
              </w:rPr>
              <w:t>Сбис</w:t>
            </w:r>
            <w:proofErr w:type="spellEnd"/>
            <w:r w:rsidRPr="006F078F">
              <w:rPr>
                <w:rFonts w:ascii="Times New Roman" w:hAnsi="Times New Roman" w:cs="Times New Roman"/>
                <w:sz w:val="20"/>
                <w:szCs w:val="20"/>
              </w:rPr>
              <w:t xml:space="preserve"> либо Контур;</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работникам </w:t>
            </w:r>
            <w:proofErr w:type="spellStart"/>
            <w:r w:rsidRPr="006F078F">
              <w:rPr>
                <w:rFonts w:ascii="Times New Roman" w:hAnsi="Times New Roman" w:cs="Times New Roman"/>
                <w:sz w:val="20"/>
                <w:szCs w:val="20"/>
              </w:rPr>
              <w:t>предпенсионного</w:t>
            </w:r>
            <w:proofErr w:type="spellEnd"/>
            <w:r w:rsidRPr="006F078F">
              <w:rPr>
                <w:rFonts w:ascii="Times New Roman" w:hAnsi="Times New Roman" w:cs="Times New Roman"/>
                <w:sz w:val="20"/>
                <w:szCs w:val="20"/>
              </w:rPr>
              <w:t xml:space="preserve"> и пенсионного возраста </w:t>
            </w:r>
            <w:proofErr w:type="spellStart"/>
            <w:proofErr w:type="gramStart"/>
            <w:r w:rsidRPr="006F078F">
              <w:rPr>
                <w:rFonts w:ascii="Times New Roman" w:hAnsi="Times New Roman" w:cs="Times New Roman"/>
                <w:sz w:val="20"/>
                <w:szCs w:val="20"/>
              </w:rPr>
              <w:t>возраста</w:t>
            </w:r>
            <w:proofErr w:type="spellEnd"/>
            <w:proofErr w:type="gramEnd"/>
            <w:r w:rsidRPr="006F078F">
              <w:rPr>
                <w:rFonts w:ascii="Times New Roman" w:hAnsi="Times New Roman" w:cs="Times New Roman"/>
                <w:sz w:val="20"/>
                <w:szCs w:val="20"/>
              </w:rPr>
              <w:t>: копия справки для получения путевки на санаторно-курортное лечение по форме, утвержденной в соответствии с действующим законодательством РФ (справка по форме № 070/у), при отсутствии заключительного акта;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сведения об отнесении гражданина к категории граждан </w:t>
            </w:r>
            <w:proofErr w:type="spellStart"/>
            <w:r w:rsidRPr="006F078F">
              <w:rPr>
                <w:rFonts w:ascii="Times New Roman" w:hAnsi="Times New Roman" w:cs="Times New Roman"/>
                <w:sz w:val="20"/>
                <w:szCs w:val="20"/>
              </w:rPr>
              <w:t>предпенсионного</w:t>
            </w:r>
            <w:proofErr w:type="spellEnd"/>
            <w:r w:rsidRPr="006F078F">
              <w:rPr>
                <w:rFonts w:ascii="Times New Roman" w:hAnsi="Times New Roman" w:cs="Times New Roman"/>
                <w:sz w:val="20"/>
                <w:szCs w:val="20"/>
              </w:rPr>
              <w:t xml:space="preserve"> возраста;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согласие на обработку персональных данных работников, направленных на санаторно-курортное лечение;</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договоров с организацией, осуществляющей санаторно-курортное лечение работников, и (или) счетов на приобретение путевок (в случае если организация, осуществляющая санаторно-курортное лечение работников, является структурным подразделением страхователя, - копию положения о данном структурном подразделении страхователя и копию локального нормативного акта страхователя об организации санаторно-курортного лечения работников). В случае привлечения сторонней организации (агента) к организации проведения санаторно-курортного лечения работников дополнительно предоставляется копия договора, заключенного страхователем с такой организацией (агентом), с указанием размера агентского вознаграждения, иной платы за посреднические услуги и (или) наценки, устанавливаемой агентом;</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калькуляции стоимости путевки;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лицензии организации, осуществляющей санаторно-курортное лечение работников;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акта оказанных услуг;</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-копии финансовых документов, подтверждающих оплату санаторно-курортного </w:t>
            </w:r>
            <w:r w:rsidRPr="006F078F">
              <w:rPr>
                <w:rFonts w:ascii="Times New Roman" w:hAnsi="Times New Roman" w:cs="Times New Roman"/>
                <w:sz w:val="20"/>
                <w:szCs w:val="20"/>
              </w:rPr>
              <w:lastRenderedPageBreak/>
              <w:t>лечения работников (счета-фактуры, платежные поручения, счета на оплату и т.п.);</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копии отрывных талонов к санаторно-курортным путевкам (в случае утраты (утери) отрывного талона – справка из организации, осуществляющей санаторно-курортное лечение, подтверждающая факт пребывания работника в санатории). Справка из организации, осуществляющей санаторно-курортное лечение, подтверждающая факт пребывания работника в санатории, должна быть </w:t>
            </w:r>
            <w:proofErr w:type="gramStart"/>
            <w:r w:rsidRPr="006F078F">
              <w:rPr>
                <w:rFonts w:ascii="Times New Roman" w:hAnsi="Times New Roman" w:cs="Times New Roman"/>
                <w:sz w:val="20"/>
                <w:szCs w:val="20"/>
              </w:rPr>
              <w:t>подписана и заверена</w:t>
            </w:r>
            <w:proofErr w:type="gramEnd"/>
            <w:r w:rsidRPr="006F078F">
              <w:rPr>
                <w:rFonts w:ascii="Times New Roman" w:hAnsi="Times New Roman" w:cs="Times New Roman"/>
                <w:sz w:val="20"/>
                <w:szCs w:val="20"/>
              </w:rPr>
              <w:t xml:space="preserve"> печатью (при наличии) санатория.</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6. При проведении обучения по охране труда и (или) обучения безопасным методам и приемам выполнения работ повышенной опасности, в том числе горных работ, а также действиям в случае аварии или инцидента на опасном производственном объекте с отрывом от работы</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приказа о направлении работников на обучение по охране труда и (или) на обучение безопасным методам и приемам выполнения работ повышенной опасности, в том числе горных работ, а также действиям в случае аварии или инцидента на опасном производственном объекте с отрывом от работы;</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договора предоставляется в случае направления работников на обучение в обучающую организацию.</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Обучающая организация должна быть аккредитована в соответствии с Правилами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 утвержденными постановлением Правительства Российской Федерации от 16 декабря 2021 г. №2334.</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На момент заключения договора и подписания документа о приемке работы деятельность организации, проводившей обучение, НЕ должна быть приостановлена или прекращена.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В договоре (приложении) должно быть указано количество </w:t>
            </w:r>
            <w:proofErr w:type="gramStart"/>
            <w:r w:rsidRPr="006F078F">
              <w:rPr>
                <w:rFonts w:ascii="Times New Roman" w:hAnsi="Times New Roman" w:cs="Times New Roman"/>
                <w:sz w:val="20"/>
                <w:szCs w:val="20"/>
              </w:rPr>
              <w:t>обучаемых</w:t>
            </w:r>
            <w:proofErr w:type="gramEnd"/>
            <w:r w:rsidRPr="006F078F">
              <w:rPr>
                <w:rFonts w:ascii="Times New Roman" w:hAnsi="Times New Roman" w:cs="Times New Roman"/>
                <w:sz w:val="20"/>
                <w:szCs w:val="20"/>
              </w:rPr>
              <w:t xml:space="preserve"> и стоимость (общая или 1 работника).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Если договор составлен больше, чем на один календарный год, должно быть предоставлено дополнительное соглашение, в котором будет оговорено количество </w:t>
            </w:r>
            <w:proofErr w:type="gramStart"/>
            <w:r w:rsidRPr="006F078F">
              <w:rPr>
                <w:rFonts w:ascii="Times New Roman" w:hAnsi="Times New Roman" w:cs="Times New Roman"/>
                <w:sz w:val="20"/>
                <w:szCs w:val="20"/>
              </w:rPr>
              <w:t>обучаемых</w:t>
            </w:r>
            <w:proofErr w:type="gramEnd"/>
            <w:r w:rsidRPr="006F078F">
              <w:rPr>
                <w:rFonts w:ascii="Times New Roman" w:hAnsi="Times New Roman" w:cs="Times New Roman"/>
                <w:sz w:val="20"/>
                <w:szCs w:val="20"/>
              </w:rPr>
              <w:t xml:space="preserve"> в текущем календарном году и стоимость.</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В случае самостоятельного обучения своих работников страхователь вместо договора предоставляет копию локального нормативного акта страхователя об организации проведения обучения своих работников по вопросам охраны труда с указанием расчета стоимости обучения на 1 работника.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При этом работодатель должен быть зарегистрирован в реестре индивидуальных предпринимателей и юридических лиц, осуществляющих деятельность по обучению своих работников вопросам охраны труда, в соответствии с требованиями раздела XI Правил обучения, при условии внесения информации о нем в личный кабинет индивидуального предпринимателя, юридического лица, осуществляющих деятельность по обучению своих работников вопросам охраны труда, в информационной системе охраны труда Минтруда России.</w:t>
            </w:r>
            <w:proofErr w:type="gramEnd"/>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В связи с изменениями, внесенными приказом № 497н, обучение по оказанию первой помощи пострадавшим и (или) обучение по использованию СИЗ за счет средств СФР в рамках мероприятия, предусмотренного подпунктом «в» пункта 2 Правил, может проводиться как в рамках обучения требованиям охраны труда путем включения указанных тем в программу обучения требованиям охраны труда, так и отдельно в виде самостоятельного процесса обучения путем</w:t>
            </w:r>
            <w:proofErr w:type="gramEnd"/>
            <w:r w:rsidRPr="006F078F">
              <w:rPr>
                <w:rFonts w:ascii="Times New Roman" w:hAnsi="Times New Roman" w:cs="Times New Roman"/>
                <w:sz w:val="20"/>
                <w:szCs w:val="20"/>
              </w:rPr>
              <w:t xml:space="preserve"> разработки отдельных программ обучения.</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сведения о включении обучающей организации в реестр организаций, оказывающих услуги в области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список работников, направленных на обучение по охране труда и (или) на обучение безопасным методам и приемам выполнения работ повышенной опасности, в том числе горных работ, и действиям в случае аварии или инцидента на опасном производственном объекте с указанием категории (должности, специальности) работников, имеющих право проходить обучение за счет средств обязательного социального страхования от несчастных случаев на производстве и профессиональных заболеваний</w:t>
            </w:r>
            <w:proofErr w:type="gramEnd"/>
            <w:r w:rsidRPr="006F078F">
              <w:rPr>
                <w:rFonts w:ascii="Times New Roman" w:hAnsi="Times New Roman" w:cs="Times New Roman"/>
                <w:sz w:val="20"/>
                <w:szCs w:val="20"/>
              </w:rPr>
              <w:t>, и документами, подтверждающими принадлежность указанных в нем работников к той или иной категории, а именно:</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в случае включения в список руководителей организации, заместителей руководителя организации, руководителей филиалов и их заместителей - копии актов о возложении на них обязанности по охране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в случае включения в список руководителей структурных подразделений организации и их заместителей, руководителей структурных подразделений филиала и их заместителей, специалистов по охране труда, работников, назначенных на </w:t>
            </w:r>
            <w:proofErr w:type="spellStart"/>
            <w:r w:rsidRPr="006F078F">
              <w:rPr>
                <w:rFonts w:ascii="Times New Roman" w:hAnsi="Times New Roman" w:cs="Times New Roman"/>
                <w:sz w:val="20"/>
                <w:szCs w:val="20"/>
              </w:rPr>
              <w:t>микропредприятии</w:t>
            </w:r>
            <w:proofErr w:type="spellEnd"/>
            <w:r w:rsidRPr="006F078F">
              <w:rPr>
                <w:rFonts w:ascii="Times New Roman" w:hAnsi="Times New Roman" w:cs="Times New Roman"/>
                <w:sz w:val="20"/>
                <w:szCs w:val="20"/>
              </w:rPr>
              <w:t xml:space="preserve"> страхователем для проведения проверки знания требований охраны труда - копии актов о назначении на должность (приеме на работу) указанных категорий;</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в случае включения в список работников организации, отнесенных к категории специалисты, работников рабочих профессий – копии локальных нормативных актов </w:t>
            </w:r>
            <w:r w:rsidRPr="006F078F">
              <w:rPr>
                <w:rFonts w:ascii="Times New Roman" w:hAnsi="Times New Roman" w:cs="Times New Roman"/>
                <w:sz w:val="20"/>
                <w:szCs w:val="20"/>
              </w:rPr>
              <w:lastRenderedPageBreak/>
              <w:t>страхователя, определяющие отнесение работников к указанным категориям;</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в случае включения в список председателя (заместителей председателя) и членов комиссий по проверке знания требований охраны труда, работников, членов комитетов (комиссий) по охране труда - копии актов работодателей об утверждении состава комитета (комиссии);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в случае включения в список уполномоченных (доверенных) лиц по охране труда профессиональных союзов и иных уполномоченных работниками представительных органов организаций - выписки из протоколов решений профсоюзных органов или иных уполномоченных работниками представительных органов о назначении уполномоченных (доверенных) лиц по охране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в случае включения в список отдельных категорий работников организации, непосредственно выполняющих работы повышенной опасности, и работников, ответственных за организацию, выполнение и контроль работ повышенной опасности, - копию локального нормативного акта страхователя, определяющего работников, непосредственно выполняющих работы повышенной опасности, и работников, ответственных за организацию, выполнение и контроль работ повышенной опасности;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в случае включения в список лиц, обязанных оказывать первую помощь пострадавшим, - копию локального нормативного акта страхователя, определяющего отнесение лиц к указанной категории;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в случае включения в список работников, к трудовым функциям которых отнесено управление автотранспортным средством, - копию локального нормативного акта страхователя, определяющего отнесение работников к указанной категории;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в случае включения в список работников, к компетенциям которых предъявляются требования уметь оказывать первую помощь пострадавшим, - копию локального нормативного акта страхователя, определяющего отнесение работников к указанной категории;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в случае включения в список работников, применяющих средства индивидуальной защиты, применение которых требует практических навыков, - копию локального нормативного акта страхователя, утверждающего перечень средств индивидуальной защиты, применение которых требует от работников практических навыков в зависимости от степени риска причинения вреда работнику;</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Для подтверждения принадлежности работников к категории работников организации, непосредственно выполняющих работы повышенной опасности, и работников, ответственных за организацию, выполнение и контроль работ повышенной опасности, страхователь представляет копию локального нормативного акта, определяющего работников данной категории.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акта оказанных услуг;</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финансовых документов, подтверждающих оплату обучения работников (счета на оплату, счета-фактуры, платежные поручения);</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копии протоколов заседания комиссии по проверке </w:t>
            </w:r>
            <w:proofErr w:type="gramStart"/>
            <w:r w:rsidRPr="006F078F">
              <w:rPr>
                <w:rFonts w:ascii="Times New Roman" w:hAnsi="Times New Roman" w:cs="Times New Roman"/>
                <w:sz w:val="20"/>
                <w:szCs w:val="20"/>
              </w:rPr>
              <w:t>знаний требований охраны труда работников</w:t>
            </w:r>
            <w:proofErr w:type="gramEnd"/>
            <w:r w:rsidRPr="006F078F">
              <w:rPr>
                <w:rFonts w:ascii="Times New Roman" w:hAnsi="Times New Roman" w:cs="Times New Roman"/>
                <w:sz w:val="20"/>
                <w:szCs w:val="20"/>
              </w:rPr>
              <w:t>.</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7. При приобретении страхователями аптечек для оказания работниками первой помощи пострадавшим с применением медицинских изделий (далее - аптечки для оказания первой помощи) и (или) комплектующих к ним медицинских изделий</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приказа об организации санитарных постов с аптечками;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перечень санитарных постов и приобретенных страхователями аптечек для оказания работниками первой помощи пострадавшим с применением медицинских изделий</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и (или) комплектующих к ним медицинских изделий.</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При приобретении аптечек, полностью укомплектованных медицинскими изделиями, в перечне указываются посты, количество аптечек (с указанием укомплектованных в них медицинских изделий) и стоимость аптечки в целом, а не отдельных изделий, входящих в её состав.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При приобретении отдельных видов медицинских изделий для укомплектования аптечек в перечне указываются посты, наименование приобретенных медицинских изделий для каждого поста, их количество и стоимость каждого изделия. При этом количество каждого приобретенного в отдельности медицинского изделия для одного поста не должно превышать количество, необходимое для одной аптечки в соответствии с требованиями, утвержденными приказом Минздрава России от 24 мая 2024 г. № 262н.;</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договора о приобретении аптечек для оказания первой помощи и (или) комплектующих к ним медицинских изделий.</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Если договор составлен больше, чем на один календарный год, должно быть предоставлено дополнительное соглашение, в котором будет оговорено количество приобретаемых аптечек в текущем календарном году и стоимость;</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финансовых документов, подтверждающих расходы на приобретение аптечек (товарные накладные, счета-фактуры, платежные поручения, счета на оплату и т.п.).</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 xml:space="preserve">8. </w:t>
            </w:r>
            <w:proofErr w:type="gramStart"/>
            <w:r w:rsidRPr="006F078F">
              <w:rPr>
                <w:rFonts w:ascii="Times New Roman" w:hAnsi="Times New Roman" w:cs="Times New Roman"/>
                <w:sz w:val="20"/>
                <w:szCs w:val="20"/>
              </w:rPr>
              <w:t>При обеспечении бесплатной выдачей молока или других равноценных пищевых продуктов работникам, занятым на рабочих местах с вредными условиями труда, установленными по результатам специальной оценки условий труда, при наличии вредных производственных факторов в соответствии с перечнем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w:t>
            </w:r>
            <w:proofErr w:type="gramEnd"/>
            <w:r w:rsidRPr="006F078F">
              <w:rPr>
                <w:rFonts w:ascii="Times New Roman" w:hAnsi="Times New Roman" w:cs="Times New Roman"/>
                <w:sz w:val="20"/>
                <w:szCs w:val="20"/>
              </w:rPr>
              <w:t xml:space="preserve"> работникам выдаются бесплатно по установленным нормам молоко или другие равноценные пищевые продукты</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перечень работников, которым выдано молоко или другие равноценные пищевые продукты с указанием их профессий (должностей), количества дней фактической занятости на работах с вредными условиями труда, оснований для выдачи молока или других равноценных пищевых продуктов вредных производственных факторов на рабочем месте, предусмотренных Перечнем вредных производственных факторов;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сведения об идентификационном номере отчета о проведении специальной оценки условий труда, содержащего сводную ведомость результатов проведения специальной оценки условий труда (таблицы 1, 2);</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договоров страхователя на закупку молока или других равноценных пищевых продуктов;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расчет стоимости молока или других равноценных пищевых продуктов;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финансовых документов, подтверждающих расходы на приобретение молока (товарные накладные, счета-фактуры, платежные поручения, счета на оплату и т.п.).</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9. При обеспечении работников лечебно-профилактическим питанием (ЛПП)</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перечень работников, которым выдано ЛПП, с указанием их профессий (должностей) и норм выдачи со ссылкой на соответствующий пункт Перечня отдельных видов работ, с указанием номера рациона и его стоимости, с указанием фактически отработанного работниками времени в производствах, профессиях и должностях, предусмотренных Перечнем отдельных видов работ;</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номер рациона ЛПП;</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документов о фактически отработанном работниками времени в особо вредных условиях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постатейных смет расходов, запланированных страхователем на обеспечение работников ЛПП, на планируемый период;</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договоров страхователя с организациями общественного питания, если выдача ЛПП производилась не в структурных подразделениях страхователя;</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документов, подтверждающих затраты страхователя на обеспечение работников ЛПП (счета на оплату, счета-фактуры, платежные поручения).</w:t>
            </w:r>
          </w:p>
        </w:tc>
      </w:tr>
      <w:tr w:rsidR="00136698" w:rsidRPr="00136698" w:rsidTr="00AA0543">
        <w:tc>
          <w:tcPr>
            <w:tcW w:w="1226"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10. При реализации 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сведения об идентификационном номере отчета о проведении СОУТ, содержащего сведения о превышении предельно допустимых уровней воздействия вредных и (или) опасных производственных факторов на соответствующих рабочих местах.</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сведения об идентификационном номере отчета о проведении специальной оценки условий труда после реализации соответствующих мероприятий, содержащего сведения, свидетельствующие о снижении класса (подкласса) условий труда на соответствующих рабочих местах.</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перечень оборудования с представлением технических характеристик и (или) перечень работ с представлением проектно-сметной документацией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договора на приобретение соответствующего оборудования и (или) на проведение соответствующих работ с указанием количества рабочих мест, на которых планируется реализация мероприятий по приведению уровней воздействия вредных и (или) опасных производственных факторов в соответствие с государственными нормативными требованиями охраны труда и стоимости;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Если договор на приобретение оборудования составлен больше, чем на один календарный год, должно быть предоставлено дополнительное соглашение, в котором будет оговорено приобретаемое оборудование или выполняемые работы в текущем календарном году и их стоимость;</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акта выполненных работ (оказанных услуг); - копии финансовых документов, подтверждающих оплату стоимости работ, услуг (счета на оплату, счета-фактуры, платежные поручения и т.п.).</w:t>
            </w:r>
          </w:p>
        </w:tc>
      </w:tr>
      <w:tr w:rsidR="00136698" w:rsidRPr="00136698" w:rsidTr="00AA0543">
        <w:tc>
          <w:tcPr>
            <w:tcW w:w="1226"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11. </w:t>
            </w:r>
            <w:proofErr w:type="gramStart"/>
            <w:r w:rsidRPr="006F078F">
              <w:rPr>
                <w:rFonts w:ascii="Times New Roman" w:hAnsi="Times New Roman" w:cs="Times New Roman"/>
                <w:sz w:val="20"/>
                <w:szCs w:val="20"/>
              </w:rPr>
              <w:t xml:space="preserve">При приобретении </w:t>
            </w:r>
            <w:r w:rsidRPr="006F078F">
              <w:rPr>
                <w:rFonts w:ascii="Times New Roman" w:hAnsi="Times New Roman" w:cs="Times New Roman"/>
                <w:sz w:val="20"/>
                <w:szCs w:val="20"/>
              </w:rPr>
              <w:lastRenderedPageBreak/>
              <w:t xml:space="preserve">страхователями, работники которых проходят обязательные </w:t>
            </w:r>
            <w:proofErr w:type="spellStart"/>
            <w:r w:rsidRPr="006F078F">
              <w:rPr>
                <w:rFonts w:ascii="Times New Roman" w:hAnsi="Times New Roman" w:cs="Times New Roman"/>
                <w:sz w:val="20"/>
                <w:szCs w:val="20"/>
              </w:rPr>
              <w:t>предсменные</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послесменные</w:t>
            </w:r>
            <w:proofErr w:type="spellEnd"/>
            <w:r w:rsidRPr="006F078F">
              <w:rPr>
                <w:rFonts w:ascii="Times New Roman" w:hAnsi="Times New Roman" w:cs="Times New Roman"/>
                <w:sz w:val="20"/>
                <w:szCs w:val="20"/>
              </w:rPr>
              <w:t xml:space="preserve">) и (или) </w:t>
            </w:r>
            <w:proofErr w:type="spellStart"/>
            <w:r w:rsidRPr="006F078F">
              <w:rPr>
                <w:rFonts w:ascii="Times New Roman" w:hAnsi="Times New Roman" w:cs="Times New Roman"/>
                <w:sz w:val="20"/>
                <w:szCs w:val="20"/>
              </w:rPr>
              <w:t>предрейсовые</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послерейсовые</w:t>
            </w:r>
            <w:proofErr w:type="spellEnd"/>
            <w:r w:rsidRPr="006F078F">
              <w:rPr>
                <w:rFonts w:ascii="Times New Roman" w:hAnsi="Times New Roman" w:cs="Times New Roman"/>
                <w:sz w:val="20"/>
                <w:szCs w:val="20"/>
              </w:rPr>
              <w:t xml:space="preserve">) медицинские осмотры, медицинских изделий для измерения артериального давления и пульса, количественного определения алкоголя в выдыхаемом воздухе, а также для определения наличия </w:t>
            </w:r>
            <w:proofErr w:type="spellStart"/>
            <w:r w:rsidRPr="006F078F">
              <w:rPr>
                <w:rFonts w:ascii="Times New Roman" w:hAnsi="Times New Roman" w:cs="Times New Roman"/>
                <w:sz w:val="20"/>
                <w:szCs w:val="20"/>
              </w:rPr>
              <w:t>психоактивных</w:t>
            </w:r>
            <w:proofErr w:type="spellEnd"/>
            <w:r w:rsidRPr="006F078F">
              <w:rPr>
                <w:rFonts w:ascii="Times New Roman" w:hAnsi="Times New Roman" w:cs="Times New Roman"/>
                <w:sz w:val="20"/>
                <w:szCs w:val="20"/>
              </w:rPr>
              <w:t xml:space="preserve"> веществ в моче, и оборудования, обеспечивающего автоматизированное дистанционное проведение указанных в настоящем подпункте осмотров, прошедших процедуру государственной регистрации медицинских изделий и внесенных в государственный реестр</w:t>
            </w:r>
            <w:proofErr w:type="gramEnd"/>
            <w:r w:rsidRPr="006F078F">
              <w:rPr>
                <w:rFonts w:ascii="Times New Roman" w:hAnsi="Times New Roman" w:cs="Times New Roman"/>
                <w:sz w:val="20"/>
                <w:szCs w:val="20"/>
              </w:rPr>
              <w:t xml:space="preserve"> медицинских изделий и организаций (индивидуальных предпринимателей), осуществляющих производство и изготовление медицинских изделий (</w:t>
            </w:r>
            <w:proofErr w:type="spellStart"/>
            <w:r w:rsidRPr="006F078F">
              <w:rPr>
                <w:rFonts w:ascii="Times New Roman" w:hAnsi="Times New Roman" w:cs="Times New Roman"/>
                <w:sz w:val="20"/>
                <w:szCs w:val="20"/>
              </w:rPr>
              <w:t>алкотестеры</w:t>
            </w:r>
            <w:proofErr w:type="spellEnd"/>
            <w:r w:rsidRPr="006F078F">
              <w:rPr>
                <w:rFonts w:ascii="Times New Roman" w:hAnsi="Times New Roman" w:cs="Times New Roman"/>
                <w:sz w:val="20"/>
                <w:szCs w:val="20"/>
              </w:rPr>
              <w:t xml:space="preserve"> или </w:t>
            </w:r>
            <w:proofErr w:type="spellStart"/>
            <w:r w:rsidRPr="006F078F">
              <w:rPr>
                <w:rFonts w:ascii="Times New Roman" w:hAnsi="Times New Roman" w:cs="Times New Roman"/>
                <w:sz w:val="20"/>
                <w:szCs w:val="20"/>
              </w:rPr>
              <w:t>алкометры</w:t>
            </w:r>
            <w:proofErr w:type="spellEnd"/>
            <w:r w:rsidRPr="006F078F">
              <w:rPr>
                <w:rFonts w:ascii="Times New Roman" w:hAnsi="Times New Roman" w:cs="Times New Roman"/>
                <w:sz w:val="20"/>
                <w:szCs w:val="20"/>
              </w:rPr>
              <w:t>)</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 xml:space="preserve">- копия локального нормативного акта о проведении </w:t>
            </w:r>
            <w:proofErr w:type="spellStart"/>
            <w:r w:rsidRPr="006F078F">
              <w:rPr>
                <w:rFonts w:ascii="Times New Roman" w:hAnsi="Times New Roman" w:cs="Times New Roman"/>
                <w:sz w:val="20"/>
                <w:szCs w:val="20"/>
              </w:rPr>
              <w:t>предсменных</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послесменных</w:t>
            </w:r>
            <w:proofErr w:type="spellEnd"/>
            <w:r w:rsidRPr="006F078F">
              <w:rPr>
                <w:rFonts w:ascii="Times New Roman" w:hAnsi="Times New Roman" w:cs="Times New Roman"/>
                <w:sz w:val="20"/>
                <w:szCs w:val="20"/>
              </w:rPr>
              <w:t xml:space="preserve">) и (или) </w:t>
            </w:r>
            <w:proofErr w:type="spellStart"/>
            <w:r w:rsidRPr="006F078F">
              <w:rPr>
                <w:rFonts w:ascii="Times New Roman" w:hAnsi="Times New Roman" w:cs="Times New Roman"/>
                <w:sz w:val="20"/>
                <w:szCs w:val="20"/>
              </w:rPr>
              <w:t>предрейсовых</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послерейсовых</w:t>
            </w:r>
            <w:proofErr w:type="spellEnd"/>
            <w:r w:rsidRPr="006F078F">
              <w:rPr>
                <w:rFonts w:ascii="Times New Roman" w:hAnsi="Times New Roman" w:cs="Times New Roman"/>
                <w:sz w:val="20"/>
                <w:szCs w:val="20"/>
              </w:rPr>
              <w:t>) медицинских осмотров работников;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договора страхователя с организацией, оказывающей услуги по проведению </w:t>
            </w:r>
            <w:proofErr w:type="spellStart"/>
            <w:r w:rsidRPr="006F078F">
              <w:rPr>
                <w:rFonts w:ascii="Times New Roman" w:hAnsi="Times New Roman" w:cs="Times New Roman"/>
                <w:sz w:val="20"/>
                <w:szCs w:val="20"/>
              </w:rPr>
              <w:t>предрейсовых</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послерейсовых</w:t>
            </w:r>
            <w:proofErr w:type="spellEnd"/>
            <w:r w:rsidRPr="006F078F">
              <w:rPr>
                <w:rFonts w:ascii="Times New Roman" w:hAnsi="Times New Roman" w:cs="Times New Roman"/>
                <w:sz w:val="20"/>
                <w:szCs w:val="20"/>
              </w:rPr>
              <w:t xml:space="preserve">) и (или) </w:t>
            </w:r>
            <w:proofErr w:type="spellStart"/>
            <w:r w:rsidRPr="006F078F">
              <w:rPr>
                <w:rFonts w:ascii="Times New Roman" w:hAnsi="Times New Roman" w:cs="Times New Roman"/>
                <w:sz w:val="20"/>
                <w:szCs w:val="20"/>
              </w:rPr>
              <w:t>предсменных</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послесменных</w:t>
            </w:r>
            <w:proofErr w:type="spellEnd"/>
            <w:r w:rsidRPr="006F078F">
              <w:rPr>
                <w:rFonts w:ascii="Times New Roman" w:hAnsi="Times New Roman" w:cs="Times New Roman"/>
                <w:sz w:val="20"/>
                <w:szCs w:val="20"/>
              </w:rPr>
              <w:t>) медицинских осмотров работников. Договор предоставляется со всеми приложениями;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xml:space="preserve">- перечень приобретенных страхователями, работники которых проходят обязательные </w:t>
            </w:r>
            <w:proofErr w:type="spellStart"/>
            <w:r w:rsidRPr="006F078F">
              <w:rPr>
                <w:rFonts w:ascii="Times New Roman" w:hAnsi="Times New Roman" w:cs="Times New Roman"/>
                <w:sz w:val="20"/>
                <w:szCs w:val="20"/>
              </w:rPr>
              <w:t>предсменные</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послесменные</w:t>
            </w:r>
            <w:proofErr w:type="spellEnd"/>
            <w:r w:rsidRPr="006F078F">
              <w:rPr>
                <w:rFonts w:ascii="Times New Roman" w:hAnsi="Times New Roman" w:cs="Times New Roman"/>
                <w:sz w:val="20"/>
                <w:szCs w:val="20"/>
              </w:rPr>
              <w:t xml:space="preserve">) и (или) </w:t>
            </w:r>
            <w:proofErr w:type="spellStart"/>
            <w:r w:rsidRPr="006F078F">
              <w:rPr>
                <w:rFonts w:ascii="Times New Roman" w:hAnsi="Times New Roman" w:cs="Times New Roman"/>
                <w:sz w:val="20"/>
                <w:szCs w:val="20"/>
              </w:rPr>
              <w:t>предрейсовые</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послерейсовые</w:t>
            </w:r>
            <w:proofErr w:type="spellEnd"/>
            <w:r w:rsidRPr="006F078F">
              <w:rPr>
                <w:rFonts w:ascii="Times New Roman" w:hAnsi="Times New Roman" w:cs="Times New Roman"/>
                <w:sz w:val="20"/>
                <w:szCs w:val="20"/>
              </w:rPr>
              <w:t xml:space="preserve">) медицинские осмотры, медицинских изделий для измерения артериального давления и пульса, количественного определения алкоголя в выдыхаемом воздухе, а также для определения наличия </w:t>
            </w:r>
            <w:proofErr w:type="spellStart"/>
            <w:r w:rsidRPr="006F078F">
              <w:rPr>
                <w:rFonts w:ascii="Times New Roman" w:hAnsi="Times New Roman" w:cs="Times New Roman"/>
                <w:sz w:val="20"/>
                <w:szCs w:val="20"/>
              </w:rPr>
              <w:t>психоактивных</w:t>
            </w:r>
            <w:proofErr w:type="spellEnd"/>
            <w:r w:rsidRPr="006F078F">
              <w:rPr>
                <w:rFonts w:ascii="Times New Roman" w:hAnsi="Times New Roman" w:cs="Times New Roman"/>
                <w:sz w:val="20"/>
                <w:szCs w:val="20"/>
              </w:rPr>
              <w:t xml:space="preserve"> веществ в моче, прошедших процедуру государственной регистрации медицинских изделий и внесенных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w:t>
            </w:r>
            <w:proofErr w:type="gramEnd"/>
            <w:r w:rsidRPr="006F078F">
              <w:rPr>
                <w:rFonts w:ascii="Times New Roman" w:hAnsi="Times New Roman" w:cs="Times New Roman"/>
                <w:sz w:val="20"/>
                <w:szCs w:val="20"/>
              </w:rPr>
              <w:t xml:space="preserve"> изделий;</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перечень оборудования, обеспечивающего автоматизированное дистанционное проведение обязательных </w:t>
            </w:r>
            <w:proofErr w:type="spellStart"/>
            <w:r w:rsidRPr="006F078F">
              <w:rPr>
                <w:rFonts w:ascii="Times New Roman" w:hAnsi="Times New Roman" w:cs="Times New Roman"/>
                <w:sz w:val="20"/>
                <w:szCs w:val="20"/>
              </w:rPr>
              <w:t>предсменных</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послесменных</w:t>
            </w:r>
            <w:proofErr w:type="spellEnd"/>
            <w:r w:rsidRPr="006F078F">
              <w:rPr>
                <w:rFonts w:ascii="Times New Roman" w:hAnsi="Times New Roman" w:cs="Times New Roman"/>
                <w:sz w:val="20"/>
                <w:szCs w:val="20"/>
              </w:rPr>
              <w:t xml:space="preserve">) и (или) </w:t>
            </w:r>
            <w:proofErr w:type="spellStart"/>
            <w:r w:rsidRPr="006F078F">
              <w:rPr>
                <w:rFonts w:ascii="Times New Roman" w:hAnsi="Times New Roman" w:cs="Times New Roman"/>
                <w:sz w:val="20"/>
                <w:szCs w:val="20"/>
              </w:rPr>
              <w:t>предрейсовых</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послерейсовых</w:t>
            </w:r>
            <w:proofErr w:type="spellEnd"/>
            <w:r w:rsidRPr="006F078F">
              <w:rPr>
                <w:rFonts w:ascii="Times New Roman" w:hAnsi="Times New Roman" w:cs="Times New Roman"/>
                <w:sz w:val="20"/>
                <w:szCs w:val="20"/>
              </w:rPr>
              <w:t>) медицинских осмотров, с указанием их количества и стоимости, номера регистрационного удостоверения;</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лицензии на осуществление медицинской деятельности, включающей работы (услуги) по медицинским осмотрам (</w:t>
            </w:r>
            <w:proofErr w:type="spellStart"/>
            <w:r w:rsidRPr="006F078F">
              <w:rPr>
                <w:rFonts w:ascii="Times New Roman" w:hAnsi="Times New Roman" w:cs="Times New Roman"/>
                <w:sz w:val="20"/>
                <w:szCs w:val="20"/>
              </w:rPr>
              <w:t>предрейсовым</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послерейсовым</w:t>
            </w:r>
            <w:proofErr w:type="spellEnd"/>
            <w:r w:rsidRPr="006F078F">
              <w:rPr>
                <w:rFonts w:ascii="Times New Roman" w:hAnsi="Times New Roman" w:cs="Times New Roman"/>
                <w:sz w:val="20"/>
                <w:szCs w:val="20"/>
              </w:rPr>
              <w:t>); по медицинским осмотрам (</w:t>
            </w:r>
            <w:proofErr w:type="spellStart"/>
            <w:r w:rsidRPr="006F078F">
              <w:rPr>
                <w:rFonts w:ascii="Times New Roman" w:hAnsi="Times New Roman" w:cs="Times New Roman"/>
                <w:sz w:val="20"/>
                <w:szCs w:val="20"/>
              </w:rPr>
              <w:t>предсменным</w:t>
            </w:r>
            <w:proofErr w:type="spell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послесменным</w:t>
            </w:r>
            <w:proofErr w:type="spellEnd"/>
            <w:r w:rsidRPr="006F078F">
              <w:rPr>
                <w:rFonts w:ascii="Times New Roman" w:hAnsi="Times New Roman" w:cs="Times New Roman"/>
                <w:sz w:val="20"/>
                <w:szCs w:val="20"/>
              </w:rPr>
              <w:t>);</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копии финансовых документов, подтверждающих расходы страхователя на приобретение </w:t>
            </w:r>
            <w:proofErr w:type="spellStart"/>
            <w:r w:rsidRPr="006F078F">
              <w:rPr>
                <w:rFonts w:ascii="Times New Roman" w:hAnsi="Times New Roman" w:cs="Times New Roman"/>
                <w:sz w:val="20"/>
                <w:szCs w:val="20"/>
              </w:rPr>
              <w:t>алкотестеров</w:t>
            </w:r>
            <w:proofErr w:type="spellEnd"/>
            <w:r w:rsidRPr="006F078F">
              <w:rPr>
                <w:rFonts w:ascii="Times New Roman" w:hAnsi="Times New Roman" w:cs="Times New Roman"/>
                <w:sz w:val="20"/>
                <w:szCs w:val="20"/>
              </w:rPr>
              <w:t xml:space="preserve"> или </w:t>
            </w:r>
            <w:proofErr w:type="spellStart"/>
            <w:r w:rsidRPr="006F078F">
              <w:rPr>
                <w:rFonts w:ascii="Times New Roman" w:hAnsi="Times New Roman" w:cs="Times New Roman"/>
                <w:sz w:val="20"/>
                <w:szCs w:val="20"/>
              </w:rPr>
              <w:t>алкометров</w:t>
            </w:r>
            <w:proofErr w:type="spellEnd"/>
            <w:r w:rsidRPr="006F078F">
              <w:rPr>
                <w:rFonts w:ascii="Times New Roman" w:hAnsi="Times New Roman" w:cs="Times New Roman"/>
                <w:sz w:val="20"/>
                <w:szCs w:val="20"/>
              </w:rPr>
              <w:t> (товарные накладные, счета-фактуры, платежные поручения, счета на оплату и т.п.);</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документов, подтверждающих регистрацию приобретенных медицинских изделий и оборудования в Государственном реестре медицинских изделий.</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 xml:space="preserve">12. При приобретении приобретение страхователями, осуществляющими пассажирские и грузовые перевозки, приборов </w:t>
            </w:r>
            <w:proofErr w:type="gramStart"/>
            <w:r w:rsidRPr="006F078F">
              <w:rPr>
                <w:rFonts w:ascii="Times New Roman" w:hAnsi="Times New Roman" w:cs="Times New Roman"/>
                <w:sz w:val="20"/>
                <w:szCs w:val="20"/>
              </w:rPr>
              <w:t>контроля за</w:t>
            </w:r>
            <w:proofErr w:type="gramEnd"/>
            <w:r w:rsidRPr="006F078F">
              <w:rPr>
                <w:rFonts w:ascii="Times New Roman" w:hAnsi="Times New Roman" w:cs="Times New Roman"/>
                <w:sz w:val="20"/>
                <w:szCs w:val="20"/>
              </w:rPr>
              <w:t xml:space="preserve"> режимом труда и отдыха водителей (</w:t>
            </w:r>
            <w:proofErr w:type="spellStart"/>
            <w:r w:rsidRPr="006F078F">
              <w:rPr>
                <w:rFonts w:ascii="Times New Roman" w:hAnsi="Times New Roman" w:cs="Times New Roman"/>
                <w:sz w:val="20"/>
                <w:szCs w:val="20"/>
              </w:rPr>
              <w:t>тахографов</w:t>
            </w:r>
            <w:proofErr w:type="spellEnd"/>
            <w:r w:rsidRPr="006F078F">
              <w:rPr>
                <w:rFonts w:ascii="Times New Roman" w:hAnsi="Times New Roman" w:cs="Times New Roman"/>
                <w:sz w:val="20"/>
                <w:szCs w:val="20"/>
              </w:rPr>
              <w:t>), а также программно-аппаратного шифровального (криптографического) средства</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перечень приобретенных в 2026 году страхователями, осуществляющими пассажирские и грузовые перевозки, приборов </w:t>
            </w:r>
            <w:proofErr w:type="gramStart"/>
            <w:r w:rsidRPr="006F078F">
              <w:rPr>
                <w:rFonts w:ascii="Times New Roman" w:hAnsi="Times New Roman" w:cs="Times New Roman"/>
                <w:sz w:val="20"/>
                <w:szCs w:val="20"/>
              </w:rPr>
              <w:t>контроля за</w:t>
            </w:r>
            <w:proofErr w:type="gramEnd"/>
            <w:r w:rsidRPr="006F078F">
              <w:rPr>
                <w:rFonts w:ascii="Times New Roman" w:hAnsi="Times New Roman" w:cs="Times New Roman"/>
                <w:sz w:val="20"/>
                <w:szCs w:val="20"/>
              </w:rPr>
              <w:t xml:space="preserve"> режимом труда и отдыха водителей (</w:t>
            </w:r>
            <w:proofErr w:type="spellStart"/>
            <w:r w:rsidRPr="006F078F">
              <w:rPr>
                <w:rFonts w:ascii="Times New Roman" w:hAnsi="Times New Roman" w:cs="Times New Roman"/>
                <w:sz w:val="20"/>
                <w:szCs w:val="20"/>
              </w:rPr>
              <w:t>тахографов</w:t>
            </w:r>
            <w:proofErr w:type="spellEnd"/>
            <w:r w:rsidRPr="006F078F">
              <w:rPr>
                <w:rFonts w:ascii="Times New Roman" w:hAnsi="Times New Roman" w:cs="Times New Roman"/>
                <w:sz w:val="20"/>
                <w:szCs w:val="20"/>
              </w:rPr>
              <w:t>), а также программно-аппаратных шифровальных (криптографических) средств, с указанием их государственного регистрационного номера, даты выпуска, сведений о прохождении ТС последнего технического осмотра;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свидетельства о регистрации ТС в органах ГИБДД;</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документов, обосновывающих замену программно-аппаратных шифровальных (криптографических) средств;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лицензии на осуществление страхователем пассажирских и (или) грузовых перевозок (при наличии) и (или) документ, подтверждающий соответствующий вид экономической деятельности страхователя;</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если транспортное средство находится в лизинге, то необходима копия договора лизинга, заверенная печатью страхователя, и разрешение от лизингодателя на право лизингополучателя устанавливать </w:t>
            </w:r>
            <w:proofErr w:type="spellStart"/>
            <w:r w:rsidRPr="006F078F">
              <w:rPr>
                <w:rFonts w:ascii="Times New Roman" w:hAnsi="Times New Roman" w:cs="Times New Roman"/>
                <w:sz w:val="20"/>
                <w:szCs w:val="20"/>
              </w:rPr>
              <w:t>тахографы</w:t>
            </w:r>
            <w:proofErr w:type="spellEnd"/>
            <w:r w:rsidRPr="006F078F">
              <w:rPr>
                <w:rFonts w:ascii="Times New Roman" w:hAnsi="Times New Roman" w:cs="Times New Roman"/>
                <w:sz w:val="20"/>
                <w:szCs w:val="20"/>
              </w:rPr>
              <w:t>;</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копии финансовых документов, подтверждающих расходы на приобретение </w:t>
            </w:r>
            <w:proofErr w:type="spellStart"/>
            <w:r w:rsidRPr="006F078F">
              <w:rPr>
                <w:rFonts w:ascii="Times New Roman" w:hAnsi="Times New Roman" w:cs="Times New Roman"/>
                <w:sz w:val="20"/>
                <w:szCs w:val="20"/>
              </w:rPr>
              <w:t>тахографов</w:t>
            </w:r>
            <w:proofErr w:type="spellEnd"/>
            <w:r w:rsidRPr="006F078F">
              <w:rPr>
                <w:rFonts w:ascii="Times New Roman" w:hAnsi="Times New Roman" w:cs="Times New Roman"/>
                <w:sz w:val="20"/>
                <w:szCs w:val="20"/>
              </w:rPr>
              <w:t> (товарные накладные, счета-фактуры, платежные поручения, счет на оплату и т.п.).</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Возмещению за счет средств СФР подлежат расходы страхователя непосредственно на приобретение блоков СКЗИ, а не на их установку и обслуживание;</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копии выданного сертификата об утверждении типа средств измерений, </w:t>
            </w:r>
            <w:proofErr w:type="gramStart"/>
            <w:r w:rsidRPr="006F078F">
              <w:rPr>
                <w:rFonts w:ascii="Times New Roman" w:hAnsi="Times New Roman" w:cs="Times New Roman"/>
                <w:sz w:val="20"/>
                <w:szCs w:val="20"/>
              </w:rPr>
              <w:t>допускающий</w:t>
            </w:r>
            <w:proofErr w:type="gramEnd"/>
            <w:r w:rsidRPr="006F078F">
              <w:rPr>
                <w:rFonts w:ascii="Times New Roman" w:hAnsi="Times New Roman" w:cs="Times New Roman"/>
                <w:sz w:val="20"/>
                <w:szCs w:val="20"/>
              </w:rPr>
              <w:t xml:space="preserve"> </w:t>
            </w:r>
            <w:proofErr w:type="spellStart"/>
            <w:r w:rsidRPr="006F078F">
              <w:rPr>
                <w:rFonts w:ascii="Times New Roman" w:hAnsi="Times New Roman" w:cs="Times New Roman"/>
                <w:sz w:val="20"/>
                <w:szCs w:val="20"/>
              </w:rPr>
              <w:t>тахограф</w:t>
            </w:r>
            <w:proofErr w:type="spellEnd"/>
            <w:r w:rsidRPr="006F078F">
              <w:rPr>
                <w:rFonts w:ascii="Times New Roman" w:hAnsi="Times New Roman" w:cs="Times New Roman"/>
                <w:sz w:val="20"/>
                <w:szCs w:val="20"/>
              </w:rPr>
              <w:t xml:space="preserve"> к применению в Российской Федерации.</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13. При приобретении 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w:t>
            </w:r>
            <w:proofErr w:type="gramStart"/>
            <w:r w:rsidRPr="006F078F">
              <w:rPr>
                <w:rFonts w:ascii="Times New Roman" w:hAnsi="Times New Roman" w:cs="Times New Roman"/>
                <w:sz w:val="20"/>
                <w:szCs w:val="20"/>
              </w:rPr>
              <w:t>контроля за</w:t>
            </w:r>
            <w:proofErr w:type="gramEnd"/>
            <w:r w:rsidRPr="006F078F">
              <w:rPr>
                <w:rFonts w:ascii="Times New Roman" w:hAnsi="Times New Roman" w:cs="Times New Roman"/>
                <w:sz w:val="20"/>
                <w:szCs w:val="20"/>
              </w:rPr>
              <w:t xml:space="preserve"> безопасным ведением работ, в том числе обеспечивающих дистанционный контроль, видео-, аудио или иную фиксацию, в рамках </w:t>
            </w:r>
            <w:r w:rsidRPr="006F078F">
              <w:rPr>
                <w:rFonts w:ascii="Times New Roman" w:hAnsi="Times New Roman" w:cs="Times New Roman"/>
                <w:sz w:val="20"/>
                <w:szCs w:val="20"/>
              </w:rPr>
              <w:lastRenderedPageBreak/>
              <w:t>технологических процессов, в том числе на подземных работах;</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документов, обосновывающих приобретение страхователем соответствующего оборудования, в том числе обеспечивающего дистанционный контроль, видео-, аудио или иную фиксацию. Представленные документы должны содержать нормы, обязывающие применять приобретаемые приборы, устройства, оборудование, в том числе обеспечивающее дистанционный контроль, видео-, аудио или иную фиксацию в процессе работы;</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договора о приобретении оборудования с указанием наименования приобретаемого оборудования и указанием стоимости (общей либо по отдельности);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xml:space="preserve">- копии (выписки из) технических проектов и (или) проектной документации, которыми предусмотрено приобретение страхователем соответствующих приборов, устройств, оборудования, в том числе обеспечивающего дистанционный контроль, видео-, аудио или иную фиксацию в рамках технологического процесса и (или) в целях безопасного ведения </w:t>
            </w:r>
            <w:r w:rsidRPr="006F078F">
              <w:rPr>
                <w:rFonts w:ascii="Times New Roman" w:hAnsi="Times New Roman" w:cs="Times New Roman"/>
                <w:sz w:val="20"/>
                <w:szCs w:val="20"/>
              </w:rPr>
              <w:lastRenderedPageBreak/>
              <w:t>работ, т.е. для обеспечения безопасности работника во время выполнения им трудовых обязанностей;</w:t>
            </w:r>
            <w:proofErr w:type="gramEnd"/>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финансовых документов, подтверждающих расходы на приобретение соответствующих приборов, устройств, оборудования (товарные накладные, счета-фактуры, платежные по</w:t>
            </w:r>
            <w:r w:rsidR="006F078F">
              <w:rPr>
                <w:rFonts w:ascii="Times New Roman" w:hAnsi="Times New Roman" w:cs="Times New Roman"/>
                <w:sz w:val="20"/>
                <w:szCs w:val="20"/>
              </w:rPr>
              <w:t>ручения, счет на оплату и т.п.)</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14. При приобретении отдельных приборов, устройств, оборудования, в том числе компьютерных тренажеров, манекенов-тренажеров, программного обеспечения, видеофильмов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обучения практическим навыкам оказания первой помощи пострадавшим, и (или) дистанционную виде</w:t>
            </w:r>
            <w:proofErr w:type="gramStart"/>
            <w:r w:rsidRPr="006F078F">
              <w:rPr>
                <w:rFonts w:ascii="Times New Roman" w:hAnsi="Times New Roman" w:cs="Times New Roman"/>
                <w:sz w:val="20"/>
                <w:szCs w:val="20"/>
              </w:rPr>
              <w:t>о-</w:t>
            </w:r>
            <w:proofErr w:type="gramEnd"/>
            <w:r w:rsidRPr="006F078F">
              <w:rPr>
                <w:rFonts w:ascii="Times New Roman" w:hAnsi="Times New Roman" w:cs="Times New Roman"/>
                <w:sz w:val="20"/>
                <w:szCs w:val="20"/>
              </w:rPr>
              <w:t xml:space="preserve"> и </w:t>
            </w:r>
            <w:proofErr w:type="spellStart"/>
            <w:r w:rsidRPr="006F078F">
              <w:rPr>
                <w:rFonts w:ascii="Times New Roman" w:hAnsi="Times New Roman" w:cs="Times New Roman"/>
                <w:sz w:val="20"/>
                <w:szCs w:val="20"/>
              </w:rPr>
              <w:t>аудиофиксацию</w:t>
            </w:r>
            <w:proofErr w:type="spellEnd"/>
            <w:r w:rsidRPr="006F078F">
              <w:rPr>
                <w:rFonts w:ascii="Times New Roman" w:hAnsi="Times New Roman" w:cs="Times New Roman"/>
                <w:sz w:val="20"/>
                <w:szCs w:val="20"/>
              </w:rPr>
              <w:t xml:space="preserve"> инструктажей, обучения и иных форм подготовки работников по безопасному производству работ, а также хранение результатов такой фиксации</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копии документов, обосновывающих приобретение страхователем соответствующих приборов, устройств, оборудования, в том числе компьютерных тренажеров, манекенов-тренажеров, программного обеспечения, видеофильмов и (или) комплексов (систем) приборов, устройств, оборудования, в том числе обеспечивающих дистанционный контроль, видео-, аудио или иную фиксацию, а также обучение практическим навыкам оказания первой помощи пострадавшим;</w:t>
            </w:r>
            <w:proofErr w:type="gramEnd"/>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договора с указанием наименования приобретаемых приборов, устройств, оборудования и указанием стоимости (общей либо по отдельности);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копии (выписки из) технических проектов и (или) проектной документации, которыми предусмотрено приобретение страхователем соответствующих приборов, устройств, оборудования, в том числе компьютерных тренажеров, манекенов-тренажеров, программного обеспечения, видеофильмов и (или) комплексов (систем) приборов, устройств, оборудования, в том числе обеспечивающих дистанционный контроль, видео-, аудио или иную фиксацию, а также обучение практическим навыкам оказания первой помощи пострадавшим;</w:t>
            </w:r>
            <w:proofErr w:type="gramEnd"/>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организация, планирующая приобретение оборудования для обучения работников по безопасному ведению работ, должна быть аккредитована и зарегистрирована в реестре организаций и индивидуальных предпринимателей, оказывающих услуги в области охраны труда (в части обучения по охране труда), либо в реестре индивидуальных предпринимателей и юридических лиц, осуществляющих деятельность по обучению своих работников вопросам охраны труда;</w:t>
            </w:r>
            <w:proofErr w:type="gramEnd"/>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программное обеспечение, предназначенное для работы оборудования, должно иметь государственную регистрацию в реестре российского программного обеспечения или реестре евразийского программного обеспечения, формирование и ведение которых осуществляется Министерством цифрового развития, связи и массовых коммуникаций Российской Федерации в соответствии с постановлением Правительства Российской Федерации;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приобретение компьютерных тренажеров, в том числе с использованием технологии виртуальной реальности, компьютерных обучающих программ, видеофильмов в рамках мероприятия, предусмотренного подпунктом «м» пункта 3 Правил, </w:t>
            </w:r>
            <w:proofErr w:type="gramStart"/>
            <w:r w:rsidRPr="006F078F">
              <w:rPr>
                <w:rFonts w:ascii="Times New Roman" w:hAnsi="Times New Roman" w:cs="Times New Roman"/>
                <w:sz w:val="20"/>
                <w:szCs w:val="20"/>
              </w:rPr>
              <w:t>возможно</w:t>
            </w:r>
            <w:proofErr w:type="gramEnd"/>
            <w:r w:rsidRPr="006F078F">
              <w:rPr>
                <w:rFonts w:ascii="Times New Roman" w:hAnsi="Times New Roman" w:cs="Times New Roman"/>
                <w:sz w:val="20"/>
                <w:szCs w:val="20"/>
              </w:rPr>
              <w:t> при соблюдении вышеперечисленных требований НПА в зависимости от приобретаемого оборудования, а именно: при предоставлении документов, предусмотренных требованиями подпункта «л» пункта 6 Правил; </w:t>
            </w:r>
            <w:proofErr w:type="gramStart"/>
            <w:r w:rsidRPr="006F078F">
              <w:rPr>
                <w:rFonts w:ascii="Times New Roman" w:hAnsi="Times New Roman" w:cs="Times New Roman"/>
                <w:sz w:val="20"/>
                <w:szCs w:val="20"/>
              </w:rPr>
              <w:t>при наличии документов, подтверждающих право использования оборудования в процессе обучения по охране труда и по вопросам безопасного ведения работ в соответствии с Правилами обучения; соблюдении условий разработки и регистрации программного обеспечения, предназначенного для работы оборудования, обеспечивающего проведение обучения по вопросам безопасного ведения работ, в соответствии с нормативными правовыми актами, регулирующими данные вопросы;</w:t>
            </w:r>
            <w:proofErr w:type="gramEnd"/>
            <w:r w:rsidRPr="006F078F">
              <w:rPr>
                <w:rFonts w:ascii="Times New Roman" w:hAnsi="Times New Roman" w:cs="Times New Roman"/>
                <w:sz w:val="20"/>
                <w:szCs w:val="20"/>
              </w:rPr>
              <w:t> </w:t>
            </w:r>
            <w:proofErr w:type="gramStart"/>
            <w:r w:rsidRPr="006F078F">
              <w:rPr>
                <w:rFonts w:ascii="Times New Roman" w:hAnsi="Times New Roman" w:cs="Times New Roman"/>
                <w:sz w:val="20"/>
                <w:szCs w:val="20"/>
              </w:rPr>
              <w:t>наличии</w:t>
            </w:r>
            <w:proofErr w:type="gramEnd"/>
            <w:r w:rsidRPr="006F078F">
              <w:rPr>
                <w:rFonts w:ascii="Times New Roman" w:hAnsi="Times New Roman" w:cs="Times New Roman"/>
                <w:sz w:val="20"/>
                <w:szCs w:val="20"/>
              </w:rPr>
              <w:t xml:space="preserve"> сертификатов соответствия;</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финансовых документов, подтверждающих расходы на приобретение соответствующих приборов, устройств, оборудования (товарные накладные, счета-фактуры, платежные поручения, счета на оплату и т.п.).</w:t>
            </w:r>
          </w:p>
        </w:tc>
      </w:tr>
      <w:tr w:rsidR="00136698" w:rsidRPr="00136698" w:rsidTr="00AA0543">
        <w:tc>
          <w:tcPr>
            <w:tcW w:w="1226"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15. </w:t>
            </w:r>
            <w:proofErr w:type="gramStart"/>
            <w:r w:rsidRPr="006F078F">
              <w:rPr>
                <w:rFonts w:ascii="Times New Roman" w:hAnsi="Times New Roman" w:cs="Times New Roman"/>
                <w:sz w:val="20"/>
                <w:szCs w:val="20"/>
              </w:rPr>
              <w:t xml:space="preserve">При приобретении 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 а также приобретение приборов, оборудования для оснащения </w:t>
            </w:r>
            <w:r w:rsidRPr="006F078F">
              <w:rPr>
                <w:rFonts w:ascii="Times New Roman" w:hAnsi="Times New Roman" w:cs="Times New Roman"/>
                <w:sz w:val="20"/>
                <w:szCs w:val="20"/>
              </w:rPr>
              <w:lastRenderedPageBreak/>
              <w:t>медицинского пункта (здравпункта, кабинета) страхователя: электрокардиографа портативного, автоматического дефибриллятора, аппарата для измерения артериального давления, кислородного ингалятора, аппарата для</w:t>
            </w:r>
            <w:proofErr w:type="gramEnd"/>
            <w:r w:rsidRPr="006F078F">
              <w:rPr>
                <w:rFonts w:ascii="Times New Roman" w:hAnsi="Times New Roman" w:cs="Times New Roman"/>
                <w:sz w:val="20"/>
                <w:szCs w:val="20"/>
              </w:rPr>
              <w:t xml:space="preserve"> искусственной вентиляции легких </w:t>
            </w:r>
            <w:proofErr w:type="gramStart"/>
            <w:r w:rsidRPr="006F078F">
              <w:rPr>
                <w:rFonts w:ascii="Times New Roman" w:hAnsi="Times New Roman" w:cs="Times New Roman"/>
                <w:sz w:val="20"/>
                <w:szCs w:val="20"/>
              </w:rPr>
              <w:t>ручного</w:t>
            </w:r>
            <w:proofErr w:type="gramEnd"/>
            <w:r w:rsidRPr="006F078F">
              <w:rPr>
                <w:rFonts w:ascii="Times New Roman" w:hAnsi="Times New Roman" w:cs="Times New Roman"/>
                <w:sz w:val="20"/>
                <w:szCs w:val="20"/>
              </w:rPr>
              <w:t>, прошедших процедуру государственной регистрации медицинских изделий и внесенных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В случае приобретения 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список работников, направленных на мониторинг состояния здоровья на рабочем месте, с указанием рекомендаций, содержащихся в заключительном акте;</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заключительный акт врачебной комиссии по итогам проведения обязательных периодических медицинских осмотров (обследований) работников;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договора с медицинской организацией, оказывающей услуги страхователю в проведении мониторинга состояния здоровья работников на рабочем месте;</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xml:space="preserve">- перечень 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w:t>
            </w:r>
            <w:r w:rsidRPr="006F078F">
              <w:rPr>
                <w:rFonts w:ascii="Times New Roman" w:hAnsi="Times New Roman" w:cs="Times New Roman"/>
                <w:sz w:val="20"/>
                <w:szCs w:val="20"/>
              </w:rPr>
              <w:lastRenderedPageBreak/>
              <w:t>вредными и (или) опасными производственными факторами, с указанием количества, стоимости, а также техническую документацию, подтверждающую использование указанного оборудования непосредственно для мониторинга состояния здоровья работников, номера регистрационного удостоверения;</w:t>
            </w:r>
            <w:proofErr w:type="gramEnd"/>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копии сертификатов, подтверждающих возможность использования приобретаемых отдельных приборов, устройств, оборудования и (или) комплексов (систем) приборов, устройств, оборудования, сервисов, систем, непосредственно для проведения мониторинга состояния здоровья работников на рабочем месте;</w:t>
            </w:r>
            <w:proofErr w:type="gramEnd"/>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финансовых документов, подтверждающих расходы на приобретение соответствующих приборов, устройств, оборудования (товарные накладные, счета-фактуры, платежные поручения, счета на оплату и т.п.).</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В случае приобретения приборов, оборудования для оснащения медицинского пункта (здравпункта, кабинета) страхователя:</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локальный нормативный акт по созданию медицинского пункта (здравпункта, кабинета) и (или) утверждению положения медицинского пункта (здравпункта, кабинета);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перечень приобретаемого оборудования с указанием количества, стоимости и номеров регистрационных удостоверений;</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копию договора на приобретение соответствующего оборудования;</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документов, обосновывающих приобретение страхователем оборудования и их количество;</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техническую документацию, подтверждающую использование указанного оборудования;</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копии финансовых документов, подтверждающих расходы для оснащения медицинского пункта (здравпункта, кабинета) страхователя (товарные накладные, счета-фактуры, платежные поручения, счета на оплату и т.п.).</w:t>
            </w:r>
            <w:proofErr w:type="gramEnd"/>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w:t>
            </w:r>
          </w:p>
        </w:tc>
      </w:tr>
      <w:tr w:rsidR="00136698" w:rsidRPr="00136698" w:rsidTr="00AA0543">
        <w:tc>
          <w:tcPr>
            <w:tcW w:w="1226" w:type="pct"/>
            <w:shd w:val="clear" w:color="auto" w:fill="FFFFFF"/>
            <w:vAlign w:val="center"/>
            <w:hideMark/>
          </w:tcPr>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lastRenderedPageBreak/>
              <w:t>16.    При проведении оценки профессиональных рисков</w:t>
            </w:r>
          </w:p>
        </w:tc>
        <w:tc>
          <w:tcPr>
            <w:tcW w:w="3774" w:type="pct"/>
            <w:shd w:val="clear" w:color="auto" w:fill="FFFFFF"/>
            <w:vAlign w:val="center"/>
            <w:hideMark/>
          </w:tcPr>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(соглашение) по улучшению условий 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xml:space="preserve">- копию договора с организацией или индивидуальным предпринимателем, </w:t>
            </w:r>
            <w:proofErr w:type="gramStart"/>
            <w:r w:rsidRPr="006F078F">
              <w:rPr>
                <w:rFonts w:ascii="Times New Roman" w:hAnsi="Times New Roman" w:cs="Times New Roman"/>
                <w:sz w:val="20"/>
                <w:szCs w:val="20"/>
              </w:rPr>
              <w:t>проводившими</w:t>
            </w:r>
            <w:proofErr w:type="gramEnd"/>
            <w:r w:rsidRPr="006F078F">
              <w:rPr>
                <w:rFonts w:ascii="Times New Roman" w:hAnsi="Times New Roman" w:cs="Times New Roman"/>
                <w:sz w:val="20"/>
                <w:szCs w:val="20"/>
              </w:rPr>
              <w:t xml:space="preserve"> оценку профессиональных рисков, с указанием количества рабочих мест, в отношении которых проведена оценка профессиональных рисков, и стоимости проведения оценки профессиональных рисков на указанном количестве рабочих мест;</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Если договор на проведение оценки профессиональных рисков составлен больше, чем на один календарный год, должно быть предоставлено дополнительное соглашение, в котором будет оговорено количество рабочих мест, оцениваемых в текущем календарном году, и стоимость работ;</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сведения о включении организации, проводящей оценку профессиональных рисков, в реестр организаций, оказывающих услуги в области охраны труда;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proofErr w:type="gramStart"/>
            <w:r w:rsidRPr="006F078F">
              <w:rPr>
                <w:rFonts w:ascii="Times New Roman" w:hAnsi="Times New Roman" w:cs="Times New Roman"/>
                <w:sz w:val="20"/>
                <w:szCs w:val="20"/>
              </w:rPr>
              <w:t xml:space="preserve">- сведения об индивидуальных номерах рабочих мест, в отношении которых проведена оценка профессиональных рисков, с указанием идентификационного номера отчета о проведении специальной оценки условий труда, содержащего сводную ведомость результатов проведения специальной оценки условий труда (табл. 1, 2) или выписку из реестра деклараций соответствия условий труда государственным нормативным требованиям охраны труда для </w:t>
            </w:r>
            <w:proofErr w:type="spellStart"/>
            <w:r w:rsidRPr="006F078F">
              <w:rPr>
                <w:rFonts w:ascii="Times New Roman" w:hAnsi="Times New Roman" w:cs="Times New Roman"/>
                <w:sz w:val="20"/>
                <w:szCs w:val="20"/>
              </w:rPr>
              <w:t>микропредприятий</w:t>
            </w:r>
            <w:proofErr w:type="spellEnd"/>
            <w:r w:rsidRPr="006F078F">
              <w:rPr>
                <w:rFonts w:ascii="Times New Roman" w:hAnsi="Times New Roman" w:cs="Times New Roman"/>
                <w:sz w:val="20"/>
                <w:szCs w:val="20"/>
              </w:rPr>
              <w:t>;</w:t>
            </w:r>
            <w:proofErr w:type="gramEnd"/>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акта выполненных работ (оказанных услуг);</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копия отчета о проведении оценки профессиональных рисков;</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перечень (реестр) рисков, ранжированный в зависимости от оцененного уровня каждого риска;</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план мероприятий по управлению профессиональными рисками;</w:t>
            </w:r>
          </w:p>
          <w:p w:rsidR="00136698"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копии финансовых документов, подтверждающих оплату стоимости работ, услуг (счета на оплату, счета-фактуры, платежные поручения и т.п.).</w:t>
            </w:r>
          </w:p>
          <w:p w:rsidR="005431E4" w:rsidRPr="006F078F" w:rsidRDefault="00136698" w:rsidP="00136698">
            <w:pPr>
              <w:shd w:val="clear" w:color="auto" w:fill="FFFFFF"/>
              <w:spacing w:after="0" w:line="240" w:lineRule="auto"/>
              <w:jc w:val="both"/>
              <w:rPr>
                <w:rFonts w:ascii="Times New Roman" w:hAnsi="Times New Roman" w:cs="Times New Roman"/>
                <w:sz w:val="20"/>
                <w:szCs w:val="20"/>
              </w:rPr>
            </w:pPr>
            <w:r w:rsidRPr="006F078F">
              <w:rPr>
                <w:rFonts w:ascii="Times New Roman" w:hAnsi="Times New Roman" w:cs="Times New Roman"/>
                <w:sz w:val="20"/>
                <w:szCs w:val="20"/>
              </w:rPr>
              <w:t> </w:t>
            </w:r>
          </w:p>
        </w:tc>
      </w:tr>
    </w:tbl>
    <w:p w:rsidR="00136698" w:rsidRDefault="00136698" w:rsidP="00136698">
      <w:pPr>
        <w:shd w:val="clear" w:color="auto" w:fill="FFFFFF"/>
        <w:spacing w:after="0" w:line="240" w:lineRule="auto"/>
        <w:jc w:val="both"/>
        <w:rPr>
          <w:rFonts w:ascii="Times New Roman" w:hAnsi="Times New Roman" w:cs="Times New Roman"/>
          <w:sz w:val="18"/>
          <w:szCs w:val="18"/>
        </w:rPr>
      </w:pPr>
    </w:p>
    <w:p w:rsidR="00777CF0" w:rsidRPr="00777CF0" w:rsidRDefault="00777CF0" w:rsidP="00136698">
      <w:pPr>
        <w:shd w:val="clear" w:color="auto" w:fill="FFFFFF"/>
        <w:spacing w:after="0" w:line="240" w:lineRule="auto"/>
        <w:jc w:val="both"/>
        <w:rPr>
          <w:rFonts w:ascii="Times New Roman" w:hAnsi="Times New Roman" w:cs="Times New Roman"/>
          <w:sz w:val="24"/>
          <w:szCs w:val="24"/>
        </w:rPr>
      </w:pPr>
      <w:r w:rsidRPr="00777CF0">
        <w:rPr>
          <w:rFonts w:ascii="Times New Roman" w:hAnsi="Times New Roman" w:cs="Times New Roman"/>
          <w:sz w:val="24"/>
          <w:szCs w:val="24"/>
        </w:rPr>
        <w:t>Все прилагаемые копии документов к заявлению должны быть заверены печатью страхователя (при наличии печати) и подписью лица, ответственного за заверение.</w:t>
      </w:r>
    </w:p>
    <w:sectPr w:rsidR="00777CF0" w:rsidRPr="00777CF0" w:rsidSect="005A4C58">
      <w:pgSz w:w="11906" w:h="16838"/>
      <w:pgMar w:top="1134" w:right="850"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F6B6C"/>
    <w:multiLevelType w:val="multilevel"/>
    <w:tmpl w:val="C428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7782368"/>
    <w:multiLevelType w:val="multilevel"/>
    <w:tmpl w:val="2942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F206736"/>
    <w:multiLevelType w:val="multilevel"/>
    <w:tmpl w:val="8A34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8A6"/>
    <w:rsid w:val="00136698"/>
    <w:rsid w:val="004308A6"/>
    <w:rsid w:val="005431E4"/>
    <w:rsid w:val="005A4C58"/>
    <w:rsid w:val="00646DA7"/>
    <w:rsid w:val="006F078F"/>
    <w:rsid w:val="00756F5C"/>
    <w:rsid w:val="00777CF0"/>
    <w:rsid w:val="0085140E"/>
    <w:rsid w:val="00965A3A"/>
    <w:rsid w:val="00AA0543"/>
    <w:rsid w:val="00D06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36104">
      <w:bodyDiv w:val="1"/>
      <w:marLeft w:val="0"/>
      <w:marRight w:val="0"/>
      <w:marTop w:val="0"/>
      <w:marBottom w:val="0"/>
      <w:divBdr>
        <w:top w:val="none" w:sz="0" w:space="0" w:color="auto"/>
        <w:left w:val="none" w:sz="0" w:space="0" w:color="auto"/>
        <w:bottom w:val="none" w:sz="0" w:space="0" w:color="auto"/>
        <w:right w:val="none" w:sz="0" w:space="0" w:color="auto"/>
      </w:divBdr>
      <w:divsChild>
        <w:div w:id="1277367637">
          <w:marLeft w:val="0"/>
          <w:marRight w:val="0"/>
          <w:marTop w:val="0"/>
          <w:marBottom w:val="660"/>
          <w:divBdr>
            <w:top w:val="single" w:sz="12" w:space="18" w:color="D51A1A"/>
            <w:left w:val="single" w:sz="12" w:space="18" w:color="D51A1A"/>
            <w:bottom w:val="single" w:sz="12" w:space="18" w:color="D51A1A"/>
            <w:right w:val="single" w:sz="12" w:space="18" w:color="D51A1A"/>
          </w:divBdr>
        </w:div>
      </w:divsChild>
    </w:div>
    <w:div w:id="302665409">
      <w:bodyDiv w:val="1"/>
      <w:marLeft w:val="0"/>
      <w:marRight w:val="0"/>
      <w:marTop w:val="0"/>
      <w:marBottom w:val="0"/>
      <w:divBdr>
        <w:top w:val="none" w:sz="0" w:space="0" w:color="auto"/>
        <w:left w:val="none" w:sz="0" w:space="0" w:color="auto"/>
        <w:bottom w:val="none" w:sz="0" w:space="0" w:color="auto"/>
        <w:right w:val="none" w:sz="0" w:space="0" w:color="auto"/>
      </w:divBdr>
    </w:div>
    <w:div w:id="2101873066">
      <w:bodyDiv w:val="1"/>
      <w:marLeft w:val="0"/>
      <w:marRight w:val="0"/>
      <w:marTop w:val="0"/>
      <w:marBottom w:val="0"/>
      <w:divBdr>
        <w:top w:val="none" w:sz="0" w:space="0" w:color="auto"/>
        <w:left w:val="none" w:sz="0" w:space="0" w:color="auto"/>
        <w:bottom w:val="none" w:sz="0" w:space="0" w:color="auto"/>
        <w:right w:val="none" w:sz="0" w:space="0" w:color="auto"/>
      </w:divBdr>
      <w:divsChild>
        <w:div w:id="1769345728">
          <w:marLeft w:val="0"/>
          <w:marRight w:val="0"/>
          <w:marTop w:val="0"/>
          <w:marBottom w:val="0"/>
          <w:divBdr>
            <w:top w:val="single" w:sz="12" w:space="18" w:color="E1EDFE"/>
            <w:left w:val="none" w:sz="0" w:space="0" w:color="auto"/>
            <w:bottom w:val="none" w:sz="0" w:space="0" w:color="auto"/>
            <w:right w:val="none" w:sz="0" w:space="0" w:color="auto"/>
          </w:divBdr>
          <w:divsChild>
            <w:div w:id="1361127377">
              <w:marLeft w:val="0"/>
              <w:marRight w:val="0"/>
              <w:marTop w:val="0"/>
              <w:marBottom w:val="0"/>
              <w:divBdr>
                <w:top w:val="none" w:sz="0" w:space="0" w:color="auto"/>
                <w:left w:val="none" w:sz="0" w:space="0" w:color="auto"/>
                <w:bottom w:val="none" w:sz="0" w:space="0" w:color="auto"/>
                <w:right w:val="none" w:sz="0" w:space="0" w:color="auto"/>
              </w:divBdr>
            </w:div>
            <w:div w:id="1072041587">
              <w:marLeft w:val="0"/>
              <w:marRight w:val="0"/>
              <w:marTop w:val="0"/>
              <w:marBottom w:val="0"/>
              <w:divBdr>
                <w:top w:val="none" w:sz="0" w:space="0" w:color="auto"/>
                <w:left w:val="none" w:sz="0" w:space="0" w:color="auto"/>
                <w:bottom w:val="none" w:sz="0" w:space="0" w:color="auto"/>
                <w:right w:val="none" w:sz="0" w:space="0" w:color="auto"/>
              </w:divBdr>
              <w:divsChild>
                <w:div w:id="1914512546">
                  <w:marLeft w:val="0"/>
                  <w:marRight w:val="0"/>
                  <w:marTop w:val="0"/>
                  <w:marBottom w:val="660"/>
                  <w:divBdr>
                    <w:top w:val="single" w:sz="12" w:space="18" w:color="D51A1A"/>
                    <w:left w:val="single" w:sz="12" w:space="18" w:color="D51A1A"/>
                    <w:bottom w:val="single" w:sz="12" w:space="18" w:color="D51A1A"/>
                    <w:right w:val="single" w:sz="12" w:space="18" w:color="D51A1A"/>
                  </w:divBdr>
                </w:div>
                <w:div w:id="14813830">
                  <w:marLeft w:val="0"/>
                  <w:marRight w:val="0"/>
                  <w:marTop w:val="0"/>
                  <w:marBottom w:val="0"/>
                  <w:divBdr>
                    <w:top w:val="single" w:sz="12" w:space="18" w:color="E1EDFE"/>
                    <w:left w:val="none" w:sz="0" w:space="0" w:color="auto"/>
                    <w:bottom w:val="none" w:sz="0" w:space="0" w:color="auto"/>
                    <w:right w:val="none" w:sz="0" w:space="0" w:color="auto"/>
                  </w:divBdr>
                  <w:divsChild>
                    <w:div w:id="1962610609">
                      <w:marLeft w:val="0"/>
                      <w:marRight w:val="0"/>
                      <w:marTop w:val="0"/>
                      <w:marBottom w:val="0"/>
                      <w:divBdr>
                        <w:top w:val="none" w:sz="0" w:space="0" w:color="auto"/>
                        <w:left w:val="none" w:sz="0" w:space="0" w:color="auto"/>
                        <w:bottom w:val="none" w:sz="0" w:space="0" w:color="auto"/>
                        <w:right w:val="none" w:sz="0" w:space="0" w:color="auto"/>
                      </w:divBdr>
                    </w:div>
                  </w:divsChild>
                </w:div>
                <w:div w:id="578366493">
                  <w:marLeft w:val="0"/>
                  <w:marRight w:val="0"/>
                  <w:marTop w:val="0"/>
                  <w:marBottom w:val="0"/>
                  <w:divBdr>
                    <w:top w:val="single" w:sz="12" w:space="18" w:color="E1EDFE"/>
                    <w:left w:val="none" w:sz="0" w:space="0" w:color="auto"/>
                    <w:bottom w:val="none" w:sz="0" w:space="0" w:color="auto"/>
                    <w:right w:val="none" w:sz="0" w:space="0" w:color="auto"/>
                  </w:divBdr>
                  <w:divsChild>
                    <w:div w:id="851188926">
                      <w:marLeft w:val="0"/>
                      <w:marRight w:val="0"/>
                      <w:marTop w:val="0"/>
                      <w:marBottom w:val="0"/>
                      <w:divBdr>
                        <w:top w:val="none" w:sz="0" w:space="0" w:color="auto"/>
                        <w:left w:val="none" w:sz="0" w:space="0" w:color="auto"/>
                        <w:bottom w:val="none" w:sz="0" w:space="0" w:color="auto"/>
                        <w:right w:val="none" w:sz="0" w:space="0" w:color="auto"/>
                      </w:divBdr>
                    </w:div>
                  </w:divsChild>
                </w:div>
                <w:div w:id="527915905">
                  <w:marLeft w:val="0"/>
                  <w:marRight w:val="0"/>
                  <w:marTop w:val="0"/>
                  <w:marBottom w:val="0"/>
                  <w:divBdr>
                    <w:top w:val="single" w:sz="12" w:space="18" w:color="E1EDFE"/>
                    <w:left w:val="none" w:sz="0" w:space="0" w:color="auto"/>
                    <w:bottom w:val="none" w:sz="0" w:space="0" w:color="auto"/>
                    <w:right w:val="none" w:sz="0" w:space="0" w:color="auto"/>
                  </w:divBdr>
                  <w:divsChild>
                    <w:div w:id="1755126883">
                      <w:marLeft w:val="0"/>
                      <w:marRight w:val="0"/>
                      <w:marTop w:val="0"/>
                      <w:marBottom w:val="0"/>
                      <w:divBdr>
                        <w:top w:val="none" w:sz="0" w:space="0" w:color="auto"/>
                        <w:left w:val="none" w:sz="0" w:space="0" w:color="auto"/>
                        <w:bottom w:val="none" w:sz="0" w:space="0" w:color="auto"/>
                        <w:right w:val="none" w:sz="0" w:space="0" w:color="auto"/>
                      </w:divBdr>
                    </w:div>
                  </w:divsChild>
                </w:div>
                <w:div w:id="508568223">
                  <w:marLeft w:val="0"/>
                  <w:marRight w:val="0"/>
                  <w:marTop w:val="0"/>
                  <w:marBottom w:val="0"/>
                  <w:divBdr>
                    <w:top w:val="single" w:sz="12" w:space="18" w:color="E1EDFE"/>
                    <w:left w:val="none" w:sz="0" w:space="0" w:color="auto"/>
                    <w:bottom w:val="none" w:sz="0" w:space="0" w:color="auto"/>
                    <w:right w:val="none" w:sz="0" w:space="0" w:color="auto"/>
                  </w:divBdr>
                  <w:divsChild>
                    <w:div w:id="48774936">
                      <w:marLeft w:val="0"/>
                      <w:marRight w:val="0"/>
                      <w:marTop w:val="0"/>
                      <w:marBottom w:val="0"/>
                      <w:divBdr>
                        <w:top w:val="none" w:sz="0" w:space="0" w:color="auto"/>
                        <w:left w:val="none" w:sz="0" w:space="0" w:color="auto"/>
                        <w:bottom w:val="none" w:sz="0" w:space="0" w:color="auto"/>
                        <w:right w:val="none" w:sz="0" w:space="0" w:color="auto"/>
                      </w:divBdr>
                    </w:div>
                  </w:divsChild>
                </w:div>
                <w:div w:id="720636634">
                  <w:marLeft w:val="0"/>
                  <w:marRight w:val="0"/>
                  <w:marTop w:val="0"/>
                  <w:marBottom w:val="0"/>
                  <w:divBdr>
                    <w:top w:val="single" w:sz="12" w:space="18" w:color="E1EDFE"/>
                    <w:left w:val="none" w:sz="0" w:space="0" w:color="auto"/>
                    <w:bottom w:val="none" w:sz="0" w:space="0" w:color="auto"/>
                    <w:right w:val="none" w:sz="0" w:space="0" w:color="auto"/>
                  </w:divBdr>
                  <w:divsChild>
                    <w:div w:id="1326593896">
                      <w:marLeft w:val="0"/>
                      <w:marRight w:val="0"/>
                      <w:marTop w:val="0"/>
                      <w:marBottom w:val="0"/>
                      <w:divBdr>
                        <w:top w:val="none" w:sz="0" w:space="0" w:color="auto"/>
                        <w:left w:val="none" w:sz="0" w:space="0" w:color="auto"/>
                        <w:bottom w:val="none" w:sz="0" w:space="0" w:color="auto"/>
                        <w:right w:val="none" w:sz="0" w:space="0" w:color="auto"/>
                      </w:divBdr>
                    </w:div>
                  </w:divsChild>
                </w:div>
                <w:div w:id="1659769748">
                  <w:marLeft w:val="0"/>
                  <w:marRight w:val="0"/>
                  <w:marTop w:val="0"/>
                  <w:marBottom w:val="0"/>
                  <w:divBdr>
                    <w:top w:val="single" w:sz="12" w:space="18" w:color="E1EDFE"/>
                    <w:left w:val="none" w:sz="0" w:space="0" w:color="auto"/>
                    <w:bottom w:val="none" w:sz="0" w:space="0" w:color="auto"/>
                    <w:right w:val="none" w:sz="0" w:space="0" w:color="auto"/>
                  </w:divBdr>
                  <w:divsChild>
                    <w:div w:id="1282300837">
                      <w:marLeft w:val="0"/>
                      <w:marRight w:val="0"/>
                      <w:marTop w:val="0"/>
                      <w:marBottom w:val="0"/>
                      <w:divBdr>
                        <w:top w:val="none" w:sz="0" w:space="0" w:color="auto"/>
                        <w:left w:val="none" w:sz="0" w:space="0" w:color="auto"/>
                        <w:bottom w:val="none" w:sz="0" w:space="0" w:color="auto"/>
                        <w:right w:val="none" w:sz="0" w:space="0" w:color="auto"/>
                      </w:divBdr>
                    </w:div>
                  </w:divsChild>
                </w:div>
                <w:div w:id="1525050214">
                  <w:marLeft w:val="0"/>
                  <w:marRight w:val="0"/>
                  <w:marTop w:val="0"/>
                  <w:marBottom w:val="0"/>
                  <w:divBdr>
                    <w:top w:val="single" w:sz="12" w:space="18" w:color="E1EDFE"/>
                    <w:left w:val="none" w:sz="0" w:space="0" w:color="auto"/>
                    <w:bottom w:val="none" w:sz="0" w:space="0" w:color="auto"/>
                    <w:right w:val="none" w:sz="0" w:space="0" w:color="auto"/>
                  </w:divBdr>
                  <w:divsChild>
                    <w:div w:id="71601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368903">
          <w:marLeft w:val="0"/>
          <w:marRight w:val="0"/>
          <w:marTop w:val="0"/>
          <w:marBottom w:val="0"/>
          <w:divBdr>
            <w:top w:val="single" w:sz="12" w:space="18" w:color="E1EDFE"/>
            <w:left w:val="none" w:sz="0" w:space="0" w:color="auto"/>
            <w:bottom w:val="none" w:sz="0" w:space="0" w:color="auto"/>
            <w:right w:val="none" w:sz="0" w:space="0" w:color="auto"/>
          </w:divBdr>
          <w:divsChild>
            <w:div w:id="174911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587067">
      <w:bodyDiv w:val="1"/>
      <w:marLeft w:val="0"/>
      <w:marRight w:val="0"/>
      <w:marTop w:val="0"/>
      <w:marBottom w:val="0"/>
      <w:divBdr>
        <w:top w:val="none" w:sz="0" w:space="0" w:color="auto"/>
        <w:left w:val="none" w:sz="0" w:space="0" w:color="auto"/>
        <w:bottom w:val="none" w:sz="0" w:space="0" w:color="auto"/>
        <w:right w:val="none" w:sz="0" w:space="0" w:color="auto"/>
      </w:divBdr>
      <w:divsChild>
        <w:div w:id="1856190453">
          <w:marLeft w:val="0"/>
          <w:marRight w:val="0"/>
          <w:marTop w:val="0"/>
          <w:marBottom w:val="660"/>
          <w:divBdr>
            <w:top w:val="none" w:sz="0" w:space="0" w:color="auto"/>
            <w:left w:val="none" w:sz="0" w:space="0" w:color="auto"/>
            <w:bottom w:val="none" w:sz="0" w:space="0" w:color="auto"/>
            <w:right w:val="none" w:sz="0" w:space="0" w:color="auto"/>
          </w:divBdr>
        </w:div>
        <w:div w:id="2068844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9</Pages>
  <Words>6295</Words>
  <Characters>35882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dc:creator>
  <cp:keywords/>
  <dc:description/>
  <cp:lastModifiedBy>Морозова</cp:lastModifiedBy>
  <cp:revision>12</cp:revision>
  <dcterms:created xsi:type="dcterms:W3CDTF">2026-05-04T08:50:00Z</dcterms:created>
  <dcterms:modified xsi:type="dcterms:W3CDTF">2026-05-04T11:17:00Z</dcterms:modified>
</cp:coreProperties>
</file>