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872ABD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noProof/>
                <w:sz w:val="26"/>
                <w:szCs w:val="2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Цивил район" style="width:62.25pt;height:65.25pt;visibility:visible">
                  <v:imagedata r:id="rId8" o:title=""/>
                </v:shape>
              </w:pict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noProof/>
              </w:rPr>
              <w:t xml:space="preserve">2023ç. </w:t>
            </w:r>
            <w:r w:rsidR="00A15DF6">
              <w:rPr>
                <w:rFonts w:ascii="Times New Roman" w:hAnsi="Times New Roman" w:cs="Times New Roman"/>
                <w:b/>
                <w:noProof/>
              </w:rPr>
              <w:t xml:space="preserve">ака </w:t>
            </w:r>
            <w:r w:rsidRPr="0008598C">
              <w:rPr>
                <w:rFonts w:ascii="Times New Roman" w:hAnsi="Times New Roman" w:cs="Times New Roman"/>
                <w:b/>
                <w:noProof/>
              </w:rPr>
              <w:t xml:space="preserve">уйӑхĕн </w:t>
            </w:r>
            <w:r w:rsidR="00A15DF6">
              <w:rPr>
                <w:rFonts w:ascii="Times New Roman" w:hAnsi="Times New Roman" w:cs="Times New Roman"/>
                <w:b/>
                <w:noProof/>
              </w:rPr>
              <w:t>17</w:t>
            </w:r>
            <w:r w:rsidRPr="0008598C">
              <w:rPr>
                <w:rFonts w:ascii="Times New Roman" w:hAnsi="Times New Roman" w:cs="Times New Roman"/>
                <w:b/>
                <w:noProof/>
              </w:rPr>
              <w:t>-мӗшӗ</w:t>
            </w:r>
            <w:r w:rsidR="00A15DF6">
              <w:rPr>
                <w:rFonts w:ascii="Times New Roman" w:hAnsi="Times New Roman" w:cs="Times New Roman"/>
                <w:b/>
                <w:noProof/>
              </w:rPr>
              <w:t xml:space="preserve"> 458 </w:t>
            </w:r>
            <w:r w:rsidRPr="0008598C">
              <w:rPr>
                <w:rFonts w:ascii="Times New Roman" w:hAnsi="Times New Roman" w:cs="Times New Roman"/>
                <w:b/>
                <w:noProof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17 апреля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2023г. №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458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5857"/>
      </w:tblGrid>
      <w:tr w:rsidR="007337A1" w:rsidRPr="0008598C" w:rsidTr="005F6CF0">
        <w:trPr>
          <w:trHeight w:val="144"/>
        </w:trPr>
        <w:tc>
          <w:tcPr>
            <w:tcW w:w="2161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39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Pr="0008598C">
              <w:t xml:space="preserve">- 2035 годах составляет  </w:t>
            </w:r>
            <w:r w:rsidR="00E735F9" w:rsidRPr="0008598C">
              <w:t>204 403,6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E735F9" w:rsidRPr="0008598C">
              <w:t>38 342,4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10 889,0</w:t>
            </w:r>
            <w:r w:rsidRPr="0008598C">
              <w:t> 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E735F9" w:rsidRPr="0008598C">
              <w:t xml:space="preserve">13 176,1 </w:t>
            </w:r>
            <w:r w:rsidRPr="0008598C">
              <w:t>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2026 – 2030 годах – </w:t>
            </w:r>
            <w:r w:rsidR="00E735F9" w:rsidRPr="0008598C">
              <w:t>63 959,2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78 036,9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федерального бюджета – 24 567,8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2023 году – 1 490,5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1 570,8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1 624,3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8 955,5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10 926,7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E73DB8" w:rsidRPr="0008598C">
              <w:rPr>
                <w:rFonts w:ascii="Times New Roman" w:hAnsi="Times New Roman" w:cs="Times New Roman"/>
              </w:rPr>
              <w:t>27 045,8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5E4F7C" w:rsidRPr="0008598C">
              <w:rPr>
                <w:rFonts w:ascii="Times New Roman" w:hAnsi="Times New Roman" w:cs="Times New Roman"/>
              </w:rPr>
              <w:t>27 045,8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в 2024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бюджета Цивильского муниципального округа – 15</w:t>
            </w:r>
            <w:r w:rsidR="00F65731" w:rsidRPr="0008598C">
              <w:rPr>
                <w:rFonts w:ascii="Times New Roman" w:hAnsi="Times New Roman" w:cs="Times New Roman"/>
              </w:rPr>
              <w:t>2 790,0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741C64" w:rsidRPr="0008598C">
              <w:rPr>
                <w:rFonts w:ascii="Times New Roman" w:hAnsi="Times New Roman" w:cs="Times New Roman"/>
              </w:rPr>
              <w:t>9 806,1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9</w:t>
            </w:r>
            <w:r w:rsidR="00741C64" w:rsidRPr="0008598C">
              <w:rPr>
                <w:rFonts w:ascii="Times New Roman" w:hAnsi="Times New Roman" w:cs="Times New Roman"/>
              </w:rPr>
              <w:t> 318,2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741C64" w:rsidRPr="0008598C">
              <w:rPr>
                <w:rFonts w:ascii="Times New Roman" w:hAnsi="Times New Roman" w:cs="Times New Roman"/>
              </w:rPr>
              <w:t>11 551,8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55 003,7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67 110,2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7337A1" w:rsidRPr="0008598C" w:rsidRDefault="007337A1" w:rsidP="007337A1">
      <w:r w:rsidRPr="0008598C">
        <w:lastRenderedPageBreak/>
        <w:t xml:space="preserve">       </w:t>
      </w:r>
    </w:p>
    <w:p w:rsidR="007337A1" w:rsidRPr="0008598C" w:rsidRDefault="007337A1" w:rsidP="007337A1">
      <w:pPr>
        <w:ind w:firstLine="567"/>
      </w:pPr>
      <w:r w:rsidRPr="0008598C">
        <w:t xml:space="preserve">   </w:t>
      </w:r>
    </w:p>
    <w:p w:rsidR="007337A1" w:rsidRPr="0008598C" w:rsidRDefault="007337A1" w:rsidP="007337A1">
      <w:pPr>
        <w:ind w:firstLine="567"/>
      </w:pPr>
      <w:r w:rsidRPr="0008598C">
        <w:t xml:space="preserve">2)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16055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6E1B38" w:rsidRPr="0008598C">
        <w:t>204 403,6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35908" w:rsidRPr="0008598C">
        <w:rPr>
          <w:rFonts w:ascii="Times New Roman" w:hAnsi="Times New Roman" w:cs="Times New Roman"/>
        </w:rPr>
        <w:t>24 567,8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E1B38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E1B38" w:rsidRPr="0008598C">
        <w:rPr>
          <w:rFonts w:ascii="Times New Roman" w:hAnsi="Times New Roman" w:cs="Times New Roman"/>
        </w:rPr>
        <w:t>152 790,0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B0E09" w:rsidRPr="0008598C">
        <w:rPr>
          <w:rFonts w:ascii="Times New Roman" w:hAnsi="Times New Roman" w:cs="Times New Roman"/>
        </w:rPr>
        <w:t>62 407,5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B0E09" w:rsidRPr="0008598C">
        <w:rPr>
          <w:rFonts w:ascii="Times New Roman" w:hAnsi="Times New Roman" w:cs="Times New Roman"/>
        </w:rPr>
        <w:t>38 342,4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B0E09" w:rsidRPr="0008598C">
        <w:rPr>
          <w:rFonts w:ascii="Times New Roman" w:hAnsi="Times New Roman" w:cs="Times New Roman"/>
        </w:rPr>
        <w:t>10 889,0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C4235" w:rsidRPr="0008598C">
        <w:rPr>
          <w:rFonts w:ascii="Times New Roman" w:hAnsi="Times New Roman" w:cs="Times New Roman"/>
        </w:rPr>
        <w:t>1</w:t>
      </w:r>
      <w:r w:rsidR="006B0E09" w:rsidRPr="0008598C">
        <w:rPr>
          <w:rFonts w:ascii="Times New Roman" w:hAnsi="Times New Roman" w:cs="Times New Roman"/>
        </w:rPr>
        <w:t>3 176,1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4 685,6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2023 году – 1 490,5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 xml:space="preserve">1 570,8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1 624,3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2E13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02E13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2024 году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84F28" w:rsidRPr="0008598C">
        <w:rPr>
          <w:rFonts w:ascii="Times New Roman" w:hAnsi="Times New Roman" w:cs="Times New Roman"/>
        </w:rPr>
        <w:t>30 676,1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84F28" w:rsidRPr="0008598C">
        <w:rPr>
          <w:rFonts w:ascii="Times New Roman" w:hAnsi="Times New Roman" w:cs="Times New Roman"/>
        </w:rPr>
        <w:t>9 806,1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E7582" w:rsidRPr="0008598C">
        <w:rPr>
          <w:rFonts w:ascii="Times New Roman" w:hAnsi="Times New Roman" w:cs="Times New Roman"/>
        </w:rPr>
        <w:t>9</w:t>
      </w:r>
      <w:r w:rsidR="00F84F28" w:rsidRPr="0008598C">
        <w:rPr>
          <w:rFonts w:ascii="Times New Roman" w:hAnsi="Times New Roman" w:cs="Times New Roman"/>
        </w:rPr>
        <w:t> 318,2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84F28" w:rsidRPr="0008598C">
        <w:rPr>
          <w:rFonts w:ascii="Times New Roman" w:hAnsi="Times New Roman" w:cs="Times New Roman"/>
        </w:rPr>
        <w:t>11 551,8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2 этапе, в 2026 - 2030 годах, объем финансирования Муниципальной программы составит </w:t>
      </w:r>
      <w:r w:rsidR="004C6D94" w:rsidRPr="0008598C">
        <w:rPr>
          <w:rFonts w:ascii="Times New Roman" w:hAnsi="Times New Roman" w:cs="Times New Roman"/>
        </w:rPr>
        <w:t>63 959,2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C6D94" w:rsidRPr="0008598C">
        <w:rPr>
          <w:rFonts w:ascii="Times New Roman" w:hAnsi="Times New Roman" w:cs="Times New Roman"/>
        </w:rPr>
        <w:t>8 955,5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E146B8" w:rsidRPr="0008598C">
        <w:rPr>
          <w:rFonts w:ascii="Times New Roman" w:hAnsi="Times New Roman" w:cs="Times New Roman"/>
        </w:rPr>
        <w:t>55 003,7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На 3 этапе, в 2031 - 2035 годах, объем финансирования Муниципальной программы составит </w:t>
      </w:r>
      <w:r w:rsidR="00267964" w:rsidRPr="0008598C">
        <w:rPr>
          <w:rFonts w:ascii="Times New Roman" w:hAnsi="Times New Roman" w:cs="Times New Roman"/>
        </w:rPr>
        <w:t>78 036,9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67964" w:rsidRPr="0008598C">
        <w:rPr>
          <w:rFonts w:ascii="Times New Roman" w:hAnsi="Times New Roman" w:cs="Times New Roman"/>
        </w:rPr>
        <w:t>10 926,7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67964" w:rsidRPr="0008598C">
        <w:rPr>
          <w:rFonts w:ascii="Times New Roman" w:hAnsi="Times New Roman" w:cs="Times New Roman"/>
        </w:rPr>
        <w:t>67 110,2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4B67B3" w:rsidRPr="0008598C" w:rsidRDefault="004B67B3" w:rsidP="00EC34DD">
      <w:pPr>
        <w:ind w:firstLine="567"/>
        <w:rPr>
          <w:rFonts w:ascii="Times New Roman" w:hAnsi="Times New Roman" w:cs="Times New Roman"/>
        </w:rPr>
      </w:pPr>
    </w:p>
    <w:p w:rsidR="004B67B3" w:rsidRPr="0008598C" w:rsidRDefault="004B67B3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3) </w:t>
      </w:r>
      <w:r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footerReference w:type="default" r:id="rId9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916A9B" w:rsidRPr="0008598C" w:rsidRDefault="004B67B3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840"/>
        <w:gridCol w:w="1400"/>
        <w:gridCol w:w="2100"/>
        <w:gridCol w:w="1519"/>
        <w:gridCol w:w="1276"/>
        <w:gridCol w:w="1276"/>
        <w:gridCol w:w="1559"/>
        <w:gridCol w:w="1418"/>
      </w:tblGrid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  <w:r w:rsidR="0076418E" w:rsidRPr="0008598C">
              <w:rPr>
                <w:rFonts w:ascii="Times New Roman" w:hAnsi="Times New Roman" w:cs="Times New Roman"/>
              </w:rPr>
              <w:t>Цивильского</w:t>
            </w:r>
            <w:r w:rsidRPr="0008598C">
              <w:rPr>
                <w:rFonts w:ascii="Times New Roman" w:hAnsi="Times New Roman" w:cs="Times New Roman"/>
              </w:rPr>
              <w:t xml:space="preserve">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7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 w:rsidP="00B102D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420" w:rsidRPr="0008598C" w:rsidRDefault="00E334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3420" w:rsidRPr="0008598C" w:rsidRDefault="00E33420" w:rsidP="007619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</w:t>
            </w:r>
            <w:r w:rsidR="0076191B" w:rsidRPr="0008598C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 xml:space="preserve"> - 2035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D646F2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</w:t>
            </w:r>
            <w:r w:rsidR="00A56301" w:rsidRPr="0008598C">
              <w:rPr>
                <w:rFonts w:ascii="Times New Roman" w:hAnsi="Times New Roman" w:cs="Times New Roman"/>
              </w:rPr>
              <w:t>инансами и муниципальным долгом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38 342,4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10 889,0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13 176,1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63 959,2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78 036,9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F87C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F87C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F87C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7619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76191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27 045,8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771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D771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9 806,1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9 318,2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61A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11 551,8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55 003,7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A76C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67 110,2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 w:rsidP="00AA6115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"Совершенствование бюджетной политики </w:t>
            </w:r>
            <w:r w:rsidRPr="0008598C">
              <w:rPr>
                <w:rFonts w:ascii="Times New Roman" w:hAnsi="Times New Roman" w:cs="Times New Roman"/>
              </w:rPr>
              <w:lastRenderedPageBreak/>
              <w:t>и обеспеч</w:t>
            </w:r>
            <w:r w:rsidR="00AA6115" w:rsidRPr="0008598C">
              <w:rPr>
                <w:rFonts w:ascii="Times New Roman" w:hAnsi="Times New Roman" w:cs="Times New Roman"/>
              </w:rPr>
              <w:t>ение сбалансированности бюджета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D646F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1A47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31 571,7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1A478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3 892,4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1A4781" w:rsidP="00777B6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6 179,5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6F2" w:rsidRPr="0008598C" w:rsidRDefault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23 955,5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46F2" w:rsidRPr="0008598C" w:rsidRDefault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30 926,7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868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4216B1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27 045,8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553868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8F5" w:rsidRPr="0008598C" w:rsidRDefault="00553868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CE28F5" w:rsidP="00CE28F5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4216B1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3 035,4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4216B1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4216B1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8F5" w:rsidRPr="0008598C" w:rsidRDefault="00553868" w:rsidP="00CE28F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28F5" w:rsidRPr="0008598C" w:rsidRDefault="00553868" w:rsidP="0055386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2D56" w:rsidRPr="0008598C" w:rsidRDefault="00262D56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637B94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637B94" w:rsidP="00637B9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262D56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2 762,2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262D5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  <w:r w:rsidR="00262D56" w:rsidRPr="0008598C">
              <w:rPr>
                <w:rFonts w:ascii="Times New Roman" w:hAnsi="Times New Roman" w:cs="Times New Roman"/>
              </w:rPr>
              <w:t> 321,6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262D56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326" w:rsidRPr="0008598C" w:rsidRDefault="000B2326" w:rsidP="000B232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1752D4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28 809,5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8 955,5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1752D4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27 045,8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1752D4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5B204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</w:t>
            </w:r>
            <w:r w:rsidR="005B2040" w:rsidRPr="0008598C">
              <w:rPr>
                <w:rFonts w:ascii="Times New Roman" w:hAnsi="Times New Roman" w:cs="Times New Roman"/>
              </w:rPr>
              <w:t>ффективности бюджетных расходов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республиканский бюджет </w:t>
            </w:r>
            <w:r w:rsidRPr="0008598C">
              <w:rPr>
                <w:rFonts w:ascii="Times New Roman" w:hAnsi="Times New Roman" w:cs="Times New Roman"/>
              </w:rPr>
              <w:lastRenderedPageBreak/>
              <w:t>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49258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</w:t>
            </w:r>
            <w:r w:rsidR="00492580" w:rsidRPr="0008598C">
              <w:rPr>
                <w:rFonts w:ascii="Times New Roman" w:hAnsi="Times New Roman" w:cs="Times New Roman"/>
              </w:rPr>
              <w:t xml:space="preserve">зации муниципальной программы </w:t>
            </w:r>
            <w:r w:rsidRPr="0008598C">
              <w:rPr>
                <w:rFonts w:ascii="Times New Roman" w:hAnsi="Times New Roman" w:cs="Times New Roman"/>
              </w:rPr>
              <w:t>"Управление общественными ф</w:t>
            </w:r>
            <w:r w:rsidR="00492580" w:rsidRPr="0008598C">
              <w:rPr>
                <w:rFonts w:ascii="Times New Roman" w:hAnsi="Times New Roman" w:cs="Times New Roman"/>
              </w:rPr>
              <w:t>инансами и муниципальным долгом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40 003,7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47 110,2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262D56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3C6FE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</w:t>
            </w:r>
            <w:r w:rsidR="003C6FE3" w:rsidRPr="0008598C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6 770,7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6 996,6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40 003,7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D1308" w:rsidRPr="0008598C" w:rsidRDefault="009D1308" w:rsidP="009D130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47 110,2</w:t>
            </w:r>
            <w:r w:rsidR="004B67B3"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1"/>
          <w:footerReference w:type="default" r:id="rId12"/>
          <w:pgSz w:w="16837" w:h="11905" w:orient="landscape"/>
          <w:pgMar w:top="567" w:right="851" w:bottom="567" w:left="1418" w:header="720" w:footer="720" w:gutter="0"/>
          <w:cols w:space="720"/>
          <w:noEndnote/>
        </w:sectPr>
      </w:pPr>
    </w:p>
    <w:p w:rsidR="006022F6" w:rsidRPr="0008598C" w:rsidRDefault="006022F6" w:rsidP="006022F6">
      <w:pPr>
        <w:ind w:firstLine="709"/>
        <w:outlineLvl w:val="0"/>
      </w:pPr>
      <w:bookmarkStart w:id="1" w:name="sub_3001"/>
      <w:r w:rsidRPr="0008598C">
        <w:rPr>
          <w:rFonts w:ascii="Times New Roman" w:hAnsi="Times New Roman" w:cs="Times New Roman"/>
        </w:rPr>
        <w:lastRenderedPageBreak/>
        <w:t>4)</w:t>
      </w:r>
      <w:r w:rsidRPr="0008598C">
        <w:rPr>
          <w:rFonts w:ascii="Times New Roman" w:hAnsi="Times New Roman" w:cs="Times New Roman"/>
          <w:b/>
        </w:rPr>
        <w:t xml:space="preserve"> </w:t>
      </w:r>
      <w:r w:rsidRPr="0008598C">
        <w:t>В прилож</w:t>
      </w:r>
      <w:r w:rsidR="003C15A0" w:rsidRPr="0008598C">
        <w:t>ении № 3 Муниципальной программы</w:t>
      </w:r>
      <w:r w:rsidRPr="0008598C">
        <w:t xml:space="preserve"> в паспорте подпрограммы «</w:t>
      </w:r>
      <w:r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Pr="0008598C">
        <w:rPr>
          <w:bCs/>
        </w:rPr>
        <w:t xml:space="preserve"> Чувашской Республики «Управление общественными финансами и муниципальным долгом» п</w:t>
      </w:r>
      <w:r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B00DF7" w:rsidRPr="0008598C">
              <w:rPr>
                <w:rFonts w:ascii="Times New Roman" w:hAnsi="Times New Roman" w:cs="Times New Roman"/>
              </w:rPr>
              <w:t>96 525,8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B00DF7" w:rsidRPr="0008598C">
              <w:rPr>
                <w:rFonts w:ascii="Times New Roman" w:hAnsi="Times New Roman" w:cs="Times New Roman"/>
              </w:rPr>
              <w:t>31 571,7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B00DF7" w:rsidRPr="0008598C">
              <w:rPr>
                <w:rFonts w:ascii="Times New Roman" w:hAnsi="Times New Roman" w:cs="Times New Roman"/>
              </w:rPr>
              <w:t>3 892,4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B00DF7" w:rsidRPr="0008598C">
              <w:rPr>
                <w:rFonts w:ascii="Times New Roman" w:hAnsi="Times New Roman" w:cs="Times New Roman"/>
              </w:rPr>
              <w:t>6 179,5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23 955,5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30 926,7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федерального бюджета – 24 567,8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2023 году – 1 490,5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1 570,8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1 624,3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8 955,5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10 926,7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AC0C49" w:rsidRPr="0008598C">
              <w:rPr>
                <w:rFonts w:ascii="Times New Roman" w:hAnsi="Times New Roman" w:cs="Times New Roman"/>
              </w:rPr>
              <w:t>27 045,8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AC0C49" w:rsidRPr="0008598C">
              <w:rPr>
                <w:rFonts w:ascii="Times New Roman" w:hAnsi="Times New Roman" w:cs="Times New Roman"/>
              </w:rPr>
              <w:t>27 045,8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640072" w:rsidRPr="0008598C">
              <w:rPr>
                <w:rFonts w:ascii="Times New Roman" w:hAnsi="Times New Roman" w:cs="Times New Roman"/>
              </w:rPr>
              <w:t>44 912,2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DB3FE7" w:rsidRPr="0008598C">
              <w:rPr>
                <w:rFonts w:ascii="Times New Roman" w:hAnsi="Times New Roman" w:cs="Times New Roman"/>
              </w:rPr>
              <w:t>3 035,4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2</w:t>
            </w:r>
            <w:r w:rsidR="00DB3FE7" w:rsidRPr="0008598C">
              <w:rPr>
                <w:rFonts w:ascii="Times New Roman" w:hAnsi="Times New Roman" w:cs="Times New Roman"/>
              </w:rPr>
              <w:t> 321,6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B3FE7" w:rsidRPr="0008598C">
              <w:rPr>
                <w:rFonts w:ascii="Times New Roman" w:hAnsi="Times New Roman" w:cs="Times New Roman"/>
              </w:rPr>
              <w:t>4 555,2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2026 - 2030 годах – 15 000,0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6022F6" w:rsidRPr="0008598C" w:rsidRDefault="006022F6" w:rsidP="006022F6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</w:p>
    <w:p w:rsidR="0020248B" w:rsidRDefault="0020248B" w:rsidP="0008598C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  <w:r w:rsidRPr="0008598C">
        <w:rPr>
          <w:rFonts w:ascii="Times New Roman" w:hAnsi="Times New Roman" w:cs="Times New Roman"/>
          <w:b w:val="0"/>
          <w:color w:val="auto"/>
        </w:rPr>
        <w:t>5)</w:t>
      </w:r>
      <w:r w:rsidR="0008598C" w:rsidRPr="0008598C">
        <w:rPr>
          <w:rFonts w:ascii="Times New Roman" w:hAnsi="Times New Roman" w:cs="Times New Roman"/>
          <w:b w:val="0"/>
          <w:color w:val="auto"/>
        </w:rPr>
        <w:t xml:space="preserve"> </w:t>
      </w:r>
      <w:r w:rsidR="0008598C">
        <w:rPr>
          <w:rFonts w:ascii="Times New Roman" w:hAnsi="Times New Roman" w:cs="Times New Roman"/>
          <w:b w:val="0"/>
          <w:color w:val="auto"/>
        </w:rPr>
        <w:t xml:space="preserve">В разделе </w:t>
      </w:r>
      <w:r w:rsidR="0008598C">
        <w:rPr>
          <w:rFonts w:ascii="Times New Roman" w:hAnsi="Times New Roman" w:cs="Times New Roman"/>
          <w:b w:val="0"/>
          <w:color w:val="auto"/>
          <w:lang w:val="en-US"/>
        </w:rPr>
        <w:t>I</w:t>
      </w:r>
      <w:r w:rsidR="0008598C" w:rsidRPr="0008598C">
        <w:rPr>
          <w:rFonts w:ascii="Times New Roman" w:hAnsi="Times New Roman" w:cs="Times New Roman"/>
          <w:b w:val="0"/>
          <w:color w:val="auto"/>
        </w:rPr>
        <w:t xml:space="preserve"> </w:t>
      </w:r>
      <w:r w:rsidR="0008598C">
        <w:rPr>
          <w:rFonts w:ascii="Times New Roman" w:hAnsi="Times New Roman" w:cs="Times New Roman"/>
          <w:b w:val="0"/>
          <w:color w:val="auto"/>
        </w:rPr>
        <w:t>Подпрограммы абзац 1 изложить в следующей редакции:</w:t>
      </w:r>
    </w:p>
    <w:p w:rsidR="0008598C" w:rsidRPr="0008598C" w:rsidRDefault="0008598C" w:rsidP="0008598C">
      <w:pPr>
        <w:ind w:firstLine="567"/>
        <w:contextualSpacing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«</w:t>
      </w:r>
      <w:r w:rsidRPr="0008598C">
        <w:rPr>
          <w:rFonts w:ascii="Times New Roman" w:hAnsi="Times New Roman" w:cs="Times New Roman"/>
          <w:color w:val="000000"/>
        </w:rPr>
        <w:t xml:space="preserve">Приоритеты муниципальной политики в сфере реализации подпрограммы "Совершенствование бюджетной политики и обеспечение сбалансированности бюджета" Муниципальной программы (далее - подпрограмма) определены </w:t>
      </w:r>
      <w:hyperlink r:id="rId13" w:history="1">
        <w:r w:rsidRPr="0008598C">
          <w:rPr>
            <w:rStyle w:val="a4"/>
            <w:rFonts w:ascii="Times New Roman" w:hAnsi="Times New Roman"/>
            <w:color w:val="000000"/>
          </w:rPr>
          <w:t>Стратегией</w:t>
        </w:r>
      </w:hyperlink>
      <w:r w:rsidRPr="0008598C">
        <w:rPr>
          <w:rFonts w:ascii="Times New Roman" w:hAnsi="Times New Roman" w:cs="Times New Roman"/>
          <w:color w:val="000000"/>
        </w:rPr>
        <w:t xml:space="preserve"> социально-экономического развития Цивильского района Чувашской Республики до 2035 года, утвержденной </w:t>
      </w:r>
      <w:hyperlink r:id="rId14" w:history="1">
        <w:r w:rsidRPr="0008598C">
          <w:rPr>
            <w:rStyle w:val="a4"/>
            <w:rFonts w:ascii="Times New Roman" w:hAnsi="Times New Roman"/>
            <w:color w:val="000000"/>
          </w:rPr>
          <w:t>Решением</w:t>
        </w:r>
      </w:hyperlink>
      <w:r w:rsidRPr="0008598C">
        <w:rPr>
          <w:rFonts w:ascii="Times New Roman" w:hAnsi="Times New Roman" w:cs="Times New Roman"/>
          <w:color w:val="000000"/>
        </w:rPr>
        <w:t xml:space="preserve"> Собрания депутатов Цивильского района Чувашской Республики от 27.06.201</w:t>
      </w:r>
      <w:r>
        <w:rPr>
          <w:rFonts w:ascii="Times New Roman" w:hAnsi="Times New Roman" w:cs="Times New Roman"/>
          <w:color w:val="000000"/>
        </w:rPr>
        <w:t>9</w:t>
      </w:r>
      <w:r w:rsidRPr="0008598C">
        <w:rPr>
          <w:rFonts w:ascii="Times New Roman" w:hAnsi="Times New Roman" w:cs="Times New Roman"/>
          <w:color w:val="000000"/>
        </w:rPr>
        <w:t> г. N 39-03, основными направлениями бюджетной политики Цивильского муниципального округа Чувашской Республики на очередной финансовый год и плановый период.</w:t>
      </w:r>
      <w:r>
        <w:rPr>
          <w:rFonts w:ascii="Times New Roman" w:hAnsi="Times New Roman" w:cs="Times New Roman"/>
          <w:color w:val="000000"/>
        </w:rPr>
        <w:t>»</w:t>
      </w:r>
    </w:p>
    <w:p w:rsidR="0008598C" w:rsidRPr="0008598C" w:rsidRDefault="0008598C" w:rsidP="0008598C"/>
    <w:p w:rsidR="0008598C" w:rsidRPr="0008598C" w:rsidRDefault="0008598C" w:rsidP="0008598C"/>
    <w:p w:rsidR="006022F6" w:rsidRPr="0008598C" w:rsidRDefault="0020248B" w:rsidP="006022F6">
      <w:pPr>
        <w:pStyle w:val="1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08598C">
        <w:rPr>
          <w:rFonts w:ascii="Times New Roman" w:hAnsi="Times New Roman" w:cs="Times New Roman"/>
          <w:b w:val="0"/>
          <w:color w:val="auto"/>
        </w:rPr>
        <w:lastRenderedPageBreak/>
        <w:t>6</w:t>
      </w:r>
      <w:r w:rsidR="006022F6" w:rsidRPr="0008598C">
        <w:rPr>
          <w:rFonts w:ascii="Times New Roman" w:hAnsi="Times New Roman" w:cs="Times New Roman"/>
          <w:b w:val="0"/>
          <w:color w:val="auto"/>
        </w:rPr>
        <w:t xml:space="preserve">) </w:t>
      </w:r>
      <w:r w:rsidR="006022F6" w:rsidRPr="0008598C">
        <w:rPr>
          <w:b w:val="0"/>
          <w:color w:val="auto"/>
        </w:rPr>
        <w:t xml:space="preserve">Раздел </w:t>
      </w:r>
      <w:r w:rsidR="006022F6" w:rsidRPr="0008598C">
        <w:rPr>
          <w:b w:val="0"/>
          <w:color w:val="auto"/>
          <w:lang w:val="en-US"/>
        </w:rPr>
        <w:t>IV</w:t>
      </w:r>
      <w:r w:rsidR="006022F6" w:rsidRPr="0008598C">
        <w:rPr>
          <w:b w:val="0"/>
          <w:color w:val="auto"/>
        </w:rPr>
        <w:t xml:space="preserve"> Подпрограммы изложить в следующей редакции:</w:t>
      </w:r>
    </w:p>
    <w:bookmarkEnd w:id="1"/>
    <w:p w:rsidR="00916A9B" w:rsidRPr="0008598C" w:rsidRDefault="006022F6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0A06A1" w:rsidRPr="0008598C">
        <w:rPr>
          <w:rFonts w:ascii="Times New Roman" w:hAnsi="Times New Roman" w:cs="Times New Roman"/>
        </w:rPr>
        <w:t>96 525,8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5A2D40" w:rsidRPr="0008598C">
        <w:rPr>
          <w:rFonts w:ascii="Times New Roman" w:hAnsi="Times New Roman" w:cs="Times New Roman"/>
        </w:rPr>
        <w:t>24 567,8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A06A1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A06A1" w:rsidRPr="0008598C">
        <w:rPr>
          <w:rFonts w:ascii="Times New Roman" w:hAnsi="Times New Roman" w:cs="Times New Roman"/>
        </w:rPr>
        <w:t>44 912,2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8079AA" w:rsidRPr="0008598C">
        <w:rPr>
          <w:rFonts w:ascii="Times New Roman" w:hAnsi="Times New Roman" w:cs="Times New Roman"/>
        </w:rPr>
        <w:t>41 643,6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31 571,7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3 892,4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85220" w:rsidRPr="0008598C">
        <w:rPr>
          <w:rFonts w:ascii="Times New Roman" w:hAnsi="Times New Roman" w:cs="Times New Roman"/>
        </w:rPr>
        <w:t>6 179,5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федерального бюджета - 4</w:t>
      </w:r>
      <w:r w:rsidR="003C035E" w:rsidRPr="0008598C">
        <w:rPr>
          <w:rFonts w:ascii="Times New Roman" w:hAnsi="Times New Roman" w:cs="Times New Roman"/>
        </w:rPr>
        <w:t xml:space="preserve"> 685,6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1 490,5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 xml:space="preserve">1 570,8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1 624,3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190E2C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EB114E" w:rsidRPr="0008598C">
        <w:rPr>
          <w:rFonts w:ascii="Times New Roman" w:hAnsi="Times New Roman" w:cs="Times New Roman"/>
        </w:rPr>
        <w:t>27 045,8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2024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9 912,2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3 035,4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</w:t>
      </w:r>
      <w:r w:rsidR="004A7606" w:rsidRPr="0008598C">
        <w:rPr>
          <w:rFonts w:ascii="Times New Roman" w:hAnsi="Times New Roman" w:cs="Times New Roman"/>
        </w:rPr>
        <w:t> 321,6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A7606" w:rsidRPr="0008598C">
        <w:rPr>
          <w:rFonts w:ascii="Times New Roman" w:hAnsi="Times New Roman" w:cs="Times New Roman"/>
        </w:rPr>
        <w:t>4 555,2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2 этапе, в 2026 - 2030 годах, объем финансирования подпрограммы составит </w:t>
      </w:r>
      <w:r w:rsidR="003B01C9" w:rsidRPr="0008598C">
        <w:rPr>
          <w:rFonts w:ascii="Times New Roman" w:hAnsi="Times New Roman" w:cs="Times New Roman"/>
        </w:rPr>
        <w:t>23 955,5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8 955,5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15 000,0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3B01C9" w:rsidRPr="0008598C">
        <w:rPr>
          <w:rFonts w:ascii="Times New Roman" w:hAnsi="Times New Roman" w:cs="Times New Roman"/>
        </w:rPr>
        <w:t>30 926,7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10 926,7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20248B" w:rsidP="00954CFB">
      <w:pPr>
        <w:ind w:firstLine="567"/>
        <w:outlineLvl w:val="0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7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DD0493" w:rsidRPr="0008598C">
        <w:rPr>
          <w:bCs/>
        </w:rPr>
        <w:t xml:space="preserve">Приложение   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 обеспечение сбалансированности консолидированного бюджета Цивильского района Чувашской Республики»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5"/>
          <w:footerReference w:type="default" r:id="rId16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lastRenderedPageBreak/>
        <w:t>Приложение N 1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25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083"/>
        <w:gridCol w:w="1094"/>
        <w:gridCol w:w="1660"/>
        <w:gridCol w:w="781"/>
        <w:gridCol w:w="781"/>
        <w:gridCol w:w="1302"/>
        <w:gridCol w:w="782"/>
        <w:gridCol w:w="1214"/>
        <w:gridCol w:w="992"/>
        <w:gridCol w:w="851"/>
        <w:gridCol w:w="1134"/>
        <w:gridCol w:w="992"/>
        <w:gridCol w:w="936"/>
      </w:tblGrid>
      <w:tr w:rsidR="00916A9B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Наименование подпрограммы муниципальной программы </w:t>
            </w:r>
            <w:r w:rsidR="0076418E" w:rsidRPr="0008598C">
              <w:rPr>
                <w:rFonts w:ascii="Times New Roman" w:hAnsi="Times New Roman" w:cs="Times New Roman"/>
              </w:rPr>
              <w:t>Цивильского</w:t>
            </w:r>
            <w:r w:rsidRPr="0008598C">
              <w:rPr>
                <w:rFonts w:ascii="Times New Roman" w:hAnsi="Times New Roman" w:cs="Times New Roman"/>
              </w:rPr>
              <w:t xml:space="preserve"> муниципального округа Чувашской Республики (основного мероприятия, мероприятия)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Задача подпрограммы муниципальной программы </w:t>
            </w:r>
            <w:r w:rsidR="0076418E" w:rsidRPr="0008598C">
              <w:rPr>
                <w:rFonts w:ascii="Times New Roman" w:hAnsi="Times New Roman" w:cs="Times New Roman"/>
              </w:rPr>
              <w:t>Цивильского</w:t>
            </w:r>
            <w:r w:rsidRPr="0008598C">
              <w:rPr>
                <w:rFonts w:ascii="Times New Roman" w:hAnsi="Times New Roman" w:cs="Times New Roman"/>
              </w:rPr>
              <w:t xml:space="preserve"> муниципального округа Чувашской Республики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7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573F6F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4B4" w:rsidRPr="0008598C" w:rsidRDefault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2026 - 2030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4B4" w:rsidRPr="0008598C" w:rsidRDefault="002604B4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F70B35" w:rsidRPr="0008598C">
              <w:rPr>
                <w:rFonts w:ascii="Times New Roman" w:hAnsi="Times New Roman" w:cs="Times New Roman"/>
              </w:rPr>
              <w:t>4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</w:t>
            </w:r>
            <w:r w:rsidR="00D237F3" w:rsidRPr="0008598C">
              <w:rPr>
                <w:rFonts w:ascii="Times New Roman" w:hAnsi="Times New Roman" w:cs="Times New Roman"/>
              </w:rPr>
              <w:t xml:space="preserve">ение </w:t>
            </w:r>
            <w:r w:rsidR="00D237F3" w:rsidRPr="0008598C">
              <w:rPr>
                <w:rFonts w:ascii="Times New Roman" w:hAnsi="Times New Roman" w:cs="Times New Roman"/>
              </w:rPr>
              <w:lastRenderedPageBreak/>
              <w:t>сбалансированности бюджета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отдел администрации Цивильского муниципального округа</w:t>
            </w:r>
            <w:r w:rsidR="00F70B35" w:rsidRPr="0008598C">
              <w:rPr>
                <w:rFonts w:ascii="Times New Roman" w:hAnsi="Times New Roman" w:cs="Times New Roman"/>
              </w:rPr>
              <w:t xml:space="preserve"> Чувашской Республики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506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31 571,7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506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3 892,4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5060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6 179,5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23 955,5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573F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573F6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F7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27 045,8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F7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3 035,4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F7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DF71B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E9401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EE03F9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08598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бюджетного планирования </w:t>
            </w:r>
            <w:r w:rsidRPr="0008598C">
              <w:rPr>
                <w:rFonts w:ascii="Times New Roman" w:hAnsi="Times New Roman" w:cs="Times New Roman"/>
              </w:rPr>
              <w:lastRenderedPageBreak/>
              <w:t>для социально-экономических преобразований, развития общественной инфраструктуры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2 762,2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3D36" w:rsidRPr="0008598C" w:rsidRDefault="00DA3D36" w:rsidP="00DA3D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878E7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DA3D36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2 762,2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DA3D36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DA3D36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878E7" w:rsidRPr="0008598C" w:rsidRDefault="00A878E7" w:rsidP="00A878E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2 762,2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08598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</w:t>
            </w:r>
            <w:r w:rsidRPr="0008598C">
              <w:rPr>
                <w:rFonts w:ascii="Times New Roman" w:hAnsi="Times New Roman" w:cs="Times New Roman"/>
              </w:rPr>
              <w:lastRenderedPageBreak/>
              <w:t>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2 762,2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2 321,6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4 555,2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15 000,0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504C" w:rsidRPr="0008598C" w:rsidRDefault="00FA504C" w:rsidP="00FA504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E34D37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4D37" w:rsidRPr="0008598C" w:rsidRDefault="00E34D37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EE03F9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</w:t>
            </w:r>
            <w:r w:rsidRPr="0008598C">
              <w:rPr>
                <w:rFonts w:ascii="Times New Roman" w:hAnsi="Times New Roman" w:cs="Times New Roman"/>
              </w:rPr>
              <w:lastRenderedPageBreak/>
              <w:t>мероприятие 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Повышение доходной базы, уточнение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Обеспечение роста </w:t>
            </w:r>
            <w:r w:rsidRPr="0008598C">
              <w:rPr>
                <w:rFonts w:ascii="Times New Roman" w:hAnsi="Times New Roman" w:cs="Times New Roman"/>
              </w:rPr>
              <w:lastRenderedPageBreak/>
              <w:t>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ответственный исполнитель - </w:t>
            </w:r>
            <w:r w:rsidRPr="0008598C">
              <w:rPr>
                <w:rFonts w:ascii="Times New Roman" w:hAnsi="Times New Roman" w:cs="Times New Roman"/>
              </w:rPr>
              <w:lastRenderedPageBreak/>
              <w:t>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</w:t>
            </w:r>
            <w:r w:rsidRPr="0008598C">
              <w:rPr>
                <w:rFonts w:ascii="Times New Roman" w:hAnsi="Times New Roman" w:cs="Times New Roman"/>
              </w:rPr>
              <w:lastRenderedPageBreak/>
              <w:t>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="009734EC" w:rsidRPr="0008598C">
              <w:rPr>
                <w:rFonts w:ascii="Times New Roman" w:hAnsi="Times New Roman" w:cs="Times New Roman"/>
              </w:rPr>
              <w:t>,0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="00615D6C" w:rsidRPr="0008598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1E62FB" w:rsidRPr="0008598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615D6C"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615D6C" w:rsidRPr="0008598C">
              <w:rPr>
                <w:rFonts w:ascii="Times New Roman" w:hAnsi="Times New Roman" w:cs="Times New Roman"/>
              </w:rPr>
              <w:t>5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615D6C"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</w:t>
            </w:r>
            <w:r w:rsidR="00615D6C" w:rsidRPr="0008598C">
              <w:rPr>
                <w:rFonts w:ascii="Times New Roman" w:hAnsi="Times New Roman" w:cs="Times New Roman"/>
              </w:rPr>
              <w:t>9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81693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Анализ поступлений доходов в 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 Чувашской Республики и предоставляемых налоговых льгот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</w:t>
            </w:r>
            <w:r w:rsidRPr="0008598C">
              <w:rPr>
                <w:rFonts w:ascii="Times New Roman" w:hAnsi="Times New Roman" w:cs="Times New Roman"/>
              </w:rPr>
              <w:lastRenderedPageBreak/>
              <w:t>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</w:t>
            </w:r>
            <w:r w:rsidRPr="0008598C">
              <w:rPr>
                <w:rFonts w:ascii="Times New Roman" w:hAnsi="Times New Roman" w:cs="Times New Roman"/>
              </w:rPr>
              <w:lastRenderedPageBreak/>
              <w:t>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Подготовка проектов Решений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916A9B" w:rsidRPr="0008598C" w:rsidTr="002604B4">
        <w:tblPrEx>
          <w:tblCellMar>
            <w:top w:w="0" w:type="dxa"/>
            <w:bottom w:w="0" w:type="dxa"/>
          </w:tblCellMar>
        </w:tblPrEx>
        <w:tc>
          <w:tcPr>
            <w:tcW w:w="15253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916A9B" w:rsidRPr="0008598C" w:rsidRDefault="00916A9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lastRenderedPageBreak/>
              <w:t xml:space="preserve">Цель "Создание условий для обеспечения долгосрочной сбалансированности и повышения устойчивости бюджетной системы в </w:t>
            </w:r>
            <w:r w:rsidR="00246FBA" w:rsidRPr="0008598C">
              <w:rPr>
                <w:rFonts w:ascii="Times New Roman" w:hAnsi="Times New Roman" w:cs="Times New Roman"/>
                <w:color w:val="auto"/>
              </w:rPr>
              <w:t>Цивильском</w:t>
            </w:r>
            <w:r w:rsidRPr="0008598C">
              <w:rPr>
                <w:rFonts w:ascii="Times New Roman" w:hAnsi="Times New Roman" w:cs="Times New Roman"/>
                <w:color w:val="auto"/>
              </w:rPr>
              <w:t xml:space="preserve"> муниципальном округе</w:t>
            </w:r>
            <w:r w:rsidR="007B368A" w:rsidRPr="0008598C">
              <w:rPr>
                <w:rFonts w:ascii="Times New Roman" w:hAnsi="Times New Roman" w:cs="Times New Roman"/>
                <w:color w:val="auto"/>
              </w:rPr>
              <w:t xml:space="preserve"> Чувашской Республики</w:t>
            </w:r>
            <w:r w:rsidRPr="0008598C">
              <w:rPr>
                <w:rFonts w:ascii="Times New Roman" w:hAnsi="Times New Roman" w:cs="Times New Roman"/>
                <w:color w:val="auto"/>
              </w:rPr>
              <w:t>"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557402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7402" w:rsidRPr="0008598C" w:rsidRDefault="00557402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474E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</w:t>
            </w:r>
            <w:r w:rsidR="00A75819" w:rsidRPr="0008598C">
              <w:rPr>
                <w:rFonts w:ascii="Times New Roman" w:hAnsi="Times New Roman" w:cs="Times New Roman"/>
              </w:rPr>
              <w:t>, в процентах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</w:t>
            </w:r>
            <w:r w:rsidRPr="0008598C">
              <w:rPr>
                <w:rFonts w:ascii="Times New Roman" w:hAnsi="Times New Roman" w:cs="Times New Roman"/>
              </w:rPr>
              <w:lastRenderedPageBreak/>
              <w:t>тие 3.1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Прочие выплаты по обязательствам </w:t>
            </w:r>
            <w:r w:rsidRPr="0008598C">
              <w:rPr>
                <w:rFonts w:ascii="Times New Roman" w:hAnsi="Times New Roman" w:cs="Times New Roman"/>
              </w:rPr>
              <w:lastRenderedPageBreak/>
              <w:t>Цивильского муниципального округа.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Федеральный </w:t>
            </w:r>
            <w:r w:rsidRPr="0008598C">
              <w:rPr>
                <w:rFonts w:ascii="Times New Roman" w:hAnsi="Times New Roman" w:cs="Times New Roman"/>
              </w:rPr>
              <w:lastRenderedPageBreak/>
              <w:t>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7C2A0E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2A0E" w:rsidRPr="0008598C" w:rsidRDefault="007C2A0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</w:t>
            </w:r>
            <w:r w:rsidRPr="0008598C">
              <w:rPr>
                <w:rFonts w:ascii="Times New Roman" w:hAnsi="Times New Roman" w:cs="Times New Roman"/>
              </w:rPr>
              <w:lastRenderedPageBreak/>
              <w:t>енных на повышение их сбалансированн</w:t>
            </w:r>
            <w:r w:rsidR="001C251E" w:rsidRPr="0008598C">
              <w:rPr>
                <w:rFonts w:ascii="Times New Roman" w:hAnsi="Times New Roman" w:cs="Times New Roman"/>
              </w:rPr>
              <w:t>ости и бюджетной обеспеченности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67192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28 809,5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796D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796DA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</w:t>
            </w:r>
            <w:r w:rsidR="00A75819" w:rsidRPr="0008598C">
              <w:rPr>
                <w:rFonts w:ascii="Times New Roman" w:hAnsi="Times New Roman" w:cs="Times New Roman"/>
              </w:rPr>
              <w:t>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B704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B704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B704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B704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B704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 w:rsidR="0053252F"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16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  <w:lang w:val="en-US"/>
              </w:rPr>
              <w:t>8 165</w:t>
            </w:r>
            <w:r w:rsidRPr="0008598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A75819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 w:rsidR="0053252F" w:rsidRPr="0008598C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C1673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18 879,9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5819" w:rsidRPr="0008598C" w:rsidRDefault="00A7581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53252F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C16738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53252F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C16738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252F" w:rsidRPr="0008598C" w:rsidRDefault="0053252F" w:rsidP="005325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D6D7E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D7E" w:rsidRPr="0008598C" w:rsidRDefault="00FD6D7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FD6D7E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right w:val="single" w:sz="4" w:space="0" w:color="auto"/>
            </w:tcBorders>
          </w:tcPr>
          <w:p w:rsidR="00FD6D7E" w:rsidRPr="0008598C" w:rsidRDefault="00FD6D7E" w:rsidP="00F9701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FD6D7E" w:rsidRPr="0008598C" w:rsidTr="004B1B66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6D7E" w:rsidRPr="0008598C" w:rsidRDefault="00FD6D7E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1 570,8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1 624,3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8 955,5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10 926,7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4.2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304EDC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27 319,0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304ED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  <w:lang w:val="en-US"/>
              </w:rPr>
              <w:t>8 165</w:t>
            </w:r>
            <w:r w:rsidRPr="0008598C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304EDC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18 879,9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304EDC" w:rsidRPr="0008598C" w:rsidTr="00D86E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304EDC" w:rsidRPr="0008598C" w:rsidTr="00D86E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190,7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EDC" w:rsidRPr="0008598C" w:rsidRDefault="00304EDC" w:rsidP="00304ED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долгосрочного и среднесрочного бюджетного планирования в увязке со стратеги</w:t>
            </w:r>
            <w:r w:rsidRPr="0008598C">
              <w:rPr>
                <w:rFonts w:ascii="Times New Roman" w:hAnsi="Times New Roman" w:cs="Times New Roman"/>
              </w:rPr>
              <w:lastRenderedPageBreak/>
              <w:t>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муниципального округа, недопу</w:t>
            </w:r>
            <w:r w:rsidRPr="0008598C">
              <w:rPr>
                <w:rFonts w:ascii="Times New Roman" w:hAnsi="Times New Roman" w:cs="Times New Roman"/>
              </w:rPr>
              <w:lastRenderedPageBreak/>
              <w:t>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муниципального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273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</w:t>
            </w:r>
            <w:r w:rsidRPr="0008598C">
              <w:rPr>
                <w:rFonts w:ascii="Times New Roman" w:hAnsi="Times New Roman" w:cs="Times New Roman"/>
              </w:rPr>
              <w:lastRenderedPageBreak/>
              <w:t>роприятие 5.1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 xml:space="preserve">Разработка </w:t>
            </w:r>
            <w:r w:rsidRPr="0008598C">
              <w:rPr>
                <w:rFonts w:ascii="Times New Roman" w:hAnsi="Times New Roman" w:cs="Times New Roman"/>
              </w:rPr>
              <w:lastRenderedPageBreak/>
              <w:t>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</w:t>
            </w:r>
            <w:r w:rsidRPr="0008598C">
              <w:rPr>
                <w:rFonts w:ascii="Times New Roman" w:hAnsi="Times New Roman" w:cs="Times New Roman"/>
              </w:rPr>
              <w:lastRenderedPageBreak/>
              <w:t>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</w:t>
            </w:r>
            <w:r w:rsidRPr="0008598C">
              <w:rPr>
                <w:rFonts w:ascii="Times New Roman" w:hAnsi="Times New Roman" w:cs="Times New Roman"/>
              </w:rPr>
              <w:lastRenderedPageBreak/>
              <w:t>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Формирование сбалансированного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 Чувашской Республики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F97018" w:rsidRPr="0008598C" w:rsidTr="00573F6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7018" w:rsidRPr="0008598C" w:rsidRDefault="00F97018" w:rsidP="00F97018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8"/>
          <w:footerReference w:type="default" r:id="rId19"/>
          <w:pgSz w:w="16837" w:h="11905" w:orient="landscape"/>
          <w:pgMar w:top="567" w:right="851" w:bottom="567" w:left="1418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lastRenderedPageBreak/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  <w:bCs/>
        </w:rPr>
      </w:pPr>
      <w:r w:rsidRPr="0008598C">
        <w:rPr>
          <w:rFonts w:ascii="Times New Roman" w:hAnsi="Times New Roman" w:cs="Times New Roman"/>
          <w:bCs/>
        </w:rPr>
        <w:t xml:space="preserve">И.о. заместителя главы администрации –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  <w:bCs/>
        </w:rPr>
        <w:t>н</w:t>
      </w:r>
      <w:r w:rsidRPr="0008598C">
        <w:rPr>
          <w:rFonts w:ascii="Times New Roman" w:hAnsi="Times New Roman" w:cs="Times New Roman"/>
        </w:rPr>
        <w:t>ачальник финансового отдела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ab/>
      </w:r>
      <w:r w:rsidRPr="0008598C">
        <w:rPr>
          <w:rFonts w:ascii="Times New Roman" w:hAnsi="Times New Roman" w:cs="Times New Roman"/>
        </w:rPr>
        <w:tab/>
      </w:r>
      <w:r w:rsidRPr="0008598C">
        <w:rPr>
          <w:rFonts w:ascii="Times New Roman" w:hAnsi="Times New Roman" w:cs="Times New Roman"/>
        </w:rPr>
        <w:tab/>
        <w:t xml:space="preserve">        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О.В. Андреева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A15DF6">
        <w:rPr>
          <w:rFonts w:ascii="Times New Roman" w:hAnsi="Times New Roman" w:cs="Times New Roman"/>
        </w:rPr>
        <w:t>17</w:t>
      </w:r>
      <w:r w:rsidR="00F078B8" w:rsidRPr="0008598C">
        <w:rPr>
          <w:rFonts w:ascii="Times New Roman" w:hAnsi="Times New Roman" w:cs="Times New Roman"/>
        </w:rPr>
        <w:t>»</w:t>
      </w:r>
      <w:r w:rsidR="00A15DF6">
        <w:rPr>
          <w:rFonts w:ascii="Times New Roman" w:hAnsi="Times New Roman" w:cs="Times New Roman"/>
        </w:rPr>
        <w:t xml:space="preserve"> апреля </w:t>
      </w:r>
      <w:r w:rsidR="00F078B8" w:rsidRPr="0008598C">
        <w:rPr>
          <w:rFonts w:ascii="Times New Roman" w:hAnsi="Times New Roman" w:cs="Times New Roman"/>
        </w:rPr>
        <w:t>2023г.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Заведующий сектором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        Т.Ю. Павлова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A15DF6">
        <w:rPr>
          <w:rFonts w:ascii="Times New Roman" w:hAnsi="Times New Roman" w:cs="Times New Roman"/>
        </w:rPr>
        <w:t>17</w:t>
      </w:r>
      <w:r w:rsidRPr="0008598C">
        <w:rPr>
          <w:rFonts w:ascii="Times New Roman" w:hAnsi="Times New Roman" w:cs="Times New Roman"/>
        </w:rPr>
        <w:t>»</w:t>
      </w:r>
      <w:r w:rsidR="00A15DF6">
        <w:rPr>
          <w:rFonts w:ascii="Times New Roman" w:hAnsi="Times New Roman" w:cs="Times New Roman"/>
        </w:rPr>
        <w:t xml:space="preserve"> апреля</w:t>
      </w:r>
      <w:r w:rsidRPr="0008598C">
        <w:rPr>
          <w:rFonts w:ascii="Times New Roman" w:hAnsi="Times New Roman" w:cs="Times New Roman"/>
        </w:rPr>
        <w:t xml:space="preserve"> 2023г.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20"/>
      <w:footerReference w:type="default" r:id="rId21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BB" w:rsidRDefault="004A2BBB">
      <w:r>
        <w:separator/>
      </w:r>
    </w:p>
  </w:endnote>
  <w:endnote w:type="continuationSeparator" w:id="0">
    <w:p w:rsidR="004A2BBB" w:rsidRDefault="004A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4"/>
      <w:gridCol w:w="4854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860"/>
      <w:gridCol w:w="4854"/>
      <w:gridCol w:w="4854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BB" w:rsidRDefault="004A2BBB">
      <w:r>
        <w:separator/>
      </w:r>
    </w:p>
  </w:footnote>
  <w:footnote w:type="continuationSeparator" w:id="0">
    <w:p w:rsidR="004A2BBB" w:rsidRDefault="004A2B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590C"/>
    <w:rsid w:val="00011C61"/>
    <w:rsid w:val="000123CF"/>
    <w:rsid w:val="00021AF0"/>
    <w:rsid w:val="000254BC"/>
    <w:rsid w:val="00030EDA"/>
    <w:rsid w:val="000317A2"/>
    <w:rsid w:val="00036662"/>
    <w:rsid w:val="000459A0"/>
    <w:rsid w:val="0004716D"/>
    <w:rsid w:val="00047AFE"/>
    <w:rsid w:val="00052C44"/>
    <w:rsid w:val="00057773"/>
    <w:rsid w:val="00075A21"/>
    <w:rsid w:val="000765C1"/>
    <w:rsid w:val="00080917"/>
    <w:rsid w:val="00085220"/>
    <w:rsid w:val="0008598C"/>
    <w:rsid w:val="000A00F7"/>
    <w:rsid w:val="000A06A1"/>
    <w:rsid w:val="000A7268"/>
    <w:rsid w:val="000A73F4"/>
    <w:rsid w:val="000B2326"/>
    <w:rsid w:val="000B7004"/>
    <w:rsid w:val="000C420B"/>
    <w:rsid w:val="000D4696"/>
    <w:rsid w:val="000F5919"/>
    <w:rsid w:val="0012111C"/>
    <w:rsid w:val="00125318"/>
    <w:rsid w:val="00132EA2"/>
    <w:rsid w:val="00133AFB"/>
    <w:rsid w:val="00151419"/>
    <w:rsid w:val="00160550"/>
    <w:rsid w:val="00162675"/>
    <w:rsid w:val="00163F02"/>
    <w:rsid w:val="001752D4"/>
    <w:rsid w:val="0018626F"/>
    <w:rsid w:val="0018653F"/>
    <w:rsid w:val="00190E2C"/>
    <w:rsid w:val="001929B2"/>
    <w:rsid w:val="001A2DF5"/>
    <w:rsid w:val="001A4781"/>
    <w:rsid w:val="001A5F23"/>
    <w:rsid w:val="001A6ACE"/>
    <w:rsid w:val="001C081E"/>
    <w:rsid w:val="001C2189"/>
    <w:rsid w:val="001C251E"/>
    <w:rsid w:val="001C7196"/>
    <w:rsid w:val="001D3A95"/>
    <w:rsid w:val="001E3193"/>
    <w:rsid w:val="001E3B0F"/>
    <w:rsid w:val="001E4C18"/>
    <w:rsid w:val="001E5B29"/>
    <w:rsid w:val="001E62FB"/>
    <w:rsid w:val="001F1DC6"/>
    <w:rsid w:val="0020248B"/>
    <w:rsid w:val="00217D36"/>
    <w:rsid w:val="00243A84"/>
    <w:rsid w:val="00246FBA"/>
    <w:rsid w:val="00247A2C"/>
    <w:rsid w:val="0025273A"/>
    <w:rsid w:val="002604B4"/>
    <w:rsid w:val="00262D56"/>
    <w:rsid w:val="00265406"/>
    <w:rsid w:val="00267964"/>
    <w:rsid w:val="00277FFB"/>
    <w:rsid w:val="00283AC8"/>
    <w:rsid w:val="00291EDC"/>
    <w:rsid w:val="002A0F80"/>
    <w:rsid w:val="002A351D"/>
    <w:rsid w:val="002A3C8B"/>
    <w:rsid w:val="002B375B"/>
    <w:rsid w:val="002C69A0"/>
    <w:rsid w:val="002D16C8"/>
    <w:rsid w:val="002E116A"/>
    <w:rsid w:val="002E2BFE"/>
    <w:rsid w:val="002F25F7"/>
    <w:rsid w:val="00301A02"/>
    <w:rsid w:val="00304EDC"/>
    <w:rsid w:val="003066EE"/>
    <w:rsid w:val="003211FF"/>
    <w:rsid w:val="00323EE5"/>
    <w:rsid w:val="0033393A"/>
    <w:rsid w:val="00357FC5"/>
    <w:rsid w:val="00387C76"/>
    <w:rsid w:val="003947BD"/>
    <w:rsid w:val="00397AF8"/>
    <w:rsid w:val="003A4F4C"/>
    <w:rsid w:val="003B01C9"/>
    <w:rsid w:val="003B3C02"/>
    <w:rsid w:val="003C035E"/>
    <w:rsid w:val="003C15A0"/>
    <w:rsid w:val="003C6FE3"/>
    <w:rsid w:val="003D4CCF"/>
    <w:rsid w:val="003D6ADB"/>
    <w:rsid w:val="003F2F3D"/>
    <w:rsid w:val="00402E13"/>
    <w:rsid w:val="00405323"/>
    <w:rsid w:val="00411F93"/>
    <w:rsid w:val="00412E6D"/>
    <w:rsid w:val="004147AD"/>
    <w:rsid w:val="004216B1"/>
    <w:rsid w:val="00427DED"/>
    <w:rsid w:val="00432481"/>
    <w:rsid w:val="004333C3"/>
    <w:rsid w:val="00435A56"/>
    <w:rsid w:val="00441394"/>
    <w:rsid w:val="00455CA1"/>
    <w:rsid w:val="0045626C"/>
    <w:rsid w:val="00467324"/>
    <w:rsid w:val="00470383"/>
    <w:rsid w:val="004835CB"/>
    <w:rsid w:val="00484EA7"/>
    <w:rsid w:val="00491B50"/>
    <w:rsid w:val="00492427"/>
    <w:rsid w:val="00492485"/>
    <w:rsid w:val="00492580"/>
    <w:rsid w:val="004954B0"/>
    <w:rsid w:val="004971C6"/>
    <w:rsid w:val="004A2BBB"/>
    <w:rsid w:val="004A646C"/>
    <w:rsid w:val="004A7606"/>
    <w:rsid w:val="004B1B66"/>
    <w:rsid w:val="004B21EE"/>
    <w:rsid w:val="004B6071"/>
    <w:rsid w:val="004B67B3"/>
    <w:rsid w:val="004B6F05"/>
    <w:rsid w:val="004C5B6F"/>
    <w:rsid w:val="004C6D94"/>
    <w:rsid w:val="004F3E8C"/>
    <w:rsid w:val="005130B0"/>
    <w:rsid w:val="005317C7"/>
    <w:rsid w:val="0053252F"/>
    <w:rsid w:val="00544F60"/>
    <w:rsid w:val="00553868"/>
    <w:rsid w:val="00555429"/>
    <w:rsid w:val="005561A0"/>
    <w:rsid w:val="00557402"/>
    <w:rsid w:val="0055746E"/>
    <w:rsid w:val="00563886"/>
    <w:rsid w:val="00573F6F"/>
    <w:rsid w:val="00593552"/>
    <w:rsid w:val="0059630B"/>
    <w:rsid w:val="005A1844"/>
    <w:rsid w:val="005A2D40"/>
    <w:rsid w:val="005B113A"/>
    <w:rsid w:val="005B2040"/>
    <w:rsid w:val="005D5768"/>
    <w:rsid w:val="005D76C8"/>
    <w:rsid w:val="005E4F7C"/>
    <w:rsid w:val="005E6473"/>
    <w:rsid w:val="005F2D6E"/>
    <w:rsid w:val="005F3CA7"/>
    <w:rsid w:val="005F5CC1"/>
    <w:rsid w:val="005F6CF0"/>
    <w:rsid w:val="006022F6"/>
    <w:rsid w:val="006027A7"/>
    <w:rsid w:val="00615D6C"/>
    <w:rsid w:val="00617216"/>
    <w:rsid w:val="00617A1C"/>
    <w:rsid w:val="00620524"/>
    <w:rsid w:val="00621C23"/>
    <w:rsid w:val="00624FCD"/>
    <w:rsid w:val="00637B94"/>
    <w:rsid w:val="00640072"/>
    <w:rsid w:val="006442AC"/>
    <w:rsid w:val="0065438A"/>
    <w:rsid w:val="0066120B"/>
    <w:rsid w:val="0067106E"/>
    <w:rsid w:val="0067192D"/>
    <w:rsid w:val="006733A0"/>
    <w:rsid w:val="006B0BCD"/>
    <w:rsid w:val="006B0E09"/>
    <w:rsid w:val="006B1A25"/>
    <w:rsid w:val="006B460E"/>
    <w:rsid w:val="006C4235"/>
    <w:rsid w:val="006E1729"/>
    <w:rsid w:val="006E1B38"/>
    <w:rsid w:val="006E522F"/>
    <w:rsid w:val="00703309"/>
    <w:rsid w:val="007051E8"/>
    <w:rsid w:val="00710AE6"/>
    <w:rsid w:val="0072408B"/>
    <w:rsid w:val="0072788B"/>
    <w:rsid w:val="00727CF8"/>
    <w:rsid w:val="00727D50"/>
    <w:rsid w:val="007300CD"/>
    <w:rsid w:val="007337A1"/>
    <w:rsid w:val="00733C8E"/>
    <w:rsid w:val="00741C64"/>
    <w:rsid w:val="00745194"/>
    <w:rsid w:val="007532FC"/>
    <w:rsid w:val="0076191B"/>
    <w:rsid w:val="0076418E"/>
    <w:rsid w:val="00764234"/>
    <w:rsid w:val="007728DB"/>
    <w:rsid w:val="007743D0"/>
    <w:rsid w:val="00774C90"/>
    <w:rsid w:val="00777843"/>
    <w:rsid w:val="00777B6B"/>
    <w:rsid w:val="00786A3B"/>
    <w:rsid w:val="00796DA1"/>
    <w:rsid w:val="007B368A"/>
    <w:rsid w:val="007B4414"/>
    <w:rsid w:val="007C2A0E"/>
    <w:rsid w:val="007D0529"/>
    <w:rsid w:val="007D06D0"/>
    <w:rsid w:val="007D7AD2"/>
    <w:rsid w:val="007E7582"/>
    <w:rsid w:val="007E77CF"/>
    <w:rsid w:val="007F1DE8"/>
    <w:rsid w:val="007F5793"/>
    <w:rsid w:val="00801675"/>
    <w:rsid w:val="008046DD"/>
    <w:rsid w:val="008079AA"/>
    <w:rsid w:val="00815A3F"/>
    <w:rsid w:val="008162ED"/>
    <w:rsid w:val="0081693E"/>
    <w:rsid w:val="008345AC"/>
    <w:rsid w:val="00837B04"/>
    <w:rsid w:val="00860A80"/>
    <w:rsid w:val="00864BDA"/>
    <w:rsid w:val="008664C0"/>
    <w:rsid w:val="00872ABD"/>
    <w:rsid w:val="008855E0"/>
    <w:rsid w:val="00885E99"/>
    <w:rsid w:val="00891FF0"/>
    <w:rsid w:val="008A3574"/>
    <w:rsid w:val="008C28BD"/>
    <w:rsid w:val="008C7CF2"/>
    <w:rsid w:val="008E3246"/>
    <w:rsid w:val="008E47E3"/>
    <w:rsid w:val="008F5EAA"/>
    <w:rsid w:val="0090062A"/>
    <w:rsid w:val="00913C50"/>
    <w:rsid w:val="00916A9B"/>
    <w:rsid w:val="00923033"/>
    <w:rsid w:val="0092479C"/>
    <w:rsid w:val="00925EC8"/>
    <w:rsid w:val="00935908"/>
    <w:rsid w:val="0094793D"/>
    <w:rsid w:val="00953BAC"/>
    <w:rsid w:val="00954CFB"/>
    <w:rsid w:val="00955460"/>
    <w:rsid w:val="00962973"/>
    <w:rsid w:val="00963121"/>
    <w:rsid w:val="00964851"/>
    <w:rsid w:val="009734EC"/>
    <w:rsid w:val="0097721B"/>
    <w:rsid w:val="00991BF9"/>
    <w:rsid w:val="009A03B2"/>
    <w:rsid w:val="009B214E"/>
    <w:rsid w:val="009D1308"/>
    <w:rsid w:val="009E553A"/>
    <w:rsid w:val="009F357C"/>
    <w:rsid w:val="00A022F7"/>
    <w:rsid w:val="00A15DF6"/>
    <w:rsid w:val="00A21296"/>
    <w:rsid w:val="00A2361E"/>
    <w:rsid w:val="00A30EA6"/>
    <w:rsid w:val="00A3734B"/>
    <w:rsid w:val="00A474E2"/>
    <w:rsid w:val="00A50DA9"/>
    <w:rsid w:val="00A526B0"/>
    <w:rsid w:val="00A529A5"/>
    <w:rsid w:val="00A56301"/>
    <w:rsid w:val="00A63D80"/>
    <w:rsid w:val="00A71ED7"/>
    <w:rsid w:val="00A73D2E"/>
    <w:rsid w:val="00A73DEC"/>
    <w:rsid w:val="00A75819"/>
    <w:rsid w:val="00A76CEC"/>
    <w:rsid w:val="00A8189B"/>
    <w:rsid w:val="00A878E7"/>
    <w:rsid w:val="00A9513E"/>
    <w:rsid w:val="00A953A7"/>
    <w:rsid w:val="00A96589"/>
    <w:rsid w:val="00AA3218"/>
    <w:rsid w:val="00AA6115"/>
    <w:rsid w:val="00AB5C48"/>
    <w:rsid w:val="00AC0C49"/>
    <w:rsid w:val="00AC3244"/>
    <w:rsid w:val="00AC5969"/>
    <w:rsid w:val="00AC7EA6"/>
    <w:rsid w:val="00AD09CD"/>
    <w:rsid w:val="00AD5D1F"/>
    <w:rsid w:val="00AE0D9C"/>
    <w:rsid w:val="00AE1414"/>
    <w:rsid w:val="00AE1FDB"/>
    <w:rsid w:val="00AE27F1"/>
    <w:rsid w:val="00AE3211"/>
    <w:rsid w:val="00AE4AAA"/>
    <w:rsid w:val="00AE649A"/>
    <w:rsid w:val="00AF6906"/>
    <w:rsid w:val="00B00DF7"/>
    <w:rsid w:val="00B102D9"/>
    <w:rsid w:val="00B22B41"/>
    <w:rsid w:val="00B22D3B"/>
    <w:rsid w:val="00B22D60"/>
    <w:rsid w:val="00B315F5"/>
    <w:rsid w:val="00B3590C"/>
    <w:rsid w:val="00B7040E"/>
    <w:rsid w:val="00B70542"/>
    <w:rsid w:val="00B8169F"/>
    <w:rsid w:val="00B870E0"/>
    <w:rsid w:val="00B877A4"/>
    <w:rsid w:val="00B974CF"/>
    <w:rsid w:val="00BA5D95"/>
    <w:rsid w:val="00BB3848"/>
    <w:rsid w:val="00BC6310"/>
    <w:rsid w:val="00BE0CFB"/>
    <w:rsid w:val="00BE259B"/>
    <w:rsid w:val="00BE57A2"/>
    <w:rsid w:val="00C033BA"/>
    <w:rsid w:val="00C04359"/>
    <w:rsid w:val="00C04854"/>
    <w:rsid w:val="00C04FAD"/>
    <w:rsid w:val="00C05121"/>
    <w:rsid w:val="00C16738"/>
    <w:rsid w:val="00C17430"/>
    <w:rsid w:val="00C23D19"/>
    <w:rsid w:val="00C24AF7"/>
    <w:rsid w:val="00C31AC3"/>
    <w:rsid w:val="00C44562"/>
    <w:rsid w:val="00C53423"/>
    <w:rsid w:val="00C604D1"/>
    <w:rsid w:val="00C6553E"/>
    <w:rsid w:val="00CA4AED"/>
    <w:rsid w:val="00CA5CB1"/>
    <w:rsid w:val="00CB3EB1"/>
    <w:rsid w:val="00CB5480"/>
    <w:rsid w:val="00CC0CA4"/>
    <w:rsid w:val="00CC173F"/>
    <w:rsid w:val="00CD0F6E"/>
    <w:rsid w:val="00CD3A5C"/>
    <w:rsid w:val="00CD4D55"/>
    <w:rsid w:val="00CE28F5"/>
    <w:rsid w:val="00CF2457"/>
    <w:rsid w:val="00CF67E6"/>
    <w:rsid w:val="00CF73F2"/>
    <w:rsid w:val="00D035AA"/>
    <w:rsid w:val="00D037B8"/>
    <w:rsid w:val="00D04AEE"/>
    <w:rsid w:val="00D14518"/>
    <w:rsid w:val="00D237F3"/>
    <w:rsid w:val="00D267EC"/>
    <w:rsid w:val="00D31AAA"/>
    <w:rsid w:val="00D32E74"/>
    <w:rsid w:val="00D479AE"/>
    <w:rsid w:val="00D50600"/>
    <w:rsid w:val="00D646F2"/>
    <w:rsid w:val="00D70170"/>
    <w:rsid w:val="00D771F5"/>
    <w:rsid w:val="00D77ACD"/>
    <w:rsid w:val="00D84D66"/>
    <w:rsid w:val="00D86E0B"/>
    <w:rsid w:val="00D91AFF"/>
    <w:rsid w:val="00D92B2D"/>
    <w:rsid w:val="00DA06B1"/>
    <w:rsid w:val="00DA3D36"/>
    <w:rsid w:val="00DB3FE7"/>
    <w:rsid w:val="00DB4251"/>
    <w:rsid w:val="00DD0493"/>
    <w:rsid w:val="00DE1347"/>
    <w:rsid w:val="00DE22F9"/>
    <w:rsid w:val="00DE482F"/>
    <w:rsid w:val="00DE769B"/>
    <w:rsid w:val="00DE79E2"/>
    <w:rsid w:val="00DF0D4B"/>
    <w:rsid w:val="00DF71B1"/>
    <w:rsid w:val="00DF779D"/>
    <w:rsid w:val="00E02ED4"/>
    <w:rsid w:val="00E146B8"/>
    <w:rsid w:val="00E14AB0"/>
    <w:rsid w:val="00E201C8"/>
    <w:rsid w:val="00E24526"/>
    <w:rsid w:val="00E33420"/>
    <w:rsid w:val="00E34D37"/>
    <w:rsid w:val="00E56460"/>
    <w:rsid w:val="00E678BA"/>
    <w:rsid w:val="00E67D9D"/>
    <w:rsid w:val="00E735F9"/>
    <w:rsid w:val="00E73DB8"/>
    <w:rsid w:val="00E80B0F"/>
    <w:rsid w:val="00E92021"/>
    <w:rsid w:val="00E94011"/>
    <w:rsid w:val="00EA0B22"/>
    <w:rsid w:val="00EB114E"/>
    <w:rsid w:val="00EB2837"/>
    <w:rsid w:val="00EC34DD"/>
    <w:rsid w:val="00ED0ACA"/>
    <w:rsid w:val="00ED1EA6"/>
    <w:rsid w:val="00EE03F9"/>
    <w:rsid w:val="00EF3A4D"/>
    <w:rsid w:val="00F0024F"/>
    <w:rsid w:val="00F078B8"/>
    <w:rsid w:val="00F127CD"/>
    <w:rsid w:val="00F13DED"/>
    <w:rsid w:val="00F146D5"/>
    <w:rsid w:val="00F17790"/>
    <w:rsid w:val="00F51384"/>
    <w:rsid w:val="00F65731"/>
    <w:rsid w:val="00F66DE8"/>
    <w:rsid w:val="00F70B35"/>
    <w:rsid w:val="00F84F28"/>
    <w:rsid w:val="00F85F1B"/>
    <w:rsid w:val="00F87CDA"/>
    <w:rsid w:val="00F95BFE"/>
    <w:rsid w:val="00F97018"/>
    <w:rsid w:val="00FA504C"/>
    <w:rsid w:val="00FB1E30"/>
    <w:rsid w:val="00FC4119"/>
    <w:rsid w:val="00FC784D"/>
    <w:rsid w:val="00FD6D7E"/>
    <w:rsid w:val="00FE0638"/>
    <w:rsid w:val="00FE5C6F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internet.garant.ru/document/redirect/48768784/1000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internet.garant.ru/document/redirect/12112604/19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hyperlink" Target="http://internet.garant.ru/document/redirect/12112604/19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internet.garant.ru/document/redirect/48768784/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3CD5B9-F7E5-463D-906A-433C2E92E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4536</Words>
  <Characters>25856</Characters>
  <Application>Microsoft Office Word</Application>
  <DocSecurity>0</DocSecurity>
  <Lines>215</Lines>
  <Paragraphs>60</Paragraphs>
  <ScaleCrop>false</ScaleCrop>
  <Company>НПП "Гарант-Сервис"</Company>
  <LinksUpToDate>false</LinksUpToDate>
  <CharactersWithSpaces>30332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2023-04-18T05:28:00Z</cp:lastPrinted>
  <dcterms:created xsi:type="dcterms:W3CDTF">2024-08-16T11:09:00Z</dcterms:created>
  <dcterms:modified xsi:type="dcterms:W3CDTF">2024-08-16T11:09:00Z</dcterms:modified>
</cp:coreProperties>
</file>