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BA5F84">
      <w:pPr>
        <w:ind w:right="-2"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BA5F84">
      <w:pPr>
        <w:suppressAutoHyphens w:val="0"/>
        <w:spacing w:line="240" w:lineRule="auto"/>
        <w:ind w:right="-2" w:firstLine="0"/>
        <w:jc w:val="left"/>
        <w:rPr>
          <w:kern w:val="0"/>
          <w:lang w:eastAsia="ru-RU"/>
        </w:rPr>
      </w:pPr>
    </w:p>
    <w:p w:rsidR="003764F9" w:rsidRPr="003764F9" w:rsidRDefault="003764F9" w:rsidP="00BA5F84">
      <w:pPr>
        <w:suppressAutoHyphens w:val="0"/>
        <w:spacing w:line="240" w:lineRule="auto"/>
        <w:ind w:right="-2"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7"/>
        <w:gridCol w:w="4581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BA5F84">
            <w:pPr>
              <w:suppressAutoHyphens w:val="0"/>
              <w:spacing w:line="240" w:lineRule="auto"/>
              <w:ind w:right="-2"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134C2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205</w:t>
            </w:r>
          </w:p>
          <w:p w:rsidR="003764F9" w:rsidRPr="003764F9" w:rsidRDefault="003764F9" w:rsidP="00BA5F84">
            <w:pPr>
              <w:suppressAutoHyphens w:val="0"/>
              <w:spacing w:line="240" w:lineRule="auto"/>
              <w:ind w:right="-2"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BA5F84">
            <w:pPr>
              <w:suppressAutoHyphens w:val="0"/>
              <w:spacing w:line="240" w:lineRule="auto"/>
              <w:ind w:right="-2"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BA5F84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134C2" w:rsidP="00BA5F84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205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BA5F84">
            <w:pPr>
              <w:suppressAutoHyphens w:val="0"/>
              <w:spacing w:line="240" w:lineRule="auto"/>
              <w:ind w:right="-2"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BA5F84">
      <w:pPr>
        <w:spacing w:line="240" w:lineRule="auto"/>
        <w:ind w:right="-2" w:firstLine="0"/>
        <w:rPr>
          <w:sz w:val="28"/>
          <w:szCs w:val="28"/>
        </w:rPr>
      </w:pPr>
    </w:p>
    <w:p w:rsidR="00BA5F84" w:rsidRPr="00BA5F84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809" w:firstLine="0"/>
        <w:mirrorIndents/>
        <w:rPr>
          <w:kern w:val="0"/>
          <w:sz w:val="28"/>
          <w:szCs w:val="28"/>
          <w:lang w:eastAsia="ru-RU"/>
        </w:rPr>
      </w:pPr>
      <w:r w:rsidRPr="00BA5F84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Чувашской Республики «О муниципальной программе Янтиковского муниципального округа Чувашской Республики «Развитие культуры»</w:t>
      </w:r>
    </w:p>
    <w:p w:rsid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28"/>
          <w:szCs w:val="28"/>
          <w:lang w:eastAsia="ru-RU"/>
        </w:rPr>
      </w:pPr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360" w:lineRule="auto"/>
        <w:ind w:right="-2"/>
        <w:mirrorIndents/>
        <w:rPr>
          <w:kern w:val="0"/>
          <w:sz w:val="28"/>
          <w:szCs w:val="28"/>
          <w:lang w:eastAsia="ru-RU"/>
        </w:rPr>
      </w:pPr>
      <w:r w:rsidRPr="00BA5F84">
        <w:rPr>
          <w:kern w:val="0"/>
          <w:sz w:val="28"/>
          <w:szCs w:val="28"/>
          <w:lang w:eastAsia="ru-RU"/>
        </w:rPr>
        <w:t>В соответствии с Федеральным законом от 06.10.2003 №</w:t>
      </w:r>
      <w:r w:rsidR="00237CCC">
        <w:rPr>
          <w:kern w:val="0"/>
          <w:sz w:val="28"/>
          <w:szCs w:val="28"/>
          <w:lang w:eastAsia="ru-RU"/>
        </w:rPr>
        <w:t xml:space="preserve"> </w:t>
      </w:r>
      <w:r w:rsidRPr="00BA5F84">
        <w:rPr>
          <w:kern w:val="0"/>
          <w:sz w:val="28"/>
          <w:szCs w:val="28"/>
          <w:lang w:eastAsia="ru-RU"/>
        </w:rPr>
        <w:t>131-ФЗ «</w:t>
      </w:r>
      <w:proofErr w:type="gramStart"/>
      <w:r w:rsidRPr="00BA5F84">
        <w:rPr>
          <w:kern w:val="0"/>
          <w:sz w:val="28"/>
          <w:szCs w:val="28"/>
          <w:lang w:eastAsia="ru-RU"/>
        </w:rPr>
        <w:t>Об</w:t>
      </w:r>
      <w:proofErr w:type="gramEnd"/>
      <w:r w:rsidRPr="00BA5F84">
        <w:rPr>
          <w:kern w:val="0"/>
          <w:sz w:val="28"/>
          <w:szCs w:val="28"/>
          <w:lang w:eastAsia="ru-RU"/>
        </w:rPr>
        <w:t xml:space="preserve"> общих принципах организации местного самоуправления в Российской Федерации», Уставом Янтиковского муниципального округа администрация Янтиковского муниципального округа </w:t>
      </w:r>
      <w:proofErr w:type="gramStart"/>
      <w:r w:rsidRPr="00BA5F84">
        <w:rPr>
          <w:b/>
          <w:kern w:val="0"/>
          <w:sz w:val="28"/>
          <w:szCs w:val="28"/>
          <w:lang w:eastAsia="ru-RU"/>
        </w:rPr>
        <w:t>п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BA5F84">
        <w:rPr>
          <w:b/>
          <w:kern w:val="0"/>
          <w:sz w:val="28"/>
          <w:szCs w:val="28"/>
          <w:lang w:eastAsia="ru-RU"/>
        </w:rPr>
        <w:t>т:</w:t>
      </w:r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360" w:lineRule="auto"/>
        <w:ind w:right="-2"/>
        <w:mirrorIndents/>
        <w:rPr>
          <w:kern w:val="0"/>
          <w:sz w:val="28"/>
          <w:szCs w:val="28"/>
          <w:lang w:eastAsia="ru-RU"/>
        </w:rPr>
      </w:pPr>
      <w:r w:rsidRPr="00BA5F84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BA5F84">
        <w:rPr>
          <w:kern w:val="0"/>
          <w:sz w:val="28"/>
          <w:szCs w:val="28"/>
          <w:lang w:eastAsia="ru-RU"/>
        </w:rPr>
        <w:t>Утвердить прилагаемые изменения, которые вносятся в муниципальную программу Янтиковского муниципального округа Чувашской Республики «Развитие культуры», утвержденную постановлением администрации Янтиковского муниципального округа Чу</w:t>
      </w:r>
      <w:r w:rsidR="00237CCC">
        <w:rPr>
          <w:kern w:val="0"/>
          <w:sz w:val="28"/>
          <w:szCs w:val="28"/>
          <w:lang w:eastAsia="ru-RU"/>
        </w:rPr>
        <w:t>вашской Республики 24.05.2023</w:t>
      </w:r>
      <w:r w:rsidRPr="00BA5F84">
        <w:rPr>
          <w:kern w:val="0"/>
          <w:sz w:val="28"/>
          <w:szCs w:val="28"/>
          <w:lang w:eastAsia="ru-RU"/>
        </w:rPr>
        <w:t xml:space="preserve"> № 453 (с изменениями, внесенными постановлениями администрации Янтиковского муниципального округа от 20.11.2023 №</w:t>
      </w:r>
      <w:r>
        <w:rPr>
          <w:kern w:val="0"/>
          <w:sz w:val="28"/>
          <w:szCs w:val="28"/>
          <w:lang w:eastAsia="ru-RU"/>
        </w:rPr>
        <w:t xml:space="preserve"> </w:t>
      </w:r>
      <w:r w:rsidRPr="00BA5F84">
        <w:rPr>
          <w:kern w:val="0"/>
          <w:sz w:val="28"/>
          <w:szCs w:val="28"/>
          <w:lang w:eastAsia="ru-RU"/>
        </w:rPr>
        <w:t>1279, 02.05.2024 №</w:t>
      </w:r>
      <w:r w:rsidR="00237CCC">
        <w:rPr>
          <w:kern w:val="0"/>
          <w:sz w:val="28"/>
          <w:szCs w:val="28"/>
          <w:lang w:eastAsia="ru-RU"/>
        </w:rPr>
        <w:t xml:space="preserve"> </w:t>
      </w:r>
      <w:r w:rsidRPr="00BA5F84">
        <w:rPr>
          <w:kern w:val="0"/>
          <w:sz w:val="28"/>
          <w:szCs w:val="28"/>
          <w:lang w:eastAsia="ru-RU"/>
        </w:rPr>
        <w:t>457.</w:t>
      </w:r>
      <w:proofErr w:type="gramEnd"/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360" w:lineRule="auto"/>
        <w:ind w:right="-2"/>
        <w:mirrorIndents/>
        <w:rPr>
          <w:kern w:val="0"/>
          <w:sz w:val="28"/>
          <w:szCs w:val="28"/>
          <w:lang w:eastAsia="ru-RU"/>
        </w:rPr>
      </w:pPr>
      <w:bookmarkStart w:id="0" w:name="sub_5"/>
      <w:r w:rsidRPr="00BA5F84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</w:t>
      </w: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18"/>
          <w:szCs w:val="18"/>
          <w:lang w:eastAsia="ru-RU"/>
        </w:rPr>
      </w:pPr>
    </w:p>
    <w:p w:rsidR="00237CCC" w:rsidRPr="00237CCC" w:rsidRDefault="00237CCC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18"/>
          <w:szCs w:val="18"/>
          <w:lang w:eastAsia="ru-RU"/>
        </w:rPr>
      </w:pPr>
    </w:p>
    <w:p w:rsidR="00237CCC" w:rsidRDefault="00237CCC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9C01A6" w:rsidRDefault="00237CCC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8"/>
          <w:szCs w:val="28"/>
          <w:lang w:eastAsia="ru-RU"/>
        </w:rPr>
        <w:sectPr w:rsidR="009C01A6" w:rsidSect="00237CC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5" w:h="16837"/>
          <w:pgMar w:top="1134" w:right="565" w:bottom="1134" w:left="1701" w:header="720" w:footer="720" w:gutter="0"/>
          <w:cols w:space="720"/>
          <w:noEndnote/>
          <w:docGrid w:linePitch="326"/>
        </w:sect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bookmarkEnd w:id="0"/>
    <w:p w:rsidR="00BA5F84" w:rsidRPr="00BA5F84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8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BA5F84">
        <w:rPr>
          <w:rFonts w:ascii="Times New Roman CYR" w:hAnsi="Times New Roman CYR" w:cs="Times New Roman CYR"/>
          <w:kern w:val="0"/>
          <w:lang w:eastAsia="ru-RU"/>
        </w:rPr>
        <w:lastRenderedPageBreak/>
        <w:t>УТВЕРЖДЕНЫ</w:t>
      </w:r>
    </w:p>
    <w:p w:rsidR="00BA5F84" w:rsidRPr="00BA5F84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8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BA5F84">
        <w:rPr>
          <w:rFonts w:ascii="Times New Roman CYR" w:hAnsi="Times New Roman CYR" w:cs="Times New Roman CYR"/>
          <w:kern w:val="0"/>
          <w:lang w:eastAsia="ru-RU"/>
        </w:rPr>
        <w:t>постановлением администрации Янтиковского муниципального округа</w:t>
      </w:r>
    </w:p>
    <w:p w:rsidR="00BA5F84" w:rsidRPr="00BA5F84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8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BA5F84">
        <w:rPr>
          <w:rFonts w:ascii="Times New Roman CYR" w:hAnsi="Times New Roman CYR" w:cs="Times New Roman CYR"/>
          <w:kern w:val="0"/>
          <w:lang w:eastAsia="ru-RU"/>
        </w:rPr>
        <w:t xml:space="preserve">от </w:t>
      </w:r>
      <w:r w:rsidR="002134C2">
        <w:rPr>
          <w:rFonts w:ascii="Times New Roman CYR" w:hAnsi="Times New Roman CYR" w:cs="Times New Roman CYR"/>
          <w:kern w:val="0"/>
          <w:lang w:eastAsia="ru-RU"/>
        </w:rPr>
        <w:t>29.04</w:t>
      </w:r>
      <w:bookmarkStart w:id="1" w:name="_GoBack"/>
      <w:bookmarkEnd w:id="1"/>
      <w:r w:rsidR="002134C2">
        <w:rPr>
          <w:rFonts w:ascii="Times New Roman CYR" w:hAnsi="Times New Roman CYR" w:cs="Times New Roman CYR"/>
          <w:kern w:val="0"/>
          <w:lang w:eastAsia="ru-RU"/>
        </w:rPr>
        <w:t>.2026 № 205</w:t>
      </w:r>
    </w:p>
    <w:p w:rsid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rFonts w:ascii="Times New Roman CYR" w:hAnsi="Times New Roman CYR" w:cs="Times New Roman CYR"/>
          <w:kern w:val="0"/>
          <w:lang w:eastAsia="ru-RU"/>
        </w:rPr>
      </w:pPr>
    </w:p>
    <w:p w:rsidR="00237CCC" w:rsidRDefault="00237CCC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rFonts w:ascii="Times New Roman CYR" w:hAnsi="Times New Roman CYR" w:cs="Times New Roman CYR"/>
          <w:kern w:val="0"/>
          <w:lang w:eastAsia="ru-RU"/>
        </w:rPr>
      </w:pP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b/>
          <w:kern w:val="0"/>
          <w:lang w:eastAsia="ru-RU"/>
        </w:rPr>
      </w:pPr>
      <w:r w:rsidRPr="00237CCC">
        <w:rPr>
          <w:rFonts w:ascii="Times New Roman CYR" w:hAnsi="Times New Roman CYR" w:cs="Times New Roman CYR"/>
          <w:b/>
          <w:kern w:val="0"/>
          <w:lang w:eastAsia="ru-RU"/>
        </w:rPr>
        <w:t xml:space="preserve">Изменения, которые вносятся </w:t>
      </w:r>
      <w:r w:rsidRPr="00237CCC">
        <w:rPr>
          <w:b/>
          <w:kern w:val="0"/>
          <w:lang w:eastAsia="ru-RU"/>
        </w:rPr>
        <w:t>в муниципальную программу Янтиковского муниципального округа Чувашской Республики «Развитие культуры»:</w:t>
      </w: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b/>
          <w:kern w:val="0"/>
          <w:lang w:eastAsia="ru-RU"/>
        </w:rPr>
      </w:pP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rFonts w:ascii="Times New Roman CYR" w:hAnsi="Times New Roman CYR" w:cs="Times New Roman CYR"/>
          <w:b/>
          <w:kern w:val="0"/>
          <w:lang w:eastAsia="ru-RU"/>
        </w:rPr>
      </w:pPr>
      <w:r w:rsidRPr="00237CCC">
        <w:rPr>
          <w:rFonts w:ascii="Times New Roman CYR" w:hAnsi="Times New Roman CYR" w:cs="Times New Roman CYR"/>
          <w:b/>
          <w:kern w:val="0"/>
          <w:lang w:eastAsia="ru-RU"/>
        </w:rPr>
        <w:t xml:space="preserve">Изложить муниципальную программу </w:t>
      </w:r>
      <w:r w:rsidRPr="00237CCC">
        <w:rPr>
          <w:b/>
          <w:kern w:val="0"/>
          <w:lang w:eastAsia="ru-RU"/>
        </w:rPr>
        <w:t>Янтиковского муниципального округа Чувашской Республики «Развитие культуры» в следующей редакции:</w:t>
      </w:r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rFonts w:ascii="Times New Roman CYR" w:hAnsi="Times New Roman CYR" w:cs="Times New Roman CYR"/>
          <w:kern w:val="0"/>
          <w:lang w:eastAsia="ru-RU"/>
        </w:rPr>
      </w:pPr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right"/>
        <w:rPr>
          <w:b/>
          <w:bCs/>
          <w:kern w:val="0"/>
          <w:lang w:eastAsia="ru-RU"/>
        </w:rPr>
      </w:pPr>
      <w:bookmarkStart w:id="2" w:name="sub_1000"/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right"/>
        <w:rPr>
          <w:b/>
          <w:bCs/>
          <w:kern w:val="0"/>
          <w:lang w:eastAsia="ru-RU"/>
        </w:rPr>
      </w:pPr>
    </w:p>
    <w:p w:rsidR="00BA5F84" w:rsidRPr="00BA5F84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103" w:right="-2" w:firstLine="0"/>
        <w:mirrorIndents/>
        <w:jc w:val="left"/>
        <w:rPr>
          <w:b/>
          <w:bCs/>
          <w:kern w:val="0"/>
          <w:lang w:eastAsia="ru-RU"/>
        </w:rPr>
      </w:pPr>
      <w:r w:rsidRPr="00BA5F84">
        <w:rPr>
          <w:b/>
          <w:bCs/>
          <w:kern w:val="0"/>
          <w:lang w:eastAsia="ru-RU"/>
        </w:rPr>
        <w:t>«</w:t>
      </w:r>
      <w:proofErr w:type="gramStart"/>
      <w:r w:rsidRPr="00BA5F84">
        <w:rPr>
          <w:b/>
          <w:bCs/>
          <w:kern w:val="0"/>
          <w:lang w:eastAsia="ru-RU"/>
        </w:rPr>
        <w:t>УТВЕРЖДЕНА</w:t>
      </w:r>
      <w:proofErr w:type="gramEnd"/>
      <w:r w:rsidRPr="00BA5F84">
        <w:rPr>
          <w:b/>
          <w:bCs/>
          <w:kern w:val="0"/>
          <w:lang w:eastAsia="ru-RU"/>
        </w:rPr>
        <w:br/>
      </w:r>
      <w:r w:rsidRPr="00BA5F84">
        <w:rPr>
          <w:kern w:val="0"/>
          <w:lang w:eastAsia="ru-RU"/>
        </w:rPr>
        <w:t>постановлением</w:t>
      </w:r>
      <w:r w:rsidRPr="00BA5F84">
        <w:rPr>
          <w:b/>
          <w:bCs/>
          <w:kern w:val="0"/>
          <w:lang w:eastAsia="ru-RU"/>
        </w:rPr>
        <w:t xml:space="preserve"> администрации</w:t>
      </w:r>
      <w:r w:rsidRPr="00BA5F84">
        <w:rPr>
          <w:b/>
          <w:bCs/>
          <w:kern w:val="0"/>
          <w:lang w:eastAsia="ru-RU"/>
        </w:rPr>
        <w:br/>
        <w:t>Янтиковского муници</w:t>
      </w:r>
      <w:r w:rsidR="00237CCC">
        <w:rPr>
          <w:b/>
          <w:bCs/>
          <w:kern w:val="0"/>
          <w:lang w:eastAsia="ru-RU"/>
        </w:rPr>
        <w:t>пального округа</w:t>
      </w:r>
      <w:r w:rsidR="00237CCC">
        <w:rPr>
          <w:b/>
          <w:bCs/>
          <w:kern w:val="0"/>
          <w:lang w:eastAsia="ru-RU"/>
        </w:rPr>
        <w:br/>
        <w:t xml:space="preserve">от 24.05.2023 № </w:t>
      </w:r>
      <w:r w:rsidRPr="00BA5F84">
        <w:rPr>
          <w:b/>
          <w:bCs/>
          <w:kern w:val="0"/>
          <w:lang w:eastAsia="ru-RU"/>
        </w:rPr>
        <w:t>453</w:t>
      </w:r>
    </w:p>
    <w:bookmarkEnd w:id="2"/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center"/>
        <w:rPr>
          <w:b/>
          <w:kern w:val="0"/>
          <w:lang w:eastAsia="ru-RU"/>
        </w:rPr>
      </w:pPr>
      <w:r w:rsidRPr="00237CCC">
        <w:rPr>
          <w:b/>
          <w:kern w:val="0"/>
          <w:lang w:eastAsia="ru-RU"/>
        </w:rPr>
        <w:t>Муниципальная программа</w:t>
      </w: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center"/>
        <w:rPr>
          <w:b/>
          <w:kern w:val="0"/>
          <w:lang w:eastAsia="ru-RU"/>
        </w:rPr>
      </w:pPr>
      <w:r w:rsidRPr="00237CCC">
        <w:rPr>
          <w:b/>
          <w:kern w:val="0"/>
          <w:lang w:eastAsia="ru-RU"/>
        </w:rPr>
        <w:t>Янтиковского муниципального округа Чувашск</w:t>
      </w:r>
      <w:r w:rsidR="00237CCC">
        <w:rPr>
          <w:b/>
          <w:kern w:val="0"/>
          <w:lang w:eastAsia="ru-RU"/>
        </w:rPr>
        <w:t>ой Республики «Развитие культуры»</w:t>
      </w:r>
    </w:p>
    <w:p w:rsidR="00BA5F84" w:rsidRPr="00237CCC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lang w:eastAsia="ru-RU"/>
        </w:rPr>
      </w:pPr>
      <w:bookmarkStart w:id="3" w:name="sub_100"/>
      <w:r w:rsidRPr="00237CCC">
        <w:rPr>
          <w:b/>
          <w:bCs/>
          <w:kern w:val="0"/>
          <w:lang w:eastAsia="ru-RU"/>
        </w:rPr>
        <w:t>Паспорт программы</w:t>
      </w:r>
    </w:p>
    <w:bookmarkEnd w:id="3"/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279"/>
      </w:tblGrid>
      <w:tr w:rsidR="00BA5F84" w:rsidRPr="00BA5F84" w:rsidTr="00237CCC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Ответственный исполнитель: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-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</w:p>
        </w:tc>
      </w:tr>
      <w:tr w:rsidR="00BA5F84" w:rsidRPr="00BA5F84" w:rsidTr="00237CCC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Непосредственный исполнитель: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-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 Кириллова О.А.</w:t>
            </w:r>
          </w:p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телефон: + 783548 2-14-98</w:t>
            </w:r>
          </w:p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электронная почта: y</w:t>
            </w:r>
            <w:proofErr w:type="spellStart"/>
            <w:r w:rsidRPr="00BA5F84">
              <w:rPr>
                <w:kern w:val="0"/>
                <w:lang w:val="en-US" w:eastAsia="ru-RU"/>
              </w:rPr>
              <w:t>antik</w:t>
            </w:r>
            <w:proofErr w:type="spellEnd"/>
            <w:r w:rsidRPr="00BA5F84">
              <w:rPr>
                <w:kern w:val="0"/>
                <w:lang w:eastAsia="ru-RU"/>
              </w:rPr>
              <w:t>_kult@cap.ru</w:t>
            </w:r>
          </w:p>
        </w:tc>
      </w:tr>
    </w:tbl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69"/>
        <w:gridCol w:w="3286"/>
      </w:tblGrid>
      <w:tr w:rsidR="00BA5F84" w:rsidRPr="00BA5F84" w:rsidTr="00BA5F84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Глава Янтиковского муниципального</w:t>
            </w:r>
            <w:r w:rsidRPr="00BA5F84">
              <w:rPr>
                <w:kern w:val="0"/>
                <w:lang w:eastAsia="ru-RU"/>
              </w:rPr>
              <w:br/>
              <w:t>округа Чувашской Республики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BA5F84" w:rsidRPr="00BA5F84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right"/>
              <w:rPr>
                <w:kern w:val="0"/>
                <w:lang w:eastAsia="ru-RU"/>
              </w:rPr>
            </w:pPr>
            <w:r w:rsidRPr="00BA5F84">
              <w:rPr>
                <w:kern w:val="0"/>
                <w:lang w:eastAsia="ru-RU"/>
              </w:rPr>
              <w:t>О.А. Ломоносов</w:t>
            </w:r>
          </w:p>
        </w:tc>
      </w:tr>
    </w:tbl>
    <w:p w:rsidR="00BA5F84" w:rsidRP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9C01A6" w:rsidRDefault="009C01A6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4" w:name="sub_10"/>
      <w:r w:rsidRPr="00237CCC">
        <w:rPr>
          <w:b/>
          <w:bCs/>
          <w:kern w:val="0"/>
          <w:sz w:val="22"/>
          <w:szCs w:val="22"/>
          <w:lang w:eastAsia="ru-RU"/>
        </w:rPr>
        <w:lastRenderedPageBreak/>
        <w:t>Стратегические приоритеты</w:t>
      </w:r>
      <w:r w:rsidRPr="00237CCC">
        <w:rPr>
          <w:b/>
          <w:bCs/>
          <w:kern w:val="0"/>
          <w:sz w:val="22"/>
          <w:szCs w:val="22"/>
          <w:lang w:eastAsia="ru-RU"/>
        </w:rPr>
        <w:br/>
        <w:t>в сфере реализации муниципальной программы Янтиковского муниципально</w:t>
      </w:r>
      <w:r w:rsidR="00237CCC" w:rsidRPr="00237CCC">
        <w:rPr>
          <w:b/>
          <w:bCs/>
          <w:kern w:val="0"/>
          <w:sz w:val="22"/>
          <w:szCs w:val="22"/>
          <w:lang w:eastAsia="ru-RU"/>
        </w:rPr>
        <w:t>го округа Чувашской Республики «Развитие культуры»</w:t>
      </w:r>
      <w:r w:rsidRPr="00237CCC">
        <w:rPr>
          <w:b/>
          <w:bCs/>
          <w:kern w:val="0"/>
          <w:sz w:val="22"/>
          <w:szCs w:val="22"/>
          <w:lang w:eastAsia="ru-RU"/>
        </w:rPr>
        <w:t xml:space="preserve"> (далее - Муниципальная программа)</w:t>
      </w:r>
    </w:p>
    <w:bookmarkEnd w:id="4"/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5" w:name="sub_101"/>
      <w:r w:rsidRPr="00237CCC">
        <w:rPr>
          <w:b/>
          <w:bCs/>
          <w:kern w:val="0"/>
          <w:sz w:val="22"/>
          <w:szCs w:val="22"/>
          <w:lang w:eastAsia="ru-RU"/>
        </w:rPr>
        <w:t>I. Оценка текущего состояния сферы реализации Муниципальной программы</w:t>
      </w:r>
    </w:p>
    <w:bookmarkEnd w:id="5"/>
    <w:p w:rsidR="00BA5F84" w:rsidRPr="00237CCC" w:rsidRDefault="00237CCC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В настоящее время в Янтиковском муниципальном округе Чувашской Республики сложились необходимые социальные, экономические, политические предпосылки для перехода к </w:t>
      </w:r>
      <w:proofErr w:type="gramStart"/>
      <w:r w:rsidRPr="00237CCC">
        <w:rPr>
          <w:kern w:val="0"/>
          <w:sz w:val="22"/>
          <w:szCs w:val="22"/>
          <w:lang w:eastAsia="ru-RU"/>
        </w:rPr>
        <w:t>устойчивому</w:t>
      </w:r>
      <w:proofErr w:type="gramEnd"/>
      <w:r w:rsidRPr="00237CCC">
        <w:rPr>
          <w:kern w:val="0"/>
          <w:sz w:val="22"/>
          <w:szCs w:val="22"/>
          <w:lang w:eastAsia="ru-RU"/>
        </w:rPr>
        <w:t xml:space="preserve"> развитию сферы культуры. Накопленный на сегодняшний момент потенциал культуры требует системных преобразований. Развитие сферы культуры округа в направлении ее оптимизации и модернизации, </w:t>
      </w:r>
      <w:r w:rsidR="00BA5F84" w:rsidRPr="00237CCC">
        <w:rPr>
          <w:kern w:val="0"/>
          <w:sz w:val="22"/>
          <w:szCs w:val="22"/>
          <w:lang w:eastAsia="ru-RU"/>
        </w:rPr>
        <w:t>творческого и технологического совершенствования, повышения роли культуры в воспитании, просвещении и обеспечении досуга жителей Янтиковского муниципального округа является одним из рычагов повышения уровня качества жизни в округе.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Соисполнителями муниципальной программы, подведомственные отделу культуры, социального развития и архивного дела администрации Янтиковского муниципального округа, являются:</w:t>
      </w:r>
    </w:p>
    <w:p w:rsidR="00BA5F84" w:rsidRPr="00237CCC" w:rsidRDefault="0043664D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bookmarkStart w:id="6" w:name="sub_1011"/>
      <w:r>
        <w:rPr>
          <w:kern w:val="0"/>
          <w:sz w:val="22"/>
          <w:szCs w:val="22"/>
          <w:lang w:eastAsia="ru-RU"/>
        </w:rPr>
        <w:t>1. МБУК «</w:t>
      </w:r>
      <w:r w:rsidR="00BA5F84" w:rsidRPr="00237CCC">
        <w:rPr>
          <w:kern w:val="0"/>
          <w:sz w:val="22"/>
          <w:szCs w:val="22"/>
          <w:lang w:eastAsia="ru-RU"/>
        </w:rPr>
        <w:t>Центра</w:t>
      </w:r>
      <w:r>
        <w:rPr>
          <w:kern w:val="0"/>
          <w:sz w:val="22"/>
          <w:szCs w:val="22"/>
          <w:lang w:eastAsia="ru-RU"/>
        </w:rPr>
        <w:t>лизованная библиотечная система»</w:t>
      </w:r>
      <w:r w:rsidR="00BA5F84" w:rsidRPr="00237CCC">
        <w:rPr>
          <w:kern w:val="0"/>
          <w:sz w:val="22"/>
          <w:szCs w:val="22"/>
          <w:lang w:eastAsia="ru-RU"/>
        </w:rPr>
        <w:t>;</w:t>
      </w:r>
    </w:p>
    <w:p w:rsidR="00BA5F84" w:rsidRPr="00237CCC" w:rsidRDefault="0043664D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bookmarkStart w:id="7" w:name="sub_1012"/>
      <w:bookmarkEnd w:id="6"/>
      <w:r>
        <w:rPr>
          <w:kern w:val="0"/>
          <w:sz w:val="22"/>
          <w:szCs w:val="22"/>
          <w:lang w:eastAsia="ru-RU"/>
        </w:rPr>
        <w:t>2. МБУК «</w:t>
      </w:r>
      <w:r w:rsidR="00BA5F84" w:rsidRPr="00237CCC">
        <w:rPr>
          <w:kern w:val="0"/>
          <w:sz w:val="22"/>
          <w:szCs w:val="22"/>
          <w:lang w:eastAsia="ru-RU"/>
        </w:rPr>
        <w:t>Ц</w:t>
      </w:r>
      <w:r>
        <w:rPr>
          <w:kern w:val="0"/>
          <w:sz w:val="22"/>
          <w:szCs w:val="22"/>
          <w:lang w:eastAsia="ru-RU"/>
        </w:rPr>
        <w:t>ентрализованная клубная система»</w:t>
      </w:r>
      <w:r w:rsidR="00BA5F84" w:rsidRPr="00237CCC">
        <w:rPr>
          <w:kern w:val="0"/>
          <w:sz w:val="22"/>
          <w:szCs w:val="22"/>
          <w:lang w:eastAsia="ru-RU"/>
        </w:rPr>
        <w:t>.</w:t>
      </w:r>
    </w:p>
    <w:bookmarkEnd w:id="7"/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Реа</w:t>
      </w:r>
      <w:r w:rsidR="0043664D">
        <w:rPr>
          <w:kern w:val="0"/>
          <w:sz w:val="22"/>
          <w:szCs w:val="22"/>
          <w:lang w:eastAsia="ru-RU"/>
        </w:rPr>
        <w:t>лизуется федеральная программа «Пушкинская карта»</w:t>
      </w:r>
      <w:r w:rsidRPr="00237CCC">
        <w:rPr>
          <w:kern w:val="0"/>
          <w:sz w:val="22"/>
          <w:szCs w:val="22"/>
          <w:lang w:eastAsia="ru-RU"/>
        </w:rPr>
        <w:t>, направленная на социальную поддержку молодежи в возрасте от 14 до 22 лет, в целях повышения доступности организаций культуры. Все учреждения культуры Янтиковского муниципального округа являются активными участниками проекта.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 и искусства.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proofErr w:type="gramStart"/>
      <w:r w:rsidRPr="00237CCC">
        <w:rPr>
          <w:kern w:val="0"/>
          <w:sz w:val="22"/>
          <w:szCs w:val="22"/>
          <w:lang w:eastAsia="ru-RU"/>
        </w:rPr>
        <w:t>Требуются дополнительные меры, направленные на поддержку развития национальной культуры и языка.</w:t>
      </w:r>
      <w:proofErr w:type="gramEnd"/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Основными неуправляемыми рисками являются растущая нестабильность и неопределенность в мировой экономике.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Решение указанных проблем </w:t>
      </w:r>
      <w:proofErr w:type="gramStart"/>
      <w:r w:rsidRPr="00237CCC">
        <w:rPr>
          <w:kern w:val="0"/>
          <w:sz w:val="22"/>
          <w:szCs w:val="22"/>
          <w:lang w:eastAsia="ru-RU"/>
        </w:rPr>
        <w:t>обеспечит развитие сферы культуры в соответствии с приоритетами и целями государственной политики и окажет</w:t>
      </w:r>
      <w:proofErr w:type="gramEnd"/>
      <w:r w:rsidRPr="00237CCC">
        <w:rPr>
          <w:kern w:val="0"/>
          <w:sz w:val="22"/>
          <w:szCs w:val="22"/>
          <w:lang w:eastAsia="ru-RU"/>
        </w:rPr>
        <w:t xml:space="preserve"> существенное влияние на достижение национальных целей развития Российской Федерации.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8" w:name="sub_102"/>
      <w:r w:rsidRPr="00237CCC">
        <w:rPr>
          <w:b/>
          <w:bCs/>
          <w:kern w:val="0"/>
          <w:sz w:val="22"/>
          <w:szCs w:val="22"/>
          <w:lang w:eastAsia="ru-RU"/>
        </w:rPr>
        <w:t>II. Стратегические приоритеты и цели государственной политики в сфере реализации Муниципальной программы</w:t>
      </w:r>
    </w:p>
    <w:bookmarkEnd w:id="8"/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Основы законодательства Российской Федерации о культуре </w:t>
      </w:r>
      <w:r w:rsidR="0043664D">
        <w:rPr>
          <w:kern w:val="0"/>
          <w:sz w:val="22"/>
          <w:szCs w:val="22"/>
          <w:lang w:eastAsia="ru-RU"/>
        </w:rPr>
        <w:t xml:space="preserve">от 9 октября 1992 г. № </w:t>
      </w:r>
      <w:r w:rsidRPr="00237CCC">
        <w:rPr>
          <w:kern w:val="0"/>
          <w:sz w:val="22"/>
          <w:szCs w:val="22"/>
          <w:lang w:eastAsia="ru-RU"/>
        </w:rPr>
        <w:t>3612-1;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Указ Президента Российской Ф</w:t>
      </w:r>
      <w:r w:rsidR="0043664D">
        <w:rPr>
          <w:kern w:val="0"/>
          <w:sz w:val="22"/>
          <w:szCs w:val="22"/>
          <w:lang w:eastAsia="ru-RU"/>
        </w:rPr>
        <w:t>едерации от 19 декабря 2012 г. № 1666 «</w:t>
      </w:r>
      <w:r w:rsidRPr="00237CCC">
        <w:rPr>
          <w:kern w:val="0"/>
          <w:sz w:val="22"/>
          <w:szCs w:val="22"/>
          <w:lang w:eastAsia="ru-RU"/>
        </w:rPr>
        <w:t>О Стратегии государственной национальной политики Российской Ф</w:t>
      </w:r>
      <w:r w:rsidR="0043664D">
        <w:rPr>
          <w:kern w:val="0"/>
          <w:sz w:val="22"/>
          <w:szCs w:val="22"/>
          <w:lang w:eastAsia="ru-RU"/>
        </w:rPr>
        <w:t>едерации на период до 2025 года»</w:t>
      </w:r>
      <w:r w:rsidRPr="00237CCC">
        <w:rPr>
          <w:kern w:val="0"/>
          <w:sz w:val="22"/>
          <w:szCs w:val="22"/>
          <w:lang w:eastAsia="ru-RU"/>
        </w:rPr>
        <w:t>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Указ Президента Российской Ф</w:t>
      </w:r>
      <w:r w:rsidR="0043664D">
        <w:rPr>
          <w:kern w:val="0"/>
          <w:sz w:val="22"/>
          <w:szCs w:val="22"/>
          <w:lang w:eastAsia="ru-RU"/>
        </w:rPr>
        <w:t>едерации от 24 декабря 2014 г. №</w:t>
      </w:r>
      <w:r w:rsidRPr="00237CCC">
        <w:rPr>
          <w:kern w:val="0"/>
          <w:sz w:val="22"/>
          <w:szCs w:val="22"/>
          <w:lang w:eastAsia="ru-RU"/>
        </w:rPr>
        <w:t> 8</w:t>
      </w:r>
      <w:r w:rsidR="0043664D">
        <w:rPr>
          <w:kern w:val="0"/>
          <w:sz w:val="22"/>
          <w:szCs w:val="22"/>
          <w:lang w:eastAsia="ru-RU"/>
        </w:rPr>
        <w:t>08 «</w:t>
      </w:r>
      <w:r w:rsidRPr="00237CCC">
        <w:rPr>
          <w:kern w:val="0"/>
          <w:sz w:val="22"/>
          <w:szCs w:val="22"/>
          <w:lang w:eastAsia="ru-RU"/>
        </w:rPr>
        <w:t>Об утверждении Основ госу</w:t>
      </w:r>
      <w:r w:rsidR="0043664D">
        <w:rPr>
          <w:kern w:val="0"/>
          <w:sz w:val="22"/>
          <w:szCs w:val="22"/>
          <w:lang w:eastAsia="ru-RU"/>
        </w:rPr>
        <w:t>дарственной культурной политики»</w:t>
      </w:r>
      <w:r w:rsidRPr="00237CCC">
        <w:rPr>
          <w:kern w:val="0"/>
          <w:sz w:val="22"/>
          <w:szCs w:val="22"/>
          <w:lang w:eastAsia="ru-RU"/>
        </w:rPr>
        <w:t>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Указ Президента Российс</w:t>
      </w:r>
      <w:r w:rsidR="0043664D">
        <w:rPr>
          <w:kern w:val="0"/>
          <w:sz w:val="22"/>
          <w:szCs w:val="22"/>
          <w:lang w:eastAsia="ru-RU"/>
        </w:rPr>
        <w:t>кой Федерации от 7 мая 2018 г. № 204 «</w:t>
      </w:r>
      <w:r w:rsidRPr="00237CCC">
        <w:rPr>
          <w:kern w:val="0"/>
          <w:sz w:val="22"/>
          <w:szCs w:val="22"/>
          <w:lang w:eastAsia="ru-RU"/>
        </w:rPr>
        <w:t>О национальных целях и стратегических задачах развития Российской Ф</w:t>
      </w:r>
      <w:r w:rsidR="0043664D">
        <w:rPr>
          <w:kern w:val="0"/>
          <w:sz w:val="22"/>
          <w:szCs w:val="22"/>
          <w:lang w:eastAsia="ru-RU"/>
        </w:rPr>
        <w:t>едерации на период до 2024 года»</w:t>
      </w:r>
      <w:r w:rsidRPr="00237CCC">
        <w:rPr>
          <w:kern w:val="0"/>
          <w:sz w:val="22"/>
          <w:szCs w:val="22"/>
          <w:lang w:eastAsia="ru-RU"/>
        </w:rPr>
        <w:t>;</w:t>
      </w:r>
    </w:p>
    <w:p w:rsidR="00BA5F84" w:rsidRDefault="00BA5F84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Указ Президента Российской Феде</w:t>
      </w:r>
      <w:r w:rsidR="0043664D">
        <w:rPr>
          <w:kern w:val="0"/>
          <w:sz w:val="22"/>
          <w:szCs w:val="22"/>
          <w:lang w:eastAsia="ru-RU"/>
        </w:rPr>
        <w:t>рации от 21 июля 2020 г. № 474 «</w:t>
      </w:r>
      <w:r w:rsidRPr="00237CCC">
        <w:rPr>
          <w:kern w:val="0"/>
          <w:sz w:val="22"/>
          <w:szCs w:val="22"/>
          <w:lang w:eastAsia="ru-RU"/>
        </w:rPr>
        <w:t xml:space="preserve">О национальных целях 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lastRenderedPageBreak/>
        <w:t>развития Российской Федерации на период до 2030 года»;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 xml:space="preserve">Указ Президента Российской Федерации от 2 </w:t>
      </w:r>
      <w:r>
        <w:rPr>
          <w:kern w:val="0"/>
          <w:sz w:val="22"/>
          <w:szCs w:val="22"/>
          <w:lang w:eastAsia="ru-RU"/>
        </w:rPr>
        <w:t xml:space="preserve">июля 2021 г. № 400 «О Стратегии </w:t>
      </w:r>
      <w:r w:rsidRPr="0043664D">
        <w:rPr>
          <w:kern w:val="0"/>
          <w:sz w:val="22"/>
          <w:szCs w:val="22"/>
          <w:lang w:eastAsia="ru-RU"/>
        </w:rPr>
        <w:t>национальной безопасности Российской Федерации»;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Постановление Правительства Российской Федерации от 15 апреля 2014 г. № 317 «Об утверждении государственной программы Российской Федерации «Развитие культуры»;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Постановление Правительства Российской Федерации от 26 мая 2021 г. № 786 «О системе управления государственными программами Российской Федерации»;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Распоряжение Правительства Российской Федерации от 29 февраля 2016 г. № 326-р об утверждении Стратегии государственной культурной политики на период до 2030 года;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Закон Чувашской Республики от 27 мая 1993 г. «О культуре»;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Закон Чувашской Республики от 26 ноября 2020 г. № 102 "О Стратегии социально-экономического развития Чувашской Республики до 2035 года»;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ежегодные послания Главы Чувашской Республики Государственному Совету Чувашской Республики.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Приоритетными направлениями развития отрасли культуры являются: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4) модернизация учреждений культуры в Чувашской Республике с целью повышения качества и разнообразия услуг культуры, формирования кадров нового поколения;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5) финансовое, организационное и правовое обеспечение деятельности отрасли культуры.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Целями Муниципальной программы являются: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цель 1 - увеличение числа посещений мероприятий организаций культуры;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цель 2 - повышение вовлеченности граждан в деятельность в сфере культуры, в том числе творческих инициатив и проектов;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цель 3 - развитие инфраструктуры в сфере культуры, в том числе уровня обеспеченности организациями культуры;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цель 4 -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отношений.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 xml:space="preserve">Муниципальная программа направлена на достижение следующих стратегических приоритетов государственной </w:t>
      </w:r>
      <w:r w:rsidR="005E5ED1">
        <w:rPr>
          <w:kern w:val="0"/>
          <w:sz w:val="22"/>
          <w:szCs w:val="22"/>
          <w:lang w:eastAsia="ru-RU"/>
        </w:rPr>
        <w:t>программы Российской Федерации «Развитие культуры»</w:t>
      </w:r>
      <w:r w:rsidRPr="0043664D">
        <w:rPr>
          <w:kern w:val="0"/>
          <w:sz w:val="22"/>
          <w:szCs w:val="22"/>
          <w:lang w:eastAsia="ru-RU"/>
        </w:rPr>
        <w:t>: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продвижение статуса культуры как национального приоритета, укрепление позиций государства в сфере культуры;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сохранение единого культурного пространства на основе духовно-нравственных ценностей и исторических традиций народа России как фактора национальной безопасности и территориальной целостности России;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формирование и реализация ценностно ориентированной государственной культурной политики, предусматривающей распространение традиционных для российского общества ценностей;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43664D" w:rsidRP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обеспечение максимальной доступности для широких слоев населения лучших образцов культуры и искусства;</w:t>
      </w:r>
    </w:p>
    <w:p w:rsid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r w:rsidRPr="0043664D">
        <w:rPr>
          <w:kern w:val="0"/>
          <w:sz w:val="22"/>
          <w:szCs w:val="22"/>
          <w:lang w:eastAsia="ru-RU"/>
        </w:rPr>
        <w:t>стимулирование повышения качества и разнообразия культурной жизни в малых, удаленных, сельских населенных пунктах, разработка и реализация программ поддержки их культурной инфраструктуры;</w:t>
      </w:r>
    </w:p>
    <w:p w:rsid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43664D" w:rsidRDefault="0043664D" w:rsidP="0043664D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lastRenderedPageBreak/>
        <w:t xml:space="preserve">цифровая трансформация сферы культуры, обеспечение </w:t>
      </w:r>
      <w:proofErr w:type="gramStart"/>
      <w:r w:rsidRPr="00237CCC">
        <w:rPr>
          <w:kern w:val="0"/>
          <w:sz w:val="22"/>
          <w:szCs w:val="22"/>
          <w:lang w:eastAsia="ru-RU"/>
        </w:rPr>
        <w:t>инновационного</w:t>
      </w:r>
      <w:proofErr w:type="gramEnd"/>
      <w:r w:rsidRPr="00237CCC">
        <w:rPr>
          <w:kern w:val="0"/>
          <w:sz w:val="22"/>
          <w:szCs w:val="22"/>
          <w:lang w:eastAsia="ru-RU"/>
        </w:rPr>
        <w:t xml:space="preserve"> развития сферы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необходимых условий для активизации инвестиционной деятельности в сфере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модернизация материально-технической базы учреждений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совершенствование системы подготовки кадров в сфере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совершенствование системы </w:t>
      </w:r>
      <w:proofErr w:type="gramStart"/>
      <w:r w:rsidRPr="00237CCC">
        <w:rPr>
          <w:kern w:val="0"/>
          <w:sz w:val="22"/>
          <w:szCs w:val="22"/>
          <w:lang w:eastAsia="ru-RU"/>
        </w:rPr>
        <w:t>художественного</w:t>
      </w:r>
      <w:proofErr w:type="gramEnd"/>
      <w:r w:rsidRPr="00237CCC">
        <w:rPr>
          <w:kern w:val="0"/>
          <w:sz w:val="22"/>
          <w:szCs w:val="22"/>
          <w:lang w:eastAsia="ru-RU"/>
        </w:rPr>
        <w:t xml:space="preserve"> образования.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Муниципальная программа направлена на достижение следующих стратегических целей государственной </w:t>
      </w:r>
      <w:r w:rsidR="0043664D">
        <w:rPr>
          <w:kern w:val="0"/>
          <w:sz w:val="22"/>
          <w:szCs w:val="22"/>
          <w:lang w:eastAsia="ru-RU"/>
        </w:rPr>
        <w:t>программы Чувашской Республики «Развитие культуры»</w:t>
      </w:r>
      <w:r w:rsidRPr="00237CCC">
        <w:rPr>
          <w:kern w:val="0"/>
          <w:sz w:val="22"/>
          <w:szCs w:val="22"/>
          <w:lang w:eastAsia="ru-RU"/>
        </w:rPr>
        <w:t>: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укрепление гражданской идентичности;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воспитания граждан;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сохранение исторического и культурного наследия и его использование для воспитания и образования;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реализации каждым человеком его творческого потенциала;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обеспечение доступа граждан к знаниям, информации, культурным ценностям и благам.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9" w:name="sub_104"/>
      <w:r w:rsidRPr="00237CCC">
        <w:rPr>
          <w:b/>
          <w:bCs/>
          <w:kern w:val="0"/>
          <w:sz w:val="22"/>
          <w:szCs w:val="22"/>
          <w:lang w:eastAsia="ru-RU"/>
        </w:rPr>
        <w:t>IV. Задачи муниципального управления и способы их эффективного решения</w:t>
      </w:r>
    </w:p>
    <w:bookmarkEnd w:id="9"/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Для достижения целей Муниципальной программы предусматривается реализация следующих задач: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сохранение культурного и исторического наследия;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условий, сохранение и развитие искусства, образования и творчества;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реализации творческого потенциала нации;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 xml:space="preserve">создание системы поддержки развития </w:t>
      </w:r>
      <w:proofErr w:type="gramStart"/>
      <w:r w:rsidRPr="00237CCC">
        <w:rPr>
          <w:kern w:val="0"/>
          <w:sz w:val="22"/>
          <w:szCs w:val="22"/>
          <w:lang w:eastAsia="ru-RU"/>
        </w:rPr>
        <w:t>креативного</w:t>
      </w:r>
      <w:proofErr w:type="gramEnd"/>
      <w:r w:rsidRPr="00237CCC">
        <w:rPr>
          <w:kern w:val="0"/>
          <w:sz w:val="22"/>
          <w:szCs w:val="22"/>
          <w:lang w:eastAsia="ru-RU"/>
        </w:rPr>
        <w:t xml:space="preserve"> сектора;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обеспечение качественно нового уровня развития инфраструктуры;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сохранение, использование, популяризация и государственная охрана объектов культурного наследия;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proofErr w:type="spellStart"/>
      <w:r w:rsidRPr="00237CCC">
        <w:rPr>
          <w:kern w:val="0"/>
          <w:sz w:val="22"/>
          <w:szCs w:val="22"/>
          <w:lang w:eastAsia="ru-RU"/>
        </w:rPr>
        <w:t>цифровизация</w:t>
      </w:r>
      <w:proofErr w:type="spellEnd"/>
      <w:r w:rsidRPr="00237CCC">
        <w:rPr>
          <w:kern w:val="0"/>
          <w:sz w:val="22"/>
          <w:szCs w:val="22"/>
          <w:lang w:eastAsia="ru-RU"/>
        </w:rPr>
        <w:t xml:space="preserve"> услуг и формирование информационного пространства в сфере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сохранения, изучения и развития русского языка;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создание условий для сохранения, изучения и развития чувашского языка.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Достижение задач Государственной программы планируется осуществить за счет: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вовлечения граждан в культурную деятельность, создания культурных продуктов;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модернизации и реновации учреждений культуры;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развития народного творчества и культурно-досуговой деятельности населения;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proofErr w:type="gramStart"/>
      <w:r w:rsidRPr="00237CCC">
        <w:rPr>
          <w:kern w:val="0"/>
          <w:sz w:val="22"/>
          <w:szCs w:val="22"/>
          <w:lang w:eastAsia="ru-RU"/>
        </w:rPr>
        <w:t>внедрения цифровых технологий в учреждениях культуры;</w:t>
      </w:r>
      <w:proofErr w:type="gramEnd"/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237CCC">
        <w:rPr>
          <w:kern w:val="0"/>
          <w:sz w:val="22"/>
          <w:szCs w:val="22"/>
          <w:lang w:eastAsia="ru-RU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Чувашской Республике.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0" w:name="sub_1001"/>
      <w:r w:rsidRPr="00237CCC">
        <w:rPr>
          <w:b/>
          <w:bCs/>
          <w:kern w:val="0"/>
          <w:sz w:val="22"/>
          <w:szCs w:val="22"/>
          <w:lang w:eastAsia="ru-RU"/>
        </w:rPr>
        <w:t>Муниципальная</w:t>
      </w:r>
      <w:r w:rsidRPr="00237CCC">
        <w:rPr>
          <w:b/>
          <w:bCs/>
          <w:kern w:val="0"/>
          <w:sz w:val="22"/>
          <w:szCs w:val="22"/>
          <w:lang w:eastAsia="ru-RU"/>
        </w:rPr>
        <w:br/>
        <w:t>программа Янтиковского муниципального округа Чувашской Республики «Развитие культуры»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1" w:name="sub_10010"/>
      <w:bookmarkEnd w:id="10"/>
      <w:r w:rsidRPr="00237CCC">
        <w:rPr>
          <w:b/>
          <w:bCs/>
          <w:kern w:val="0"/>
          <w:sz w:val="22"/>
          <w:szCs w:val="22"/>
          <w:lang w:eastAsia="ru-RU"/>
        </w:rPr>
        <w:t>Паспорт программы</w:t>
      </w:r>
    </w:p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2" w:name="sub_100101"/>
      <w:bookmarkEnd w:id="11"/>
      <w:r w:rsidRPr="00237CCC">
        <w:rPr>
          <w:b/>
          <w:bCs/>
          <w:kern w:val="0"/>
          <w:sz w:val="22"/>
          <w:szCs w:val="22"/>
          <w:lang w:eastAsia="ru-RU"/>
        </w:rPr>
        <w:lastRenderedPageBreak/>
        <w:t>1. Основные положения</w:t>
      </w:r>
    </w:p>
    <w:bookmarkEnd w:id="12"/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2"/>
        <w:gridCol w:w="6167"/>
      </w:tblGrid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Куратор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before="600" w:after="600"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начальника отдела образования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МБУК «Централизованная библиотечная система»,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МБУК «Централизованная клубная система».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Участники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Отдел организационно-контрольной, кадровой работы и цифрового развития администрации Янтиковского муниципального округа Чувашской Республики;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 Чувашской Республики;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 Чувашской Республики;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 Чувашской Республики;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финансовый отдел администрации Янтиковского муниципального округа Чувашской Республики.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Направления (подпрограммы)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Развитие де</w:t>
            </w:r>
            <w:r>
              <w:rPr>
                <w:kern w:val="0"/>
                <w:sz w:val="22"/>
                <w:szCs w:val="22"/>
                <w:lang w:eastAsia="ru-RU"/>
              </w:rPr>
              <w:t>ятельности организаций культуры»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Раз</w:t>
            </w:r>
            <w:r>
              <w:rPr>
                <w:kern w:val="0"/>
                <w:sz w:val="22"/>
                <w:szCs w:val="22"/>
                <w:lang w:eastAsia="ru-RU"/>
              </w:rPr>
              <w:t>витие культурной инфраструктуры»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3 «Развитие культуры и искусства»</w:t>
            </w:r>
          </w:p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4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 xml:space="preserve">Реализация государственной национальной </w:t>
            </w:r>
            <w:r>
              <w:rPr>
                <w:kern w:val="0"/>
                <w:sz w:val="22"/>
                <w:szCs w:val="22"/>
                <w:lang w:eastAsia="ru-RU"/>
              </w:rPr>
              <w:t>политики в Чувашской Республике»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.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Цель 1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Увеличение числа посещений м</w:t>
            </w:r>
            <w:r>
              <w:rPr>
                <w:kern w:val="0"/>
                <w:sz w:val="22"/>
                <w:szCs w:val="22"/>
                <w:lang w:eastAsia="ru-RU"/>
              </w:rPr>
              <w:t>ероприятий организаций культуры»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Цель 2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 xml:space="preserve">Повышение вовлеченности граждан в деятельность в сфере культуры, в том числе поддержка </w:t>
            </w:r>
            <w:r>
              <w:rPr>
                <w:kern w:val="0"/>
                <w:sz w:val="22"/>
                <w:szCs w:val="22"/>
                <w:lang w:eastAsia="ru-RU"/>
              </w:rPr>
              <w:t>творческих инициатив и проектов»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Цель 3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Развитие инфраструктуры в сфере культуры, в том числе уровня обеспеченности организа</w:t>
            </w:r>
            <w:r>
              <w:rPr>
                <w:kern w:val="0"/>
                <w:sz w:val="22"/>
                <w:szCs w:val="22"/>
                <w:lang w:eastAsia="ru-RU"/>
              </w:rPr>
              <w:t>циями культуры»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43664D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Цель 4 «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Укрепление единства российской нации и этнокультурное развитие народов, проживающих в Чувашской Республике, гармонизация национальных и межнациона</w:t>
            </w:r>
            <w:r>
              <w:rPr>
                <w:kern w:val="0"/>
                <w:sz w:val="22"/>
                <w:szCs w:val="22"/>
                <w:lang w:eastAsia="ru-RU"/>
              </w:rPr>
              <w:t>льных (межэтнических) отношений»</w:t>
            </w:r>
            <w:r w:rsidR="00BA5F84" w:rsidRPr="00237CCC">
              <w:rPr>
                <w:kern w:val="0"/>
                <w:sz w:val="22"/>
                <w:szCs w:val="22"/>
                <w:lang w:eastAsia="ru-RU"/>
              </w:rPr>
              <w:t>.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2023 - 2035 годы: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I этап: 2023 - 2025 годы;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II этап: 2026 - 2030 годы;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III этап: 2031 - 2035 годы.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2023 - 2035 годах составляет 858108,2 тыс. рублей, в том числе: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2023 году – 66558,7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2024 году – 78090,2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2025 году – 68379,5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2026 году – 61961,0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2027 году – 56439,1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lastRenderedPageBreak/>
              <w:t>в 2028 - 2030 годах – 244484,2 тыс. рублей;</w:t>
            </w:r>
          </w:p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в 2031 - 2035 годах – 282195,5 тыс. рублей.</w:t>
            </w:r>
          </w:p>
        </w:tc>
      </w:tr>
      <w:tr w:rsidR="00BA5F84" w:rsidRPr="00237CCC" w:rsidTr="00237CCC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237CCC" w:rsidRDefault="00BA5F84" w:rsidP="00237C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lastRenderedPageBreak/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237CCC" w:rsidRDefault="00BA5F84" w:rsidP="0043664D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Государственная </w:t>
            </w:r>
            <w:r w:rsidR="0043664D">
              <w:rPr>
                <w:kern w:val="0"/>
                <w:sz w:val="22"/>
                <w:szCs w:val="22"/>
                <w:lang w:eastAsia="ru-RU"/>
              </w:rPr>
              <w:t>программа Российской Федерации «Развитие культуры»</w:t>
            </w:r>
            <w:r w:rsidRPr="00237CCC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BA5F84" w:rsidRPr="00237CCC" w:rsidRDefault="00BA5F84" w:rsidP="0043664D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Государственная </w:t>
            </w:r>
            <w:r w:rsidR="0043664D">
              <w:rPr>
                <w:kern w:val="0"/>
                <w:sz w:val="22"/>
                <w:szCs w:val="22"/>
                <w:lang w:eastAsia="ru-RU"/>
              </w:rPr>
              <w:t>программа Российской Федерации «</w:t>
            </w:r>
            <w:r w:rsidRPr="00237CCC">
              <w:rPr>
                <w:kern w:val="0"/>
                <w:sz w:val="22"/>
                <w:szCs w:val="22"/>
                <w:lang w:eastAsia="ru-RU"/>
              </w:rPr>
              <w:t>Реализация госуда</w:t>
            </w:r>
            <w:r w:rsidR="0043664D">
              <w:rPr>
                <w:kern w:val="0"/>
                <w:sz w:val="22"/>
                <w:szCs w:val="22"/>
                <w:lang w:eastAsia="ru-RU"/>
              </w:rPr>
              <w:t>рственной национальной политики»</w:t>
            </w:r>
          </w:p>
          <w:p w:rsidR="00BA5F84" w:rsidRPr="00237CCC" w:rsidRDefault="00BA5F84" w:rsidP="0043664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237CCC">
              <w:rPr>
                <w:kern w:val="0"/>
                <w:sz w:val="22"/>
                <w:szCs w:val="22"/>
                <w:lang w:eastAsia="ru-RU"/>
              </w:rPr>
              <w:t>Государственная программа Чувашской Республики «Развитие культуры»</w:t>
            </w:r>
            <w:r w:rsidR="0043664D">
              <w:rPr>
                <w:kern w:val="0"/>
                <w:sz w:val="22"/>
                <w:szCs w:val="22"/>
                <w:lang w:eastAsia="ru-RU"/>
              </w:rPr>
              <w:t>.</w:t>
            </w:r>
          </w:p>
        </w:tc>
      </w:tr>
    </w:tbl>
    <w:p w:rsidR="00BA5F84" w:rsidRPr="00237CCC" w:rsidRDefault="00BA5F84" w:rsidP="00237CC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  <w:sectPr w:rsidR="00BA5F84" w:rsidRPr="00237CCC" w:rsidSect="00237CCC">
          <w:pgSz w:w="11905" w:h="16837"/>
          <w:pgMar w:top="1134" w:right="565" w:bottom="1134" w:left="1701" w:header="720" w:footer="720" w:gutter="0"/>
          <w:cols w:space="720"/>
          <w:noEndnote/>
          <w:docGrid w:linePitch="326"/>
        </w:sect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lastRenderedPageBreak/>
        <w:t>2. Показатели муниципальной программы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43"/>
        <w:gridCol w:w="829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03"/>
        <w:gridCol w:w="1588"/>
        <w:gridCol w:w="1105"/>
        <w:gridCol w:w="850"/>
      </w:tblGrid>
      <w:tr w:rsidR="00BA5F84" w:rsidRPr="005E5ED1" w:rsidTr="00CE783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43664D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Уровень показателя </w:t>
            </w:r>
            <w:hyperlink w:anchor="sub_1111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16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Значения показателя по годам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Документ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Связь с показателями национальных целей развития, целей </w:t>
            </w:r>
            <w:hyperlink r:id="rId17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Стратегии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до 2035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CE783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Охват детей школьного возраста дополнительным образованием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</w:t>
            </w:r>
            <w:r w:rsidR="005E5ED1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создание условий для воспитания гармонично развитой и социально ответственной личности на основе духовно-нравственных ценностей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народов Российской Федерации, исторических и национально-культурных традиций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театрально-концертных мероприятий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тыс. 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АИ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С»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Статистика</w:t>
            </w:r>
            <w:proofErr w:type="spell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Прирост участников клубных формирований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спублики от 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отдел культуры, социального развития и архивного дела администрации Янтиковского муниципальн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увеличение числа посещений культурных мероприятий в три раза по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18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Федерации от 15 апреля 2014 г. «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317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СЭД администрации Янтиковского муниципального округа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АИС «Статистика»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Посещаемость муниципальн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ых музеев (на 1 жителя в год)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0,60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0,63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отдел культуры, социального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увеличение числа посещен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АИС «Статистика</w:t>
            </w: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документов муниципальных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89,0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Рес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СЭД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 Чувашской Республики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262,4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262,4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288,6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301,7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314,9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341,1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354,2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19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Федерации от 15 апреля 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2014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317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Минкультуры Чувашии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увеличение числа посещений культурных мероприятий в три раза по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103,1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E5ED1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АИС «Статистика»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Количество культурно-массовых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мероприятий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 Министров Чувашской Республики от 26 октября 2018 г. N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отдел культуры, социального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увеличение числа посещен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СЭД Янтиковског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 муниципального округа Чувашской Республики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капитально отремонтиров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анных учреждений культуры клубного типа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а Министров Чувашской Ре</w:t>
            </w:r>
            <w:r w:rsid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отдел культуры, социального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увеличение числа посещен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СЭД администра</w:t>
            </w: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ции Янтиковского муниципального округа; единая информационная система в сфере закупок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Кабинета Министров Чувашской Республики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от 26 октября 2018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434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</w:t>
            </w: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ма в сфере закупок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восстановленных воинских захоронений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ввозрастание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0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Федерации от 9 августа 2019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1036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установленных мемориальных знаков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ввозрастание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1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Федерации от 9 августа 2019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1036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Количество имен погибших при защите Отечества, нанесенных на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мемориальные сооружения воинских захоронений по месту захоронения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ввозрастание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2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ции от 9 августа 2019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1036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отдел культуры, социального развития и архивного дела администраци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  <w:proofErr w:type="gram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3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Правительства Российской </w:t>
            </w:r>
            <w:r w:rsidR="00CE783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Федерации от 15 апреля 2014 г. 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317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Количество участников мероприятий, направленных на сохранение и развитие русского языка и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языков народов России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 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3800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постановление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Кабинета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Министров Чувашской Ре</w:t>
            </w:r>
            <w:r w:rsidR="00CE783A">
              <w:rPr>
                <w:kern w:val="0"/>
                <w:sz w:val="22"/>
                <w:szCs w:val="22"/>
                <w:lang w:eastAsia="ru-RU"/>
              </w:rPr>
              <w:t>спубл</w:t>
            </w:r>
            <w:r w:rsidR="00CE783A">
              <w:rPr>
                <w:kern w:val="0"/>
                <w:sz w:val="22"/>
                <w:szCs w:val="22"/>
                <w:lang w:eastAsia="ru-RU"/>
              </w:rPr>
              <w:lastRenderedPageBreak/>
              <w:t>ики от 26 октября 2018 г. №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 434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отдел культуры, социального развития и архивного дела администрации Янтиковского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 xml:space="preserve">создание условий для воспитания гармонично развитой и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Официальный сайт администрации Янтиковског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 муниципального округа Чувашской Республики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4900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постановление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Кабинета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Министров Чувашской Ре</w:t>
            </w:r>
            <w:r w:rsidR="00CE783A">
              <w:rPr>
                <w:kern w:val="0"/>
                <w:sz w:val="22"/>
                <w:szCs w:val="22"/>
                <w:lang w:eastAsia="ru-RU"/>
              </w:rPr>
              <w:t xml:space="preserve">спублики от 26 октября 2018 г. </w:t>
            </w:r>
            <w:r w:rsidR="00CE783A">
              <w:rPr>
                <w:kern w:val="0"/>
                <w:sz w:val="22"/>
                <w:szCs w:val="22"/>
                <w:lang w:eastAsia="ru-RU"/>
              </w:rPr>
              <w:lastRenderedPageBreak/>
              <w:t>№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 434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t xml:space="preserve">создание условий для воспитания гармонично развитой и социально ответственной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Официальный сайт администрации Янтиковского муниципального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округа Чувашской Республики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81,3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постановление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Кабинета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Министров Чувашской Ре</w:t>
            </w:r>
            <w:r w:rsidR="00CE783A">
              <w:rPr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 434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Официальный сайт администрации Янтиковского муниципального округа Чувашской Респу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блики</w:t>
            </w:r>
          </w:p>
        </w:tc>
      </w:tr>
      <w:tr w:rsidR="00BA5F84" w:rsidRPr="005E5ED1" w:rsidTr="00CE783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 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81,3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постановление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Кабинета</w:t>
            </w:r>
          </w:p>
          <w:p w:rsidR="00BA5F84" w:rsidRPr="005E5ED1" w:rsidRDefault="00BA5F84" w:rsidP="00BA5F84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Министров Чувашской Ре</w:t>
            </w:r>
            <w:r w:rsidR="00CE783A">
              <w:rPr>
                <w:kern w:val="0"/>
                <w:sz w:val="22"/>
                <w:szCs w:val="22"/>
                <w:lang w:eastAsia="ru-RU"/>
              </w:rPr>
              <w:t>спублики от 26 октября 2018 г. №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 434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t xml:space="preserve">создание условий для воспитания гармонично развитой и социально ответственной личности на основе духовно-нравственных ценностей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народов Российской Федерации, исторических и национально-культурных традиций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Структура муниципальной программы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6020"/>
        <w:gridCol w:w="12"/>
        <w:gridCol w:w="4757"/>
      </w:tblGrid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Задачи структурного элемента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показателями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bookmarkStart w:id="13" w:name="sub_1031"/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  <w:bookmarkEnd w:id="13"/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t>Направление (подпрограмма) «</w:t>
            </w:r>
            <w:r w:rsidR="00BA5F84" w:rsidRPr="005E5ED1">
              <w:rPr>
                <w:b/>
                <w:bCs/>
                <w:kern w:val="0"/>
                <w:sz w:val="22"/>
                <w:szCs w:val="22"/>
                <w:lang w:eastAsia="ru-RU"/>
              </w:rPr>
              <w:t>Развитие де</w:t>
            </w: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t>ятельности организаций культуры»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К</w:t>
            </w:r>
            <w:r w:rsidR="00CE783A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омплекс процессных мероприятий «Образование»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1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Создание условий и возможностей для </w:t>
            </w:r>
            <w:proofErr w:type="gram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развития, творческой самореализ</w:t>
            </w:r>
            <w:r>
              <w:rPr>
                <w:kern w:val="0"/>
                <w:sz w:val="22"/>
                <w:szCs w:val="22"/>
                <w:lang w:eastAsia="ru-RU"/>
              </w:rPr>
              <w:t>ации, непрерывности образования»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охват детей школьного возраста художественным образованием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hyperlink r:id="rId24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процессных мероприятий «Искусство»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 "Создание условий для сохранения и развития исполнительских искусств"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сохранения и развития традиций отечественного профессионального искусства, национального драматического и музыкального искусства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театрально-концертных мероприятий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2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Создание условий и возможностей для </w:t>
            </w:r>
            <w:proofErr w:type="gram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разв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ития, </w:t>
            </w:r>
            <w:r>
              <w:rPr>
                <w:kern w:val="0"/>
                <w:sz w:val="22"/>
                <w:szCs w:val="22"/>
                <w:lang w:eastAsia="ru-RU"/>
              </w:rPr>
              <w:lastRenderedPageBreak/>
              <w:t>творческой самореализации»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созданы условия для устойчивого развития муниципальных учреждений культурно-досугового типа и народного творчества, обеспечивающего реализацию прав граждан на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творческую самореализацию, возможность участвовать в культурной жизни, созданы условия для развития народного творчества и культурно-досуговой деятельности населения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прирост участников клубных формирований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bookmarkStart w:id="14" w:name="sub_1315"/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  <w:bookmarkEnd w:id="14"/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hyperlink r:id="rId25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процессных мероприятий «Наследие»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1.3.1.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1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Обеспечение сохранности, пополнения </w:t>
            </w:r>
            <w:r>
              <w:rPr>
                <w:kern w:val="0"/>
                <w:sz w:val="22"/>
                <w:szCs w:val="22"/>
                <w:lang w:eastAsia="ru-RU"/>
              </w:rPr>
              <w:t>и использования архивных фондов»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обеспечена сохранность наиболее важных и ценных документов Архивного фонда Чувашской Республики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отреставрированы особо ценные архивные документы и осуществлено их страховое копирование, упорядочены документы, входящие в состав Архивного фонда Чувашской Республики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1.3.2.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2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Повышение доступност</w:t>
            </w:r>
            <w:r>
              <w:rPr>
                <w:kern w:val="0"/>
                <w:sz w:val="22"/>
                <w:szCs w:val="22"/>
                <w:lang w:eastAsia="ru-RU"/>
              </w:rPr>
              <w:t>и и качества библиотечных услуг»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устойчивого развития государственных библиотек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общедоступных библиотек (на 1 жителя в год)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1.3.3.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3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Повышение доступности и каче</w:t>
            </w:r>
            <w:r>
              <w:rPr>
                <w:kern w:val="0"/>
                <w:sz w:val="22"/>
                <w:szCs w:val="22"/>
                <w:lang w:eastAsia="ru-RU"/>
              </w:rPr>
              <w:t>ства музейных услуг»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посещаемость государственных и муниципальных музеев (на 1 жителя в год)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hyperlink r:id="rId26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Создание условий для </w:t>
            </w:r>
            <w:r w:rsidR="00CE783A">
              <w:rPr>
                <w:b/>
                <w:bCs/>
                <w:kern w:val="0"/>
                <w:sz w:val="22"/>
                <w:szCs w:val="22"/>
                <w:lang w:eastAsia="ru-RU"/>
              </w:rPr>
              <w:t>развития искусства и творчества»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1.4.1.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Интенсивная модернизация материально-технической базы, развитие инфраструктуры учреждений </w:t>
            </w:r>
            <w:r>
              <w:rPr>
                <w:kern w:val="0"/>
                <w:sz w:val="22"/>
                <w:szCs w:val="22"/>
                <w:lang w:eastAsia="ru-RU"/>
              </w:rPr>
              <w:t>культуры»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проведен капитальный и текущий ремонт зданий и помещений муниципальных учреждений культуры, архивов;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муниципальные учреждения культуры, государственные архивы обеспечены специальным оборудованием и современными техническими средствами, в том числе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средствами охраны и противопожарной защиты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доля региональных и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году;</w:t>
            </w:r>
            <w:proofErr w:type="gramEnd"/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документов;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число посещений культурных мероприятий;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1.5.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Комплекс процессны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х мероприятий «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Проведение мероприятий в сфере культуры, искусства, детского и юношеск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ого творчества и архивного дела»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1.5.1.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1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Реализация культурно-массовых мероприятий, просветительская и издательская деятельность, п</w:t>
            </w:r>
            <w:r>
              <w:rPr>
                <w:kern w:val="0"/>
                <w:sz w:val="22"/>
                <w:szCs w:val="22"/>
                <w:lang w:eastAsia="ru-RU"/>
              </w:rPr>
              <w:t>роведение выставок и фестивалей»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организованы и проведены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культурно-массовых мероприятий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1.5.2.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2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Реализация мероприятий по укреплению материально-техническ</w:t>
            </w:r>
            <w:r>
              <w:rPr>
                <w:kern w:val="0"/>
                <w:sz w:val="22"/>
                <w:szCs w:val="22"/>
                <w:lang w:eastAsia="ru-RU"/>
              </w:rPr>
              <w:t>ой базы муниципальных библиотек»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предоставлены субсидии бюджетным, автономным учреждениям и иным некоммерческим объединениям, субсидии бюджетным учреждениям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общедоступных библиотек (на 1 жителя в год)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Направление (подпрограмма)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Раз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витие культурной инфраструктуры»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hyperlink r:id="rId27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администрации Янтиковского муниципального округа Чувашской Республики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Срок реализации: 2022 - 2035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Повышение уровня сохранности объектов культурного наследия и развития инфраструктуры в сфере культуры, в том числе уровня обеспеч</w:t>
            </w:r>
            <w:r>
              <w:rPr>
                <w:kern w:val="0"/>
                <w:sz w:val="22"/>
                <w:szCs w:val="22"/>
                <w:lang w:eastAsia="ru-RU"/>
              </w:rPr>
              <w:t>енности организациями культуры»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Обеспечено строительство (реконструкция) муниципальных учреждений культуры клубного типа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hyperlink r:id="rId28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CE783A">
              <w:rPr>
                <w:kern w:val="0"/>
                <w:sz w:val="22"/>
                <w:szCs w:val="22"/>
                <w:lang w:eastAsia="ru-RU"/>
              </w:rPr>
              <w:t xml:space="preserve">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Реализация</w:t>
            </w:r>
            <w:r w:rsidR="00CE783A">
              <w:rPr>
                <w:kern w:val="0"/>
                <w:sz w:val="22"/>
                <w:szCs w:val="22"/>
                <w:lang w:eastAsia="ru-RU"/>
              </w:rPr>
              <w:t xml:space="preserve"> федеральной целевой программы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Увековечение памяти погибших при защит</w:t>
            </w:r>
            <w:r w:rsidR="00CE783A">
              <w:rPr>
                <w:kern w:val="0"/>
                <w:sz w:val="22"/>
                <w:szCs w:val="22"/>
                <w:lang w:eastAsia="ru-RU"/>
              </w:rPr>
              <w:t>е Отечества на 2019 - 2024 годы»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Срок реализации: 2019 - 2024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2.2.1.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</w:t>
            </w:r>
            <w:r>
              <w:rPr>
                <w:kern w:val="0"/>
                <w:sz w:val="22"/>
                <w:szCs w:val="22"/>
                <w:lang w:eastAsia="ru-RU"/>
              </w:rPr>
              <w:t>ахоронений по месту захоронения»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За 2019 - 2024 гг. восстановлено 5 воинских захоронений,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установлено 5 мемориальных знака и нанесено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5 имен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восстановленных воинских захоронений;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установленных мемориальных знаков;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Муниципальный проект «Развитие искусства и творчества»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Срок реализации: 2020 - 2035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3.1.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Укрепление материально-технической базы профессиональных репертуарных театров и учреж</w:t>
            </w:r>
            <w:r>
              <w:rPr>
                <w:kern w:val="0"/>
                <w:sz w:val="22"/>
                <w:szCs w:val="22"/>
                <w:lang w:eastAsia="ru-RU"/>
              </w:rPr>
              <w:t>дений культурно-досугового типа»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повышения качества, разнообразия и доступности услуг государственных театров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CE783A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Направление (подпрограмма)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 xml:space="preserve">Реализация государственной национальной 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политики в Чувашской Республике»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2134C2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hyperlink r:id="rId29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Укрепление единства российской нации, формирование общероссийской гражданской идентичности и этнокул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ьтурное развитие народов России»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4.1.1.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Увеличение уровня общероссийской гражданской идентичности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(до 84,5 процента к 2035 году)»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межнациональных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(межэтнических) отношений в Чувашской Республике.</w:t>
            </w:r>
          </w:p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Реализованы мероприятия, направленные на повышение квалификации государственных гражданских служащих Чувашской Республики и муниципальных служащих в Чувашской Республике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общероссийской гражданской идентичности;</w:t>
            </w:r>
          </w:p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Республике;</w:t>
            </w:r>
          </w:p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Чувашской Республике</w:t>
            </w:r>
          </w:p>
        </w:tc>
      </w:tr>
      <w:tr w:rsidR="00BA5F84" w:rsidRPr="005E5ED1" w:rsidTr="00CE783A">
        <w:trPr>
          <w:trHeight w:val="56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4.2</w:t>
            </w:r>
          </w:p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К</w:t>
            </w:r>
            <w:r w:rsidR="00CE783A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омплекс процессных мероприятий «</w:t>
            </w:r>
            <w:r w:rsidRPr="005E5ED1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Социально-культурная адаптация иностранных граждан в Чувашской Республике и их и</w:t>
            </w:r>
            <w:r w:rsidR="00CE783A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нтеграция в российское общество»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CE78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4.2.1.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CE783A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Содействие социально-культурной адаптации иностранных граждан в Чувашской Республике и их интеграции в </w:t>
            </w:r>
            <w:r>
              <w:rPr>
                <w:kern w:val="0"/>
                <w:sz w:val="22"/>
                <w:szCs w:val="22"/>
                <w:lang w:eastAsia="ru-RU"/>
              </w:rPr>
              <w:t>российское общество»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созданы условия для успешной социально-культурной адаптации и интеграции иностранных граждан в российское общество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CE783A">
            <w:pPr>
              <w:suppressAutoHyphens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  <w:sectPr w:rsidR="00BA5F84" w:rsidRPr="005E5ED1" w:rsidSect="00BA5F84">
          <w:headerReference w:type="default" r:id="rId30"/>
          <w:footerReference w:type="default" r:id="rId31"/>
          <w:pgSz w:w="16800" w:h="11900" w:orient="landscape"/>
          <w:pgMar w:top="800" w:right="1440" w:bottom="800" w:left="1440" w:header="720" w:footer="720" w:gutter="0"/>
          <w:cols w:space="720"/>
          <w:noEndnote/>
          <w:docGrid w:linePitch="326"/>
        </w:sect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lastRenderedPageBreak/>
        <w:t>4. Финансовое обеспечение Муниципальной программы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164"/>
      </w:tblGrid>
      <w:tr w:rsidR="00BA5F84" w:rsidRPr="005E5ED1" w:rsidTr="00CE783A"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Наименование муниципальной программы,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структурного элемента/источник финансового обеспечения</w:t>
            </w:r>
          </w:p>
        </w:tc>
        <w:tc>
          <w:tcPr>
            <w:tcW w:w="109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CE783A"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го округа Чувашской Республики «Развитие культуры»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66558,7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78090,2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68379,5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61961,0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56439,1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244484,2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282195,5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858108,2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17098,1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430,5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17628,6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14075,2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38946,03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13108,8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151,7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122,6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71776,4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613,0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138793,7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34226,8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38713,67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54128,5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60243,4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56316,5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172707,8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281582,5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697919,2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1158,6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1142,2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1465,9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3766,7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CE783A" w:rsidP="00BA5F84">
            <w:pPr>
              <w:widowControl w:val="0"/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Направление (подпрограмма)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Развитие де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ятельности организаций культуры»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58972,7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61786,0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56439,1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169317,3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282195,5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628710,6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4172,4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101,7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122,6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367,8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613,0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5377,5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53658,1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60218,4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56316,5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168949,5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281582,5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620725,0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1142,2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1465,9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2608,1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hyperlink r:id="rId32" w:history="1">
              <w:r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«Образование»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32800,0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70972,2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8200,0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57852,2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hyperlink r:id="rId33" w:history="1">
              <w:r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«Искусство»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35224,4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39870,9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109800,0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183000,0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404495,3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109800,0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183000,0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329400,0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34594,2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38650,0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31112,9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104357,1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1220,9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1850,9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2134C2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4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«Наследие»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11380,2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13748,0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12650,0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63250,0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138978,2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10868,2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13503,0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12650,0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63250,0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138221,2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512,0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757,0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2134C2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5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 xml:space="preserve">Создание условий для 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развития искусства и творчества»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4392,0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387,3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645,5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5661,0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4172,4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613,0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5377,5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бюджет Янтиковского муниципального округа Чувашской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219,6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219,6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63,9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6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Проведение мероприятий в сфере культуры, искусства, детского и юношеск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ого творчества и архивного дела»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2603,9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8603,9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2603,9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8603,9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Направлени</w:t>
            </w:r>
            <w:r w:rsidR="00CE783A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е (подпрограмма) «</w:t>
            </w:r>
            <w:r w:rsidRPr="005E5ED1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Раз</w:t>
            </w:r>
            <w:r w:rsidR="00CE783A">
              <w:rPr>
                <w:b/>
                <w:kern w:val="0"/>
                <w:sz w:val="22"/>
                <w:szCs w:val="22"/>
                <w:shd w:val="clear" w:color="auto" w:fill="FFFFFF"/>
                <w:lang w:eastAsia="ru-RU"/>
              </w:rPr>
              <w:t>витие культурной инфраструктуры»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9406,8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75166,9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84573,7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8936,4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71408,6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80345,0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470,0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3758,3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4228,3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9406,8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75166,9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84573,7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2134C2" w:rsidP="00BA5F84">
            <w:pPr>
              <w:widowControl w:val="0"/>
              <w:numPr>
                <w:ilvl w:val="1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7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уры, искусства и архивного дела»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9406,8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75166,9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84573,7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республиканский бюджет Чувашской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8936,4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71408,6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80345,0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470,0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4228,3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numPr>
                <w:ilvl w:val="1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8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Реализация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федеральной целевой программы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Увековечение памяти погибших при защит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е Отечества на 2019 - 2024 годы»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39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Муниципальный проект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«Развитие искусства и творчества»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175,0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100,0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50,0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25,0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CE783A" w:rsidP="00BA5F84">
            <w:pPr>
              <w:widowControl w:val="0"/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Направление (подпрограмма)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 xml:space="preserve">Реализация государственной национальной </w:t>
            </w:r>
            <w:r>
              <w:rPr>
                <w:b/>
                <w:kern w:val="0"/>
                <w:sz w:val="22"/>
                <w:szCs w:val="22"/>
                <w:lang w:eastAsia="ru-RU"/>
              </w:rPr>
              <w:t>политики в Чувашской Республике»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 xml:space="preserve">республиканский бюджет 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2134C2" w:rsidP="00BA5F84">
            <w:pPr>
              <w:widowControl w:val="0"/>
              <w:numPr>
                <w:ilvl w:val="1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40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Укрепление единства российской нации, формирование общероссийской гражданской идентичности и этнокул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ьтурное развитие народов России»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2134C2" w:rsidP="00BA5F84">
            <w:pPr>
              <w:widowControl w:val="0"/>
              <w:numPr>
                <w:ilvl w:val="1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hyperlink r:id="rId41" w:history="1">
              <w:r w:rsidR="00BA5F84" w:rsidRPr="005E5ED1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CE783A">
              <w:rPr>
                <w:b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A5F84" w:rsidRPr="005E5ED1">
              <w:rPr>
                <w:b/>
                <w:kern w:val="0"/>
                <w:sz w:val="22"/>
                <w:szCs w:val="22"/>
                <w:lang w:eastAsia="ru-RU"/>
              </w:rPr>
              <w:t>Социально-культурная адаптация иностранных граждан в Чувашской Республике и их и</w:t>
            </w:r>
            <w:r w:rsidR="00CE783A">
              <w:rPr>
                <w:b/>
                <w:kern w:val="0"/>
                <w:sz w:val="22"/>
                <w:szCs w:val="22"/>
                <w:lang w:eastAsia="ru-RU"/>
              </w:rPr>
              <w:t>нтеграция в российское общество»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CE783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  <w:sectPr w:rsidR="00BA5F84" w:rsidRPr="005E5ED1" w:rsidSect="00BA5F8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A5F84" w:rsidRPr="005E5ED1" w:rsidRDefault="00BA5F84" w:rsidP="00BA5F84">
      <w:pPr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spacing w:line="240" w:lineRule="auto"/>
        <w:ind w:left="0" w:firstLine="0"/>
        <w:contextualSpacing/>
        <w:mirrorIndents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bookmarkStart w:id="15" w:name="sub_400"/>
      <w:r w:rsidRPr="005E5ED1">
        <w:rPr>
          <w:b/>
          <w:kern w:val="0"/>
          <w:sz w:val="22"/>
          <w:szCs w:val="22"/>
          <w:lang w:eastAsia="ru-RU"/>
        </w:rPr>
        <w:lastRenderedPageBreak/>
        <w:t>Направление (подпрограмма) «Развитие деятельности организаций культуры»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комплекса процессных мероприятий «Образование»</w:t>
      </w:r>
    </w:p>
    <w:bookmarkEnd w:id="15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6" w:name="sub_401"/>
      <w:r w:rsidRPr="005E5ED1">
        <w:rPr>
          <w:b/>
          <w:bCs/>
          <w:kern w:val="0"/>
          <w:sz w:val="22"/>
          <w:szCs w:val="22"/>
          <w:lang w:eastAsia="ru-RU"/>
        </w:rPr>
        <w:t>1. Общие положения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bookmarkStart w:id="17" w:name="sub_402"/>
      <w:bookmarkStart w:id="18" w:name="sub_1702"/>
      <w:bookmarkEnd w:id="16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382"/>
      </w:tblGrid>
      <w:tr w:rsidR="00BA5F84" w:rsidRPr="005E5ED1" w:rsidTr="00CE783A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CE783A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bookmarkEnd w:id="17"/>
    <w:bookmarkEnd w:id="18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701"/>
        <w:gridCol w:w="1042"/>
        <w:gridCol w:w="1042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72"/>
        <w:gridCol w:w="1177"/>
        <w:gridCol w:w="13"/>
      </w:tblGrid>
      <w:tr w:rsidR="00BA5F84" w:rsidRPr="005E5ED1" w:rsidTr="00BA5F84">
        <w:trPr>
          <w:gridAfter w:val="1"/>
          <w:wAfter w:w="13" w:type="dxa"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2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</w:t>
            </w:r>
            <w:r w:rsidR="00D50FBA">
              <w:rPr>
                <w:kern w:val="0"/>
                <w:sz w:val="22"/>
                <w:szCs w:val="22"/>
                <w:lang w:eastAsia="ru-RU"/>
              </w:rPr>
              <w:t xml:space="preserve"> «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Создание условий и возможностей для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развития, творческой самореализ</w:t>
            </w:r>
            <w:r w:rsidR="00D50FBA">
              <w:rPr>
                <w:kern w:val="0"/>
                <w:sz w:val="22"/>
                <w:szCs w:val="22"/>
                <w:lang w:eastAsia="ru-RU"/>
              </w:rPr>
              <w:t>ации, непрерывности образования»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Охват детей школьного возраста дополнительным образованием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14,6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льного округа Чувашской Республики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173"/>
        <w:gridCol w:w="1630"/>
        <w:gridCol w:w="2173"/>
        <w:gridCol w:w="1086"/>
        <w:gridCol w:w="815"/>
        <w:gridCol w:w="815"/>
        <w:gridCol w:w="815"/>
        <w:gridCol w:w="815"/>
        <w:gridCol w:w="815"/>
        <w:gridCol w:w="664"/>
        <w:gridCol w:w="151"/>
        <w:gridCol w:w="558"/>
        <w:gridCol w:w="257"/>
        <w:gridCol w:w="452"/>
        <w:gridCol w:w="708"/>
      </w:tblGrid>
      <w:tr w:rsidR="00BA5F84" w:rsidRPr="005E5ED1" w:rsidTr="00D50FBA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3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2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D50FBA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D50FB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D50FB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Задача 1 «Создание условий и возможностей для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развития, творческой самореализ</w:t>
            </w:r>
            <w:r w:rsidR="00D50FBA">
              <w:rPr>
                <w:kern w:val="0"/>
                <w:sz w:val="22"/>
                <w:szCs w:val="22"/>
                <w:lang w:eastAsia="ru-RU"/>
              </w:rPr>
              <w:t>ации, непрерывности образования»</w:t>
            </w:r>
          </w:p>
        </w:tc>
      </w:tr>
      <w:tr w:rsidR="00BA5F84" w:rsidRPr="005E5ED1" w:rsidTr="00D50FB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Организовано участие одаренных детей и молодежи в творческих проектах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организация участия одаренных детей и молодежи в творческих проектах (фестивалях, конкурсах, смотрах, выставках и других творческих мероприятиях)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D50FB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Организованы мероприятия по поддержке творческой деятельности детей в учреждениях культуры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содействие развитию детского самодеятельного художественного творчества, организация участия детей в международных,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всероссийских и региональных фестивалях, конкурсах и творческих акциях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3"/>
        <w:gridCol w:w="1845"/>
        <w:gridCol w:w="1121"/>
        <w:gridCol w:w="1121"/>
        <w:gridCol w:w="1121"/>
        <w:gridCol w:w="1121"/>
        <w:gridCol w:w="1121"/>
        <w:gridCol w:w="1121"/>
        <w:gridCol w:w="1121"/>
        <w:gridCol w:w="1047"/>
      </w:tblGrid>
      <w:tr w:rsidR="00BA5F84" w:rsidRPr="005E5ED1" w:rsidTr="00D50FBA">
        <w:tc>
          <w:tcPr>
            <w:tcW w:w="40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(результата)/источник финансового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44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D50FBA">
        <w:tc>
          <w:tcPr>
            <w:tcW w:w="40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Комплекс процессных мероприятий «Образование»,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5372,2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32800,0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70972,2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8200,0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5372,2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19680,0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57852,2</w:t>
            </w:r>
          </w:p>
        </w:tc>
      </w:tr>
      <w:tr w:rsidR="00BA5F84" w:rsidRPr="005E5ED1" w:rsidTr="00D50FB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9" w:name="sub_500"/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комплекса процессных мероприятий «Искусство»</w:t>
      </w:r>
    </w:p>
    <w:bookmarkEnd w:id="19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382"/>
      </w:tblGrid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516"/>
        <w:gridCol w:w="1042"/>
        <w:gridCol w:w="1042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72"/>
        <w:gridCol w:w="1117"/>
      </w:tblGrid>
      <w:tr w:rsidR="00BA5F84" w:rsidRPr="005E5ED1" w:rsidTr="00254B02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54B0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5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254B02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 «Создание условий для сохранения и развития исполнительских искусств»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театрально-концертных мероприятий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тыс. человек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АИС "Статистика"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39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Задача 2 «Создание условий и возможностей для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развития, творческой самореализации»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Прирост участников клубных формировани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отдел культуры, социального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7"/>
        <w:gridCol w:w="1276"/>
        <w:gridCol w:w="1985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1012"/>
      </w:tblGrid>
      <w:tr w:rsidR="00BA5F84" w:rsidRPr="005E5ED1" w:rsidTr="00254B02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6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254B02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7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 «Создание условий для сохранения и развития исполнительских искусств»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Обеспечена деятельность театров, концертных и других организаций исполнительских искусств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некоммерческим организациям, субсидий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бюджетным учреждениям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37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Задача 2 «Создание условий и возможностей для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всестороннего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развития, творческой самореализации»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Обеспечена деятельность муниципальных учреждений культурно-досугового типа и народного творчества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Закупка товаров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,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работ и услуг для обеспечения государственных (муниципальных) нужд, иные закупки товаров, работ и услуг для обеспечения государственных (муниципальных) нужд, предоставление субсидий бюджетным, автономным учреждениям и иным некоммерческим организациям, субсидий бюджетным учреждениям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1559"/>
        <w:gridCol w:w="1120"/>
        <w:gridCol w:w="1120"/>
        <w:gridCol w:w="1120"/>
        <w:gridCol w:w="1120"/>
        <w:gridCol w:w="1120"/>
        <w:gridCol w:w="1120"/>
        <w:gridCol w:w="1120"/>
        <w:gridCol w:w="1346"/>
      </w:tblGrid>
      <w:tr w:rsidR="00BA5F84" w:rsidRPr="005E5ED1" w:rsidTr="00254B02">
        <w:tc>
          <w:tcPr>
            <w:tcW w:w="38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47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254B02">
        <w:tc>
          <w:tcPr>
            <w:tcW w:w="38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 xml:space="preserve">Комплекс процессных мероприятий 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«Искусство» всего,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35224,4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39870,9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109800,0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183000,0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404495,3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109800,0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183000,0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329400,0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34594,2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38650,0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31112,9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104357,1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1220,9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1850,9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комплекса процессных мероприятий «Наследие»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241"/>
      </w:tblGrid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658"/>
        <w:gridCol w:w="1042"/>
        <w:gridCol w:w="801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900"/>
        <w:gridCol w:w="1347"/>
      </w:tblGrid>
      <w:tr w:rsidR="00BA5F84" w:rsidRPr="005E5ED1" w:rsidTr="00254B02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8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254B02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8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Доля принятых в муниципальные архивы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СЭД администрации Янтиковско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го муниципального округа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38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2 «Повышение доступности и качества библиотечных услуг»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отдел культуры, социального развития и архивного дела администрации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3.</w:t>
            </w:r>
          </w:p>
        </w:tc>
        <w:tc>
          <w:tcPr>
            <w:tcW w:w="138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3 «Повышение доступности и качества музейных услуг»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Посещаемость муниципальных музеев (на 1 жителя в год)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отдел культуры, социального развития и архивного дела администрации Янтиковского муниципального округа Чувашской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624"/>
        <w:gridCol w:w="1494"/>
        <w:gridCol w:w="2173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820"/>
      </w:tblGrid>
      <w:tr w:rsidR="00BA5F84" w:rsidRPr="005E5ED1" w:rsidTr="00BA5F84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49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BA5F84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Обеспечены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хранение, комплектование, учет и использование документов Архивного фонда Чувашской Республики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обеспечение сохранности наиболее важных и ценных документов Архивного фонда Чувашской Республики и организация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приобретение, реставрация и страховое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копирование особо ценных архивных документов, упорядочение документов, входящих в состав Архивного фонда Чувашской Республики</w:t>
            </w:r>
            <w:proofErr w:type="gram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3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2 «Повышение доступности и качества библиотечных услуг»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Обеспечена деятельность муниципальных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предоставление субсидий муниципальным учреждениям Чувашской Республики, - библиотекам на финансовое обеспечение выполнения государственного задания на оказание муниципальных услуг (выполнение работ)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3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3 «Повышение доступности и качества музейных услуг»</w:t>
            </w:r>
          </w:p>
        </w:tc>
      </w:tr>
      <w:tr w:rsidR="00BA5F84" w:rsidRPr="005E5ED1" w:rsidTr="00BA5F84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Обеспечена деятельность муниципальных музеев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предоставление субсидий муниципальным учреждениям Чувашской Республики - музеям на финансовое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обеспечение выполнения государственного задания на оказание муниципальных услуг (выполнение работ)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1418"/>
        <w:gridCol w:w="1120"/>
        <w:gridCol w:w="1120"/>
        <w:gridCol w:w="1120"/>
        <w:gridCol w:w="1120"/>
        <w:gridCol w:w="1120"/>
        <w:gridCol w:w="1120"/>
        <w:gridCol w:w="1120"/>
        <w:gridCol w:w="1487"/>
      </w:tblGrid>
      <w:tr w:rsidR="00BA5F84" w:rsidRPr="005E5ED1" w:rsidTr="00254B02">
        <w:tc>
          <w:tcPr>
            <w:tcW w:w="38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(результата)/источник финансового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50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254B02">
        <w:tc>
          <w:tcPr>
            <w:tcW w:w="38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Комплекс процессных мероприятий «Наследие»,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11380,2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13748,0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12650,0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63250,0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138978,2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10868,2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13503,0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12650,0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63250,0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138221,2</w:t>
            </w:r>
          </w:p>
        </w:tc>
      </w:tr>
      <w:tr w:rsidR="00BA5F84" w:rsidRPr="005E5ED1" w:rsidTr="00254B02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512,0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245,0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757,0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20" w:name="sub_800"/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комплекса процессных мероприятий «Создание условий для развития искусства и творчества»</w:t>
      </w:r>
    </w:p>
    <w:bookmarkEnd w:id="20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21" w:name="sub_801"/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1. Общие положения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bookmarkStart w:id="22" w:name="sub_802"/>
      <w:bookmarkEnd w:id="21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382"/>
      </w:tblGrid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bookmarkEnd w:id="22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658"/>
        <w:gridCol w:w="1042"/>
        <w:gridCol w:w="931"/>
        <w:gridCol w:w="850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72"/>
        <w:gridCol w:w="1278"/>
      </w:tblGrid>
      <w:tr w:rsidR="00BA5F84" w:rsidRPr="005E5ED1" w:rsidTr="00254B02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51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254B02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Интенсивная модернизация материально-технической базы, развитие инф</w:t>
            </w:r>
            <w:r>
              <w:rPr>
                <w:kern w:val="0"/>
                <w:sz w:val="22"/>
                <w:szCs w:val="22"/>
                <w:lang w:eastAsia="ru-RU"/>
              </w:rPr>
              <w:t>раструктуры учреждений культуры»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документов муниципальных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89,0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42,0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65,0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78,0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СЭД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Число посещений культурных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мероприятий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 РФ, 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тыс. 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288,6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301,7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314,9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341,1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354,2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  <w:tr w:rsidR="00BA5F84" w:rsidRPr="005E5ED1" w:rsidTr="00254B0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103,1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АИС «Статистика»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7"/>
        <w:gridCol w:w="1494"/>
        <w:gridCol w:w="1790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1130"/>
      </w:tblGrid>
      <w:tr w:rsidR="00BA5F84" w:rsidRPr="005E5ED1" w:rsidTr="00254B02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52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6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254B02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Укреплена материально-техническая база муниципальных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финансирование из республиканского бюджета Чувашской Республики проведения капитального и текущего ремонта зданий и помещений муниципальных архивов, обеспечения муниципальных архивов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Укреплена материально-техническая база муниципальных детских школ искусств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оснащение муниципальных детских школ искусств оборудованием (музыкальными инструментами, компьютерным, специальным оборудованием и ученической мебелью для организации учебного процесса) и проведение ремонта зданий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укрепление материально-технической базы муниципальных учреждений культурно-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досугового типа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1.4.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Обеспечено централизованное комплектование книжных фондов общедоступных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проведение работ по отбору и планомерному приобретению книг для библиотек Чувашской Республики, соответствующих по содержанию задачам публичных библиотек и потребностям читателей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Укреплена материально-техническая база муниципальных музеев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укрепление материально-технической базы муниципальных музеев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Укреплена материально-техническая база муниципальных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1.7.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Обеспечено софинансирование расходных обязательств муниципальных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53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Указа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кой Федерации от 7 мая 2012 г. № 597 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мероприятиях по реализации госу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дарственной социальной политики»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софинансирование расходных обязательств муниципальных образований,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связанных с повышением заработной платы работников муниципальных учреждений культуры в рамках реализации </w:t>
            </w:r>
            <w:hyperlink r:id="rId54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Указа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Российской Фе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дерации от 7 мая 2012 г. № 597 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мероприятиях по реализации государственно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й социальной политики»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1.8.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 уровень заработной платы работников муниципальных учреждений культуры, установленный </w:t>
            </w:r>
            <w:hyperlink r:id="rId55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Указом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кой Федерации от 7 мая 2012 г. № 597 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мероприятиях по реализации госу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дарственной социальной политики»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уровня заработной платы муниципальных учреждений культуры, установленного </w:t>
            </w:r>
            <w:hyperlink r:id="rId56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Указом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кой Федерации от 7 мая 2012 г. 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№ 597 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мероприятиях по реализации госу</w:t>
            </w:r>
            <w:r w:rsidR="00D50FBA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дарственной социальной политики»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103,1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1.9.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Обеспечены учреждения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финансирование из республиканского бюджета Чувашской Республики приобретения автоклубов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276"/>
        <w:gridCol w:w="1121"/>
        <w:gridCol w:w="1120"/>
        <w:gridCol w:w="1120"/>
        <w:gridCol w:w="1120"/>
        <w:gridCol w:w="1120"/>
        <w:gridCol w:w="1120"/>
        <w:gridCol w:w="1120"/>
        <w:gridCol w:w="1627"/>
      </w:tblGrid>
      <w:tr w:rsidR="00BA5F84" w:rsidRPr="005E5ED1" w:rsidTr="00254B02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57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254B02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Комплекс процессных мероприятий «Создание условий для развития искусства и творчества»,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4392,0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107,1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645,5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5661,0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4172,4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101,7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367,8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613,0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5377,5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219,6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219,6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63,9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3" w:name="sub_1300"/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комплекса процессных мероприятий «Проведение мероприятий в сфере культуры, искусства, детского и юношеского творчества и архивного дела»</w:t>
      </w:r>
    </w:p>
    <w:bookmarkEnd w:id="23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382"/>
      </w:tblGrid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340"/>
        <w:gridCol w:w="851"/>
        <w:gridCol w:w="850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1086"/>
        <w:gridCol w:w="1379"/>
      </w:tblGrid>
      <w:tr w:rsidR="00BA5F84" w:rsidRPr="005E5ED1" w:rsidTr="00254B02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58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254B02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культурно-массовых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ского муниципального округа Чувашской Республики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СЭД Янтиковского муниципального округа Чувашской Республики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39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2 «Реализация мероприятий по укреплению материально-технической базы муниципальных библиотек»</w:t>
            </w:r>
          </w:p>
        </w:tc>
      </w:tr>
      <w:tr w:rsidR="00BA5F84" w:rsidRPr="005E5ED1" w:rsidTr="00254B02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8,26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АИС «Статистика»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2216"/>
        <w:gridCol w:w="1264"/>
        <w:gridCol w:w="1953"/>
        <w:gridCol w:w="1184"/>
        <w:gridCol w:w="790"/>
        <w:gridCol w:w="790"/>
        <w:gridCol w:w="790"/>
        <w:gridCol w:w="790"/>
        <w:gridCol w:w="790"/>
        <w:gridCol w:w="790"/>
        <w:gridCol w:w="790"/>
        <w:gridCol w:w="790"/>
        <w:gridCol w:w="815"/>
        <w:gridCol w:w="200"/>
      </w:tblGrid>
      <w:tr w:rsidR="00BA5F84" w:rsidRPr="005E5ED1" w:rsidTr="00254B02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Наименование мероприятия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(результата)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Тип мероприят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ия (результата)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Характеристика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Единица измерени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я (по </w:t>
            </w:r>
            <w:hyperlink r:id="rId59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5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254B02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254B02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254B02">
        <w:trPr>
          <w:gridAfter w:val="1"/>
          <w:wAfter w:w="200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7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«Реализация культурно-массовых мероприятий, проведение выставок и фестивалей»</w:t>
            </w:r>
          </w:p>
        </w:tc>
      </w:tr>
      <w:tr w:rsidR="00BA5F84" w:rsidRPr="005E5ED1" w:rsidTr="00254B02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bookmarkStart w:id="24" w:name="sub_13311"/>
            <w:r w:rsidRPr="005E5ED1">
              <w:rPr>
                <w:kern w:val="0"/>
                <w:sz w:val="22"/>
                <w:szCs w:val="22"/>
                <w:lang w:eastAsia="ru-RU"/>
              </w:rPr>
              <w:t>1.1</w:t>
            </w:r>
            <w:bookmarkEnd w:id="24"/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Организованы и проведены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проведение Дня Победы, проведение мероприятий в рамках празднования Дня Республики, Дня работника культуры и др., что позволяет укреплять связи с регионами Российской Федерации, развивать индустрию гостеприимства и межнациональное сотрудничество на территории Чувашской Республики, привлекать инвестиции в развитие культуры, сохранять культурные и национальные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традиции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254B02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39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2 «Реализация мероприятий по укреплению материально-технической базы муниципальных библиотек»</w:t>
            </w:r>
          </w:p>
        </w:tc>
      </w:tr>
      <w:tr w:rsidR="00BA5F84" w:rsidRPr="005E5ED1" w:rsidTr="00254B02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Проведены мероприятия по укреплению материально-технической базы муниципальных библиотек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осуществление текущей деятельности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предоставлены субсидии бюджетным, автономным учреждениям и иным некоммерческим объединениям, субсидии бюджетным учреждениям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276"/>
        <w:gridCol w:w="1121"/>
        <w:gridCol w:w="1121"/>
        <w:gridCol w:w="1121"/>
        <w:gridCol w:w="1121"/>
        <w:gridCol w:w="1121"/>
        <w:gridCol w:w="1121"/>
        <w:gridCol w:w="1121"/>
        <w:gridCol w:w="1621"/>
      </w:tblGrid>
      <w:tr w:rsidR="00BA5F84" w:rsidRPr="005E5ED1" w:rsidTr="00254B02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60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254B02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К</w:t>
            </w:r>
            <w:r w:rsidR="00D50FBA">
              <w:rPr>
                <w:b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Проведение мероприятий в сфере культуры, искусства, детского и юношеск</w:t>
            </w:r>
            <w:r w:rsidR="00D50FBA">
              <w:rPr>
                <w:b/>
                <w:kern w:val="0"/>
                <w:sz w:val="22"/>
                <w:szCs w:val="22"/>
                <w:lang w:eastAsia="ru-RU"/>
              </w:rPr>
              <w:t>ого творчества и архивного дела»</w:t>
            </w:r>
            <w:r w:rsidRPr="005E5ED1">
              <w:rPr>
                <w:b/>
                <w:kern w:val="0"/>
                <w:sz w:val="22"/>
                <w:szCs w:val="22"/>
                <w:lang w:eastAsia="ru-RU"/>
              </w:rPr>
              <w:t>, всего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2603,9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8603,9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2603,9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8603,9</w:t>
            </w:r>
          </w:p>
        </w:tc>
      </w:tr>
      <w:tr w:rsidR="00BA5F84" w:rsidRPr="005E5ED1" w:rsidTr="00254B02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rPr>
          <w:b/>
          <w:kern w:val="0"/>
          <w:sz w:val="22"/>
          <w:szCs w:val="22"/>
          <w:lang w:eastAsia="ru-RU"/>
        </w:rPr>
      </w:pPr>
      <w:bookmarkStart w:id="25" w:name="sub_1033"/>
      <w:r w:rsidRPr="005E5ED1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>2. Направление (подпрограмма) «Развитие культурной инфраструктуры</w:t>
      </w:r>
      <w:bookmarkEnd w:id="25"/>
      <w:r w:rsidRPr="005E5ED1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>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6" w:name="sub_1400"/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</w:t>
      </w:r>
    </w:p>
    <w:bookmarkEnd w:id="26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7" w:name="sub_1401"/>
      <w:r w:rsidRPr="005E5ED1">
        <w:rPr>
          <w:b/>
          <w:bCs/>
          <w:kern w:val="0"/>
          <w:sz w:val="22"/>
          <w:szCs w:val="22"/>
          <w:lang w:eastAsia="ru-RU"/>
        </w:rPr>
        <w:t>1. Основные положения</w:t>
      </w:r>
    </w:p>
    <w:bookmarkEnd w:id="27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5462"/>
      </w:tblGrid>
      <w:tr w:rsidR="00BA5F84" w:rsidRPr="005E5ED1" w:rsidTr="00D50FB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</w:t>
            </w:r>
            <w:r>
              <w:rPr>
                <w:kern w:val="0"/>
                <w:sz w:val="22"/>
                <w:szCs w:val="22"/>
                <w:lang w:eastAsia="ru-RU"/>
              </w:rPr>
              <w:t>уры, искусства и архивного дела»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 г.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2035 г.</w:t>
            </w:r>
          </w:p>
        </w:tc>
      </w:tr>
      <w:tr w:rsidR="00BA5F84" w:rsidRPr="005E5ED1" w:rsidTr="00D50FB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Куратор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D50FB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Руководитель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D50FB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Администратор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Кириллова О.А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D50FBA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61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Государственная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Чувашской Республики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«Развитие культуры»</w:t>
            </w:r>
          </w:p>
        </w:tc>
      </w:tr>
      <w:tr w:rsidR="00BA5F84" w:rsidRPr="005E5ED1" w:rsidTr="00D50FBA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62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Государственная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Российской Федерации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ведомственного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9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78"/>
        <w:gridCol w:w="789"/>
        <w:gridCol w:w="986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986"/>
        <w:gridCol w:w="986"/>
        <w:gridCol w:w="986"/>
        <w:gridCol w:w="999"/>
        <w:gridCol w:w="356"/>
        <w:gridCol w:w="9"/>
      </w:tblGrid>
      <w:tr w:rsidR="00BA5F84" w:rsidRPr="005E5ED1" w:rsidTr="00D50FBA">
        <w:trPr>
          <w:gridAfter w:val="2"/>
          <w:wAfter w:w="365" w:type="dxa"/>
        </w:trPr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N 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Показатели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ведомственного проекта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Уров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ень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а измерения (по </w:t>
            </w:r>
            <w:hyperlink r:id="rId63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Базовое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значение</w:t>
            </w:r>
          </w:p>
        </w:tc>
        <w:tc>
          <w:tcPr>
            <w:tcW w:w="5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Период,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к возрастания/ убывания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Нараста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ющий итог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Декомп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озиция на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Информ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ационная система (источник данных)</w:t>
            </w:r>
          </w:p>
        </w:tc>
      </w:tr>
      <w:tr w:rsidR="00BA5F84" w:rsidRPr="005E5ED1" w:rsidTr="00D50FBA">
        <w:trPr>
          <w:gridAfter w:val="2"/>
          <w:wAfter w:w="365" w:type="dxa"/>
        </w:trPr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D50FBA">
        <w:trPr>
          <w:gridAfter w:val="2"/>
          <w:wAfter w:w="365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</w:tr>
      <w:tr w:rsidR="00BA5F84" w:rsidRPr="005E5ED1" w:rsidTr="00BA5F84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2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"Повышение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культуры"</w:t>
            </w:r>
          </w:p>
        </w:tc>
      </w:tr>
      <w:tr w:rsidR="00BA5F84" w:rsidRPr="005E5ED1" w:rsidTr="00BA5F84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BA5F84" w:rsidRPr="005E5ED1" w:rsidTr="00BA5F84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</w:t>
            </w: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lastRenderedPageBreak/>
              <w:t>онная система в сфере закупок</w:t>
            </w:r>
          </w:p>
        </w:tc>
      </w:tr>
      <w:tr w:rsidR="00BA5F84" w:rsidRPr="005E5ED1" w:rsidTr="00BA5F84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Мероприятия (результаты) ведомственного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808"/>
        <w:gridCol w:w="103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288"/>
        <w:gridCol w:w="1030"/>
        <w:gridCol w:w="1030"/>
        <w:gridCol w:w="685"/>
      </w:tblGrid>
      <w:tr w:rsidR="00BA5F84" w:rsidRPr="005E5ED1" w:rsidTr="00970AE3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D50FBA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64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показателями ведомственного проекта</w:t>
            </w:r>
          </w:p>
        </w:tc>
      </w:tr>
      <w:tr w:rsidR="00BA5F84" w:rsidRPr="005E5ED1" w:rsidTr="00970AE3">
        <w:trPr>
          <w:trHeight w:val="276"/>
        </w:trPr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970AE3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970AE3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970AE3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</w:t>
            </w:r>
          </w:p>
        </w:tc>
        <w:tc>
          <w:tcPr>
            <w:tcW w:w="138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</w:tr>
      <w:tr w:rsidR="00BA5F84" w:rsidRPr="005E5ED1" w:rsidTr="00970AE3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Обеспечено строительство (реконструкция) муниципальных учреждений 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из республиканского бюджета выделены субсидии на строительство (реконструкцию) учреждений культурно-досугового типа в сельской местности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выполнение работ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</w:tr>
      <w:tr w:rsidR="00BA5F84" w:rsidRPr="005E5ED1" w:rsidTr="00970AE3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из республиканского бюджета выделены субсидии на реконструкцию (капитальный ремонт) учреждений 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выполнение работ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реализации ведомственного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476"/>
      </w:tblGrid>
      <w:tr w:rsidR="00BA5F84" w:rsidRPr="005E5ED1" w:rsidTr="004954DB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(результата) и источники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65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3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BA5F84" w:rsidRPr="005E5ED1" w:rsidTr="004954DB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2031- 2035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970AE3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культу</w:t>
            </w:r>
            <w:r>
              <w:rPr>
                <w:kern w:val="0"/>
                <w:sz w:val="22"/>
                <w:szCs w:val="22"/>
                <w:lang w:eastAsia="ru-RU"/>
              </w:rPr>
              <w:t>ры, искусства и архивного дела»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8936,4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71408,6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80345,0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470,0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3758,3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4228,3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4954D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8" w:name="sub_1500"/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ведомственного проекта «Реализация федеральной целевой программы «Увековечение памяти погибших при защите Отечества на 2019 - 2024 годы»</w:t>
      </w:r>
    </w:p>
    <w:bookmarkEnd w:id="28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9" w:name="sub_1501"/>
      <w:r w:rsidRPr="005E5ED1">
        <w:rPr>
          <w:b/>
          <w:bCs/>
          <w:kern w:val="0"/>
          <w:sz w:val="22"/>
          <w:szCs w:val="22"/>
          <w:lang w:eastAsia="ru-RU"/>
        </w:rPr>
        <w:t>1. Основные положения</w:t>
      </w:r>
    </w:p>
    <w:bookmarkEnd w:id="29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5887"/>
      </w:tblGrid>
      <w:tr w:rsidR="00BA5F84" w:rsidRPr="005E5ED1" w:rsidTr="004954D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4954D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t>«</w:t>
            </w:r>
            <w:r w:rsidR="00BA5F84" w:rsidRPr="005E5ED1">
              <w:rPr>
                <w:b/>
                <w:bCs/>
                <w:kern w:val="0"/>
                <w:sz w:val="22"/>
                <w:szCs w:val="22"/>
                <w:lang w:eastAsia="ru-RU"/>
              </w:rPr>
              <w:t>Реализация</w:t>
            </w: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федеральной целевой программы «</w:t>
            </w:r>
            <w:r w:rsidR="00BA5F84" w:rsidRPr="005E5ED1">
              <w:rPr>
                <w:b/>
                <w:bCs/>
                <w:kern w:val="0"/>
                <w:sz w:val="22"/>
                <w:szCs w:val="22"/>
                <w:lang w:eastAsia="ru-RU"/>
              </w:rPr>
              <w:t>Увековечение памяти погибших при защит</w:t>
            </w: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t>е Отечества на 2019 -</w:t>
            </w:r>
            <w:r>
              <w:rPr>
                <w:b/>
                <w:bCs/>
                <w:kern w:val="0"/>
                <w:sz w:val="22"/>
                <w:szCs w:val="22"/>
                <w:lang w:eastAsia="ru-RU"/>
              </w:rPr>
              <w:lastRenderedPageBreak/>
              <w:t> 2024 годы»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09.08.2019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31.12.2024</w:t>
            </w:r>
          </w:p>
        </w:tc>
      </w:tr>
      <w:tr w:rsidR="00BA5F84" w:rsidRPr="005E5ED1" w:rsidTr="004954D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Куратор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4954D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Руководитель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4954D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Администратор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Кириллова О.А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4954DB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66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Государственная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Чувашской Республики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«Развитие культуры»</w:t>
            </w:r>
          </w:p>
        </w:tc>
      </w:tr>
      <w:tr w:rsidR="00BA5F84" w:rsidRPr="005E5ED1" w:rsidTr="004954DB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67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федеральная целевая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«Увековечение памяти погибших при защите Отечества на 2019 - 2024 годы»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0" w:name="sub_1502"/>
      <w:r w:rsidRPr="005E5ED1">
        <w:rPr>
          <w:b/>
          <w:bCs/>
          <w:kern w:val="0"/>
          <w:sz w:val="22"/>
          <w:szCs w:val="22"/>
          <w:lang w:eastAsia="ru-RU"/>
        </w:rPr>
        <w:t>2. Показатели ведомственного проекта</w:t>
      </w:r>
    </w:p>
    <w:bookmarkEnd w:id="30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695"/>
        <w:gridCol w:w="145"/>
        <w:gridCol w:w="980"/>
        <w:gridCol w:w="718"/>
        <w:gridCol w:w="122"/>
        <w:gridCol w:w="980"/>
        <w:gridCol w:w="1260"/>
      </w:tblGrid>
      <w:tr w:rsidR="00BA5F84" w:rsidRPr="005E5ED1" w:rsidTr="00953FD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4954D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Показатели ведомственного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Единица измерения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(по </w:t>
            </w:r>
            <w:hyperlink r:id="rId68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убывания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Нарастающий итог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 (источник данных)</w:t>
            </w:r>
          </w:p>
        </w:tc>
      </w:tr>
      <w:tr w:rsidR="00BA5F84" w:rsidRPr="005E5ED1" w:rsidTr="00953FD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2027 - 2030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953FD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953FD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8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953FDF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</w:t>
            </w:r>
            <w:r>
              <w:rPr>
                <w:kern w:val="0"/>
                <w:sz w:val="22"/>
                <w:szCs w:val="22"/>
                <w:lang w:eastAsia="ru-RU"/>
              </w:rPr>
              <w:t>ту захоронения»</w:t>
            </w:r>
          </w:p>
        </w:tc>
      </w:tr>
      <w:tr w:rsidR="00BA5F84" w:rsidRPr="005E5ED1" w:rsidTr="00953FD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восстановленных воинских захоронений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4954D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  <w:tr w:rsidR="00BA5F84" w:rsidRPr="005E5ED1" w:rsidTr="00953FD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установленных мемориальных знаков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</w:t>
            </w:r>
            <w:r w:rsidR="004954DB">
              <w:rPr>
                <w:kern w:val="0"/>
                <w:sz w:val="22"/>
                <w:szCs w:val="22"/>
                <w:lang w:eastAsia="ru-RU"/>
              </w:rPr>
              <w:t>ИИС «Электронный бюджет»</w:t>
            </w:r>
          </w:p>
        </w:tc>
      </w:tr>
      <w:tr w:rsidR="00BA5F84" w:rsidRPr="005E5ED1" w:rsidTr="00953FD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возрастающий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4954D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ГИИС «Электронный бюджет»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1" w:name="sub_1503"/>
      <w:r w:rsidRPr="005E5ED1">
        <w:rPr>
          <w:b/>
          <w:bCs/>
          <w:kern w:val="0"/>
          <w:sz w:val="22"/>
          <w:szCs w:val="22"/>
          <w:lang w:eastAsia="ru-RU"/>
        </w:rPr>
        <w:t>3. Мероприятия (результаты) ведомственного проекта</w:t>
      </w:r>
    </w:p>
    <w:bookmarkEnd w:id="31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980"/>
        <w:gridCol w:w="980"/>
        <w:gridCol w:w="1400"/>
      </w:tblGrid>
      <w:tr w:rsidR="00BA5F84" w:rsidRPr="005E5ED1" w:rsidTr="00BA5F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N </w:t>
            </w:r>
            <w:proofErr w:type="spellStart"/>
            <w:r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Единица измерения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(по </w:t>
            </w:r>
            <w:hyperlink r:id="rId69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показателями ведомственного проекта</w:t>
            </w:r>
          </w:p>
        </w:tc>
      </w:tr>
      <w:tr w:rsidR="00BA5F84" w:rsidRPr="005E5ED1" w:rsidTr="00BA5F84">
        <w:trPr>
          <w:trHeight w:val="276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</w:tr>
      <w:tr w:rsidR="00BA5F84" w:rsidRPr="005E5ED1" w:rsidTr="00BA5F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1A3A1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</w:t>
            </w:r>
            <w:r>
              <w:rPr>
                <w:kern w:val="0"/>
                <w:sz w:val="22"/>
                <w:szCs w:val="22"/>
                <w:lang w:eastAsia="ru-RU"/>
              </w:rPr>
              <w:t>ахоронений по месту захоронения»</w:t>
            </w:r>
          </w:p>
        </w:tc>
      </w:tr>
      <w:tr w:rsidR="00BA5F84" w:rsidRPr="005E5ED1" w:rsidTr="00BA5F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Предоставлены субсидии на софинансирование расходных обязательств субъектов Российской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Федерации, связанных с реализацией </w:t>
            </w:r>
            <w:hyperlink r:id="rId70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федеральной целевой программы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"Увековечение памяти погибших при защите Отечества на 2019 - 2024 годы"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За 2019 - 2024 гг. восстановлено 5 воинских захоронений, </w:t>
            </w: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установлено 5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мемориальных знака и нанесено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5 имен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количество установленных мемориальных знаков; количество имен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2" w:name="sub_1504"/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реализации ведомственного проекта</w:t>
      </w:r>
    </w:p>
    <w:bookmarkEnd w:id="32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BA5F84" w:rsidRPr="005E5ED1" w:rsidTr="00BA5F84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(результата) и источники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71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BA5F84" w:rsidRPr="005E5ED1" w:rsidTr="00BA5F84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Ведомственный проект Реализация федеральной целевой программы «Увековечение памяти погибших при защите Отечества на 2019 - 2024 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1A3A1B" w:rsidRDefault="001A3A1B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муниципального проекта «Развитие искусства и творчества»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1. Общие положения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5462"/>
      </w:tblGrid>
      <w:tr w:rsidR="00BA5F84" w:rsidRPr="005E5ED1" w:rsidTr="001A3A1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Краткое наименование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b/>
                <w:color w:val="26282F"/>
                <w:kern w:val="0"/>
                <w:sz w:val="22"/>
                <w:szCs w:val="22"/>
                <w:lang w:eastAsia="ru-RU"/>
              </w:rPr>
              <w:t>«Развитие искусства и творчества»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 г.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2035 г.</w:t>
            </w:r>
          </w:p>
        </w:tc>
      </w:tr>
      <w:tr w:rsidR="00BA5F84" w:rsidRPr="005E5ED1" w:rsidTr="001A3A1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Куратор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1A3A1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Руководитель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Семенова И.В.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BA5F84" w:rsidRPr="005E5ED1" w:rsidTr="001A3A1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Администратор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Кириллова О.А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1A3A1B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72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Государственная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Чувашской Республики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«Развитие культуры»</w:t>
            </w:r>
          </w:p>
        </w:tc>
      </w:tr>
      <w:tr w:rsidR="00BA5F84" w:rsidRPr="005E5ED1" w:rsidTr="001A3A1B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73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Государственная программа</w:t>
              </w:r>
            </w:hyperlink>
            <w:r w:rsidR="00BA5F84" w:rsidRPr="005E5ED1">
              <w:rPr>
                <w:kern w:val="0"/>
                <w:sz w:val="22"/>
                <w:szCs w:val="22"/>
                <w:lang w:eastAsia="ru-RU"/>
              </w:rPr>
              <w:t xml:space="preserve"> Российской Федерации</w:t>
            </w:r>
          </w:p>
        </w:tc>
        <w:tc>
          <w:tcPr>
            <w:tcW w:w="8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2. Показатели муниципального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533"/>
        <w:gridCol w:w="764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7"/>
        <w:gridCol w:w="764"/>
        <w:gridCol w:w="764"/>
        <w:gridCol w:w="764"/>
        <w:gridCol w:w="1022"/>
        <w:gridCol w:w="13"/>
      </w:tblGrid>
      <w:tr w:rsidR="00BA5F84" w:rsidRPr="005E5ED1" w:rsidTr="00BA5F84">
        <w:trPr>
          <w:gridAfter w:val="1"/>
          <w:wAfter w:w="13" w:type="dxa"/>
        </w:trPr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Показатели регионального проекта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74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6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Нарастающий итог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муниципальны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Информационная система (источник данных)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2029-2030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2031- 2035</w:t>
            </w: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</w:t>
            </w:r>
          </w:p>
        </w:tc>
        <w:tc>
          <w:tcPr>
            <w:tcW w:w="1403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«Укрепление материально-технической базы профессиональных репертуарных театров и учреждений культурно-досугового типа"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  <w:proofErr w:type="gram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1A3A1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ГИИС «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Электронный бюджет</w:t>
            </w: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 Перечень мероприятий (результатов) муниципального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6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91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7"/>
        <w:gridCol w:w="1911"/>
        <w:gridCol w:w="764"/>
        <w:gridCol w:w="764"/>
        <w:gridCol w:w="882"/>
      </w:tblGrid>
      <w:tr w:rsidR="00BA5F84" w:rsidRPr="005E5ED1" w:rsidTr="00953FD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1A3A1B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Единица измерения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(по </w:t>
            </w:r>
            <w:hyperlink r:id="rId75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Базовое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6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Декомпозиция на 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муниципальные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Связь с показателями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регионального проекта</w:t>
            </w:r>
          </w:p>
        </w:tc>
      </w:tr>
      <w:tr w:rsidR="00BA5F84" w:rsidRPr="005E5ED1" w:rsidTr="00953FD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2029-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2031- 2035</w:t>
            </w: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17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953FDF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Создание и показ новых постановок и (или) укрепление материально-технической базы профессиональных репертуарных театров и учреж</w:t>
            </w: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дений культурно-досугового типа»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число посещений мероприятий организаций культуры;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удовлетворенности граждан в Чувашской Республике доступностью и качест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вом услуг организаций культуры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1.4.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Созданы школы креативных индустрий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из федерального бюджета предоставляются субсидии на создание школ креативных индустрий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увеличение числа посещений организаций культуры по отношению к 2023 году; уровень удовлетворенности граждан работой государственных и муниципальных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организаций культуры, искусства и народного творчества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1.5.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Осуществлена государственная поддержка лучших работников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из федерального бюджета предоставляются субсидии на оказание поддержки лучшим работникам муниципальных учреждений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выплаты 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физическим</w:t>
            </w:r>
            <w:proofErr w:type="gramEnd"/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организаций культуры по отношению к 2023 году; уровень удовлетворенности граждан работой государствен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ных и муниципальных организаций культуры, искусства и народного творчества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1.6.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Осуществлена государственная поддержка лучших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из федерального бюджета предоставляются субсидии на оказание поддержки лучших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приобретение товаров, 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увеличение числа посещений организаций культуры по отношению к 2023 году; уровень удовлетворенности граждан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работой государственных и муниципальных организаций культуры, искусства и народного творчества</w:t>
            </w:r>
          </w:p>
        </w:tc>
      </w:tr>
      <w:tr w:rsidR="00BA5F84" w:rsidRPr="005E5ED1" w:rsidTr="00953F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1.7.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Осуществлена поддержка работников отрасли культуры, прибывших (переехавших) в населенные пункты регионов Российской Федерации с числом жителей до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из федерального бюджета предоставляются субсидии на предоставление единовременных компенсационных выплат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выплаты физическим лицам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числа посещений организаций культуры по отношению к 2023 году; уровень удовле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lastRenderedPageBreak/>
        <w:t>4. Финансовое обеспечение реализации муниципального проекта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759"/>
      </w:tblGrid>
      <w:tr w:rsidR="00BA5F84" w:rsidRPr="005E5ED1" w:rsidTr="001A3A1B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(результата) и источники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76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5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BA5F84" w:rsidRPr="005E5ED1" w:rsidTr="001A3A1B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2031- 2035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953FDF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Муниципальный проект «Развитие искусства и творчества»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175,0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100,0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50,0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25,0</w:t>
            </w:r>
          </w:p>
        </w:tc>
      </w:tr>
      <w:tr w:rsidR="00BA5F84" w:rsidRPr="005E5ED1" w:rsidTr="001A3A1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 xml:space="preserve">4. </w:t>
      </w:r>
      <w:r w:rsidRPr="005E5ED1">
        <w:rPr>
          <w:b/>
          <w:bCs/>
          <w:kern w:val="0"/>
          <w:sz w:val="22"/>
          <w:szCs w:val="22"/>
          <w:lang w:eastAsia="ru-RU"/>
        </w:rPr>
        <w:t>Направление (подпрограмма) «Реализация государственной национальной политики в Чувашской Республике»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Паспорт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33" w:name="sub_2101"/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1. Общие положения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bookmarkStart w:id="34" w:name="sub_2102"/>
      <w:bookmarkEnd w:id="33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382"/>
      </w:tblGrid>
      <w:tr w:rsidR="00BA5F84" w:rsidRPr="005E5ED1" w:rsidTr="005621DC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5621DC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bookmarkEnd w:id="34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i/>
          <w:iCs/>
          <w:kern w:val="0"/>
          <w:sz w:val="22"/>
          <w:szCs w:val="22"/>
          <w:shd w:val="clear" w:color="auto" w:fill="F0F0F0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691"/>
        <w:gridCol w:w="997"/>
        <w:gridCol w:w="997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314"/>
        <w:gridCol w:w="1219"/>
        <w:gridCol w:w="20"/>
      </w:tblGrid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953FDF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 задачи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77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BA5F84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уровня общероссийской гражданской идентичности (до 84,5 процента к 2035 году</w:t>
            </w: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)»</w:t>
            </w:r>
          </w:p>
        </w:tc>
      </w:tr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Количество участников мероприятий, направленных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на сохранение и развитие русского языка и языков народов России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 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2800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2900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3800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отдел культуры, социального развития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Официальный сайт администрации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3100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3900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4900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BA5F84" w:rsidRPr="005E5ED1" w:rsidTr="00BA5F84">
        <w:trPr>
          <w:gridAfter w:val="1"/>
          <w:wAfter w:w="20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Доля граждан, не испытывающих негативного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80,8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81,3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отдел культуры, социального развития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Официальный сайт администрации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58"/>
        <w:gridCol w:w="1747"/>
        <w:gridCol w:w="2080"/>
        <w:gridCol w:w="1075"/>
        <w:gridCol w:w="806"/>
        <w:gridCol w:w="807"/>
        <w:gridCol w:w="806"/>
        <w:gridCol w:w="806"/>
        <w:gridCol w:w="806"/>
        <w:gridCol w:w="806"/>
        <w:gridCol w:w="806"/>
        <w:gridCol w:w="806"/>
        <w:gridCol w:w="527"/>
        <w:gridCol w:w="284"/>
        <w:gridCol w:w="21"/>
      </w:tblGrid>
      <w:tr w:rsidR="00BA5F84" w:rsidRPr="005E5ED1" w:rsidTr="00BA5F84">
        <w:trPr>
          <w:gridAfter w:val="1"/>
          <w:wAfter w:w="21" w:type="dxa"/>
        </w:trPr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78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BA5F84" w:rsidRPr="005E5ED1" w:rsidTr="00BA5F84">
        <w:trPr>
          <w:gridAfter w:val="1"/>
          <w:wAfter w:w="21" w:type="dxa"/>
        </w:trPr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BA5F84">
        <w:trPr>
          <w:gridAfter w:val="1"/>
          <w:wAfter w:w="21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BA5F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Увеличение уровня общероссийской гражданской идентичности</w:t>
            </w: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(до 84,5 процента к 2035 году)»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Проведены мероприятия, посвященные сохранению и поддержке русского языка и традиционных российских духовно-нравственных ценностей в рамках </w:t>
            </w:r>
            <w:hyperlink r:id="rId79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государственной программы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мероприятия, посвященные сохранению и поддержке русского языка и традиционных российских духовно-нравственных ценностей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Повышена квалификация государственных гражданских и муниципальных служащих, ответственных за реализацию государственной национальной политики в Чувашской Республике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обеспечено участие не менее 1 государственных гражданских служащих Чувашской Республики и муниципальных служащих в Ч</w:t>
            </w:r>
            <w:r w:rsidR="005621DC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увашской Республике в семинаре 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Реализация государственной национальной политики в</w:t>
            </w:r>
            <w:r w:rsidR="005621DC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субъектах Российской Федерации»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мероприятия, направленные на профилактику экстремизма на национальной и религиозной почве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 круглый стол с участием религиозных организаций, национально-культурных объединений и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молодежи, посвященный профилактике экстремизма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1.4.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80" w:history="1">
              <w:r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государственной программы</w:t>
              </w:r>
            </w:hyperlink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реализован проект «Чувашия - территория диалога»</w:t>
            </w:r>
            <w:r w:rsidR="00BA5F84"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, направленный на социально-культурную адаптацию и интеграцию иностранных граждан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Проведены мероприятия, направленные на укрепление общероссийской гражданской идентичности, гармонизацию </w:t>
            </w: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межнациональных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отношений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и проведено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не менее 2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</w:tr>
      <w:tr w:rsidR="00BA5F84" w:rsidRPr="005E5ED1" w:rsidTr="005621DC">
        <w:trPr>
          <w:gridAfter w:val="2"/>
          <w:wAfter w:w="305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Проведены мероприятия,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направленные на этнокультурное развитие народов Чувашской Республики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оказание услуг (выполнение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работ)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организованы и проведены</w:t>
            </w:r>
            <w:proofErr w:type="gramEnd"/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мероприятия, направленные на этнокультурное развитие народов Чувашской Республики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5E5ED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1128"/>
        <w:gridCol w:w="1121"/>
        <w:gridCol w:w="1122"/>
        <w:gridCol w:w="1122"/>
        <w:gridCol w:w="1122"/>
        <w:gridCol w:w="1122"/>
        <w:gridCol w:w="1122"/>
        <w:gridCol w:w="1122"/>
        <w:gridCol w:w="1122"/>
      </w:tblGrid>
      <w:tr w:rsidR="00BA5F84" w:rsidRPr="005E5ED1" w:rsidTr="00BA5F84">
        <w:tc>
          <w:tcPr>
            <w:tcW w:w="45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81" w:history="1">
              <w:r w:rsidR="00BA5F84" w:rsidRPr="005E5ED1">
                <w:rPr>
                  <w:rFonts w:ascii="Times New Roman CYR" w:hAnsi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BA5F84">
        <w:tc>
          <w:tcPr>
            <w:tcW w:w="45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5621DC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Укрепление единства российской нации, формирование общероссийской гражданской идентичности и этнокул</w:t>
            </w:r>
            <w:r w:rsidR="005621DC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ьтурное развитие народов России»</w:t>
            </w: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BA5F84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Паспорт</w:t>
      </w:r>
      <w:r w:rsidRPr="005E5ED1">
        <w:rPr>
          <w:b/>
          <w:bCs/>
          <w:kern w:val="0"/>
          <w:sz w:val="22"/>
          <w:szCs w:val="22"/>
          <w:lang w:eastAsia="ru-RU"/>
        </w:rPr>
        <w:br/>
        <w:t>комплекса процессных мероприятий "Социально-культурная адаптация иностранных граждан в Чувашской Республике и их интеграция в российское общество"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5" w:name="sub_2801"/>
      <w:r w:rsidRPr="005E5ED1">
        <w:rPr>
          <w:b/>
          <w:bCs/>
          <w:kern w:val="0"/>
          <w:sz w:val="22"/>
          <w:szCs w:val="22"/>
          <w:lang w:eastAsia="ru-RU"/>
        </w:rPr>
        <w:lastRenderedPageBreak/>
        <w:t>1. Общие положения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  <w:bookmarkStart w:id="36" w:name="sub_1802"/>
      <w:bookmarkStart w:id="37" w:name="sub_2802"/>
      <w:bookmarkEnd w:id="3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241"/>
      </w:tblGrid>
      <w:tr w:rsidR="00BA5F84" w:rsidRPr="005E5ED1" w:rsidTr="005621DC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1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A5F84" w:rsidRPr="005E5ED1" w:rsidTr="005621DC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1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муниципальная программа «Развитие культуры»</w:t>
            </w:r>
          </w:p>
        </w:tc>
      </w:tr>
      <w:bookmarkEnd w:id="36"/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i/>
          <w:iCs/>
          <w:kern w:val="0"/>
          <w:sz w:val="22"/>
          <w:szCs w:val="22"/>
          <w:shd w:val="clear" w:color="auto" w:fill="F0F0F0"/>
          <w:lang w:eastAsia="ru-RU"/>
        </w:rPr>
      </w:pPr>
    </w:p>
    <w:bookmarkEnd w:id="37"/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2. Показатели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407"/>
        <w:gridCol w:w="997"/>
        <w:gridCol w:w="997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371"/>
        <w:gridCol w:w="1371"/>
        <w:gridCol w:w="13"/>
      </w:tblGrid>
      <w:tr w:rsidR="00BA5F84" w:rsidRPr="005E5ED1" w:rsidTr="00BA5F84">
        <w:trPr>
          <w:gridAfter w:val="1"/>
          <w:wAfter w:w="13" w:type="dxa"/>
        </w:trPr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показателя/ задачи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Признак возрастания/ убывания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82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E5ED1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5E5ED1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A5F84" w:rsidRPr="005E5ED1" w:rsidTr="00BA5F84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8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Задача "Содействие социально-культурной адаптации иностранных граждан в Чувашской Республике и их интеграции в российское общество"</w:t>
            </w:r>
          </w:p>
        </w:tc>
      </w:tr>
      <w:tr w:rsidR="00BA5F84" w:rsidRPr="005E5ED1" w:rsidTr="00BA5F84">
        <w:trPr>
          <w:gridAfter w:val="1"/>
          <w:wAfter w:w="13" w:type="dxa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их в Чувашской Республике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ГП, 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80,8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81,3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16"/>
        <w:gridCol w:w="1747"/>
        <w:gridCol w:w="1555"/>
        <w:gridCol w:w="1075"/>
        <w:gridCol w:w="806"/>
        <w:gridCol w:w="807"/>
        <w:gridCol w:w="806"/>
        <w:gridCol w:w="806"/>
        <w:gridCol w:w="806"/>
        <w:gridCol w:w="806"/>
        <w:gridCol w:w="806"/>
        <w:gridCol w:w="806"/>
        <w:gridCol w:w="1094"/>
      </w:tblGrid>
      <w:tr w:rsidR="00BA5F84" w:rsidRPr="005E5ED1" w:rsidTr="005621DC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 </w:t>
            </w:r>
            <w:proofErr w:type="spellStart"/>
            <w:r w:rsidR="00BA5F84" w:rsidRPr="005E5ED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83" w:history="1">
              <w:r w:rsidRPr="005E5ED1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5E5ED1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5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Значения мероприятия (результата) по годам</w:t>
            </w:r>
          </w:p>
        </w:tc>
      </w:tr>
      <w:tr w:rsidR="00BA5F84" w:rsidRPr="005E5ED1" w:rsidTr="005621DC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</w:tr>
      <w:tr w:rsidR="00BA5F84" w:rsidRPr="005E5ED1" w:rsidTr="005621D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BA5F84" w:rsidRPr="005E5ED1" w:rsidTr="005621D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9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5621DC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A5F84" w:rsidRPr="005E5ED1">
              <w:rPr>
                <w:kern w:val="0"/>
                <w:sz w:val="22"/>
                <w:szCs w:val="22"/>
                <w:lang w:eastAsia="ru-RU"/>
              </w:rPr>
              <w:t>Содействие социально-культурной адаптации иностранных граждан в Чувашской Республике и их и</w:t>
            </w:r>
            <w:r>
              <w:rPr>
                <w:kern w:val="0"/>
                <w:sz w:val="22"/>
                <w:szCs w:val="22"/>
                <w:lang w:eastAsia="ru-RU"/>
              </w:rPr>
              <w:t>нтеграции в российское общество»</w:t>
            </w:r>
          </w:p>
        </w:tc>
      </w:tr>
      <w:tr w:rsidR="00BA5F84" w:rsidRPr="005E5ED1" w:rsidTr="005621D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Организация издания полиграфической продукции информационно-справочного характера для иностранных граждан, прибывающих в Чувашскую Республику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издание памяток, буклетов и иных материалов на миграционную тематику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5E5ED1">
        <w:rPr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503"/>
        <w:gridCol w:w="1120"/>
        <w:gridCol w:w="1120"/>
        <w:gridCol w:w="1120"/>
        <w:gridCol w:w="1120"/>
        <w:gridCol w:w="1120"/>
        <w:gridCol w:w="1120"/>
        <w:gridCol w:w="1120"/>
        <w:gridCol w:w="1401"/>
      </w:tblGrid>
      <w:tr w:rsidR="00BA5F84" w:rsidRPr="005E5ED1" w:rsidTr="005621DC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2134C2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84" w:history="1">
              <w:r w:rsidR="00BA5F84" w:rsidRPr="005E5ED1">
                <w:rPr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A5F84" w:rsidRPr="005E5ED1" w:rsidTr="005621DC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К</w:t>
            </w:r>
            <w:r w:rsidR="005621DC">
              <w:rPr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Социально-культурная адаптация иностранных граждан в Чувашской 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Республике и их и</w:t>
            </w:r>
            <w:r w:rsidR="005621DC">
              <w:rPr>
                <w:kern w:val="0"/>
                <w:sz w:val="22"/>
                <w:szCs w:val="22"/>
                <w:lang w:eastAsia="ru-RU"/>
              </w:rPr>
              <w:t>нтеграция в российское общество»</w:t>
            </w:r>
            <w:r w:rsidRPr="005E5ED1">
              <w:rPr>
                <w:kern w:val="0"/>
                <w:sz w:val="22"/>
                <w:szCs w:val="22"/>
                <w:lang w:eastAsia="ru-RU"/>
              </w:rPr>
              <w:t xml:space="preserve">, </w:t>
            </w:r>
            <w:r w:rsidRPr="005E5ED1">
              <w:rPr>
                <w:rFonts w:cs="Times New Roman CYR"/>
                <w:b/>
                <w:kern w:val="0"/>
                <w:sz w:val="22"/>
                <w:szCs w:val="22"/>
                <w:lang w:eastAsia="ru-RU"/>
              </w:rPr>
              <w:t>всего</w:t>
            </w:r>
          </w:p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A5F84" w:rsidRPr="005E5ED1" w:rsidTr="005621DC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5E5ED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F84" w:rsidRPr="005E5ED1" w:rsidRDefault="00BA5F84" w:rsidP="00BA5F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E5ED1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A5F84" w:rsidRPr="005E5ED1" w:rsidRDefault="00BA5F84" w:rsidP="00BA5F8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2"/>
          <w:szCs w:val="22"/>
          <w:lang w:eastAsia="ru-RU"/>
        </w:rPr>
      </w:pPr>
    </w:p>
    <w:p w:rsidR="00F37411" w:rsidRPr="005E5ED1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5E5ED1" w:rsidSect="005621DC">
      <w:headerReference w:type="default" r:id="rId85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AE3" w:rsidRDefault="00970AE3" w:rsidP="002F7E02">
      <w:pPr>
        <w:spacing w:line="240" w:lineRule="auto"/>
      </w:pPr>
      <w:r>
        <w:separator/>
      </w:r>
    </w:p>
  </w:endnote>
  <w:endnote w:type="continuationSeparator" w:id="0">
    <w:p w:rsidR="00970AE3" w:rsidRDefault="00970AE3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1A6" w:rsidRDefault="009C01A6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E3" w:rsidRPr="00BA5F84" w:rsidRDefault="00970AE3" w:rsidP="00BA5F84">
    <w:pPr>
      <w:pStyle w:val="af3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1A6" w:rsidRDefault="009C01A6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E3" w:rsidRDefault="00970AE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AE3" w:rsidRDefault="00970AE3" w:rsidP="002F7E02">
      <w:pPr>
        <w:spacing w:line="240" w:lineRule="auto"/>
      </w:pPr>
      <w:r>
        <w:separator/>
      </w:r>
    </w:p>
  </w:footnote>
  <w:footnote w:type="continuationSeparator" w:id="0">
    <w:p w:rsidR="00970AE3" w:rsidRDefault="00970AE3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1A6" w:rsidRDefault="009C01A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E3" w:rsidRPr="0043664D" w:rsidRDefault="00970AE3" w:rsidP="0043664D">
    <w:pPr>
      <w:pStyle w:val="af6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1A6" w:rsidRDefault="009C01A6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E3" w:rsidRPr="00AE4722" w:rsidRDefault="00970AE3" w:rsidP="00BA5F84">
    <w:pPr>
      <w:pStyle w:val="af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AE3" w:rsidRDefault="00970AE3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A312D43"/>
    <w:multiLevelType w:val="multilevel"/>
    <w:tmpl w:val="137CC09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A997D47"/>
    <w:multiLevelType w:val="hybridMultilevel"/>
    <w:tmpl w:val="B95EC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9C60EA"/>
    <w:multiLevelType w:val="multilevel"/>
    <w:tmpl w:val="2544F49C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1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0">
    <w:nsid w:val="470000B2"/>
    <w:multiLevelType w:val="multilevel"/>
    <w:tmpl w:val="A2981DB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ascii="Times New Roman CYR" w:hAnsi="Times New Roman CYR" w:cs="Times New Roman CYR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21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4C6C1179"/>
    <w:multiLevelType w:val="hybridMultilevel"/>
    <w:tmpl w:val="84F2C48C"/>
    <w:lvl w:ilvl="0" w:tplc="31A4BB8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C401571"/>
    <w:multiLevelType w:val="hybridMultilevel"/>
    <w:tmpl w:val="5402629C"/>
    <w:lvl w:ilvl="0" w:tplc="7D242C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6"/>
  </w:num>
  <w:num w:numId="3">
    <w:abstractNumId w:val="17"/>
  </w:num>
  <w:num w:numId="4">
    <w:abstractNumId w:val="13"/>
  </w:num>
  <w:num w:numId="5">
    <w:abstractNumId w:val="32"/>
  </w:num>
  <w:num w:numId="6">
    <w:abstractNumId w:val="29"/>
  </w:num>
  <w:num w:numId="7">
    <w:abstractNumId w:val="21"/>
  </w:num>
  <w:num w:numId="8">
    <w:abstractNumId w:val="27"/>
  </w:num>
  <w:num w:numId="9">
    <w:abstractNumId w:val="31"/>
  </w:num>
  <w:num w:numId="10">
    <w:abstractNumId w:val="7"/>
  </w:num>
  <w:num w:numId="11">
    <w:abstractNumId w:val="30"/>
  </w:num>
  <w:num w:numId="12">
    <w:abstractNumId w:val="10"/>
  </w:num>
  <w:num w:numId="13">
    <w:abstractNumId w:val="11"/>
  </w:num>
  <w:num w:numId="14">
    <w:abstractNumId w:val="23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2"/>
  </w:num>
  <w:num w:numId="19">
    <w:abstractNumId w:val="18"/>
  </w:num>
  <w:num w:numId="20">
    <w:abstractNumId w:val="14"/>
  </w:num>
  <w:num w:numId="21">
    <w:abstractNumId w:val="25"/>
  </w:num>
  <w:num w:numId="22">
    <w:abstractNumId w:val="15"/>
  </w:num>
  <w:num w:numId="23">
    <w:abstractNumId w:val="8"/>
  </w:num>
  <w:num w:numId="24">
    <w:abstractNumId w:val="28"/>
  </w:num>
  <w:num w:numId="25">
    <w:abstractNumId w:val="20"/>
  </w:num>
  <w:num w:numId="26">
    <w:abstractNumId w:val="16"/>
  </w:num>
  <w:num w:numId="27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3A1B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34C2"/>
    <w:rsid w:val="00217F94"/>
    <w:rsid w:val="0022375D"/>
    <w:rsid w:val="00226570"/>
    <w:rsid w:val="00230A70"/>
    <w:rsid w:val="00237CCC"/>
    <w:rsid w:val="002406DD"/>
    <w:rsid w:val="00241912"/>
    <w:rsid w:val="00250DC3"/>
    <w:rsid w:val="0025110C"/>
    <w:rsid w:val="00251901"/>
    <w:rsid w:val="00254B02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3664D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54DB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21DC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E5ED1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3FDF"/>
    <w:rsid w:val="0096095A"/>
    <w:rsid w:val="00963873"/>
    <w:rsid w:val="00967D4E"/>
    <w:rsid w:val="00970AE3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01A6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5F84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83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0FBA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A5F84"/>
  </w:style>
  <w:style w:type="paragraph" w:customStyle="1" w:styleId="afff9">
    <w:name w:val="Информация об изменениях"/>
    <w:basedOn w:val="a"/>
    <w:next w:val="a"/>
    <w:uiPriority w:val="99"/>
    <w:rsid w:val="00BA5F84"/>
    <w:pPr>
      <w:widowControl w:val="0"/>
      <w:suppressAutoHyphens w:val="0"/>
      <w:autoSpaceDE w:val="0"/>
      <w:autoSpaceDN w:val="0"/>
      <w:adjustRightInd w:val="0"/>
      <w:spacing w:before="180" w:line="240" w:lineRule="auto"/>
      <w:ind w:left="360" w:right="360" w:firstLine="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BA5F84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34">
    <w:name w:val="Сетка таблицы3"/>
    <w:basedOn w:val="a1"/>
    <w:next w:val="af5"/>
    <w:uiPriority w:val="39"/>
    <w:rsid w:val="00BA5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BA5F8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BA5F8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b">
    <w:name w:val="Emphasis"/>
    <w:basedOn w:val="a0"/>
    <w:uiPriority w:val="20"/>
    <w:qFormat/>
    <w:rsid w:val="00BA5F8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A5F84"/>
  </w:style>
  <w:style w:type="paragraph" w:customStyle="1" w:styleId="afff9">
    <w:name w:val="Информация об изменениях"/>
    <w:basedOn w:val="a"/>
    <w:next w:val="a"/>
    <w:uiPriority w:val="99"/>
    <w:rsid w:val="00BA5F84"/>
    <w:pPr>
      <w:widowControl w:val="0"/>
      <w:suppressAutoHyphens w:val="0"/>
      <w:autoSpaceDE w:val="0"/>
      <w:autoSpaceDN w:val="0"/>
      <w:adjustRightInd w:val="0"/>
      <w:spacing w:before="180" w:line="240" w:lineRule="auto"/>
      <w:ind w:left="360" w:right="360" w:firstLine="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BA5F84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34">
    <w:name w:val="Сетка таблицы3"/>
    <w:basedOn w:val="a1"/>
    <w:next w:val="af5"/>
    <w:uiPriority w:val="39"/>
    <w:rsid w:val="00BA5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BA5F8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BA5F8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b">
    <w:name w:val="Emphasis"/>
    <w:basedOn w:val="a0"/>
    <w:uiPriority w:val="20"/>
    <w:qFormat/>
    <w:rsid w:val="00BA5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internet.garant.ru/document/redirect/70644226/0" TargetMode="External"/><Relationship Id="rId26" Type="http://schemas.openxmlformats.org/officeDocument/2006/relationships/hyperlink" Target="https://internet.garant.ru/document/redirect/48763806/800" TargetMode="External"/><Relationship Id="rId39" Type="http://schemas.openxmlformats.org/officeDocument/2006/relationships/hyperlink" Target="https://internet.garant.ru/document/redirect/48763806/1500" TargetMode="External"/><Relationship Id="rId21" Type="http://schemas.openxmlformats.org/officeDocument/2006/relationships/hyperlink" Target="https://internet.garant.ru/document/redirect/72594406/0" TargetMode="External"/><Relationship Id="rId34" Type="http://schemas.openxmlformats.org/officeDocument/2006/relationships/hyperlink" Target="https://internet.garant.ru/document/redirect/48763806/600" TargetMode="External"/><Relationship Id="rId42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2112604/19" TargetMode="External"/><Relationship Id="rId50" Type="http://schemas.openxmlformats.org/officeDocument/2006/relationships/hyperlink" Target="https://internet.garant.ru/document/redirect/12112604/19" TargetMode="External"/><Relationship Id="rId55" Type="http://schemas.openxmlformats.org/officeDocument/2006/relationships/hyperlink" Target="https://internet.garant.ru/document/redirect/70170950/0" TargetMode="Externa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hyperlink" Target="https://internet.garant.ru/document/redirect/179222/0" TargetMode="External"/><Relationship Id="rId76" Type="http://schemas.openxmlformats.org/officeDocument/2006/relationships/hyperlink" Target="https://internet.garant.ru/document/redirect/12112604/19" TargetMode="External"/><Relationship Id="rId84" Type="http://schemas.openxmlformats.org/officeDocument/2006/relationships/hyperlink" Target="https://internet.garant.ru/document/redirect/12112604/19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9" Type="http://schemas.openxmlformats.org/officeDocument/2006/relationships/hyperlink" Target="https://internet.garant.ru/document/redirect/48763806/2100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48763806/500" TargetMode="External"/><Relationship Id="rId32" Type="http://schemas.openxmlformats.org/officeDocument/2006/relationships/hyperlink" Target="https://internet.garant.ru/document/redirect/48763806/400" TargetMode="External"/><Relationship Id="rId37" Type="http://schemas.openxmlformats.org/officeDocument/2006/relationships/hyperlink" Target="https://internet.garant.ru/document/redirect/48763806/1400" TargetMode="External"/><Relationship Id="rId40" Type="http://schemas.openxmlformats.org/officeDocument/2006/relationships/hyperlink" Target="https://internet.garant.ru/document/redirect/48763806/2100" TargetMode="External"/><Relationship Id="rId45" Type="http://schemas.openxmlformats.org/officeDocument/2006/relationships/hyperlink" Target="https://internet.garant.ru/document/redirect/179222/0" TargetMode="External"/><Relationship Id="rId53" Type="http://schemas.openxmlformats.org/officeDocument/2006/relationships/hyperlink" Target="https://internet.garant.ru/document/redirect/70170950/0" TargetMode="External"/><Relationship Id="rId58" Type="http://schemas.openxmlformats.org/officeDocument/2006/relationships/hyperlink" Target="https://internet.garant.ru/document/redirect/179222/0" TargetMode="External"/><Relationship Id="rId66" Type="http://schemas.openxmlformats.org/officeDocument/2006/relationships/hyperlink" Target="https://internet.garant.ru/document/redirect/48763806/1000" TargetMode="External"/><Relationship Id="rId74" Type="http://schemas.openxmlformats.org/officeDocument/2006/relationships/hyperlink" Target="https://internet.garant.ru/document/redirect/179222/0" TargetMode="External"/><Relationship Id="rId79" Type="http://schemas.openxmlformats.org/officeDocument/2006/relationships/hyperlink" Target="https://internet.garant.ru/document/redirect/71580894/1000" TargetMode="External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internet.garant.ru/document/redirect/48763806/1000" TargetMode="External"/><Relationship Id="rId82" Type="http://schemas.openxmlformats.org/officeDocument/2006/relationships/hyperlink" Target="https://internet.garant.ru/document/redirect/179222/0" TargetMode="External"/><Relationship Id="rId19" Type="http://schemas.openxmlformats.org/officeDocument/2006/relationships/hyperlink" Target="https://internet.garant.ru/document/redirect/7064422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https://internet.garant.ru/document/redirect/72594406/0" TargetMode="External"/><Relationship Id="rId27" Type="http://schemas.openxmlformats.org/officeDocument/2006/relationships/hyperlink" Target="https://internet.garant.ru/document/redirect/48763806/1400" TargetMode="External"/><Relationship Id="rId30" Type="http://schemas.openxmlformats.org/officeDocument/2006/relationships/header" Target="header4.xml"/><Relationship Id="rId35" Type="http://schemas.openxmlformats.org/officeDocument/2006/relationships/hyperlink" Target="https://internet.garant.ru/document/redirect/48763806/800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hyperlink" Target="https://internet.garant.ru/document/redirect/70170950/0" TargetMode="Externa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hyperlink" Target="https://internet.garant.ru/document/redirect/179222/0" TargetMode="External"/><Relationship Id="rId77" Type="http://schemas.openxmlformats.org/officeDocument/2006/relationships/hyperlink" Target="https://internet.garant.ru/document/redirect/179222/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79222/0" TargetMode="External"/><Relationship Id="rId72" Type="http://schemas.openxmlformats.org/officeDocument/2006/relationships/hyperlink" Target="https://internet.garant.ru/document/redirect/48763806/1000" TargetMode="External"/><Relationship Id="rId80" Type="http://schemas.openxmlformats.org/officeDocument/2006/relationships/hyperlink" Target="https://internet.garant.ru/document/redirect/71580894/1000" TargetMode="External"/><Relationship Id="rId85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internet.garant.ru/document/redirect/74960528/1000" TargetMode="External"/><Relationship Id="rId25" Type="http://schemas.openxmlformats.org/officeDocument/2006/relationships/hyperlink" Target="https://internet.garant.ru/document/redirect/48763806/600" TargetMode="External"/><Relationship Id="rId33" Type="http://schemas.openxmlformats.org/officeDocument/2006/relationships/hyperlink" Target="https://internet.garant.ru/document/redirect/48763806/500" TargetMode="External"/><Relationship Id="rId38" Type="http://schemas.openxmlformats.org/officeDocument/2006/relationships/hyperlink" Target="https://internet.garant.ru/document/redirect/48763806/1500" TargetMode="External"/><Relationship Id="rId46" Type="http://schemas.openxmlformats.org/officeDocument/2006/relationships/hyperlink" Target="https://internet.garant.ru/document/redirect/179222/0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hyperlink" Target="https://internet.garant.ru/document/redirect/72594406/1000" TargetMode="External"/><Relationship Id="rId20" Type="http://schemas.openxmlformats.org/officeDocument/2006/relationships/hyperlink" Target="https://internet.garant.ru/document/redirect/72594406/0" TargetMode="External"/><Relationship Id="rId41" Type="http://schemas.openxmlformats.org/officeDocument/2006/relationships/hyperlink" Target="https://internet.garant.ru/document/redirect/48763806/2800" TargetMode="External"/><Relationship Id="rId54" Type="http://schemas.openxmlformats.org/officeDocument/2006/relationships/hyperlink" Target="https://internet.garant.ru/document/redirect/70170950/0" TargetMode="External"/><Relationship Id="rId62" Type="http://schemas.openxmlformats.org/officeDocument/2006/relationships/hyperlink" Target="https://internet.garant.ru/document/redirect/70644226/111" TargetMode="External"/><Relationship Id="rId70" Type="http://schemas.openxmlformats.org/officeDocument/2006/relationships/hyperlink" Target="https://internet.garant.ru/document/redirect/72594406/1000" TargetMode="External"/><Relationship Id="rId75" Type="http://schemas.openxmlformats.org/officeDocument/2006/relationships/hyperlink" Target="https://internet.garant.ru/document/redirect/179222/0" TargetMode="External"/><Relationship Id="rId83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s://internet.garant.ru/document/redirect/70644226/0" TargetMode="External"/><Relationship Id="rId28" Type="http://schemas.openxmlformats.org/officeDocument/2006/relationships/hyperlink" Target="https://internet.garant.ru/document/redirect/48763806/1500" TargetMode="External"/><Relationship Id="rId36" Type="http://schemas.openxmlformats.org/officeDocument/2006/relationships/hyperlink" Target="https://internet.garant.ru/document/redirect/48763806/1300" TargetMode="External"/><Relationship Id="rId49" Type="http://schemas.openxmlformats.org/officeDocument/2006/relationships/hyperlink" Target="https://internet.garant.ru/document/redirect/179222/0" TargetMode="External"/><Relationship Id="rId57" Type="http://schemas.openxmlformats.org/officeDocument/2006/relationships/hyperlink" Target="https://internet.garant.ru/document/redirect/12112604/19" TargetMode="External"/><Relationship Id="rId10" Type="http://schemas.openxmlformats.org/officeDocument/2006/relationships/header" Target="header1.xml"/><Relationship Id="rId31" Type="http://schemas.openxmlformats.org/officeDocument/2006/relationships/footer" Target="footer4.xml"/><Relationship Id="rId44" Type="http://schemas.openxmlformats.org/officeDocument/2006/relationships/hyperlink" Target="https://internet.garant.ru/document/redirect/12112604/19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yperlink" Target="https://internet.garant.ru/document/redirect/12112604/19" TargetMode="External"/><Relationship Id="rId65" Type="http://schemas.openxmlformats.org/officeDocument/2006/relationships/hyperlink" Target="https://internet.garant.ru/document/redirect/12112604/19" TargetMode="External"/><Relationship Id="rId73" Type="http://schemas.openxmlformats.org/officeDocument/2006/relationships/hyperlink" Target="https://internet.garant.ru/document/redirect/70644226/111" TargetMode="External"/><Relationship Id="rId78" Type="http://schemas.openxmlformats.org/officeDocument/2006/relationships/hyperlink" Target="https://internet.garant.ru/document/redirect/179222/0" TargetMode="External"/><Relationship Id="rId81" Type="http://schemas.openxmlformats.org/officeDocument/2006/relationships/hyperlink" Target="https://internet.garant.ru/document/redirect/12112604/19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B78D0-8BA7-4D48-AAC9-32CDB8BB8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77</Pages>
  <Words>13930</Words>
  <Characters>79401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208</cp:revision>
  <cp:lastPrinted>2023-03-31T12:17:00Z</cp:lastPrinted>
  <dcterms:created xsi:type="dcterms:W3CDTF">2023-01-09T05:07:00Z</dcterms:created>
  <dcterms:modified xsi:type="dcterms:W3CDTF">2026-05-04T07:29:00Z</dcterms:modified>
</cp:coreProperties>
</file>