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D83D6D6" w:rsidR="009A3F0A" w:rsidRPr="00192554" w:rsidRDefault="0097595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ED07E2">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2F4E20">
                              <w:rPr>
                                <w:rFonts w:ascii="Times New Roman" w:eastAsia="Times New Roman" w:hAnsi="Times New Roman" w:cs="Times New Roman"/>
                                <w:sz w:val="24"/>
                                <w:szCs w:val="20"/>
                                <w:u w:val="single"/>
                                <w:lang w:eastAsia="ru-RU"/>
                              </w:rPr>
                              <w:t>7</w:t>
                            </w:r>
                            <w:r w:rsidR="00ED07E2">
                              <w:rPr>
                                <w:rFonts w:ascii="Times New Roman" w:eastAsia="Times New Roman" w:hAnsi="Times New Roman" w:cs="Times New Roman"/>
                                <w:sz w:val="24"/>
                                <w:szCs w:val="20"/>
                                <w:u w:val="single"/>
                                <w:lang w:eastAsia="ru-RU"/>
                              </w:rPr>
                              <w:t>2</w:t>
                            </w:r>
                            <w:r w:rsidR="00333B48">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D83D6D6" w:rsidR="009A3F0A" w:rsidRPr="00192554" w:rsidRDefault="0097595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ED07E2">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2F4E20">
                        <w:rPr>
                          <w:rFonts w:ascii="Times New Roman" w:eastAsia="Times New Roman" w:hAnsi="Times New Roman" w:cs="Times New Roman"/>
                          <w:sz w:val="24"/>
                          <w:szCs w:val="20"/>
                          <w:u w:val="single"/>
                          <w:lang w:eastAsia="ru-RU"/>
                        </w:rPr>
                        <w:t>7</w:t>
                      </w:r>
                      <w:r w:rsidR="00ED07E2">
                        <w:rPr>
                          <w:rFonts w:ascii="Times New Roman" w:eastAsia="Times New Roman" w:hAnsi="Times New Roman" w:cs="Times New Roman"/>
                          <w:sz w:val="24"/>
                          <w:szCs w:val="20"/>
                          <w:u w:val="single"/>
                          <w:lang w:eastAsia="ru-RU"/>
                        </w:rPr>
                        <w:t>2</w:t>
                      </w:r>
                      <w:r w:rsidR="00333B48">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A06B94D" w:rsidR="009A3F0A" w:rsidRPr="00EE4895" w:rsidRDefault="0097595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ED07E2">
                              <w:rPr>
                                <w:rFonts w:ascii="Times New Roman" w:eastAsia="Times New Roman" w:hAnsi="Times New Roman" w:cs="Times New Roman"/>
                                <w:sz w:val="24"/>
                                <w:szCs w:val="24"/>
                                <w:u w:val="single"/>
                                <w:lang w:eastAsia="ru-RU"/>
                              </w:rPr>
                              <w:t>5</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5E6C7B">
                              <w:rPr>
                                <w:rFonts w:ascii="Times New Roman" w:eastAsia="Times New Roman" w:hAnsi="Times New Roman" w:cs="Times New Roman"/>
                                <w:sz w:val="24"/>
                                <w:szCs w:val="24"/>
                                <w:u w:val="single"/>
                                <w:lang w:eastAsia="ru-RU"/>
                              </w:rPr>
                              <w:t>7</w:t>
                            </w:r>
                            <w:r w:rsidR="00ED07E2">
                              <w:rPr>
                                <w:rFonts w:ascii="Times New Roman" w:eastAsia="Times New Roman" w:hAnsi="Times New Roman" w:cs="Times New Roman"/>
                                <w:sz w:val="24"/>
                                <w:szCs w:val="24"/>
                                <w:u w:val="single"/>
                                <w:lang w:eastAsia="ru-RU"/>
                              </w:rPr>
                              <w:t>2</w:t>
                            </w:r>
                            <w:r w:rsidR="00333B48">
                              <w:rPr>
                                <w:rFonts w:ascii="Times New Roman" w:eastAsia="Times New Roman" w:hAnsi="Times New Roman" w:cs="Times New Roman"/>
                                <w:sz w:val="24"/>
                                <w:szCs w:val="24"/>
                                <w:u w:val="single"/>
                                <w:lang w:eastAsia="ru-RU"/>
                              </w:rPr>
                              <w:t>5</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A06B94D" w:rsidR="009A3F0A" w:rsidRPr="00EE4895" w:rsidRDefault="0097595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ED07E2">
                        <w:rPr>
                          <w:rFonts w:ascii="Times New Roman" w:eastAsia="Times New Roman" w:hAnsi="Times New Roman" w:cs="Times New Roman"/>
                          <w:sz w:val="24"/>
                          <w:szCs w:val="24"/>
                          <w:u w:val="single"/>
                          <w:lang w:eastAsia="ru-RU"/>
                        </w:rPr>
                        <w:t>5</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5E6C7B">
                        <w:rPr>
                          <w:rFonts w:ascii="Times New Roman" w:eastAsia="Times New Roman" w:hAnsi="Times New Roman" w:cs="Times New Roman"/>
                          <w:sz w:val="24"/>
                          <w:szCs w:val="24"/>
                          <w:u w:val="single"/>
                          <w:lang w:eastAsia="ru-RU"/>
                        </w:rPr>
                        <w:t>7</w:t>
                      </w:r>
                      <w:r w:rsidR="00ED07E2">
                        <w:rPr>
                          <w:rFonts w:ascii="Times New Roman" w:eastAsia="Times New Roman" w:hAnsi="Times New Roman" w:cs="Times New Roman"/>
                          <w:sz w:val="24"/>
                          <w:szCs w:val="24"/>
                          <w:u w:val="single"/>
                          <w:lang w:eastAsia="ru-RU"/>
                        </w:rPr>
                        <w:t>2</w:t>
                      </w:r>
                      <w:r w:rsidR="00333B48">
                        <w:rPr>
                          <w:rFonts w:ascii="Times New Roman" w:eastAsia="Times New Roman" w:hAnsi="Times New Roman" w:cs="Times New Roman"/>
                          <w:sz w:val="24"/>
                          <w:szCs w:val="24"/>
                          <w:u w:val="single"/>
                          <w:lang w:eastAsia="ru-RU"/>
                        </w:rPr>
                        <w:t>5</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B2ED4">
      <w:pPr>
        <w:jc w:val="both"/>
      </w:pPr>
    </w:p>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45362873" w14:textId="77777777" w:rsidR="008231E7" w:rsidRDefault="008231E7" w:rsidP="008231E7">
      <w:pPr>
        <w:spacing w:after="0" w:line="240" w:lineRule="auto"/>
        <w:ind w:right="4253"/>
        <w:jc w:val="both"/>
        <w:rPr>
          <w:rFonts w:ascii="Times New Roman" w:hAnsi="Times New Roman" w:cs="Times New Roman"/>
          <w:color w:val="000000"/>
          <w:sz w:val="24"/>
          <w:szCs w:val="24"/>
        </w:rPr>
      </w:pPr>
    </w:p>
    <w:p w14:paraId="5B5788C8" w14:textId="77777777" w:rsidR="000F273E" w:rsidRDefault="000F273E" w:rsidP="008231E7">
      <w:pPr>
        <w:spacing w:after="0" w:line="240" w:lineRule="auto"/>
        <w:ind w:right="4253"/>
        <w:jc w:val="both"/>
        <w:rPr>
          <w:rFonts w:ascii="Times New Roman" w:hAnsi="Times New Roman" w:cs="Times New Roman"/>
          <w:color w:val="000000"/>
          <w:sz w:val="24"/>
          <w:szCs w:val="24"/>
        </w:rPr>
      </w:pPr>
    </w:p>
    <w:p w14:paraId="5DC4B45E" w14:textId="77777777" w:rsidR="00333B48" w:rsidRPr="007F3712" w:rsidRDefault="00333B48" w:rsidP="00333B48">
      <w:pPr>
        <w:spacing w:after="0" w:line="240" w:lineRule="auto"/>
        <w:ind w:right="4820"/>
        <w:jc w:val="both"/>
        <w:rPr>
          <w:rFonts w:ascii="Times New Roman" w:hAnsi="Times New Roman" w:cs="Times New Roman"/>
          <w:color w:val="000000" w:themeColor="text1"/>
          <w:sz w:val="24"/>
          <w:szCs w:val="24"/>
        </w:rPr>
      </w:pPr>
      <w:r w:rsidRPr="009F371A">
        <w:rPr>
          <w:rFonts w:ascii="Times New Roman" w:hAnsi="Times New Roman" w:cs="Times New Roman"/>
          <w:color w:val="000000" w:themeColor="text1"/>
          <w:sz w:val="24"/>
          <w:szCs w:val="24"/>
          <w:shd w:val="clear" w:color="auto" w:fill="FFFFFF"/>
        </w:rPr>
        <w:t>Об утверждении плана мероприятий по реализации в 2026 - 2028 годах в Урмарском муниципальном округе Чувашской Республики Стратегии государственной национальной политики Российской Федерации на период до 2036 года</w:t>
      </w:r>
      <w:r w:rsidRPr="007F3712">
        <w:rPr>
          <w:rFonts w:ascii="Times New Roman" w:hAnsi="Times New Roman" w:cs="Times New Roman"/>
          <w:color w:val="000000" w:themeColor="text1"/>
          <w:sz w:val="24"/>
          <w:szCs w:val="24"/>
        </w:rPr>
        <w:t xml:space="preserve"> </w:t>
      </w:r>
    </w:p>
    <w:p w14:paraId="5E486598" w14:textId="77777777" w:rsidR="00333B48" w:rsidRPr="009F371A" w:rsidRDefault="00333B48" w:rsidP="00333B48">
      <w:pPr>
        <w:pStyle w:val="af"/>
        <w:jc w:val="both"/>
        <w:rPr>
          <w:rFonts w:ascii="Times New Roman" w:hAnsi="Times New Roman"/>
          <w:sz w:val="24"/>
          <w:szCs w:val="24"/>
        </w:rPr>
      </w:pPr>
    </w:p>
    <w:p w14:paraId="1A6E6431" w14:textId="77777777" w:rsidR="00333B48" w:rsidRPr="009F371A" w:rsidRDefault="00333B48" w:rsidP="00333B48">
      <w:pPr>
        <w:pStyle w:val="af"/>
        <w:jc w:val="both"/>
        <w:rPr>
          <w:rFonts w:ascii="Times New Roman" w:hAnsi="Times New Roman"/>
          <w:sz w:val="24"/>
          <w:szCs w:val="24"/>
        </w:rPr>
      </w:pPr>
    </w:p>
    <w:p w14:paraId="4BC92731" w14:textId="77777777" w:rsidR="00333B48" w:rsidRPr="009F371A" w:rsidRDefault="00333B48" w:rsidP="00333B48">
      <w:pPr>
        <w:pStyle w:val="af"/>
        <w:ind w:firstLine="708"/>
        <w:jc w:val="both"/>
        <w:rPr>
          <w:rFonts w:ascii="Times New Roman" w:hAnsi="Times New Roman"/>
          <w:sz w:val="24"/>
          <w:szCs w:val="24"/>
        </w:rPr>
      </w:pPr>
      <w:r w:rsidRPr="009F371A">
        <w:rPr>
          <w:rFonts w:ascii="Times New Roman" w:hAnsi="Times New Roman"/>
          <w:color w:val="000000" w:themeColor="text1"/>
          <w:sz w:val="24"/>
          <w:szCs w:val="24"/>
        </w:rPr>
        <w:t xml:space="preserve">В соответствии с </w:t>
      </w:r>
      <w:hyperlink r:id="rId9" w:history="1">
        <w:r w:rsidRPr="009F371A">
          <w:rPr>
            <w:rStyle w:val="af3"/>
            <w:color w:val="000000" w:themeColor="text1"/>
            <w:sz w:val="24"/>
            <w:szCs w:val="24"/>
          </w:rPr>
          <w:t>распоряжением</w:t>
        </w:r>
      </w:hyperlink>
      <w:r w:rsidRPr="009F371A">
        <w:rPr>
          <w:rFonts w:ascii="Times New Roman" w:hAnsi="Times New Roman"/>
          <w:color w:val="000000" w:themeColor="text1"/>
          <w:sz w:val="24"/>
          <w:szCs w:val="24"/>
        </w:rPr>
        <w:t xml:space="preserve"> Кабинета Министров Чувашской Республики от 22 мая 2026 № 538-р «Об утверждении Плана мероприятий по реализации в 2026 -2028 годах в Чувашской Республике Стратегии государственной национальной политики РФ на период до 2036 года», </w:t>
      </w:r>
      <w:r w:rsidRPr="009F371A">
        <w:rPr>
          <w:rFonts w:ascii="Times New Roman" w:hAnsi="Times New Roman"/>
          <w:color w:val="000000"/>
          <w:sz w:val="24"/>
          <w:szCs w:val="24"/>
        </w:rPr>
        <w:t>У</w:t>
      </w:r>
      <w:r w:rsidRPr="009F371A">
        <w:rPr>
          <w:rFonts w:ascii="Times New Roman" w:hAnsi="Times New Roman"/>
          <w:sz w:val="24"/>
          <w:szCs w:val="24"/>
        </w:rPr>
        <w:t>ставом Урмарского муниципального округа  администрация  Урмарского муниципального  округа п о с т а н о в л я е т</w:t>
      </w:r>
      <w:r w:rsidRPr="009F371A">
        <w:rPr>
          <w:rFonts w:ascii="Times New Roman" w:hAnsi="Times New Roman"/>
          <w:color w:val="000000"/>
          <w:sz w:val="24"/>
          <w:szCs w:val="24"/>
        </w:rPr>
        <w:t>:</w:t>
      </w:r>
    </w:p>
    <w:p w14:paraId="7EF15EF6" w14:textId="77777777" w:rsidR="00333B48" w:rsidRPr="009F371A" w:rsidRDefault="00333B48" w:rsidP="00333B48">
      <w:pPr>
        <w:pStyle w:val="af"/>
        <w:ind w:firstLine="708"/>
        <w:jc w:val="both"/>
        <w:rPr>
          <w:rFonts w:ascii="Times New Roman" w:hAnsi="Times New Roman"/>
          <w:color w:val="000000" w:themeColor="text1"/>
          <w:sz w:val="24"/>
          <w:szCs w:val="24"/>
        </w:rPr>
      </w:pPr>
      <w:bookmarkStart w:id="0" w:name="sub_1"/>
      <w:r w:rsidRPr="009F371A">
        <w:rPr>
          <w:rFonts w:ascii="Times New Roman" w:hAnsi="Times New Roman"/>
          <w:color w:val="000000" w:themeColor="text1"/>
          <w:sz w:val="24"/>
          <w:szCs w:val="24"/>
        </w:rPr>
        <w:t xml:space="preserve">1. Утвердить прилагаемый </w:t>
      </w:r>
      <w:hyperlink w:anchor="sub_1000" w:history="1">
        <w:r w:rsidRPr="009F371A">
          <w:rPr>
            <w:rStyle w:val="af3"/>
            <w:color w:val="000000" w:themeColor="text1"/>
            <w:sz w:val="24"/>
            <w:szCs w:val="24"/>
          </w:rPr>
          <w:t>план</w:t>
        </w:r>
      </w:hyperlink>
      <w:r w:rsidRPr="009F371A">
        <w:rPr>
          <w:rFonts w:ascii="Times New Roman" w:hAnsi="Times New Roman"/>
          <w:color w:val="000000" w:themeColor="text1"/>
          <w:sz w:val="24"/>
          <w:szCs w:val="24"/>
        </w:rPr>
        <w:t xml:space="preserve"> мероприятий по реализации в 2026 - 2028 годах в Урмарском муниципальном округе Чувашской Республики </w:t>
      </w:r>
      <w:hyperlink r:id="rId10" w:history="1">
        <w:r w:rsidRPr="009F371A">
          <w:rPr>
            <w:rStyle w:val="af3"/>
            <w:color w:val="000000" w:themeColor="text1"/>
            <w:sz w:val="24"/>
            <w:szCs w:val="24"/>
          </w:rPr>
          <w:t>Стратегии</w:t>
        </w:r>
      </w:hyperlink>
      <w:r w:rsidRPr="009F371A">
        <w:rPr>
          <w:rFonts w:ascii="Times New Roman" w:hAnsi="Times New Roman"/>
          <w:color w:val="000000" w:themeColor="text1"/>
          <w:sz w:val="24"/>
          <w:szCs w:val="24"/>
        </w:rPr>
        <w:t xml:space="preserve"> государственной национальной политики Российской Федерации на период до 2036 года.</w:t>
      </w:r>
    </w:p>
    <w:bookmarkEnd w:id="0"/>
    <w:p w14:paraId="0CD4ED3F" w14:textId="77777777" w:rsidR="00333B48" w:rsidRPr="009F371A" w:rsidRDefault="00333B48" w:rsidP="00333B48">
      <w:pPr>
        <w:pStyle w:val="af"/>
        <w:ind w:firstLine="708"/>
        <w:jc w:val="both"/>
        <w:rPr>
          <w:rFonts w:ascii="Times New Roman" w:hAnsi="Times New Roman"/>
          <w:sz w:val="24"/>
          <w:szCs w:val="24"/>
        </w:rPr>
      </w:pPr>
      <w:r w:rsidRPr="009F371A">
        <w:rPr>
          <w:rFonts w:ascii="Times New Roman" w:hAnsi="Times New Roman"/>
          <w:sz w:val="24"/>
          <w:szCs w:val="24"/>
        </w:rPr>
        <w:t>2. Контроль за исполнением настоящего постановления возложить на отдел культуры, социального развития и спорта администрации Урмарского муниципального округа.</w:t>
      </w:r>
    </w:p>
    <w:p w14:paraId="5F9E3053" w14:textId="77777777" w:rsidR="00333B48" w:rsidRPr="009F371A" w:rsidRDefault="00333B48" w:rsidP="00333B48">
      <w:pPr>
        <w:pStyle w:val="af"/>
        <w:ind w:firstLine="708"/>
        <w:jc w:val="both"/>
        <w:rPr>
          <w:rFonts w:ascii="Times New Roman" w:hAnsi="Times New Roman"/>
          <w:sz w:val="24"/>
          <w:szCs w:val="24"/>
        </w:rPr>
      </w:pPr>
      <w:r w:rsidRPr="009F371A">
        <w:rPr>
          <w:rFonts w:ascii="Times New Roman" w:hAnsi="Times New Roman"/>
          <w:sz w:val="24"/>
          <w:szCs w:val="24"/>
        </w:rPr>
        <w:t>3. Настоящее постановление вступает в силу после его официального опубликования.</w:t>
      </w:r>
    </w:p>
    <w:p w14:paraId="52B0C0F5" w14:textId="77777777" w:rsidR="00333B48" w:rsidRPr="009F371A" w:rsidRDefault="00333B48" w:rsidP="00333B48">
      <w:pPr>
        <w:pStyle w:val="af"/>
        <w:jc w:val="both"/>
        <w:rPr>
          <w:rFonts w:ascii="Times New Roman" w:hAnsi="Times New Roman"/>
          <w:sz w:val="24"/>
          <w:szCs w:val="24"/>
        </w:rPr>
      </w:pPr>
    </w:p>
    <w:p w14:paraId="61E76AEB" w14:textId="77777777" w:rsidR="00333B48" w:rsidRPr="009F371A" w:rsidRDefault="00333B48" w:rsidP="00333B48">
      <w:pPr>
        <w:pStyle w:val="af"/>
        <w:jc w:val="both"/>
        <w:rPr>
          <w:rFonts w:ascii="Times New Roman" w:hAnsi="Times New Roman"/>
          <w:sz w:val="24"/>
          <w:szCs w:val="24"/>
        </w:rPr>
      </w:pPr>
    </w:p>
    <w:p w14:paraId="05FD9324" w14:textId="77777777" w:rsidR="00333B48" w:rsidRPr="009F371A" w:rsidRDefault="00333B48" w:rsidP="00333B48">
      <w:pPr>
        <w:pStyle w:val="af"/>
        <w:jc w:val="both"/>
        <w:rPr>
          <w:rFonts w:ascii="Times New Roman" w:hAnsi="Times New Roman"/>
          <w:sz w:val="24"/>
          <w:szCs w:val="24"/>
        </w:rPr>
      </w:pPr>
    </w:p>
    <w:p w14:paraId="6C02706A" w14:textId="77777777" w:rsidR="00333B48" w:rsidRPr="009F371A" w:rsidRDefault="00333B48" w:rsidP="00333B48">
      <w:pPr>
        <w:pStyle w:val="af"/>
        <w:jc w:val="both"/>
        <w:rPr>
          <w:rFonts w:ascii="Times New Roman" w:hAnsi="Times New Roman"/>
          <w:sz w:val="24"/>
          <w:szCs w:val="24"/>
        </w:rPr>
      </w:pPr>
      <w:r w:rsidRPr="009F371A">
        <w:rPr>
          <w:rFonts w:ascii="Times New Roman" w:hAnsi="Times New Roman"/>
          <w:sz w:val="24"/>
          <w:szCs w:val="24"/>
        </w:rPr>
        <w:t xml:space="preserve">Глава Урмарского </w:t>
      </w:r>
    </w:p>
    <w:p w14:paraId="349F9662" w14:textId="77777777" w:rsidR="00333B48" w:rsidRPr="009F371A" w:rsidRDefault="00333B48" w:rsidP="00333B48">
      <w:pPr>
        <w:pStyle w:val="af"/>
        <w:jc w:val="both"/>
        <w:rPr>
          <w:rFonts w:ascii="Times New Roman" w:hAnsi="Times New Roman"/>
          <w:sz w:val="24"/>
          <w:szCs w:val="24"/>
        </w:rPr>
      </w:pPr>
      <w:r w:rsidRPr="009F371A">
        <w:rPr>
          <w:rFonts w:ascii="Times New Roman" w:hAnsi="Times New Roman"/>
          <w:sz w:val="24"/>
          <w:szCs w:val="24"/>
        </w:rPr>
        <w:t>муниципального округа                                                                                     В.В. Шигильдеев</w:t>
      </w:r>
    </w:p>
    <w:p w14:paraId="6958FB73" w14:textId="77777777" w:rsidR="00333B48" w:rsidRPr="009F371A" w:rsidRDefault="00333B48" w:rsidP="00333B48">
      <w:pPr>
        <w:pStyle w:val="af"/>
        <w:jc w:val="both"/>
        <w:rPr>
          <w:rFonts w:ascii="Times New Roman" w:hAnsi="Times New Roman"/>
          <w:sz w:val="24"/>
          <w:szCs w:val="24"/>
        </w:rPr>
      </w:pPr>
    </w:p>
    <w:p w14:paraId="15B3606B" w14:textId="77777777" w:rsidR="00333B48" w:rsidRPr="009F371A" w:rsidRDefault="00333B48" w:rsidP="00333B48">
      <w:pPr>
        <w:pStyle w:val="af"/>
        <w:jc w:val="both"/>
        <w:rPr>
          <w:rFonts w:ascii="Times New Roman" w:hAnsi="Times New Roman"/>
          <w:sz w:val="24"/>
          <w:szCs w:val="24"/>
        </w:rPr>
      </w:pPr>
    </w:p>
    <w:p w14:paraId="1D86A318" w14:textId="77777777" w:rsidR="00333B48" w:rsidRPr="009F371A" w:rsidRDefault="00333B48" w:rsidP="00333B48">
      <w:pPr>
        <w:pStyle w:val="af"/>
        <w:jc w:val="both"/>
        <w:rPr>
          <w:rFonts w:ascii="Times New Roman" w:hAnsi="Times New Roman"/>
          <w:sz w:val="24"/>
          <w:szCs w:val="24"/>
        </w:rPr>
      </w:pPr>
    </w:p>
    <w:p w14:paraId="512B885D" w14:textId="77777777" w:rsidR="00333B48" w:rsidRPr="009F371A" w:rsidRDefault="00333B48" w:rsidP="00333B48">
      <w:pPr>
        <w:pStyle w:val="af"/>
        <w:jc w:val="both"/>
        <w:rPr>
          <w:rFonts w:ascii="Times New Roman" w:hAnsi="Times New Roman"/>
          <w:sz w:val="24"/>
          <w:szCs w:val="24"/>
        </w:rPr>
      </w:pPr>
    </w:p>
    <w:p w14:paraId="0E1B3DEA" w14:textId="77777777" w:rsidR="00333B48" w:rsidRPr="009F371A" w:rsidRDefault="00333B48" w:rsidP="00333B48">
      <w:pPr>
        <w:pStyle w:val="af"/>
        <w:jc w:val="both"/>
        <w:rPr>
          <w:rFonts w:ascii="Times New Roman" w:hAnsi="Times New Roman"/>
          <w:sz w:val="24"/>
          <w:szCs w:val="24"/>
        </w:rPr>
      </w:pPr>
    </w:p>
    <w:p w14:paraId="46230396" w14:textId="77777777" w:rsidR="00333B48" w:rsidRPr="009F371A" w:rsidRDefault="00333B48" w:rsidP="00333B48">
      <w:pPr>
        <w:pStyle w:val="af"/>
        <w:jc w:val="both"/>
        <w:rPr>
          <w:rFonts w:ascii="Times New Roman" w:hAnsi="Times New Roman"/>
          <w:sz w:val="24"/>
          <w:szCs w:val="24"/>
        </w:rPr>
      </w:pPr>
    </w:p>
    <w:p w14:paraId="484D7991" w14:textId="77777777" w:rsidR="00333B48" w:rsidRPr="009F371A" w:rsidRDefault="00333B48" w:rsidP="00333B48">
      <w:pPr>
        <w:pStyle w:val="af"/>
        <w:jc w:val="both"/>
        <w:rPr>
          <w:rFonts w:ascii="Times New Roman" w:hAnsi="Times New Roman"/>
          <w:sz w:val="24"/>
          <w:szCs w:val="24"/>
        </w:rPr>
      </w:pPr>
    </w:p>
    <w:p w14:paraId="5F3D94FA" w14:textId="77777777" w:rsidR="00333B48" w:rsidRPr="009F371A" w:rsidRDefault="00333B48" w:rsidP="00333B48">
      <w:pPr>
        <w:pStyle w:val="af"/>
        <w:jc w:val="both"/>
        <w:rPr>
          <w:rFonts w:ascii="Times New Roman" w:hAnsi="Times New Roman"/>
          <w:sz w:val="24"/>
          <w:szCs w:val="24"/>
        </w:rPr>
      </w:pPr>
    </w:p>
    <w:p w14:paraId="69CD6A6A" w14:textId="77777777" w:rsidR="00333B48" w:rsidRDefault="00333B48" w:rsidP="00333B48">
      <w:pPr>
        <w:pStyle w:val="af"/>
        <w:jc w:val="both"/>
        <w:rPr>
          <w:rFonts w:ascii="Times New Roman" w:hAnsi="Times New Roman"/>
          <w:sz w:val="24"/>
          <w:szCs w:val="24"/>
        </w:rPr>
      </w:pPr>
    </w:p>
    <w:p w14:paraId="08784146" w14:textId="77777777" w:rsidR="00333B48" w:rsidRPr="009F371A" w:rsidRDefault="00333B48" w:rsidP="00333B48">
      <w:pPr>
        <w:pStyle w:val="af"/>
        <w:jc w:val="both"/>
        <w:rPr>
          <w:rFonts w:ascii="Times New Roman" w:hAnsi="Times New Roman"/>
          <w:sz w:val="24"/>
          <w:szCs w:val="24"/>
        </w:rPr>
      </w:pPr>
    </w:p>
    <w:p w14:paraId="086CC8F7" w14:textId="77777777" w:rsidR="00333B48" w:rsidRPr="009F371A" w:rsidRDefault="00333B48" w:rsidP="00333B48">
      <w:pPr>
        <w:pStyle w:val="af"/>
        <w:jc w:val="both"/>
        <w:rPr>
          <w:rFonts w:ascii="Times New Roman" w:hAnsi="Times New Roman"/>
          <w:sz w:val="24"/>
          <w:szCs w:val="24"/>
        </w:rPr>
      </w:pPr>
    </w:p>
    <w:p w14:paraId="5066577D" w14:textId="77777777" w:rsidR="00333B48" w:rsidRPr="009F371A" w:rsidRDefault="00333B48" w:rsidP="00333B48">
      <w:pPr>
        <w:pStyle w:val="af"/>
        <w:jc w:val="both"/>
        <w:rPr>
          <w:rFonts w:ascii="Times New Roman" w:hAnsi="Times New Roman"/>
          <w:sz w:val="24"/>
          <w:szCs w:val="24"/>
        </w:rPr>
      </w:pPr>
    </w:p>
    <w:p w14:paraId="01373340" w14:textId="77777777" w:rsidR="00333B48" w:rsidRPr="009F371A" w:rsidRDefault="00333B48" w:rsidP="00333B48">
      <w:pPr>
        <w:pStyle w:val="af"/>
        <w:jc w:val="both"/>
        <w:rPr>
          <w:rFonts w:ascii="Times New Roman" w:hAnsi="Times New Roman"/>
          <w:sz w:val="24"/>
          <w:szCs w:val="24"/>
        </w:rPr>
      </w:pPr>
    </w:p>
    <w:p w14:paraId="3DB5D3C0" w14:textId="77777777" w:rsidR="00333B48" w:rsidRPr="009F371A" w:rsidRDefault="00333B48" w:rsidP="00333B48">
      <w:pPr>
        <w:pStyle w:val="af"/>
        <w:jc w:val="both"/>
        <w:rPr>
          <w:rFonts w:ascii="Times New Roman" w:hAnsi="Times New Roman"/>
          <w:sz w:val="20"/>
          <w:szCs w:val="20"/>
        </w:rPr>
      </w:pPr>
      <w:r w:rsidRPr="009F371A">
        <w:rPr>
          <w:rFonts w:ascii="Times New Roman" w:hAnsi="Times New Roman"/>
          <w:sz w:val="20"/>
          <w:szCs w:val="20"/>
        </w:rPr>
        <w:t>Краснов Александр Валериевич</w:t>
      </w:r>
    </w:p>
    <w:p w14:paraId="03893AC1" w14:textId="77777777" w:rsidR="00333B48" w:rsidRDefault="00333B48" w:rsidP="00333B48">
      <w:pPr>
        <w:pStyle w:val="af"/>
        <w:jc w:val="both"/>
        <w:rPr>
          <w:rFonts w:ascii="Times New Roman" w:eastAsia="Times New Roman" w:hAnsi="Times New Roman"/>
          <w:color w:val="22272F"/>
          <w:sz w:val="23"/>
          <w:szCs w:val="23"/>
          <w:lang w:eastAsia="ru-RU"/>
        </w:rPr>
      </w:pPr>
      <w:r w:rsidRPr="009F371A">
        <w:rPr>
          <w:rFonts w:ascii="Times New Roman" w:hAnsi="Times New Roman"/>
          <w:sz w:val="20"/>
          <w:szCs w:val="20"/>
        </w:rPr>
        <w:t>8(835-44) 2-31-38</w:t>
      </w:r>
    </w:p>
    <w:p w14:paraId="429FC06D" w14:textId="77777777" w:rsidR="00333B48" w:rsidRPr="007F3712" w:rsidRDefault="00333B48" w:rsidP="00333B48">
      <w:pPr>
        <w:spacing w:after="0" w:line="240" w:lineRule="auto"/>
        <w:ind w:left="4248"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F3712">
        <w:rPr>
          <w:rFonts w:ascii="Times New Roman" w:hAnsi="Times New Roman" w:cs="Times New Roman"/>
          <w:sz w:val="24"/>
          <w:szCs w:val="24"/>
        </w:rPr>
        <w:t xml:space="preserve">Приложение </w:t>
      </w:r>
    </w:p>
    <w:p w14:paraId="05A5E5ED" w14:textId="77777777" w:rsidR="00333B48" w:rsidRPr="007F3712" w:rsidRDefault="00333B48" w:rsidP="00333B48">
      <w:pPr>
        <w:spacing w:after="0" w:line="240" w:lineRule="auto"/>
        <w:ind w:left="4248" w:firstLine="708"/>
        <w:rPr>
          <w:rFonts w:ascii="Times New Roman" w:hAnsi="Times New Roman" w:cs="Times New Roman"/>
          <w:sz w:val="24"/>
          <w:szCs w:val="24"/>
        </w:rPr>
      </w:pPr>
      <w:r>
        <w:rPr>
          <w:rFonts w:ascii="Times New Roman" w:hAnsi="Times New Roman" w:cs="Times New Roman"/>
          <w:sz w:val="24"/>
          <w:szCs w:val="24"/>
        </w:rPr>
        <w:t xml:space="preserve">              </w:t>
      </w:r>
      <w:r w:rsidRPr="007F3712">
        <w:rPr>
          <w:rFonts w:ascii="Times New Roman" w:hAnsi="Times New Roman" w:cs="Times New Roman"/>
          <w:sz w:val="24"/>
          <w:szCs w:val="24"/>
        </w:rPr>
        <w:t xml:space="preserve">к постановлению администрации </w:t>
      </w:r>
    </w:p>
    <w:p w14:paraId="48725DC9" w14:textId="77777777" w:rsidR="00333B48" w:rsidRDefault="00333B48" w:rsidP="00333B48">
      <w:pPr>
        <w:spacing w:after="0" w:line="240" w:lineRule="auto"/>
        <w:ind w:left="4956"/>
        <w:rPr>
          <w:rFonts w:ascii="Times New Roman" w:hAnsi="Times New Roman" w:cs="Times New Roman"/>
          <w:sz w:val="24"/>
          <w:szCs w:val="24"/>
        </w:rPr>
      </w:pPr>
      <w:r>
        <w:rPr>
          <w:rFonts w:ascii="Times New Roman" w:hAnsi="Times New Roman" w:cs="Times New Roman"/>
          <w:sz w:val="24"/>
          <w:szCs w:val="24"/>
        </w:rPr>
        <w:t xml:space="preserve">          </w:t>
      </w:r>
      <w:r w:rsidRPr="007F3712">
        <w:rPr>
          <w:rFonts w:ascii="Times New Roman" w:hAnsi="Times New Roman" w:cs="Times New Roman"/>
          <w:sz w:val="24"/>
          <w:szCs w:val="24"/>
        </w:rPr>
        <w:t xml:space="preserve">Урмарского муниципального округа </w:t>
      </w:r>
      <w:r>
        <w:rPr>
          <w:rFonts w:ascii="Times New Roman" w:hAnsi="Times New Roman" w:cs="Times New Roman"/>
          <w:sz w:val="24"/>
          <w:szCs w:val="24"/>
        </w:rPr>
        <w:t xml:space="preserve">     </w:t>
      </w:r>
    </w:p>
    <w:p w14:paraId="6684B3B2" w14:textId="77777777" w:rsidR="00333B48" w:rsidRDefault="00333B48" w:rsidP="00333B4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7F3712">
        <w:rPr>
          <w:rFonts w:ascii="Times New Roman" w:hAnsi="Times New Roman" w:cs="Times New Roman"/>
          <w:sz w:val="24"/>
          <w:szCs w:val="24"/>
        </w:rPr>
        <w:t>Чувашской Республики</w:t>
      </w:r>
      <w:r>
        <w:rPr>
          <w:rFonts w:ascii="Times New Roman" w:hAnsi="Times New Roman" w:cs="Times New Roman"/>
          <w:sz w:val="24"/>
          <w:szCs w:val="24"/>
        </w:rPr>
        <w:t xml:space="preserve">                                     </w:t>
      </w:r>
    </w:p>
    <w:p w14:paraId="0BEE9F0A" w14:textId="78ECEBA3" w:rsidR="00333B48" w:rsidRDefault="00333B48" w:rsidP="00333B4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w:t>
      </w:r>
      <w:r w:rsidRPr="007F3712">
        <w:rPr>
          <w:rFonts w:ascii="Times New Roman" w:hAnsi="Times New Roman" w:cs="Times New Roman"/>
          <w:sz w:val="24"/>
          <w:szCs w:val="24"/>
        </w:rPr>
        <w:t>т</w:t>
      </w:r>
      <w:r>
        <w:rPr>
          <w:rFonts w:ascii="Times New Roman" w:hAnsi="Times New Roman" w:cs="Times New Roman"/>
          <w:sz w:val="24"/>
          <w:szCs w:val="24"/>
        </w:rPr>
        <w:t xml:space="preserve"> </w:t>
      </w:r>
      <w:r>
        <w:rPr>
          <w:rFonts w:ascii="Times New Roman" w:hAnsi="Times New Roman" w:cs="Times New Roman"/>
          <w:sz w:val="24"/>
          <w:szCs w:val="24"/>
        </w:rPr>
        <w:t>25.06.2026</w:t>
      </w:r>
      <w:r w:rsidR="00DE6E15">
        <w:rPr>
          <w:rFonts w:ascii="Times New Roman" w:hAnsi="Times New Roman" w:cs="Times New Roman"/>
          <w:sz w:val="24"/>
          <w:szCs w:val="24"/>
        </w:rPr>
        <w:t xml:space="preserve"> </w:t>
      </w:r>
      <w:r w:rsidRPr="007F3712">
        <w:rPr>
          <w:rFonts w:ascii="Times New Roman" w:hAnsi="Times New Roman" w:cs="Times New Roman"/>
          <w:sz w:val="24"/>
          <w:szCs w:val="24"/>
        </w:rPr>
        <w:t xml:space="preserve"> №</w:t>
      </w:r>
      <w:r w:rsidR="00DE6E15">
        <w:rPr>
          <w:rFonts w:ascii="Times New Roman" w:hAnsi="Times New Roman" w:cs="Times New Roman"/>
          <w:sz w:val="24"/>
          <w:szCs w:val="24"/>
        </w:rPr>
        <w:t xml:space="preserve"> 725</w:t>
      </w:r>
    </w:p>
    <w:p w14:paraId="5C580145" w14:textId="77777777" w:rsidR="00333B48" w:rsidRDefault="00333B48" w:rsidP="00333B48">
      <w:pPr>
        <w:shd w:val="clear" w:color="auto" w:fill="FFFFFF"/>
        <w:spacing w:before="100" w:beforeAutospacing="1" w:after="100" w:afterAutospacing="1" w:line="240" w:lineRule="auto"/>
        <w:jc w:val="center"/>
        <w:rPr>
          <w:rFonts w:ascii="Times New Roman" w:hAnsi="Times New Roman" w:cs="Times New Roman"/>
          <w:sz w:val="24"/>
          <w:szCs w:val="24"/>
        </w:rPr>
      </w:pPr>
    </w:p>
    <w:p w14:paraId="3735AE93" w14:textId="77777777" w:rsidR="00333B48" w:rsidRPr="00061E42" w:rsidRDefault="00333B48" w:rsidP="00333B48">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r w:rsidRPr="00061E42">
        <w:rPr>
          <w:rFonts w:ascii="Times New Roman" w:eastAsia="Times New Roman" w:hAnsi="Times New Roman" w:cs="Times New Roman"/>
          <w:sz w:val="24"/>
          <w:szCs w:val="24"/>
          <w:lang w:eastAsia="ru-RU"/>
        </w:rPr>
        <w:t>План</w:t>
      </w:r>
      <w:r w:rsidRPr="005223D3">
        <w:rPr>
          <w:rFonts w:ascii="Times New Roman" w:eastAsia="Times New Roman" w:hAnsi="Times New Roman" w:cs="Times New Roman"/>
          <w:sz w:val="24"/>
          <w:szCs w:val="24"/>
          <w:lang w:eastAsia="ru-RU"/>
        </w:rPr>
        <w:t> </w:t>
      </w:r>
      <w:r w:rsidRPr="00061E42">
        <w:rPr>
          <w:rFonts w:ascii="Times New Roman" w:eastAsia="Times New Roman" w:hAnsi="Times New Roman" w:cs="Times New Roman"/>
          <w:sz w:val="24"/>
          <w:szCs w:val="24"/>
          <w:lang w:eastAsia="ru-RU"/>
        </w:rPr>
        <w:t>мероприятий</w:t>
      </w:r>
      <w:r w:rsidRPr="005223D3">
        <w:rPr>
          <w:rFonts w:ascii="Times New Roman" w:eastAsia="Times New Roman" w:hAnsi="Times New Roman" w:cs="Times New Roman"/>
          <w:sz w:val="24"/>
          <w:szCs w:val="24"/>
          <w:lang w:eastAsia="ru-RU"/>
        </w:rPr>
        <w:br/>
        <w:t>по </w:t>
      </w:r>
      <w:r w:rsidRPr="00061E42">
        <w:rPr>
          <w:rFonts w:ascii="Times New Roman" w:eastAsia="Times New Roman" w:hAnsi="Times New Roman" w:cs="Times New Roman"/>
          <w:sz w:val="24"/>
          <w:szCs w:val="24"/>
          <w:lang w:eastAsia="ru-RU"/>
        </w:rPr>
        <w:t>реализации</w:t>
      </w:r>
      <w:r w:rsidRPr="005223D3">
        <w:rPr>
          <w:rFonts w:ascii="Times New Roman" w:eastAsia="Times New Roman" w:hAnsi="Times New Roman" w:cs="Times New Roman"/>
          <w:sz w:val="24"/>
          <w:szCs w:val="24"/>
          <w:lang w:eastAsia="ru-RU"/>
        </w:rPr>
        <w:t> в </w:t>
      </w:r>
      <w:r w:rsidRPr="00061E42">
        <w:rPr>
          <w:rFonts w:ascii="Times New Roman" w:eastAsia="Times New Roman" w:hAnsi="Times New Roman" w:cs="Times New Roman"/>
          <w:sz w:val="24"/>
          <w:szCs w:val="24"/>
          <w:lang w:eastAsia="ru-RU"/>
        </w:rPr>
        <w:t>2026</w:t>
      </w:r>
      <w:r w:rsidRPr="005223D3">
        <w:rPr>
          <w:rFonts w:ascii="Times New Roman" w:eastAsia="Times New Roman" w:hAnsi="Times New Roman" w:cs="Times New Roman"/>
          <w:sz w:val="24"/>
          <w:szCs w:val="24"/>
          <w:lang w:eastAsia="ru-RU"/>
        </w:rPr>
        <w:t> - </w:t>
      </w:r>
      <w:r w:rsidRPr="00061E42">
        <w:rPr>
          <w:rFonts w:ascii="Times New Roman" w:eastAsia="Times New Roman" w:hAnsi="Times New Roman" w:cs="Times New Roman"/>
          <w:sz w:val="24"/>
          <w:szCs w:val="24"/>
          <w:lang w:eastAsia="ru-RU"/>
        </w:rPr>
        <w:t>2028</w:t>
      </w:r>
      <w:r w:rsidRPr="005223D3">
        <w:rPr>
          <w:rFonts w:ascii="Times New Roman" w:eastAsia="Times New Roman" w:hAnsi="Times New Roman" w:cs="Times New Roman"/>
          <w:sz w:val="24"/>
          <w:szCs w:val="24"/>
          <w:lang w:eastAsia="ru-RU"/>
        </w:rPr>
        <w:t> </w:t>
      </w:r>
      <w:r w:rsidRPr="00061E42">
        <w:rPr>
          <w:rFonts w:ascii="Times New Roman" w:eastAsia="Times New Roman" w:hAnsi="Times New Roman" w:cs="Times New Roman"/>
          <w:sz w:val="24"/>
          <w:szCs w:val="24"/>
          <w:lang w:eastAsia="ru-RU"/>
        </w:rPr>
        <w:t>годах</w:t>
      </w:r>
      <w:r w:rsidRPr="005223D3">
        <w:rPr>
          <w:rFonts w:ascii="Times New Roman" w:eastAsia="Times New Roman" w:hAnsi="Times New Roman" w:cs="Times New Roman"/>
          <w:sz w:val="24"/>
          <w:szCs w:val="24"/>
          <w:lang w:eastAsia="ru-RU"/>
        </w:rPr>
        <w:t xml:space="preserve"> в </w:t>
      </w:r>
      <w:r w:rsidRPr="00061E42">
        <w:rPr>
          <w:rFonts w:ascii="Times New Roman" w:eastAsia="Times New Roman" w:hAnsi="Times New Roman" w:cs="Times New Roman"/>
          <w:sz w:val="24"/>
          <w:szCs w:val="24"/>
          <w:lang w:eastAsia="ru-RU"/>
        </w:rPr>
        <w:t>Урмар</w:t>
      </w:r>
      <w:r w:rsidRPr="005223D3">
        <w:rPr>
          <w:rFonts w:ascii="Times New Roman" w:eastAsia="Times New Roman" w:hAnsi="Times New Roman" w:cs="Times New Roman"/>
          <w:sz w:val="24"/>
          <w:szCs w:val="24"/>
          <w:lang w:eastAsia="ru-RU"/>
        </w:rPr>
        <w:t>ском </w:t>
      </w:r>
      <w:r w:rsidRPr="00061E42">
        <w:rPr>
          <w:rFonts w:ascii="Times New Roman" w:eastAsia="Times New Roman" w:hAnsi="Times New Roman" w:cs="Times New Roman"/>
          <w:sz w:val="24"/>
          <w:szCs w:val="24"/>
          <w:lang w:eastAsia="ru-RU"/>
        </w:rPr>
        <w:t>муниципальном</w:t>
      </w:r>
      <w:r w:rsidRPr="005223D3">
        <w:rPr>
          <w:rFonts w:ascii="Times New Roman" w:eastAsia="Times New Roman" w:hAnsi="Times New Roman" w:cs="Times New Roman"/>
          <w:sz w:val="24"/>
          <w:szCs w:val="24"/>
          <w:lang w:eastAsia="ru-RU"/>
        </w:rPr>
        <w:t> </w:t>
      </w:r>
      <w:r w:rsidRPr="00061E42">
        <w:rPr>
          <w:rFonts w:ascii="Times New Roman" w:eastAsia="Times New Roman" w:hAnsi="Times New Roman" w:cs="Times New Roman"/>
          <w:sz w:val="24"/>
          <w:szCs w:val="24"/>
          <w:lang w:eastAsia="ru-RU"/>
        </w:rPr>
        <w:t>округе</w:t>
      </w:r>
      <w:r w:rsidRPr="005223D3">
        <w:rPr>
          <w:rFonts w:ascii="Times New Roman" w:eastAsia="Times New Roman" w:hAnsi="Times New Roman" w:cs="Times New Roman"/>
          <w:sz w:val="24"/>
          <w:szCs w:val="24"/>
          <w:lang w:eastAsia="ru-RU"/>
        </w:rPr>
        <w:t> Чувашской Республики </w:t>
      </w:r>
      <w:r w:rsidRPr="00061E42">
        <w:rPr>
          <w:rFonts w:ascii="Times New Roman" w:eastAsia="Times New Roman" w:hAnsi="Times New Roman" w:cs="Times New Roman"/>
          <w:sz w:val="24"/>
          <w:szCs w:val="24"/>
          <w:lang w:eastAsia="ru-RU"/>
        </w:rPr>
        <w:t>Стратегии</w:t>
      </w:r>
      <w:r w:rsidRPr="005223D3">
        <w:rPr>
          <w:rFonts w:ascii="Times New Roman" w:eastAsia="Times New Roman" w:hAnsi="Times New Roman" w:cs="Times New Roman"/>
          <w:sz w:val="24"/>
          <w:szCs w:val="24"/>
          <w:lang w:eastAsia="ru-RU"/>
        </w:rPr>
        <w:t> </w:t>
      </w:r>
      <w:r w:rsidRPr="00061E42">
        <w:rPr>
          <w:rFonts w:ascii="Times New Roman" w:eastAsia="Times New Roman" w:hAnsi="Times New Roman" w:cs="Times New Roman"/>
          <w:sz w:val="24"/>
          <w:szCs w:val="24"/>
          <w:lang w:eastAsia="ru-RU"/>
        </w:rPr>
        <w:t>государственной</w:t>
      </w:r>
      <w:r w:rsidRPr="005223D3">
        <w:rPr>
          <w:rFonts w:ascii="Times New Roman" w:eastAsia="Times New Roman" w:hAnsi="Times New Roman" w:cs="Times New Roman"/>
          <w:sz w:val="24"/>
          <w:szCs w:val="24"/>
          <w:lang w:eastAsia="ru-RU"/>
        </w:rPr>
        <w:t> </w:t>
      </w:r>
      <w:r w:rsidRPr="00061E42">
        <w:rPr>
          <w:rFonts w:ascii="Times New Roman" w:eastAsia="Times New Roman" w:hAnsi="Times New Roman" w:cs="Times New Roman"/>
          <w:sz w:val="24"/>
          <w:szCs w:val="24"/>
          <w:lang w:eastAsia="ru-RU"/>
        </w:rPr>
        <w:t>национальной</w:t>
      </w:r>
      <w:r w:rsidRPr="005223D3">
        <w:rPr>
          <w:rFonts w:ascii="Times New Roman" w:eastAsia="Times New Roman" w:hAnsi="Times New Roman" w:cs="Times New Roman"/>
          <w:sz w:val="24"/>
          <w:szCs w:val="24"/>
          <w:lang w:eastAsia="ru-RU"/>
        </w:rPr>
        <w:t> </w:t>
      </w:r>
      <w:r w:rsidRPr="00061E42">
        <w:rPr>
          <w:rFonts w:ascii="Times New Roman" w:eastAsia="Times New Roman" w:hAnsi="Times New Roman" w:cs="Times New Roman"/>
          <w:sz w:val="24"/>
          <w:szCs w:val="24"/>
          <w:lang w:eastAsia="ru-RU"/>
        </w:rPr>
        <w:t>политики</w:t>
      </w:r>
      <w:r w:rsidRPr="005223D3">
        <w:rPr>
          <w:rFonts w:ascii="Times New Roman" w:eastAsia="Times New Roman" w:hAnsi="Times New Roman" w:cs="Times New Roman"/>
          <w:sz w:val="24"/>
          <w:szCs w:val="24"/>
          <w:lang w:eastAsia="ru-RU"/>
        </w:rPr>
        <w:t> Российской Федерации на </w:t>
      </w:r>
      <w:r w:rsidRPr="00061E42">
        <w:rPr>
          <w:rFonts w:ascii="Times New Roman" w:eastAsia="Times New Roman" w:hAnsi="Times New Roman" w:cs="Times New Roman"/>
          <w:sz w:val="24"/>
          <w:szCs w:val="24"/>
          <w:lang w:eastAsia="ru-RU"/>
        </w:rPr>
        <w:t>период</w:t>
      </w:r>
      <w:r w:rsidRPr="005223D3">
        <w:rPr>
          <w:rFonts w:ascii="Times New Roman" w:eastAsia="Times New Roman" w:hAnsi="Times New Roman" w:cs="Times New Roman"/>
          <w:sz w:val="24"/>
          <w:szCs w:val="24"/>
          <w:lang w:eastAsia="ru-RU"/>
        </w:rPr>
        <w:t> до </w:t>
      </w:r>
      <w:r w:rsidRPr="00061E42">
        <w:rPr>
          <w:rFonts w:ascii="Times New Roman" w:eastAsia="Times New Roman" w:hAnsi="Times New Roman" w:cs="Times New Roman"/>
          <w:sz w:val="24"/>
          <w:szCs w:val="24"/>
          <w:lang w:eastAsia="ru-RU"/>
        </w:rPr>
        <w:t>2036</w:t>
      </w:r>
      <w:r w:rsidRPr="005223D3">
        <w:rPr>
          <w:rFonts w:ascii="Times New Roman" w:eastAsia="Times New Roman" w:hAnsi="Times New Roman" w:cs="Times New Roman"/>
          <w:sz w:val="24"/>
          <w:szCs w:val="24"/>
          <w:lang w:eastAsia="ru-RU"/>
        </w:rPr>
        <w:t> </w:t>
      </w:r>
      <w:r w:rsidRPr="00061E42">
        <w:rPr>
          <w:rFonts w:ascii="Times New Roman" w:eastAsia="Times New Roman" w:hAnsi="Times New Roman" w:cs="Times New Roman"/>
          <w:sz w:val="24"/>
          <w:szCs w:val="24"/>
          <w:lang w:eastAsia="ru-RU"/>
        </w:rPr>
        <w:t>года</w:t>
      </w:r>
    </w:p>
    <w:tbl>
      <w:tblPr>
        <w:tblW w:w="9796" w:type="dxa"/>
        <w:tblCellMar>
          <w:top w:w="15" w:type="dxa"/>
          <w:left w:w="15" w:type="dxa"/>
          <w:bottom w:w="15" w:type="dxa"/>
          <w:right w:w="15" w:type="dxa"/>
        </w:tblCellMar>
        <w:tblLook w:val="04A0" w:firstRow="1" w:lastRow="0" w:firstColumn="1" w:lastColumn="0" w:noHBand="0" w:noVBand="1"/>
      </w:tblPr>
      <w:tblGrid>
        <w:gridCol w:w="802"/>
        <w:gridCol w:w="3052"/>
        <w:gridCol w:w="1375"/>
        <w:gridCol w:w="4567"/>
      </w:tblGrid>
      <w:tr w:rsidR="00333B48" w:rsidRPr="005223D3" w14:paraId="7800A7FE" w14:textId="77777777" w:rsidTr="00DA27E3">
        <w:tc>
          <w:tcPr>
            <w:tcW w:w="802" w:type="dxa"/>
            <w:tcBorders>
              <w:top w:val="single" w:sz="6" w:space="0" w:color="000000"/>
              <w:left w:val="single" w:sz="6" w:space="0" w:color="000000"/>
              <w:bottom w:val="single" w:sz="6" w:space="0" w:color="000000"/>
              <w:right w:val="single" w:sz="6" w:space="0" w:color="000000"/>
            </w:tcBorders>
            <w:hideMark/>
          </w:tcPr>
          <w:p w14:paraId="21771692"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N</w:t>
            </w:r>
          </w:p>
        </w:tc>
        <w:tc>
          <w:tcPr>
            <w:tcW w:w="3052" w:type="dxa"/>
            <w:tcBorders>
              <w:top w:val="single" w:sz="6" w:space="0" w:color="000000"/>
              <w:left w:val="single" w:sz="6" w:space="0" w:color="000000"/>
              <w:bottom w:val="single" w:sz="6" w:space="0" w:color="000000"/>
              <w:right w:val="single" w:sz="6" w:space="0" w:color="000000"/>
            </w:tcBorders>
            <w:hideMark/>
          </w:tcPr>
          <w:p w14:paraId="70A9985B"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Наименование мероприятий</w:t>
            </w:r>
          </w:p>
        </w:tc>
        <w:tc>
          <w:tcPr>
            <w:tcW w:w="1375" w:type="dxa"/>
            <w:tcBorders>
              <w:top w:val="single" w:sz="6" w:space="0" w:color="000000"/>
              <w:left w:val="single" w:sz="6" w:space="0" w:color="000000"/>
              <w:bottom w:val="single" w:sz="6" w:space="0" w:color="000000"/>
              <w:right w:val="single" w:sz="6" w:space="0" w:color="000000"/>
            </w:tcBorders>
            <w:hideMark/>
          </w:tcPr>
          <w:p w14:paraId="3546D98A"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Срок исполнения</w:t>
            </w:r>
          </w:p>
        </w:tc>
        <w:tc>
          <w:tcPr>
            <w:tcW w:w="4567" w:type="dxa"/>
            <w:tcBorders>
              <w:top w:val="single" w:sz="6" w:space="0" w:color="000000"/>
              <w:left w:val="single" w:sz="6" w:space="0" w:color="000000"/>
              <w:bottom w:val="single" w:sz="6" w:space="0" w:color="000000"/>
              <w:right w:val="single" w:sz="6" w:space="0" w:color="000000"/>
            </w:tcBorders>
            <w:hideMark/>
          </w:tcPr>
          <w:p w14:paraId="7A144DFC"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Ответственный исполнитель</w:t>
            </w:r>
          </w:p>
        </w:tc>
      </w:tr>
      <w:tr w:rsidR="00333B48" w:rsidRPr="005223D3" w14:paraId="1EE3D6D7" w14:textId="77777777" w:rsidTr="00DA27E3">
        <w:tc>
          <w:tcPr>
            <w:tcW w:w="802" w:type="dxa"/>
            <w:tcBorders>
              <w:top w:val="single" w:sz="6" w:space="0" w:color="000000"/>
              <w:left w:val="single" w:sz="6" w:space="0" w:color="000000"/>
              <w:bottom w:val="single" w:sz="6" w:space="0" w:color="000000"/>
              <w:right w:val="single" w:sz="6" w:space="0" w:color="000000"/>
            </w:tcBorders>
            <w:hideMark/>
          </w:tcPr>
          <w:p w14:paraId="4C39A765"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1.</w:t>
            </w:r>
          </w:p>
        </w:tc>
        <w:tc>
          <w:tcPr>
            <w:tcW w:w="8994" w:type="dxa"/>
            <w:gridSpan w:val="3"/>
            <w:tcBorders>
              <w:top w:val="single" w:sz="6" w:space="0" w:color="000000"/>
              <w:left w:val="single" w:sz="6" w:space="0" w:color="000000"/>
              <w:bottom w:val="single" w:sz="6" w:space="0" w:color="000000"/>
              <w:right w:val="single" w:sz="6" w:space="0" w:color="000000"/>
            </w:tcBorders>
            <w:hideMark/>
          </w:tcPr>
          <w:p w14:paraId="5AD7ABBA"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Укрепление общероссийской гражданской идентичности (гражданского самосознания) на основе традиционных российских духовно-нравственных и культурно-исторических ценностей</w:t>
            </w:r>
          </w:p>
        </w:tc>
      </w:tr>
      <w:tr w:rsidR="00333B48" w:rsidRPr="005223D3" w14:paraId="1932ED54" w14:textId="77777777" w:rsidTr="00DA27E3">
        <w:tc>
          <w:tcPr>
            <w:tcW w:w="802" w:type="dxa"/>
            <w:tcBorders>
              <w:top w:val="single" w:sz="6" w:space="0" w:color="000000"/>
              <w:left w:val="single" w:sz="6" w:space="0" w:color="000000"/>
              <w:bottom w:val="single" w:sz="6" w:space="0" w:color="000000"/>
              <w:right w:val="single" w:sz="6" w:space="0" w:color="000000"/>
            </w:tcBorders>
            <w:hideMark/>
          </w:tcPr>
          <w:p w14:paraId="25B5A889"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1.1.</w:t>
            </w:r>
          </w:p>
        </w:tc>
        <w:tc>
          <w:tcPr>
            <w:tcW w:w="3052" w:type="dxa"/>
            <w:tcBorders>
              <w:top w:val="single" w:sz="6" w:space="0" w:color="000000"/>
              <w:left w:val="single" w:sz="6" w:space="0" w:color="000000"/>
              <w:bottom w:val="single" w:sz="6" w:space="0" w:color="000000"/>
              <w:right w:val="single" w:sz="6" w:space="0" w:color="000000"/>
            </w:tcBorders>
            <w:hideMark/>
          </w:tcPr>
          <w:p w14:paraId="450F4C9C"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Реализация мероприятий, посвященных Дню русского языка</w:t>
            </w:r>
          </w:p>
        </w:tc>
        <w:tc>
          <w:tcPr>
            <w:tcW w:w="1375" w:type="dxa"/>
            <w:tcBorders>
              <w:top w:val="single" w:sz="6" w:space="0" w:color="000000"/>
              <w:left w:val="single" w:sz="6" w:space="0" w:color="000000"/>
              <w:bottom w:val="single" w:sz="6" w:space="0" w:color="000000"/>
              <w:right w:val="single" w:sz="6" w:space="0" w:color="000000"/>
            </w:tcBorders>
            <w:hideMark/>
          </w:tcPr>
          <w:p w14:paraId="76FAE964"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ежегодно</w:t>
            </w:r>
          </w:p>
        </w:tc>
        <w:tc>
          <w:tcPr>
            <w:tcW w:w="4567" w:type="dxa"/>
            <w:tcBorders>
              <w:top w:val="single" w:sz="6" w:space="0" w:color="000000"/>
              <w:left w:val="single" w:sz="6" w:space="0" w:color="000000"/>
              <w:bottom w:val="single" w:sz="6" w:space="0" w:color="000000"/>
              <w:right w:val="single" w:sz="6" w:space="0" w:color="000000"/>
            </w:tcBorders>
            <w:hideMark/>
          </w:tcPr>
          <w:p w14:paraId="12D890AD"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 xml:space="preserve">Отдел культуры, </w:t>
            </w:r>
            <w:r>
              <w:rPr>
                <w:rFonts w:ascii="Times New Roman" w:eastAsia="Times New Roman" w:hAnsi="Times New Roman" w:cs="Times New Roman"/>
                <w:sz w:val="24"/>
                <w:szCs w:val="24"/>
                <w:lang w:eastAsia="ru-RU"/>
              </w:rPr>
              <w:t>социального развития и спорта</w:t>
            </w:r>
            <w:r w:rsidRPr="005223D3">
              <w:rPr>
                <w:rFonts w:ascii="Times New Roman" w:eastAsia="Times New Roman" w:hAnsi="Times New Roman" w:cs="Times New Roman"/>
                <w:sz w:val="24"/>
                <w:szCs w:val="24"/>
                <w:lang w:eastAsia="ru-RU"/>
              </w:rPr>
              <w:t xml:space="preserve"> администрации </w:t>
            </w:r>
            <w:r>
              <w:rPr>
                <w:rFonts w:ascii="Times New Roman" w:eastAsia="Times New Roman" w:hAnsi="Times New Roman" w:cs="Times New Roman"/>
                <w:sz w:val="24"/>
                <w:szCs w:val="24"/>
                <w:lang w:eastAsia="ru-RU"/>
              </w:rPr>
              <w:t>Урмар</w:t>
            </w:r>
            <w:r w:rsidRPr="005223D3">
              <w:rPr>
                <w:rFonts w:ascii="Times New Roman" w:eastAsia="Times New Roman" w:hAnsi="Times New Roman" w:cs="Times New Roman"/>
                <w:sz w:val="24"/>
                <w:szCs w:val="24"/>
                <w:lang w:eastAsia="ru-RU"/>
              </w:rPr>
              <w:t xml:space="preserve">ского муниципального округа, </w:t>
            </w:r>
            <w:r>
              <w:rPr>
                <w:rFonts w:ascii="Times New Roman" w:eastAsia="Times New Roman" w:hAnsi="Times New Roman" w:cs="Times New Roman"/>
                <w:sz w:val="24"/>
                <w:szCs w:val="24"/>
                <w:lang w:eastAsia="ru-RU"/>
              </w:rPr>
              <w:t xml:space="preserve">отдел </w:t>
            </w:r>
            <w:r w:rsidRPr="005223D3">
              <w:rPr>
                <w:rFonts w:ascii="Times New Roman" w:eastAsia="Times New Roman" w:hAnsi="Times New Roman" w:cs="Times New Roman"/>
                <w:sz w:val="24"/>
                <w:szCs w:val="24"/>
                <w:lang w:eastAsia="ru-RU"/>
              </w:rPr>
              <w:t>образования</w:t>
            </w:r>
            <w:r>
              <w:rPr>
                <w:rFonts w:ascii="Times New Roman" w:eastAsia="Times New Roman" w:hAnsi="Times New Roman" w:cs="Times New Roman"/>
                <w:sz w:val="24"/>
                <w:szCs w:val="24"/>
                <w:lang w:eastAsia="ru-RU"/>
              </w:rPr>
              <w:t xml:space="preserve"> и</w:t>
            </w:r>
            <w:r w:rsidRPr="005223D3">
              <w:rPr>
                <w:rFonts w:ascii="Times New Roman" w:eastAsia="Times New Roman" w:hAnsi="Times New Roman" w:cs="Times New Roman"/>
                <w:sz w:val="24"/>
                <w:szCs w:val="24"/>
                <w:lang w:eastAsia="ru-RU"/>
              </w:rPr>
              <w:t xml:space="preserve"> молодежной политики</w:t>
            </w:r>
            <w:r>
              <w:rPr>
                <w:rFonts w:ascii="Times New Roman" w:eastAsia="Times New Roman" w:hAnsi="Times New Roman" w:cs="Times New Roman"/>
                <w:sz w:val="24"/>
                <w:szCs w:val="24"/>
                <w:lang w:eastAsia="ru-RU"/>
              </w:rPr>
              <w:t xml:space="preserve"> Урмарского</w:t>
            </w:r>
            <w:r w:rsidRPr="005223D3">
              <w:rPr>
                <w:rFonts w:ascii="Times New Roman" w:eastAsia="Times New Roman" w:hAnsi="Times New Roman" w:cs="Times New Roman"/>
                <w:sz w:val="24"/>
                <w:szCs w:val="24"/>
                <w:lang w:eastAsia="ru-RU"/>
              </w:rPr>
              <w:t xml:space="preserve"> муниципального округа, учреждения культуры </w:t>
            </w:r>
            <w:r>
              <w:rPr>
                <w:rFonts w:ascii="Times New Roman" w:eastAsia="Times New Roman" w:hAnsi="Times New Roman" w:cs="Times New Roman"/>
                <w:sz w:val="24"/>
                <w:szCs w:val="24"/>
                <w:lang w:eastAsia="ru-RU"/>
              </w:rPr>
              <w:t>Урмар</w:t>
            </w:r>
            <w:r w:rsidRPr="005223D3">
              <w:rPr>
                <w:rFonts w:ascii="Times New Roman" w:eastAsia="Times New Roman" w:hAnsi="Times New Roman" w:cs="Times New Roman"/>
                <w:sz w:val="24"/>
                <w:szCs w:val="24"/>
                <w:lang w:eastAsia="ru-RU"/>
              </w:rPr>
              <w:t>ского муниципального округа</w:t>
            </w:r>
          </w:p>
        </w:tc>
      </w:tr>
      <w:tr w:rsidR="00333B48" w:rsidRPr="005223D3" w14:paraId="14693D1D" w14:textId="77777777" w:rsidTr="00DA27E3">
        <w:tc>
          <w:tcPr>
            <w:tcW w:w="802" w:type="dxa"/>
            <w:tcBorders>
              <w:top w:val="single" w:sz="6" w:space="0" w:color="000000"/>
              <w:left w:val="single" w:sz="6" w:space="0" w:color="000000"/>
              <w:bottom w:val="single" w:sz="6" w:space="0" w:color="000000"/>
              <w:right w:val="single" w:sz="6" w:space="0" w:color="000000"/>
            </w:tcBorders>
            <w:hideMark/>
          </w:tcPr>
          <w:p w14:paraId="51C776FF"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2.</w:t>
            </w:r>
          </w:p>
        </w:tc>
        <w:tc>
          <w:tcPr>
            <w:tcW w:w="8994" w:type="dxa"/>
            <w:gridSpan w:val="3"/>
            <w:tcBorders>
              <w:top w:val="single" w:sz="6" w:space="0" w:color="000000"/>
              <w:left w:val="single" w:sz="6" w:space="0" w:color="000000"/>
              <w:bottom w:val="single" w:sz="6" w:space="0" w:color="000000"/>
              <w:right w:val="single" w:sz="6" w:space="0" w:color="000000"/>
            </w:tcBorders>
            <w:hideMark/>
          </w:tcPr>
          <w:p w14:paraId="6C2CF96A"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Сохранение и развитие культуры межнациональных (межэтнических) отношений, защита исторической правды и исторической памяти, традиционных российских духовно-нравственных и культурно-исторических ценностей</w:t>
            </w:r>
          </w:p>
        </w:tc>
      </w:tr>
      <w:tr w:rsidR="00333B48" w:rsidRPr="005223D3" w14:paraId="48F0EA2C" w14:textId="77777777" w:rsidTr="00DA27E3">
        <w:trPr>
          <w:trHeight w:val="240"/>
        </w:trPr>
        <w:tc>
          <w:tcPr>
            <w:tcW w:w="802" w:type="dxa"/>
            <w:vMerge w:val="restart"/>
            <w:tcBorders>
              <w:top w:val="single" w:sz="6" w:space="0" w:color="000000"/>
              <w:left w:val="single" w:sz="6" w:space="0" w:color="000000"/>
              <w:bottom w:val="single" w:sz="6" w:space="0" w:color="000000"/>
              <w:right w:val="single" w:sz="6" w:space="0" w:color="000000"/>
            </w:tcBorders>
            <w:hideMark/>
          </w:tcPr>
          <w:p w14:paraId="245A40B4"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2.1.</w:t>
            </w:r>
          </w:p>
        </w:tc>
        <w:tc>
          <w:tcPr>
            <w:tcW w:w="8994" w:type="dxa"/>
            <w:gridSpan w:val="3"/>
            <w:tcBorders>
              <w:top w:val="single" w:sz="6" w:space="0" w:color="000000"/>
              <w:left w:val="single" w:sz="6" w:space="0" w:color="000000"/>
              <w:bottom w:val="single" w:sz="6" w:space="0" w:color="000000"/>
              <w:right w:val="single" w:sz="6" w:space="0" w:color="000000"/>
            </w:tcBorders>
            <w:hideMark/>
          </w:tcPr>
          <w:p w14:paraId="3570F196"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Содействие проведению торжественных мероприятий, приуроченных к праздничным и памятным датам в истории народов России, в том числе посвященных:</w:t>
            </w:r>
          </w:p>
        </w:tc>
      </w:tr>
      <w:tr w:rsidR="00333B48" w:rsidRPr="005223D3" w14:paraId="65BFD3A7" w14:textId="77777777" w:rsidTr="00DA27E3">
        <w:trPr>
          <w:trHeight w:val="24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547C4A"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p>
        </w:tc>
        <w:tc>
          <w:tcPr>
            <w:tcW w:w="3052" w:type="dxa"/>
            <w:tcBorders>
              <w:top w:val="single" w:sz="6" w:space="0" w:color="000000"/>
              <w:left w:val="single" w:sz="6" w:space="0" w:color="000000"/>
              <w:bottom w:val="single" w:sz="6" w:space="0" w:color="000000"/>
              <w:right w:val="single" w:sz="6" w:space="0" w:color="000000"/>
            </w:tcBorders>
            <w:hideMark/>
          </w:tcPr>
          <w:p w14:paraId="0D3108B7"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Дню России</w:t>
            </w:r>
          </w:p>
        </w:tc>
        <w:tc>
          <w:tcPr>
            <w:tcW w:w="1375" w:type="dxa"/>
            <w:tcBorders>
              <w:top w:val="single" w:sz="6" w:space="0" w:color="000000"/>
              <w:left w:val="single" w:sz="6" w:space="0" w:color="000000"/>
              <w:bottom w:val="single" w:sz="6" w:space="0" w:color="000000"/>
              <w:right w:val="single" w:sz="6" w:space="0" w:color="000000"/>
            </w:tcBorders>
            <w:hideMark/>
          </w:tcPr>
          <w:p w14:paraId="2D280230"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ежегодно</w:t>
            </w:r>
          </w:p>
        </w:tc>
        <w:tc>
          <w:tcPr>
            <w:tcW w:w="4567" w:type="dxa"/>
            <w:vMerge w:val="restart"/>
            <w:tcBorders>
              <w:top w:val="single" w:sz="6" w:space="0" w:color="000000"/>
              <w:left w:val="single" w:sz="6" w:space="0" w:color="000000"/>
              <w:bottom w:val="single" w:sz="6" w:space="0" w:color="000000"/>
              <w:right w:val="single" w:sz="6" w:space="0" w:color="000000"/>
            </w:tcBorders>
            <w:hideMark/>
          </w:tcPr>
          <w:p w14:paraId="72E8BDA2"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 xml:space="preserve">Отдел культуры, </w:t>
            </w:r>
            <w:r>
              <w:rPr>
                <w:rFonts w:ascii="Times New Roman" w:eastAsia="Times New Roman" w:hAnsi="Times New Roman" w:cs="Times New Roman"/>
                <w:sz w:val="24"/>
                <w:szCs w:val="24"/>
                <w:lang w:eastAsia="ru-RU"/>
              </w:rPr>
              <w:t>социального развития и спорта</w:t>
            </w:r>
            <w:r w:rsidRPr="005223D3">
              <w:rPr>
                <w:rFonts w:ascii="Times New Roman" w:eastAsia="Times New Roman" w:hAnsi="Times New Roman" w:cs="Times New Roman"/>
                <w:sz w:val="24"/>
                <w:szCs w:val="24"/>
                <w:lang w:eastAsia="ru-RU"/>
              </w:rPr>
              <w:t xml:space="preserve"> администрации </w:t>
            </w:r>
            <w:r>
              <w:rPr>
                <w:rFonts w:ascii="Times New Roman" w:eastAsia="Times New Roman" w:hAnsi="Times New Roman" w:cs="Times New Roman"/>
                <w:sz w:val="24"/>
                <w:szCs w:val="24"/>
                <w:lang w:eastAsia="ru-RU"/>
              </w:rPr>
              <w:t>Урмар</w:t>
            </w:r>
            <w:r w:rsidRPr="005223D3">
              <w:rPr>
                <w:rFonts w:ascii="Times New Roman" w:eastAsia="Times New Roman" w:hAnsi="Times New Roman" w:cs="Times New Roman"/>
                <w:sz w:val="24"/>
                <w:szCs w:val="24"/>
                <w:lang w:eastAsia="ru-RU"/>
              </w:rPr>
              <w:t xml:space="preserve">ского муниципального округа, </w:t>
            </w:r>
            <w:r>
              <w:rPr>
                <w:rFonts w:ascii="Times New Roman" w:eastAsia="Times New Roman" w:hAnsi="Times New Roman" w:cs="Times New Roman"/>
                <w:sz w:val="24"/>
                <w:szCs w:val="24"/>
                <w:lang w:eastAsia="ru-RU"/>
              </w:rPr>
              <w:t xml:space="preserve">отдел </w:t>
            </w:r>
            <w:r w:rsidRPr="005223D3">
              <w:rPr>
                <w:rFonts w:ascii="Times New Roman" w:eastAsia="Times New Roman" w:hAnsi="Times New Roman" w:cs="Times New Roman"/>
                <w:sz w:val="24"/>
                <w:szCs w:val="24"/>
                <w:lang w:eastAsia="ru-RU"/>
              </w:rPr>
              <w:t>образования</w:t>
            </w:r>
            <w:r>
              <w:rPr>
                <w:rFonts w:ascii="Times New Roman" w:eastAsia="Times New Roman" w:hAnsi="Times New Roman" w:cs="Times New Roman"/>
                <w:sz w:val="24"/>
                <w:szCs w:val="24"/>
                <w:lang w:eastAsia="ru-RU"/>
              </w:rPr>
              <w:t xml:space="preserve"> и</w:t>
            </w:r>
            <w:r w:rsidRPr="005223D3">
              <w:rPr>
                <w:rFonts w:ascii="Times New Roman" w:eastAsia="Times New Roman" w:hAnsi="Times New Roman" w:cs="Times New Roman"/>
                <w:sz w:val="24"/>
                <w:szCs w:val="24"/>
                <w:lang w:eastAsia="ru-RU"/>
              </w:rPr>
              <w:t xml:space="preserve"> молодежной политики</w:t>
            </w:r>
            <w:r>
              <w:rPr>
                <w:rFonts w:ascii="Times New Roman" w:eastAsia="Times New Roman" w:hAnsi="Times New Roman" w:cs="Times New Roman"/>
                <w:sz w:val="24"/>
                <w:szCs w:val="24"/>
                <w:lang w:eastAsia="ru-RU"/>
              </w:rPr>
              <w:t xml:space="preserve"> Урмарского</w:t>
            </w:r>
            <w:r w:rsidRPr="005223D3">
              <w:rPr>
                <w:rFonts w:ascii="Times New Roman" w:eastAsia="Times New Roman" w:hAnsi="Times New Roman" w:cs="Times New Roman"/>
                <w:sz w:val="24"/>
                <w:szCs w:val="24"/>
                <w:lang w:eastAsia="ru-RU"/>
              </w:rPr>
              <w:t xml:space="preserve"> муниципального округа, учреждения культуры </w:t>
            </w:r>
            <w:r>
              <w:rPr>
                <w:rFonts w:ascii="Times New Roman" w:eastAsia="Times New Roman" w:hAnsi="Times New Roman" w:cs="Times New Roman"/>
                <w:sz w:val="24"/>
                <w:szCs w:val="24"/>
                <w:lang w:eastAsia="ru-RU"/>
              </w:rPr>
              <w:t>Урмар</w:t>
            </w:r>
            <w:r w:rsidRPr="005223D3">
              <w:rPr>
                <w:rFonts w:ascii="Times New Roman" w:eastAsia="Times New Roman" w:hAnsi="Times New Roman" w:cs="Times New Roman"/>
                <w:sz w:val="24"/>
                <w:szCs w:val="24"/>
                <w:lang w:eastAsia="ru-RU"/>
              </w:rPr>
              <w:t>ского муниципального округа</w:t>
            </w:r>
          </w:p>
        </w:tc>
      </w:tr>
      <w:tr w:rsidR="00333B48" w:rsidRPr="005223D3" w14:paraId="0C766C6E" w14:textId="77777777" w:rsidTr="00DA27E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27ABC7"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p>
        </w:tc>
        <w:tc>
          <w:tcPr>
            <w:tcW w:w="3052" w:type="dxa"/>
            <w:tcBorders>
              <w:top w:val="single" w:sz="6" w:space="0" w:color="000000"/>
              <w:left w:val="single" w:sz="6" w:space="0" w:color="000000"/>
              <w:bottom w:val="single" w:sz="6" w:space="0" w:color="000000"/>
              <w:right w:val="single" w:sz="6" w:space="0" w:color="000000"/>
            </w:tcBorders>
            <w:hideMark/>
          </w:tcPr>
          <w:p w14:paraId="0BF5994F"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Дню народного единства</w:t>
            </w:r>
          </w:p>
        </w:tc>
        <w:tc>
          <w:tcPr>
            <w:tcW w:w="1375" w:type="dxa"/>
            <w:tcBorders>
              <w:top w:val="single" w:sz="6" w:space="0" w:color="000000"/>
              <w:left w:val="single" w:sz="6" w:space="0" w:color="000000"/>
              <w:bottom w:val="single" w:sz="6" w:space="0" w:color="000000"/>
              <w:right w:val="single" w:sz="6" w:space="0" w:color="000000"/>
            </w:tcBorders>
            <w:hideMark/>
          </w:tcPr>
          <w:p w14:paraId="68071F06"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ежегодно</w:t>
            </w:r>
          </w:p>
        </w:tc>
        <w:tc>
          <w:tcPr>
            <w:tcW w:w="4567" w:type="dxa"/>
            <w:vMerge/>
            <w:tcBorders>
              <w:top w:val="single" w:sz="6" w:space="0" w:color="000000"/>
              <w:left w:val="single" w:sz="6" w:space="0" w:color="000000"/>
              <w:bottom w:val="single" w:sz="6" w:space="0" w:color="000000"/>
              <w:right w:val="single" w:sz="6" w:space="0" w:color="000000"/>
            </w:tcBorders>
            <w:vAlign w:val="center"/>
            <w:hideMark/>
          </w:tcPr>
          <w:p w14:paraId="743E1346"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p>
        </w:tc>
      </w:tr>
      <w:tr w:rsidR="00333B48" w:rsidRPr="005223D3" w14:paraId="51261C9F" w14:textId="77777777" w:rsidTr="00DA27E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2A5F26"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p>
        </w:tc>
        <w:tc>
          <w:tcPr>
            <w:tcW w:w="3052" w:type="dxa"/>
            <w:tcBorders>
              <w:top w:val="single" w:sz="6" w:space="0" w:color="000000"/>
              <w:left w:val="single" w:sz="6" w:space="0" w:color="000000"/>
              <w:bottom w:val="single" w:sz="6" w:space="0" w:color="000000"/>
              <w:right w:val="single" w:sz="6" w:space="0" w:color="000000"/>
            </w:tcBorders>
            <w:hideMark/>
          </w:tcPr>
          <w:p w14:paraId="12910E92"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Дню Победы советского народа в Великой Отечественной войне 1941 - 1945 годов</w:t>
            </w:r>
          </w:p>
        </w:tc>
        <w:tc>
          <w:tcPr>
            <w:tcW w:w="1375" w:type="dxa"/>
            <w:tcBorders>
              <w:top w:val="single" w:sz="6" w:space="0" w:color="000000"/>
              <w:left w:val="single" w:sz="6" w:space="0" w:color="000000"/>
              <w:bottom w:val="single" w:sz="6" w:space="0" w:color="000000"/>
              <w:right w:val="single" w:sz="6" w:space="0" w:color="000000"/>
            </w:tcBorders>
            <w:hideMark/>
          </w:tcPr>
          <w:p w14:paraId="61E8C1BE"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ежегодно</w:t>
            </w:r>
          </w:p>
        </w:tc>
        <w:tc>
          <w:tcPr>
            <w:tcW w:w="4567" w:type="dxa"/>
            <w:vMerge/>
            <w:tcBorders>
              <w:top w:val="single" w:sz="6" w:space="0" w:color="000000"/>
              <w:left w:val="single" w:sz="6" w:space="0" w:color="000000"/>
              <w:bottom w:val="single" w:sz="6" w:space="0" w:color="000000"/>
              <w:right w:val="single" w:sz="6" w:space="0" w:color="000000"/>
            </w:tcBorders>
            <w:vAlign w:val="center"/>
            <w:hideMark/>
          </w:tcPr>
          <w:p w14:paraId="395D7389"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p>
        </w:tc>
      </w:tr>
      <w:tr w:rsidR="00333B48" w:rsidRPr="005223D3" w14:paraId="7487C634" w14:textId="77777777" w:rsidTr="00DA27E3">
        <w:tc>
          <w:tcPr>
            <w:tcW w:w="802" w:type="dxa"/>
            <w:tcBorders>
              <w:top w:val="single" w:sz="6" w:space="0" w:color="000000"/>
              <w:left w:val="single" w:sz="6" w:space="0" w:color="000000"/>
              <w:bottom w:val="single" w:sz="6" w:space="0" w:color="000000"/>
              <w:right w:val="single" w:sz="6" w:space="0" w:color="000000"/>
            </w:tcBorders>
            <w:hideMark/>
          </w:tcPr>
          <w:p w14:paraId="3E24CF09"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3.</w:t>
            </w:r>
          </w:p>
        </w:tc>
        <w:tc>
          <w:tcPr>
            <w:tcW w:w="8994" w:type="dxa"/>
            <w:gridSpan w:val="3"/>
            <w:tcBorders>
              <w:top w:val="single" w:sz="6" w:space="0" w:color="000000"/>
              <w:left w:val="single" w:sz="6" w:space="0" w:color="000000"/>
              <w:bottom w:val="single" w:sz="6" w:space="0" w:color="000000"/>
              <w:right w:val="single" w:sz="6" w:space="0" w:color="000000"/>
            </w:tcBorders>
            <w:hideMark/>
          </w:tcPr>
          <w:p w14:paraId="25276CDB"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Сохранение и поддержка этнокультурного и языкового многообразия Российской Федерации</w:t>
            </w:r>
          </w:p>
        </w:tc>
      </w:tr>
      <w:tr w:rsidR="00333B48" w:rsidRPr="005223D3" w14:paraId="15A286A4" w14:textId="77777777" w:rsidTr="00DA27E3">
        <w:trPr>
          <w:trHeight w:val="240"/>
        </w:trPr>
        <w:tc>
          <w:tcPr>
            <w:tcW w:w="802" w:type="dxa"/>
            <w:vMerge w:val="restart"/>
            <w:tcBorders>
              <w:top w:val="single" w:sz="6" w:space="0" w:color="000000"/>
              <w:left w:val="single" w:sz="6" w:space="0" w:color="000000"/>
              <w:bottom w:val="single" w:sz="6" w:space="0" w:color="000000"/>
              <w:right w:val="single" w:sz="6" w:space="0" w:color="000000"/>
            </w:tcBorders>
            <w:hideMark/>
          </w:tcPr>
          <w:p w14:paraId="17CB9F05"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3.1.</w:t>
            </w:r>
          </w:p>
        </w:tc>
        <w:tc>
          <w:tcPr>
            <w:tcW w:w="8994" w:type="dxa"/>
            <w:gridSpan w:val="3"/>
            <w:tcBorders>
              <w:top w:val="single" w:sz="6" w:space="0" w:color="000000"/>
              <w:left w:val="single" w:sz="6" w:space="0" w:color="000000"/>
              <w:bottom w:val="single" w:sz="6" w:space="0" w:color="000000"/>
              <w:right w:val="single" w:sz="6" w:space="0" w:color="000000"/>
            </w:tcBorders>
            <w:hideMark/>
          </w:tcPr>
          <w:p w14:paraId="79A04C78"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Содействие проведению торжественных мероприятий, приуроченных к праздничным и памятным датам в истории народов России, в том числе посвященных:</w:t>
            </w:r>
          </w:p>
        </w:tc>
      </w:tr>
      <w:tr w:rsidR="00333B48" w:rsidRPr="005223D3" w14:paraId="0ECF01E7" w14:textId="77777777" w:rsidTr="00DA27E3">
        <w:trPr>
          <w:trHeight w:val="24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13FC8D"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p>
        </w:tc>
        <w:tc>
          <w:tcPr>
            <w:tcW w:w="3052" w:type="dxa"/>
            <w:tcBorders>
              <w:top w:val="single" w:sz="6" w:space="0" w:color="000000"/>
              <w:left w:val="single" w:sz="6" w:space="0" w:color="000000"/>
              <w:bottom w:val="single" w:sz="6" w:space="0" w:color="000000"/>
              <w:right w:val="single" w:sz="6" w:space="0" w:color="000000"/>
            </w:tcBorders>
            <w:hideMark/>
          </w:tcPr>
          <w:p w14:paraId="74CC5ED3"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Международному дню родного языка</w:t>
            </w:r>
          </w:p>
        </w:tc>
        <w:tc>
          <w:tcPr>
            <w:tcW w:w="1375" w:type="dxa"/>
            <w:tcBorders>
              <w:top w:val="single" w:sz="6" w:space="0" w:color="000000"/>
              <w:left w:val="single" w:sz="6" w:space="0" w:color="000000"/>
              <w:bottom w:val="single" w:sz="6" w:space="0" w:color="000000"/>
              <w:right w:val="single" w:sz="6" w:space="0" w:color="000000"/>
            </w:tcBorders>
            <w:hideMark/>
          </w:tcPr>
          <w:p w14:paraId="5F5EA7EE"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ежегодно</w:t>
            </w:r>
          </w:p>
        </w:tc>
        <w:tc>
          <w:tcPr>
            <w:tcW w:w="4567" w:type="dxa"/>
            <w:vMerge w:val="restart"/>
            <w:tcBorders>
              <w:top w:val="single" w:sz="6" w:space="0" w:color="000000"/>
              <w:left w:val="single" w:sz="6" w:space="0" w:color="000000"/>
              <w:bottom w:val="single" w:sz="6" w:space="0" w:color="000000"/>
              <w:right w:val="single" w:sz="6" w:space="0" w:color="000000"/>
            </w:tcBorders>
            <w:hideMark/>
          </w:tcPr>
          <w:p w14:paraId="4D5D493A"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 xml:space="preserve">Отдел культуры, </w:t>
            </w:r>
            <w:r>
              <w:rPr>
                <w:rFonts w:ascii="Times New Roman" w:eastAsia="Times New Roman" w:hAnsi="Times New Roman" w:cs="Times New Roman"/>
                <w:sz w:val="24"/>
                <w:szCs w:val="24"/>
                <w:lang w:eastAsia="ru-RU"/>
              </w:rPr>
              <w:t>социального развития и спорта</w:t>
            </w:r>
            <w:r w:rsidRPr="005223D3">
              <w:rPr>
                <w:rFonts w:ascii="Times New Roman" w:eastAsia="Times New Roman" w:hAnsi="Times New Roman" w:cs="Times New Roman"/>
                <w:sz w:val="24"/>
                <w:szCs w:val="24"/>
                <w:lang w:eastAsia="ru-RU"/>
              </w:rPr>
              <w:t xml:space="preserve"> администрации </w:t>
            </w:r>
            <w:r>
              <w:rPr>
                <w:rFonts w:ascii="Times New Roman" w:eastAsia="Times New Roman" w:hAnsi="Times New Roman" w:cs="Times New Roman"/>
                <w:sz w:val="24"/>
                <w:szCs w:val="24"/>
                <w:lang w:eastAsia="ru-RU"/>
              </w:rPr>
              <w:t>Урмар</w:t>
            </w:r>
            <w:r w:rsidRPr="005223D3">
              <w:rPr>
                <w:rFonts w:ascii="Times New Roman" w:eastAsia="Times New Roman" w:hAnsi="Times New Roman" w:cs="Times New Roman"/>
                <w:sz w:val="24"/>
                <w:szCs w:val="24"/>
                <w:lang w:eastAsia="ru-RU"/>
              </w:rPr>
              <w:t xml:space="preserve">ского муниципального округа, </w:t>
            </w:r>
            <w:r>
              <w:rPr>
                <w:rFonts w:ascii="Times New Roman" w:eastAsia="Times New Roman" w:hAnsi="Times New Roman" w:cs="Times New Roman"/>
                <w:sz w:val="24"/>
                <w:szCs w:val="24"/>
                <w:lang w:eastAsia="ru-RU"/>
              </w:rPr>
              <w:t xml:space="preserve">отдел </w:t>
            </w:r>
            <w:r w:rsidRPr="005223D3">
              <w:rPr>
                <w:rFonts w:ascii="Times New Roman" w:eastAsia="Times New Roman" w:hAnsi="Times New Roman" w:cs="Times New Roman"/>
                <w:sz w:val="24"/>
                <w:szCs w:val="24"/>
                <w:lang w:eastAsia="ru-RU"/>
              </w:rPr>
              <w:t>образования</w:t>
            </w:r>
            <w:r>
              <w:rPr>
                <w:rFonts w:ascii="Times New Roman" w:eastAsia="Times New Roman" w:hAnsi="Times New Roman" w:cs="Times New Roman"/>
                <w:sz w:val="24"/>
                <w:szCs w:val="24"/>
                <w:lang w:eastAsia="ru-RU"/>
              </w:rPr>
              <w:t xml:space="preserve"> и</w:t>
            </w:r>
            <w:r w:rsidRPr="005223D3">
              <w:rPr>
                <w:rFonts w:ascii="Times New Roman" w:eastAsia="Times New Roman" w:hAnsi="Times New Roman" w:cs="Times New Roman"/>
                <w:sz w:val="24"/>
                <w:szCs w:val="24"/>
                <w:lang w:eastAsia="ru-RU"/>
              </w:rPr>
              <w:t xml:space="preserve"> молодежной политики</w:t>
            </w:r>
            <w:r>
              <w:rPr>
                <w:rFonts w:ascii="Times New Roman" w:eastAsia="Times New Roman" w:hAnsi="Times New Roman" w:cs="Times New Roman"/>
                <w:sz w:val="24"/>
                <w:szCs w:val="24"/>
                <w:lang w:eastAsia="ru-RU"/>
              </w:rPr>
              <w:t xml:space="preserve"> Урмарского</w:t>
            </w:r>
            <w:r w:rsidRPr="005223D3">
              <w:rPr>
                <w:rFonts w:ascii="Times New Roman" w:eastAsia="Times New Roman" w:hAnsi="Times New Roman" w:cs="Times New Roman"/>
                <w:sz w:val="24"/>
                <w:szCs w:val="24"/>
                <w:lang w:eastAsia="ru-RU"/>
              </w:rPr>
              <w:t xml:space="preserve"> муниципального округа, учреждения культуры </w:t>
            </w:r>
            <w:r>
              <w:rPr>
                <w:rFonts w:ascii="Times New Roman" w:eastAsia="Times New Roman" w:hAnsi="Times New Roman" w:cs="Times New Roman"/>
                <w:sz w:val="24"/>
                <w:szCs w:val="24"/>
                <w:lang w:eastAsia="ru-RU"/>
              </w:rPr>
              <w:t>Урмар</w:t>
            </w:r>
            <w:r w:rsidRPr="005223D3">
              <w:rPr>
                <w:rFonts w:ascii="Times New Roman" w:eastAsia="Times New Roman" w:hAnsi="Times New Roman" w:cs="Times New Roman"/>
                <w:sz w:val="24"/>
                <w:szCs w:val="24"/>
                <w:lang w:eastAsia="ru-RU"/>
              </w:rPr>
              <w:t>ского муниципального округа</w:t>
            </w:r>
          </w:p>
        </w:tc>
      </w:tr>
      <w:tr w:rsidR="00333B48" w:rsidRPr="005223D3" w14:paraId="3967EC35" w14:textId="77777777" w:rsidTr="00DA27E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88A780"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p>
        </w:tc>
        <w:tc>
          <w:tcPr>
            <w:tcW w:w="3052" w:type="dxa"/>
            <w:tcBorders>
              <w:top w:val="single" w:sz="6" w:space="0" w:color="000000"/>
              <w:left w:val="single" w:sz="6" w:space="0" w:color="000000"/>
              <w:bottom w:val="single" w:sz="6" w:space="0" w:color="000000"/>
              <w:right w:val="single" w:sz="6" w:space="0" w:color="000000"/>
            </w:tcBorders>
            <w:hideMark/>
          </w:tcPr>
          <w:p w14:paraId="338EB643"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Дню языков народов Российской Федерации</w:t>
            </w:r>
          </w:p>
        </w:tc>
        <w:tc>
          <w:tcPr>
            <w:tcW w:w="1375" w:type="dxa"/>
            <w:tcBorders>
              <w:top w:val="single" w:sz="6" w:space="0" w:color="000000"/>
              <w:left w:val="single" w:sz="6" w:space="0" w:color="000000"/>
              <w:bottom w:val="single" w:sz="6" w:space="0" w:color="000000"/>
              <w:right w:val="single" w:sz="6" w:space="0" w:color="000000"/>
            </w:tcBorders>
            <w:hideMark/>
          </w:tcPr>
          <w:p w14:paraId="04F2FD3D"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ежегодно</w:t>
            </w:r>
          </w:p>
        </w:tc>
        <w:tc>
          <w:tcPr>
            <w:tcW w:w="4567" w:type="dxa"/>
            <w:vMerge/>
            <w:tcBorders>
              <w:top w:val="single" w:sz="6" w:space="0" w:color="000000"/>
              <w:left w:val="single" w:sz="6" w:space="0" w:color="000000"/>
              <w:bottom w:val="single" w:sz="6" w:space="0" w:color="000000"/>
              <w:right w:val="single" w:sz="6" w:space="0" w:color="000000"/>
            </w:tcBorders>
            <w:vAlign w:val="center"/>
            <w:hideMark/>
          </w:tcPr>
          <w:p w14:paraId="78E9B8EA"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p>
        </w:tc>
      </w:tr>
      <w:tr w:rsidR="00333B48" w:rsidRPr="005223D3" w14:paraId="6121CF9F" w14:textId="77777777" w:rsidTr="00DA27E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DD8930"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p>
        </w:tc>
        <w:tc>
          <w:tcPr>
            <w:tcW w:w="3052" w:type="dxa"/>
            <w:tcBorders>
              <w:top w:val="single" w:sz="6" w:space="0" w:color="000000"/>
              <w:left w:val="single" w:sz="6" w:space="0" w:color="000000"/>
              <w:bottom w:val="single" w:sz="6" w:space="0" w:color="000000"/>
              <w:right w:val="single" w:sz="6" w:space="0" w:color="000000"/>
            </w:tcBorders>
            <w:hideMark/>
          </w:tcPr>
          <w:p w14:paraId="67E4F1C4"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Дню чувашского языка</w:t>
            </w:r>
          </w:p>
        </w:tc>
        <w:tc>
          <w:tcPr>
            <w:tcW w:w="1375" w:type="dxa"/>
            <w:tcBorders>
              <w:top w:val="single" w:sz="6" w:space="0" w:color="000000"/>
              <w:left w:val="single" w:sz="6" w:space="0" w:color="000000"/>
              <w:bottom w:val="single" w:sz="6" w:space="0" w:color="000000"/>
              <w:right w:val="single" w:sz="6" w:space="0" w:color="000000"/>
            </w:tcBorders>
            <w:hideMark/>
          </w:tcPr>
          <w:p w14:paraId="551BEBA8"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ежегодно</w:t>
            </w:r>
          </w:p>
        </w:tc>
        <w:tc>
          <w:tcPr>
            <w:tcW w:w="4567" w:type="dxa"/>
            <w:vMerge/>
            <w:tcBorders>
              <w:top w:val="single" w:sz="6" w:space="0" w:color="000000"/>
              <w:left w:val="single" w:sz="6" w:space="0" w:color="000000"/>
              <w:bottom w:val="single" w:sz="6" w:space="0" w:color="000000"/>
              <w:right w:val="single" w:sz="6" w:space="0" w:color="000000"/>
            </w:tcBorders>
            <w:vAlign w:val="center"/>
            <w:hideMark/>
          </w:tcPr>
          <w:p w14:paraId="2B2C64BF"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p>
        </w:tc>
      </w:tr>
      <w:tr w:rsidR="00333B48" w:rsidRPr="005223D3" w14:paraId="6091E8C8" w14:textId="77777777" w:rsidTr="00DA27E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26F79A"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p>
        </w:tc>
        <w:tc>
          <w:tcPr>
            <w:tcW w:w="3052" w:type="dxa"/>
            <w:tcBorders>
              <w:top w:val="single" w:sz="6" w:space="0" w:color="000000"/>
              <w:left w:val="single" w:sz="6" w:space="0" w:color="000000"/>
              <w:bottom w:val="single" w:sz="6" w:space="0" w:color="000000"/>
              <w:right w:val="single" w:sz="6" w:space="0" w:color="000000"/>
            </w:tcBorders>
            <w:hideMark/>
          </w:tcPr>
          <w:p w14:paraId="16F5BDEB"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Дню чувашской вышивки</w:t>
            </w:r>
          </w:p>
        </w:tc>
        <w:tc>
          <w:tcPr>
            <w:tcW w:w="1375" w:type="dxa"/>
            <w:tcBorders>
              <w:top w:val="single" w:sz="6" w:space="0" w:color="000000"/>
              <w:left w:val="single" w:sz="6" w:space="0" w:color="000000"/>
              <w:bottom w:val="single" w:sz="6" w:space="0" w:color="000000"/>
              <w:right w:val="single" w:sz="6" w:space="0" w:color="000000"/>
            </w:tcBorders>
            <w:hideMark/>
          </w:tcPr>
          <w:p w14:paraId="6C839438"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ежегодно</w:t>
            </w:r>
          </w:p>
        </w:tc>
        <w:tc>
          <w:tcPr>
            <w:tcW w:w="4567" w:type="dxa"/>
            <w:vMerge/>
            <w:tcBorders>
              <w:top w:val="single" w:sz="6" w:space="0" w:color="000000"/>
              <w:left w:val="single" w:sz="6" w:space="0" w:color="000000"/>
              <w:bottom w:val="single" w:sz="6" w:space="0" w:color="000000"/>
              <w:right w:val="single" w:sz="6" w:space="0" w:color="000000"/>
            </w:tcBorders>
            <w:vAlign w:val="center"/>
            <w:hideMark/>
          </w:tcPr>
          <w:p w14:paraId="0EDA1CDC"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p>
        </w:tc>
      </w:tr>
      <w:tr w:rsidR="00333B48" w:rsidRPr="005223D3" w14:paraId="7788CFA2" w14:textId="77777777" w:rsidTr="00DA27E3">
        <w:tc>
          <w:tcPr>
            <w:tcW w:w="802" w:type="dxa"/>
            <w:tcBorders>
              <w:top w:val="single" w:sz="6" w:space="0" w:color="000000"/>
              <w:left w:val="single" w:sz="6" w:space="0" w:color="000000"/>
              <w:bottom w:val="single" w:sz="6" w:space="0" w:color="000000"/>
              <w:right w:val="single" w:sz="6" w:space="0" w:color="000000"/>
            </w:tcBorders>
            <w:hideMark/>
          </w:tcPr>
          <w:p w14:paraId="589C17B9"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4.</w:t>
            </w:r>
          </w:p>
        </w:tc>
        <w:tc>
          <w:tcPr>
            <w:tcW w:w="8994" w:type="dxa"/>
            <w:gridSpan w:val="3"/>
            <w:tcBorders>
              <w:top w:val="single" w:sz="6" w:space="0" w:color="000000"/>
              <w:left w:val="single" w:sz="6" w:space="0" w:color="000000"/>
              <w:bottom w:val="single" w:sz="6" w:space="0" w:color="000000"/>
              <w:right w:val="single" w:sz="6" w:space="0" w:color="000000"/>
            </w:tcBorders>
            <w:hideMark/>
          </w:tcPr>
          <w:p w14:paraId="7746F097"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Укрепление объединяющей роли русского народа как государствообразующего народа</w:t>
            </w:r>
          </w:p>
        </w:tc>
      </w:tr>
      <w:tr w:rsidR="00333B48" w:rsidRPr="005223D3" w14:paraId="0B73DCE0" w14:textId="77777777" w:rsidTr="00DA27E3">
        <w:tc>
          <w:tcPr>
            <w:tcW w:w="802" w:type="dxa"/>
            <w:tcBorders>
              <w:top w:val="single" w:sz="6" w:space="0" w:color="000000"/>
              <w:left w:val="single" w:sz="6" w:space="0" w:color="000000"/>
              <w:bottom w:val="single" w:sz="6" w:space="0" w:color="000000"/>
              <w:right w:val="single" w:sz="6" w:space="0" w:color="000000"/>
            </w:tcBorders>
            <w:hideMark/>
          </w:tcPr>
          <w:p w14:paraId="56926094"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lastRenderedPageBreak/>
              <w:t>4.1.</w:t>
            </w:r>
          </w:p>
        </w:tc>
        <w:tc>
          <w:tcPr>
            <w:tcW w:w="3052" w:type="dxa"/>
            <w:tcBorders>
              <w:top w:val="single" w:sz="6" w:space="0" w:color="000000"/>
              <w:left w:val="single" w:sz="6" w:space="0" w:color="000000"/>
              <w:bottom w:val="single" w:sz="6" w:space="0" w:color="000000"/>
              <w:right w:val="single" w:sz="6" w:space="0" w:color="000000"/>
            </w:tcBorders>
            <w:hideMark/>
          </w:tcPr>
          <w:p w14:paraId="488FE8CE"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Содействие проведению торжественных мероприятий, приуроченных ко Дню славянской письменности и культуры</w:t>
            </w:r>
          </w:p>
        </w:tc>
        <w:tc>
          <w:tcPr>
            <w:tcW w:w="1375" w:type="dxa"/>
            <w:tcBorders>
              <w:top w:val="single" w:sz="6" w:space="0" w:color="000000"/>
              <w:left w:val="single" w:sz="6" w:space="0" w:color="000000"/>
              <w:bottom w:val="single" w:sz="6" w:space="0" w:color="000000"/>
              <w:right w:val="single" w:sz="6" w:space="0" w:color="000000"/>
            </w:tcBorders>
            <w:hideMark/>
          </w:tcPr>
          <w:p w14:paraId="53E2F4E9"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ежегодно</w:t>
            </w:r>
          </w:p>
        </w:tc>
        <w:tc>
          <w:tcPr>
            <w:tcW w:w="4567" w:type="dxa"/>
            <w:tcBorders>
              <w:top w:val="single" w:sz="6" w:space="0" w:color="000000"/>
              <w:left w:val="single" w:sz="6" w:space="0" w:color="000000"/>
              <w:bottom w:val="single" w:sz="6" w:space="0" w:color="000000"/>
              <w:right w:val="single" w:sz="6" w:space="0" w:color="000000"/>
            </w:tcBorders>
            <w:hideMark/>
          </w:tcPr>
          <w:p w14:paraId="44DA72D3"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 xml:space="preserve">Отдел культуры, </w:t>
            </w:r>
            <w:r>
              <w:rPr>
                <w:rFonts w:ascii="Times New Roman" w:eastAsia="Times New Roman" w:hAnsi="Times New Roman" w:cs="Times New Roman"/>
                <w:sz w:val="24"/>
                <w:szCs w:val="24"/>
                <w:lang w:eastAsia="ru-RU"/>
              </w:rPr>
              <w:t>социального развития и спорта</w:t>
            </w:r>
            <w:r w:rsidRPr="005223D3">
              <w:rPr>
                <w:rFonts w:ascii="Times New Roman" w:eastAsia="Times New Roman" w:hAnsi="Times New Roman" w:cs="Times New Roman"/>
                <w:sz w:val="24"/>
                <w:szCs w:val="24"/>
                <w:lang w:eastAsia="ru-RU"/>
              </w:rPr>
              <w:t xml:space="preserve"> администрации </w:t>
            </w:r>
            <w:r>
              <w:rPr>
                <w:rFonts w:ascii="Times New Roman" w:eastAsia="Times New Roman" w:hAnsi="Times New Roman" w:cs="Times New Roman"/>
                <w:sz w:val="24"/>
                <w:szCs w:val="24"/>
                <w:lang w:eastAsia="ru-RU"/>
              </w:rPr>
              <w:t>Урмар</w:t>
            </w:r>
            <w:r w:rsidRPr="005223D3">
              <w:rPr>
                <w:rFonts w:ascii="Times New Roman" w:eastAsia="Times New Roman" w:hAnsi="Times New Roman" w:cs="Times New Roman"/>
                <w:sz w:val="24"/>
                <w:szCs w:val="24"/>
                <w:lang w:eastAsia="ru-RU"/>
              </w:rPr>
              <w:t xml:space="preserve">ского муниципального округа, </w:t>
            </w:r>
            <w:r>
              <w:rPr>
                <w:rFonts w:ascii="Times New Roman" w:eastAsia="Times New Roman" w:hAnsi="Times New Roman" w:cs="Times New Roman"/>
                <w:sz w:val="24"/>
                <w:szCs w:val="24"/>
                <w:lang w:eastAsia="ru-RU"/>
              </w:rPr>
              <w:t xml:space="preserve">отдел </w:t>
            </w:r>
            <w:r w:rsidRPr="005223D3">
              <w:rPr>
                <w:rFonts w:ascii="Times New Roman" w:eastAsia="Times New Roman" w:hAnsi="Times New Roman" w:cs="Times New Roman"/>
                <w:sz w:val="24"/>
                <w:szCs w:val="24"/>
                <w:lang w:eastAsia="ru-RU"/>
              </w:rPr>
              <w:t>образования</w:t>
            </w:r>
            <w:r>
              <w:rPr>
                <w:rFonts w:ascii="Times New Roman" w:eastAsia="Times New Roman" w:hAnsi="Times New Roman" w:cs="Times New Roman"/>
                <w:sz w:val="24"/>
                <w:szCs w:val="24"/>
                <w:lang w:eastAsia="ru-RU"/>
              </w:rPr>
              <w:t xml:space="preserve"> и</w:t>
            </w:r>
            <w:r w:rsidRPr="005223D3">
              <w:rPr>
                <w:rFonts w:ascii="Times New Roman" w:eastAsia="Times New Roman" w:hAnsi="Times New Roman" w:cs="Times New Roman"/>
                <w:sz w:val="24"/>
                <w:szCs w:val="24"/>
                <w:lang w:eastAsia="ru-RU"/>
              </w:rPr>
              <w:t xml:space="preserve"> молодежной политики</w:t>
            </w:r>
            <w:r>
              <w:rPr>
                <w:rFonts w:ascii="Times New Roman" w:eastAsia="Times New Roman" w:hAnsi="Times New Roman" w:cs="Times New Roman"/>
                <w:sz w:val="24"/>
                <w:szCs w:val="24"/>
                <w:lang w:eastAsia="ru-RU"/>
              </w:rPr>
              <w:t xml:space="preserve"> Урмарского</w:t>
            </w:r>
            <w:r w:rsidRPr="005223D3">
              <w:rPr>
                <w:rFonts w:ascii="Times New Roman" w:eastAsia="Times New Roman" w:hAnsi="Times New Roman" w:cs="Times New Roman"/>
                <w:sz w:val="24"/>
                <w:szCs w:val="24"/>
                <w:lang w:eastAsia="ru-RU"/>
              </w:rPr>
              <w:t xml:space="preserve"> муниципального округа, учреждения культуры </w:t>
            </w:r>
            <w:r>
              <w:rPr>
                <w:rFonts w:ascii="Times New Roman" w:eastAsia="Times New Roman" w:hAnsi="Times New Roman" w:cs="Times New Roman"/>
                <w:sz w:val="24"/>
                <w:szCs w:val="24"/>
                <w:lang w:eastAsia="ru-RU"/>
              </w:rPr>
              <w:t>Урмар</w:t>
            </w:r>
            <w:r w:rsidRPr="005223D3">
              <w:rPr>
                <w:rFonts w:ascii="Times New Roman" w:eastAsia="Times New Roman" w:hAnsi="Times New Roman" w:cs="Times New Roman"/>
                <w:sz w:val="24"/>
                <w:szCs w:val="24"/>
                <w:lang w:eastAsia="ru-RU"/>
              </w:rPr>
              <w:t>ского муниципального округа</w:t>
            </w:r>
          </w:p>
        </w:tc>
      </w:tr>
      <w:tr w:rsidR="00333B48" w:rsidRPr="005223D3" w14:paraId="36E19901" w14:textId="77777777" w:rsidTr="00DA27E3">
        <w:tc>
          <w:tcPr>
            <w:tcW w:w="802" w:type="dxa"/>
            <w:tcBorders>
              <w:top w:val="single" w:sz="6" w:space="0" w:color="000000"/>
              <w:left w:val="single" w:sz="6" w:space="0" w:color="000000"/>
              <w:bottom w:val="single" w:sz="6" w:space="0" w:color="000000"/>
              <w:right w:val="single" w:sz="6" w:space="0" w:color="000000"/>
            </w:tcBorders>
            <w:hideMark/>
          </w:tcPr>
          <w:p w14:paraId="76ED3724"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5.</w:t>
            </w:r>
          </w:p>
        </w:tc>
        <w:tc>
          <w:tcPr>
            <w:tcW w:w="8994" w:type="dxa"/>
            <w:gridSpan w:val="3"/>
            <w:tcBorders>
              <w:top w:val="single" w:sz="6" w:space="0" w:color="000000"/>
              <w:left w:val="single" w:sz="6" w:space="0" w:color="000000"/>
              <w:bottom w:val="single" w:sz="6" w:space="0" w:color="000000"/>
              <w:right w:val="single" w:sz="6" w:space="0" w:color="000000"/>
            </w:tcBorders>
            <w:hideMark/>
          </w:tcPr>
          <w:p w14:paraId="05696202"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Совершенствование механизмов содействия адаптации иностранных граждан к условиям жизни в российском обществе</w:t>
            </w:r>
          </w:p>
        </w:tc>
      </w:tr>
      <w:tr w:rsidR="00333B48" w:rsidRPr="005223D3" w14:paraId="5669B8B7" w14:textId="77777777" w:rsidTr="00DA27E3">
        <w:tc>
          <w:tcPr>
            <w:tcW w:w="802" w:type="dxa"/>
            <w:tcBorders>
              <w:top w:val="single" w:sz="6" w:space="0" w:color="000000"/>
              <w:left w:val="single" w:sz="6" w:space="0" w:color="000000"/>
              <w:bottom w:val="single" w:sz="6" w:space="0" w:color="000000"/>
              <w:right w:val="single" w:sz="6" w:space="0" w:color="000000"/>
            </w:tcBorders>
            <w:hideMark/>
          </w:tcPr>
          <w:p w14:paraId="07B790A3" w14:textId="77777777" w:rsidR="00333B48" w:rsidRPr="005223D3" w:rsidRDefault="00333B48" w:rsidP="00DA27E3">
            <w:pPr>
              <w:spacing w:after="0" w:line="240" w:lineRule="auto"/>
              <w:jc w:val="center"/>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5.1.</w:t>
            </w:r>
          </w:p>
        </w:tc>
        <w:tc>
          <w:tcPr>
            <w:tcW w:w="3052" w:type="dxa"/>
            <w:tcBorders>
              <w:top w:val="single" w:sz="6" w:space="0" w:color="000000"/>
              <w:left w:val="single" w:sz="6" w:space="0" w:color="000000"/>
              <w:bottom w:val="single" w:sz="6" w:space="0" w:color="000000"/>
              <w:right w:val="single" w:sz="6" w:space="0" w:color="000000"/>
            </w:tcBorders>
            <w:hideMark/>
          </w:tcPr>
          <w:p w14:paraId="28346574"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Реализация мероприятий в сфере социальной и культурной адаптации и интеграции иностранных граждан</w:t>
            </w:r>
          </w:p>
        </w:tc>
        <w:tc>
          <w:tcPr>
            <w:tcW w:w="1375" w:type="dxa"/>
            <w:tcBorders>
              <w:top w:val="single" w:sz="6" w:space="0" w:color="000000"/>
              <w:left w:val="single" w:sz="6" w:space="0" w:color="000000"/>
              <w:bottom w:val="single" w:sz="6" w:space="0" w:color="000000"/>
              <w:right w:val="single" w:sz="6" w:space="0" w:color="000000"/>
            </w:tcBorders>
            <w:hideMark/>
          </w:tcPr>
          <w:p w14:paraId="7D24DB5E"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постоянно</w:t>
            </w:r>
          </w:p>
        </w:tc>
        <w:tc>
          <w:tcPr>
            <w:tcW w:w="4567" w:type="dxa"/>
            <w:tcBorders>
              <w:top w:val="single" w:sz="6" w:space="0" w:color="000000"/>
              <w:left w:val="single" w:sz="6" w:space="0" w:color="000000"/>
              <w:bottom w:val="single" w:sz="6" w:space="0" w:color="000000"/>
              <w:right w:val="single" w:sz="6" w:space="0" w:color="000000"/>
            </w:tcBorders>
            <w:hideMark/>
          </w:tcPr>
          <w:p w14:paraId="0A00A940" w14:textId="77777777" w:rsidR="00333B48" w:rsidRPr="005223D3" w:rsidRDefault="00333B48" w:rsidP="00DA27E3">
            <w:pPr>
              <w:spacing w:after="0" w:line="240" w:lineRule="auto"/>
              <w:rPr>
                <w:rFonts w:ascii="Times New Roman" w:eastAsia="Times New Roman" w:hAnsi="Times New Roman" w:cs="Times New Roman"/>
                <w:sz w:val="24"/>
                <w:szCs w:val="24"/>
                <w:lang w:eastAsia="ru-RU"/>
              </w:rPr>
            </w:pPr>
            <w:r w:rsidRPr="005223D3">
              <w:rPr>
                <w:rFonts w:ascii="Times New Roman" w:eastAsia="Times New Roman" w:hAnsi="Times New Roman" w:cs="Times New Roman"/>
                <w:sz w:val="24"/>
                <w:szCs w:val="24"/>
                <w:lang w:eastAsia="ru-RU"/>
              </w:rPr>
              <w:t xml:space="preserve">Отдел культуры, </w:t>
            </w:r>
            <w:r>
              <w:rPr>
                <w:rFonts w:ascii="Times New Roman" w:eastAsia="Times New Roman" w:hAnsi="Times New Roman" w:cs="Times New Roman"/>
                <w:sz w:val="24"/>
                <w:szCs w:val="24"/>
                <w:lang w:eastAsia="ru-RU"/>
              </w:rPr>
              <w:t>социального развития и спорта</w:t>
            </w:r>
            <w:r w:rsidRPr="005223D3">
              <w:rPr>
                <w:rFonts w:ascii="Times New Roman" w:eastAsia="Times New Roman" w:hAnsi="Times New Roman" w:cs="Times New Roman"/>
                <w:sz w:val="24"/>
                <w:szCs w:val="24"/>
                <w:lang w:eastAsia="ru-RU"/>
              </w:rPr>
              <w:t xml:space="preserve"> администрации </w:t>
            </w:r>
            <w:r>
              <w:rPr>
                <w:rFonts w:ascii="Times New Roman" w:eastAsia="Times New Roman" w:hAnsi="Times New Roman" w:cs="Times New Roman"/>
                <w:sz w:val="24"/>
                <w:szCs w:val="24"/>
                <w:lang w:eastAsia="ru-RU"/>
              </w:rPr>
              <w:t>Урмар</w:t>
            </w:r>
            <w:r w:rsidRPr="005223D3">
              <w:rPr>
                <w:rFonts w:ascii="Times New Roman" w:eastAsia="Times New Roman" w:hAnsi="Times New Roman" w:cs="Times New Roman"/>
                <w:sz w:val="24"/>
                <w:szCs w:val="24"/>
                <w:lang w:eastAsia="ru-RU"/>
              </w:rPr>
              <w:t xml:space="preserve">ского муниципального округа, </w:t>
            </w:r>
            <w:r>
              <w:rPr>
                <w:rFonts w:ascii="Times New Roman" w:eastAsia="Times New Roman" w:hAnsi="Times New Roman" w:cs="Times New Roman"/>
                <w:sz w:val="24"/>
                <w:szCs w:val="24"/>
                <w:lang w:eastAsia="ru-RU"/>
              </w:rPr>
              <w:t xml:space="preserve">отдел </w:t>
            </w:r>
            <w:r w:rsidRPr="005223D3">
              <w:rPr>
                <w:rFonts w:ascii="Times New Roman" w:eastAsia="Times New Roman" w:hAnsi="Times New Roman" w:cs="Times New Roman"/>
                <w:sz w:val="24"/>
                <w:szCs w:val="24"/>
                <w:lang w:eastAsia="ru-RU"/>
              </w:rPr>
              <w:t>образования</w:t>
            </w:r>
            <w:r>
              <w:rPr>
                <w:rFonts w:ascii="Times New Roman" w:eastAsia="Times New Roman" w:hAnsi="Times New Roman" w:cs="Times New Roman"/>
                <w:sz w:val="24"/>
                <w:szCs w:val="24"/>
                <w:lang w:eastAsia="ru-RU"/>
              </w:rPr>
              <w:t xml:space="preserve"> и</w:t>
            </w:r>
            <w:r w:rsidRPr="005223D3">
              <w:rPr>
                <w:rFonts w:ascii="Times New Roman" w:eastAsia="Times New Roman" w:hAnsi="Times New Roman" w:cs="Times New Roman"/>
                <w:sz w:val="24"/>
                <w:szCs w:val="24"/>
                <w:lang w:eastAsia="ru-RU"/>
              </w:rPr>
              <w:t xml:space="preserve"> молодежной политики</w:t>
            </w:r>
            <w:r>
              <w:rPr>
                <w:rFonts w:ascii="Times New Roman" w:eastAsia="Times New Roman" w:hAnsi="Times New Roman" w:cs="Times New Roman"/>
                <w:sz w:val="24"/>
                <w:szCs w:val="24"/>
                <w:lang w:eastAsia="ru-RU"/>
              </w:rPr>
              <w:t xml:space="preserve"> Урмарского</w:t>
            </w:r>
            <w:r w:rsidRPr="005223D3">
              <w:rPr>
                <w:rFonts w:ascii="Times New Roman" w:eastAsia="Times New Roman" w:hAnsi="Times New Roman" w:cs="Times New Roman"/>
                <w:sz w:val="24"/>
                <w:szCs w:val="24"/>
                <w:lang w:eastAsia="ru-RU"/>
              </w:rPr>
              <w:t xml:space="preserve"> муниципального округа, учреждения культуры </w:t>
            </w:r>
            <w:r>
              <w:rPr>
                <w:rFonts w:ascii="Times New Roman" w:eastAsia="Times New Roman" w:hAnsi="Times New Roman" w:cs="Times New Roman"/>
                <w:sz w:val="24"/>
                <w:szCs w:val="24"/>
                <w:lang w:eastAsia="ru-RU"/>
              </w:rPr>
              <w:t>Урмар</w:t>
            </w:r>
            <w:r w:rsidRPr="005223D3">
              <w:rPr>
                <w:rFonts w:ascii="Times New Roman" w:eastAsia="Times New Roman" w:hAnsi="Times New Roman" w:cs="Times New Roman"/>
                <w:sz w:val="24"/>
                <w:szCs w:val="24"/>
                <w:lang w:eastAsia="ru-RU"/>
              </w:rPr>
              <w:t>ского муниципального округа</w:t>
            </w:r>
          </w:p>
        </w:tc>
      </w:tr>
    </w:tbl>
    <w:p w14:paraId="30E034B9" w14:textId="77777777" w:rsidR="00333B48" w:rsidRPr="005223D3" w:rsidRDefault="00333B48" w:rsidP="00333B48">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23D3">
        <w:rPr>
          <w:rFonts w:ascii="Times New Roman" w:eastAsia="Times New Roman" w:hAnsi="Times New Roman" w:cs="Times New Roman"/>
          <w:color w:val="22272F"/>
          <w:sz w:val="23"/>
          <w:szCs w:val="23"/>
          <w:lang w:eastAsia="ru-RU"/>
        </w:rPr>
        <w:t> </w:t>
      </w:r>
    </w:p>
    <w:p w14:paraId="24537ACB" w14:textId="77777777" w:rsidR="00333B48" w:rsidRDefault="00333B48" w:rsidP="00333B48"/>
    <w:p w14:paraId="3143BC1D" w14:textId="3BCCD627" w:rsidR="001D5878" w:rsidRPr="000F273E" w:rsidRDefault="001D5878" w:rsidP="00333B48">
      <w:pPr>
        <w:spacing w:after="0" w:line="240" w:lineRule="auto"/>
        <w:ind w:right="4820"/>
        <w:jc w:val="both"/>
        <w:rPr>
          <w:rFonts w:ascii="Times New Roman" w:eastAsiaTheme="minorEastAsia" w:hAnsi="Times New Roman" w:cs="Times New Roman"/>
          <w:bCs/>
          <w:sz w:val="24"/>
          <w:szCs w:val="24"/>
        </w:rPr>
      </w:pPr>
    </w:p>
    <w:sectPr w:rsidR="001D5878" w:rsidRPr="000F273E" w:rsidSect="00A27AA6">
      <w:pgSz w:w="11907" w:h="16840"/>
      <w:pgMar w:top="1134" w:right="850"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F0E65" w14:textId="77777777" w:rsidR="0040722F" w:rsidRDefault="0040722F" w:rsidP="00C65999">
      <w:pPr>
        <w:spacing w:after="0" w:line="240" w:lineRule="auto"/>
      </w:pPr>
      <w:r>
        <w:separator/>
      </w:r>
    </w:p>
  </w:endnote>
  <w:endnote w:type="continuationSeparator" w:id="0">
    <w:p w14:paraId="2F41EA8C" w14:textId="77777777" w:rsidR="0040722F" w:rsidRDefault="0040722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MS Mincho"/>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C3389" w14:textId="77777777" w:rsidR="0040722F" w:rsidRDefault="0040722F" w:rsidP="00C65999">
      <w:pPr>
        <w:spacing w:after="0" w:line="240" w:lineRule="auto"/>
      </w:pPr>
      <w:r>
        <w:separator/>
      </w:r>
    </w:p>
  </w:footnote>
  <w:footnote w:type="continuationSeparator" w:id="0">
    <w:p w14:paraId="74DC89DC" w14:textId="77777777" w:rsidR="0040722F" w:rsidRDefault="0040722F"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5"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3"/>
  </w:num>
  <w:num w:numId="4" w16cid:durableId="746421979">
    <w:abstractNumId w:val="16"/>
  </w:num>
  <w:num w:numId="5" w16cid:durableId="698818700">
    <w:abstractNumId w:val="31"/>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6"/>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8"/>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421439985">
    <w:abstractNumId w:val="17"/>
  </w:num>
  <w:num w:numId="38" w16cid:durableId="1152217310">
    <w:abstractNumId w:val="14"/>
  </w:num>
  <w:num w:numId="39" w16cid:durableId="515073628">
    <w:abstractNumId w:val="26"/>
  </w:num>
  <w:num w:numId="40" w16cid:durableId="962660139">
    <w:abstractNumId w:val="7"/>
  </w:num>
  <w:num w:numId="41" w16cid:durableId="376583485">
    <w:abstractNumId w:val="19"/>
  </w:num>
  <w:num w:numId="42" w16cid:durableId="833376404">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1E9E"/>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1F8"/>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73E"/>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29B"/>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2D43"/>
    <w:rsid w:val="001533B2"/>
    <w:rsid w:val="00153A42"/>
    <w:rsid w:val="00153C98"/>
    <w:rsid w:val="00154638"/>
    <w:rsid w:val="00154EA5"/>
    <w:rsid w:val="0015528F"/>
    <w:rsid w:val="00157C1C"/>
    <w:rsid w:val="00157E7D"/>
    <w:rsid w:val="001602BA"/>
    <w:rsid w:val="001616D0"/>
    <w:rsid w:val="00161BA4"/>
    <w:rsid w:val="00161BD3"/>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9C0"/>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60F8"/>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0E"/>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4E20"/>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B48"/>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177"/>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48"/>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08AF"/>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22F"/>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340F"/>
    <w:rsid w:val="00463468"/>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6A7D"/>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161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6C7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0B9E"/>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66"/>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4F9"/>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883"/>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6E7D"/>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2EA"/>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0FF"/>
    <w:rsid w:val="0085238B"/>
    <w:rsid w:val="008533C3"/>
    <w:rsid w:val="008539F1"/>
    <w:rsid w:val="00856872"/>
    <w:rsid w:val="0085690F"/>
    <w:rsid w:val="00856D09"/>
    <w:rsid w:val="00856DF8"/>
    <w:rsid w:val="00857BED"/>
    <w:rsid w:val="00861683"/>
    <w:rsid w:val="00862385"/>
    <w:rsid w:val="00862ED1"/>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09CE"/>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2720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951"/>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578"/>
    <w:rsid w:val="009B2793"/>
    <w:rsid w:val="009B2E02"/>
    <w:rsid w:val="009B4346"/>
    <w:rsid w:val="009B458D"/>
    <w:rsid w:val="009B5A89"/>
    <w:rsid w:val="009B63B0"/>
    <w:rsid w:val="009B6E37"/>
    <w:rsid w:val="009B71E2"/>
    <w:rsid w:val="009B7596"/>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0D8"/>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27AA6"/>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5FB4"/>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6E3C"/>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12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007"/>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66"/>
    <w:rsid w:val="00BB79B6"/>
    <w:rsid w:val="00BC08C4"/>
    <w:rsid w:val="00BC0CF1"/>
    <w:rsid w:val="00BC24E5"/>
    <w:rsid w:val="00BC2611"/>
    <w:rsid w:val="00BC34E1"/>
    <w:rsid w:val="00BC3EEF"/>
    <w:rsid w:val="00BC4D57"/>
    <w:rsid w:val="00BC5328"/>
    <w:rsid w:val="00BC606D"/>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3B5"/>
    <w:rsid w:val="00BF489A"/>
    <w:rsid w:val="00BF4A84"/>
    <w:rsid w:val="00BF628E"/>
    <w:rsid w:val="00BF6335"/>
    <w:rsid w:val="00BF63B6"/>
    <w:rsid w:val="00BF70C4"/>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3E5A"/>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772"/>
    <w:rsid w:val="00C63F84"/>
    <w:rsid w:val="00C65999"/>
    <w:rsid w:val="00C660C3"/>
    <w:rsid w:val="00C6651F"/>
    <w:rsid w:val="00C6675C"/>
    <w:rsid w:val="00C66FC8"/>
    <w:rsid w:val="00C67A67"/>
    <w:rsid w:val="00C707E8"/>
    <w:rsid w:val="00C70E2D"/>
    <w:rsid w:val="00C71993"/>
    <w:rsid w:val="00C71A10"/>
    <w:rsid w:val="00C72491"/>
    <w:rsid w:val="00C729AC"/>
    <w:rsid w:val="00C73408"/>
    <w:rsid w:val="00C73D2C"/>
    <w:rsid w:val="00C7408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22A2"/>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419"/>
    <w:rsid w:val="00D376A2"/>
    <w:rsid w:val="00D37C18"/>
    <w:rsid w:val="00D37F38"/>
    <w:rsid w:val="00D403D2"/>
    <w:rsid w:val="00D40460"/>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A9E"/>
    <w:rsid w:val="00D86E65"/>
    <w:rsid w:val="00D87391"/>
    <w:rsid w:val="00D91D91"/>
    <w:rsid w:val="00D924E6"/>
    <w:rsid w:val="00D92CC9"/>
    <w:rsid w:val="00D9301B"/>
    <w:rsid w:val="00D93825"/>
    <w:rsid w:val="00D939D4"/>
    <w:rsid w:val="00D94F4E"/>
    <w:rsid w:val="00D95AA5"/>
    <w:rsid w:val="00D9679F"/>
    <w:rsid w:val="00D976CA"/>
    <w:rsid w:val="00DA1263"/>
    <w:rsid w:val="00DA1B23"/>
    <w:rsid w:val="00DA4511"/>
    <w:rsid w:val="00DA51D3"/>
    <w:rsid w:val="00DA523F"/>
    <w:rsid w:val="00DA57FB"/>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6E15"/>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5C5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3EC5"/>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7E2"/>
    <w:rsid w:val="00ED0F81"/>
    <w:rsid w:val="00ED1A2C"/>
    <w:rsid w:val="00ED1B6F"/>
    <w:rsid w:val="00ED1F52"/>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2F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71"/>
    <w:rsid w:val="00F010C8"/>
    <w:rsid w:val="00F0141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049B"/>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2ED4"/>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 w:type="paragraph" w:customStyle="1" w:styleId="160">
    <w:name w:val="Абзац списка16"/>
    <w:basedOn w:val="a2"/>
    <w:rsid w:val="009B2578"/>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ternet.garant.ru/document/redirect/70284810/1000" TargetMode="External"/><Relationship Id="rId4" Type="http://schemas.openxmlformats.org/officeDocument/2006/relationships/settings" Target="settings.xml"/><Relationship Id="rId9" Type="http://schemas.openxmlformats.org/officeDocument/2006/relationships/hyperlink" Target="https://internet.garant.ru/document/redirect/40376182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719</Words>
  <Characters>4101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2026-06-25T08:36:00Z</cp:lastPrinted>
  <dcterms:created xsi:type="dcterms:W3CDTF">2026-06-25T10:06:00Z</dcterms:created>
  <dcterms:modified xsi:type="dcterms:W3CDTF">2026-06-25T10:06:00Z</dcterms:modified>
</cp:coreProperties>
</file>