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76"/>
        <w:gridCol w:w="3079"/>
      </w:tblGrid>
      <w:tr w:rsidR="00925F7A" w:rsidRPr="00B5706A" w:rsidTr="00925F7A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706A" w:rsidRDefault="00925F7A" w:rsidP="00B5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ТУРИСТСКИЙ ПАСПОРТ </w:t>
            </w:r>
          </w:p>
          <w:p w:rsidR="006669BB" w:rsidRDefault="00925F7A" w:rsidP="00B5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МОРГАУШСКОГО </w:t>
            </w:r>
            <w:r w:rsidR="006669B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МУНИЦИПАЛЬНОГО ОКРУГА</w:t>
            </w:r>
          </w:p>
          <w:p w:rsidR="00925F7A" w:rsidRDefault="00925F7A" w:rsidP="00B5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ЧУВАШСКОЙ РЕСПУБЛИКИ</w:t>
            </w:r>
          </w:p>
          <w:p w:rsidR="00B5706A" w:rsidRPr="00B5706A" w:rsidRDefault="00B5706A" w:rsidP="00B5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925F7A" w:rsidRPr="00B5706A" w:rsidTr="00925F7A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Население района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6C7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  <w:r w:rsidR="006C7B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31641</w:t>
            </w:r>
            <w:r w:rsidRPr="00B570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 человек</w:t>
            </w:r>
          </w:p>
        </w:tc>
      </w:tr>
      <w:tr w:rsidR="00925F7A" w:rsidRPr="00B5706A" w:rsidTr="00925F7A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Районный центр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с. Моргауши</w:t>
            </w:r>
          </w:p>
        </w:tc>
      </w:tr>
      <w:tr w:rsidR="00925F7A" w:rsidRPr="00B5706A" w:rsidTr="00925F7A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Население районного центра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6C7B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3592</w:t>
            </w:r>
            <w:r w:rsidRPr="00B570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человек</w:t>
            </w:r>
            <w:r w:rsidR="006C7B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</w:t>
            </w:r>
          </w:p>
        </w:tc>
      </w:tr>
      <w:tr w:rsidR="00925F7A" w:rsidRPr="00B5706A" w:rsidTr="00925F7A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Площадь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84,6 га</w:t>
            </w:r>
          </w:p>
        </w:tc>
      </w:tr>
      <w:tr w:rsidR="00925F7A" w:rsidRPr="00B5706A" w:rsidTr="00925F7A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Расстояние районного центра до </w:t>
            </w:r>
            <w:proofErr w:type="spellStart"/>
            <w:r w:rsidRPr="00B5706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г</w:t>
            </w:r>
            <w:proofErr w:type="gramStart"/>
            <w:r w:rsidRPr="00B5706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.Ч</w:t>
            </w:r>
            <w:proofErr w:type="gramEnd"/>
            <w:r w:rsidRPr="00B5706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ебоксары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47 км</w:t>
            </w:r>
          </w:p>
        </w:tc>
      </w:tr>
      <w:tr w:rsidR="00925F7A" w:rsidRPr="00B5706A" w:rsidTr="00925F7A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Транспортная инфраструктура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6669BB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Автостанция «Никита»</w:t>
            </w:r>
            <w:r w:rsidR="00925F7A"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</w:tc>
      </w:tr>
    </w:tbl>
    <w:p w:rsidR="000715EA" w:rsidRDefault="000715EA" w:rsidP="00B57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925F7A" w:rsidRPr="00B5706A" w:rsidRDefault="00925F7A" w:rsidP="00B570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Символика</w:t>
      </w:r>
    </w:p>
    <w:p w:rsidR="00925F7A" w:rsidRDefault="00925F7A" w:rsidP="00B57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222222"/>
          <w:sz w:val="24"/>
          <w:szCs w:val="24"/>
        </w:rPr>
      </w:pPr>
    </w:p>
    <w:p w:rsidR="00732A15" w:rsidRPr="00B5706A" w:rsidRDefault="00732A15" w:rsidP="00732A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2091104" cy="2640309"/>
            <wp:effectExtent l="19050" t="0" r="4396" b="0"/>
            <wp:docPr id="4" name="Рисунок 3" descr="C:\Документы\герб 2020\ГЕРБ -для утверждения\от РОСИЧА\Герб ц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Документы\герб 2020\ГЕРБ -для утверждения\от РОСИЧА\Герб ц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520" cy="2639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15" w:rsidRDefault="00732A15" w:rsidP="00B570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32A15" w:rsidRPr="000715EA" w:rsidRDefault="00732A15" w:rsidP="000715E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15EA">
        <w:rPr>
          <w:rFonts w:ascii="Times New Roman" w:hAnsi="Times New Roman" w:cs="Times New Roman"/>
          <w:sz w:val="24"/>
          <w:szCs w:val="24"/>
        </w:rPr>
        <w:t>Моргаушский</w:t>
      </w:r>
      <w:proofErr w:type="spellEnd"/>
      <w:r w:rsidRPr="000715EA">
        <w:rPr>
          <w:rFonts w:ascii="Times New Roman" w:hAnsi="Times New Roman" w:cs="Times New Roman"/>
          <w:sz w:val="24"/>
          <w:szCs w:val="24"/>
        </w:rPr>
        <w:t xml:space="preserve"> район расположен в северной части Чувашии, в «краю ста тысяч песен, ста тысяч вышивок и слов, среди могучих дубрав и зеленых лугов, прозрачных рек и озер». Герб языком аллегорий символизирует исторические, природные и прочие особенности Моргаушского района.</w:t>
      </w:r>
    </w:p>
    <w:p w:rsidR="00732A15" w:rsidRPr="000715EA" w:rsidRDefault="00732A15" w:rsidP="000715E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5EA">
        <w:rPr>
          <w:rFonts w:ascii="Times New Roman" w:hAnsi="Times New Roman" w:cs="Times New Roman"/>
          <w:sz w:val="24"/>
          <w:szCs w:val="24"/>
        </w:rPr>
        <w:t xml:space="preserve">В основу герба Моргаушского района Чувашской Республики положена стилистическая композиция, также применены декоративные цветовые сочетания желтого (золота) и пурпурного цветов, использующиеся в изображении официальных символов Чувашской Республики. </w:t>
      </w:r>
    </w:p>
    <w:p w:rsidR="00732A15" w:rsidRPr="000715EA" w:rsidRDefault="00732A15" w:rsidP="000715E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5EA">
        <w:rPr>
          <w:rFonts w:ascii="Times New Roman" w:hAnsi="Times New Roman" w:cs="Times New Roman"/>
          <w:sz w:val="24"/>
          <w:szCs w:val="24"/>
        </w:rPr>
        <w:t>В центре щита расположена золотая дубовая ветвь с листьями и желудями  – символ могущества, долголетия и твердости; при этом созревшие желуди – символ здорового поколения. Расположенные по сторонам от ветви золотые колосья пшеницы – символ богатства, трудолюбия и богатого урожая, а также аграрной специализации района.</w:t>
      </w:r>
    </w:p>
    <w:p w:rsidR="00732A15" w:rsidRPr="000715EA" w:rsidRDefault="00732A15" w:rsidP="000715E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5EA">
        <w:rPr>
          <w:rFonts w:ascii="Times New Roman" w:hAnsi="Times New Roman" w:cs="Times New Roman"/>
          <w:sz w:val="24"/>
          <w:szCs w:val="24"/>
        </w:rPr>
        <w:t>Рушник – выполненный наподобие ленты и расшитый чувашскими национальными узорам</w:t>
      </w:r>
      <w:proofErr w:type="gramStart"/>
      <w:r w:rsidRPr="000715EA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B5762D" w:rsidRPr="000715EA">
        <w:rPr>
          <w:rFonts w:ascii="Times New Roman" w:hAnsi="Times New Roman" w:cs="Times New Roman"/>
          <w:sz w:val="24"/>
          <w:szCs w:val="24"/>
        </w:rPr>
        <w:t xml:space="preserve"> </w:t>
      </w:r>
      <w:r w:rsidRPr="000715EA">
        <w:rPr>
          <w:rFonts w:ascii="Times New Roman" w:hAnsi="Times New Roman" w:cs="Times New Roman"/>
          <w:sz w:val="24"/>
          <w:szCs w:val="24"/>
        </w:rPr>
        <w:t xml:space="preserve">орнаментами – символизирует бережное сохранение и почитание традиций чувашского народа. Чуваши составляют абсолютное большинство среди жителей района. Кроме того, рушник, как и волнистая глава, символизирует, протекающую по северной границе реку Волгу. </w:t>
      </w:r>
    </w:p>
    <w:p w:rsidR="00732A15" w:rsidRPr="000715EA" w:rsidRDefault="00732A15" w:rsidP="000715EA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715EA">
        <w:rPr>
          <w:rFonts w:ascii="Times New Roman" w:hAnsi="Times New Roman" w:cs="Times New Roman"/>
          <w:sz w:val="24"/>
          <w:szCs w:val="24"/>
        </w:rPr>
        <w:t xml:space="preserve">Расположенные во главе щита трижды повторяющиеся древние солярные знаки (наподобие восьмиконечной звезды) символизируют солнечный свет, дарящий свет и </w:t>
      </w:r>
      <w:r w:rsidRPr="000715EA">
        <w:rPr>
          <w:rFonts w:ascii="Times New Roman" w:hAnsi="Times New Roman" w:cs="Times New Roman"/>
          <w:sz w:val="24"/>
          <w:szCs w:val="24"/>
        </w:rPr>
        <w:lastRenderedPageBreak/>
        <w:t>оберегающий благополучие. Троекратное повторение «звезды» (осеняющей главную часть герба) означает народное понятие: «</w:t>
      </w:r>
      <w:proofErr w:type="spellStart"/>
      <w:r w:rsidRPr="000715EA">
        <w:rPr>
          <w:rFonts w:ascii="Times New Roman" w:hAnsi="Times New Roman" w:cs="Times New Roman"/>
          <w:sz w:val="24"/>
          <w:szCs w:val="24"/>
        </w:rPr>
        <w:t>Пулнă</w:t>
      </w:r>
      <w:proofErr w:type="spellEnd"/>
      <w:r w:rsidRPr="000715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15EA">
        <w:rPr>
          <w:rFonts w:ascii="Times New Roman" w:hAnsi="Times New Roman" w:cs="Times New Roman"/>
          <w:sz w:val="24"/>
          <w:szCs w:val="24"/>
        </w:rPr>
        <w:t>Пур</w:t>
      </w:r>
      <w:proofErr w:type="spellEnd"/>
      <w:r w:rsidRPr="000715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15EA">
        <w:rPr>
          <w:rFonts w:ascii="Times New Roman" w:hAnsi="Times New Roman" w:cs="Times New Roman"/>
          <w:sz w:val="24"/>
          <w:szCs w:val="24"/>
        </w:rPr>
        <w:t>Пулатпă</w:t>
      </w:r>
      <w:proofErr w:type="gramStart"/>
      <w:r w:rsidRPr="000715E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0715EA">
        <w:rPr>
          <w:rFonts w:ascii="Times New Roman" w:hAnsi="Times New Roman" w:cs="Times New Roman"/>
          <w:sz w:val="24"/>
          <w:szCs w:val="24"/>
        </w:rPr>
        <w:t>» (в переводе с чувашского на русский – «Были, есть, будем») и является его графическим выражением.</w:t>
      </w:r>
    </w:p>
    <w:p w:rsidR="006C7B0E" w:rsidRDefault="006C7B0E" w:rsidP="00B5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925F7A" w:rsidRPr="00B5706A" w:rsidRDefault="00925F7A" w:rsidP="00B57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Месторасположение</w:t>
      </w:r>
    </w:p>
    <w:p w:rsidR="00925F7A" w:rsidRPr="00B5706A" w:rsidRDefault="00925F7A" w:rsidP="00B57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noProof/>
          <w:color w:val="222222"/>
          <w:sz w:val="24"/>
          <w:szCs w:val="24"/>
        </w:rPr>
        <w:drawing>
          <wp:inline distT="0" distB="0" distL="0" distR="0">
            <wp:extent cx="4133595" cy="5596932"/>
            <wp:effectExtent l="19050" t="0" r="255" b="0"/>
            <wp:docPr id="2" name="Рисунок 2" descr="http://gov.cap.ru/UserFiles/orgs/GrvId_12/0000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ov.cap.ru/UserFiles/orgs/GrvId_12/0000001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461" cy="5596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F7A" w:rsidRPr="00B5706A" w:rsidRDefault="00925F7A" w:rsidP="00B57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Моргаушский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B5762D">
        <w:rPr>
          <w:rFonts w:ascii="Times New Roman" w:eastAsia="Times New Roman" w:hAnsi="Times New Roman" w:cs="Times New Roman"/>
          <w:color w:val="222222"/>
          <w:sz w:val="24"/>
          <w:szCs w:val="24"/>
        </w:rPr>
        <w:t>муниципальный округ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расположен в северо-западной части Чувашской Республики среди могучих дубрав и зеленых лугов, прозрачных рек и озер. Основная часть территории находится на правобережье Волги и небольшая часть </w:t>
      </w:r>
      <w:r w:rsidR="006C7B0E">
        <w:rPr>
          <w:rFonts w:ascii="Times New Roman" w:eastAsia="Times New Roman" w:hAnsi="Times New Roman" w:cs="Times New Roman"/>
          <w:color w:val="222222"/>
          <w:sz w:val="24"/>
          <w:szCs w:val="24"/>
        </w:rPr>
        <w:t>-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в юго-западном Заволжье. С севера граничит с Республикой Марий Эл, с </w:t>
      </w:r>
      <w:r w:rsid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востока с Чебоксарским, с юга </w:t>
      </w:r>
      <w:r w:rsidR="006C7B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Аликовским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, с запада </w:t>
      </w:r>
      <w:r w:rsidR="006C7B0E">
        <w:rPr>
          <w:rFonts w:ascii="Times New Roman" w:eastAsia="Times New Roman" w:hAnsi="Times New Roman" w:cs="Times New Roman"/>
          <w:color w:val="222222"/>
          <w:sz w:val="24"/>
          <w:szCs w:val="24"/>
        </w:rPr>
        <w:t>-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Ядринским</w:t>
      </w:r>
      <w:proofErr w:type="spellEnd"/>
      <w:r w:rsidR="00DD5C2E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районами. Территория вытянута с севера на юг на 41 км, а с запада на восток на 23 км.</w:t>
      </w:r>
    </w:p>
    <w:p w:rsidR="00B5762D" w:rsidRDefault="00B5762D" w:rsidP="00D61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925F7A" w:rsidRPr="00B5706A" w:rsidRDefault="00925F7A" w:rsidP="00D61D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История</w:t>
      </w:r>
    </w:p>
    <w:p w:rsidR="00925F7A" w:rsidRPr="00B5706A" w:rsidRDefault="00925F7A" w:rsidP="00D61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В Чувашской Республике первое районирование было проведено в 1927 году и к началу войны в ней было 28 районов. Населенные пункты территории нынешнего Моргаушского района тогда входили в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Сундырский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Ишлейский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Аликовский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gram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Советский</w:t>
      </w:r>
      <w:proofErr w:type="gram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районы.</w:t>
      </w:r>
    </w:p>
    <w:p w:rsidR="00925F7A" w:rsidRPr="00B5706A" w:rsidRDefault="00925F7A" w:rsidP="00D61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10  февраля 1944 года Президиум Верховного Совета Чувашской АССР принял постановление об образовании в республике двух новых районов, один из них –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Моргаушский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. Постановление утверждено Указом Президиума Верховного Совета РСФСР от 15 февраля 1944 года.</w:t>
      </w:r>
    </w:p>
    <w:p w:rsidR="00925F7A" w:rsidRPr="00B5706A" w:rsidRDefault="00925F7A" w:rsidP="00D61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14 июля 1959 года Постановлением Президиума Верховного Совета Чувашской АССР упразднен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Моргаушский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район и большинство населенных пунктов данного административно-территориального деления были включены в состав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Сундырского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района.</w:t>
      </w:r>
    </w:p>
    <w:p w:rsidR="00925F7A" w:rsidRPr="00B5706A" w:rsidRDefault="00925F7A" w:rsidP="00B576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20 декабря 1962 года ликвидирован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Сундырский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район. Его селения были включены в состав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Ядринского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Чебоксарского районов.</w:t>
      </w:r>
    </w:p>
    <w:p w:rsidR="00925F7A" w:rsidRPr="00B5706A" w:rsidRDefault="00925F7A" w:rsidP="00B576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29 февраля 1964 года Постановлением Президиума Верховного Совета Чувашской АССР вновь образован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Моргаушский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район.</w:t>
      </w:r>
    </w:p>
    <w:p w:rsidR="00B5762D" w:rsidRDefault="00B5762D" w:rsidP="00D61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925F7A" w:rsidRPr="00B5706A" w:rsidRDefault="00925F7A" w:rsidP="00D61D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Климат</w:t>
      </w:r>
    </w:p>
    <w:p w:rsidR="00925F7A" w:rsidRPr="00B5706A" w:rsidRDefault="00925F7A" w:rsidP="00D61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Климат района умеренно континентальный с продолжительной холодной зимой и теплым, иногда жарким летом. Средняя температура января −13 °C, июля — </w:t>
      </w:r>
      <w:r w:rsid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>19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°C. В среднем за год выпадает до 500 мм осадков.</w:t>
      </w:r>
    </w:p>
    <w:p w:rsidR="00D61D98" w:rsidRDefault="00D61D98" w:rsidP="00D61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925F7A" w:rsidRPr="00B5706A" w:rsidRDefault="00925F7A" w:rsidP="00D61D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Водные ресурсы</w:t>
      </w:r>
    </w:p>
    <w:p w:rsidR="00925F7A" w:rsidRPr="00B5706A" w:rsidRDefault="00925F7A" w:rsidP="00B57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noProof/>
          <w:color w:val="222222"/>
          <w:sz w:val="24"/>
          <w:szCs w:val="24"/>
        </w:rPr>
        <w:drawing>
          <wp:inline distT="0" distB="0" distL="0" distR="0">
            <wp:extent cx="3131108" cy="2349580"/>
            <wp:effectExtent l="19050" t="0" r="0" b="0"/>
            <wp:docPr id="3" name="Рисунок 3" descr="http://gov.cap.ru/UserFiles/orgs/GrvId_12/000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ov.cap.ru/UserFiles/orgs/GrvId_12/0000001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32" cy="2349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F7A" w:rsidRPr="00D61D98" w:rsidRDefault="00925F7A" w:rsidP="00B576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62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Главная рек</w:t>
      </w:r>
      <w:r w:rsidR="00D61D98" w:rsidRPr="00B5762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а -</w:t>
      </w:r>
      <w:r w:rsidRPr="00B5762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Волга,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протекающая по северной границе района на протяжении 15 км, правый приток Волги</w:t>
      </w:r>
      <w:r w:rsid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река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Юнга, а также 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Сорма</w:t>
      </w:r>
      <w:proofErr w:type="spellEnd"/>
      <w:r w:rsid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и Большая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Шатьма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— притоки </w:t>
      </w:r>
      <w:r w:rsidRP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Большого </w:t>
      </w:r>
      <w:proofErr w:type="spellStart"/>
      <w:r w:rsidRP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>Цивиля</w:t>
      </w:r>
      <w:proofErr w:type="spellEnd"/>
      <w:r w:rsidRP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5F7A" w:rsidRPr="00D61D98" w:rsidRDefault="00925F7A" w:rsidP="00B576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1D9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Река </w:t>
      </w:r>
      <w:proofErr w:type="spellStart"/>
      <w:r w:rsidRPr="00D61D9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Сундырка</w:t>
      </w:r>
      <w:proofErr w:type="spellEnd"/>
      <w:r w:rsidRPr="00D61D9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. </w:t>
      </w:r>
      <w:r w:rsidRP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Одна из крупнейших рек Моргаушского района. Она является правым притоком реки Волга. </w:t>
      </w:r>
      <w:proofErr w:type="spellStart"/>
      <w:r w:rsidRP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>Сундырка</w:t>
      </w:r>
      <w:proofErr w:type="spellEnd"/>
      <w:r w:rsidRP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протекает также и на территории Марийской Республики, где и впадает в реку Волг</w:t>
      </w:r>
      <w:r w:rsidR="00D61D98" w:rsidRP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>а</w:t>
      </w:r>
      <w:r w:rsidRP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>. Длина речки – 33,6 километров, площадь бассе</w:t>
      </w:r>
      <w:r w:rsidR="00D61D98" w:rsidRP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>йна – 196 квадратных километров.</w:t>
      </w:r>
    </w:p>
    <w:p w:rsidR="00925F7A" w:rsidRPr="00B5706A" w:rsidRDefault="00925F7A" w:rsidP="00B576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1D9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Река </w:t>
      </w:r>
      <w:proofErr w:type="spellStart"/>
      <w:r w:rsidRPr="00D61D9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Покшаушка</w:t>
      </w:r>
      <w:proofErr w:type="spellEnd"/>
      <w:r w:rsidRPr="00D61D9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.</w:t>
      </w:r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 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Находится в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Ярабайкасинском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сельском поселении. Это самое экологически чистое место, нет рядом дорог, удаленность от больших населенных пунктов. Рядом находится живописный хвойный лес с чистым целительным воздухом</w:t>
      </w:r>
      <w:r w:rsidR="00D61D9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5F7A" w:rsidRDefault="00925F7A" w:rsidP="00B576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Тораевская</w:t>
      </w:r>
      <w:proofErr w:type="spellEnd"/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плотина. 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Является самой большой плотиной Моргаушского района, одна из крупных на территории Чувашской Республики. Она построена на русле реки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Штранга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исток которой находится около д. Большие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Токшики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Тораевская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плотина построена в 1985 году.</w:t>
      </w:r>
    </w:p>
    <w:p w:rsidR="00B5762D" w:rsidRDefault="00B5762D" w:rsidP="00B576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C571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Река </w:t>
      </w:r>
      <w:proofErr w:type="spellStart"/>
      <w:r w:rsidRPr="005C571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Суратка</w:t>
      </w:r>
      <w:proofErr w:type="spellEnd"/>
      <w:r w:rsidRPr="005C571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протекает рядом с деревней </w:t>
      </w:r>
      <w:proofErr w:type="spellStart"/>
      <w:r w:rsidRPr="005C5713">
        <w:rPr>
          <w:rFonts w:ascii="Times New Roman" w:eastAsia="Times New Roman" w:hAnsi="Times New Roman" w:cs="Times New Roman"/>
          <w:color w:val="222222"/>
          <w:sz w:val="24"/>
          <w:szCs w:val="24"/>
        </w:rPr>
        <w:t>Хорной</w:t>
      </w:r>
      <w:proofErr w:type="spellEnd"/>
      <w:r w:rsidR="00056353" w:rsidRPr="005C571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впадает в р. </w:t>
      </w:r>
      <w:proofErr w:type="spellStart"/>
      <w:r w:rsidR="00056353" w:rsidRPr="005C5713">
        <w:rPr>
          <w:rFonts w:ascii="Times New Roman" w:eastAsia="Times New Roman" w:hAnsi="Times New Roman" w:cs="Times New Roman"/>
          <w:color w:val="222222"/>
          <w:sz w:val="24"/>
          <w:szCs w:val="24"/>
        </w:rPr>
        <w:t>Моргаушка</w:t>
      </w:r>
      <w:proofErr w:type="spellEnd"/>
      <w:r w:rsidRPr="005C571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Поверхность воды составляет </w:t>
      </w:r>
      <w:r w:rsidR="005C5713">
        <w:rPr>
          <w:rFonts w:ascii="Times New Roman" w:eastAsia="Times New Roman" w:hAnsi="Times New Roman" w:cs="Times New Roman"/>
          <w:color w:val="222222"/>
          <w:sz w:val="24"/>
          <w:szCs w:val="24"/>
        </w:rPr>
        <w:t>7</w:t>
      </w:r>
      <w:r w:rsidRPr="005C571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га. Богата рыбой разных видов, охотно ловится карась, окунь, щука.</w:t>
      </w:r>
    </w:p>
    <w:p w:rsidR="00BA3A98" w:rsidRDefault="00D61D98" w:rsidP="00B57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C02B9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Пруд </w:t>
      </w:r>
      <w:proofErr w:type="spellStart"/>
      <w:r w:rsidRPr="00C02B9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Казанчик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самый чистый пруд в округе. Находится недалеко от районного центра, на пересечении двух улиц д. </w:t>
      </w:r>
      <w:proofErr w:type="spellStart"/>
      <w:r w:rsidRPr="00BA3A98">
        <w:rPr>
          <w:rFonts w:ascii="Times New Roman" w:eastAsia="Times New Roman" w:hAnsi="Times New Roman" w:cs="Times New Roman"/>
          <w:color w:val="222222"/>
          <w:sz w:val="24"/>
          <w:szCs w:val="24"/>
        </w:rPr>
        <w:t>Чуманкасы</w:t>
      </w:r>
      <w:proofErr w:type="spellEnd"/>
      <w:r w:rsidRPr="00BA3A9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BA3A98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Зимой ежегодно проводятся соревнования по зимней ловле рыбы</w:t>
      </w:r>
      <w:r w:rsidR="00BA3A98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, собираются более 50 рыбаков</w:t>
      </w:r>
      <w:r w:rsidRPr="00BA3A98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</w:t>
      </w:r>
    </w:p>
    <w:p w:rsidR="00BA3A98" w:rsidRDefault="00925F7A" w:rsidP="00B57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 </w:t>
      </w:r>
    </w:p>
    <w:p w:rsidR="00925F7A" w:rsidRPr="00B5706A" w:rsidRDefault="00925F7A" w:rsidP="00BA3A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Флора</w:t>
      </w:r>
    </w:p>
    <w:p w:rsidR="00925F7A" w:rsidRPr="00B5706A" w:rsidRDefault="00BA3A98" w:rsidP="00B576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Моргаушский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B5762D">
        <w:rPr>
          <w:rFonts w:ascii="Times New Roman" w:eastAsia="Times New Roman" w:hAnsi="Times New Roman" w:cs="Times New Roman"/>
          <w:color w:val="222222"/>
          <w:sz w:val="24"/>
          <w:szCs w:val="24"/>
        </w:rPr>
        <w:t>муниципальный округ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расположен в лесостепной зоне.</w:t>
      </w:r>
      <w:r w:rsidR="00B576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Естественная растительность сосредоточена в лесах, на лугах. В смешанных лесах преобладает дуб, липа, клен,  реже осина, вяз, лещина. Местами можно увидеть березняки. На лугах произрастает более 1 тыс. растений.</w:t>
      </w:r>
    </w:p>
    <w:p w:rsidR="00BA3A98" w:rsidRDefault="00BA3A98" w:rsidP="00B57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925F7A" w:rsidRPr="00B5706A" w:rsidRDefault="00925F7A" w:rsidP="00BA3A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Фауна</w:t>
      </w:r>
    </w:p>
    <w:p w:rsidR="00925F7A" w:rsidRDefault="00925F7A" w:rsidP="00BA3A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Моргаушский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B5762D">
        <w:rPr>
          <w:rFonts w:ascii="Times New Roman" w:eastAsia="Times New Roman" w:hAnsi="Times New Roman" w:cs="Times New Roman"/>
          <w:color w:val="222222"/>
          <w:sz w:val="24"/>
          <w:szCs w:val="24"/>
        </w:rPr>
        <w:t>муниципальный округ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является зоной обитания представителей степей, среди которых суслик крапчатый, сурок, тушканчик, заяц-русак, а также, куница, в Заволжье — бобр. Из птиц — рябчики и глухари.</w:t>
      </w:r>
      <w:r w:rsidR="00BA3A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Можно увидеть лису, кабана, лося, ежа, зайца, енота, барсука. Полно в наших лесах и птиц.</w:t>
      </w:r>
    </w:p>
    <w:p w:rsidR="00BA3A98" w:rsidRPr="00B5706A" w:rsidRDefault="00BA3A98" w:rsidP="00BA3A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5F7A" w:rsidRPr="00B5706A" w:rsidRDefault="00925F7A" w:rsidP="00BA3A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Культурно-исторический туризм</w:t>
      </w:r>
    </w:p>
    <w:p w:rsidR="008B6155" w:rsidRPr="008B6155" w:rsidRDefault="008B6155" w:rsidP="000769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B6155">
        <w:rPr>
          <w:rFonts w:ascii="Times New Roman" w:eastAsia="Times New Roman" w:hAnsi="Times New Roman" w:cs="Times New Roman"/>
          <w:color w:val="222222"/>
          <w:sz w:val="24"/>
          <w:szCs w:val="24"/>
        </w:rPr>
        <w:t>Н</w:t>
      </w:r>
      <w:r w:rsidR="00925F7A" w:rsidRPr="008B615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а территории Моргаушского </w:t>
      </w:r>
      <w:r w:rsidR="00B5762D">
        <w:rPr>
          <w:rFonts w:ascii="Times New Roman" w:eastAsia="Times New Roman" w:hAnsi="Times New Roman" w:cs="Times New Roman"/>
          <w:color w:val="222222"/>
          <w:sz w:val="24"/>
          <w:szCs w:val="24"/>
        </w:rPr>
        <w:t>муниципального округа</w:t>
      </w:r>
      <w:r w:rsidR="00925F7A" w:rsidRPr="008B615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8B6155">
        <w:rPr>
          <w:rFonts w:ascii="Times New Roman" w:eastAsia="Times New Roman" w:hAnsi="Times New Roman" w:cs="Times New Roman"/>
          <w:color w:val="222222"/>
          <w:sz w:val="24"/>
          <w:szCs w:val="24"/>
        </w:rPr>
        <w:t>находится 7 объектов культурного наследия регионального значения:</w:t>
      </w:r>
      <w:r w:rsidRPr="008B61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6155">
        <w:rPr>
          <w:rFonts w:ascii="Times New Roman" w:hAnsi="Times New Roman" w:cs="Times New Roman"/>
          <w:sz w:val="24"/>
          <w:szCs w:val="24"/>
        </w:rPr>
        <w:t>Ансамбль монастыря Александра Невского, начало</w:t>
      </w:r>
      <w:r w:rsidRPr="008B615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B6155">
        <w:rPr>
          <w:rFonts w:ascii="Times New Roman" w:hAnsi="Times New Roman" w:cs="Times New Roman"/>
          <w:sz w:val="24"/>
          <w:szCs w:val="24"/>
        </w:rPr>
        <w:t>XX</w:t>
      </w:r>
      <w:r w:rsidRPr="008B615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B61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.;</w:t>
      </w:r>
      <w:r w:rsidRPr="008B6155">
        <w:rPr>
          <w:rFonts w:ascii="Times New Roman" w:hAnsi="Times New Roman" w:cs="Times New Roman"/>
          <w:sz w:val="24"/>
          <w:szCs w:val="24"/>
        </w:rPr>
        <w:t xml:space="preserve"> Братская могила 39 крестьян, погибших в 1842 году в столкновении с царскими войсками</w:t>
      </w:r>
      <w:r>
        <w:rPr>
          <w:rFonts w:ascii="Times New Roman" w:hAnsi="Times New Roman" w:cs="Times New Roman"/>
          <w:sz w:val="24"/>
          <w:szCs w:val="24"/>
        </w:rPr>
        <w:t>; м</w:t>
      </w:r>
      <w:r w:rsidRPr="008B6155">
        <w:rPr>
          <w:rFonts w:ascii="Times New Roman" w:hAnsi="Times New Roman" w:cs="Times New Roman"/>
          <w:sz w:val="24"/>
          <w:szCs w:val="24"/>
        </w:rPr>
        <w:t>огила комсомольца </w:t>
      </w:r>
      <w:r w:rsidRPr="008B615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8B6155">
        <w:rPr>
          <w:rFonts w:ascii="Times New Roman" w:hAnsi="Times New Roman" w:cs="Times New Roman"/>
          <w:sz w:val="24"/>
          <w:szCs w:val="24"/>
        </w:rPr>
        <w:t>Андрея Анисимова, убитого кулаками в 1934 году</w:t>
      </w:r>
      <w:r>
        <w:rPr>
          <w:rFonts w:ascii="Times New Roman" w:hAnsi="Times New Roman" w:cs="Times New Roman"/>
          <w:sz w:val="24"/>
          <w:szCs w:val="24"/>
        </w:rPr>
        <w:t>; у</w:t>
      </w:r>
      <w:r w:rsidRPr="008B6155">
        <w:rPr>
          <w:rFonts w:ascii="Times New Roman" w:hAnsi="Times New Roman" w:cs="Times New Roman"/>
          <w:sz w:val="24"/>
          <w:szCs w:val="24"/>
        </w:rPr>
        <w:t>часток леса, засаженный культурой дуба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155">
        <w:rPr>
          <w:rFonts w:ascii="Times New Roman" w:hAnsi="Times New Roman" w:cs="Times New Roman"/>
          <w:sz w:val="24"/>
          <w:szCs w:val="24"/>
        </w:rPr>
        <w:t xml:space="preserve">1896-1912 гг. лесничим Б.И. </w:t>
      </w:r>
      <w:proofErr w:type="spellStart"/>
      <w:r w:rsidRPr="008B6155">
        <w:rPr>
          <w:rFonts w:ascii="Times New Roman" w:hAnsi="Times New Roman" w:cs="Times New Roman"/>
          <w:sz w:val="24"/>
          <w:szCs w:val="24"/>
        </w:rPr>
        <w:t>Гузовским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8B6155">
        <w:rPr>
          <w:rFonts w:ascii="Times New Roman" w:hAnsi="Times New Roman" w:cs="Times New Roman"/>
          <w:sz w:val="24"/>
          <w:szCs w:val="24"/>
        </w:rPr>
        <w:t xml:space="preserve"> Троицкая церковь, 1893 г.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B6155">
        <w:rPr>
          <w:rFonts w:ascii="Times New Roman" w:hAnsi="Times New Roman" w:cs="Times New Roman"/>
          <w:sz w:val="24"/>
          <w:szCs w:val="24"/>
        </w:rPr>
        <w:t xml:space="preserve"> Троицкая церковь, 1892 г.</w:t>
      </w:r>
      <w:r>
        <w:rPr>
          <w:rFonts w:ascii="Times New Roman" w:hAnsi="Times New Roman" w:cs="Times New Roman"/>
          <w:sz w:val="24"/>
          <w:szCs w:val="24"/>
        </w:rPr>
        <w:t xml:space="preserve"> и 11 объектов федерального значения (городища и курганы).</w:t>
      </w:r>
      <w:proofErr w:type="gramEnd"/>
    </w:p>
    <w:p w:rsidR="008B6155" w:rsidRPr="00B5706A" w:rsidRDefault="008B6155" w:rsidP="000769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Также установлены</w:t>
      </w:r>
      <w:r w:rsidR="00925F7A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72</w:t>
      </w:r>
      <w:r w:rsidR="00925F7A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памятных сооружени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я</w:t>
      </w:r>
      <w:r w:rsidR="00925F7A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(памятников, обелисков, стел), посвященных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павшим в </w:t>
      </w:r>
      <w:r w:rsidR="00925F7A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Великой Отечественной войне 1941-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1945 годов и в различных боевых действиях.</w:t>
      </w:r>
      <w:proofErr w:type="gramEnd"/>
    </w:p>
    <w:p w:rsidR="00925F7A" w:rsidRPr="00B5706A" w:rsidRDefault="00925F7A" w:rsidP="008B61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Исторические объекты</w:t>
      </w:r>
    </w:p>
    <w:p w:rsidR="008B6155" w:rsidRDefault="00925F7A" w:rsidP="008B61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Металлургический горн средневековья на берегу реки Волга.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925F7A" w:rsidRPr="00B5706A" w:rsidRDefault="00925F7A" w:rsidP="008B61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Находится в </w:t>
      </w:r>
      <w:proofErr w:type="spellStart"/>
      <w:proofErr w:type="gram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в</w:t>
      </w:r>
      <w:proofErr w:type="spellEnd"/>
      <w:proofErr w:type="gram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Ильинском сельском поселении на берегу Волги. В 2011 году археологи обнаружили четвертый горн, сооруженный более 500 лет назад (в 2010 году здесь был обнаружен первый горн). Также на месте раскопок обнаружили восточную монету 14 века, что свидетельствует </w:t>
      </w:r>
      <w:r w:rsidR="008B615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о том, что 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торговля в этих краях шла еще со времен Золотой Орды</w:t>
      </w:r>
      <w:r w:rsidR="008B6155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B6155" w:rsidRDefault="00925F7A" w:rsidP="008B61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Памятник жертвам </w:t>
      </w:r>
      <w:proofErr w:type="spellStart"/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Акрамовского</w:t>
      </w:r>
      <w:proofErr w:type="spellEnd"/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восстания </w:t>
      </w:r>
      <w:proofErr w:type="gram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в</w:t>
      </w:r>
      <w:proofErr w:type="gram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с. Акрамово.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Акрамовское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восстание - крупнейшее восстание чувашского крестьянства против феодально-крепостнического гнета. </w:t>
      </w:r>
    </w:p>
    <w:p w:rsidR="008B6155" w:rsidRPr="00B5706A" w:rsidRDefault="008B6155" w:rsidP="008B61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5F7A" w:rsidRDefault="00F44C1C" w:rsidP="008B6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76835</wp:posOffset>
            </wp:positionV>
            <wp:extent cx="2005330" cy="1205230"/>
            <wp:effectExtent l="19050" t="0" r="0" b="0"/>
            <wp:wrapSquare wrapText="bothSides"/>
            <wp:docPr id="18" name="Рисунок 15" descr="http://fs01.cap.ru/www20/morgau/news/2020/08/27/84bd5880-bc54-41a9-a125-b12939fe47c3/c/dokumenti/fotosessiya-yuman/dsc_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s01.cap.ru/www20/morgau/news/2020/08/27/84bd5880-bc54-41a9-a125-b12939fe47c3/c/dokumenti/fotosessiya-yuman/dsc_04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330" cy="1205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5F7A"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Памятники природы</w:t>
      </w:r>
    </w:p>
    <w:p w:rsidR="008B44CD" w:rsidRPr="00614772" w:rsidRDefault="008B44CD" w:rsidP="008C1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772">
        <w:rPr>
          <w:rFonts w:ascii="Times New Roman" w:eastAsia="Times New Roman" w:hAnsi="Times New Roman" w:cs="Times New Roman"/>
          <w:b/>
          <w:sz w:val="24"/>
          <w:szCs w:val="24"/>
        </w:rPr>
        <w:t>Памятник Природы </w:t>
      </w:r>
      <w:r w:rsidRPr="00614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«Старейшина </w:t>
      </w:r>
      <w:r w:rsidR="00C02B97" w:rsidRPr="00614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чувашских </w:t>
      </w:r>
      <w:r w:rsidRPr="00614772">
        <w:rPr>
          <w:rFonts w:ascii="Times New Roman" w:eastAsia="Times New Roman" w:hAnsi="Times New Roman" w:cs="Times New Roman"/>
          <w:b/>
          <w:bCs/>
          <w:sz w:val="24"/>
          <w:szCs w:val="24"/>
        </w:rPr>
        <w:t>дуб</w:t>
      </w:r>
      <w:r w:rsidR="00C02B97" w:rsidRPr="00614772">
        <w:rPr>
          <w:rFonts w:ascii="Times New Roman" w:eastAsia="Times New Roman" w:hAnsi="Times New Roman" w:cs="Times New Roman"/>
          <w:b/>
          <w:bCs/>
          <w:sz w:val="24"/>
          <w:szCs w:val="24"/>
        </w:rPr>
        <w:t>рав</w:t>
      </w:r>
      <w:r w:rsidRPr="0061477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614772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14772">
        <w:rPr>
          <w:rFonts w:ascii="Times New Roman" w:eastAsia="Times New Roman" w:hAnsi="Times New Roman" w:cs="Times New Roman"/>
          <w:sz w:val="24"/>
          <w:szCs w:val="24"/>
        </w:rPr>
        <w:t>в Ильинском сельском поселении. Дуб «</w:t>
      </w:r>
      <w:proofErr w:type="spellStart"/>
      <w:r w:rsidR="00C02B97" w:rsidRPr="00614772">
        <w:rPr>
          <w:rFonts w:ascii="Times New Roman" w:eastAsia="Times New Roman" w:hAnsi="Times New Roman" w:cs="Times New Roman"/>
          <w:sz w:val="24"/>
          <w:szCs w:val="24"/>
        </w:rPr>
        <w:t>Асла</w:t>
      </w:r>
      <w:proofErr w:type="spellEnd"/>
      <w:r w:rsidR="00C02B97" w:rsidRPr="006147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2B97" w:rsidRPr="00614772">
        <w:rPr>
          <w:rFonts w:ascii="Times New Roman" w:eastAsia="Times New Roman" w:hAnsi="Times New Roman" w:cs="Times New Roman"/>
          <w:sz w:val="24"/>
          <w:szCs w:val="24"/>
        </w:rPr>
        <w:t>юман</w:t>
      </w:r>
      <w:proofErr w:type="spellEnd"/>
      <w:r w:rsidRPr="00614772">
        <w:rPr>
          <w:rFonts w:ascii="Times New Roman" w:eastAsia="Times New Roman" w:hAnsi="Times New Roman" w:cs="Times New Roman"/>
          <w:sz w:val="24"/>
          <w:szCs w:val="24"/>
        </w:rPr>
        <w:t>» является ценным природным объектом, имеющим культурно - историческое и научное значение. Самый крупный дуб в Чувашской Республике, возрастом 3</w:t>
      </w:r>
      <w:r w:rsidR="00583C70" w:rsidRPr="00614772">
        <w:rPr>
          <w:rFonts w:ascii="Times New Roman" w:eastAsia="Times New Roman" w:hAnsi="Times New Roman" w:cs="Times New Roman"/>
          <w:sz w:val="24"/>
          <w:szCs w:val="24"/>
        </w:rPr>
        <w:t>69</w:t>
      </w:r>
      <w:r w:rsidRPr="00614772">
        <w:rPr>
          <w:rFonts w:ascii="Times New Roman" w:eastAsia="Times New Roman" w:hAnsi="Times New Roman" w:cs="Times New Roman"/>
          <w:sz w:val="24"/>
          <w:szCs w:val="24"/>
        </w:rPr>
        <w:t xml:space="preserve"> лет, диаметр</w:t>
      </w:r>
      <w:r w:rsidR="00025DF5" w:rsidRPr="00614772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614772">
        <w:rPr>
          <w:rFonts w:ascii="Times New Roman" w:eastAsia="Times New Roman" w:hAnsi="Times New Roman" w:cs="Times New Roman"/>
          <w:sz w:val="24"/>
          <w:szCs w:val="24"/>
        </w:rPr>
        <w:t xml:space="preserve"> ствола 170 см</w:t>
      </w:r>
      <w:r w:rsidR="00025DF5" w:rsidRPr="00614772">
        <w:rPr>
          <w:rFonts w:ascii="Times New Roman" w:eastAsia="Times New Roman" w:hAnsi="Times New Roman" w:cs="Times New Roman"/>
          <w:sz w:val="24"/>
          <w:szCs w:val="24"/>
        </w:rPr>
        <w:t>. По итогам голосования занял второе место в н</w:t>
      </w:r>
      <w:r w:rsidR="00583C70" w:rsidRPr="00614772">
        <w:rPr>
          <w:rFonts w:ascii="Times New Roman" w:hAnsi="Times New Roman" w:cs="Times New Roman"/>
          <w:iCs/>
          <w:spacing w:val="2"/>
          <w:sz w:val="24"/>
          <w:szCs w:val="24"/>
          <w:shd w:val="clear" w:color="auto" w:fill="FFFFFF"/>
        </w:rPr>
        <w:t>ациональн</w:t>
      </w:r>
      <w:r w:rsidR="00025DF5" w:rsidRPr="00614772">
        <w:rPr>
          <w:rFonts w:ascii="Times New Roman" w:hAnsi="Times New Roman" w:cs="Times New Roman"/>
          <w:iCs/>
          <w:spacing w:val="2"/>
          <w:sz w:val="24"/>
          <w:szCs w:val="24"/>
          <w:shd w:val="clear" w:color="auto" w:fill="FFFFFF"/>
        </w:rPr>
        <w:t>ом</w:t>
      </w:r>
      <w:r w:rsidR="00583C70" w:rsidRPr="00614772">
        <w:rPr>
          <w:rFonts w:ascii="Times New Roman" w:hAnsi="Times New Roman" w:cs="Times New Roman"/>
          <w:iCs/>
          <w:spacing w:val="2"/>
          <w:sz w:val="24"/>
          <w:szCs w:val="24"/>
          <w:shd w:val="clear" w:color="auto" w:fill="FFFFFF"/>
        </w:rPr>
        <w:t xml:space="preserve"> конкурс</w:t>
      </w:r>
      <w:r w:rsidR="00025DF5" w:rsidRPr="00614772">
        <w:rPr>
          <w:rFonts w:ascii="Times New Roman" w:hAnsi="Times New Roman" w:cs="Times New Roman"/>
          <w:iCs/>
          <w:spacing w:val="2"/>
          <w:sz w:val="24"/>
          <w:szCs w:val="24"/>
          <w:shd w:val="clear" w:color="auto" w:fill="FFFFFF"/>
        </w:rPr>
        <w:t>е</w:t>
      </w:r>
      <w:r w:rsidR="00583C70" w:rsidRPr="00614772">
        <w:rPr>
          <w:rFonts w:ascii="Times New Roman" w:hAnsi="Times New Roman" w:cs="Times New Roman"/>
          <w:iCs/>
          <w:spacing w:val="2"/>
          <w:sz w:val="24"/>
          <w:szCs w:val="24"/>
          <w:shd w:val="clear" w:color="auto" w:fill="FFFFFF"/>
        </w:rPr>
        <w:t xml:space="preserve"> «Российское дерево года 2020»</w:t>
      </w:r>
      <w:r w:rsidR="00614772">
        <w:rPr>
          <w:rFonts w:ascii="Times New Roman" w:hAnsi="Times New Roman" w:cs="Times New Roman"/>
          <w:iCs/>
          <w:spacing w:val="2"/>
          <w:sz w:val="24"/>
          <w:szCs w:val="24"/>
          <w:shd w:val="clear" w:color="auto" w:fill="FFFFFF"/>
        </w:rPr>
        <w:t>.</w:t>
      </w:r>
    </w:p>
    <w:p w:rsidR="008B44CD" w:rsidRPr="00446742" w:rsidRDefault="008B44CD" w:rsidP="005325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772">
        <w:rPr>
          <w:rFonts w:ascii="Times New Roman" w:eastAsia="Times New Roman" w:hAnsi="Times New Roman" w:cs="Times New Roman"/>
          <w:b/>
          <w:sz w:val="24"/>
          <w:szCs w:val="24"/>
        </w:rPr>
        <w:t>Памятник природы</w:t>
      </w:r>
      <w:r w:rsidRPr="00614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«Культуры </w:t>
      </w:r>
      <w:proofErr w:type="spellStart"/>
      <w:r w:rsidRPr="00614772">
        <w:rPr>
          <w:rFonts w:ascii="Times New Roman" w:eastAsia="Times New Roman" w:hAnsi="Times New Roman" w:cs="Times New Roman"/>
          <w:b/>
          <w:bCs/>
          <w:sz w:val="24"/>
          <w:szCs w:val="24"/>
        </w:rPr>
        <w:t>Гузовского</w:t>
      </w:r>
      <w:proofErr w:type="spellEnd"/>
      <w:r w:rsidRPr="0061477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61477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614772">
        <w:rPr>
          <w:rFonts w:ascii="Times New Roman" w:eastAsia="Times New Roman" w:hAnsi="Times New Roman" w:cs="Times New Roman"/>
          <w:sz w:val="24"/>
          <w:szCs w:val="24"/>
        </w:rPr>
        <w:t xml:space="preserve"> В Ильинском лесничестве есть особо ценный лесной объект: в качестве памятника природы и истории лесного хозяйства выделены лесные культуры дуба, созданные в 1896-1913 годах. Так же благодаря трудам Б.И. </w:t>
      </w:r>
      <w:proofErr w:type="spellStart"/>
      <w:r w:rsidRPr="00614772">
        <w:rPr>
          <w:rFonts w:ascii="Times New Roman" w:eastAsia="Times New Roman" w:hAnsi="Times New Roman" w:cs="Times New Roman"/>
          <w:sz w:val="24"/>
          <w:szCs w:val="24"/>
        </w:rPr>
        <w:t>Гузовского</w:t>
      </w:r>
      <w:proofErr w:type="spellEnd"/>
      <w:r w:rsidRPr="00614772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территории Ильинского лесничества благоприятно возвышаются сибирский кедр, туя и </w:t>
      </w:r>
      <w:proofErr w:type="gramStart"/>
      <w:r w:rsidRPr="00614772">
        <w:rPr>
          <w:rFonts w:ascii="Times New Roman" w:eastAsia="Times New Roman" w:hAnsi="Times New Roman" w:cs="Times New Roman"/>
          <w:sz w:val="24"/>
          <w:szCs w:val="24"/>
        </w:rPr>
        <w:t>другие</w:t>
      </w:r>
      <w:proofErr w:type="gramEnd"/>
      <w:r w:rsidRPr="00614772">
        <w:rPr>
          <w:rFonts w:ascii="Times New Roman" w:eastAsia="Times New Roman" w:hAnsi="Times New Roman" w:cs="Times New Roman"/>
          <w:sz w:val="24"/>
          <w:szCs w:val="24"/>
        </w:rPr>
        <w:t xml:space="preserve"> редкие для нашей местности деревья</w:t>
      </w:r>
      <w:r w:rsidR="004467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43A69" w:rsidRDefault="00064DEC" w:rsidP="00B43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-291465</wp:posOffset>
            </wp:positionV>
            <wp:extent cx="1261745" cy="1652905"/>
            <wp:effectExtent l="19050" t="0" r="0" b="0"/>
            <wp:wrapSquare wrapText="bothSides"/>
            <wp:docPr id="9" name="Рисунок 4" descr="http://gov.cap.ru/UserFiles/orgs/GrvId_12/00000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v.cap.ru/UserFiles/orgs/GrvId_12/00000004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65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44CD" w:rsidRPr="00614772">
        <w:rPr>
          <w:rFonts w:ascii="Times New Roman" w:eastAsia="Times New Roman" w:hAnsi="Times New Roman" w:cs="Times New Roman"/>
          <w:b/>
          <w:bCs/>
          <w:sz w:val="24"/>
          <w:szCs w:val="24"/>
        </w:rPr>
        <w:t>Водопад</w:t>
      </w:r>
      <w:r w:rsidR="0044674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«Серебряный каскад»</w:t>
      </w:r>
      <w:r w:rsidR="008B44CD" w:rsidRPr="00614772">
        <w:rPr>
          <w:rFonts w:ascii="Times New Roman" w:eastAsia="Times New Roman" w:hAnsi="Times New Roman" w:cs="Times New Roman"/>
          <w:sz w:val="24"/>
          <w:szCs w:val="24"/>
        </w:rPr>
        <w:t xml:space="preserve">, находящийся в Ильинском сельском поселении. Это единственный водопад в Республике – в районе волжской пристани </w:t>
      </w:r>
      <w:proofErr w:type="spellStart"/>
      <w:r w:rsidR="008B44CD" w:rsidRPr="00614772">
        <w:rPr>
          <w:rFonts w:ascii="Times New Roman" w:eastAsia="Times New Roman" w:hAnsi="Times New Roman" w:cs="Times New Roman"/>
          <w:sz w:val="24"/>
          <w:szCs w:val="24"/>
        </w:rPr>
        <w:t>Шешкары</w:t>
      </w:r>
      <w:proofErr w:type="spellEnd"/>
      <w:r w:rsidR="008B44CD" w:rsidRPr="006147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8B44CD" w:rsidRPr="00614772">
        <w:rPr>
          <w:rFonts w:ascii="Times New Roman" w:eastAsia="Times New Roman" w:hAnsi="Times New Roman" w:cs="Times New Roman"/>
          <w:sz w:val="24"/>
          <w:szCs w:val="24"/>
        </w:rPr>
        <w:t>Моргаушском</w:t>
      </w:r>
      <w:proofErr w:type="spellEnd"/>
      <w:r w:rsidR="008B44CD" w:rsidRPr="00614772">
        <w:rPr>
          <w:rFonts w:ascii="Times New Roman" w:eastAsia="Times New Roman" w:hAnsi="Times New Roman" w:cs="Times New Roman"/>
          <w:sz w:val="24"/>
          <w:szCs w:val="24"/>
        </w:rPr>
        <w:t xml:space="preserve"> районе. Это не просто водопад, а целый каскад водопадов</w:t>
      </w:r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gramStart"/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Овраг</w:t>
      </w:r>
      <w:proofErr w:type="gramEnd"/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в котором </w:t>
      </w:r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располагается водопад, очень напоминает крымские кань</w:t>
      </w:r>
      <w:r w:rsidR="00FC27E2">
        <w:rPr>
          <w:rFonts w:ascii="Times New Roman" w:eastAsia="Times New Roman" w:hAnsi="Times New Roman" w:cs="Times New Roman"/>
          <w:color w:val="222222"/>
          <w:sz w:val="24"/>
          <w:szCs w:val="24"/>
        </w:rPr>
        <w:t>о</w:t>
      </w:r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ны, та же тень смешанного леса, журчание ручья и шум водопада, таинственная атмосфера. Чистая высота падения центрального потока составляет около 4</w:t>
      </w:r>
      <w:r w:rsidR="0044674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метр</w:t>
      </w:r>
      <w:r w:rsidR="00446742">
        <w:rPr>
          <w:rFonts w:ascii="Times New Roman" w:eastAsia="Times New Roman" w:hAnsi="Times New Roman" w:cs="Times New Roman"/>
          <w:color w:val="222222"/>
          <w:sz w:val="24"/>
          <w:szCs w:val="24"/>
        </w:rPr>
        <w:t>ов.</w:t>
      </w:r>
    </w:p>
    <w:p w:rsidR="00B43A69" w:rsidRDefault="00B43A69" w:rsidP="00B43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C02B97" w:rsidRPr="00D61D98" w:rsidRDefault="00B43A69" w:rsidP="00B43A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19113</wp:posOffset>
            </wp:positionH>
            <wp:positionV relativeFrom="paragraph">
              <wp:posOffset>-1633</wp:posOffset>
            </wp:positionV>
            <wp:extent cx="1739411" cy="1065125"/>
            <wp:effectExtent l="19050" t="0" r="0" b="0"/>
            <wp:wrapSquare wrapText="bothSides"/>
            <wp:docPr id="10" name="Рисунок 1" descr="https://ds05.infourok.ru/uploads/ex/1240/000df4ef-058664e0/img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1240/000df4ef-058664e0/img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1151" b="8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411" cy="106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44CD" w:rsidRPr="00450AB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Памятник природы</w:t>
      </w:r>
      <w:r w:rsidR="008B44CD" w:rsidRPr="00450AB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 «Озеро </w:t>
      </w:r>
      <w:proofErr w:type="spellStart"/>
      <w:r w:rsidR="008B44CD" w:rsidRPr="00450AB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Сюткюль</w:t>
      </w:r>
      <w:proofErr w:type="spellEnd"/>
      <w:r w:rsidR="008B44CD" w:rsidRPr="00450AB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».</w:t>
      </w:r>
      <w:r w:rsidR="008B44CD"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 </w:t>
      </w:r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Озеро расположено на южной окраине деревни </w:t>
      </w:r>
      <w:proofErr w:type="spellStart"/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Сюткюль</w:t>
      </w:r>
      <w:proofErr w:type="spellEnd"/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в 14 км юго-западнее районного центра с. Моргауши, на правобережье р. </w:t>
      </w:r>
      <w:proofErr w:type="spellStart"/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Ербаш</w:t>
      </w:r>
      <w:proofErr w:type="spellEnd"/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впадающей в р. Выла - правый приток р. Сура. </w:t>
      </w:r>
      <w:proofErr w:type="gramStart"/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Максимальная глубина озера -16,75 м, ширина -140 м, длина - 250 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п</w:t>
      </w:r>
      <w:r w:rsidR="00C02B97" w:rsidRPr="00D61D98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лощадь, занимаемая озером, составляет 4 га.</w:t>
      </w:r>
      <w:proofErr w:type="gramEnd"/>
      <w:r w:rsidR="00C02B97" w:rsidRPr="00D61D98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Это самое глубокое карстовое озеро на территории Чувашской Республики.</w:t>
      </w:r>
    </w:p>
    <w:p w:rsidR="008B44CD" w:rsidRPr="00B43A69" w:rsidRDefault="00F44C1C" w:rsidP="00B43A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-186055</wp:posOffset>
            </wp:positionV>
            <wp:extent cx="1739265" cy="1109980"/>
            <wp:effectExtent l="19050" t="0" r="0" b="0"/>
            <wp:wrapSquare wrapText="bothSides"/>
            <wp:docPr id="11" name="Рисунок 4" descr="C:\Документы\фото 2020\фото достопримечательности\Парк Никольск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Документы\фото 2020\фото достопримечательности\Парк Никольского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1144" t="19193" r="19024" b="2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65" cy="110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44CD"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Парк имени Н.В. Никольского в Александровском сельском поселении</w:t>
      </w:r>
      <w:r w:rsidR="00B43A6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, </w:t>
      </w:r>
      <w:r w:rsidR="00B43A69" w:rsidRPr="00B43A6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1982 года. В парке установлен бюст Н.В. Никольского, разбиты тропы, установлена сцена со скамейками.</w:t>
      </w:r>
    </w:p>
    <w:p w:rsidR="00F901CA" w:rsidRDefault="00F901CA" w:rsidP="00B43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8B44CD" w:rsidRPr="00B5706A" w:rsidRDefault="00064DEC" w:rsidP="00B43A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-1852930</wp:posOffset>
            </wp:positionH>
            <wp:positionV relativeFrom="paragraph">
              <wp:posOffset>1320165</wp:posOffset>
            </wp:positionV>
            <wp:extent cx="1707515" cy="1024890"/>
            <wp:effectExtent l="19050" t="0" r="6985" b="0"/>
            <wp:wrapSquare wrapText="bothSides"/>
            <wp:docPr id="13" name="Рисунок 8" descr="C:\Документы\буклеты\для буклета\памятники природы\пруд казанч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Документы\буклеты\для буклета\памятники природы\пруд казанчик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10000" contrast="10000"/>
                    </a:blip>
                    <a:srcRect b="17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102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-1852930</wp:posOffset>
            </wp:positionH>
            <wp:positionV relativeFrom="paragraph">
              <wp:posOffset>144780</wp:posOffset>
            </wp:positionV>
            <wp:extent cx="1739265" cy="1080135"/>
            <wp:effectExtent l="19050" t="0" r="0" b="0"/>
            <wp:wrapSquare wrapText="bothSides"/>
            <wp:docPr id="12" name="Рисунок 5" descr="https://static.house2you.ru/i/realty/pc/5622349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.house2you.ru/i/realty/pc/56223495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7368" t="10714" r="12047" b="10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6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44CD"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Берег «Красный</w:t>
      </w:r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="008B44CD"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Яр»</w:t>
      </w:r>
      <w:r w:rsidR="008B44CD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. Обрывистый берег «Красный Яр» имеет высоту около 20 метров, где очень наглядно проявились осадочные породы разных эпох: голубые, белые и красные прослойки известковых отложений пермской палеозойской эры и юрского периода мезозойской эры. Это оставшиеся следы теплых морей, которые</w:t>
      </w:r>
      <w:r w:rsidR="00B43A6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когда – то заливали наши земли.</w:t>
      </w:r>
    </w:p>
    <w:p w:rsidR="008B44CD" w:rsidRPr="00B43A69" w:rsidRDefault="008B44CD" w:rsidP="00B45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Пруд «</w:t>
      </w:r>
      <w:proofErr w:type="spellStart"/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Казанчик</w:t>
      </w:r>
      <w:proofErr w:type="spellEnd"/>
      <w:r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» 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(самый чистый пруд в округе). </w:t>
      </w:r>
      <w:r w:rsidR="00B43A6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Местонахождение пруда </w:t>
      </w:r>
      <w:proofErr w:type="spellStart"/>
      <w:r w:rsidR="00B43A69">
        <w:rPr>
          <w:rFonts w:ascii="Times New Roman" w:eastAsia="Times New Roman" w:hAnsi="Times New Roman" w:cs="Times New Roman"/>
          <w:color w:val="222222"/>
          <w:sz w:val="24"/>
          <w:szCs w:val="24"/>
        </w:rPr>
        <w:t>Казанчик</w:t>
      </w:r>
      <w:proofErr w:type="spellEnd"/>
      <w:r w:rsidR="00B43A6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в 11 км юго-западнее районного центра Моргауши на пересечении трех улиц села </w:t>
      </w:r>
      <w:proofErr w:type="spellStart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Чуманкасы</w:t>
      </w:r>
      <w:proofErr w:type="spellEnd"/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5F7A" w:rsidRPr="00B5706A" w:rsidRDefault="00925F7A" w:rsidP="00B570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                                                                          </w:t>
      </w:r>
    </w:p>
    <w:p w:rsidR="00B45A06" w:rsidRDefault="00B45A06" w:rsidP="00F44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925F7A" w:rsidRPr="00B5706A" w:rsidRDefault="00925F7A" w:rsidP="00F44C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Объекты культового направления</w:t>
      </w:r>
    </w:p>
    <w:p w:rsidR="001873A3" w:rsidRDefault="00925F7A" w:rsidP="00B45A0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 </w:t>
      </w:r>
    </w:p>
    <w:p w:rsidR="00925F7A" w:rsidRPr="00B5706A" w:rsidRDefault="00925F7A" w:rsidP="00064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</w:t>
      </w:r>
      <w:r w:rsidR="00064DEC" w:rsidRPr="00064DEC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2496158" cy="1803679"/>
            <wp:effectExtent l="19050" t="0" r="0" b="0"/>
            <wp:docPr id="2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785" cy="1806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</w:t>
      </w:r>
      <w:r w:rsidR="00064DEC" w:rsidRPr="00064DEC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2065983" cy="1803679"/>
            <wp:effectExtent l="19050" t="0" r="0" b="0"/>
            <wp:docPr id="21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09" cy="1802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                                         </w:t>
      </w: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4253"/>
        <w:gridCol w:w="1700"/>
      </w:tblGrid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ooltip="Храм в честь иконы Божией Матери &quot;Владимирская&quot; с. Моргауши" w:history="1"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Храм в честь иконы Божией Матери "Владимирская" с. Моргауши</w:t>
              </w:r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429530,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район, с. Моргауши, Красная пл., 8а,</w:t>
            </w:r>
          </w:p>
        </w:tc>
        <w:tc>
          <w:tcPr>
            <w:tcW w:w="1700" w:type="dxa"/>
          </w:tcPr>
          <w:p w:rsidR="001873A3" w:rsidRPr="003F7B2D" w:rsidRDefault="003F7B2D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основан 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1881 г.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ooltip="Свято-Троицкий храм с. Большой Сундырь Моргаушского района (подворье Свято-Троицкого мужского монастыря)" w:history="1"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Свято-Троицкий храм с. Большой Сундырь Моргаушского района (подворье Свято-Троицкого мужского монастыря)</w:t>
              </w:r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429544,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район, с. Большой Сундырь,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ул</w:t>
            </w:r>
            <w:proofErr w:type="gram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.А</w:t>
            </w:r>
            <w:proofErr w:type="gram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нисимова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2,</w:t>
            </w:r>
          </w:p>
        </w:tc>
        <w:tc>
          <w:tcPr>
            <w:tcW w:w="1700" w:type="dxa"/>
            <w:shd w:val="clear" w:color="auto" w:fill="auto"/>
          </w:tcPr>
          <w:p w:rsidR="001873A3" w:rsidRPr="003F7B2D" w:rsidRDefault="003F7B2D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основан в 1892</w:t>
            </w:r>
            <w:r w:rsidR="00064DEC"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г.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ooltip="Храм святого благоверного князя Александра Невского с. Александровское" w:history="1"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Храм святого благоверного князя Александра Невского с. </w:t>
              </w:r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lastRenderedPageBreak/>
                <w:t>Александровское</w:t>
              </w:r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lastRenderedPageBreak/>
              <w:t xml:space="preserve">429535,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район, с. </w:t>
            </w: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lastRenderedPageBreak/>
              <w:t>Александровское, ул. Центральная, 9,</w:t>
            </w:r>
          </w:p>
        </w:tc>
        <w:tc>
          <w:tcPr>
            <w:tcW w:w="1700" w:type="dxa"/>
          </w:tcPr>
          <w:p w:rsidR="001873A3" w:rsidRPr="003F7B2D" w:rsidRDefault="003F7B2D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основан в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1886-1887 </w:t>
            </w:r>
            <w:proofErr w:type="spellStart"/>
            <w:proofErr w:type="gramStart"/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гг</w:t>
            </w:r>
            <w:proofErr w:type="spellEnd"/>
            <w:proofErr w:type="gramEnd"/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tooltip="Свято-Троицкий храм с. Оринино" w:history="1"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Свято-Троицкий храм с. </w:t>
              </w:r>
              <w:proofErr w:type="spellStart"/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Оринино</w:t>
              </w:r>
              <w:proofErr w:type="spellEnd"/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429530,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район, с.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Оринино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, ул. Центральная, 64,</w:t>
            </w:r>
          </w:p>
        </w:tc>
        <w:tc>
          <w:tcPr>
            <w:tcW w:w="1700" w:type="dxa"/>
          </w:tcPr>
          <w:p w:rsidR="001873A3" w:rsidRPr="003F7B2D" w:rsidRDefault="003F7B2D" w:rsidP="003F7B2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основан в 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1893 г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hyperlink r:id="rId21" w:tooltip="Храм Рождества Христова с. Тораево" w:history="1">
              <w:r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рам Рождества Христова с. </w:t>
              </w:r>
              <w:proofErr w:type="spellStart"/>
              <w:r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Тораево</w:t>
              </w:r>
              <w:proofErr w:type="spellEnd"/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429550,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район, с.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Тораево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, ул. Базарная, 12,</w:t>
            </w:r>
          </w:p>
        </w:tc>
        <w:tc>
          <w:tcPr>
            <w:tcW w:w="1700" w:type="dxa"/>
          </w:tcPr>
          <w:p w:rsidR="001873A3" w:rsidRPr="003F7B2D" w:rsidRDefault="003F7B2D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основан в 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1792 г.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ooltip="Храм Покрова Пресвятой Богородицы с. Шатракасы (Подворье Александро-Невского мужского монастыря с. Каршлыхи)" w:history="1"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Храм Покрова Пресвятой Богородицы с. </w:t>
              </w:r>
              <w:proofErr w:type="spellStart"/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Шатракасы</w:t>
              </w:r>
              <w:proofErr w:type="spellEnd"/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429541,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район, с.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Шатракасы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, ул. Центральная, 67,</w:t>
            </w:r>
          </w:p>
        </w:tc>
        <w:tc>
          <w:tcPr>
            <w:tcW w:w="1700" w:type="dxa"/>
          </w:tcPr>
          <w:p w:rsidR="001873A3" w:rsidRPr="003F7B2D" w:rsidRDefault="003F7B2D" w:rsidP="003F7B2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основан в 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1902 г.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ooltip="Александро-Невский мужской монастырь п/о Каршлыхи" w:history="1"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Александро-Невский мужской монастырь </w:t>
              </w:r>
              <w:proofErr w:type="gramStart"/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п</w:t>
              </w:r>
              <w:proofErr w:type="gramEnd"/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/о </w:t>
              </w:r>
              <w:proofErr w:type="spellStart"/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Каршлыхи</w:t>
              </w:r>
              <w:proofErr w:type="spellEnd"/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429530,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район, мест.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Каршлыхи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ул. Центральная, 12</w:t>
            </w:r>
          </w:p>
        </w:tc>
        <w:tc>
          <w:tcPr>
            <w:tcW w:w="1700" w:type="dxa"/>
          </w:tcPr>
          <w:p w:rsidR="001873A3" w:rsidRPr="003F7B2D" w:rsidRDefault="003F7B2D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основан в</w:t>
            </w: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1902</w:t>
            </w: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г.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ooltip="Храм Богоявления Господня с. Оточево" w:history="1"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Храм Богоявления Господня с. </w:t>
              </w:r>
              <w:proofErr w:type="spellStart"/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Оточево</w:t>
              </w:r>
              <w:proofErr w:type="spellEnd"/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429538,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район, с.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Оточево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, ул. Победы, 17,</w:t>
            </w:r>
          </w:p>
        </w:tc>
        <w:tc>
          <w:tcPr>
            <w:tcW w:w="1700" w:type="dxa"/>
          </w:tcPr>
          <w:p w:rsidR="001873A3" w:rsidRPr="003F7B2D" w:rsidRDefault="003F7B2D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основан в 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1785 г</w:t>
            </w: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ooltip="Храм Вознесения Господня с. Юськасы" w:history="1"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Храм Вознесения Господня с. </w:t>
              </w:r>
              <w:proofErr w:type="spellStart"/>
              <w:r w:rsidR="001873A3" w:rsidRPr="003F7B2D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Юськасы</w:t>
              </w:r>
              <w:proofErr w:type="spellEnd"/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429534,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район, с.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Юськасы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, ул. Центральная, 60,</w:t>
            </w:r>
          </w:p>
        </w:tc>
        <w:tc>
          <w:tcPr>
            <w:tcW w:w="1700" w:type="dxa"/>
          </w:tcPr>
          <w:p w:rsidR="001873A3" w:rsidRPr="003F7B2D" w:rsidRDefault="003F7B2D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основан в 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1898</w:t>
            </w: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tooltip="Храм Успения Пресвятой Богородицы с. Акрамово" w:history="1">
              <w:r w:rsidR="001873A3" w:rsidRPr="003F7B2D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Храм Успения Пресвятой Богородицы с. Акрамово</w:t>
              </w:r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</w:rPr>
              <w:t xml:space="preserve">429530,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Акрамово, ул. Центральная 30 </w:t>
            </w:r>
          </w:p>
        </w:tc>
        <w:tc>
          <w:tcPr>
            <w:tcW w:w="1700" w:type="dxa"/>
          </w:tcPr>
          <w:p w:rsidR="001873A3" w:rsidRPr="003F7B2D" w:rsidRDefault="003F7B2D" w:rsidP="003F7B2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основан в 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1805 г</w:t>
            </w: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tooltip="Храм в честь святого Пророка Божия Илии с. Ильинка" w:history="1">
              <w:r w:rsidR="001873A3" w:rsidRPr="003F7B2D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 xml:space="preserve">Храм в честь святого Пророка Божия Илии </w:t>
              </w:r>
              <w:proofErr w:type="gramStart"/>
              <w:r w:rsidR="001873A3" w:rsidRPr="003F7B2D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с</w:t>
              </w:r>
              <w:proofErr w:type="gramEnd"/>
              <w:r w:rsidR="001873A3" w:rsidRPr="003F7B2D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. Ильинка</w:t>
              </w:r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</w:rPr>
              <w:t xml:space="preserve">428960,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gramStart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 xml:space="preserve">. Ильинка, </w:t>
            </w:r>
          </w:p>
        </w:tc>
        <w:tc>
          <w:tcPr>
            <w:tcW w:w="1700" w:type="dxa"/>
          </w:tcPr>
          <w:p w:rsidR="001873A3" w:rsidRPr="003F7B2D" w:rsidRDefault="003F7B2D" w:rsidP="003F7B2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 в 1783 г.</w:t>
            </w:r>
          </w:p>
        </w:tc>
      </w:tr>
      <w:tr w:rsidR="001873A3" w:rsidRPr="003F7B2D" w:rsidTr="00056353">
        <w:tc>
          <w:tcPr>
            <w:tcW w:w="3794" w:type="dxa"/>
          </w:tcPr>
          <w:p w:rsidR="001873A3" w:rsidRPr="003F7B2D" w:rsidRDefault="001208CF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tooltip="Свято-Троицкий храм с. Большое Карачкино" w:history="1">
              <w:r w:rsidR="001873A3" w:rsidRPr="003F7B2D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 xml:space="preserve">Свято-Троицкий храм с. </w:t>
              </w:r>
              <w:proofErr w:type="gramStart"/>
              <w:r w:rsidR="001873A3" w:rsidRPr="003F7B2D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Большое</w:t>
              </w:r>
              <w:proofErr w:type="gramEnd"/>
              <w:r w:rsidR="001873A3" w:rsidRPr="003F7B2D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  <w:proofErr w:type="spellStart"/>
              <w:r w:rsidR="001873A3" w:rsidRPr="003F7B2D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Карачкино</w:t>
              </w:r>
              <w:proofErr w:type="spellEnd"/>
            </w:hyperlink>
          </w:p>
        </w:tc>
        <w:tc>
          <w:tcPr>
            <w:tcW w:w="4253" w:type="dxa"/>
            <w:shd w:val="clear" w:color="auto" w:fill="auto"/>
          </w:tcPr>
          <w:p w:rsidR="001873A3" w:rsidRPr="00064DEC" w:rsidRDefault="001873A3" w:rsidP="0025231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4DEC">
              <w:rPr>
                <w:rFonts w:ascii="Times New Roman" w:hAnsi="Times New Roman" w:cs="Times New Roman"/>
                <w:sz w:val="24"/>
                <w:szCs w:val="24"/>
              </w:rPr>
              <w:t xml:space="preserve">429544, Чувашская Республика,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>Моргаушский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gramStart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>Большое</w:t>
            </w:r>
            <w:proofErr w:type="gramEnd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>Карачкино</w:t>
            </w:r>
            <w:proofErr w:type="spellEnd"/>
            <w:r w:rsidRPr="00064DEC">
              <w:rPr>
                <w:rFonts w:ascii="Times New Roman" w:hAnsi="Times New Roman" w:cs="Times New Roman"/>
                <w:sz w:val="24"/>
                <w:szCs w:val="24"/>
              </w:rPr>
              <w:t>, ул. Центральная, 76,</w:t>
            </w:r>
          </w:p>
        </w:tc>
        <w:tc>
          <w:tcPr>
            <w:tcW w:w="1700" w:type="dxa"/>
          </w:tcPr>
          <w:p w:rsidR="001873A3" w:rsidRPr="003F7B2D" w:rsidRDefault="003F7B2D" w:rsidP="003F7B2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основан в </w:t>
            </w:r>
            <w:r w:rsidR="00774B6B"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1899 г</w:t>
            </w:r>
            <w:r w:rsidRPr="003F7B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F44C1C" w:rsidRPr="00B5706A" w:rsidRDefault="00F44C1C" w:rsidP="00B570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5F7A" w:rsidRPr="00B5706A" w:rsidRDefault="00925F7A" w:rsidP="00F44C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Туристическая инфраструктура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4"/>
        <w:gridCol w:w="6771"/>
      </w:tblGrid>
      <w:tr w:rsidR="00925F7A" w:rsidRPr="00B5706A" w:rsidTr="00064DEC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064DEC" w:rsidRDefault="00925F7A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Туристические фирмы</w:t>
            </w:r>
            <w:r w:rsidR="00064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       </w:t>
            </w:r>
            <w:r w:rsidR="00064DEC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не имеется</w:t>
            </w:r>
          </w:p>
        </w:tc>
      </w:tr>
      <w:tr w:rsidR="00925F7A" w:rsidRPr="00B5706A" w:rsidTr="00064DEC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925F7A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Гостиницы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Pr="00B5706A" w:rsidRDefault="00064DEC" w:rsidP="00B57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     не имеется</w:t>
            </w:r>
          </w:p>
        </w:tc>
      </w:tr>
      <w:tr w:rsidR="00925F7A" w:rsidRPr="00B5706A" w:rsidTr="00064DEC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25F7A" w:rsidRPr="00B5706A" w:rsidRDefault="00925F7A" w:rsidP="00064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Рестораны и кафе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5F7A" w:rsidRDefault="00925F7A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Ресторан «Бриз» Моргаушского </w:t>
            </w:r>
            <w:proofErr w:type="spellStart"/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рай</w:t>
            </w:r>
            <w:r w:rsidR="00064DE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ПО</w:t>
            </w:r>
            <w:proofErr w:type="spellEnd"/>
          </w:p>
          <w:p w:rsidR="00064DEC" w:rsidRDefault="00064DEC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Кафе «Фиеста»</w:t>
            </w:r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Моргаушского </w:t>
            </w:r>
            <w:proofErr w:type="spellStart"/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ПО</w:t>
            </w:r>
            <w:proofErr w:type="spellEnd"/>
          </w:p>
          <w:p w:rsidR="00064DEC" w:rsidRDefault="00064DEC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Кафе №1 </w:t>
            </w:r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Моргаушского </w:t>
            </w:r>
            <w:proofErr w:type="spellStart"/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ПО</w:t>
            </w:r>
            <w:proofErr w:type="spellEnd"/>
          </w:p>
          <w:p w:rsidR="00064DEC" w:rsidRDefault="00064DEC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Кафе «Сказка» </w:t>
            </w:r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Моргаушского </w:t>
            </w:r>
            <w:proofErr w:type="spellStart"/>
            <w:r w:rsidRPr="00B570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рай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ПО</w:t>
            </w:r>
            <w:proofErr w:type="spellEnd"/>
          </w:p>
          <w:p w:rsidR="00064DEC" w:rsidRDefault="00064DEC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Кафе «Пельменная» Моргаушского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райПО</w:t>
            </w:r>
            <w:proofErr w:type="spellEnd"/>
          </w:p>
          <w:p w:rsidR="00064DEC" w:rsidRDefault="00064DEC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Кафе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Шусам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Большесундырского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райПО</w:t>
            </w:r>
            <w:proofErr w:type="spellEnd"/>
          </w:p>
          <w:p w:rsidR="00064DEC" w:rsidRDefault="00064DEC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Кафе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Большесундырского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райПО</w:t>
            </w:r>
            <w:proofErr w:type="spellEnd"/>
          </w:p>
          <w:p w:rsidR="00064DEC" w:rsidRDefault="00064DEC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Кафе «Фортуна»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Большесундырского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райПО</w:t>
            </w:r>
            <w:proofErr w:type="spellEnd"/>
          </w:p>
          <w:p w:rsidR="00064DEC" w:rsidRDefault="00064DEC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Кафе «Магнолия»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Большесундырского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райПО</w:t>
            </w:r>
            <w:proofErr w:type="spellEnd"/>
          </w:p>
          <w:p w:rsidR="00064DEC" w:rsidRPr="00B5706A" w:rsidRDefault="00064DEC" w:rsidP="00064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Кафе «Мираж» (ИП)</w:t>
            </w:r>
          </w:p>
        </w:tc>
      </w:tr>
    </w:tbl>
    <w:p w:rsidR="00064DEC" w:rsidRDefault="00064DEC" w:rsidP="00B57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925F7A" w:rsidRPr="00B5706A" w:rsidRDefault="00F44C1C" w:rsidP="00B570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123825</wp:posOffset>
            </wp:positionV>
            <wp:extent cx="1581150" cy="1049655"/>
            <wp:effectExtent l="19050" t="0" r="0" b="0"/>
            <wp:wrapSquare wrapText="bothSides"/>
            <wp:docPr id="15" name="Рисунок 6" descr="http://gov.cap.ru/UserFiles/orgs/GrvId_12/0000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ov.cap.ru/UserFiles/orgs/GrvId_12/0000002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04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5F7A"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Дом отдыха «Ильинский»</w:t>
      </w:r>
      <w:r w:rsidR="00925F7A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 Располагается на правом берегу Волги в широколиственном лесу в живописной местности. В старину здесь была Ильинская пустынь </w:t>
      </w:r>
      <w:proofErr w:type="spellStart"/>
      <w:r w:rsidR="00925F7A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>Спасо-Юнгинского</w:t>
      </w:r>
      <w:proofErr w:type="spellEnd"/>
      <w:r w:rsidR="00925F7A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монастыря, которая перестала существовать с упразднением монастыря в 1767г. В 1929г. введены в эксплуатацию 2 двухэтажных спальных корпуса по 100 мест каждый, столовая, клуб и подсобные помещения. К 1980 располагал 8 спальными корпусами и коттеджами, столовой на 400 посадочных мест, клубом с кинозалом на 150 мест, библиотекой, различными бытовыми службами. В 1923–92гг. в Доме отдыха «Ильинский» отдохнули свыше 184 тыс. чел. В 2000г. передан в ведение санатория </w:t>
      </w:r>
      <w:r w:rsidR="00925F7A" w:rsidRPr="00B5706A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«Чувашия-курорт» и используется только в летнее время (июнь–август) как детско-оздоровительный лагерь. </w:t>
      </w:r>
    </w:p>
    <w:p w:rsidR="000715EA" w:rsidRDefault="00064DEC" w:rsidP="000715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                           </w:t>
      </w:r>
      <w:r w:rsidR="000715E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            </w:t>
      </w:r>
    </w:p>
    <w:p w:rsidR="00925F7A" w:rsidRPr="00B5706A" w:rsidRDefault="000715EA" w:rsidP="00064D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                                                    </w:t>
      </w:r>
      <w:r w:rsidR="00925F7A" w:rsidRPr="00B5706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Туристические маршруты</w:t>
      </w:r>
      <w:r w:rsidR="00925F7A" w:rsidRPr="00B570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                                      </w:t>
      </w:r>
      <w:r w:rsidR="006738FA">
        <w:rPr>
          <w:noProof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5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3CFEA2D" id="AutoShape 2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  <w:r w:rsidR="006738FA">
        <w:rPr>
          <w:noProof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A63BC21" id="AutoShape 3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" filled="f" stroked="f">
                <o:lock v:ext="edit" aspectratio="t"/>
                <w10:anchorlock/>
              </v:rect>
            </w:pict>
          </mc:Fallback>
        </mc:AlternateContent>
      </w:r>
    </w:p>
    <w:p w:rsidR="005C5713" w:rsidRPr="005C5713" w:rsidRDefault="005C5713" w:rsidP="005C57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713">
        <w:rPr>
          <w:rFonts w:ascii="Times New Roman" w:hAnsi="Times New Roman" w:cs="Times New Roman"/>
          <w:sz w:val="24"/>
          <w:szCs w:val="24"/>
        </w:rPr>
        <w:t xml:space="preserve">Гости  часто приезжают, любуются красивыми местами, знакомятся с интересными объектами, людьми. </w:t>
      </w:r>
      <w:r w:rsidRPr="005C5713">
        <w:rPr>
          <w:rFonts w:ascii="Times New Roman" w:eastAsia="Times New Roman" w:hAnsi="Times New Roman" w:cs="Times New Roman"/>
          <w:sz w:val="24"/>
          <w:szCs w:val="24"/>
        </w:rPr>
        <w:t xml:space="preserve">Разработаны несколько внутренних туристических маршрутов. Территория примерно разделена на три зоны: </w:t>
      </w:r>
      <w:proofErr w:type="spellStart"/>
      <w:r w:rsidRPr="005C5713">
        <w:rPr>
          <w:rFonts w:ascii="Times New Roman" w:eastAsia="Times New Roman" w:hAnsi="Times New Roman" w:cs="Times New Roman"/>
          <w:sz w:val="24"/>
          <w:szCs w:val="24"/>
        </w:rPr>
        <w:t>Ильинск</w:t>
      </w:r>
      <w:proofErr w:type="gramStart"/>
      <w:r w:rsidRPr="005C5713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End"/>
      <w:r w:rsidRPr="005C5713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5C57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5713">
        <w:rPr>
          <w:rFonts w:ascii="Times New Roman" w:eastAsia="Times New Roman" w:hAnsi="Times New Roman" w:cs="Times New Roman"/>
          <w:sz w:val="24"/>
          <w:szCs w:val="24"/>
        </w:rPr>
        <w:t>Сундырская</w:t>
      </w:r>
      <w:proofErr w:type="spellEnd"/>
      <w:r w:rsidRPr="005C5713">
        <w:rPr>
          <w:rFonts w:ascii="Times New Roman" w:eastAsia="Times New Roman" w:hAnsi="Times New Roman" w:cs="Times New Roman"/>
          <w:sz w:val="24"/>
          <w:szCs w:val="24"/>
        </w:rPr>
        <w:t>, Центрально- Моргаушская (</w:t>
      </w:r>
      <w:proofErr w:type="spellStart"/>
      <w:r w:rsidRPr="005C5713">
        <w:rPr>
          <w:rFonts w:ascii="Times New Roman" w:eastAsia="Times New Roman" w:hAnsi="Times New Roman" w:cs="Times New Roman"/>
          <w:sz w:val="24"/>
          <w:szCs w:val="24"/>
        </w:rPr>
        <w:t>Оринино</w:t>
      </w:r>
      <w:proofErr w:type="spellEnd"/>
      <w:r w:rsidRPr="005C5713">
        <w:rPr>
          <w:rFonts w:ascii="Times New Roman" w:eastAsia="Times New Roman" w:hAnsi="Times New Roman" w:cs="Times New Roman"/>
          <w:sz w:val="24"/>
          <w:szCs w:val="24"/>
        </w:rPr>
        <w:t>-Моргауши-</w:t>
      </w:r>
      <w:proofErr w:type="spellStart"/>
      <w:r w:rsidRPr="005C5713">
        <w:rPr>
          <w:rFonts w:ascii="Times New Roman" w:eastAsia="Times New Roman" w:hAnsi="Times New Roman" w:cs="Times New Roman"/>
          <w:sz w:val="24"/>
          <w:szCs w:val="24"/>
        </w:rPr>
        <w:t>Оточево</w:t>
      </w:r>
      <w:proofErr w:type="spellEnd"/>
      <w:r w:rsidRPr="005C5713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5C5713">
        <w:rPr>
          <w:rFonts w:ascii="Times New Roman" w:eastAsia="Times New Roman" w:hAnsi="Times New Roman" w:cs="Times New Roman"/>
          <w:sz w:val="24"/>
          <w:szCs w:val="24"/>
        </w:rPr>
        <w:t>Вурманкасы</w:t>
      </w:r>
      <w:proofErr w:type="spellEnd"/>
      <w:r w:rsidRPr="005C5713">
        <w:rPr>
          <w:rFonts w:ascii="Times New Roman" w:eastAsia="Times New Roman" w:hAnsi="Times New Roman" w:cs="Times New Roman"/>
          <w:sz w:val="24"/>
          <w:szCs w:val="24"/>
        </w:rPr>
        <w:t>) и Александровская (</w:t>
      </w:r>
      <w:proofErr w:type="spellStart"/>
      <w:r w:rsidRPr="005C5713">
        <w:rPr>
          <w:rFonts w:ascii="Times New Roman" w:eastAsia="Times New Roman" w:hAnsi="Times New Roman" w:cs="Times New Roman"/>
          <w:sz w:val="24"/>
          <w:szCs w:val="24"/>
        </w:rPr>
        <w:t>Изедеркино</w:t>
      </w:r>
      <w:proofErr w:type="spellEnd"/>
      <w:r w:rsidRPr="005C5713">
        <w:rPr>
          <w:rFonts w:ascii="Times New Roman" w:eastAsia="Times New Roman" w:hAnsi="Times New Roman" w:cs="Times New Roman"/>
          <w:sz w:val="24"/>
          <w:szCs w:val="24"/>
        </w:rPr>
        <w:t xml:space="preserve">-Александровское- </w:t>
      </w:r>
      <w:proofErr w:type="spellStart"/>
      <w:r w:rsidRPr="005C5713">
        <w:rPr>
          <w:rFonts w:ascii="Times New Roman" w:eastAsia="Times New Roman" w:hAnsi="Times New Roman" w:cs="Times New Roman"/>
          <w:sz w:val="24"/>
          <w:szCs w:val="24"/>
        </w:rPr>
        <w:t>Юрмекейкино</w:t>
      </w:r>
      <w:proofErr w:type="spellEnd"/>
      <w:r w:rsidRPr="005C5713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1C571E" w:rsidRDefault="005C5713" w:rsidP="005C57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 xml:space="preserve">К примеру: </w:t>
      </w:r>
      <w:proofErr w:type="spellStart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>Ильинско-Сундырская</w:t>
      </w:r>
      <w:proofErr w:type="spellEnd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 xml:space="preserve"> зона. Маршрут занимает более 5 часов. Ход маршрута: </w:t>
      </w:r>
      <w:proofErr w:type="spellStart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>Страусиная</w:t>
      </w:r>
      <w:proofErr w:type="spellEnd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 xml:space="preserve"> ферма «Браво» - Дуб старейшина - музей Б.И. </w:t>
      </w:r>
      <w:proofErr w:type="spellStart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>Гузовского</w:t>
      </w:r>
      <w:proofErr w:type="spellEnd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 xml:space="preserve">, водопад «Серебряный каскад» - Свято-Троицкая церковь с. </w:t>
      </w:r>
      <w:proofErr w:type="spellStart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>Б.Сундырь</w:t>
      </w:r>
      <w:proofErr w:type="spellEnd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 xml:space="preserve"> - обед в кафе «</w:t>
      </w:r>
      <w:proofErr w:type="spellStart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>Шусам</w:t>
      </w:r>
      <w:proofErr w:type="spellEnd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>» - картинная галерея И.П. Афанасьев</w:t>
      </w:r>
      <w:proofErr w:type="gramStart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bookmarkStart w:id="0" w:name="_GoBack"/>
      <w:bookmarkEnd w:id="0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proofErr w:type="gramEnd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 xml:space="preserve"> Александро-Невский мужской монастырь – святые источники в местечке </w:t>
      </w:r>
      <w:proofErr w:type="spellStart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>Каршлыхи</w:t>
      </w:r>
      <w:proofErr w:type="spellEnd"/>
      <w:r w:rsidRPr="005C5713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:rsidR="006C7B0E" w:rsidRPr="006C7B0E" w:rsidRDefault="006C7B0E" w:rsidP="005C57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организации экскурсий можно обращаться в Музей верховых чувашей Моргаушского муниципального округа по тел.: 8 (835) 41 62-1-82.</w:t>
      </w:r>
    </w:p>
    <w:p w:rsidR="00B5706A" w:rsidRPr="005C5713" w:rsidRDefault="00B57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5706A" w:rsidRPr="005C5713" w:rsidSect="00FF1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30E19"/>
    <w:multiLevelType w:val="multilevel"/>
    <w:tmpl w:val="EB8E62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65798"/>
    <w:multiLevelType w:val="multilevel"/>
    <w:tmpl w:val="52F265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A4873"/>
    <w:multiLevelType w:val="multilevel"/>
    <w:tmpl w:val="56CA0D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C2294A"/>
    <w:multiLevelType w:val="multilevel"/>
    <w:tmpl w:val="83143A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877E2D"/>
    <w:multiLevelType w:val="multilevel"/>
    <w:tmpl w:val="AB0208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F7A"/>
    <w:rsid w:val="00025DF5"/>
    <w:rsid w:val="00056353"/>
    <w:rsid w:val="00064DEC"/>
    <w:rsid w:val="00071096"/>
    <w:rsid w:val="000715EA"/>
    <w:rsid w:val="00076961"/>
    <w:rsid w:val="001208CF"/>
    <w:rsid w:val="001873A3"/>
    <w:rsid w:val="001C571E"/>
    <w:rsid w:val="003D3796"/>
    <w:rsid w:val="003F7B2D"/>
    <w:rsid w:val="00446742"/>
    <w:rsid w:val="00450ABD"/>
    <w:rsid w:val="005325CF"/>
    <w:rsid w:val="00583C70"/>
    <w:rsid w:val="005C5713"/>
    <w:rsid w:val="00604204"/>
    <w:rsid w:val="00614772"/>
    <w:rsid w:val="006669BB"/>
    <w:rsid w:val="00673461"/>
    <w:rsid w:val="006738FA"/>
    <w:rsid w:val="006C7B0E"/>
    <w:rsid w:val="00732A15"/>
    <w:rsid w:val="00774B6B"/>
    <w:rsid w:val="008B44CD"/>
    <w:rsid w:val="008B6155"/>
    <w:rsid w:val="008C1C75"/>
    <w:rsid w:val="00925F7A"/>
    <w:rsid w:val="00B43A69"/>
    <w:rsid w:val="00B45A06"/>
    <w:rsid w:val="00B5706A"/>
    <w:rsid w:val="00B5762D"/>
    <w:rsid w:val="00BA3A98"/>
    <w:rsid w:val="00C02B97"/>
    <w:rsid w:val="00D61D98"/>
    <w:rsid w:val="00DD5C2E"/>
    <w:rsid w:val="00F44C1C"/>
    <w:rsid w:val="00F901CA"/>
    <w:rsid w:val="00FC27E2"/>
    <w:rsid w:val="00FF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25F7A"/>
    <w:rPr>
      <w:b/>
      <w:bCs/>
    </w:rPr>
  </w:style>
  <w:style w:type="paragraph" w:styleId="a4">
    <w:name w:val="Normal (Web)"/>
    <w:basedOn w:val="a"/>
    <w:unhideWhenUsed/>
    <w:rsid w:val="00925F7A"/>
    <w:pPr>
      <w:spacing w:after="158" w:line="240" w:lineRule="auto"/>
    </w:pPr>
    <w:rPr>
      <w:rFonts w:ascii="Times New Roman" w:eastAsia="Times New Roman" w:hAnsi="Times New Roman" w:cs="Times New Roman"/>
      <w:color w:val="222222"/>
      <w:sz w:val="13"/>
      <w:szCs w:val="13"/>
    </w:rPr>
  </w:style>
  <w:style w:type="character" w:customStyle="1" w:styleId="mw-redirect">
    <w:name w:val="mw-redirect"/>
    <w:basedOn w:val="a0"/>
    <w:rsid w:val="00925F7A"/>
  </w:style>
  <w:style w:type="paragraph" w:styleId="a5">
    <w:name w:val="Balloon Text"/>
    <w:basedOn w:val="a"/>
    <w:link w:val="a6"/>
    <w:uiPriority w:val="99"/>
    <w:semiHidden/>
    <w:unhideWhenUsed/>
    <w:rsid w:val="00925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F7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D61D98"/>
    <w:rPr>
      <w:color w:val="0000FF"/>
      <w:u w:val="single"/>
    </w:rPr>
  </w:style>
  <w:style w:type="character" w:customStyle="1" w:styleId="apple-converted-space">
    <w:name w:val="apple-converted-space"/>
    <w:basedOn w:val="a0"/>
    <w:rsid w:val="008B6155"/>
  </w:style>
  <w:style w:type="table" w:styleId="a8">
    <w:name w:val="Table Grid"/>
    <w:basedOn w:val="a1"/>
    <w:uiPriority w:val="59"/>
    <w:rsid w:val="001873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25F7A"/>
    <w:rPr>
      <w:b/>
      <w:bCs/>
    </w:rPr>
  </w:style>
  <w:style w:type="paragraph" w:styleId="a4">
    <w:name w:val="Normal (Web)"/>
    <w:basedOn w:val="a"/>
    <w:unhideWhenUsed/>
    <w:rsid w:val="00925F7A"/>
    <w:pPr>
      <w:spacing w:after="158" w:line="240" w:lineRule="auto"/>
    </w:pPr>
    <w:rPr>
      <w:rFonts w:ascii="Times New Roman" w:eastAsia="Times New Roman" w:hAnsi="Times New Roman" w:cs="Times New Roman"/>
      <w:color w:val="222222"/>
      <w:sz w:val="13"/>
      <w:szCs w:val="13"/>
    </w:rPr>
  </w:style>
  <w:style w:type="character" w:customStyle="1" w:styleId="mw-redirect">
    <w:name w:val="mw-redirect"/>
    <w:basedOn w:val="a0"/>
    <w:rsid w:val="00925F7A"/>
  </w:style>
  <w:style w:type="paragraph" w:styleId="a5">
    <w:name w:val="Balloon Text"/>
    <w:basedOn w:val="a"/>
    <w:link w:val="a6"/>
    <w:uiPriority w:val="99"/>
    <w:semiHidden/>
    <w:unhideWhenUsed/>
    <w:rsid w:val="00925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F7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D61D98"/>
    <w:rPr>
      <w:color w:val="0000FF"/>
      <w:u w:val="single"/>
    </w:rPr>
  </w:style>
  <w:style w:type="character" w:customStyle="1" w:styleId="apple-converted-space">
    <w:name w:val="apple-converted-space"/>
    <w:basedOn w:val="a0"/>
    <w:rsid w:val="008B6155"/>
  </w:style>
  <w:style w:type="table" w:styleId="a8">
    <w:name w:val="Table Grid"/>
    <w:basedOn w:val="a1"/>
    <w:uiPriority w:val="59"/>
    <w:rsid w:val="001873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2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66287">
              <w:marLeft w:val="-119"/>
              <w:marRight w:val="-1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9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79358">
                      <w:marLeft w:val="0"/>
                      <w:marRight w:val="0"/>
                      <w:marTop w:val="15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27952">
                          <w:marLeft w:val="-119"/>
                          <w:marRight w:val="-11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658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11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://cheb-eparhia.ru/orgs.aspx?type=Monastir&amp;id=232" TargetMode="External"/><Relationship Id="rId26" Type="http://schemas.openxmlformats.org/officeDocument/2006/relationships/hyperlink" Target="http://cheb-eparhia.ru/orgs.aspx?type=Hram&amp;id=2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cheb-eparhia.ru/orgs.aspx?type=Hram&amp;id=235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cheb-eparhia.ru/orgs.aspx?type=Hram&amp;id=227" TargetMode="External"/><Relationship Id="rId25" Type="http://schemas.openxmlformats.org/officeDocument/2006/relationships/hyperlink" Target="http://cheb-eparhia.ru/orgs.aspx?type=Hram&amp;id=237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yperlink" Target="http://cheb-eparhia.ru/orgs.aspx?type=Hram&amp;id=233" TargetMode="External"/><Relationship Id="rId29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://cheb-eparhia.ru/orgs.aspx?type=Hram&amp;id=23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hyperlink" Target="http://cheb-eparhia.ru/orgs.aspx?type=Monastir&amp;id=22" TargetMode="External"/><Relationship Id="rId28" Type="http://schemas.openxmlformats.org/officeDocument/2006/relationships/hyperlink" Target="http://cheb-eparhia.ru/orgs.aspx?type=Hram&amp;id=236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://cheb-eparhia.ru/orgs.aspx?type=Hram&amp;id=229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://cheb-eparhia.ru/orgs.aspx?type=Monastir&amp;id=231" TargetMode="External"/><Relationship Id="rId27" Type="http://schemas.openxmlformats.org/officeDocument/2006/relationships/hyperlink" Target="http://cheb-eparhia.ru/orgs.aspx?type=Hram&amp;id=24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2198</Words>
  <Characters>12531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morgau_culture1</dc:creator>
  <cp:keywords/>
  <dc:description/>
  <cp:lastModifiedBy>Семенов Николай Юрьевич</cp:lastModifiedBy>
  <cp:revision>3</cp:revision>
  <dcterms:created xsi:type="dcterms:W3CDTF">2023-01-19T05:25:00Z</dcterms:created>
  <dcterms:modified xsi:type="dcterms:W3CDTF">2026-06-04T11:06:00Z</dcterms:modified>
</cp:coreProperties>
</file>