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D63" w:rsidRPr="00076181" w:rsidRDefault="00076181" w:rsidP="000761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076181">
        <w:rPr>
          <w:rFonts w:ascii="Times New Roman" w:eastAsia="Times New Roman" w:hAnsi="Times New Roman" w:cs="Times New Roman"/>
          <w:lang w:eastAsia="ru-RU"/>
        </w:rPr>
        <w:t xml:space="preserve">Для размещения на сайте, в раздел Пресс-служба и </w:t>
      </w:r>
      <w:proofErr w:type="spellStart"/>
      <w:r w:rsidRPr="00076181">
        <w:rPr>
          <w:rFonts w:ascii="Times New Roman" w:eastAsia="Times New Roman" w:hAnsi="Times New Roman" w:cs="Times New Roman"/>
          <w:lang w:eastAsia="ru-RU"/>
        </w:rPr>
        <w:t>ВКонтакте</w:t>
      </w:r>
      <w:proofErr w:type="spellEnd"/>
    </w:p>
    <w:p w:rsidR="005E5CA2" w:rsidRDefault="00076181" w:rsidP="005E5CA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76181">
        <w:rPr>
          <w:rFonts w:ascii="Times New Roman" w:hAnsi="Times New Roman" w:cs="Times New Roman"/>
          <w:b/>
          <w:sz w:val="40"/>
          <w:szCs w:val="40"/>
        </w:rPr>
        <w:t>К</w:t>
      </w:r>
      <w:r w:rsidR="002857E4">
        <w:rPr>
          <w:rFonts w:ascii="Times New Roman" w:hAnsi="Times New Roman" w:cs="Times New Roman"/>
          <w:b/>
          <w:sz w:val="40"/>
          <w:szCs w:val="40"/>
        </w:rPr>
        <w:t>ак правильно продавать и выбирать бахчевые</w:t>
      </w:r>
      <w:r w:rsidR="002857E4" w:rsidRPr="002857E4">
        <w:rPr>
          <w:rFonts w:ascii="Times New Roman" w:hAnsi="Times New Roman" w:cs="Times New Roman"/>
          <w:b/>
          <w:sz w:val="40"/>
          <w:szCs w:val="40"/>
        </w:rPr>
        <w:t>?</w:t>
      </w:r>
    </w:p>
    <w:p w:rsidR="0076538A" w:rsidRPr="002857E4" w:rsidRDefault="0076538A" w:rsidP="005E5CA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45552664" wp14:editId="70D85E27">
            <wp:extent cx="4095750" cy="2384132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666" cy="238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В связи с началом продаж бахчевых культур обращаем Ваше внимание на соблюдение санитарно-эпидемиологических требований, предъявляемых к этому виду деятельности.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bCs/>
          <w:sz w:val="24"/>
          <w:szCs w:val="24"/>
        </w:rPr>
        <w:t>По всем правилам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Арбузы и дыни можно реализовать в специализированных предприятиях или отделах мелкорозничной и розничной торговли, на рынках и ярмарках с организацией торговых мест по типу развозной и разносной торговли. Торговля должна производиться с соблюдением требований действующих санитарных правил СП 2.3.6.3668-20 «Санитарно-эпидемиологические требования к условиям деятельности торговых объектов и рынков, реализующих пищевую продукцию».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При перевозке арбузов и дынь должны соблюдаться требования ТР ТС 021/2011 «О безопасности пищевой продукции».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Перевозка осуществляется транспортными средствами в соответствии с условиями перевозки, установленными изготовителями продукции, а в случае их отсутствия - в соответствии с условиями хранения пищевой продукции, установленными изготовителем продукции.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При использовании транспортных средств и (или) контейнеров для перевозки одновременно различной пищевой продукции,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свойств.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 xml:space="preserve">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грызунов и насекомых, проведение очистки, мойки, </w:t>
      </w:r>
      <w:proofErr w:type="spellStart"/>
      <w:proofErr w:type="gramStart"/>
      <w:r w:rsidRPr="00BD1C20">
        <w:rPr>
          <w:rFonts w:ascii="Times New Roman" w:hAnsi="Times New Roman" w:cs="Times New Roman"/>
          <w:sz w:val="24"/>
          <w:szCs w:val="24"/>
        </w:rPr>
        <w:t>дезинфекции.Также</w:t>
      </w:r>
      <w:proofErr w:type="spellEnd"/>
      <w:proofErr w:type="gramEnd"/>
      <w:r w:rsidRPr="00BD1C20">
        <w:rPr>
          <w:rFonts w:ascii="Times New Roman" w:hAnsi="Times New Roman" w:cs="Times New Roman"/>
          <w:sz w:val="24"/>
          <w:szCs w:val="24"/>
        </w:rPr>
        <w:t>, должна быть обеспечена возможность поддержания условий перевозки и (или) хранения пищевой продукции.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Внутренняя поверхность грузовых отделений транспортных средств и контейнеров должна быть выполнена из моющихся и нетоксичных материалов.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 xml:space="preserve">Грузовые отделения транспортных средств и контейнеры должны подвергаться регулярной очистке, мойке, дезинфекции с периодичностью, необходимой для того, чтобы они не </w:t>
      </w:r>
      <w:r w:rsidRPr="00BD1C20">
        <w:rPr>
          <w:rFonts w:ascii="Times New Roman" w:hAnsi="Times New Roman" w:cs="Times New Roman"/>
          <w:sz w:val="24"/>
          <w:szCs w:val="24"/>
        </w:rPr>
        <w:lastRenderedPageBreak/>
        <w:t>могли являться источником загрязнения продукции. Вода, используемая для мойки внутренних поверхностей грузовых отделений транспортных средств и контейнеров, должна соответствовать требованиям к питьевой воде.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Лица, сопровождающие пищевую продукцию в пути следования, выполняющие погрузку и выгрузку, имеющие с ней непосредственный контакт, должны использовать санитарную одежду, проходить медицинские осмотры с отметкой о результатах их прохождения в личных медицинских книжках.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Оборот бахчевых культур (транспортировка, хранение и реализация) допускается только при наличии необходимых сопроводительных документов, подтверждающих их происхождение, качество и безопасность.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Бахчевые можно продавать с лотков, тележек и на открытых, специально оборудованных для этих целей площадках. При этом не допускается хранение плодов бахчевых культур непосредственно на земле.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Не допускаются для реализации населению бахчевые культуры частями и с надрезами.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1C20">
        <w:rPr>
          <w:rFonts w:ascii="Times New Roman" w:hAnsi="Times New Roman" w:cs="Times New Roman"/>
          <w:sz w:val="24"/>
          <w:szCs w:val="24"/>
        </w:rPr>
        <w:t>Арбузы и дыни</w:t>
      </w:r>
      <w:proofErr w:type="gramEnd"/>
      <w:r w:rsidRPr="00BD1C20">
        <w:rPr>
          <w:rFonts w:ascii="Times New Roman" w:hAnsi="Times New Roman" w:cs="Times New Roman"/>
          <w:sz w:val="24"/>
          <w:szCs w:val="24"/>
        </w:rPr>
        <w:t xml:space="preserve"> реализуемые на рынках, ярмарках подлежат продаже после проведения санитарно-ветеринарной экспертизы с выдачей в установленном порядке ветеринарного свидетельства (справки) установленного образца, которое должно быть предъявлено покупателю по его требованию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bCs/>
          <w:sz w:val="24"/>
          <w:szCs w:val="24"/>
        </w:rPr>
        <w:t>Как выбрать хороший арбуз</w:t>
      </w:r>
    </w:p>
    <w:p w:rsidR="00BD1C20" w:rsidRPr="00BD1C20" w:rsidRDefault="00BD1C20" w:rsidP="00BD1C2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Зрелый арбуз крупный, имеет целостный покров, цвет корки яркий и контрастный, светлое пятно на боку, должно быть максимально желтым, даже оранжевым.</w:t>
      </w:r>
    </w:p>
    <w:p w:rsidR="00BD1C20" w:rsidRPr="00BD1C20" w:rsidRDefault="00BD1C20" w:rsidP="00BD1C2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Спелый арбуз обязательно покрыт твердой блестящей коркой, если ноготь легко протыкает арбузную кожу – значит, арбуз неспелый.</w:t>
      </w:r>
    </w:p>
    <w:p w:rsidR="00BD1C20" w:rsidRPr="00BD1C20" w:rsidRDefault="00BD1C20" w:rsidP="00BD1C2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Усик и плодоножка у зрелого арбуза сухие.</w:t>
      </w:r>
    </w:p>
    <w:p w:rsidR="00BD1C20" w:rsidRPr="00BD1C20" w:rsidRDefault="00BD1C20" w:rsidP="00BD1C2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При ударе ладонью зрелый арбуз вибрирует, при ударе согнутым пальцем издает умеренно звонкий звук, при сжатии вдоль продольной оси – слабый хруст.</w:t>
      </w:r>
    </w:p>
    <w:p w:rsidR="00BD1C20" w:rsidRPr="00BD1C20" w:rsidRDefault="00BD1C20" w:rsidP="00BD1C2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 xml:space="preserve">Мякоть-красная различных оттенков, семена вызревшие, черного или коричневого цвета. Консистенция мякоти плодов сочная, нежная, без </w:t>
      </w:r>
      <w:proofErr w:type="spellStart"/>
      <w:r w:rsidRPr="00BD1C20">
        <w:rPr>
          <w:rFonts w:ascii="Times New Roman" w:hAnsi="Times New Roman" w:cs="Times New Roman"/>
          <w:sz w:val="24"/>
          <w:szCs w:val="24"/>
        </w:rPr>
        <w:t>ослизнений</w:t>
      </w:r>
      <w:proofErr w:type="spellEnd"/>
      <w:r w:rsidRPr="00BD1C20">
        <w:rPr>
          <w:rFonts w:ascii="Times New Roman" w:hAnsi="Times New Roman" w:cs="Times New Roman"/>
          <w:sz w:val="24"/>
          <w:szCs w:val="24"/>
        </w:rPr>
        <w:t>, сладкая на вкус.</w:t>
      </w:r>
    </w:p>
    <w:p w:rsidR="00BD1C20" w:rsidRPr="00BD1C20" w:rsidRDefault="00BD1C20" w:rsidP="00BD1C2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Лучше всего выбирать арбузы среднего размера.</w:t>
      </w:r>
    </w:p>
    <w:p w:rsidR="00BD1C20" w:rsidRPr="00BD1C20" w:rsidRDefault="00BD1C20" w:rsidP="00BD1C20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bCs/>
          <w:sz w:val="24"/>
          <w:szCs w:val="24"/>
        </w:rPr>
        <w:t>Как выбрать хорошую дыню</w:t>
      </w:r>
    </w:p>
    <w:p w:rsidR="00BD1C20" w:rsidRPr="00BD1C20" w:rsidRDefault="00BD1C20" w:rsidP="00BD1C2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Противоположная от хвостика дыни сторона должна быть чуть мягкой, если она твердая, то это признак незрелости.</w:t>
      </w:r>
    </w:p>
    <w:p w:rsidR="00BD1C20" w:rsidRPr="00BD1C20" w:rsidRDefault="00BD1C20" w:rsidP="00BD1C2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Если щелкнуть по дыне, звук должен быть глухим.</w:t>
      </w:r>
    </w:p>
    <w:p w:rsidR="00BD1C20" w:rsidRPr="00BD1C20" w:rsidRDefault="00BD1C20" w:rsidP="00BD1C2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От дыни обязательно должен исходить аромат, если запаха нет, этот плод покупать не стоит.</w:t>
      </w:r>
    </w:p>
    <w:p w:rsidR="007649D4" w:rsidRPr="002513C8" w:rsidRDefault="00BD1C20" w:rsidP="00291927">
      <w:pPr>
        <w:jc w:val="both"/>
        <w:rPr>
          <w:rFonts w:ascii="Times New Roman" w:hAnsi="Times New Roman" w:cs="Times New Roman"/>
          <w:sz w:val="24"/>
          <w:szCs w:val="24"/>
        </w:rPr>
      </w:pPr>
      <w:r w:rsidRPr="00BD1C20">
        <w:rPr>
          <w:rFonts w:ascii="Times New Roman" w:hAnsi="Times New Roman" w:cs="Times New Roman"/>
          <w:sz w:val="24"/>
          <w:szCs w:val="24"/>
        </w:rPr>
        <w:t>Желаем Вам вкусных покупок!</w:t>
      </w:r>
      <w:bookmarkStart w:id="0" w:name="_GoBack"/>
      <w:bookmarkEnd w:id="0"/>
    </w:p>
    <w:p w:rsidR="00291927" w:rsidRPr="00B818B4" w:rsidRDefault="004032F1" w:rsidP="002919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Помощник в</w:t>
      </w:r>
      <w:r w:rsidR="00291927" w:rsidRPr="00EE10FA">
        <w:rPr>
          <w:rFonts w:ascii="Times New Roman" w:hAnsi="Times New Roman" w:cs="Times New Roman"/>
          <w:b/>
        </w:rPr>
        <w:t>рач</w:t>
      </w:r>
      <w:r>
        <w:rPr>
          <w:rFonts w:ascii="Times New Roman" w:hAnsi="Times New Roman" w:cs="Times New Roman"/>
          <w:b/>
        </w:rPr>
        <w:t>а</w:t>
      </w:r>
      <w:r w:rsidR="00291927" w:rsidRPr="00EE10FA">
        <w:rPr>
          <w:rFonts w:ascii="Times New Roman" w:hAnsi="Times New Roman" w:cs="Times New Roman"/>
          <w:b/>
        </w:rPr>
        <w:t xml:space="preserve"> по общей гигиене филиала ФБУЗ «Центр гигиены и эпидемиологии в Чувашской Респу</w:t>
      </w:r>
      <w:r>
        <w:rPr>
          <w:rFonts w:ascii="Times New Roman" w:hAnsi="Times New Roman" w:cs="Times New Roman"/>
          <w:b/>
        </w:rPr>
        <w:t>блике – Чувашии в г. Новочебоксарске» Семенова Лидия Алексеевна</w:t>
      </w:r>
    </w:p>
    <w:p w:rsidR="00291927" w:rsidRDefault="00291927" w:rsidP="00291927"/>
    <w:p w:rsidR="00291927" w:rsidRPr="005E5CA2" w:rsidRDefault="00291927" w:rsidP="005E5CA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91927" w:rsidRPr="005E5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A13D1"/>
    <w:multiLevelType w:val="multilevel"/>
    <w:tmpl w:val="F74C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43039E"/>
    <w:multiLevelType w:val="hybridMultilevel"/>
    <w:tmpl w:val="C5504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85541"/>
    <w:multiLevelType w:val="multilevel"/>
    <w:tmpl w:val="D5049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333"/>
    <w:rsid w:val="00033333"/>
    <w:rsid w:val="00076181"/>
    <w:rsid w:val="002513C8"/>
    <w:rsid w:val="002857E4"/>
    <w:rsid w:val="00291927"/>
    <w:rsid w:val="002C28E7"/>
    <w:rsid w:val="004032F1"/>
    <w:rsid w:val="005E5CA2"/>
    <w:rsid w:val="007649D4"/>
    <w:rsid w:val="0076538A"/>
    <w:rsid w:val="00BD1C20"/>
    <w:rsid w:val="00E6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C994"/>
  <w15:chartTrackingRefBased/>
  <w15:docId w15:val="{A7AC5B1F-1A8C-48F6-8C65-40FE60E9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CA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C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1C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1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5102E-A0A4-470A-9611-E0C5EC7C1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Гусельщиков Анатолий Николаевич</dc:creator>
  <cp:keywords/>
  <dc:description/>
  <cp:lastModifiedBy>Хораськин Кирилл Александрович</cp:lastModifiedBy>
  <cp:revision>10</cp:revision>
  <dcterms:created xsi:type="dcterms:W3CDTF">2025-08-05T12:19:00Z</dcterms:created>
  <dcterms:modified xsi:type="dcterms:W3CDTF">2026-08-03T06:59:00Z</dcterms:modified>
</cp:coreProperties>
</file>