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80"/>
        <w:gridCol w:w="1620"/>
        <w:gridCol w:w="4149"/>
      </w:tblGrid>
      <w:tr w:rsidR="005237D3" w:rsidRPr="002840FD">
        <w:trPr>
          <w:trHeight w:val="1418"/>
        </w:trPr>
        <w:tc>
          <w:tcPr>
            <w:tcW w:w="37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237D3" w:rsidRDefault="005237D3">
            <w:pPr>
              <w:jc w:val="center"/>
            </w:pPr>
          </w:p>
        </w:tc>
        <w:tc>
          <w:tcPr>
            <w:tcW w:w="16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237D3" w:rsidRPr="002840FD" w:rsidRDefault="006F27AA">
            <w:pPr>
              <w:jc w:val="center"/>
            </w:pPr>
            <w:r w:rsidRPr="002840FD">
              <w:rPr>
                <w:noProof/>
                <w:sz w:val="20"/>
              </w:rPr>
              <w:drawing>
                <wp:inline distT="0" distB="0" distL="0" distR="0">
                  <wp:extent cx="619963" cy="801014"/>
                  <wp:effectExtent l="0" t="0" r="0" b="0"/>
                  <wp:docPr id="1" name="_x0000_i10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619962" cy="801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237D3" w:rsidRPr="002840FD" w:rsidRDefault="005237D3">
            <w:pPr>
              <w:jc w:val="center"/>
              <w:rPr>
                <w:b/>
              </w:rPr>
            </w:pPr>
          </w:p>
        </w:tc>
      </w:tr>
      <w:tr w:rsidR="005237D3" w:rsidRPr="002840FD">
        <w:tc>
          <w:tcPr>
            <w:tcW w:w="37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237D3" w:rsidRPr="002840FD" w:rsidRDefault="006F27AA">
            <w:pPr>
              <w:jc w:val="center"/>
              <w:rPr>
                <w:sz w:val="24"/>
              </w:rPr>
            </w:pPr>
            <w:r w:rsidRPr="002840FD">
              <w:rPr>
                <w:sz w:val="24"/>
              </w:rPr>
              <w:t>ЧĂВАШ РЕСПУБЛИКИН</w:t>
            </w:r>
          </w:p>
          <w:p w:rsidR="005237D3" w:rsidRPr="002840FD" w:rsidRDefault="006F27AA">
            <w:pPr>
              <w:jc w:val="center"/>
              <w:rPr>
                <w:sz w:val="24"/>
              </w:rPr>
            </w:pPr>
            <w:r w:rsidRPr="002840FD">
              <w:rPr>
                <w:sz w:val="24"/>
              </w:rPr>
              <w:t>КОМСОМОЛЬСКИ</w:t>
            </w:r>
          </w:p>
          <w:p w:rsidR="005237D3" w:rsidRPr="002840FD" w:rsidRDefault="006F27AA">
            <w:pPr>
              <w:jc w:val="center"/>
              <w:rPr>
                <w:sz w:val="24"/>
              </w:rPr>
            </w:pPr>
            <w:r w:rsidRPr="002840FD">
              <w:rPr>
                <w:sz w:val="24"/>
              </w:rPr>
              <w:t>МУНИЦИПАЛЛĂ ОКРУГĔН</w:t>
            </w:r>
          </w:p>
          <w:p w:rsidR="005237D3" w:rsidRPr="002840FD" w:rsidRDefault="006F27AA">
            <w:pPr>
              <w:jc w:val="center"/>
              <w:rPr>
                <w:sz w:val="24"/>
              </w:rPr>
            </w:pPr>
            <w:r w:rsidRPr="002840FD">
              <w:rPr>
                <w:sz w:val="24"/>
              </w:rPr>
              <w:t>АДМИНИСТРАЦИЙĔ</w:t>
            </w:r>
          </w:p>
          <w:p w:rsidR="005237D3" w:rsidRPr="002840FD" w:rsidRDefault="005237D3">
            <w:pPr>
              <w:jc w:val="center"/>
              <w:rPr>
                <w:sz w:val="24"/>
              </w:rPr>
            </w:pPr>
          </w:p>
          <w:p w:rsidR="005237D3" w:rsidRPr="002840FD" w:rsidRDefault="006F27AA">
            <w:pPr>
              <w:jc w:val="center"/>
              <w:rPr>
                <w:sz w:val="24"/>
              </w:rPr>
            </w:pPr>
            <w:r w:rsidRPr="002840FD">
              <w:rPr>
                <w:sz w:val="24"/>
              </w:rPr>
              <w:t>ЙЫШĂНУ</w:t>
            </w:r>
          </w:p>
          <w:p w:rsidR="005237D3" w:rsidRPr="002840FD" w:rsidRDefault="00D4581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6F27AA" w:rsidRPr="002840FD">
              <w:rPr>
                <w:sz w:val="24"/>
              </w:rPr>
              <w:t>.</w:t>
            </w:r>
            <w:r>
              <w:rPr>
                <w:sz w:val="24"/>
              </w:rPr>
              <w:t>02</w:t>
            </w:r>
            <w:r w:rsidR="006F27AA" w:rsidRPr="002840FD">
              <w:rPr>
                <w:sz w:val="24"/>
              </w:rPr>
              <w:t>.2026 ҫ. №</w:t>
            </w:r>
            <w:r>
              <w:rPr>
                <w:sz w:val="24"/>
              </w:rPr>
              <w:t>90</w:t>
            </w:r>
          </w:p>
          <w:p w:rsidR="005237D3" w:rsidRPr="002840FD" w:rsidRDefault="006F27AA">
            <w:pPr>
              <w:jc w:val="center"/>
              <w:rPr>
                <w:sz w:val="24"/>
              </w:rPr>
            </w:pPr>
            <w:r w:rsidRPr="002840FD">
              <w:rPr>
                <w:sz w:val="24"/>
              </w:rPr>
              <w:t>Комсомольски ялĕ</w:t>
            </w:r>
          </w:p>
          <w:p w:rsidR="005237D3" w:rsidRPr="002840FD" w:rsidRDefault="005237D3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237D3" w:rsidRPr="002840FD" w:rsidRDefault="005237D3"/>
        </w:tc>
        <w:tc>
          <w:tcPr>
            <w:tcW w:w="41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237D3" w:rsidRPr="002840FD" w:rsidRDefault="006F27AA">
            <w:pPr>
              <w:pStyle w:val="af9"/>
              <w:ind w:firstLine="0"/>
              <w:rPr>
                <w:sz w:val="24"/>
              </w:rPr>
            </w:pPr>
            <w:r w:rsidRPr="002840FD">
              <w:rPr>
                <w:sz w:val="24"/>
              </w:rPr>
              <w:t>АДМИНИСТРАЦИЯ</w:t>
            </w:r>
          </w:p>
          <w:p w:rsidR="005237D3" w:rsidRPr="002840FD" w:rsidRDefault="006F27AA">
            <w:pPr>
              <w:pStyle w:val="af9"/>
              <w:ind w:firstLine="0"/>
              <w:rPr>
                <w:sz w:val="24"/>
              </w:rPr>
            </w:pPr>
            <w:r w:rsidRPr="002840FD">
              <w:rPr>
                <w:sz w:val="24"/>
              </w:rPr>
              <w:t xml:space="preserve">КОМСОМОЛЬСКОГО </w:t>
            </w:r>
          </w:p>
          <w:p w:rsidR="005237D3" w:rsidRPr="002840FD" w:rsidRDefault="006F27AA">
            <w:pPr>
              <w:pStyle w:val="af9"/>
              <w:ind w:firstLine="0"/>
              <w:rPr>
                <w:sz w:val="24"/>
              </w:rPr>
            </w:pPr>
            <w:r w:rsidRPr="002840FD">
              <w:rPr>
                <w:sz w:val="24"/>
              </w:rPr>
              <w:t>МУНИЦИПАЛЬНОГО ОКРУГА</w:t>
            </w:r>
          </w:p>
          <w:p w:rsidR="005237D3" w:rsidRPr="002840FD" w:rsidRDefault="006F27AA">
            <w:pPr>
              <w:pStyle w:val="af9"/>
              <w:ind w:firstLine="0"/>
              <w:rPr>
                <w:sz w:val="24"/>
              </w:rPr>
            </w:pPr>
            <w:r w:rsidRPr="002840FD">
              <w:rPr>
                <w:sz w:val="24"/>
              </w:rPr>
              <w:t xml:space="preserve">      ЧУВАШСКОЙ РЕСПУБЛИКИ          </w:t>
            </w:r>
          </w:p>
          <w:p w:rsidR="005237D3" w:rsidRPr="002840FD" w:rsidRDefault="005237D3">
            <w:pPr>
              <w:jc w:val="center"/>
              <w:rPr>
                <w:sz w:val="24"/>
              </w:rPr>
            </w:pPr>
          </w:p>
          <w:p w:rsidR="005237D3" w:rsidRPr="002840FD" w:rsidRDefault="006F27AA">
            <w:pPr>
              <w:jc w:val="center"/>
              <w:rPr>
                <w:sz w:val="24"/>
              </w:rPr>
            </w:pPr>
            <w:r w:rsidRPr="002840FD">
              <w:rPr>
                <w:sz w:val="24"/>
              </w:rPr>
              <w:t>ПОСТАНОВЛЕНИЕ</w:t>
            </w:r>
          </w:p>
          <w:p w:rsidR="005237D3" w:rsidRPr="002840FD" w:rsidRDefault="00D4581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6F27AA" w:rsidRPr="002840FD">
              <w:rPr>
                <w:sz w:val="24"/>
              </w:rPr>
              <w:t>.</w:t>
            </w:r>
            <w:r>
              <w:rPr>
                <w:sz w:val="24"/>
              </w:rPr>
              <w:t>02</w:t>
            </w:r>
            <w:r w:rsidR="006F27AA" w:rsidRPr="002840FD">
              <w:rPr>
                <w:sz w:val="24"/>
              </w:rPr>
              <w:t>.2026 г. №</w:t>
            </w:r>
            <w:r>
              <w:rPr>
                <w:sz w:val="24"/>
              </w:rPr>
              <w:t>90</w:t>
            </w:r>
          </w:p>
          <w:p w:rsidR="005237D3" w:rsidRPr="002840FD" w:rsidRDefault="006F27AA">
            <w:pPr>
              <w:jc w:val="center"/>
            </w:pPr>
            <w:r w:rsidRPr="002840FD">
              <w:rPr>
                <w:sz w:val="24"/>
              </w:rPr>
              <w:t>село Комсомольское</w:t>
            </w:r>
          </w:p>
        </w:tc>
      </w:tr>
    </w:tbl>
    <w:p w:rsidR="005237D3" w:rsidRPr="002840FD" w:rsidRDefault="005237D3">
      <w:pPr>
        <w:ind w:left="170"/>
        <w:jc w:val="both"/>
        <w:rPr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</w:tblGrid>
      <w:tr w:rsidR="005237D3" w:rsidRPr="002840FD">
        <w:tc>
          <w:tcPr>
            <w:tcW w:w="5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237D3" w:rsidRPr="002840FD" w:rsidRDefault="006F27AA">
            <w:pPr>
              <w:tabs>
                <w:tab w:val="left" w:pos="5562"/>
              </w:tabs>
              <w:jc w:val="both"/>
              <w:rPr>
                <w:b/>
                <w:sz w:val="26"/>
                <w:szCs w:val="26"/>
              </w:rPr>
            </w:pPr>
            <w:r w:rsidRPr="002840FD">
              <w:rPr>
                <w:b/>
                <w:bCs/>
                <w:sz w:val="26"/>
                <w:szCs w:val="26"/>
              </w:rPr>
              <w:t>Об утверждении Порядка (плана)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</w:t>
            </w:r>
            <w:r w:rsidRPr="002840FD">
              <w:rPr>
                <w:b/>
                <w:sz w:val="26"/>
                <w:szCs w:val="26"/>
              </w:rPr>
              <w:t xml:space="preserve"> Комсомольского муниципального округа Чувашской Республики на 2026 год</w:t>
            </w:r>
          </w:p>
          <w:p w:rsidR="005237D3" w:rsidRPr="002840FD" w:rsidRDefault="005237D3">
            <w:pPr>
              <w:tabs>
                <w:tab w:val="left" w:pos="5562"/>
              </w:tabs>
              <w:jc w:val="both"/>
              <w:rPr>
                <w:sz w:val="26"/>
                <w:szCs w:val="26"/>
              </w:rPr>
            </w:pPr>
          </w:p>
        </w:tc>
      </w:tr>
    </w:tbl>
    <w:p w:rsidR="005237D3" w:rsidRPr="002840FD" w:rsidRDefault="006F27AA">
      <w:pPr>
        <w:ind w:firstLine="709"/>
        <w:jc w:val="both"/>
        <w:rPr>
          <w:sz w:val="26"/>
          <w:szCs w:val="26"/>
        </w:rPr>
      </w:pPr>
      <w:r w:rsidRPr="002840FD">
        <w:rPr>
          <w:sz w:val="26"/>
          <w:szCs w:val="26"/>
        </w:rPr>
        <w:t xml:space="preserve">Руководствуясь </w:t>
      </w:r>
      <w:hyperlink r:id="rId8" w:history="1">
        <w:r w:rsidRPr="002840FD">
          <w:rPr>
            <w:rStyle w:val="af0"/>
            <w:color w:val="000000"/>
            <w:sz w:val="26"/>
            <w:szCs w:val="26"/>
            <w:u w:val="none"/>
          </w:rPr>
          <w:t xml:space="preserve">Федеральным законом от </w:t>
        </w:r>
        <w:r w:rsidR="00D04F64">
          <w:rPr>
            <w:rStyle w:val="af0"/>
            <w:color w:val="000000"/>
            <w:sz w:val="26"/>
            <w:szCs w:val="26"/>
            <w:u w:val="none"/>
          </w:rPr>
          <w:t>20</w:t>
        </w:r>
        <w:r w:rsidRPr="002840FD">
          <w:rPr>
            <w:rStyle w:val="af0"/>
            <w:color w:val="000000"/>
            <w:sz w:val="26"/>
            <w:szCs w:val="26"/>
            <w:u w:val="none"/>
          </w:rPr>
          <w:t xml:space="preserve"> </w:t>
        </w:r>
        <w:r w:rsidR="00D04F64">
          <w:rPr>
            <w:rStyle w:val="af0"/>
            <w:color w:val="000000"/>
            <w:sz w:val="26"/>
            <w:szCs w:val="26"/>
            <w:u w:val="none"/>
          </w:rPr>
          <w:t>марта</w:t>
        </w:r>
        <w:r w:rsidRPr="002840FD">
          <w:rPr>
            <w:rStyle w:val="af0"/>
            <w:color w:val="000000"/>
            <w:sz w:val="26"/>
            <w:szCs w:val="26"/>
            <w:u w:val="none"/>
          </w:rPr>
          <w:t xml:space="preserve"> 20</w:t>
        </w:r>
        <w:r w:rsidR="00D04F64">
          <w:rPr>
            <w:rStyle w:val="af0"/>
            <w:color w:val="000000"/>
            <w:sz w:val="26"/>
            <w:szCs w:val="26"/>
            <w:u w:val="none"/>
          </w:rPr>
          <w:t>25</w:t>
        </w:r>
        <w:r w:rsidRPr="002840FD">
          <w:rPr>
            <w:rStyle w:val="af0"/>
            <w:color w:val="000000"/>
            <w:sz w:val="26"/>
            <w:szCs w:val="26"/>
            <w:u w:val="none"/>
          </w:rPr>
          <w:t xml:space="preserve"> </w:t>
        </w:r>
        <w:r w:rsidR="00D04F64">
          <w:rPr>
            <w:rStyle w:val="af0"/>
            <w:color w:val="000000"/>
            <w:sz w:val="26"/>
            <w:szCs w:val="26"/>
            <w:u w:val="none"/>
          </w:rPr>
          <w:t>№</w:t>
        </w:r>
        <w:r w:rsidRPr="002840FD">
          <w:rPr>
            <w:rStyle w:val="af0"/>
            <w:color w:val="000000"/>
            <w:sz w:val="26"/>
            <w:szCs w:val="26"/>
            <w:u w:val="none"/>
          </w:rPr>
          <w:t xml:space="preserve"> 3</w:t>
        </w:r>
        <w:r w:rsidR="00D04F64">
          <w:rPr>
            <w:rStyle w:val="af0"/>
            <w:color w:val="000000"/>
            <w:sz w:val="26"/>
            <w:szCs w:val="26"/>
            <w:u w:val="none"/>
          </w:rPr>
          <w:t>3</w:t>
        </w:r>
        <w:r w:rsidRPr="002840FD">
          <w:rPr>
            <w:rStyle w:val="af0"/>
            <w:color w:val="000000"/>
            <w:sz w:val="26"/>
            <w:szCs w:val="26"/>
            <w:u w:val="none"/>
          </w:rPr>
          <w:t xml:space="preserve">-ФЗ «Об общих принципах организации местного самоуправления в </w:t>
        </w:r>
        <w:r w:rsidR="00D04F64">
          <w:rPr>
            <w:rStyle w:val="af0"/>
            <w:color w:val="000000"/>
            <w:sz w:val="26"/>
            <w:szCs w:val="26"/>
            <w:u w:val="none"/>
          </w:rPr>
          <w:t>единой</w:t>
        </w:r>
      </w:hyperlink>
      <w:r w:rsidR="00D04F64">
        <w:rPr>
          <w:rStyle w:val="af0"/>
          <w:color w:val="000000"/>
          <w:sz w:val="26"/>
          <w:szCs w:val="26"/>
          <w:u w:val="none"/>
        </w:rPr>
        <w:t xml:space="preserve"> системе публичной власти</w:t>
      </w:r>
      <w:r w:rsidRPr="002840FD">
        <w:rPr>
          <w:sz w:val="26"/>
          <w:szCs w:val="26"/>
        </w:rPr>
        <w:t xml:space="preserve">», в соответствии с пунктом 1 части 3 статьи 20 </w:t>
      </w:r>
      <w:hyperlink r:id="rId9" w:history="1">
        <w:r w:rsidRPr="002840FD">
          <w:rPr>
            <w:rStyle w:val="af0"/>
            <w:color w:val="000000"/>
            <w:sz w:val="26"/>
            <w:szCs w:val="26"/>
            <w:u w:val="none"/>
          </w:rPr>
          <w:t xml:space="preserve">Федерального закона от 27 июля 2010 </w:t>
        </w:r>
        <w:r w:rsidR="00D04F64">
          <w:rPr>
            <w:rStyle w:val="af0"/>
            <w:color w:val="000000"/>
            <w:sz w:val="26"/>
            <w:szCs w:val="26"/>
            <w:u w:val="none"/>
          </w:rPr>
          <w:t>№</w:t>
        </w:r>
        <w:r w:rsidRPr="002840FD">
          <w:rPr>
            <w:rStyle w:val="af0"/>
            <w:color w:val="000000"/>
            <w:sz w:val="26"/>
            <w:szCs w:val="26"/>
            <w:u w:val="none"/>
          </w:rPr>
          <w:t xml:space="preserve"> 190-ФЗ "О теплоснабжении"</w:t>
        </w:r>
      </w:hyperlink>
      <w:r w:rsidRPr="002840FD">
        <w:rPr>
          <w:sz w:val="26"/>
          <w:szCs w:val="26"/>
        </w:rPr>
        <w:t xml:space="preserve">, Федеральным законом от 11 ноября 1994 </w:t>
      </w:r>
      <w:r w:rsidR="00D04F64">
        <w:rPr>
          <w:sz w:val="26"/>
          <w:szCs w:val="26"/>
        </w:rPr>
        <w:t>№</w:t>
      </w:r>
      <w:r w:rsidRPr="002840FD">
        <w:rPr>
          <w:sz w:val="26"/>
          <w:szCs w:val="26"/>
        </w:rPr>
        <w:t xml:space="preserve"> 68-ФЗ «О защите населения и территорий от чрезвычайных ситуаций природного и техногенного характера», </w:t>
      </w:r>
      <w:hyperlink r:id="rId10" w:history="1">
        <w:r w:rsidRPr="002840FD">
          <w:rPr>
            <w:rStyle w:val="af0"/>
            <w:color w:val="000000"/>
            <w:sz w:val="26"/>
            <w:szCs w:val="26"/>
            <w:u w:val="none"/>
          </w:rPr>
          <w:t>приказом Министерства энергетики Российской Федерации от 13 ноября 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</w:t>
        </w:r>
      </w:hyperlink>
      <w:r w:rsidRPr="002840FD">
        <w:rPr>
          <w:sz w:val="26"/>
          <w:szCs w:val="26"/>
        </w:rPr>
        <w:t>» (зарегистрирован в Министерстве юстиции Российской Федерации 29 ноября 2024 г., регистрационный № 80417), постановлением Кабинета Министров Чувашской Республики от 14 августа 2013 года № 317 «Об утверждении Порядка проведения мониторинга технического состояния многоквартирных домов, расположенных на территории Чувашской Республики»,</w:t>
      </w:r>
      <w:r w:rsidRPr="002840FD">
        <w:rPr>
          <w:b/>
          <w:sz w:val="24"/>
        </w:rPr>
        <w:t xml:space="preserve"> </w:t>
      </w:r>
      <w:r w:rsidRPr="002840FD">
        <w:rPr>
          <w:sz w:val="26"/>
          <w:szCs w:val="26"/>
        </w:rPr>
        <w:t>в целях обеспечения надежного теплоснабжения потребителей на территории Комсомольского муниципального округа Чувашской Республики, администрация</w:t>
      </w:r>
      <w:r w:rsidR="00D04F64">
        <w:rPr>
          <w:sz w:val="26"/>
          <w:szCs w:val="26"/>
        </w:rPr>
        <w:t xml:space="preserve"> </w:t>
      </w:r>
      <w:r w:rsidRPr="002840FD">
        <w:rPr>
          <w:sz w:val="26"/>
          <w:szCs w:val="26"/>
        </w:rPr>
        <w:t xml:space="preserve"> Комсомольского </w:t>
      </w:r>
      <w:r w:rsidR="00D04F64">
        <w:rPr>
          <w:sz w:val="26"/>
          <w:szCs w:val="26"/>
        </w:rPr>
        <w:t xml:space="preserve"> </w:t>
      </w:r>
      <w:r w:rsidRPr="002840FD">
        <w:rPr>
          <w:sz w:val="26"/>
          <w:szCs w:val="26"/>
        </w:rPr>
        <w:t xml:space="preserve">муниципального </w:t>
      </w:r>
      <w:r w:rsidR="00D04F64">
        <w:rPr>
          <w:sz w:val="26"/>
          <w:szCs w:val="26"/>
        </w:rPr>
        <w:t xml:space="preserve"> </w:t>
      </w:r>
      <w:r w:rsidRPr="002840FD">
        <w:rPr>
          <w:sz w:val="26"/>
          <w:szCs w:val="26"/>
        </w:rPr>
        <w:t xml:space="preserve">округа </w:t>
      </w:r>
      <w:r w:rsidR="00D04F64">
        <w:rPr>
          <w:sz w:val="26"/>
          <w:szCs w:val="26"/>
        </w:rPr>
        <w:t xml:space="preserve"> </w:t>
      </w:r>
      <w:r w:rsidRPr="002840FD">
        <w:rPr>
          <w:sz w:val="26"/>
          <w:szCs w:val="26"/>
        </w:rPr>
        <w:t xml:space="preserve">Чувашской </w:t>
      </w:r>
      <w:r w:rsidR="00D04F64">
        <w:rPr>
          <w:sz w:val="26"/>
          <w:szCs w:val="26"/>
        </w:rPr>
        <w:t xml:space="preserve"> </w:t>
      </w:r>
      <w:r w:rsidRPr="002840FD">
        <w:rPr>
          <w:sz w:val="26"/>
          <w:szCs w:val="26"/>
        </w:rPr>
        <w:t xml:space="preserve">Республики п </w:t>
      </w:r>
      <w:r w:rsidRPr="002840FD">
        <w:rPr>
          <w:spacing w:val="80"/>
          <w:sz w:val="26"/>
          <w:szCs w:val="26"/>
        </w:rPr>
        <w:t>остановляет:</w:t>
      </w:r>
      <w:r w:rsidRPr="002840FD">
        <w:rPr>
          <w:sz w:val="26"/>
          <w:szCs w:val="26"/>
        </w:rPr>
        <w:t xml:space="preserve">  </w:t>
      </w:r>
    </w:p>
    <w:p w:rsidR="005237D3" w:rsidRPr="002840FD" w:rsidRDefault="006F27AA">
      <w:pPr>
        <w:numPr>
          <w:ilvl w:val="0"/>
          <w:numId w:val="3"/>
        </w:numPr>
        <w:ind w:left="0" w:firstLine="709"/>
        <w:jc w:val="both"/>
        <w:rPr>
          <w:sz w:val="26"/>
          <w:szCs w:val="26"/>
          <w:shd w:val="clear" w:color="auto" w:fill="FFFFFF"/>
        </w:rPr>
      </w:pPr>
      <w:r w:rsidRPr="002840FD">
        <w:rPr>
          <w:sz w:val="26"/>
          <w:szCs w:val="26"/>
        </w:rPr>
        <w:t>Утвердить Порядок (план)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 Комсомольского муниципального округа Чувашской Республики на 2026 год согласно приложению к настоящему постановлению</w:t>
      </w:r>
      <w:r w:rsidRPr="002840FD">
        <w:rPr>
          <w:sz w:val="26"/>
          <w:szCs w:val="26"/>
          <w:shd w:val="clear" w:color="auto" w:fill="FFFFFF"/>
        </w:rPr>
        <w:t>.</w:t>
      </w:r>
    </w:p>
    <w:p w:rsidR="005237D3" w:rsidRPr="002840FD" w:rsidRDefault="006F27AA">
      <w:pPr>
        <w:numPr>
          <w:ilvl w:val="0"/>
          <w:numId w:val="3"/>
        </w:numPr>
        <w:ind w:left="0" w:firstLine="709"/>
        <w:jc w:val="both"/>
        <w:rPr>
          <w:sz w:val="26"/>
          <w:szCs w:val="26"/>
          <w:shd w:val="clear" w:color="auto" w:fill="FFFFFF"/>
        </w:rPr>
      </w:pPr>
      <w:r w:rsidRPr="002840FD">
        <w:rPr>
          <w:sz w:val="26"/>
          <w:szCs w:val="26"/>
          <w:shd w:val="clear" w:color="auto" w:fill="FFFFFF"/>
        </w:rPr>
        <w:t>Признать утратившим силу постановление администрации Комсомольского</w:t>
      </w:r>
      <w:r w:rsidRPr="002840FD">
        <w:rPr>
          <w:sz w:val="26"/>
          <w:szCs w:val="26"/>
        </w:rPr>
        <w:t xml:space="preserve"> муниципального округа Чувашской Республики от 26.03.2025 №355 «Об утверждении Плана действий по ликвидации последствий аварийных </w:t>
      </w:r>
      <w:r w:rsidRPr="002840FD">
        <w:rPr>
          <w:sz w:val="26"/>
          <w:szCs w:val="26"/>
        </w:rPr>
        <w:lastRenderedPageBreak/>
        <w:t>ситуаций при подготовке к отопительному периоду 2025-2026 годов на территории Комсомольского муниципального округа Чувашской Республики».</w:t>
      </w:r>
    </w:p>
    <w:p w:rsidR="005237D3" w:rsidRPr="002840FD" w:rsidRDefault="006F27AA">
      <w:pPr>
        <w:ind w:firstLine="709"/>
        <w:jc w:val="both"/>
        <w:rPr>
          <w:sz w:val="26"/>
          <w:szCs w:val="26"/>
        </w:rPr>
      </w:pPr>
      <w:r w:rsidRPr="002840FD">
        <w:rPr>
          <w:sz w:val="26"/>
          <w:szCs w:val="26"/>
        </w:rPr>
        <w:t>3. Контроль за выполнением настоящего постановления возложить на отдел капитального строительства и ЖКХ администрации Комсомольского муниципального округа Чувашской Республики.</w:t>
      </w:r>
    </w:p>
    <w:p w:rsidR="005237D3" w:rsidRPr="002840FD" w:rsidRDefault="006F27AA">
      <w:pPr>
        <w:ind w:firstLine="709"/>
        <w:jc w:val="both"/>
        <w:rPr>
          <w:sz w:val="26"/>
          <w:szCs w:val="26"/>
        </w:rPr>
      </w:pPr>
      <w:r w:rsidRPr="002840FD">
        <w:rPr>
          <w:color w:val="000000"/>
          <w:sz w:val="26"/>
          <w:szCs w:val="26"/>
        </w:rPr>
        <w:t xml:space="preserve">4.  </w:t>
      </w:r>
      <w:r w:rsidRPr="002840FD">
        <w:rPr>
          <w:sz w:val="26"/>
          <w:szCs w:val="26"/>
        </w:rPr>
        <w:t>Настоящее постановление вступает в силу после дня его официального опубликования.</w:t>
      </w:r>
    </w:p>
    <w:p w:rsidR="005237D3" w:rsidRPr="002840FD" w:rsidRDefault="005237D3"/>
    <w:p w:rsidR="005237D3" w:rsidRPr="002840FD" w:rsidRDefault="005237D3"/>
    <w:p w:rsidR="005237D3" w:rsidRPr="002840FD" w:rsidRDefault="005237D3"/>
    <w:p w:rsidR="005237D3" w:rsidRPr="002840FD" w:rsidRDefault="006F27AA">
      <w:pPr>
        <w:tabs>
          <w:tab w:val="left" w:pos="7050"/>
        </w:tabs>
        <w:jc w:val="both"/>
        <w:rPr>
          <w:sz w:val="26"/>
          <w:szCs w:val="26"/>
        </w:rPr>
      </w:pPr>
      <w:r w:rsidRPr="002840FD">
        <w:rPr>
          <w:sz w:val="26"/>
          <w:szCs w:val="26"/>
        </w:rPr>
        <w:t xml:space="preserve">Глава Комсомольского </w:t>
      </w:r>
    </w:p>
    <w:p w:rsidR="005237D3" w:rsidRPr="002840FD" w:rsidRDefault="006F27AA">
      <w:pPr>
        <w:tabs>
          <w:tab w:val="left" w:pos="7050"/>
        </w:tabs>
        <w:jc w:val="both"/>
        <w:rPr>
          <w:sz w:val="26"/>
          <w:szCs w:val="26"/>
        </w:rPr>
      </w:pPr>
      <w:r w:rsidRPr="002840FD">
        <w:rPr>
          <w:sz w:val="26"/>
          <w:szCs w:val="26"/>
        </w:rPr>
        <w:t>муниципального округа                                                                Н.Н. Раськин</w:t>
      </w:r>
    </w:p>
    <w:p w:rsidR="005237D3" w:rsidRPr="002840FD" w:rsidRDefault="006F27AA">
      <w:pPr>
        <w:pStyle w:val="2"/>
        <w:spacing w:before="0" w:after="0"/>
        <w:jc w:val="right"/>
        <w:rPr>
          <w:rFonts w:ascii="Times New Roman" w:hAnsi="Times New Roman"/>
          <w:b w:val="0"/>
          <w:i w:val="0"/>
          <w:sz w:val="24"/>
          <w:szCs w:val="24"/>
        </w:rPr>
      </w:pPr>
      <w:r w:rsidRPr="002840FD">
        <w:rPr>
          <w:sz w:val="26"/>
          <w:szCs w:val="26"/>
        </w:rPr>
        <w:br w:type="page" w:clear="all"/>
      </w:r>
      <w:r w:rsidRPr="002840FD">
        <w:rPr>
          <w:rFonts w:ascii="Times New Roman" w:hAnsi="Times New Roman"/>
          <w:b w:val="0"/>
          <w:i w:val="0"/>
          <w:sz w:val="24"/>
          <w:szCs w:val="24"/>
        </w:rPr>
        <w:lastRenderedPageBreak/>
        <w:t>Утвержден</w:t>
      </w:r>
    </w:p>
    <w:p w:rsidR="005237D3" w:rsidRPr="002840FD" w:rsidRDefault="006F27AA">
      <w:pPr>
        <w:pStyle w:val="TimesNewRoman13125"/>
        <w:jc w:val="right"/>
        <w:rPr>
          <w:sz w:val="24"/>
          <w:szCs w:val="24"/>
        </w:rPr>
      </w:pPr>
      <w:r w:rsidRPr="002840FD">
        <w:rPr>
          <w:sz w:val="24"/>
          <w:szCs w:val="24"/>
        </w:rPr>
        <w:t xml:space="preserve">постановлением администрации </w:t>
      </w:r>
    </w:p>
    <w:p w:rsidR="005237D3" w:rsidRPr="002840FD" w:rsidRDefault="006F27AA">
      <w:pPr>
        <w:pStyle w:val="TimesNewRoman13125"/>
        <w:jc w:val="right"/>
        <w:rPr>
          <w:sz w:val="24"/>
          <w:szCs w:val="24"/>
        </w:rPr>
      </w:pPr>
      <w:r w:rsidRPr="002840FD">
        <w:rPr>
          <w:sz w:val="24"/>
          <w:szCs w:val="24"/>
        </w:rPr>
        <w:t>Комсомольского муниципального округа</w:t>
      </w:r>
    </w:p>
    <w:p w:rsidR="005237D3" w:rsidRPr="002840FD" w:rsidRDefault="006F27AA">
      <w:pPr>
        <w:pStyle w:val="TimesNewRoman13125"/>
        <w:jc w:val="right"/>
        <w:rPr>
          <w:sz w:val="24"/>
          <w:szCs w:val="24"/>
        </w:rPr>
      </w:pPr>
      <w:r w:rsidRPr="002840FD">
        <w:rPr>
          <w:sz w:val="24"/>
          <w:szCs w:val="24"/>
        </w:rPr>
        <w:t>Чувашской Республики</w:t>
      </w:r>
    </w:p>
    <w:p w:rsidR="005237D3" w:rsidRPr="002840FD" w:rsidRDefault="006F27AA">
      <w:pPr>
        <w:pStyle w:val="TimesNewRoman13125"/>
        <w:jc w:val="right"/>
        <w:rPr>
          <w:sz w:val="24"/>
          <w:szCs w:val="24"/>
        </w:rPr>
      </w:pPr>
      <w:r w:rsidRPr="002840FD">
        <w:rPr>
          <w:sz w:val="24"/>
          <w:szCs w:val="24"/>
        </w:rPr>
        <w:t xml:space="preserve">от </w:t>
      </w:r>
      <w:r w:rsidR="00D45814">
        <w:rPr>
          <w:sz w:val="24"/>
          <w:szCs w:val="24"/>
        </w:rPr>
        <w:t>13.02</w:t>
      </w:r>
      <w:r w:rsidRPr="002840FD">
        <w:rPr>
          <w:sz w:val="24"/>
          <w:szCs w:val="24"/>
        </w:rPr>
        <w:t>.2026 №</w:t>
      </w:r>
      <w:r w:rsidR="00D45814">
        <w:rPr>
          <w:sz w:val="24"/>
          <w:szCs w:val="24"/>
        </w:rPr>
        <w:t>90</w:t>
      </w:r>
      <w:bookmarkStart w:id="0" w:name="_GoBack"/>
      <w:bookmarkEnd w:id="0"/>
    </w:p>
    <w:p w:rsidR="005237D3" w:rsidRPr="002840FD" w:rsidRDefault="006F27AA">
      <w:pPr>
        <w:pStyle w:val="TimesNewRoman131250"/>
        <w:jc w:val="center"/>
        <w:rPr>
          <w:b/>
          <w:sz w:val="24"/>
        </w:rPr>
      </w:pPr>
      <w:r w:rsidRPr="002840FD">
        <w:rPr>
          <w:sz w:val="24"/>
          <w:szCs w:val="24"/>
        </w:rPr>
        <w:br w:type="textWrapping" w:clear="all"/>
      </w:r>
      <w:r w:rsidRPr="002840FD">
        <w:rPr>
          <w:b/>
          <w:sz w:val="24"/>
        </w:rPr>
        <w:t>Об утверждении Порядка (плана)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</w:t>
      </w:r>
      <w:r w:rsidRPr="002840FD">
        <w:rPr>
          <w:b/>
          <w:bCs/>
          <w:sz w:val="24"/>
        </w:rPr>
        <w:t xml:space="preserve"> </w:t>
      </w:r>
      <w:r w:rsidRPr="002840FD">
        <w:rPr>
          <w:b/>
          <w:sz w:val="24"/>
        </w:rPr>
        <w:t>на территории Комсомольского муниципального округа Чувашской Республики на 2026 год</w:t>
      </w:r>
    </w:p>
    <w:p w:rsidR="005237D3" w:rsidRPr="002840FD" w:rsidRDefault="005237D3">
      <w:pPr>
        <w:ind w:firstLine="709"/>
        <w:jc w:val="center"/>
        <w:rPr>
          <w:sz w:val="24"/>
        </w:rPr>
      </w:pPr>
    </w:p>
    <w:p w:rsidR="005237D3" w:rsidRPr="002840FD" w:rsidRDefault="006F27AA">
      <w:pPr>
        <w:numPr>
          <w:ilvl w:val="0"/>
          <w:numId w:val="10"/>
        </w:numPr>
        <w:shd w:val="clear" w:color="auto" w:fill="FFFFFF"/>
        <w:jc w:val="center"/>
        <w:rPr>
          <w:rFonts w:eastAsia="Calibri"/>
          <w:bCs/>
          <w:color w:val="000000"/>
          <w:sz w:val="24"/>
        </w:rPr>
      </w:pPr>
      <w:r w:rsidRPr="002840FD">
        <w:rPr>
          <w:rFonts w:eastAsia="Calibri"/>
          <w:b/>
          <w:bCs/>
          <w:color w:val="000000"/>
          <w:sz w:val="24"/>
        </w:rPr>
        <w:t>Общие положения</w:t>
      </w:r>
    </w:p>
    <w:p w:rsidR="005237D3" w:rsidRPr="002840FD" w:rsidRDefault="005237D3">
      <w:pPr>
        <w:shd w:val="clear" w:color="auto" w:fill="FFFFFF"/>
        <w:ind w:firstLine="1701"/>
        <w:jc w:val="center"/>
        <w:rPr>
          <w:rFonts w:eastAsia="Calibri"/>
          <w:color w:val="000000"/>
          <w:sz w:val="24"/>
        </w:rPr>
      </w:pPr>
    </w:p>
    <w:p w:rsidR="005237D3" w:rsidRPr="002840FD" w:rsidRDefault="006F27AA">
      <w:pPr>
        <w:ind w:right="14" w:firstLine="709"/>
        <w:jc w:val="both"/>
        <w:rPr>
          <w:rFonts w:eastAsia="Calibri"/>
          <w:color w:val="000000"/>
          <w:sz w:val="24"/>
        </w:rPr>
      </w:pPr>
      <w:r w:rsidRPr="002840FD">
        <w:rPr>
          <w:rFonts w:eastAsia="Calibri"/>
          <w:color w:val="000000"/>
          <w:sz w:val="24"/>
        </w:rPr>
        <w:t xml:space="preserve">План действия по ликвидации последствий аварийных ситуаций в системах теплоснабжения с учетом взаимодействия тепло-, </w:t>
      </w:r>
      <w:r w:rsidRPr="002840FD">
        <w:rPr>
          <w:rFonts w:eastAsia="Calibri"/>
          <w:sz w:val="24"/>
        </w:rPr>
        <w:t>электро-,</w:t>
      </w:r>
      <w:r w:rsidRPr="002840FD">
        <w:rPr>
          <w:rFonts w:eastAsia="Calibri"/>
          <w:color w:val="000000"/>
          <w:sz w:val="24"/>
        </w:rPr>
        <w:t xml:space="preserve"> водоснабжающих организаций, потребителей тепловой энергии и служб жилищно-коммунального хозяйства (далее – План) разработан в целях:</w:t>
      </w:r>
    </w:p>
    <w:p w:rsidR="005237D3" w:rsidRPr="002840FD" w:rsidRDefault="006F27AA">
      <w:pPr>
        <w:ind w:firstLine="709"/>
        <w:jc w:val="both"/>
        <w:rPr>
          <w:sz w:val="24"/>
        </w:rPr>
      </w:pPr>
      <w:r w:rsidRPr="002840FD">
        <w:rPr>
          <w:sz w:val="24"/>
        </w:rPr>
        <w:t>-  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:rsidR="005237D3" w:rsidRPr="002840FD" w:rsidRDefault="006F27AA">
      <w:pPr>
        <w:ind w:firstLine="709"/>
        <w:jc w:val="both"/>
        <w:rPr>
          <w:color w:val="000000"/>
          <w:sz w:val="24"/>
        </w:rPr>
      </w:pPr>
      <w:r w:rsidRPr="002840FD">
        <w:rPr>
          <w:color w:val="000000"/>
          <w:sz w:val="24"/>
        </w:rPr>
        <w:t xml:space="preserve">- координации деятельности </w:t>
      </w:r>
      <w:r w:rsidRPr="002840FD">
        <w:rPr>
          <w:sz w:val="24"/>
        </w:rPr>
        <w:t>администрации Комсомольского муниципального округа Чувашской Республики</w:t>
      </w:r>
      <w:r w:rsidRPr="002840FD">
        <w:rPr>
          <w:color w:val="000000"/>
          <w:sz w:val="24"/>
        </w:rPr>
        <w:t xml:space="preserve"> и ресурсоснабжающих организаций при решении вопросов, связанных с ликвидацией аварийных ситуаций на системах жизнеобеспечения на территории </w:t>
      </w:r>
      <w:r w:rsidRPr="002840FD">
        <w:rPr>
          <w:sz w:val="24"/>
        </w:rPr>
        <w:t>Комсомольского муниципального округа Чувашской Республики;</w:t>
      </w:r>
    </w:p>
    <w:p w:rsidR="005237D3" w:rsidRPr="002840FD" w:rsidRDefault="006F27AA">
      <w:pPr>
        <w:ind w:firstLine="709"/>
        <w:jc w:val="both"/>
        <w:rPr>
          <w:sz w:val="24"/>
        </w:rPr>
      </w:pPr>
      <w:r w:rsidRPr="002840FD">
        <w:rPr>
          <w:sz w:val="24"/>
        </w:rPr>
        <w:t>- создания благоприятных условий для успешного выполнения мероприятий по ликвидации аварийной ситуации;</w:t>
      </w:r>
    </w:p>
    <w:p w:rsidR="005237D3" w:rsidRPr="002840FD" w:rsidRDefault="006F27AA">
      <w:pPr>
        <w:ind w:firstLine="709"/>
        <w:jc w:val="both"/>
        <w:rPr>
          <w:sz w:val="24"/>
        </w:rPr>
      </w:pPr>
      <w:r w:rsidRPr="002840FD">
        <w:rPr>
          <w:sz w:val="24"/>
        </w:rPr>
        <w:t xml:space="preserve">- бесперебойного удовлетворения потребностей населения при ликвидации аварийной ситуации. </w:t>
      </w:r>
    </w:p>
    <w:p w:rsidR="005237D3" w:rsidRPr="002840FD" w:rsidRDefault="006F27AA">
      <w:pPr>
        <w:ind w:right="14" w:firstLine="709"/>
        <w:jc w:val="both"/>
        <w:rPr>
          <w:rFonts w:eastAsia="Calibri"/>
          <w:color w:val="000000"/>
          <w:sz w:val="24"/>
        </w:rPr>
      </w:pPr>
      <w:r w:rsidRPr="002840FD">
        <w:rPr>
          <w:rFonts w:eastAsia="Calibri"/>
          <w:color w:val="000000"/>
          <w:sz w:val="24"/>
        </w:rPr>
        <w:t xml:space="preserve">Настоящий План обязателен для выполнения исполнителями и потребителями коммунальных услуг, тепло- и ресурсоснабжающими организациями, выполняющими ремонт объектов жилищно-коммунального хозяйства на территории </w:t>
      </w:r>
      <w:r w:rsidRPr="002840FD">
        <w:rPr>
          <w:rFonts w:eastAsia="Calibri"/>
          <w:sz w:val="24"/>
        </w:rPr>
        <w:t>Комсомольского муниципального округа Чувашской Республики</w:t>
      </w:r>
      <w:r w:rsidRPr="002840FD">
        <w:rPr>
          <w:rFonts w:eastAsia="Calibri"/>
          <w:color w:val="000000"/>
          <w:sz w:val="24"/>
        </w:rPr>
        <w:t xml:space="preserve">. </w:t>
      </w:r>
    </w:p>
    <w:p w:rsidR="005237D3" w:rsidRPr="002840FD" w:rsidRDefault="006F27AA">
      <w:pPr>
        <w:ind w:right="14" w:firstLine="709"/>
        <w:jc w:val="both"/>
        <w:rPr>
          <w:rFonts w:eastAsia="Calibri"/>
          <w:color w:val="000000"/>
          <w:sz w:val="24"/>
        </w:rPr>
      </w:pPr>
      <w:r w:rsidRPr="002840FD">
        <w:rPr>
          <w:rFonts w:eastAsia="Calibri"/>
          <w:color w:val="000000"/>
          <w:sz w:val="24"/>
        </w:rPr>
        <w:t xml:space="preserve">Основной задачей </w:t>
      </w:r>
      <w:r w:rsidRPr="002840FD">
        <w:rPr>
          <w:rFonts w:eastAsia="Calibri"/>
          <w:sz w:val="24"/>
        </w:rPr>
        <w:t>администрации Комсомольского муниципального округа Чувашской Республики</w:t>
      </w:r>
      <w:r w:rsidRPr="002840FD">
        <w:rPr>
          <w:rFonts w:eastAsia="Calibri"/>
          <w:color w:val="000000"/>
          <w:sz w:val="24"/>
        </w:rPr>
        <w:t>, организаций жилищно-коммунального и топливно-энергетического хозяйства является обеспечение устойчивого тепло-, водо-, электроснабжения потребителей, поддержание необходимых параметров энергоносителей и обеспечение нормативного температурного режима в зданиях с учетом их назначения и платежной дисциплины энергопотребления.</w:t>
      </w:r>
    </w:p>
    <w:p w:rsidR="005237D3" w:rsidRPr="002840FD" w:rsidRDefault="006F27AA">
      <w:pPr>
        <w:ind w:right="14" w:firstLine="709"/>
        <w:jc w:val="both"/>
        <w:rPr>
          <w:rFonts w:eastAsia="Calibri"/>
          <w:color w:val="000000"/>
          <w:sz w:val="24"/>
        </w:rPr>
      </w:pPr>
      <w:r w:rsidRPr="002840FD">
        <w:rPr>
          <w:rFonts w:eastAsia="Calibri"/>
          <w:color w:val="000000"/>
          <w:sz w:val="24"/>
        </w:rPr>
        <w:t xml:space="preserve">Ответственность за предоставление коммунальных услуг, взаимодействие диспетчеров, дежурных (при наличии) организаций жилищно-коммунального комплекса, ресурсоснабжающих организаций и </w:t>
      </w:r>
      <w:r w:rsidRPr="002840FD">
        <w:rPr>
          <w:rFonts w:eastAsia="Calibri"/>
          <w:sz w:val="24"/>
        </w:rPr>
        <w:t>администрации Комсомольского муниципального округа Чувашской Республики</w:t>
      </w:r>
      <w:r w:rsidRPr="002840FD">
        <w:rPr>
          <w:rFonts w:eastAsia="Calibri"/>
          <w:color w:val="000000"/>
          <w:sz w:val="24"/>
        </w:rPr>
        <w:t xml:space="preserve"> определяется в соответствии с действующим законодательством.</w:t>
      </w:r>
    </w:p>
    <w:p w:rsidR="005237D3" w:rsidRPr="002840FD" w:rsidRDefault="006F27AA">
      <w:pPr>
        <w:ind w:right="14" w:firstLine="709"/>
        <w:jc w:val="both"/>
        <w:rPr>
          <w:rFonts w:eastAsia="Calibri"/>
          <w:color w:val="000000"/>
          <w:sz w:val="24"/>
        </w:rPr>
      </w:pPr>
      <w:r w:rsidRPr="002840FD">
        <w:rPr>
          <w:rFonts w:eastAsia="Calibri"/>
          <w:color w:val="000000"/>
          <w:sz w:val="24"/>
        </w:rPr>
        <w:t>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федеральным законодательством. Ответственность исполнителей коммунальных услуг, потребителей и теплоснабжающей организации определяется балансовой принадлежностью инженерных сетей и фиксируется в акте, прилагаемом к договору разграничения балансовой принадлежности инженерных сетей и эксплуатационной ответственности сторон.</w:t>
      </w:r>
    </w:p>
    <w:p w:rsidR="005237D3" w:rsidRPr="002840FD" w:rsidRDefault="006F27AA">
      <w:pPr>
        <w:tabs>
          <w:tab w:val="num" w:pos="0"/>
        </w:tabs>
        <w:ind w:right="14" w:firstLine="709"/>
        <w:jc w:val="both"/>
        <w:rPr>
          <w:rFonts w:eastAsia="Calibri"/>
          <w:color w:val="000000"/>
          <w:sz w:val="24"/>
        </w:rPr>
      </w:pPr>
      <w:r w:rsidRPr="002840FD">
        <w:rPr>
          <w:rFonts w:eastAsia="Calibri"/>
          <w:color w:val="000000"/>
          <w:sz w:val="24"/>
        </w:rPr>
        <w:t>Исполнители коммунальных услуг и потребители должны обеспечивать:</w:t>
      </w:r>
    </w:p>
    <w:p w:rsidR="005237D3" w:rsidRPr="002840FD" w:rsidRDefault="006F27AA">
      <w:pPr>
        <w:numPr>
          <w:ilvl w:val="0"/>
          <w:numId w:val="8"/>
        </w:numPr>
        <w:tabs>
          <w:tab w:val="clear" w:pos="720"/>
          <w:tab w:val="num" w:pos="0"/>
        </w:tabs>
        <w:ind w:left="0" w:right="14" w:firstLine="709"/>
        <w:jc w:val="both"/>
        <w:rPr>
          <w:rFonts w:eastAsia="Calibri"/>
          <w:color w:val="000000"/>
          <w:sz w:val="24"/>
        </w:rPr>
      </w:pPr>
      <w:r w:rsidRPr="002840FD">
        <w:rPr>
          <w:rFonts w:eastAsia="Calibri"/>
          <w:color w:val="000000"/>
          <w:sz w:val="24"/>
        </w:rPr>
        <w:lastRenderedPageBreak/>
        <w:t>своевременное и качественное техническое обслуживание и ремонт теплопотребляющих систем, а также разработку и выполнение, согласно договору на пользование тепловой энергией, графиков ограничения и отключения теплопотребляющих установок при временном недостатке тепловой мощности или топлива на источниках теплоснабжения;</w:t>
      </w:r>
    </w:p>
    <w:p w:rsidR="005237D3" w:rsidRPr="002840FD" w:rsidRDefault="006F27AA">
      <w:pPr>
        <w:numPr>
          <w:ilvl w:val="0"/>
          <w:numId w:val="8"/>
        </w:numPr>
        <w:tabs>
          <w:tab w:val="clear" w:pos="720"/>
          <w:tab w:val="num" w:pos="0"/>
        </w:tabs>
        <w:ind w:left="0" w:right="14" w:firstLine="709"/>
        <w:jc w:val="both"/>
        <w:rPr>
          <w:rFonts w:eastAsia="Calibri"/>
          <w:color w:val="000000"/>
          <w:sz w:val="24"/>
        </w:rPr>
      </w:pPr>
      <w:r w:rsidRPr="002840FD">
        <w:rPr>
          <w:rFonts w:eastAsia="Calibri"/>
          <w:color w:val="000000"/>
          <w:sz w:val="24"/>
        </w:rPr>
        <w:t>допуск работников специализированных организаций, с которыми заключены договоры на техническое обслуживание и ремонт теплопотребляющих систем, на объекты в любое время суток.</w:t>
      </w:r>
    </w:p>
    <w:p w:rsidR="005237D3" w:rsidRPr="002840FD" w:rsidRDefault="006F27AA">
      <w:pPr>
        <w:ind w:firstLine="708"/>
        <w:jc w:val="both"/>
        <w:rPr>
          <w:sz w:val="24"/>
        </w:rPr>
      </w:pPr>
      <w:r w:rsidRPr="002840FD">
        <w:rPr>
          <w:bCs/>
          <w:sz w:val="24"/>
        </w:rPr>
        <w:t xml:space="preserve">Этапы организации работ по локализации и ликвидации последствий аварийных ситуаций на объектах </w:t>
      </w:r>
      <w:r w:rsidRPr="002840FD">
        <w:rPr>
          <w:sz w:val="24"/>
        </w:rPr>
        <w:t xml:space="preserve">электро-, водо-, </w:t>
      </w:r>
      <w:r w:rsidRPr="002840FD">
        <w:rPr>
          <w:bCs/>
          <w:sz w:val="24"/>
        </w:rPr>
        <w:t>теплоснабжения:</w:t>
      </w:r>
    </w:p>
    <w:p w:rsidR="005237D3" w:rsidRPr="002840FD" w:rsidRDefault="006F27AA">
      <w:pPr>
        <w:ind w:firstLine="709"/>
        <w:jc w:val="both"/>
        <w:rPr>
          <w:rFonts w:eastAsia="Calibri"/>
          <w:bCs/>
          <w:sz w:val="24"/>
        </w:rPr>
      </w:pPr>
      <w:r w:rsidRPr="002840FD">
        <w:rPr>
          <w:rFonts w:eastAsia="Calibri"/>
          <w:b/>
          <w:bCs/>
          <w:sz w:val="24"/>
        </w:rPr>
        <w:t>первый этап</w:t>
      </w:r>
      <w:r w:rsidRPr="002840FD">
        <w:rPr>
          <w:rFonts w:eastAsia="Calibri"/>
          <w:sz w:val="24"/>
        </w:rPr>
        <w:t xml:space="preserve"> – принятие экстренных мер по локализации и ликвидации последствий аварий и передача информации (оповещение) согласно инструкциям (алгоритмам действий по видам аварий) в </w:t>
      </w:r>
      <w:r w:rsidRPr="002840FD">
        <w:rPr>
          <w:rFonts w:eastAsia="Calibri"/>
          <w:color w:val="262626"/>
          <w:sz w:val="24"/>
        </w:rPr>
        <w:t>единую дежурно-диспетчерскую службу (далее – ЕДДС) Комсомольского муниципального округа Чувашской Республики</w:t>
      </w:r>
      <w:r w:rsidRPr="002840FD">
        <w:rPr>
          <w:rFonts w:eastAsia="Calibri"/>
          <w:sz w:val="24"/>
        </w:rPr>
        <w:t>, взаимодействующих структур и органов повседневного управления силами и средствами, привлекаемых к ликвидации аварийных ситуаций: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sz w:val="24"/>
        </w:rPr>
        <w:t>1) Дежурная смена и/или аварийно-технические группы, звенья организаций электро-, водо-, теплоснабжения немедленно приступают к локализации и ликвидации аварийной ситуации (проводится разведка, определяются работы) и оказанию помощи пострадавшим.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sz w:val="24"/>
        </w:rPr>
        <w:t>2) С получением информации об аварийной ситуации старший расчета формирования выполняет указание дежурного (диспетчера) на выезд в район аварии.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sz w:val="24"/>
        </w:rPr>
        <w:t>3) Руководители аварийно-технических групп, звеньев, прибывшие в зону аварийной ситуации первыми принимают полномочия руководителей работ по ликвидации аварии и исполняют их до прибытия руководителей работ, определенных планами действий по предупреждению и ликвидации аварий, органами местного самоуправления, руководителями организаций, к полномочиям которых отнесена ликвидация аварийной ситуации.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sz w:val="24"/>
        </w:rPr>
        <w:t xml:space="preserve">4) Собирается первичная информация и передается, в соответствии с инструкциями (алгоритмами действий по видам аварийных ситуаций) оперативной группе. 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sz w:val="24"/>
        </w:rPr>
        <w:t>5) Проводится сбор руководящего состава территориальных отделов Комсомольского муниципального округа и объектов жилищно-коммунального хозяйства и производится оценка сложившейся обстановки с момента аварии.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sz w:val="24"/>
        </w:rPr>
        <w:t>6) Определяются основные направления и задачи предстоящих действий по ликвидации аварий.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sz w:val="24"/>
        </w:rPr>
        <w:t>7) Руководителями ставятся задачи оперативной группе.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sz w:val="24"/>
        </w:rPr>
        <w:t>8) Организуется круглосуточное оперативное дежурство и связь с подчиненными, взаимодействующими органами управления и ЕДДС Комсомольского муниципального округа Чувашской Республики.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b/>
          <w:bCs/>
          <w:sz w:val="24"/>
        </w:rPr>
        <w:t>второй этап</w:t>
      </w:r>
      <w:r w:rsidRPr="002840FD">
        <w:rPr>
          <w:rFonts w:eastAsia="Calibri"/>
          <w:sz w:val="24"/>
        </w:rPr>
        <w:t xml:space="preserve"> – принятие решения о вводе режима аварийной ситуации и оперативное планирование действий: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sz w:val="24"/>
        </w:rPr>
        <w:t>1) Проводится уточнение характера и масштабов аварийной ситуации, сложившейся обстановки и прогнозирование ее развития.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sz w:val="24"/>
        </w:rPr>
        <w:t>2) Разрабатывается план-график проведения работ и решение о вводе режима аварийной ситуации.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sz w:val="24"/>
        </w:rPr>
        <w:t>3) Определяется достаточность привлекаемых к ликвидации аварии сил и средств.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sz w:val="24"/>
        </w:rPr>
        <w:t>4) По мере приведения в готовность привлекаются остальные имеющиеся силы и средства.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b/>
          <w:bCs/>
          <w:sz w:val="24"/>
        </w:rPr>
        <w:t>третий этап</w:t>
      </w:r>
      <w:r w:rsidRPr="002840FD">
        <w:rPr>
          <w:rFonts w:eastAsia="Calibri"/>
          <w:sz w:val="24"/>
        </w:rPr>
        <w:t xml:space="preserve"> – организация проведения мероприятий по ликвидации аварий и первоочередного жизнеобеспечения пострадавшего населения: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sz w:val="24"/>
        </w:rPr>
        <w:t>1) Проводятся мероприятия по ликвидации последствий аварии и организации первоочередного жизнеобеспечения населения.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sz w:val="24"/>
        </w:rPr>
        <w:lastRenderedPageBreak/>
        <w:t>2) Руководитель оперативной группы готовит отчет о проведенных работах и представляет его главе Комсомольского муниципального округа Чувашской Республики.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sz w:val="24"/>
        </w:rPr>
        <w:t>После ликвидации аварийной ситуации готовятся: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sz w:val="24"/>
        </w:rPr>
        <w:t>- решение об отмене режима аварийной ситуации;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sz w:val="24"/>
        </w:rPr>
        <w:t>- при техногенной аварии – акт установления причин аварийной ситуации;</w:t>
      </w:r>
    </w:p>
    <w:p w:rsidR="005237D3" w:rsidRPr="002840FD" w:rsidRDefault="006F27AA">
      <w:pPr>
        <w:ind w:firstLine="709"/>
        <w:jc w:val="both"/>
        <w:rPr>
          <w:rFonts w:eastAsia="Calibri"/>
          <w:sz w:val="24"/>
        </w:rPr>
      </w:pPr>
      <w:r w:rsidRPr="002840FD">
        <w:rPr>
          <w:rFonts w:eastAsia="Calibri"/>
          <w:sz w:val="24"/>
        </w:rPr>
        <w:t>- документы на возмещение ущерба.</w:t>
      </w:r>
    </w:p>
    <w:p w:rsidR="005237D3" w:rsidRPr="002840FD" w:rsidRDefault="005237D3">
      <w:pPr>
        <w:ind w:firstLine="709"/>
        <w:jc w:val="both"/>
        <w:rPr>
          <w:rFonts w:eastAsia="Calibri"/>
          <w:sz w:val="24"/>
        </w:rPr>
      </w:pPr>
    </w:p>
    <w:p w:rsidR="005237D3" w:rsidRPr="002840FD" w:rsidRDefault="006F27AA">
      <w:pPr>
        <w:numPr>
          <w:ilvl w:val="0"/>
          <w:numId w:val="10"/>
        </w:numPr>
        <w:jc w:val="center"/>
        <w:rPr>
          <w:b/>
          <w:bCs/>
          <w:sz w:val="24"/>
        </w:rPr>
      </w:pPr>
      <w:r w:rsidRPr="002840FD">
        <w:rPr>
          <w:b/>
          <w:bCs/>
          <w:sz w:val="24"/>
        </w:rPr>
        <w:t>План ликвидации аварийной ситуации составляется в целях:</w:t>
      </w:r>
    </w:p>
    <w:p w:rsidR="005237D3" w:rsidRPr="002840FD" w:rsidRDefault="005237D3">
      <w:pPr>
        <w:ind w:firstLine="1701"/>
        <w:jc w:val="center"/>
        <w:rPr>
          <w:b/>
          <w:bCs/>
          <w:sz w:val="24"/>
        </w:rPr>
      </w:pPr>
    </w:p>
    <w:p w:rsidR="005237D3" w:rsidRPr="002840FD" w:rsidRDefault="006F27AA">
      <w:pPr>
        <w:ind w:firstLine="709"/>
        <w:jc w:val="both"/>
        <w:rPr>
          <w:sz w:val="24"/>
        </w:rPr>
      </w:pPr>
      <w:r w:rsidRPr="002840FD">
        <w:rPr>
          <w:sz w:val="24"/>
        </w:rPr>
        <w:t>-  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:rsidR="005237D3" w:rsidRPr="002840FD" w:rsidRDefault="006F27AA">
      <w:pPr>
        <w:ind w:firstLine="709"/>
        <w:jc w:val="both"/>
        <w:rPr>
          <w:sz w:val="24"/>
        </w:rPr>
      </w:pPr>
      <w:r w:rsidRPr="002840FD">
        <w:rPr>
          <w:sz w:val="24"/>
        </w:rPr>
        <w:t>- создания благоприятных условий для успешного выполнения мероприятий по ликвидации аварийной ситуации;</w:t>
      </w:r>
    </w:p>
    <w:p w:rsidR="005237D3" w:rsidRPr="002840FD" w:rsidRDefault="006F27AA">
      <w:pPr>
        <w:ind w:firstLine="709"/>
        <w:jc w:val="both"/>
        <w:rPr>
          <w:sz w:val="24"/>
        </w:rPr>
      </w:pPr>
      <w:r w:rsidRPr="002840FD">
        <w:rPr>
          <w:sz w:val="24"/>
        </w:rPr>
        <w:t xml:space="preserve">- бесперебойного удовлетворения потребностей населения при ликвидации аварийной ситуации. </w:t>
      </w:r>
    </w:p>
    <w:p w:rsidR="005237D3" w:rsidRPr="002840FD" w:rsidRDefault="005237D3">
      <w:pPr>
        <w:jc w:val="center"/>
        <w:rPr>
          <w:sz w:val="24"/>
        </w:rPr>
      </w:pPr>
    </w:p>
    <w:p w:rsidR="005237D3" w:rsidRPr="002840FD" w:rsidRDefault="006F27AA">
      <w:pPr>
        <w:jc w:val="center"/>
        <w:rPr>
          <w:sz w:val="24"/>
        </w:rPr>
      </w:pPr>
      <w:r w:rsidRPr="002840FD">
        <w:rPr>
          <w:sz w:val="24"/>
        </w:rPr>
        <w:t>Риски возникновения аварий, масштабы и последствия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3"/>
        <w:gridCol w:w="2087"/>
        <w:gridCol w:w="2928"/>
        <w:gridCol w:w="1745"/>
        <w:gridCol w:w="1381"/>
      </w:tblGrid>
      <w:tr w:rsidR="005237D3" w:rsidRPr="002840FD">
        <w:tc>
          <w:tcPr>
            <w:tcW w:w="664" w:type="pct"/>
            <w:vAlign w:val="center"/>
          </w:tcPr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Вид аварии</w:t>
            </w:r>
          </w:p>
        </w:tc>
        <w:tc>
          <w:tcPr>
            <w:tcW w:w="772" w:type="pct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Причина возникновения аварии</w:t>
            </w:r>
          </w:p>
        </w:tc>
        <w:tc>
          <w:tcPr>
            <w:tcW w:w="2040" w:type="pct"/>
            <w:tcBorders>
              <w:bottom w:val="single" w:sz="4" w:space="0" w:color="000000"/>
            </w:tcBorders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Масштаб аварии и последствия</w:t>
            </w:r>
          </w:p>
        </w:tc>
        <w:tc>
          <w:tcPr>
            <w:tcW w:w="816" w:type="pct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Уровень реагирования</w:t>
            </w:r>
          </w:p>
        </w:tc>
        <w:tc>
          <w:tcPr>
            <w:tcW w:w="708" w:type="pct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Примечание</w:t>
            </w:r>
          </w:p>
        </w:tc>
      </w:tr>
      <w:tr w:rsidR="005237D3" w:rsidRPr="002840FD">
        <w:tc>
          <w:tcPr>
            <w:tcW w:w="664" w:type="pct"/>
          </w:tcPr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Остановка котельной</w:t>
            </w:r>
          </w:p>
        </w:tc>
        <w:tc>
          <w:tcPr>
            <w:tcW w:w="772" w:type="pct"/>
            <w:tcBorders>
              <w:right w:val="single" w:sz="4" w:space="0" w:color="000000"/>
            </w:tcBorders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Прекращение подачи электроэнергии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7D3" w:rsidRPr="002840FD" w:rsidRDefault="006F27AA">
            <w:pPr>
              <w:jc w:val="both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Прекращение циркуляции воды в систему отопления всех потребителей, понижение температуры в зданиях, размораживание тепловых сетей и отопительных батарей</w:t>
            </w:r>
          </w:p>
        </w:tc>
        <w:tc>
          <w:tcPr>
            <w:tcW w:w="816" w:type="pct"/>
            <w:tcBorders>
              <w:left w:val="single" w:sz="4" w:space="0" w:color="000000"/>
            </w:tcBorders>
          </w:tcPr>
          <w:p w:rsidR="005237D3" w:rsidRPr="002840FD" w:rsidRDefault="006F27AA">
            <w:pPr>
              <w:jc w:val="both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муниципальный локальный</w:t>
            </w:r>
          </w:p>
        </w:tc>
        <w:tc>
          <w:tcPr>
            <w:tcW w:w="708" w:type="pct"/>
          </w:tcPr>
          <w:p w:rsidR="005237D3" w:rsidRPr="002840FD" w:rsidRDefault="005237D3">
            <w:pPr>
              <w:jc w:val="center"/>
              <w:rPr>
                <w:sz w:val="22"/>
                <w:szCs w:val="22"/>
              </w:rPr>
            </w:pPr>
          </w:p>
        </w:tc>
      </w:tr>
      <w:tr w:rsidR="005237D3" w:rsidRPr="002840FD">
        <w:tc>
          <w:tcPr>
            <w:tcW w:w="664" w:type="pct"/>
          </w:tcPr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Остановка котельной</w:t>
            </w:r>
          </w:p>
        </w:tc>
        <w:tc>
          <w:tcPr>
            <w:tcW w:w="772" w:type="pct"/>
            <w:tcBorders>
              <w:right w:val="single" w:sz="4" w:space="0" w:color="000000"/>
            </w:tcBorders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Прекращение подачи топлива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7D3" w:rsidRPr="002840FD" w:rsidRDefault="006F27AA">
            <w:pPr>
              <w:jc w:val="both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Прекращение подачи горячей воды в систему отопления всех потребителей, понижение температуры в зданиях.</w:t>
            </w:r>
          </w:p>
        </w:tc>
        <w:tc>
          <w:tcPr>
            <w:tcW w:w="816" w:type="pct"/>
            <w:tcBorders>
              <w:left w:val="single" w:sz="4" w:space="0" w:color="000000"/>
            </w:tcBorders>
          </w:tcPr>
          <w:p w:rsidR="005237D3" w:rsidRPr="002840FD" w:rsidRDefault="006F27AA">
            <w:pPr>
              <w:jc w:val="both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муниципальный локальный</w:t>
            </w:r>
          </w:p>
        </w:tc>
        <w:tc>
          <w:tcPr>
            <w:tcW w:w="708" w:type="pct"/>
          </w:tcPr>
          <w:p w:rsidR="005237D3" w:rsidRPr="002840FD" w:rsidRDefault="005237D3">
            <w:pPr>
              <w:jc w:val="center"/>
              <w:rPr>
                <w:sz w:val="22"/>
                <w:szCs w:val="22"/>
              </w:rPr>
            </w:pPr>
          </w:p>
        </w:tc>
      </w:tr>
      <w:tr w:rsidR="005237D3" w:rsidRPr="002840FD">
        <w:tc>
          <w:tcPr>
            <w:tcW w:w="664" w:type="pct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Порыв тепловых сетей</w:t>
            </w:r>
          </w:p>
        </w:tc>
        <w:tc>
          <w:tcPr>
            <w:tcW w:w="772" w:type="pct"/>
            <w:tcBorders>
              <w:right w:val="single" w:sz="4" w:space="0" w:color="000000"/>
            </w:tcBorders>
          </w:tcPr>
          <w:p w:rsidR="005237D3" w:rsidRPr="002840FD" w:rsidRDefault="006F27AA">
            <w:pPr>
              <w:jc w:val="both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Предельный износ сетей, гидродинамические удары</w:t>
            </w:r>
          </w:p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 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7D3" w:rsidRPr="002840FD" w:rsidRDefault="006F27AA">
            <w:pPr>
              <w:jc w:val="both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Прекращение подачи горячей воды в систему отопления всех потребителей,  понижение температуры в зданиях и домах, размораживание тепловых сетей и отопительных батарей</w:t>
            </w:r>
          </w:p>
        </w:tc>
        <w:tc>
          <w:tcPr>
            <w:tcW w:w="816" w:type="pct"/>
            <w:tcBorders>
              <w:left w:val="single" w:sz="4" w:space="0" w:color="000000"/>
            </w:tcBorders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708" w:type="pct"/>
          </w:tcPr>
          <w:p w:rsidR="005237D3" w:rsidRPr="002840FD" w:rsidRDefault="005237D3">
            <w:pPr>
              <w:jc w:val="center"/>
              <w:rPr>
                <w:sz w:val="22"/>
                <w:szCs w:val="22"/>
              </w:rPr>
            </w:pPr>
          </w:p>
        </w:tc>
      </w:tr>
    </w:tbl>
    <w:p w:rsidR="005237D3" w:rsidRPr="002840FD" w:rsidRDefault="006F27AA">
      <w:pPr>
        <w:jc w:val="both"/>
        <w:rPr>
          <w:sz w:val="24"/>
        </w:rPr>
      </w:pPr>
      <w:r w:rsidRPr="002840FD">
        <w:rPr>
          <w:sz w:val="24"/>
        </w:rPr>
        <w:t>Наиболее вероятными причинами возникновения аварий и сбоев в работе могут   послужить:</w:t>
      </w:r>
    </w:p>
    <w:p w:rsidR="005237D3" w:rsidRPr="002840FD" w:rsidRDefault="006F27AA">
      <w:pPr>
        <w:ind w:firstLine="709"/>
        <w:jc w:val="both"/>
        <w:rPr>
          <w:sz w:val="24"/>
        </w:rPr>
      </w:pPr>
      <w:r w:rsidRPr="002840FD">
        <w:rPr>
          <w:sz w:val="24"/>
        </w:rPr>
        <w:t>-перебои в подаче электроэнергии;</w:t>
      </w:r>
    </w:p>
    <w:p w:rsidR="005237D3" w:rsidRPr="002840FD" w:rsidRDefault="006F27AA">
      <w:pPr>
        <w:ind w:firstLine="709"/>
        <w:jc w:val="both"/>
        <w:rPr>
          <w:sz w:val="24"/>
        </w:rPr>
      </w:pPr>
      <w:r w:rsidRPr="002840FD">
        <w:rPr>
          <w:sz w:val="24"/>
        </w:rPr>
        <w:t>-износ оборудования;</w:t>
      </w:r>
    </w:p>
    <w:p w:rsidR="005237D3" w:rsidRPr="002840FD" w:rsidRDefault="006F27AA">
      <w:pPr>
        <w:ind w:firstLine="709"/>
        <w:jc w:val="both"/>
        <w:rPr>
          <w:sz w:val="24"/>
        </w:rPr>
      </w:pPr>
      <w:r w:rsidRPr="002840FD">
        <w:rPr>
          <w:sz w:val="24"/>
        </w:rPr>
        <w:t>-неблагоприятные погодно-климатические явления;</w:t>
      </w:r>
    </w:p>
    <w:p w:rsidR="005237D3" w:rsidRPr="002840FD" w:rsidRDefault="006F27AA">
      <w:pPr>
        <w:ind w:firstLine="709"/>
        <w:jc w:val="both"/>
        <w:rPr>
          <w:sz w:val="24"/>
        </w:rPr>
      </w:pPr>
      <w:r w:rsidRPr="002840FD">
        <w:rPr>
          <w:sz w:val="24"/>
        </w:rPr>
        <w:t>-человеческий фактор.</w:t>
      </w:r>
    </w:p>
    <w:p w:rsidR="005237D3" w:rsidRPr="002840FD" w:rsidRDefault="005237D3">
      <w:pPr>
        <w:jc w:val="center"/>
        <w:rPr>
          <w:sz w:val="24"/>
        </w:rPr>
      </w:pPr>
    </w:p>
    <w:p w:rsidR="005237D3" w:rsidRPr="002840FD" w:rsidRDefault="006F27AA">
      <w:pPr>
        <w:numPr>
          <w:ilvl w:val="0"/>
          <w:numId w:val="10"/>
        </w:numPr>
        <w:jc w:val="center"/>
        <w:rPr>
          <w:b/>
          <w:bCs/>
          <w:sz w:val="24"/>
        </w:rPr>
      </w:pPr>
      <w:r w:rsidRPr="002840FD">
        <w:rPr>
          <w:b/>
          <w:bCs/>
          <w:sz w:val="24"/>
        </w:rPr>
        <w:t>Силы и средства для ликвидации аварий тепло-производящих объектов и тепловых сетей</w:t>
      </w:r>
    </w:p>
    <w:p w:rsidR="005237D3" w:rsidRPr="002840FD" w:rsidRDefault="006F27AA">
      <w:pPr>
        <w:ind w:firstLine="720"/>
        <w:jc w:val="both"/>
        <w:rPr>
          <w:sz w:val="24"/>
        </w:rPr>
      </w:pPr>
      <w:r w:rsidRPr="002840FD">
        <w:rPr>
          <w:sz w:val="24"/>
        </w:rPr>
        <w:t>В режиме повседневной деятельности на объектах ЖКХ осуществляется дежурство специалистов, операторами котельных.</w:t>
      </w:r>
    </w:p>
    <w:p w:rsidR="005237D3" w:rsidRPr="002840FD" w:rsidRDefault="006F27AA">
      <w:pPr>
        <w:ind w:firstLine="720"/>
        <w:jc w:val="both"/>
        <w:rPr>
          <w:sz w:val="24"/>
        </w:rPr>
      </w:pPr>
      <w:r w:rsidRPr="002840FD">
        <w:rPr>
          <w:sz w:val="24"/>
        </w:rPr>
        <w:t>Время готовности к работам по ликвидации аварии – 45 мин.</w:t>
      </w:r>
    </w:p>
    <w:p w:rsidR="005237D3" w:rsidRPr="002840FD" w:rsidRDefault="006F27AA">
      <w:pPr>
        <w:ind w:firstLine="720"/>
        <w:jc w:val="both"/>
        <w:rPr>
          <w:sz w:val="24"/>
        </w:rPr>
      </w:pPr>
      <w:r w:rsidRPr="002840FD">
        <w:rPr>
          <w:sz w:val="24"/>
        </w:rPr>
        <w:lastRenderedPageBreak/>
        <w:t>При возникновении крупномасштабной аварии, срок ликвидации последствий – более 12 часов.</w:t>
      </w:r>
    </w:p>
    <w:p w:rsidR="005237D3" w:rsidRPr="002840FD" w:rsidRDefault="006F27AA">
      <w:pPr>
        <w:ind w:firstLine="720"/>
        <w:jc w:val="both"/>
        <w:rPr>
          <w:sz w:val="24"/>
        </w:rPr>
      </w:pPr>
      <w:r w:rsidRPr="002840FD">
        <w:rPr>
          <w:sz w:val="24"/>
        </w:rPr>
        <w:t xml:space="preserve">При ликвидации последствий аварийных ситуаций применяется моделирование аварийной ситуации на бумажном носителе.  </w:t>
      </w:r>
    </w:p>
    <w:p w:rsidR="005237D3" w:rsidRPr="002840FD" w:rsidRDefault="005237D3">
      <w:pPr>
        <w:keepNext/>
        <w:ind w:firstLine="567"/>
        <w:jc w:val="center"/>
        <w:outlineLvl w:val="2"/>
        <w:rPr>
          <w:bCs/>
          <w:sz w:val="24"/>
        </w:rPr>
      </w:pPr>
    </w:p>
    <w:p w:rsidR="005237D3" w:rsidRPr="002840FD" w:rsidRDefault="006F27AA">
      <w:pPr>
        <w:keepNext/>
        <w:numPr>
          <w:ilvl w:val="0"/>
          <w:numId w:val="10"/>
        </w:numPr>
        <w:jc w:val="center"/>
        <w:outlineLvl w:val="2"/>
        <w:rPr>
          <w:b/>
          <w:bCs/>
          <w:sz w:val="24"/>
        </w:rPr>
      </w:pPr>
      <w:r w:rsidRPr="002840FD">
        <w:rPr>
          <w:b/>
          <w:bCs/>
          <w:sz w:val="24"/>
        </w:rPr>
        <w:t>Взаимодействие ресурсоснабжающих организаций, управляющих организаций и товариществ собственников жилья при ликвидации аварийных ситуаций</w:t>
      </w:r>
    </w:p>
    <w:p w:rsidR="005237D3" w:rsidRPr="002840FD" w:rsidRDefault="005237D3"/>
    <w:p w:rsidR="005237D3" w:rsidRPr="002840FD" w:rsidRDefault="006F27AA">
      <w:pPr>
        <w:ind w:firstLine="567"/>
        <w:jc w:val="both"/>
        <w:rPr>
          <w:sz w:val="24"/>
        </w:rPr>
      </w:pPr>
      <w:r w:rsidRPr="002840FD">
        <w:rPr>
          <w:sz w:val="24"/>
        </w:rPr>
        <w:t>При возникновении аварийной ситуации на наружных сетях и источниках теплоснабжения, теплоснабжающая (теплосетевая) организация обязана:</w:t>
      </w:r>
    </w:p>
    <w:p w:rsidR="005237D3" w:rsidRPr="002840FD" w:rsidRDefault="006F27AA">
      <w:pPr>
        <w:numPr>
          <w:ilvl w:val="0"/>
          <w:numId w:val="9"/>
        </w:numPr>
        <w:ind w:left="0" w:firstLine="709"/>
        <w:jc w:val="both"/>
        <w:rPr>
          <w:sz w:val="24"/>
        </w:rPr>
      </w:pPr>
      <w:r w:rsidRPr="002840FD">
        <w:rPr>
          <w:sz w:val="24"/>
        </w:rPr>
        <w:t>принять меры по обеспечению безопасности на месте аварии (ограждение, освещение, охрана) и действовать в соответствии с ведомственными инструкциями по ликвидации аварийных ситуаций;</w:t>
      </w:r>
    </w:p>
    <w:p w:rsidR="005237D3" w:rsidRPr="002840FD" w:rsidRDefault="006F27AA">
      <w:pPr>
        <w:numPr>
          <w:ilvl w:val="0"/>
          <w:numId w:val="9"/>
        </w:numPr>
        <w:ind w:left="0" w:firstLine="709"/>
        <w:jc w:val="both"/>
        <w:rPr>
          <w:sz w:val="24"/>
        </w:rPr>
      </w:pPr>
      <w:r w:rsidRPr="002840FD">
        <w:rPr>
          <w:sz w:val="24"/>
        </w:rPr>
        <w:t>силами аварийно-восстановительных бригад (групп) незамедлительно приступить к ликвидации создавшейся аварийной ситуации;</w:t>
      </w:r>
    </w:p>
    <w:p w:rsidR="005237D3" w:rsidRPr="002840FD" w:rsidRDefault="006F27AA">
      <w:pPr>
        <w:numPr>
          <w:ilvl w:val="0"/>
          <w:numId w:val="9"/>
        </w:numPr>
        <w:ind w:left="0" w:firstLine="709"/>
        <w:jc w:val="both"/>
        <w:rPr>
          <w:sz w:val="24"/>
        </w:rPr>
      </w:pPr>
      <w:r w:rsidRPr="002840FD">
        <w:rPr>
          <w:sz w:val="24"/>
        </w:rPr>
        <w:t xml:space="preserve">передать оперативную информацию о причинах возникновения аварийной ситуации и о решении, принятом по вопросу ее ликвидации; </w:t>
      </w:r>
    </w:p>
    <w:p w:rsidR="005237D3" w:rsidRPr="002840FD" w:rsidRDefault="006F27AA">
      <w:pPr>
        <w:numPr>
          <w:ilvl w:val="0"/>
          <w:numId w:val="9"/>
        </w:numPr>
        <w:ind w:left="0" w:firstLine="567"/>
        <w:jc w:val="both"/>
        <w:rPr>
          <w:sz w:val="24"/>
        </w:rPr>
      </w:pPr>
      <w:r w:rsidRPr="002840FD">
        <w:rPr>
          <w:sz w:val="24"/>
        </w:rPr>
        <w:t>по окончании ликвидации аварии оповестить о времени подключения управляющие организации или товарищества собственников жилья (далее – ТСЖ), ЕДДС Комсомольского муниципального округа Чувашской Республики.</w:t>
      </w:r>
    </w:p>
    <w:p w:rsidR="005237D3" w:rsidRPr="002840FD" w:rsidRDefault="006F27AA">
      <w:pPr>
        <w:ind w:firstLine="567"/>
        <w:jc w:val="both"/>
      </w:pPr>
      <w:r w:rsidRPr="002840FD">
        <w:rPr>
          <w:sz w:val="24"/>
        </w:rPr>
        <w:t>При возникновении аварийных ситуаций на внутридомовых инженерных системах отопления управляющая организация или ТСЖ обязаны обеспечить:</w:t>
      </w:r>
    </w:p>
    <w:p w:rsidR="005237D3" w:rsidRPr="002840FD" w:rsidRDefault="006F27AA">
      <w:pPr>
        <w:numPr>
          <w:ilvl w:val="0"/>
          <w:numId w:val="9"/>
        </w:numPr>
        <w:ind w:left="0" w:firstLine="567"/>
        <w:jc w:val="both"/>
        <w:rPr>
          <w:sz w:val="24"/>
        </w:rPr>
      </w:pPr>
      <w:r w:rsidRPr="002840FD">
        <w:rPr>
          <w:sz w:val="24"/>
        </w:rPr>
        <w:t>ответ на телефонный звонок собственника или пользователя помещения в многоквартирном доме в аварийно-диспетчерскую службу в течение не более 5 минут, а в случае необеспечения ответа в указанный срок – осуществление взаимодействия со звонившим в аварийно-диспетчерскую службу собственником или пользователем помещения в многоквартирном доме посредством телефонной связи в течение 10 минут после поступления его телефонного звонка в аварийно-диспетчерскую службу либо предоставить технологическую возможность оставить голосовое сообщение и (или) электронное сообщение, которое должно быть рассмотрено аварийно-диспетчерской службой в течение 10 минут после поступления;</w:t>
      </w:r>
    </w:p>
    <w:p w:rsidR="005237D3" w:rsidRPr="002840FD" w:rsidRDefault="006F27AA">
      <w:pPr>
        <w:numPr>
          <w:ilvl w:val="0"/>
          <w:numId w:val="9"/>
        </w:numPr>
        <w:ind w:left="0" w:firstLine="709"/>
        <w:jc w:val="both"/>
        <w:rPr>
          <w:sz w:val="24"/>
        </w:rPr>
      </w:pPr>
      <w:r w:rsidRPr="002840FD">
        <w:rPr>
          <w:sz w:val="24"/>
        </w:rPr>
        <w:t>локализацию аварийных повреждений внутридомовых инженерных систем внутридомовых систем отопления не более чем в течение получаса с момента регистрации заявки в отопительный период;</w:t>
      </w:r>
    </w:p>
    <w:p w:rsidR="005237D3" w:rsidRPr="002840FD" w:rsidRDefault="006F27AA">
      <w:pPr>
        <w:numPr>
          <w:ilvl w:val="0"/>
          <w:numId w:val="9"/>
        </w:numPr>
        <w:ind w:left="0" w:firstLine="709"/>
        <w:jc w:val="both"/>
        <w:rPr>
          <w:sz w:val="24"/>
        </w:rPr>
      </w:pPr>
      <w:r w:rsidRPr="002840FD">
        <w:rPr>
          <w:sz w:val="24"/>
        </w:rPr>
        <w:t>в течение 10 минут проинформировать телефонограммой о характере аварии, ориентировочном времени ее устранения, количестве пострадавших ЕДДС Комсомольского муниципального округа Чувашской Республики и соответствующую теплоснабжающую организацию;</w:t>
      </w:r>
    </w:p>
    <w:p w:rsidR="005237D3" w:rsidRPr="002840FD" w:rsidRDefault="006F27AA">
      <w:pPr>
        <w:numPr>
          <w:ilvl w:val="0"/>
          <w:numId w:val="9"/>
        </w:numPr>
        <w:ind w:left="0" w:firstLine="709"/>
        <w:jc w:val="both"/>
        <w:rPr>
          <w:sz w:val="24"/>
        </w:rPr>
      </w:pPr>
      <w:r w:rsidRPr="002840FD">
        <w:rPr>
          <w:sz w:val="24"/>
        </w:rPr>
        <w:t>оказание коммунальных услуг при аварийных повреждениях внутридомовых систем отопления в срок, не нарушающий установленную жилищным законодательством Российской Федерации продолжительность перерывов в предоставлении коммунальных услуг;</w:t>
      </w:r>
    </w:p>
    <w:p w:rsidR="005237D3" w:rsidRPr="002840FD" w:rsidRDefault="006F27AA">
      <w:pPr>
        <w:numPr>
          <w:ilvl w:val="0"/>
          <w:numId w:val="9"/>
        </w:numPr>
        <w:ind w:left="0" w:firstLine="709"/>
        <w:jc w:val="both"/>
        <w:rPr>
          <w:sz w:val="24"/>
        </w:rPr>
      </w:pPr>
      <w:r w:rsidRPr="002840FD">
        <w:rPr>
          <w:sz w:val="24"/>
        </w:rPr>
        <w:t>проинформировать собственника или пользователя помещения в многоквартирном доме в течение получаса с момента регистрации заявки о планируемых сроках исполнения заявки;</w:t>
      </w:r>
    </w:p>
    <w:p w:rsidR="005237D3" w:rsidRPr="002840FD" w:rsidRDefault="006F27AA">
      <w:pPr>
        <w:numPr>
          <w:ilvl w:val="0"/>
          <w:numId w:val="9"/>
        </w:numPr>
        <w:ind w:left="0" w:firstLine="709"/>
        <w:jc w:val="both"/>
        <w:rPr>
          <w:sz w:val="24"/>
        </w:rPr>
      </w:pPr>
      <w:r w:rsidRPr="002840FD">
        <w:rPr>
          <w:sz w:val="24"/>
        </w:rPr>
        <w:t>при невозможности отключения внутренних систем в границах эксплуатационной ответственности направить телефонограмму теплоснабжающей организации об отключении дома на наружных инженерных сетях;</w:t>
      </w:r>
    </w:p>
    <w:p w:rsidR="005237D3" w:rsidRPr="002840FD" w:rsidRDefault="006F27AA">
      <w:pPr>
        <w:numPr>
          <w:ilvl w:val="0"/>
          <w:numId w:val="9"/>
        </w:numPr>
        <w:ind w:left="0" w:firstLine="709"/>
        <w:jc w:val="both"/>
        <w:rPr>
          <w:sz w:val="24"/>
        </w:rPr>
      </w:pPr>
      <w:r w:rsidRPr="002840FD">
        <w:rPr>
          <w:sz w:val="24"/>
        </w:rPr>
        <w:lastRenderedPageBreak/>
        <w:t>после ликвидации аварии в течение 10 минут поставить в известность ЕДДС Комсомольского муниципального округа Чувашской Республики и соответствующую теплоснабжающую организацию.</w:t>
      </w:r>
    </w:p>
    <w:p w:rsidR="005237D3" w:rsidRPr="002840FD" w:rsidRDefault="006F27AA">
      <w:pPr>
        <w:ind w:firstLine="567"/>
        <w:jc w:val="both"/>
        <w:rPr>
          <w:sz w:val="24"/>
        </w:rPr>
      </w:pPr>
      <w:r w:rsidRPr="002840FD">
        <w:rPr>
          <w:sz w:val="24"/>
        </w:rPr>
        <w:t>Организации, независимо от формы собственности и ведомственной принадлежности, имеющие на своем балансе коммуникации или сооружения, расположенные в районе возникновения аварии, по вызову диспетчера ресурсоснабжающей организации, управляющей организации и ТСЖ направляют в любое время суток в течение часа своих представителей (ответственных дежурных) для согласования условий производства работ по ликвидации аварии.</w:t>
      </w:r>
    </w:p>
    <w:p w:rsidR="005237D3" w:rsidRPr="002840FD" w:rsidRDefault="006F27AA">
      <w:pPr>
        <w:ind w:firstLine="567"/>
        <w:jc w:val="both"/>
        <w:rPr>
          <w:sz w:val="24"/>
        </w:rPr>
      </w:pPr>
      <w:r w:rsidRPr="002840FD">
        <w:rPr>
          <w:sz w:val="24"/>
        </w:rPr>
        <w:t>В случае возникновения аварии на наружных объектах теплоснабжения или инженерных сетях, собственник и (или) эксплуатирующая организация по которым не определены, диспетчер ресурсоснабжающей организации, управляющей организации или ТСЖ незамедлительно сообщают об аварии в ЕДДС Комсомольского муниципального округа Чувашской Республики, а также в диспетчерские и (или) аварийно-восстановительные службы (аварийно-диспетчерские службы) (далее – ДС и (или) АВС (АДС) соответственно). Для ликвидации аварийной ситуации на сетях, собственник которых не определен, привлекаются специализированные теплоснабжающие организации, к чьим сетям технологически присоединены данные сети.</w:t>
      </w:r>
    </w:p>
    <w:p w:rsidR="005237D3" w:rsidRPr="002840FD" w:rsidRDefault="006F27AA">
      <w:pPr>
        <w:ind w:firstLine="567"/>
        <w:jc w:val="both"/>
        <w:rPr>
          <w:sz w:val="24"/>
        </w:rPr>
      </w:pPr>
      <w:r w:rsidRPr="002840FD">
        <w:rPr>
          <w:sz w:val="24"/>
        </w:rPr>
        <w:t>В случае невозможности устранения аварии в течение 16 часов единовременно – при температуре воздуха в жилых помещениях от +12°C до нормативной температуры; не более 8 часов единовременно – при температуре воздуха в жилых помещениях от +10°C до +12°C; не более 4 часов единовременно – при температуре воздуха в жилых помещениях от +8°C до +10°C, по предложению руководителя теплоснабжающей организации, управляющей организации или ТСЖ администрацией Комсомольского муниципального округа Чувашской Республики может быть организовано проведение заседания Комиссии по предупреждению и ликвидации чрезвычайных ситуаций и пожарной безопасности на территории муниципального образовании с целью принятия конкретных мер для ликвидации аварии и недопущения ее развития в чрезвычайную ситуацию по истечении 24 часов.</w:t>
      </w:r>
    </w:p>
    <w:p w:rsidR="005237D3" w:rsidRPr="002840FD" w:rsidRDefault="006F27AA">
      <w:pPr>
        <w:ind w:firstLine="567"/>
        <w:jc w:val="both"/>
        <w:rPr>
          <w:sz w:val="24"/>
        </w:rPr>
      </w:pPr>
      <w:r w:rsidRPr="002840FD">
        <w:rPr>
          <w:sz w:val="24"/>
        </w:rPr>
        <w:t>Основными направлениями предупреждения возникновения аварий являются:</w:t>
      </w:r>
    </w:p>
    <w:p w:rsidR="005237D3" w:rsidRPr="002840FD" w:rsidRDefault="006F27AA">
      <w:pPr>
        <w:ind w:firstLine="567"/>
        <w:jc w:val="both"/>
        <w:rPr>
          <w:sz w:val="24"/>
        </w:rPr>
      </w:pPr>
      <w:r w:rsidRPr="002840FD">
        <w:rPr>
          <w:sz w:val="24"/>
        </w:rPr>
        <w:t>постоянная подготовка персонала к ликвидации возможных технологических нарушений путем повышения качества профессиональной подготовки, своевременного проведения противоаварийных тренировок;</w:t>
      </w:r>
    </w:p>
    <w:p w:rsidR="005237D3" w:rsidRPr="002840FD" w:rsidRDefault="006F27AA">
      <w:pPr>
        <w:ind w:firstLine="567"/>
        <w:jc w:val="both"/>
        <w:rPr>
          <w:sz w:val="24"/>
        </w:rPr>
      </w:pPr>
      <w:r w:rsidRPr="002840FD">
        <w:rPr>
          <w:sz w:val="24"/>
        </w:rPr>
        <w:t>создание необходимых аварийных запасов материалов и оборудования;</w:t>
      </w:r>
    </w:p>
    <w:p w:rsidR="005237D3" w:rsidRPr="002840FD" w:rsidRDefault="006F27AA">
      <w:pPr>
        <w:ind w:firstLine="567"/>
        <w:jc w:val="both"/>
        <w:rPr>
          <w:sz w:val="24"/>
        </w:rPr>
      </w:pPr>
      <w:r w:rsidRPr="002840FD">
        <w:rPr>
          <w:sz w:val="24"/>
        </w:rPr>
        <w:t>обеспечение персонала необходимыми средствами защиты, связи, пожаротушения, инструментом, автотранспортом и другими механизмами;</w:t>
      </w:r>
    </w:p>
    <w:p w:rsidR="005237D3" w:rsidRPr="002840FD" w:rsidRDefault="006F27AA">
      <w:pPr>
        <w:ind w:firstLine="567"/>
        <w:jc w:val="both"/>
        <w:rPr>
          <w:sz w:val="24"/>
        </w:rPr>
      </w:pPr>
      <w:r w:rsidRPr="002840FD">
        <w:rPr>
          <w:sz w:val="24"/>
        </w:rPr>
        <w:t>обеспечение наличия на рабочих местах схем технологических соединений трубопроводов, программ технологических переключений, инструкций по ликвидации технологических нарушений.</w:t>
      </w:r>
    </w:p>
    <w:p w:rsidR="005237D3" w:rsidRPr="002840FD" w:rsidRDefault="006F27AA">
      <w:pPr>
        <w:ind w:firstLine="567"/>
        <w:jc w:val="both"/>
        <w:rPr>
          <w:sz w:val="24"/>
        </w:rPr>
      </w:pPr>
      <w:r w:rsidRPr="002840FD">
        <w:rPr>
          <w:sz w:val="24"/>
        </w:rPr>
        <w:t>Ресурсоснабжающие организации, управляющие организации и ТСЖ, оказывающие услуги и (или) выполняющие работы по содержанию и ремонту общего имущества многоквартирного жилого дома, должны иметь круглосуточно работающие ДС и (или) АВС (АДС).</w:t>
      </w:r>
    </w:p>
    <w:p w:rsidR="005237D3" w:rsidRPr="002840FD" w:rsidRDefault="006F27AA">
      <w:pPr>
        <w:ind w:firstLine="567"/>
        <w:jc w:val="both"/>
        <w:rPr>
          <w:sz w:val="24"/>
        </w:rPr>
      </w:pPr>
      <w:r w:rsidRPr="002840FD">
        <w:rPr>
          <w:sz w:val="24"/>
        </w:rPr>
        <w:t>Состав аварийно-восстановительных служб, перечень машин и механизмов, приспособлений и материалов для ликвидации аварийных ситуаций утверждается руководителем организации.</w:t>
      </w:r>
    </w:p>
    <w:p w:rsidR="005237D3" w:rsidRPr="002840FD" w:rsidRDefault="006F27AA">
      <w:pPr>
        <w:ind w:firstLine="567"/>
        <w:jc w:val="both"/>
        <w:rPr>
          <w:sz w:val="24"/>
        </w:rPr>
      </w:pPr>
      <w:r w:rsidRPr="002840FD">
        <w:rPr>
          <w:sz w:val="24"/>
        </w:rPr>
        <w:t>В организациях, штатным расписанием которых не предусмотрены ДС и (или) АВС (АДС), обязанности оперативного руководства ликвидацией аварии возлагаются на лицо, назначенное соответствующим приказом руководителя организации.</w:t>
      </w:r>
    </w:p>
    <w:p w:rsidR="005237D3" w:rsidRPr="002840FD" w:rsidRDefault="005237D3">
      <w:pPr>
        <w:ind w:firstLine="567"/>
        <w:jc w:val="both"/>
        <w:rPr>
          <w:sz w:val="24"/>
        </w:rPr>
      </w:pPr>
    </w:p>
    <w:p w:rsidR="005237D3" w:rsidRPr="002840FD" w:rsidRDefault="006F27AA">
      <w:pPr>
        <w:numPr>
          <w:ilvl w:val="0"/>
          <w:numId w:val="10"/>
        </w:numPr>
        <w:jc w:val="center"/>
        <w:rPr>
          <w:sz w:val="24"/>
        </w:rPr>
      </w:pPr>
      <w:r w:rsidRPr="002840FD">
        <w:rPr>
          <w:b/>
          <w:bCs/>
          <w:sz w:val="24"/>
        </w:rPr>
        <w:t>Резервы финансовых и материальных ресурсов для ликвидации чрезвычайных ситуаций и их последствий.</w:t>
      </w:r>
    </w:p>
    <w:p w:rsidR="005237D3" w:rsidRPr="002840FD" w:rsidRDefault="005237D3">
      <w:pPr>
        <w:ind w:left="720"/>
        <w:rPr>
          <w:sz w:val="24"/>
        </w:rPr>
      </w:pPr>
    </w:p>
    <w:p w:rsidR="005237D3" w:rsidRPr="002840FD" w:rsidRDefault="006F27AA">
      <w:pPr>
        <w:ind w:firstLine="720"/>
        <w:jc w:val="both"/>
        <w:rPr>
          <w:sz w:val="24"/>
        </w:rPr>
      </w:pPr>
      <w:r w:rsidRPr="002840FD">
        <w:rPr>
          <w:sz w:val="24"/>
        </w:rPr>
        <w:t>Для ликвидации аварий создаются и используются резервы финансовых материальных ресурсов ресурсоснабжающих организаций.</w:t>
      </w:r>
    </w:p>
    <w:p w:rsidR="005237D3" w:rsidRPr="002840FD" w:rsidRDefault="006F27AA">
      <w:pPr>
        <w:ind w:firstLine="720"/>
        <w:jc w:val="both"/>
        <w:rPr>
          <w:sz w:val="24"/>
        </w:rPr>
      </w:pPr>
      <w:r w:rsidRPr="002840FD">
        <w:rPr>
          <w:sz w:val="24"/>
        </w:rPr>
        <w:t>Объемы резервов финансовых ресурсов (резервных фондов) определяются ежегодно и утверждаются нормативным правовым актом и должны обеспечивать проведение аварийно-восстановительных работ в нормативные сроки.</w:t>
      </w:r>
    </w:p>
    <w:p w:rsidR="005237D3" w:rsidRPr="002840FD" w:rsidRDefault="005237D3">
      <w:pPr>
        <w:ind w:firstLine="1701"/>
        <w:jc w:val="both"/>
        <w:rPr>
          <w:sz w:val="24"/>
        </w:rPr>
      </w:pPr>
    </w:p>
    <w:p w:rsidR="005237D3" w:rsidRPr="002840FD" w:rsidRDefault="006F27AA">
      <w:pPr>
        <w:numPr>
          <w:ilvl w:val="0"/>
          <w:numId w:val="10"/>
        </w:numPr>
        <w:jc w:val="center"/>
        <w:rPr>
          <w:b/>
          <w:bCs/>
          <w:sz w:val="24"/>
        </w:rPr>
      </w:pPr>
      <w:r w:rsidRPr="002840FD">
        <w:rPr>
          <w:b/>
          <w:bCs/>
          <w:sz w:val="24"/>
        </w:rPr>
        <w:t>Порядок действий по ликвидации аварий на тепло-производящих объектах и тепловых сетях</w:t>
      </w:r>
    </w:p>
    <w:p w:rsidR="005237D3" w:rsidRPr="002840FD" w:rsidRDefault="005237D3">
      <w:pPr>
        <w:ind w:firstLine="1701"/>
        <w:jc w:val="both"/>
        <w:rPr>
          <w:b/>
          <w:sz w:val="24"/>
        </w:rPr>
      </w:pPr>
    </w:p>
    <w:p w:rsidR="005237D3" w:rsidRPr="002840FD" w:rsidRDefault="006F27AA">
      <w:pPr>
        <w:ind w:firstLine="720"/>
        <w:jc w:val="both"/>
        <w:rPr>
          <w:sz w:val="24"/>
        </w:rPr>
      </w:pPr>
      <w:r w:rsidRPr="002840FD">
        <w:rPr>
          <w:sz w:val="24"/>
        </w:rPr>
        <w:t>В зависимости от вида и масштаба аварии принимаются неотложные меры по проведению ремонтно-восстановительных и других работ направленных на недопущение размораживания систем теплоснабжения и скорейшую подачу теплоэнергии в дома и социально значимые объекты.</w:t>
      </w:r>
    </w:p>
    <w:p w:rsidR="005237D3" w:rsidRPr="002840FD" w:rsidRDefault="006F27AA">
      <w:pPr>
        <w:ind w:firstLine="720"/>
        <w:jc w:val="both"/>
        <w:rPr>
          <w:sz w:val="24"/>
        </w:rPr>
      </w:pPr>
      <w:r w:rsidRPr="002840FD">
        <w:rPr>
          <w:sz w:val="24"/>
        </w:rPr>
        <w:t>Планирование и организация ремонтно-восстановительных работ на теплопроизводящих объектах (далее – ТПО) и тепловых сетях (далее – ТС) осуществляется руководством организации, эксплуатирующей ТПО (ТС).</w:t>
      </w:r>
    </w:p>
    <w:p w:rsidR="005237D3" w:rsidRPr="002840FD" w:rsidRDefault="006F27AA">
      <w:pPr>
        <w:ind w:firstLine="720"/>
        <w:jc w:val="both"/>
        <w:rPr>
          <w:sz w:val="24"/>
        </w:rPr>
      </w:pPr>
      <w:r w:rsidRPr="002840FD">
        <w:rPr>
          <w:sz w:val="24"/>
        </w:rPr>
        <w:t>Принятию решения на ликвидацию аварии предшествует оценка сложившейся обстановки, масштаба аварии и возможных последствий.</w:t>
      </w:r>
    </w:p>
    <w:p w:rsidR="005237D3" w:rsidRPr="002840FD" w:rsidRDefault="006F27AA">
      <w:pPr>
        <w:ind w:firstLine="720"/>
        <w:jc w:val="both"/>
        <w:rPr>
          <w:sz w:val="24"/>
        </w:rPr>
      </w:pPr>
      <w:r w:rsidRPr="002840FD">
        <w:rPr>
          <w:sz w:val="24"/>
        </w:rPr>
        <w:t>Работы проводятся на основании нормативных и распорядительных документов оформляемых организатором работ.</w:t>
      </w:r>
    </w:p>
    <w:p w:rsidR="005237D3" w:rsidRPr="002840FD" w:rsidRDefault="006F27AA">
      <w:pPr>
        <w:ind w:firstLine="720"/>
        <w:jc w:val="both"/>
        <w:rPr>
          <w:sz w:val="24"/>
        </w:rPr>
      </w:pPr>
      <w:r w:rsidRPr="002840FD">
        <w:rPr>
          <w:sz w:val="24"/>
        </w:rPr>
        <w:t>К работам привлекаются аварийно-ремонтные бригады, специальная техника и оборудование организаций, в ведении которых находятся ТПО (ТС) в круглосуточном режиме, посменно.</w:t>
      </w:r>
    </w:p>
    <w:p w:rsidR="005237D3" w:rsidRPr="002840FD" w:rsidRDefault="006F27AA">
      <w:pPr>
        <w:ind w:firstLine="720"/>
        <w:jc w:val="both"/>
        <w:rPr>
          <w:sz w:val="24"/>
        </w:rPr>
      </w:pPr>
      <w:r w:rsidRPr="002840FD">
        <w:rPr>
          <w:sz w:val="24"/>
        </w:rPr>
        <w:t>О причинах аварии, масштабах и возможных последствиях, планируемых сроках ремонтно-восстановительных работ, привлекаемых силах и средствах руководитель работ информирует ЕДДС не позднее 20 минут с момента происшествия.</w:t>
      </w:r>
    </w:p>
    <w:p w:rsidR="005237D3" w:rsidRPr="002840FD" w:rsidRDefault="006F27AA">
      <w:pPr>
        <w:ind w:firstLine="720"/>
        <w:jc w:val="both"/>
        <w:rPr>
          <w:sz w:val="24"/>
        </w:rPr>
      </w:pPr>
      <w:r w:rsidRPr="002840FD">
        <w:rPr>
          <w:sz w:val="24"/>
        </w:rPr>
        <w:t xml:space="preserve">О сложившейся обстановке население информируется с размещением информации на сайте Комсомольского муниципального округа Чувашской Республики. </w:t>
      </w:r>
    </w:p>
    <w:p w:rsidR="005237D3" w:rsidRPr="002840FD" w:rsidRDefault="006F27AA">
      <w:pPr>
        <w:ind w:firstLine="720"/>
        <w:jc w:val="both"/>
        <w:rPr>
          <w:sz w:val="24"/>
        </w:rPr>
      </w:pPr>
      <w:r w:rsidRPr="002840FD">
        <w:rPr>
          <w:sz w:val="24"/>
        </w:rPr>
        <w:t xml:space="preserve"> В случае необходимости привлечения дополнительных сил и средств к работам, руководитель работ докладывает главе Комсомольского муниципального округа Чувашской Республики.</w:t>
      </w:r>
    </w:p>
    <w:p w:rsidR="005237D3" w:rsidRPr="002840FD" w:rsidRDefault="006F27AA">
      <w:pPr>
        <w:ind w:firstLine="720"/>
        <w:jc w:val="both"/>
        <w:rPr>
          <w:sz w:val="24"/>
        </w:rPr>
      </w:pPr>
      <w:r w:rsidRPr="002840FD">
        <w:rPr>
          <w:sz w:val="24"/>
        </w:rPr>
        <w:t>При угрозе возникновения чрезвычайной ситуации в результате аварии (аварийном отключении коммунально-технических систем жизнеобеспечения населения в жилых домах на сутки и более, а также в условиях критически низких температур окружающего воздуха) работы координирует комиссия по предупреждению и ликвидации чрезвычайных ситуаций и обеспечению пожарной безопасности образованной при администрации Комсомольского муниципального округа Чувашской Республики.</w:t>
      </w:r>
    </w:p>
    <w:p w:rsidR="005237D3" w:rsidRPr="002840FD" w:rsidRDefault="005237D3">
      <w:pPr>
        <w:pStyle w:val="TimesNewRoman13125"/>
        <w:jc w:val="center"/>
        <w:rPr>
          <w:sz w:val="24"/>
        </w:rPr>
      </w:pPr>
    </w:p>
    <w:p w:rsidR="005237D3" w:rsidRPr="002840FD" w:rsidRDefault="005237D3">
      <w:pPr>
        <w:ind w:firstLine="1701"/>
        <w:jc w:val="both"/>
        <w:rPr>
          <w:b/>
          <w:bCs/>
          <w:sz w:val="24"/>
        </w:rPr>
      </w:pPr>
    </w:p>
    <w:p w:rsidR="005237D3" w:rsidRPr="002840FD" w:rsidRDefault="005237D3">
      <w:pPr>
        <w:ind w:firstLine="1701"/>
        <w:jc w:val="both"/>
        <w:rPr>
          <w:b/>
          <w:bCs/>
          <w:sz w:val="24"/>
        </w:rPr>
      </w:pPr>
    </w:p>
    <w:p w:rsidR="005237D3" w:rsidRPr="002840FD" w:rsidRDefault="005237D3">
      <w:pPr>
        <w:ind w:firstLine="1701"/>
        <w:jc w:val="both"/>
        <w:rPr>
          <w:b/>
          <w:bCs/>
          <w:sz w:val="24"/>
        </w:rPr>
      </w:pPr>
    </w:p>
    <w:p w:rsidR="005237D3" w:rsidRPr="002840FD" w:rsidRDefault="005237D3">
      <w:pPr>
        <w:ind w:firstLine="1701"/>
        <w:jc w:val="both"/>
        <w:rPr>
          <w:b/>
          <w:bCs/>
          <w:sz w:val="24"/>
        </w:rPr>
      </w:pPr>
    </w:p>
    <w:p w:rsidR="005237D3" w:rsidRPr="002840FD" w:rsidRDefault="005237D3">
      <w:pPr>
        <w:ind w:firstLine="1701"/>
        <w:jc w:val="both"/>
        <w:rPr>
          <w:b/>
          <w:bCs/>
          <w:sz w:val="24"/>
        </w:rPr>
      </w:pPr>
    </w:p>
    <w:p w:rsidR="005237D3" w:rsidRPr="002840FD" w:rsidRDefault="005237D3">
      <w:pPr>
        <w:ind w:firstLine="1701"/>
        <w:jc w:val="both"/>
        <w:rPr>
          <w:b/>
          <w:bCs/>
          <w:sz w:val="24"/>
        </w:rPr>
      </w:pPr>
    </w:p>
    <w:p w:rsidR="005237D3" w:rsidRPr="002840FD" w:rsidRDefault="005237D3">
      <w:pPr>
        <w:ind w:firstLine="1701"/>
        <w:jc w:val="both"/>
        <w:rPr>
          <w:b/>
          <w:bCs/>
          <w:sz w:val="24"/>
        </w:rPr>
      </w:pPr>
    </w:p>
    <w:p w:rsidR="005237D3" w:rsidRPr="002840FD" w:rsidRDefault="005237D3">
      <w:pPr>
        <w:ind w:firstLine="1701"/>
        <w:jc w:val="both"/>
        <w:rPr>
          <w:b/>
          <w:bCs/>
          <w:sz w:val="24"/>
        </w:rPr>
      </w:pPr>
    </w:p>
    <w:p w:rsidR="005237D3" w:rsidRPr="002840FD" w:rsidRDefault="005237D3">
      <w:pPr>
        <w:ind w:firstLine="1701"/>
        <w:jc w:val="both"/>
        <w:rPr>
          <w:b/>
          <w:bCs/>
          <w:sz w:val="24"/>
        </w:rPr>
      </w:pPr>
    </w:p>
    <w:p w:rsidR="005237D3" w:rsidRPr="002840FD" w:rsidRDefault="005237D3">
      <w:pPr>
        <w:ind w:firstLine="1701"/>
        <w:jc w:val="both"/>
        <w:rPr>
          <w:b/>
          <w:bCs/>
          <w:sz w:val="24"/>
        </w:rPr>
      </w:pPr>
    </w:p>
    <w:p w:rsidR="005237D3" w:rsidRPr="002840FD" w:rsidRDefault="005237D3">
      <w:pPr>
        <w:ind w:firstLine="1701"/>
        <w:jc w:val="both"/>
        <w:rPr>
          <w:b/>
          <w:bCs/>
          <w:sz w:val="24"/>
        </w:rPr>
        <w:sectPr w:rsidR="005237D3" w:rsidRPr="002840F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237D3" w:rsidRPr="002840FD" w:rsidRDefault="006F27AA">
      <w:pPr>
        <w:ind w:firstLine="1701"/>
        <w:jc w:val="both"/>
        <w:rPr>
          <w:b/>
          <w:bCs/>
          <w:sz w:val="24"/>
        </w:rPr>
      </w:pPr>
      <w:r w:rsidRPr="002840FD">
        <w:rPr>
          <w:b/>
          <w:bCs/>
          <w:sz w:val="24"/>
        </w:rPr>
        <w:lastRenderedPageBreak/>
        <w:t>7. Порядок действий при аварийном отключении коммунально-технических систем жизнеобеспечения населения.</w:t>
      </w:r>
    </w:p>
    <w:p w:rsidR="005237D3" w:rsidRPr="002840FD" w:rsidRDefault="005237D3">
      <w:pPr>
        <w:shd w:val="clear" w:color="auto" w:fill="FFFFFF"/>
        <w:ind w:right="-284" w:firstLine="1701"/>
        <w:rPr>
          <w:bCs/>
          <w:spacing w:val="1"/>
          <w:sz w:val="24"/>
        </w:rPr>
      </w:pPr>
    </w:p>
    <w:tbl>
      <w:tblPr>
        <w:tblW w:w="14482" w:type="dxa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2"/>
        <w:gridCol w:w="9356"/>
        <w:gridCol w:w="1984"/>
        <w:gridCol w:w="2410"/>
      </w:tblGrid>
      <w:tr w:rsidR="005237D3" w:rsidRPr="002840FD">
        <w:tc>
          <w:tcPr>
            <w:tcW w:w="732" w:type="dxa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№ п\п</w:t>
            </w:r>
          </w:p>
        </w:tc>
        <w:tc>
          <w:tcPr>
            <w:tcW w:w="9356" w:type="dxa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Мероприятия</w:t>
            </w:r>
          </w:p>
        </w:tc>
        <w:tc>
          <w:tcPr>
            <w:tcW w:w="1984" w:type="dxa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Срок исполнения</w:t>
            </w:r>
          </w:p>
        </w:tc>
        <w:tc>
          <w:tcPr>
            <w:tcW w:w="2410" w:type="dxa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Исполнитель</w:t>
            </w:r>
          </w:p>
        </w:tc>
      </w:tr>
      <w:tr w:rsidR="005237D3" w:rsidRPr="002840FD">
        <w:tc>
          <w:tcPr>
            <w:tcW w:w="14482" w:type="dxa"/>
            <w:gridSpan w:val="4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При возникновении аварии на коммунальных системах жизнеобеспечения</w:t>
            </w:r>
          </w:p>
        </w:tc>
      </w:tr>
      <w:tr w:rsidR="005237D3" w:rsidRPr="002840FD">
        <w:tc>
          <w:tcPr>
            <w:tcW w:w="732" w:type="dxa"/>
          </w:tcPr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1</w:t>
            </w:r>
          </w:p>
        </w:tc>
        <w:tc>
          <w:tcPr>
            <w:tcW w:w="9356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При поступлении информации (сигнала) в диспетчерскую службу организаций об аварии на коммунально-технических системах жизнеобеспечения населения:</w:t>
            </w:r>
          </w:p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-определение объема последствий аварийной ситуации (количество жилых домов, котельных, водозаборов, учреждений здравоохранения, учреждений с круглосуточным пребыванием маломобильных групп населения);</w:t>
            </w:r>
          </w:p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-принятие мер по бесперебойному обеспечению теплом и электроэнергией объектов жизнеобеспечения населения муниципального образования;</w:t>
            </w:r>
          </w:p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-организация электроснабжения объектов жизнеобеспечения населения по обводным каналам;</w:t>
            </w:r>
          </w:p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-организация работ по восстановлению линий электропередач и систем жизнеобеспечения при авариях на них;</w:t>
            </w:r>
          </w:p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-принятие мер для обеспечения электроэнергией учреждений здравоохранения, учреждений с круглосуточным пребыванием маломобильных групп населения</w:t>
            </w:r>
          </w:p>
        </w:tc>
        <w:tc>
          <w:tcPr>
            <w:tcW w:w="1984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немедленно</w:t>
            </w:r>
          </w:p>
          <w:p w:rsidR="005237D3" w:rsidRPr="002840FD" w:rsidRDefault="005237D3">
            <w:pPr>
              <w:jc w:val="center"/>
              <w:rPr>
                <w:sz w:val="22"/>
                <w:szCs w:val="22"/>
              </w:rPr>
            </w:pPr>
          </w:p>
          <w:p w:rsidR="005237D3" w:rsidRPr="002840FD" w:rsidRDefault="005237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Диспетчер энергоснабжающей организации, Филиал ПАО «Россети Волга» - «Чувашэнерго», дежурные, диспетчера, руководители объектов водо-, теплоснабжения, ООО «Мой дом»</w:t>
            </w:r>
          </w:p>
        </w:tc>
      </w:tr>
      <w:tr w:rsidR="005237D3" w:rsidRPr="002840FD">
        <w:tc>
          <w:tcPr>
            <w:tcW w:w="732" w:type="dxa"/>
          </w:tcPr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2</w:t>
            </w:r>
          </w:p>
        </w:tc>
        <w:tc>
          <w:tcPr>
            <w:tcW w:w="9356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Проверка работоспособности автономных источников питания и поддержание их в постоянной готовности, отправка автономных источников питания для обеспечения электроэнергией котельных, насосных станций, учреждений здравоохранения, учреждений с круглосуточным пребыванием маломобильных групп населения;</w:t>
            </w:r>
          </w:p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подключение дополнительных источников энергоснабжения (освещения) для работы в темное время суток;</w:t>
            </w:r>
          </w:p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обеспечение бесперебойной подачи тепла в жилые кварталы</w:t>
            </w:r>
          </w:p>
        </w:tc>
        <w:tc>
          <w:tcPr>
            <w:tcW w:w="1984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Ч (0ч. 30 мин.- 01.ч.00 мин)</w:t>
            </w:r>
          </w:p>
        </w:tc>
        <w:tc>
          <w:tcPr>
            <w:tcW w:w="2410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Аварийно-технические звенья, группы</w:t>
            </w:r>
          </w:p>
          <w:p w:rsidR="005237D3" w:rsidRPr="002840FD" w:rsidRDefault="005237D3">
            <w:pPr>
              <w:jc w:val="center"/>
              <w:rPr>
                <w:sz w:val="22"/>
                <w:szCs w:val="22"/>
              </w:rPr>
            </w:pPr>
          </w:p>
        </w:tc>
      </w:tr>
      <w:tr w:rsidR="005237D3" w:rsidRPr="002840FD">
        <w:tc>
          <w:tcPr>
            <w:tcW w:w="732" w:type="dxa"/>
          </w:tcPr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3</w:t>
            </w:r>
          </w:p>
        </w:tc>
        <w:tc>
          <w:tcPr>
            <w:tcW w:w="9356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При поступлении сигнала в ЕДДС Комсомольского муниципального округа об аварии на коммунальных системах жизнеобеспечения:</w:t>
            </w:r>
          </w:p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доведение информации до руководителя рабочей группы (его зама) оповещение и сбор рабочей и оперативной группы</w:t>
            </w:r>
          </w:p>
        </w:tc>
        <w:tc>
          <w:tcPr>
            <w:tcW w:w="1984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Немедленно</w:t>
            </w:r>
          </w:p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Ч + 1ч.30мин.</w:t>
            </w:r>
          </w:p>
        </w:tc>
        <w:tc>
          <w:tcPr>
            <w:tcW w:w="2410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Инспектор ЕДДС</w:t>
            </w:r>
          </w:p>
        </w:tc>
      </w:tr>
      <w:tr w:rsidR="005237D3" w:rsidRPr="002840FD">
        <w:trPr>
          <w:trHeight w:val="733"/>
        </w:trPr>
        <w:tc>
          <w:tcPr>
            <w:tcW w:w="732" w:type="dxa"/>
          </w:tcPr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4</w:t>
            </w:r>
          </w:p>
        </w:tc>
        <w:tc>
          <w:tcPr>
            <w:tcW w:w="9356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администрации и ДО муниципальных образований округа</w:t>
            </w:r>
          </w:p>
        </w:tc>
        <w:tc>
          <w:tcPr>
            <w:tcW w:w="1984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Ч + 2ч.00мин.</w:t>
            </w:r>
          </w:p>
        </w:tc>
        <w:tc>
          <w:tcPr>
            <w:tcW w:w="2410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рабочая и оперативная группа</w:t>
            </w:r>
          </w:p>
        </w:tc>
      </w:tr>
      <w:tr w:rsidR="005237D3" w:rsidRPr="002840FD">
        <w:tc>
          <w:tcPr>
            <w:tcW w:w="732" w:type="dxa"/>
          </w:tcPr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5</w:t>
            </w:r>
          </w:p>
        </w:tc>
        <w:tc>
          <w:tcPr>
            <w:tcW w:w="9356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Организация работы оперативной группы</w:t>
            </w:r>
          </w:p>
        </w:tc>
        <w:tc>
          <w:tcPr>
            <w:tcW w:w="1984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Ч+2ч. 30 мин.</w:t>
            </w:r>
          </w:p>
        </w:tc>
        <w:tc>
          <w:tcPr>
            <w:tcW w:w="2410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Руководитель оперативной группы</w:t>
            </w:r>
          </w:p>
        </w:tc>
      </w:tr>
      <w:tr w:rsidR="005237D3" w:rsidRPr="002840FD">
        <w:tc>
          <w:tcPr>
            <w:tcW w:w="732" w:type="dxa"/>
          </w:tcPr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7</w:t>
            </w:r>
          </w:p>
        </w:tc>
        <w:tc>
          <w:tcPr>
            <w:tcW w:w="9356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 xml:space="preserve">Выезд оперативной группы МО в точку, где произошла авария. Проведение анализа обстановки, определение возможных последствий аварии и необходимых сил и средств для ее ликвидации. Определение количества потенциально опасных предприятий, предприятий с безостановочным </w:t>
            </w:r>
            <w:r w:rsidRPr="002840FD">
              <w:rPr>
                <w:sz w:val="22"/>
                <w:szCs w:val="22"/>
              </w:rPr>
              <w:lastRenderedPageBreak/>
              <w:t>циклом работ, котельных, учреждений здравоохранения, учреждений с круглосуточным пребыванием маломобильных групп населения, попадающих в зону возможной аварийной ситуации</w:t>
            </w:r>
          </w:p>
        </w:tc>
        <w:tc>
          <w:tcPr>
            <w:tcW w:w="1984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lastRenderedPageBreak/>
              <w:t xml:space="preserve">Ч+(2ч. 00 мин - </w:t>
            </w:r>
            <w:r w:rsidRPr="002840FD">
              <w:rPr>
                <w:sz w:val="22"/>
                <w:szCs w:val="22"/>
              </w:rPr>
              <w:br w:type="textWrapping" w:clear="all"/>
              <w:t>-3 час.00мин).</w:t>
            </w:r>
          </w:p>
        </w:tc>
        <w:tc>
          <w:tcPr>
            <w:tcW w:w="2410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Руководитель рабочей группы</w:t>
            </w:r>
          </w:p>
        </w:tc>
      </w:tr>
      <w:tr w:rsidR="005237D3" w:rsidRPr="002840FD">
        <w:tc>
          <w:tcPr>
            <w:tcW w:w="732" w:type="dxa"/>
          </w:tcPr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8</w:t>
            </w:r>
          </w:p>
        </w:tc>
        <w:tc>
          <w:tcPr>
            <w:tcW w:w="9356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Организация населения круглосуточного дежурства руководящего состава поселения</w:t>
            </w:r>
          </w:p>
        </w:tc>
        <w:tc>
          <w:tcPr>
            <w:tcW w:w="1984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Ч+3ч.00мин.</w:t>
            </w:r>
          </w:p>
        </w:tc>
        <w:tc>
          <w:tcPr>
            <w:tcW w:w="2410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Оперативная группа</w:t>
            </w:r>
          </w:p>
        </w:tc>
      </w:tr>
      <w:tr w:rsidR="005237D3" w:rsidRPr="002840FD">
        <w:tc>
          <w:tcPr>
            <w:tcW w:w="732" w:type="dxa"/>
          </w:tcPr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9</w:t>
            </w:r>
          </w:p>
        </w:tc>
        <w:tc>
          <w:tcPr>
            <w:tcW w:w="9356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Организация и проведение работ по ликвидации аварии на коммунальных системах жизнеобеспечения</w:t>
            </w:r>
          </w:p>
        </w:tc>
        <w:tc>
          <w:tcPr>
            <w:tcW w:w="1984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Ч+3ч. 00 мин.</w:t>
            </w:r>
          </w:p>
        </w:tc>
        <w:tc>
          <w:tcPr>
            <w:tcW w:w="2410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Руководитель Оперативной группы</w:t>
            </w:r>
          </w:p>
        </w:tc>
      </w:tr>
      <w:tr w:rsidR="005237D3" w:rsidRPr="002840FD">
        <w:tc>
          <w:tcPr>
            <w:tcW w:w="732" w:type="dxa"/>
          </w:tcPr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10</w:t>
            </w:r>
          </w:p>
        </w:tc>
        <w:tc>
          <w:tcPr>
            <w:tcW w:w="9356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Оповещение населения об аварии на коммунальных системах жизнеобеспечения (при необходимости)</w:t>
            </w:r>
          </w:p>
        </w:tc>
        <w:tc>
          <w:tcPr>
            <w:tcW w:w="1984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Ч+3ч. 00 мин.</w:t>
            </w:r>
          </w:p>
        </w:tc>
        <w:tc>
          <w:tcPr>
            <w:tcW w:w="2410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Инспектор ЕДДС</w:t>
            </w:r>
          </w:p>
        </w:tc>
      </w:tr>
      <w:tr w:rsidR="005237D3" w:rsidRPr="002840FD">
        <w:tc>
          <w:tcPr>
            <w:tcW w:w="732" w:type="dxa"/>
          </w:tcPr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11</w:t>
            </w:r>
          </w:p>
        </w:tc>
        <w:tc>
          <w:tcPr>
            <w:tcW w:w="9356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Принятие дополнительных мер по обеспечению устойчивого функционирования отраслей и объектов экономики, жизнеобеспечению населения</w:t>
            </w:r>
          </w:p>
        </w:tc>
        <w:tc>
          <w:tcPr>
            <w:tcW w:w="1984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Ч+3ч.00мин.</w:t>
            </w:r>
          </w:p>
        </w:tc>
        <w:tc>
          <w:tcPr>
            <w:tcW w:w="2410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Руководитель, рабочей и  оперативной группы</w:t>
            </w:r>
          </w:p>
        </w:tc>
      </w:tr>
      <w:tr w:rsidR="005237D3" w:rsidRPr="002840FD">
        <w:trPr>
          <w:trHeight w:val="1453"/>
        </w:trPr>
        <w:tc>
          <w:tcPr>
            <w:tcW w:w="732" w:type="dxa"/>
          </w:tcPr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12</w:t>
            </w:r>
          </w:p>
        </w:tc>
        <w:tc>
          <w:tcPr>
            <w:tcW w:w="9356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Организация сбора и обобщения информации:</w:t>
            </w:r>
          </w:p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-о ходе развития аварии и проведения работ по ее ликвидации;</w:t>
            </w:r>
          </w:p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-о состоянии безопасности объектов жизнеобеспечения территориальных отделов;</w:t>
            </w:r>
          </w:p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-о состоянии отопительных котельных, тепловых пунктов, систем энергоснабжения, о наличии резервного топлива</w:t>
            </w:r>
          </w:p>
        </w:tc>
        <w:tc>
          <w:tcPr>
            <w:tcW w:w="1984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через каждые</w:t>
            </w:r>
          </w:p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1 час (в течении первых суток)</w:t>
            </w:r>
          </w:p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2 часа</w:t>
            </w:r>
          </w:p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( в последующие сутки).</w:t>
            </w:r>
          </w:p>
        </w:tc>
        <w:tc>
          <w:tcPr>
            <w:tcW w:w="2410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Инспектор ЕДДС и оперативная группа</w:t>
            </w:r>
          </w:p>
        </w:tc>
      </w:tr>
      <w:tr w:rsidR="005237D3" w:rsidRPr="002840FD">
        <w:tc>
          <w:tcPr>
            <w:tcW w:w="732" w:type="dxa"/>
          </w:tcPr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13</w:t>
            </w:r>
          </w:p>
        </w:tc>
        <w:tc>
          <w:tcPr>
            <w:tcW w:w="9356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Организация контроля за устойчивой работой объектов и систем жизнеобеспечения населения</w:t>
            </w:r>
          </w:p>
        </w:tc>
        <w:tc>
          <w:tcPr>
            <w:tcW w:w="1984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В ходе ликвидации аварии.</w:t>
            </w:r>
          </w:p>
        </w:tc>
        <w:tc>
          <w:tcPr>
            <w:tcW w:w="2410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Руководитель Оперативной группы</w:t>
            </w:r>
          </w:p>
        </w:tc>
      </w:tr>
      <w:tr w:rsidR="005237D3" w:rsidRPr="002840FD">
        <w:tc>
          <w:tcPr>
            <w:tcW w:w="732" w:type="dxa"/>
          </w:tcPr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14</w:t>
            </w:r>
          </w:p>
        </w:tc>
        <w:tc>
          <w:tcPr>
            <w:tcW w:w="9356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Проведение мероприятий по обеспечению общественного порядка и обеспечение беспрепятственного проезда спецтехники в районе аварии</w:t>
            </w:r>
          </w:p>
        </w:tc>
        <w:tc>
          <w:tcPr>
            <w:tcW w:w="1984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Ч+3 ч 00 мин.</w:t>
            </w:r>
          </w:p>
        </w:tc>
        <w:tc>
          <w:tcPr>
            <w:tcW w:w="2410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 xml:space="preserve">МО МВД России </w:t>
            </w:r>
          </w:p>
        </w:tc>
      </w:tr>
      <w:tr w:rsidR="005237D3" w:rsidRPr="002840FD">
        <w:tc>
          <w:tcPr>
            <w:tcW w:w="732" w:type="dxa"/>
          </w:tcPr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15</w:t>
            </w:r>
          </w:p>
        </w:tc>
        <w:tc>
          <w:tcPr>
            <w:tcW w:w="9356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Доведение информации до рабочей группы о ходе работ по ликвидации аварии и необходимости привлечения дополнительных сил и средств</w:t>
            </w:r>
          </w:p>
        </w:tc>
        <w:tc>
          <w:tcPr>
            <w:tcW w:w="1984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Ч + 3ч.00 мин.</w:t>
            </w:r>
          </w:p>
        </w:tc>
        <w:tc>
          <w:tcPr>
            <w:tcW w:w="2410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Руководитель Оперативной группы</w:t>
            </w:r>
          </w:p>
        </w:tc>
      </w:tr>
      <w:tr w:rsidR="005237D3" w:rsidRPr="002840FD">
        <w:tc>
          <w:tcPr>
            <w:tcW w:w="732" w:type="dxa"/>
          </w:tcPr>
          <w:p w:rsidR="005237D3" w:rsidRPr="002840FD" w:rsidRDefault="006F27AA">
            <w:pPr>
              <w:jc w:val="center"/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16</w:t>
            </w:r>
          </w:p>
        </w:tc>
        <w:tc>
          <w:tcPr>
            <w:tcW w:w="9356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Привлечение дополнительных сил и средств, необходимых для ликвидации аварии на коммунальных системах жизнеобеспечения</w:t>
            </w:r>
          </w:p>
        </w:tc>
        <w:tc>
          <w:tcPr>
            <w:tcW w:w="1984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Ч + 3ч.00 мин</w:t>
            </w:r>
          </w:p>
        </w:tc>
        <w:tc>
          <w:tcPr>
            <w:tcW w:w="2410" w:type="dxa"/>
            <w:vAlign w:val="center"/>
          </w:tcPr>
          <w:p w:rsidR="005237D3" w:rsidRPr="002840FD" w:rsidRDefault="006F27AA">
            <w:pPr>
              <w:rPr>
                <w:sz w:val="22"/>
                <w:szCs w:val="22"/>
              </w:rPr>
            </w:pPr>
            <w:r w:rsidRPr="002840FD">
              <w:rPr>
                <w:sz w:val="22"/>
                <w:szCs w:val="22"/>
              </w:rPr>
              <w:t>По решению  рабочей группы</w:t>
            </w:r>
          </w:p>
        </w:tc>
      </w:tr>
    </w:tbl>
    <w:p w:rsidR="005237D3" w:rsidRPr="002840FD" w:rsidRDefault="005237D3">
      <w:pPr>
        <w:shd w:val="clear" w:color="auto" w:fill="FFFFFF"/>
        <w:ind w:right="-284" w:firstLine="1701"/>
        <w:rPr>
          <w:bCs/>
          <w:spacing w:val="1"/>
          <w:sz w:val="24"/>
        </w:rPr>
      </w:pPr>
    </w:p>
    <w:p w:rsidR="005237D3" w:rsidRDefault="006F27AA">
      <w:pPr>
        <w:ind w:firstLine="851"/>
        <w:rPr>
          <w:bCs/>
          <w:spacing w:val="1"/>
          <w:sz w:val="24"/>
        </w:rPr>
      </w:pPr>
      <w:r w:rsidRPr="002840FD">
        <w:rPr>
          <w:bCs/>
          <w:spacing w:val="1"/>
          <w:sz w:val="24"/>
        </w:rPr>
        <w:t>*Ч – время и дата возникновении аварии на коммунальных системах жизнеобеспечени</w:t>
      </w:r>
    </w:p>
    <w:p w:rsidR="002840FD" w:rsidRDefault="002840FD">
      <w:pPr>
        <w:ind w:firstLine="851"/>
        <w:rPr>
          <w:bCs/>
          <w:spacing w:val="1"/>
          <w:sz w:val="24"/>
        </w:rPr>
      </w:pPr>
    </w:p>
    <w:sectPr w:rsidR="002840F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23C" w:rsidRDefault="008E523C">
      <w:r>
        <w:separator/>
      </w:r>
    </w:p>
  </w:endnote>
  <w:endnote w:type="continuationSeparator" w:id="0">
    <w:p w:rsidR="008E523C" w:rsidRDefault="008E5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23C" w:rsidRDefault="008E523C">
      <w:r>
        <w:separator/>
      </w:r>
    </w:p>
  </w:footnote>
  <w:footnote w:type="continuationSeparator" w:id="0">
    <w:p w:rsidR="008E523C" w:rsidRDefault="008E5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E44A9"/>
    <w:multiLevelType w:val="hybridMultilevel"/>
    <w:tmpl w:val="6F8CAD10"/>
    <w:lvl w:ilvl="0" w:tplc="E84642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16D445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  <w:sz w:val="20"/>
      </w:rPr>
    </w:lvl>
    <w:lvl w:ilvl="2" w:tplc="495A82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10DAD94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B494077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84C053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8B04AA6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94D653D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D6874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7EE4A92"/>
    <w:multiLevelType w:val="hybridMultilevel"/>
    <w:tmpl w:val="F2EA8E50"/>
    <w:lvl w:ilvl="0" w:tplc="1182F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41264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7989F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BC2EE5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EDE632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65C0E8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61EBE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06E03A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EFA41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FBA55D5"/>
    <w:multiLevelType w:val="hybridMultilevel"/>
    <w:tmpl w:val="19E6F8CC"/>
    <w:lvl w:ilvl="0" w:tplc="469E7112">
      <w:start w:val="1"/>
      <w:numFmt w:val="decimal"/>
      <w:lvlText w:val="%1."/>
      <w:lvlJc w:val="left"/>
      <w:pPr>
        <w:ind w:left="735" w:hanging="360"/>
      </w:pPr>
    </w:lvl>
    <w:lvl w:ilvl="1" w:tplc="636C7ABA">
      <w:start w:val="1"/>
      <w:numFmt w:val="lowerLetter"/>
      <w:lvlText w:val="%2."/>
      <w:lvlJc w:val="left"/>
      <w:pPr>
        <w:ind w:left="1455" w:hanging="360"/>
      </w:pPr>
    </w:lvl>
    <w:lvl w:ilvl="2" w:tplc="AA421516">
      <w:start w:val="1"/>
      <w:numFmt w:val="lowerRoman"/>
      <w:lvlText w:val="%3."/>
      <w:lvlJc w:val="right"/>
      <w:pPr>
        <w:ind w:left="2175" w:hanging="180"/>
      </w:pPr>
    </w:lvl>
    <w:lvl w:ilvl="3" w:tplc="7370FCD6">
      <w:start w:val="1"/>
      <w:numFmt w:val="decimal"/>
      <w:lvlText w:val="%4."/>
      <w:lvlJc w:val="left"/>
      <w:pPr>
        <w:ind w:left="2895" w:hanging="360"/>
      </w:pPr>
    </w:lvl>
    <w:lvl w:ilvl="4" w:tplc="3C74BC32">
      <w:start w:val="1"/>
      <w:numFmt w:val="lowerLetter"/>
      <w:lvlText w:val="%5."/>
      <w:lvlJc w:val="left"/>
      <w:pPr>
        <w:ind w:left="3615" w:hanging="360"/>
      </w:pPr>
    </w:lvl>
    <w:lvl w:ilvl="5" w:tplc="6E1EEEFE">
      <w:start w:val="1"/>
      <w:numFmt w:val="lowerRoman"/>
      <w:lvlText w:val="%6."/>
      <w:lvlJc w:val="right"/>
      <w:pPr>
        <w:ind w:left="4335" w:hanging="180"/>
      </w:pPr>
    </w:lvl>
    <w:lvl w:ilvl="6" w:tplc="2E8ABD52">
      <w:start w:val="1"/>
      <w:numFmt w:val="decimal"/>
      <w:lvlText w:val="%7."/>
      <w:lvlJc w:val="left"/>
      <w:pPr>
        <w:ind w:left="5055" w:hanging="360"/>
      </w:pPr>
    </w:lvl>
    <w:lvl w:ilvl="7" w:tplc="872C030C">
      <w:start w:val="1"/>
      <w:numFmt w:val="lowerLetter"/>
      <w:lvlText w:val="%8."/>
      <w:lvlJc w:val="left"/>
      <w:pPr>
        <w:ind w:left="5775" w:hanging="360"/>
      </w:pPr>
    </w:lvl>
    <w:lvl w:ilvl="8" w:tplc="3E78EE1E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2D3B6F21"/>
    <w:multiLevelType w:val="hybridMultilevel"/>
    <w:tmpl w:val="46F0D494"/>
    <w:lvl w:ilvl="0" w:tplc="C366BC30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 w:tplc="34889EF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02249FB6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8BDE2B1A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C888B73E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3FBA26D4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E1EA8A54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5126754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BE345A1A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4" w15:restartNumberingAfterBreak="0">
    <w:nsid w:val="31886DB8"/>
    <w:multiLevelType w:val="hybridMultilevel"/>
    <w:tmpl w:val="08C6F4BC"/>
    <w:lvl w:ilvl="0" w:tplc="68EA5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9E30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76CA7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9A6F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0C97A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A474B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D278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3A96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5C0A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70482B"/>
    <w:multiLevelType w:val="hybridMultilevel"/>
    <w:tmpl w:val="A79E0718"/>
    <w:lvl w:ilvl="0" w:tplc="9C48DE6E">
      <w:start w:val="1"/>
      <w:numFmt w:val="decimal"/>
      <w:lvlText w:val="%1."/>
      <w:lvlJc w:val="left"/>
      <w:pPr>
        <w:ind w:left="720" w:hanging="360"/>
      </w:pPr>
    </w:lvl>
    <w:lvl w:ilvl="1" w:tplc="A9EA069A">
      <w:start w:val="1"/>
      <w:numFmt w:val="lowerLetter"/>
      <w:lvlText w:val="%2."/>
      <w:lvlJc w:val="left"/>
      <w:pPr>
        <w:ind w:left="1440" w:hanging="360"/>
      </w:pPr>
    </w:lvl>
    <w:lvl w:ilvl="2" w:tplc="ADB0A4EC">
      <w:start w:val="1"/>
      <w:numFmt w:val="lowerRoman"/>
      <w:lvlText w:val="%3."/>
      <w:lvlJc w:val="right"/>
      <w:pPr>
        <w:ind w:left="2160" w:hanging="180"/>
      </w:pPr>
    </w:lvl>
    <w:lvl w:ilvl="3" w:tplc="686A4520">
      <w:start w:val="1"/>
      <w:numFmt w:val="decimal"/>
      <w:lvlText w:val="%4."/>
      <w:lvlJc w:val="left"/>
      <w:pPr>
        <w:ind w:left="2880" w:hanging="360"/>
      </w:pPr>
    </w:lvl>
    <w:lvl w:ilvl="4" w:tplc="4E22DDA8">
      <w:start w:val="1"/>
      <w:numFmt w:val="lowerLetter"/>
      <w:lvlText w:val="%5."/>
      <w:lvlJc w:val="left"/>
      <w:pPr>
        <w:ind w:left="3600" w:hanging="360"/>
      </w:pPr>
    </w:lvl>
    <w:lvl w:ilvl="5" w:tplc="011AB8E2">
      <w:start w:val="1"/>
      <w:numFmt w:val="lowerRoman"/>
      <w:lvlText w:val="%6."/>
      <w:lvlJc w:val="right"/>
      <w:pPr>
        <w:ind w:left="4320" w:hanging="180"/>
      </w:pPr>
    </w:lvl>
    <w:lvl w:ilvl="6" w:tplc="4B649020">
      <w:start w:val="1"/>
      <w:numFmt w:val="decimal"/>
      <w:lvlText w:val="%7."/>
      <w:lvlJc w:val="left"/>
      <w:pPr>
        <w:ind w:left="5040" w:hanging="360"/>
      </w:pPr>
    </w:lvl>
    <w:lvl w:ilvl="7" w:tplc="7D14042C">
      <w:start w:val="1"/>
      <w:numFmt w:val="lowerLetter"/>
      <w:lvlText w:val="%8."/>
      <w:lvlJc w:val="left"/>
      <w:pPr>
        <w:ind w:left="5760" w:hanging="360"/>
      </w:pPr>
    </w:lvl>
    <w:lvl w:ilvl="8" w:tplc="43FA50A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657FE"/>
    <w:multiLevelType w:val="hybridMultilevel"/>
    <w:tmpl w:val="DF0A04F6"/>
    <w:lvl w:ilvl="0" w:tplc="9500CBE4">
      <w:start w:val="1"/>
      <w:numFmt w:val="decimal"/>
      <w:lvlText w:val="%1."/>
      <w:lvlJc w:val="left"/>
      <w:pPr>
        <w:ind w:left="720" w:hanging="360"/>
      </w:pPr>
    </w:lvl>
    <w:lvl w:ilvl="1" w:tplc="5E323BEC">
      <w:start w:val="1"/>
      <w:numFmt w:val="lowerLetter"/>
      <w:lvlText w:val="%2."/>
      <w:lvlJc w:val="left"/>
      <w:pPr>
        <w:ind w:left="1440" w:hanging="360"/>
      </w:pPr>
    </w:lvl>
    <w:lvl w:ilvl="2" w:tplc="44AE4570">
      <w:start w:val="1"/>
      <w:numFmt w:val="lowerRoman"/>
      <w:lvlText w:val="%3."/>
      <w:lvlJc w:val="right"/>
      <w:pPr>
        <w:ind w:left="2160" w:hanging="180"/>
      </w:pPr>
    </w:lvl>
    <w:lvl w:ilvl="3" w:tplc="43B6FDDE">
      <w:start w:val="1"/>
      <w:numFmt w:val="decimal"/>
      <w:lvlText w:val="%4."/>
      <w:lvlJc w:val="left"/>
      <w:pPr>
        <w:ind w:left="2880" w:hanging="360"/>
      </w:pPr>
    </w:lvl>
    <w:lvl w:ilvl="4" w:tplc="EEDE65BA">
      <w:start w:val="1"/>
      <w:numFmt w:val="lowerLetter"/>
      <w:lvlText w:val="%5."/>
      <w:lvlJc w:val="left"/>
      <w:pPr>
        <w:ind w:left="3600" w:hanging="360"/>
      </w:pPr>
    </w:lvl>
    <w:lvl w:ilvl="5" w:tplc="17D22CAA">
      <w:start w:val="1"/>
      <w:numFmt w:val="lowerRoman"/>
      <w:lvlText w:val="%6."/>
      <w:lvlJc w:val="right"/>
      <w:pPr>
        <w:ind w:left="4320" w:hanging="180"/>
      </w:pPr>
    </w:lvl>
    <w:lvl w:ilvl="6" w:tplc="CB004EBC">
      <w:start w:val="1"/>
      <w:numFmt w:val="decimal"/>
      <w:lvlText w:val="%7."/>
      <w:lvlJc w:val="left"/>
      <w:pPr>
        <w:ind w:left="5040" w:hanging="360"/>
      </w:pPr>
    </w:lvl>
    <w:lvl w:ilvl="7" w:tplc="075A59FC">
      <w:start w:val="1"/>
      <w:numFmt w:val="lowerLetter"/>
      <w:lvlText w:val="%8."/>
      <w:lvlJc w:val="left"/>
      <w:pPr>
        <w:ind w:left="5760" w:hanging="360"/>
      </w:pPr>
    </w:lvl>
    <w:lvl w:ilvl="8" w:tplc="A0BCCF1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6E3D03"/>
    <w:multiLevelType w:val="hybridMultilevel"/>
    <w:tmpl w:val="DB641F6A"/>
    <w:lvl w:ilvl="0" w:tplc="783AA532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 w:tplc="004CC1AA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132E21B8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EDA21302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A2DC50C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753E66B8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FD1817BC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DD9E9D3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35F097D2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8" w15:restartNumberingAfterBreak="0">
    <w:nsid w:val="693A1242"/>
    <w:multiLevelType w:val="hybridMultilevel"/>
    <w:tmpl w:val="50F8C2FC"/>
    <w:lvl w:ilvl="0" w:tplc="E1BEB9E6">
      <w:start w:val="1"/>
      <w:numFmt w:val="decimal"/>
      <w:lvlText w:val="%1."/>
      <w:lvlJc w:val="left"/>
      <w:pPr>
        <w:ind w:left="720" w:hanging="360"/>
      </w:pPr>
    </w:lvl>
    <w:lvl w:ilvl="1" w:tplc="3050CFDE">
      <w:start w:val="1"/>
      <w:numFmt w:val="lowerLetter"/>
      <w:lvlText w:val="%2."/>
      <w:lvlJc w:val="left"/>
      <w:pPr>
        <w:ind w:left="1440" w:hanging="360"/>
      </w:pPr>
    </w:lvl>
    <w:lvl w:ilvl="2" w:tplc="3138982C">
      <w:start w:val="1"/>
      <w:numFmt w:val="lowerRoman"/>
      <w:lvlText w:val="%3."/>
      <w:lvlJc w:val="right"/>
      <w:pPr>
        <w:ind w:left="2160" w:hanging="180"/>
      </w:pPr>
    </w:lvl>
    <w:lvl w:ilvl="3" w:tplc="3D208814">
      <w:start w:val="1"/>
      <w:numFmt w:val="decimal"/>
      <w:lvlText w:val="%4."/>
      <w:lvlJc w:val="left"/>
      <w:pPr>
        <w:ind w:left="2880" w:hanging="360"/>
      </w:pPr>
    </w:lvl>
    <w:lvl w:ilvl="4" w:tplc="E08C1BB4">
      <w:start w:val="1"/>
      <w:numFmt w:val="lowerLetter"/>
      <w:lvlText w:val="%5."/>
      <w:lvlJc w:val="left"/>
      <w:pPr>
        <w:ind w:left="3600" w:hanging="360"/>
      </w:pPr>
    </w:lvl>
    <w:lvl w:ilvl="5" w:tplc="1DCC6ABE">
      <w:start w:val="1"/>
      <w:numFmt w:val="lowerRoman"/>
      <w:lvlText w:val="%6."/>
      <w:lvlJc w:val="right"/>
      <w:pPr>
        <w:ind w:left="4320" w:hanging="180"/>
      </w:pPr>
    </w:lvl>
    <w:lvl w:ilvl="6" w:tplc="5596AD96">
      <w:start w:val="1"/>
      <w:numFmt w:val="decimal"/>
      <w:lvlText w:val="%7."/>
      <w:lvlJc w:val="left"/>
      <w:pPr>
        <w:ind w:left="5040" w:hanging="360"/>
      </w:pPr>
    </w:lvl>
    <w:lvl w:ilvl="7" w:tplc="D74C27AE">
      <w:start w:val="1"/>
      <w:numFmt w:val="lowerLetter"/>
      <w:lvlText w:val="%8."/>
      <w:lvlJc w:val="left"/>
      <w:pPr>
        <w:ind w:left="5760" w:hanging="360"/>
      </w:pPr>
    </w:lvl>
    <w:lvl w:ilvl="8" w:tplc="899229D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C464F8"/>
    <w:multiLevelType w:val="hybridMultilevel"/>
    <w:tmpl w:val="A48865D6"/>
    <w:lvl w:ilvl="0" w:tplc="5E3221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7D1E5A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  <w:sz w:val="20"/>
      </w:rPr>
    </w:lvl>
    <w:lvl w:ilvl="2" w:tplc="6D4EDB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FCE80BE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181C67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11309F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B958FA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58AE971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C97C2E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"/>
  </w:num>
  <w:num w:numId="7">
    <w:abstractNumId w:val="8"/>
  </w:num>
  <w:num w:numId="8">
    <w:abstractNumId w:val="0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7D3"/>
    <w:rsid w:val="002840FD"/>
    <w:rsid w:val="004D1148"/>
    <w:rsid w:val="005237D3"/>
    <w:rsid w:val="006F27AA"/>
    <w:rsid w:val="008E523C"/>
    <w:rsid w:val="00D04F64"/>
    <w:rsid w:val="00D4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9BBE26-DA43-4A84-8667-1EE5EC8DE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sz w:val="24"/>
    </w:r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Body Text Indent"/>
    <w:basedOn w:val="a"/>
    <w:pPr>
      <w:ind w:firstLine="234"/>
      <w:jc w:val="center"/>
    </w:pPr>
  </w:style>
  <w:style w:type="paragraph" w:styleId="afa">
    <w:name w:val="Body Text"/>
    <w:basedOn w:val="a"/>
    <w:pPr>
      <w:spacing w:after="120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rPr>
      <w:rFonts w:ascii="Arial" w:hAnsi="Arial" w:cs="Arial"/>
      <w:b/>
      <w:bCs/>
      <w:lang w:eastAsia="ru-RU"/>
    </w:rPr>
  </w:style>
  <w:style w:type="paragraph" w:customStyle="1" w:styleId="ConsPlusCell">
    <w:name w:val="ConsPlusCell"/>
    <w:rPr>
      <w:rFonts w:ascii="Arial" w:hAnsi="Arial" w:cs="Arial"/>
      <w:lang w:eastAsia="ru-RU"/>
    </w:rPr>
  </w:style>
  <w:style w:type="paragraph" w:customStyle="1" w:styleId="ConsTitle">
    <w:name w:val="ConsTitle"/>
    <w:pPr>
      <w:widowControl w:val="0"/>
    </w:pPr>
    <w:rPr>
      <w:rFonts w:ascii="Arial" w:hAnsi="Arial"/>
      <w:b/>
      <w:lang w:eastAsia="ru-RU"/>
    </w:rPr>
  </w:style>
  <w:style w:type="paragraph" w:styleId="25">
    <w:name w:val="Body Text Indent 2"/>
    <w:basedOn w:val="a"/>
    <w:pPr>
      <w:spacing w:after="120" w:line="480" w:lineRule="auto"/>
      <w:ind w:left="283"/>
    </w:pPr>
    <w:rPr>
      <w:sz w:val="24"/>
    </w:rPr>
  </w:style>
  <w:style w:type="paragraph" w:styleId="33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fb">
    <w:name w:val="Block Text"/>
    <w:basedOn w:val="a"/>
    <w:pPr>
      <w:tabs>
        <w:tab w:val="left" w:pos="7560"/>
      </w:tabs>
      <w:ind w:left="5220" w:right="-6"/>
      <w:jc w:val="center"/>
    </w:pPr>
    <w:rPr>
      <w:color w:val="FF0000"/>
      <w:sz w:val="24"/>
    </w:rPr>
  </w:style>
  <w:style w:type="character" w:customStyle="1" w:styleId="afc">
    <w:name w:val="Цветовое выделение"/>
    <w:rPr>
      <w:b/>
      <w:bCs/>
      <w:color w:val="26282F"/>
      <w:sz w:val="26"/>
      <w:szCs w:val="26"/>
    </w:rPr>
  </w:style>
  <w:style w:type="character" w:customStyle="1" w:styleId="afd">
    <w:name w:val="Гипертекстовая ссылка"/>
    <w:rPr>
      <w:b/>
      <w:bCs/>
      <w:color w:val="106BBE"/>
      <w:sz w:val="26"/>
      <w:szCs w:val="26"/>
    </w:rPr>
  </w:style>
  <w:style w:type="paragraph" w:styleId="26">
    <w:name w:val="Body Text 2"/>
    <w:basedOn w:val="a"/>
    <w:pPr>
      <w:spacing w:after="120" w:line="480" w:lineRule="auto"/>
    </w:pPr>
  </w:style>
  <w:style w:type="paragraph" w:styleId="afe">
    <w:name w:val="Balloon Text"/>
    <w:basedOn w:val="a"/>
    <w:link w:val="aff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rPr>
      <w:rFonts w:ascii="Tahoma" w:hAnsi="Tahoma" w:cs="Tahoma"/>
      <w:sz w:val="16"/>
      <w:szCs w:val="16"/>
    </w:rPr>
  </w:style>
  <w:style w:type="paragraph" w:customStyle="1" w:styleId="formattexttopleveltext">
    <w:name w:val="formattext topleveltext"/>
    <w:basedOn w:val="a"/>
    <w:link w:val="formattexttopleveltext0"/>
    <w:pPr>
      <w:spacing w:before="100" w:beforeAutospacing="1" w:after="100" w:afterAutospacing="1"/>
    </w:pPr>
    <w:rPr>
      <w:sz w:val="24"/>
    </w:rPr>
  </w:style>
  <w:style w:type="character" w:customStyle="1" w:styleId="formattexttopleveltext0">
    <w:name w:val="formattext topleveltext Знак"/>
    <w:link w:val="formattexttopleveltext"/>
    <w:rPr>
      <w:sz w:val="24"/>
      <w:szCs w:val="24"/>
    </w:rPr>
  </w:style>
  <w:style w:type="paragraph" w:customStyle="1" w:styleId="TimesNewRoman13125">
    <w:name w:val="Основной текст + Times New Roman;13 пт;По левому краю;Первая строка:  1;25..."/>
    <w:basedOn w:val="afa"/>
    <w:pPr>
      <w:spacing w:after="0"/>
      <w:ind w:firstLine="709"/>
    </w:pPr>
    <w:rPr>
      <w:sz w:val="26"/>
      <w:szCs w:val="26"/>
    </w:rPr>
  </w:style>
  <w:style w:type="character" w:customStyle="1" w:styleId="20">
    <w:name w:val="Заголовок 2 Знак"/>
    <w:link w:val="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headertexttopleveltextcentertext">
    <w:name w:val="headertext topleveltext centertext"/>
    <w:basedOn w:val="a"/>
    <w:pPr>
      <w:spacing w:before="100" w:beforeAutospacing="1" w:after="100" w:afterAutospacing="1"/>
    </w:pPr>
    <w:rPr>
      <w:sz w:val="24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sz w:val="24"/>
    </w:rPr>
  </w:style>
  <w:style w:type="paragraph" w:styleId="aff0">
    <w:name w:val="Normal (Web)"/>
    <w:basedOn w:val="a"/>
    <w:unhideWhenUsed/>
    <w:pPr>
      <w:spacing w:before="100" w:beforeAutospacing="1" w:after="100" w:afterAutospacing="1"/>
    </w:pPr>
    <w:rPr>
      <w:rFonts w:eastAsia="Calibri"/>
      <w:sz w:val="24"/>
    </w:rPr>
  </w:style>
  <w:style w:type="paragraph" w:styleId="aff1">
    <w:name w:val="List Paragraph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bodytextindent2">
    <w:name w:val="bodytextindent2"/>
    <w:basedOn w:val="a"/>
    <w:pPr>
      <w:spacing w:before="100" w:beforeAutospacing="1" w:after="100" w:afterAutospacing="1"/>
    </w:pPr>
    <w:rPr>
      <w:rFonts w:eastAsia="Calibri"/>
      <w:sz w:val="24"/>
    </w:rPr>
  </w:style>
  <w:style w:type="paragraph" w:customStyle="1" w:styleId="TimesNewRoman131250">
    <w:name w:val="Основной текст + Times New Roman;13 пт;По левому краю;Первая строка:  1;25..."/>
    <w:basedOn w:val="afa"/>
    <w:pPr>
      <w:spacing w:after="0"/>
      <w:ind w:firstLine="709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docs.cntd.ru/document/4990081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227764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3633</Words>
  <Characters>20710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24295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User</dc:creator>
  <cp:lastModifiedBy>Ефремов Евгений Вячеславович</cp:lastModifiedBy>
  <cp:revision>4</cp:revision>
  <dcterms:created xsi:type="dcterms:W3CDTF">2026-02-13T11:02:00Z</dcterms:created>
  <dcterms:modified xsi:type="dcterms:W3CDTF">2026-02-13T12:39:00Z</dcterms:modified>
  <cp:version>983040</cp:version>
</cp:coreProperties>
</file>