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0C" w:rsidRDefault="00AE21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210C" w:rsidRDefault="00AE210C">
      <w:pPr>
        <w:pStyle w:val="ConsPlusNormal"/>
        <w:jc w:val="both"/>
        <w:outlineLvl w:val="0"/>
      </w:pPr>
    </w:p>
    <w:p w:rsidR="00AE210C" w:rsidRDefault="00AE210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AE210C" w:rsidRDefault="00AE210C">
      <w:pPr>
        <w:pStyle w:val="ConsPlusTitle"/>
        <w:jc w:val="center"/>
      </w:pPr>
    </w:p>
    <w:p w:rsidR="00AE210C" w:rsidRDefault="00AE210C">
      <w:pPr>
        <w:pStyle w:val="ConsPlusTitle"/>
        <w:jc w:val="center"/>
      </w:pPr>
      <w:r>
        <w:t>ПОСТАНОВЛЕНИЕ</w:t>
      </w:r>
    </w:p>
    <w:p w:rsidR="00AE210C" w:rsidRDefault="00AE210C">
      <w:pPr>
        <w:pStyle w:val="ConsPlusTitle"/>
        <w:jc w:val="center"/>
      </w:pPr>
      <w:r>
        <w:t>от 9 октября 2019 г. N 401</w:t>
      </w:r>
    </w:p>
    <w:p w:rsidR="00AE210C" w:rsidRDefault="00AE210C">
      <w:pPr>
        <w:pStyle w:val="ConsPlusTitle"/>
        <w:jc w:val="center"/>
      </w:pPr>
    </w:p>
    <w:p w:rsidR="00AE210C" w:rsidRDefault="00AE210C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AE210C" w:rsidRDefault="00AE210C">
      <w:pPr>
        <w:pStyle w:val="ConsPlusTitle"/>
        <w:jc w:val="center"/>
      </w:pPr>
      <w:r>
        <w:t>СВОЮ ДЕЯТЕЛЬНОСТЬ НА ТЕРРИТОРИИ ЧУВАШСКОЙ РЕСПУБЛИКИ,</w:t>
      </w:r>
    </w:p>
    <w:p w:rsidR="00AE210C" w:rsidRDefault="00AE210C">
      <w:pPr>
        <w:pStyle w:val="ConsPlusTitle"/>
        <w:jc w:val="center"/>
      </w:pPr>
      <w:r>
        <w:t>НЕЗАВИСИМО ОТ ИХ ОРГАНИЗАЦИОННО-ПРАВОВОЙ ФОРМЫ</w:t>
      </w:r>
    </w:p>
    <w:p w:rsidR="00AE210C" w:rsidRDefault="00AE210C">
      <w:pPr>
        <w:pStyle w:val="ConsPlusTitle"/>
        <w:jc w:val="center"/>
      </w:pPr>
      <w:r>
        <w:t>И ФОРМЫ СОБСТВЕННОСТИ НА ОПРЕДЕЛЕНИЕ ЛУЧШЕЙ ПРАКТИКИ</w:t>
      </w:r>
    </w:p>
    <w:p w:rsidR="00AE210C" w:rsidRDefault="00AE210C">
      <w:pPr>
        <w:pStyle w:val="ConsPlusTitle"/>
        <w:jc w:val="center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13.05.2020 </w:t>
            </w:r>
            <w:hyperlink r:id="rId6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7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>
        <w:r>
          <w:rPr>
            <w:color w:val="0000FF"/>
          </w:rPr>
          <w:t>Указом</w:t>
        </w:r>
      </w:hyperlink>
      <w:r>
        <w:t xml:space="preserve"> Главы Чувашской Республики от 30 апреля 2019 г. N 54 "О развитии института наставничества в Чувашской Республике" Кабинет Министров Чувашской Республики постановляет: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республиканском конкурсе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финансирование расходов, связанных с приобретением ценных призов победителям и призерам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осуществляется за счет и в пределах бюджетных ассигнований, предусматриваемых в республиканском бюджете Чувашской Республики на эти цели администрации Главы Чувашской Республики</w:t>
      </w:r>
      <w:proofErr w:type="gramEnd"/>
      <w:r>
        <w:t>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</w:pPr>
      <w:r>
        <w:t>Председатель Кабинета Министров</w:t>
      </w:r>
    </w:p>
    <w:p w:rsidR="00AE210C" w:rsidRDefault="00AE210C">
      <w:pPr>
        <w:pStyle w:val="ConsPlusNormal"/>
        <w:jc w:val="right"/>
      </w:pPr>
      <w:r>
        <w:t>Чувашской Республики</w:t>
      </w:r>
    </w:p>
    <w:p w:rsidR="00AE210C" w:rsidRDefault="00AE210C">
      <w:pPr>
        <w:pStyle w:val="ConsPlusNormal"/>
        <w:jc w:val="right"/>
      </w:pPr>
      <w:r>
        <w:t>И.МОТОРИН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0"/>
      </w:pPr>
      <w:r>
        <w:t>Утверждено</w:t>
      </w:r>
    </w:p>
    <w:p w:rsidR="00AE210C" w:rsidRDefault="00AE210C">
      <w:pPr>
        <w:pStyle w:val="ConsPlusNormal"/>
        <w:jc w:val="right"/>
      </w:pPr>
      <w:r>
        <w:t>постановлением</w:t>
      </w:r>
    </w:p>
    <w:p w:rsidR="00AE210C" w:rsidRDefault="00AE210C">
      <w:pPr>
        <w:pStyle w:val="ConsPlusNormal"/>
        <w:jc w:val="right"/>
      </w:pPr>
      <w:r>
        <w:t>Кабинета Министров</w:t>
      </w:r>
    </w:p>
    <w:p w:rsidR="00AE210C" w:rsidRDefault="00AE210C">
      <w:pPr>
        <w:pStyle w:val="ConsPlusNormal"/>
        <w:jc w:val="right"/>
      </w:pPr>
      <w:r>
        <w:t>Чувашской Республики</w:t>
      </w:r>
    </w:p>
    <w:p w:rsidR="00AE210C" w:rsidRDefault="00AE210C">
      <w:pPr>
        <w:pStyle w:val="ConsPlusNormal"/>
        <w:jc w:val="right"/>
      </w:pPr>
      <w:r>
        <w:t>от 09.10.2019 N 401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</w:pPr>
      <w:bookmarkStart w:id="0" w:name="P34"/>
      <w:bookmarkEnd w:id="0"/>
      <w:r>
        <w:t>ПОЛОЖЕНИЕ</w:t>
      </w:r>
    </w:p>
    <w:p w:rsidR="00AE210C" w:rsidRDefault="00AE210C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AE210C" w:rsidRDefault="00AE210C">
      <w:pPr>
        <w:pStyle w:val="ConsPlusTitle"/>
        <w:jc w:val="center"/>
      </w:pPr>
      <w:r>
        <w:lastRenderedPageBreak/>
        <w:t>СВОЮ ДЕЯТЕЛЬНОСТЬ НА ТЕРРИТОРИИ ЧУВАШСКОЙ РЕСПУБЛИКИ,</w:t>
      </w:r>
    </w:p>
    <w:p w:rsidR="00AE210C" w:rsidRDefault="00AE210C">
      <w:pPr>
        <w:pStyle w:val="ConsPlusTitle"/>
        <w:jc w:val="center"/>
      </w:pPr>
      <w:r>
        <w:t>НЕЗАВИСИМО ОТ ИХ ОРГАНИЗАЦИОННО-ПРАВОВОЙ ФОРМЫ</w:t>
      </w:r>
    </w:p>
    <w:p w:rsidR="00AE210C" w:rsidRDefault="00AE210C">
      <w:pPr>
        <w:pStyle w:val="ConsPlusTitle"/>
        <w:jc w:val="center"/>
      </w:pPr>
      <w:r>
        <w:t>И ФОРМЫ СОБСТВЕННОСТИ НА ОПРЕДЕЛЕНИЕ ЛУЧШЕЙ ПРАКТИКИ</w:t>
      </w:r>
    </w:p>
    <w:p w:rsidR="00AE210C" w:rsidRDefault="00AE210C">
      <w:pPr>
        <w:pStyle w:val="ConsPlusTitle"/>
        <w:jc w:val="center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13.05.2020 </w:t>
            </w:r>
            <w:hyperlink r:id="rId9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0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1"/>
      </w:pPr>
      <w:r>
        <w:t>I. Общие положения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 (далее - конкурс).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1.2. Конкурс проводится ежегодно в </w:t>
      </w:r>
      <w:proofErr w:type="gramStart"/>
      <w:r>
        <w:t>целях</w:t>
      </w:r>
      <w:proofErr w:type="gramEnd"/>
      <w:r>
        <w:t xml:space="preserve"> развития института наставничества, повышения статуса наставника, признания его роли, места в обществе, поиска практик наставничества, рекомендуемых к широкому внедрению.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1.3. Организатором проведения конкурса является Администрация Главы Чувашской Республики, а организатором церемонии награждения победителя и призеров конкурса - Министерство экономического развития и имущественных отношений Чувашской Республики.</w:t>
      </w:r>
    </w:p>
    <w:p w:rsidR="00AE210C" w:rsidRDefault="00AE210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244)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1.4. Администрация Главы Чувашской Республики обеспечивает равные условия для всех участников конкурса, открытость проведения конкурса.</w:t>
      </w:r>
    </w:p>
    <w:p w:rsidR="00AE210C" w:rsidRDefault="00AE210C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</w:t>
      </w:r>
      <w:proofErr w:type="gramStart"/>
      <w:r>
        <w:t>К участию в конкурсе допускаются организации, осуществляющие свою деятельность на территории Чувашской Республики, независимо от их организационно-правовой формы и формы собственности, в том числе органы государственной власти Чувашской Республики, территориальные органы федеральных органов государственной власти, органы местного самоуправления, реализующие практики наставничества.</w:t>
      </w:r>
      <w:proofErr w:type="gramEnd"/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1"/>
      </w:pPr>
      <w:r>
        <w:t>II. Порядок организации конкурса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>2.1. Не менее чем за три календарных дня до начала срока приема заявок распоряжением Администрации Главы Чувашской Республики: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оформляется решение об объявлении конкурса;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создается комиссия по проведению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 (далее - комиссия) и утверждается ее состав;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устанавливается срок приема заявок, который не может быть менее 30 календарных дней.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комиссии осуществляет Администрация Главы Чувашской Республики.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2.2. Комиссия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3">
        <w:r>
          <w:rPr>
            <w:color w:val="0000FF"/>
          </w:rPr>
          <w:t>Конституцией</w:t>
        </w:r>
      </w:hyperlink>
      <w:r>
        <w:t xml:space="preserve"> Чувашской Республики, законами </w:t>
      </w:r>
      <w:r>
        <w:lastRenderedPageBreak/>
        <w:t>Чувашской Республики, иными нормативными правовыми актами Чувашской Республики, а также настоящим Положением.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2.3. Комиссия образуется в </w:t>
      </w:r>
      <w:proofErr w:type="gramStart"/>
      <w:r>
        <w:t>составе</w:t>
      </w:r>
      <w:proofErr w:type="gramEnd"/>
      <w:r>
        <w:t xml:space="preserve"> председателя, заместителя председателя, секретаря и членов комиссии, которые принимают участие в работе комиссии на общественных началах.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Председателем комиссии является Руководитель Администрации Главы Чувашской Республики, заместителем председателя комиссии - начальник Управления государственной гражданской службы, кадровой политики и государственных наград Администрации Главы Чувашской Республики, секретарем комиссии - работник Управления государственной гражданской службы, кадровой политики и государственных наград Администрации Главы Чувашской Республики.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Администрации Главы Чувашской Республики.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В состав комиссии входят представители Министерства экономического развития и имущественных отношений Чувашской Республики, Министерства труда и социальной защиты Чувашской Республики, а также по согласованию представители иных государственных органов Чувашской Республики, территориальных органов федеральных органов государственной власти, органов местного самоуправления, научных и иных организаций, общественных объединений, </w:t>
      </w:r>
      <w:proofErr w:type="gramStart"/>
      <w:r>
        <w:t>бизнес-сообщества</w:t>
      </w:r>
      <w:proofErr w:type="gramEnd"/>
      <w:r>
        <w:t>.</w:t>
      </w:r>
    </w:p>
    <w:p w:rsidR="00AE210C" w:rsidRDefault="00AE210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244)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2.4. Комиссия осуществляет следующие функции:</w:t>
      </w:r>
    </w:p>
    <w:p w:rsidR="00AE210C" w:rsidRDefault="00AE210C">
      <w:pPr>
        <w:pStyle w:val="ConsPlusNormal"/>
        <w:spacing w:before="220"/>
        <w:ind w:firstLine="540"/>
        <w:jc w:val="both"/>
      </w:pPr>
      <w:proofErr w:type="gramStart"/>
      <w:r>
        <w:t>принимает и рассматривает</w:t>
      </w:r>
      <w:proofErr w:type="gramEnd"/>
      <w:r>
        <w:t xml:space="preserve"> заявки;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дает всестороннюю и объективную оценку представленным заявкам;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определяет победителя и призеров конкурса;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осуществляет иные функции, установленные настоящим Положением.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2.5. Комиссия имеет право: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запрашивать и получать в установленном </w:t>
      </w:r>
      <w:proofErr w:type="gramStart"/>
      <w:r>
        <w:t>порядке</w:t>
      </w:r>
      <w:proofErr w:type="gramEnd"/>
      <w:r>
        <w:t xml:space="preserve"> необходимые материалы от участников конкурса;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приглашать на свои заседания представителей участников конкурса,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2.6. Председатель комиссии осуществляет общее руководство работой комиссии, проводит заседания комиссии.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2.7. В период временного отсутствия председателя комиссии его обязанности исполняет заместитель председателя комиссии.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2.8. Секретарь комиссии: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принимает заявки;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информирует членов комисс</w:t>
      </w:r>
      <w:proofErr w:type="gramStart"/>
      <w:r>
        <w:t>ии о ее</w:t>
      </w:r>
      <w:proofErr w:type="gramEnd"/>
      <w:r>
        <w:t xml:space="preserve"> заседаниях;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оформляет протокол заседания комиссии, в котором фиксирует ее решения и результаты голосования по ним;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lastRenderedPageBreak/>
        <w:t>осуществляет иные функции по обеспечению проведения конкурса.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2.9. Заседание комиссии считается правомочным, если на нем присутствует более половины ее членов.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В течение двух календарных дней со дня принятия решения об объявлении конкурса Администрация Главы Чувашской Республики размещает на Портале органов власти Чувашской Республики в информационно-телекоммуникационной сети "Интернет" информацию о проведении конкурса, а также направляет информационные письма о проведении конкурса в органы государственной власти Чувашской Республики и органы местного самоуправления в Чувашской Республике.</w:t>
      </w:r>
      <w:proofErr w:type="gramEnd"/>
    </w:p>
    <w:p w:rsidR="00AE210C" w:rsidRDefault="00AE210C">
      <w:pPr>
        <w:pStyle w:val="ConsPlusNormal"/>
        <w:spacing w:before="220"/>
        <w:ind w:firstLine="540"/>
        <w:jc w:val="both"/>
      </w:pPr>
      <w:r>
        <w:t>Информация о проведении конкурса должна содержать следующие сведения: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место, время и срок приема заявок;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форма заявки;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перечень прилагаемых к заявке документов и требования к их содержанию;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номинации конкурса;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дата, место и время проведения конкурса;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комиссии).</w:t>
      </w:r>
    </w:p>
    <w:p w:rsidR="00AE210C" w:rsidRDefault="00AE210C">
      <w:pPr>
        <w:pStyle w:val="ConsPlusNormal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Кабинета Министров ЧР от 13.07.2023 N 481)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1"/>
      </w:pPr>
      <w:bookmarkStart w:id="2" w:name="P92"/>
      <w:bookmarkEnd w:id="2"/>
      <w:r>
        <w:t>II.1. Номинации конкурса</w:t>
      </w:r>
    </w:p>
    <w:p w:rsidR="00AE210C" w:rsidRDefault="00AE210C">
      <w:pPr>
        <w:pStyle w:val="ConsPlusNormal"/>
        <w:jc w:val="center"/>
      </w:pPr>
      <w:proofErr w:type="gramStart"/>
      <w:r>
        <w:t xml:space="preserve">(введен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Кабинета Министров ЧР</w:t>
      </w:r>
      <w:proofErr w:type="gramEnd"/>
    </w:p>
    <w:p w:rsidR="00AE210C" w:rsidRDefault="00AE210C">
      <w:pPr>
        <w:pStyle w:val="ConsPlusNormal"/>
        <w:jc w:val="center"/>
      </w:pPr>
      <w:r>
        <w:t>от 13.07.2023 N 481)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>Конкурс проводится по следующим номинациям: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"Наставничество в социальной сфере";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"Наставничество в профессиональном </w:t>
      </w:r>
      <w:proofErr w:type="gramStart"/>
      <w:r>
        <w:t>развитии</w:t>
      </w:r>
      <w:proofErr w:type="gramEnd"/>
      <w:r>
        <w:t xml:space="preserve"> молодежи";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"Прорывные технологии повышения производительности труда";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"Лучшие практики наставничества по повышению производительности труда".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1"/>
      </w:pPr>
      <w:r>
        <w:t xml:space="preserve">III. Участие в </w:t>
      </w:r>
      <w:proofErr w:type="gramStart"/>
      <w:r>
        <w:t>конкурсе</w:t>
      </w:r>
      <w:proofErr w:type="gramEnd"/>
    </w:p>
    <w:p w:rsidR="00AE210C" w:rsidRDefault="00AE210C">
      <w:pPr>
        <w:pStyle w:val="ConsPlusNormal"/>
        <w:jc w:val="center"/>
      </w:pPr>
      <w:proofErr w:type="gramStart"/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AE210C" w:rsidRDefault="00AE210C">
      <w:pPr>
        <w:pStyle w:val="ConsPlusNormal"/>
        <w:jc w:val="center"/>
      </w:pPr>
      <w:r>
        <w:t>от 13.07.2023 N 481)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Для участия в конкурсе организациями, указанными в </w:t>
      </w:r>
      <w:hyperlink w:anchor="P51">
        <w:r>
          <w:rPr>
            <w:color w:val="0000FF"/>
          </w:rPr>
          <w:t>пункте 1.5</w:t>
        </w:r>
      </w:hyperlink>
      <w:r>
        <w:t xml:space="preserve"> настоящего Положения (далее также - заявитель), представляются </w:t>
      </w:r>
      <w:hyperlink w:anchor="P153">
        <w:r>
          <w:rPr>
            <w:color w:val="0000FF"/>
          </w:rPr>
          <w:t>заявка</w:t>
        </w:r>
      </w:hyperlink>
      <w:r>
        <w:t xml:space="preserve"> по форме согласно приложению N 1 к настоящему Положению, а также </w:t>
      </w:r>
      <w:hyperlink w:anchor="P281">
        <w:r>
          <w:rPr>
            <w:color w:val="0000FF"/>
          </w:rPr>
          <w:t>согласие</w:t>
        </w:r>
      </w:hyperlink>
      <w:r>
        <w:t xml:space="preserve"> на обработку персональных данных и </w:t>
      </w:r>
      <w:hyperlink w:anchor="P331">
        <w:r>
          <w:rPr>
            <w:color w:val="0000FF"/>
          </w:rPr>
          <w:t>согласие</w:t>
        </w:r>
      </w:hyperlink>
      <w:r>
        <w:t xml:space="preserve"> на обработку персональных данных, разрешенных субъектом персональных данных для распространения, согласно приложениям N 2 и 3 соответственно к настоящему Положению.</w:t>
      </w:r>
      <w:proofErr w:type="gramEnd"/>
      <w:r>
        <w:t xml:space="preserve"> Согласие на обработку персональных данных и согласие на обработку персональных данных, разрешенных субъектом персональных данных для распространения, оформляются каждым заявителем.</w:t>
      </w:r>
    </w:p>
    <w:p w:rsidR="00AE210C" w:rsidRDefault="00AE210C">
      <w:pPr>
        <w:pStyle w:val="ConsPlusNormal"/>
        <w:spacing w:before="220"/>
        <w:ind w:firstLine="540"/>
        <w:jc w:val="both"/>
      </w:pPr>
      <w:bookmarkStart w:id="3" w:name="P107"/>
      <w:bookmarkEnd w:id="3"/>
      <w:r>
        <w:t xml:space="preserve">3.2. К заявке прилагаются документы, содержащие исчерпывающее описание практики </w:t>
      </w:r>
      <w:r>
        <w:lastRenderedPageBreak/>
        <w:t xml:space="preserve">наставничества в </w:t>
      </w:r>
      <w:proofErr w:type="gramStart"/>
      <w:r>
        <w:t>соответствии</w:t>
      </w:r>
      <w:proofErr w:type="gramEnd"/>
      <w:r>
        <w:t xml:space="preserve"> с номинациями конкурса: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3.2.1. В номинации "Наставничество в социальной сфере" представляются конкурсные материалы по практикам, реализуемым на предприятиях социальной сферы (образование, здравоохранение, туризм, наука, культура и спорт), направленным на повышение качества предоставления социальных услуг, а также развитие профессиональных компетенций у работников социальной сферы.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3.2.2. В номинации "Наставничество в профессиональном развитии молодежи" представляются конкурсные материалы по реализации практик, направленных на принятие студентами образовательных организаций высшего образования, профессиональных образовательных организаций осознанного решения о выборе профессионального пути (практика профессиональной ориентации), определение степени профессиональной пригодности; приобретение </w:t>
      </w:r>
      <w:proofErr w:type="gramStart"/>
      <w:r>
        <w:t>обучающимися</w:t>
      </w:r>
      <w:proofErr w:type="gramEnd"/>
      <w:r>
        <w:t xml:space="preserve"> первоначального практического опыта, закрепление и совершенствование приобретенных в процессе обучения профессиональных знаний и умений, освоение современных производственных процессов, адаптацию к конкретным условиям деятельности предприятия для дальнейшего трудоустройства кандидата.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3.2.3. В номинации "Прорывные технологии повышения производительности труда" представляются конкурсные материалы, содержащие инновационные решения в области профессионального развития и карьерного роста работника предприятия, формирования требуемых профессиональных качеств и адаптации к рабочему месту, коллективу, производственной среде, включая смену профессии и профессиональную переподготовку.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3.2.4. В номинации "Лучшие практики наставничества по повышению производительности труда" представляются конкурсные материалы по практикам, направленным на сохранение и передачу ключевых знаний и навыков в организации, повышение степени готовности работников к занятию целевой должности, формирование стратегического мышления.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3.3. По желанию заявителя к документам, указанным в </w:t>
      </w:r>
      <w:hyperlink w:anchor="P107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3.2</w:t>
        </w:r>
      </w:hyperlink>
      <w:r>
        <w:t xml:space="preserve"> настоящего Положения, могут прилагаться пояснительные материалы: презентационные материалы, ссылки на видеоматериалы, фотографии и иные документы в формате PDF.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3.4. Заявки, документы и материалы направляются в электронном </w:t>
      </w:r>
      <w:proofErr w:type="gramStart"/>
      <w:r>
        <w:t>виде</w:t>
      </w:r>
      <w:proofErr w:type="gramEnd"/>
      <w:r>
        <w:t xml:space="preserve"> на адрес электронной почты Администрации Главы Чувашской Республики ag-kadr@cap.ru.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3.5. Заявка не рассматривается в следующих </w:t>
      </w:r>
      <w:proofErr w:type="gramStart"/>
      <w:r>
        <w:t>случаях</w:t>
      </w:r>
      <w:proofErr w:type="gramEnd"/>
      <w:r>
        <w:t>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заявка оформлена не по установленной форме;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к заявке не приложены в полном </w:t>
      </w:r>
      <w:proofErr w:type="gramStart"/>
      <w:r>
        <w:t>объеме</w:t>
      </w:r>
      <w:proofErr w:type="gramEnd"/>
      <w:r>
        <w:t xml:space="preserve"> документы, указанные в </w:t>
      </w:r>
      <w:hyperlink w:anchor="P107">
        <w:r>
          <w:rPr>
            <w:color w:val="0000FF"/>
          </w:rPr>
          <w:t>пункте 3.2</w:t>
        </w:r>
      </w:hyperlink>
      <w:r>
        <w:t xml:space="preserve"> настоящего Положения;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заявка поступила по </w:t>
      </w:r>
      <w:proofErr w:type="gramStart"/>
      <w:r>
        <w:t>истечении</w:t>
      </w:r>
      <w:proofErr w:type="gramEnd"/>
      <w:r>
        <w:t xml:space="preserve"> срока, установленного для приема заявок.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Секретарь комиссии в течение трех рабочих дней со дня принятия комиссией решения об отказе в рассмотрении заявки письменно информирует об этом заявителя с указанием причины отказа.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3.6. В </w:t>
      </w:r>
      <w:proofErr w:type="gramStart"/>
      <w:r>
        <w:t>случае</w:t>
      </w:r>
      <w:proofErr w:type="gramEnd"/>
      <w:r>
        <w:t xml:space="preserve"> если для участия в конкурсе в установленный срок поступила заявка только от одного заявителя, Администрация Главы Чувашской Республики вправе продлить срок приема заявок, но не более чем на 30 календарных дней.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3.7. Представленные на конкурс документы и материалы возврату не подлежат.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1"/>
      </w:pPr>
      <w:r>
        <w:t>IV. Порядок проведения конкурса, определение</w:t>
      </w:r>
    </w:p>
    <w:p w:rsidR="00AE210C" w:rsidRDefault="00AE210C">
      <w:pPr>
        <w:pStyle w:val="ConsPlusTitle"/>
        <w:jc w:val="center"/>
      </w:pPr>
      <w:r>
        <w:lastRenderedPageBreak/>
        <w:t>и награждение победителя и призеров конкурса</w:t>
      </w:r>
    </w:p>
    <w:p w:rsidR="00AE210C" w:rsidRDefault="00AE210C">
      <w:pPr>
        <w:pStyle w:val="ConsPlusNormal"/>
        <w:jc w:val="center"/>
      </w:pPr>
      <w:proofErr w:type="gramStart"/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AE210C" w:rsidRDefault="00AE210C">
      <w:pPr>
        <w:pStyle w:val="ConsPlusNormal"/>
        <w:jc w:val="center"/>
      </w:pPr>
      <w:r>
        <w:t>от 13.07.2023 N 481)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ind w:firstLine="540"/>
        <w:jc w:val="both"/>
      </w:pPr>
      <w:r>
        <w:t>4.1. Комиссия рассматривает заявки, поступившие на конкурс, и определяет победителя и призеров конкурса не позднее 30 октября года проведения конкурса.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Конкурс проводится в два этапа: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первом</w:t>
      </w:r>
      <w:proofErr w:type="gramEnd"/>
      <w:r>
        <w:t xml:space="preserve"> этапе в каждой номинации конкурса определяется победитель, чья заявка набрала наибольшую сумму баллов по </w:t>
      </w:r>
      <w:hyperlink w:anchor="P408">
        <w:r>
          <w:rPr>
            <w:color w:val="0000FF"/>
          </w:rPr>
          <w:t>критериям</w:t>
        </w:r>
      </w:hyperlink>
      <w:r>
        <w:t>, указанным в приложении N 4 к настоящему Положению;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втором</w:t>
      </w:r>
      <w:proofErr w:type="gramEnd"/>
      <w:r>
        <w:t xml:space="preserve"> этапе определяются победитель и призеры конкурса среди победителей в номинациях конкурса открытым голосованием простым большинством голосов присутствующих на заседании членов комиссии.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 на заседании комиссии.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4.2. Члены комиссии оценивают </w:t>
      </w:r>
      <w:hyperlink w:anchor="P504">
        <w:r>
          <w:rPr>
            <w:color w:val="0000FF"/>
          </w:rPr>
          <w:t>заявки</w:t>
        </w:r>
      </w:hyperlink>
      <w:r>
        <w:t xml:space="preserve"> в формате, указанном в приложении N 5 к настоящему Положению.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4.3. Член комиссии не принимает участия в заседании комиссии в случае возникновения у него прямой или косвенной личной заинтересованности, которая приводит или может привести к конфликту интересов при проведении конкурса.</w:t>
      </w:r>
    </w:p>
    <w:p w:rsidR="00AE210C" w:rsidRDefault="00AE210C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4.4. Принятое комиссией решение в течение пяти рабочих дней со дня проведения заседания комиссии оформляется протоколом, который подписывается председательствующим на заседании комиссии и секретарем комиссии.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 xml:space="preserve">4.5. Администрация Главы Чувашской Республики в течение пяти рабочих дней со дня оформления протокола, указанного в </w:t>
      </w:r>
      <w:hyperlink w:anchor="P134">
        <w:r>
          <w:rPr>
            <w:color w:val="0000FF"/>
          </w:rPr>
          <w:t>пункте 4.4</w:t>
        </w:r>
      </w:hyperlink>
      <w:r>
        <w:t xml:space="preserve"> настоящего Положения, размещает на Портале органов власти Чувашской Республики в информационно-телекоммуникационной сети "Интернет" информацию об итогах конкурса.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4.6. Победитель и призеры конкурса награждаются дипломами конкурса и ценными призами.</w:t>
      </w:r>
    </w:p>
    <w:p w:rsidR="00AE210C" w:rsidRDefault="00AE210C">
      <w:pPr>
        <w:pStyle w:val="ConsPlusNormal"/>
        <w:spacing w:before="220"/>
        <w:ind w:firstLine="540"/>
        <w:jc w:val="both"/>
      </w:pPr>
      <w:r>
        <w:t>4.7. Участники конкурса, не признанные победителем и призерами конкурса, поощряются благодарственными письмами или сертификатами участников конкурса, выдаваемыми Администрацией Главы Чувашской Республики.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1"/>
      </w:pPr>
      <w:r>
        <w:t>Приложение N 1</w:t>
      </w:r>
    </w:p>
    <w:p w:rsidR="00AE210C" w:rsidRDefault="00AE210C">
      <w:pPr>
        <w:pStyle w:val="ConsPlusNormal"/>
        <w:jc w:val="right"/>
      </w:pPr>
      <w:r>
        <w:t xml:space="preserve">к Положению о республиканском конкурсе </w:t>
      </w:r>
      <w:proofErr w:type="gramStart"/>
      <w:r>
        <w:t>среди</w:t>
      </w:r>
      <w:proofErr w:type="gramEnd"/>
    </w:p>
    <w:p w:rsidR="00AE210C" w:rsidRDefault="00AE210C">
      <w:pPr>
        <w:pStyle w:val="ConsPlusNormal"/>
        <w:jc w:val="right"/>
      </w:pPr>
      <w:r>
        <w:t>организаций, осуществляющих свою деятельность</w:t>
      </w:r>
    </w:p>
    <w:p w:rsidR="00AE210C" w:rsidRDefault="00AE210C">
      <w:pPr>
        <w:pStyle w:val="ConsPlusNormal"/>
        <w:jc w:val="right"/>
      </w:pPr>
      <w:r>
        <w:t>на территории Чувашской Республики, независимо</w:t>
      </w:r>
    </w:p>
    <w:p w:rsidR="00AE210C" w:rsidRDefault="00AE210C">
      <w:pPr>
        <w:pStyle w:val="ConsPlusNormal"/>
        <w:jc w:val="right"/>
      </w:pPr>
      <w:r>
        <w:t>от их организационно-правовой формы и формы</w:t>
      </w:r>
    </w:p>
    <w:p w:rsidR="00AE210C" w:rsidRDefault="00AE210C">
      <w:pPr>
        <w:pStyle w:val="ConsPlusNormal"/>
        <w:jc w:val="right"/>
      </w:pPr>
      <w:r>
        <w:t>собственности на определение лучшей практики</w:t>
      </w:r>
    </w:p>
    <w:p w:rsidR="00AE210C" w:rsidRDefault="00AE210C">
      <w:pPr>
        <w:pStyle w:val="ConsPlusNormal"/>
        <w:jc w:val="right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13.07.2023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center"/>
      </w:pPr>
      <w:bookmarkStart w:id="5" w:name="P153"/>
      <w:bookmarkEnd w:id="5"/>
      <w:r>
        <w:rPr>
          <w:b/>
        </w:rPr>
        <w:t>ЗАЯВКА</w:t>
      </w:r>
    </w:p>
    <w:p w:rsidR="00AE210C" w:rsidRDefault="00AE210C">
      <w:pPr>
        <w:pStyle w:val="ConsPlusNormal"/>
        <w:jc w:val="center"/>
      </w:pPr>
      <w:r>
        <w:rPr>
          <w:b/>
        </w:rPr>
        <w:t xml:space="preserve">на участие в республиканском </w:t>
      </w:r>
      <w:proofErr w:type="gramStart"/>
      <w:r>
        <w:rPr>
          <w:b/>
        </w:rPr>
        <w:t>конкурсе</w:t>
      </w:r>
      <w:proofErr w:type="gramEnd"/>
      <w:r>
        <w:rPr>
          <w:b/>
        </w:rPr>
        <w:t xml:space="preserve"> среди организаций,</w:t>
      </w:r>
    </w:p>
    <w:p w:rsidR="00AE210C" w:rsidRDefault="00AE210C">
      <w:pPr>
        <w:pStyle w:val="ConsPlusNormal"/>
        <w:jc w:val="center"/>
      </w:pPr>
      <w:proofErr w:type="gramStart"/>
      <w:r>
        <w:rPr>
          <w:b/>
        </w:rPr>
        <w:t>осуществляющих</w:t>
      </w:r>
      <w:proofErr w:type="gramEnd"/>
      <w:r>
        <w:rPr>
          <w:b/>
        </w:rPr>
        <w:t xml:space="preserve"> свою деятельность на территории Чувашской</w:t>
      </w:r>
    </w:p>
    <w:p w:rsidR="00AE210C" w:rsidRDefault="00AE210C">
      <w:pPr>
        <w:pStyle w:val="ConsPlusNormal"/>
        <w:jc w:val="center"/>
      </w:pPr>
      <w:r>
        <w:rPr>
          <w:b/>
        </w:rPr>
        <w:t>Республики, независимо от их организационно-правовой формы</w:t>
      </w:r>
    </w:p>
    <w:p w:rsidR="00AE210C" w:rsidRDefault="00AE210C">
      <w:pPr>
        <w:pStyle w:val="ConsPlusNormal"/>
        <w:jc w:val="center"/>
      </w:pPr>
      <w:r>
        <w:rPr>
          <w:b/>
        </w:rPr>
        <w:t>и формы собственности на определение лучшей практики</w:t>
      </w:r>
    </w:p>
    <w:p w:rsidR="00AE210C" w:rsidRDefault="00AE210C">
      <w:pPr>
        <w:pStyle w:val="ConsPlusNormal"/>
        <w:jc w:val="center"/>
      </w:pPr>
      <w:r>
        <w:rPr>
          <w:b/>
        </w:rPr>
        <w:t>внедрения и развития наставничества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31"/>
        <w:gridCol w:w="5613"/>
      </w:tblGrid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center"/>
            </w:pPr>
            <w:r>
              <w:t>Описание практики наставничества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Комментарии по заполнению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3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Номинация Конкурса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наименование номинации в соответствии с </w:t>
            </w:r>
            <w:hyperlink w:anchor="P92">
              <w:r>
                <w:rPr>
                  <w:color w:val="0000FF"/>
                </w:rPr>
                <w:t>разделом II.1</w:t>
              </w:r>
            </w:hyperlink>
            <w:r>
              <w:t xml:space="preserve"> Положения о республиканском конкурсе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утвержденного постановлением Кабинета Министров Чувашской Республики от 9 октября 2019 г. N 401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Название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Название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краткое и полное наименование реализованной практики наставничества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Целевая аудитория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конечные выгодоприобретатели практики наставничества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Решаемая проблема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потребность/проблема, решаемая в </w:t>
            </w:r>
            <w:proofErr w:type="gramStart"/>
            <w:r>
              <w:t>рамках</w:t>
            </w:r>
            <w:proofErr w:type="gramEnd"/>
            <w:r>
              <w:t xml:space="preserve"> практики наставничества. Причина, по которой было принято решение о реализации практики наставничества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Предмет наставничества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информация о том, что именно передает наставник </w:t>
            </w:r>
            <w:proofErr w:type="gramStart"/>
            <w:r>
              <w:t>наставляемому</w:t>
            </w:r>
            <w:proofErr w:type="gramEnd"/>
            <w:r>
              <w:t>, суть взаимодействия (например, передача знаний и навыков, развитие карьеры, профессиональное развитие и т.д.)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Описание практики/ "дорожная карта" внедрения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Внутренние нормативные документы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перечень внутренних нормативных документов организации, связанных с реализацией данной практики (при наличии)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 xml:space="preserve">Количественные и </w:t>
            </w:r>
            <w:r>
              <w:lastRenderedPageBreak/>
              <w:t>качественные показатели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lastRenderedPageBreak/>
              <w:t xml:space="preserve">количественные и качественные показатели, достигнутые </w:t>
            </w:r>
            <w:r>
              <w:lastRenderedPageBreak/>
              <w:t xml:space="preserve">в </w:t>
            </w:r>
            <w:proofErr w:type="gramStart"/>
            <w:r>
              <w:t>результате</w:t>
            </w:r>
            <w:proofErr w:type="gramEnd"/>
            <w:r>
              <w:t xml:space="preserve"> реализации практики наставничества (в относительном и абсолютном формате, "план - факт", "было - стало")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Результативность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степень достижения запланированного результата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Использованные ресурсы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перечисление внутренних ресурсов, использованных для успешной реализации практики наставничества (информационная поддержка, люди, площади, транспорт, расходные материалы, иные физические объекты и т.д.)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Эффективность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соотношение использованных ресурсов и достигнутых результатов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Условия для реализации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перечисление внешних факторов, необходимых для успешной реализации практики наставничества (партнеры, договоренности и т.д.)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Возможность тиражирования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потенциал использования практики в иных организациях для достижения желаемого результата в других географических, экономических или социальных условиях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Возможность масштабирования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способность расширить масштаб использования практики за минимальное время путем добавления ресурсов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Время, в течение которого практика реализуется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количество месяцев, в течение которых данная практика реализуется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Зрелость практики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выбор одного из предложенных ниже вариантов:</w:t>
            </w:r>
          </w:p>
          <w:p w:rsidR="00AE210C" w:rsidRDefault="00AE210C">
            <w:pPr>
              <w:pStyle w:val="ConsPlusNormal"/>
              <w:jc w:val="both"/>
            </w:pPr>
            <w:r>
              <w:t>1) базовый уровень - практика прошла апробацию, сформированы агенты изменений, реализуется план перевода практики в регулярную деятельность;</w:t>
            </w:r>
          </w:p>
          <w:p w:rsidR="00AE210C" w:rsidRDefault="00AE210C">
            <w:pPr>
              <w:pStyle w:val="ConsPlusNormal"/>
              <w:jc w:val="both"/>
            </w:pPr>
            <w:r>
              <w:t xml:space="preserve">2) развитие - практика переведена в регулярную деятельность, оформлена соответствующими нормативными и методическими документами, </w:t>
            </w:r>
            <w:proofErr w:type="gramStart"/>
            <w:r>
              <w:t>проведены</w:t>
            </w:r>
            <w:proofErr w:type="gramEnd"/>
            <w:r>
              <w:t xml:space="preserve"> информирование, инструктаж или обучение;</w:t>
            </w:r>
          </w:p>
          <w:p w:rsidR="00AE210C" w:rsidRDefault="00AE210C">
            <w:pPr>
              <w:pStyle w:val="ConsPlusNormal"/>
              <w:jc w:val="both"/>
            </w:pPr>
            <w:r>
              <w:t>3) стабилизация - практика используется в регулярной деятельности более шести месяцев;</w:t>
            </w:r>
          </w:p>
          <w:p w:rsidR="00AE210C" w:rsidRDefault="00AE210C">
            <w:pPr>
              <w:pStyle w:val="ConsPlusNormal"/>
              <w:jc w:val="both"/>
            </w:pPr>
            <w:r>
              <w:t>4) подтвержденная эффективность - накоплены фактические данные о показателях, подтверждающих эффективность практики, практика готова к тиражированию внутри и вне организации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Вид экономической деятельности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выбор одного из предложенных ниже вариантов:</w:t>
            </w:r>
          </w:p>
          <w:p w:rsidR="00AE210C" w:rsidRDefault="00AE210C">
            <w:pPr>
              <w:pStyle w:val="ConsPlusNormal"/>
              <w:jc w:val="both"/>
            </w:pPr>
            <w:r>
              <w:t>1) обрабатывающая промышленность;</w:t>
            </w:r>
          </w:p>
          <w:p w:rsidR="00AE210C" w:rsidRDefault="00AE210C">
            <w:pPr>
              <w:pStyle w:val="ConsPlusNormal"/>
              <w:jc w:val="both"/>
            </w:pPr>
            <w:r>
              <w:t>2) сельское хозяйство;</w:t>
            </w:r>
          </w:p>
          <w:p w:rsidR="00AE210C" w:rsidRDefault="00AE210C">
            <w:pPr>
              <w:pStyle w:val="ConsPlusNormal"/>
              <w:jc w:val="both"/>
            </w:pPr>
            <w:r>
              <w:t>3) транспорт;</w:t>
            </w:r>
          </w:p>
          <w:p w:rsidR="00AE210C" w:rsidRDefault="00AE210C">
            <w:pPr>
              <w:pStyle w:val="ConsPlusNormal"/>
              <w:jc w:val="both"/>
            </w:pPr>
            <w:r>
              <w:t>4) строительство;</w:t>
            </w:r>
          </w:p>
          <w:p w:rsidR="00AE210C" w:rsidRDefault="00AE210C">
            <w:pPr>
              <w:pStyle w:val="ConsPlusNormal"/>
              <w:jc w:val="both"/>
            </w:pPr>
            <w:r>
              <w:t>5) жилищно-коммунальное хозяйство;</w:t>
            </w:r>
          </w:p>
          <w:p w:rsidR="00AE210C" w:rsidRDefault="00AE210C">
            <w:pPr>
              <w:pStyle w:val="ConsPlusNormal"/>
              <w:jc w:val="both"/>
            </w:pPr>
            <w:r>
              <w:t>6) торговля;</w:t>
            </w:r>
          </w:p>
          <w:p w:rsidR="00AE210C" w:rsidRDefault="00AE210C">
            <w:pPr>
              <w:pStyle w:val="ConsPlusNormal"/>
              <w:jc w:val="both"/>
            </w:pPr>
            <w:r>
              <w:t>7) другое (укажите)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 xml:space="preserve">Численность сотрудников </w:t>
            </w:r>
            <w:r>
              <w:lastRenderedPageBreak/>
              <w:t>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lastRenderedPageBreak/>
              <w:t>выбор одного из предложенных ниже вариантов:</w:t>
            </w:r>
          </w:p>
          <w:p w:rsidR="00AE210C" w:rsidRDefault="00AE210C">
            <w:pPr>
              <w:pStyle w:val="ConsPlusNormal"/>
              <w:jc w:val="both"/>
            </w:pPr>
            <w:r>
              <w:lastRenderedPageBreak/>
              <w:t>1) до 100 чел. включительно;</w:t>
            </w:r>
          </w:p>
          <w:p w:rsidR="00AE210C" w:rsidRDefault="00AE210C">
            <w:pPr>
              <w:pStyle w:val="ConsPlusNormal"/>
              <w:jc w:val="both"/>
            </w:pPr>
            <w:r>
              <w:t>2) от 101 до 500 чел. включительно;</w:t>
            </w:r>
          </w:p>
          <w:p w:rsidR="00AE210C" w:rsidRDefault="00AE210C">
            <w:pPr>
              <w:pStyle w:val="ConsPlusNormal"/>
              <w:jc w:val="both"/>
            </w:pPr>
            <w:r>
              <w:t>3) от 501 до 1000 чел. включительно;</w:t>
            </w:r>
          </w:p>
          <w:p w:rsidR="00AE210C" w:rsidRDefault="00AE210C">
            <w:pPr>
              <w:pStyle w:val="ConsPlusNormal"/>
              <w:jc w:val="both"/>
            </w:pPr>
            <w:r>
              <w:t>4) от 1001 до 3000 чел. включительно;</w:t>
            </w:r>
          </w:p>
          <w:p w:rsidR="00AE210C" w:rsidRDefault="00AE210C">
            <w:pPr>
              <w:pStyle w:val="ConsPlusNormal"/>
              <w:jc w:val="both"/>
            </w:pPr>
            <w:r>
              <w:t>5) от 3001 до 10000 чел. включительно;</w:t>
            </w:r>
          </w:p>
          <w:p w:rsidR="00AE210C" w:rsidRDefault="00AE210C">
            <w:pPr>
              <w:pStyle w:val="ConsPlusNormal"/>
              <w:jc w:val="both"/>
            </w:pPr>
            <w:r>
              <w:t>6) свыше 10000 чел.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444" w:type="dxa"/>
            <w:gridSpan w:val="2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Представитель организации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 xml:space="preserve">Фамилия, имя, отчество (последнее - при </w:t>
            </w:r>
            <w:proofErr w:type="gramStart"/>
            <w:r>
              <w:t>наличии</w:t>
            </w:r>
            <w:proofErr w:type="gramEnd"/>
            <w:r>
              <w:t>) представителя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Должность представителя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Роль представителя организации в практике наставничества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выбор одного из предложенных ниже вариантов:</w:t>
            </w:r>
          </w:p>
          <w:p w:rsidR="00AE210C" w:rsidRDefault="00AE210C">
            <w:pPr>
              <w:pStyle w:val="ConsPlusNormal"/>
              <w:jc w:val="both"/>
            </w:pPr>
            <w:r>
              <w:t>1) наставник;</w:t>
            </w:r>
          </w:p>
          <w:p w:rsidR="00AE210C" w:rsidRDefault="00AE210C">
            <w:pPr>
              <w:pStyle w:val="ConsPlusNormal"/>
              <w:jc w:val="both"/>
            </w:pPr>
            <w:r>
              <w:t>2) участник практики</w:t>
            </w: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Рабочий телефон представителя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Мобильный телефон представителя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60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2831" w:type="dxa"/>
          </w:tcPr>
          <w:p w:rsidR="00AE210C" w:rsidRDefault="00AE210C">
            <w:pPr>
              <w:pStyle w:val="ConsPlusNormal"/>
              <w:jc w:val="both"/>
            </w:pPr>
            <w:r>
              <w:t>Электронная почта представителя организации</w:t>
            </w:r>
          </w:p>
        </w:tc>
        <w:tc>
          <w:tcPr>
            <w:tcW w:w="5613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r>
        <w:t>Руководитель организации _________ _________________________ ______ 20__ г.</w:t>
      </w:r>
    </w:p>
    <w:p w:rsidR="00AE210C" w:rsidRDefault="00AE210C">
      <w:pPr>
        <w:pStyle w:val="ConsPlusNonformat"/>
        <w:jc w:val="both"/>
      </w:pPr>
      <w:r>
        <w:t xml:space="preserve">                         </w:t>
      </w:r>
      <w:proofErr w:type="gramStart"/>
      <w:r>
        <w:t>(подпись)  (фамилия, имя, отчество</w:t>
      </w:r>
      <w:proofErr w:type="gramEnd"/>
    </w:p>
    <w:p w:rsidR="00AE210C" w:rsidRDefault="00AE210C">
      <w:pPr>
        <w:pStyle w:val="ConsPlusNonformat"/>
        <w:jc w:val="both"/>
      </w:pPr>
      <w:r>
        <w:t xml:space="preserve">                                   (последнее - при </w:t>
      </w:r>
      <w:proofErr w:type="gramStart"/>
      <w:r>
        <w:t>наличии</w:t>
      </w:r>
      <w:proofErr w:type="gramEnd"/>
      <w:r>
        <w:t>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1"/>
      </w:pPr>
      <w:r>
        <w:t>Приложение N 2</w:t>
      </w:r>
    </w:p>
    <w:p w:rsidR="00AE210C" w:rsidRDefault="00AE210C">
      <w:pPr>
        <w:pStyle w:val="ConsPlusNormal"/>
        <w:jc w:val="right"/>
      </w:pPr>
      <w:r>
        <w:t xml:space="preserve">к Положению о республиканском конкурсе </w:t>
      </w:r>
      <w:proofErr w:type="gramStart"/>
      <w:r>
        <w:t>среди</w:t>
      </w:r>
      <w:proofErr w:type="gramEnd"/>
    </w:p>
    <w:p w:rsidR="00AE210C" w:rsidRDefault="00AE210C">
      <w:pPr>
        <w:pStyle w:val="ConsPlusNormal"/>
        <w:jc w:val="right"/>
      </w:pPr>
      <w:r>
        <w:t>организаций, осуществляющих свою деятельность</w:t>
      </w:r>
    </w:p>
    <w:p w:rsidR="00AE210C" w:rsidRDefault="00AE210C">
      <w:pPr>
        <w:pStyle w:val="ConsPlusNormal"/>
        <w:jc w:val="right"/>
      </w:pPr>
      <w:r>
        <w:t>на территории Чувашской Республики, независимо</w:t>
      </w:r>
    </w:p>
    <w:p w:rsidR="00AE210C" w:rsidRDefault="00AE210C">
      <w:pPr>
        <w:pStyle w:val="ConsPlusNormal"/>
        <w:jc w:val="right"/>
      </w:pPr>
      <w:r>
        <w:t>от их организационно-правовой формы и формы</w:t>
      </w:r>
    </w:p>
    <w:p w:rsidR="00AE210C" w:rsidRDefault="00AE210C">
      <w:pPr>
        <w:pStyle w:val="ConsPlusNormal"/>
        <w:jc w:val="right"/>
      </w:pPr>
      <w:r>
        <w:t>собственности на определение лучшей практики</w:t>
      </w:r>
    </w:p>
    <w:p w:rsidR="00AE210C" w:rsidRDefault="00AE210C">
      <w:pPr>
        <w:pStyle w:val="ConsPlusNormal"/>
        <w:jc w:val="right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13.07.2023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bookmarkStart w:id="6" w:name="P281"/>
      <w:bookmarkEnd w:id="6"/>
      <w:r>
        <w:t xml:space="preserve">                                 </w:t>
      </w:r>
      <w:r>
        <w:rPr>
          <w:b/>
        </w:rPr>
        <w:t>СОГЛАСИЕ</w:t>
      </w:r>
    </w:p>
    <w:p w:rsidR="00AE210C" w:rsidRDefault="00AE210C">
      <w:pPr>
        <w:pStyle w:val="ConsPlusNonformat"/>
        <w:jc w:val="both"/>
      </w:pPr>
      <w:r>
        <w:t xml:space="preserve">                     </w:t>
      </w:r>
      <w:r>
        <w:rPr>
          <w:b/>
        </w:rPr>
        <w:t>на обработку персональных данных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210C" w:rsidRDefault="00AE210C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(последнее - при наличии)</w:t>
      </w:r>
      <w:proofErr w:type="gramEnd"/>
    </w:p>
    <w:p w:rsidR="00AE210C" w:rsidRDefault="00AE210C">
      <w:pPr>
        <w:pStyle w:val="ConsPlusNonformat"/>
        <w:jc w:val="both"/>
      </w:pPr>
      <w:r>
        <w:t xml:space="preserve">                    участника/контактного лица организации)</w:t>
      </w:r>
    </w:p>
    <w:p w:rsidR="00AE210C" w:rsidRDefault="00AE210C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 с  Федеральным  </w:t>
      </w:r>
      <w:hyperlink r:id="rId21">
        <w:r>
          <w:rPr>
            <w:color w:val="0000FF"/>
          </w:rPr>
          <w:t>законом</w:t>
        </w:r>
      </w:hyperlink>
      <w:r>
        <w:t xml:space="preserve">  "О  персональных  данных" в целях</w:t>
      </w:r>
    </w:p>
    <w:p w:rsidR="00AE210C" w:rsidRDefault="00AE210C">
      <w:pPr>
        <w:pStyle w:val="ConsPlusNonformat"/>
        <w:jc w:val="both"/>
      </w:pPr>
      <w:r>
        <w:lastRenderedPageBreak/>
        <w:t xml:space="preserve">участия  в  республиканском конкурсе среди организаций, осуществляющих </w:t>
      </w:r>
      <w:proofErr w:type="gramStart"/>
      <w:r>
        <w:t>свою</w:t>
      </w:r>
      <w:proofErr w:type="gramEnd"/>
    </w:p>
    <w:p w:rsidR="00AE210C" w:rsidRDefault="00AE210C">
      <w:pPr>
        <w:pStyle w:val="ConsPlusNonformat"/>
        <w:jc w:val="both"/>
      </w:pPr>
      <w:r>
        <w:t>деятельность   на   территории   Чувашской  Республики,  независимо  от  их</w:t>
      </w:r>
    </w:p>
    <w:p w:rsidR="00AE210C" w:rsidRDefault="00AE210C">
      <w:pPr>
        <w:pStyle w:val="ConsPlusNonformat"/>
        <w:jc w:val="both"/>
      </w:pPr>
      <w:r>
        <w:t>организационно-правовой  формы  и формы собственности на определение лучшей</w:t>
      </w:r>
    </w:p>
    <w:p w:rsidR="00AE210C" w:rsidRDefault="00AE210C">
      <w:pPr>
        <w:pStyle w:val="ConsPlusNonformat"/>
        <w:jc w:val="both"/>
      </w:pPr>
      <w:r>
        <w:t xml:space="preserve">практики  внедрения и развития наставничества даю свое согласие </w:t>
      </w:r>
      <w:proofErr w:type="gramStart"/>
      <w:r>
        <w:t>должностным</w:t>
      </w:r>
      <w:proofErr w:type="gramEnd"/>
    </w:p>
    <w:p w:rsidR="00AE210C" w:rsidRDefault="00AE210C">
      <w:pPr>
        <w:pStyle w:val="ConsPlusNonformat"/>
        <w:jc w:val="both"/>
      </w:pPr>
      <w:r>
        <w:t>лицам  Администрации Главы Чувашской Республики, а также членам комиссии по</w:t>
      </w:r>
    </w:p>
    <w:p w:rsidR="00AE210C" w:rsidRDefault="00AE210C">
      <w:pPr>
        <w:pStyle w:val="ConsPlusNonformat"/>
        <w:jc w:val="both"/>
      </w:pPr>
      <w:r>
        <w:t xml:space="preserve">проведению республиканского конкурса среди организаций, осуществляющих </w:t>
      </w:r>
      <w:proofErr w:type="gramStart"/>
      <w:r>
        <w:t>свою</w:t>
      </w:r>
      <w:proofErr w:type="gramEnd"/>
    </w:p>
    <w:p w:rsidR="00AE210C" w:rsidRDefault="00AE210C">
      <w:pPr>
        <w:pStyle w:val="ConsPlusNonformat"/>
        <w:jc w:val="both"/>
      </w:pPr>
      <w:r>
        <w:t>деятельность   на   территории   Чувашской  Республики,  независимо  от  их</w:t>
      </w:r>
    </w:p>
    <w:p w:rsidR="00AE210C" w:rsidRDefault="00AE210C">
      <w:pPr>
        <w:pStyle w:val="ConsPlusNonformat"/>
        <w:jc w:val="both"/>
      </w:pPr>
      <w:r>
        <w:t>организационно-правовой  формы  и формы собственности на определение лучшей</w:t>
      </w:r>
    </w:p>
    <w:p w:rsidR="00AE210C" w:rsidRDefault="00AE210C">
      <w:pPr>
        <w:pStyle w:val="ConsPlusNonformat"/>
        <w:jc w:val="both"/>
      </w:pPr>
      <w:r>
        <w:t xml:space="preserve">практики  внедрения  и  развития наставничества в </w:t>
      </w:r>
      <w:proofErr w:type="gramStart"/>
      <w:r>
        <w:t>соответствии</w:t>
      </w:r>
      <w:proofErr w:type="gramEnd"/>
      <w:r>
        <w:t xml:space="preserve"> со </w:t>
      </w:r>
      <w:hyperlink r:id="rId22">
        <w:r>
          <w:rPr>
            <w:color w:val="0000FF"/>
          </w:rPr>
          <w:t>статьей 9</w:t>
        </w:r>
      </w:hyperlink>
    </w:p>
    <w:p w:rsidR="00AE210C" w:rsidRDefault="00AE210C">
      <w:pPr>
        <w:pStyle w:val="ConsPlusNonformat"/>
        <w:jc w:val="both"/>
      </w:pPr>
      <w:r>
        <w:t xml:space="preserve">Федерального  закона "О персональных данных" на </w:t>
      </w:r>
      <w:proofErr w:type="gramStart"/>
      <w:r>
        <w:t>автоматизированную</w:t>
      </w:r>
      <w:proofErr w:type="gramEnd"/>
      <w:r>
        <w:t>, а также</w:t>
      </w:r>
    </w:p>
    <w:p w:rsidR="00AE210C" w:rsidRDefault="00AE210C">
      <w:pPr>
        <w:pStyle w:val="ConsPlusNonformat"/>
        <w:jc w:val="both"/>
      </w:pPr>
      <w:r>
        <w:t>без использования средств автоматизации обработку моих персональных данных,</w:t>
      </w:r>
    </w:p>
    <w:p w:rsidR="00AE210C" w:rsidRDefault="00AE210C">
      <w:pPr>
        <w:pStyle w:val="ConsPlusNonformat"/>
        <w:jc w:val="both"/>
      </w:pPr>
      <w:r>
        <w:t xml:space="preserve">а  именно  на  совершение  действий,  предусмотренных  </w:t>
      </w:r>
      <w:hyperlink r:id="rId23">
        <w:r>
          <w:rPr>
            <w:color w:val="0000FF"/>
          </w:rPr>
          <w:t>пунктом  3  статьи 3</w:t>
        </w:r>
      </w:hyperlink>
    </w:p>
    <w:p w:rsidR="00AE210C" w:rsidRDefault="00AE210C">
      <w:pPr>
        <w:pStyle w:val="ConsPlusNonformat"/>
        <w:jc w:val="both"/>
      </w:pPr>
      <w:r>
        <w:t>Федерального закона "О персональных данных", со сведениями, представленными</w:t>
      </w:r>
    </w:p>
    <w:p w:rsidR="00AE210C" w:rsidRDefault="00AE210C">
      <w:pPr>
        <w:pStyle w:val="ConsPlusNonformat"/>
        <w:jc w:val="both"/>
      </w:pPr>
      <w:r>
        <w:t>мной оператору.</w:t>
      </w:r>
    </w:p>
    <w:p w:rsidR="00AE210C" w:rsidRDefault="00AE210C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AE210C" w:rsidRDefault="00AE210C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E210C" w:rsidRDefault="00AE210C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E210C" w:rsidRDefault="00AE210C">
      <w:pPr>
        <w:pStyle w:val="ConsPlusNonformat"/>
        <w:jc w:val="both"/>
      </w:pPr>
      <w:r>
        <w:t xml:space="preserve">    Данное согласие может быть отозвано в любой момент по </w:t>
      </w:r>
      <w:proofErr w:type="gramStart"/>
      <w:r>
        <w:t>моему</w:t>
      </w:r>
      <w:proofErr w:type="gramEnd"/>
      <w:r>
        <w:t xml:space="preserve"> письменному</w:t>
      </w:r>
    </w:p>
    <w:p w:rsidR="00AE210C" w:rsidRDefault="00AE210C">
      <w:pPr>
        <w:pStyle w:val="ConsPlusNonformat"/>
        <w:jc w:val="both"/>
      </w:pPr>
      <w:r>
        <w:t>заявлению.</w:t>
      </w:r>
    </w:p>
    <w:p w:rsidR="00AE210C" w:rsidRDefault="00AE210C">
      <w:pPr>
        <w:pStyle w:val="ConsPlusNonformat"/>
        <w:jc w:val="both"/>
      </w:pPr>
      <w:r>
        <w:t xml:space="preserve">    Я  подтверждаю,  что,  давая  такое  согласие,  я действую свободно, по</w:t>
      </w:r>
    </w:p>
    <w:p w:rsidR="00AE210C" w:rsidRDefault="00AE210C">
      <w:pPr>
        <w:pStyle w:val="ConsPlusNonformat"/>
        <w:jc w:val="both"/>
      </w:pPr>
      <w:r>
        <w:t>собственной воле и в своих интересах.</w:t>
      </w:r>
    </w:p>
    <w:p w:rsidR="00AE210C" w:rsidRDefault="00AE210C">
      <w:pPr>
        <w:pStyle w:val="ConsPlusNonformat"/>
        <w:jc w:val="both"/>
      </w:pPr>
      <w:r>
        <w:t xml:space="preserve">    Я    ознакомле</w:t>
      </w:r>
      <w:proofErr w:type="gramStart"/>
      <w:r>
        <w:t>н(</w:t>
      </w:r>
      <w:proofErr w:type="gramEnd"/>
      <w:r>
        <w:t>а)    с    правами    субъекта   персональных   данных,</w:t>
      </w:r>
    </w:p>
    <w:p w:rsidR="00AE210C" w:rsidRDefault="00AE210C">
      <w:pPr>
        <w:pStyle w:val="ConsPlusNonformat"/>
        <w:jc w:val="both"/>
      </w:pPr>
      <w:proofErr w:type="gramStart"/>
      <w:r>
        <w:t>предусмотренными</w:t>
      </w:r>
      <w:proofErr w:type="gramEnd"/>
      <w:r>
        <w:t xml:space="preserve"> </w:t>
      </w:r>
      <w:hyperlink r:id="rId24">
        <w:r>
          <w:rPr>
            <w:color w:val="0000FF"/>
          </w:rPr>
          <w:t>главой 3</w:t>
        </w:r>
      </w:hyperlink>
      <w:r>
        <w:t xml:space="preserve"> Федерального закона "О персональных данных".</w:t>
      </w:r>
    </w:p>
    <w:p w:rsidR="00AE210C" w:rsidRDefault="00AE210C">
      <w:pPr>
        <w:pStyle w:val="ConsPlusNonformat"/>
        <w:jc w:val="both"/>
      </w:pPr>
      <w:r>
        <w:t xml:space="preserve">    Все   вышеизложенное  мною  прочитано,  мне  понятно  и  подтверждается</w:t>
      </w:r>
    </w:p>
    <w:p w:rsidR="00AE210C" w:rsidRDefault="00AE210C">
      <w:pPr>
        <w:pStyle w:val="ConsPlusNonformat"/>
        <w:jc w:val="both"/>
      </w:pPr>
      <w:r>
        <w:t>собственноручной подписью.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>_____________________ _____________________________________ _______________</w:t>
      </w:r>
    </w:p>
    <w:p w:rsidR="00AE210C" w:rsidRDefault="00AE210C">
      <w:pPr>
        <w:pStyle w:val="ConsPlusNonformat"/>
        <w:jc w:val="both"/>
      </w:pPr>
      <w:r>
        <w:t xml:space="preserve"> (подпись заявителя)          (расшифровка подписи)             (дата)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1"/>
      </w:pPr>
      <w:r>
        <w:t>Приложение N 3</w:t>
      </w:r>
    </w:p>
    <w:p w:rsidR="00AE210C" w:rsidRDefault="00AE210C">
      <w:pPr>
        <w:pStyle w:val="ConsPlusNormal"/>
        <w:jc w:val="right"/>
      </w:pPr>
      <w:r>
        <w:t xml:space="preserve">к Положению о республиканском конкурсе </w:t>
      </w:r>
      <w:proofErr w:type="gramStart"/>
      <w:r>
        <w:t>среди</w:t>
      </w:r>
      <w:proofErr w:type="gramEnd"/>
    </w:p>
    <w:p w:rsidR="00AE210C" w:rsidRDefault="00AE210C">
      <w:pPr>
        <w:pStyle w:val="ConsPlusNormal"/>
        <w:jc w:val="right"/>
      </w:pPr>
      <w:r>
        <w:t>организаций, осуществляющих свою деятельность</w:t>
      </w:r>
    </w:p>
    <w:p w:rsidR="00AE210C" w:rsidRDefault="00AE210C">
      <w:pPr>
        <w:pStyle w:val="ConsPlusNormal"/>
        <w:jc w:val="right"/>
      </w:pPr>
      <w:r>
        <w:t>на территории Чувашской Республики, независимо</w:t>
      </w:r>
    </w:p>
    <w:p w:rsidR="00AE210C" w:rsidRDefault="00AE210C">
      <w:pPr>
        <w:pStyle w:val="ConsPlusNormal"/>
        <w:jc w:val="right"/>
      </w:pPr>
      <w:r>
        <w:t>от их организационно-правовой формы и формы</w:t>
      </w:r>
    </w:p>
    <w:p w:rsidR="00AE210C" w:rsidRDefault="00AE210C">
      <w:pPr>
        <w:pStyle w:val="ConsPlusNormal"/>
        <w:jc w:val="right"/>
      </w:pPr>
      <w:r>
        <w:t>собственности на определение лучшей практики</w:t>
      </w:r>
    </w:p>
    <w:p w:rsidR="00AE210C" w:rsidRDefault="00AE210C">
      <w:pPr>
        <w:pStyle w:val="ConsPlusNormal"/>
        <w:jc w:val="right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13.07.2023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bookmarkStart w:id="7" w:name="P331"/>
      <w:bookmarkEnd w:id="7"/>
      <w:r>
        <w:t xml:space="preserve">                                 </w:t>
      </w:r>
      <w:r>
        <w:rPr>
          <w:b/>
        </w:rPr>
        <w:t>СОГЛАСИЕ</w:t>
      </w:r>
    </w:p>
    <w:p w:rsidR="00AE210C" w:rsidRDefault="00AE210C">
      <w:pPr>
        <w:pStyle w:val="ConsPlusNonformat"/>
        <w:jc w:val="both"/>
      </w:pPr>
      <w:r>
        <w:t xml:space="preserve">               </w:t>
      </w:r>
      <w:r>
        <w:rPr>
          <w:b/>
        </w:rPr>
        <w:t>на обработку персональных данных, разрешенных</w:t>
      </w:r>
    </w:p>
    <w:p w:rsidR="00AE210C" w:rsidRDefault="00AE210C">
      <w:pPr>
        <w:pStyle w:val="ConsPlusNonformat"/>
        <w:jc w:val="both"/>
      </w:pPr>
      <w:r>
        <w:t xml:space="preserve">             </w:t>
      </w:r>
      <w:r>
        <w:rPr>
          <w:b/>
        </w:rPr>
        <w:t>субъектом персональных данных для распространения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210C" w:rsidRDefault="00AE210C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AE210C" w:rsidRDefault="00AE210C">
      <w:pPr>
        <w:pStyle w:val="ConsPlusNonformat"/>
        <w:jc w:val="both"/>
      </w:pPr>
      <w:r>
        <w:t xml:space="preserve">                  участника/контактного лица организации)</w:t>
      </w:r>
    </w:p>
    <w:p w:rsidR="00AE210C" w:rsidRDefault="00AE210C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со </w:t>
      </w:r>
      <w:hyperlink r:id="rId26">
        <w:r>
          <w:rPr>
            <w:color w:val="0000FF"/>
          </w:rPr>
          <w:t>статьей 10.1</w:t>
        </w:r>
      </w:hyperlink>
      <w:r>
        <w:t xml:space="preserve"> Федерального закона "О персональных данных"</w:t>
      </w:r>
    </w:p>
    <w:p w:rsidR="00AE210C" w:rsidRDefault="00AE210C">
      <w:pPr>
        <w:pStyle w:val="ConsPlusNonformat"/>
        <w:jc w:val="both"/>
      </w:pPr>
      <w:r>
        <w:t xml:space="preserve">в   </w:t>
      </w:r>
      <w:proofErr w:type="gramStart"/>
      <w:r>
        <w:t>целях</w:t>
      </w:r>
      <w:proofErr w:type="gramEnd"/>
      <w:r>
        <w:t xml:space="preserve">   участия   в   республиканском   конкурсе   среди   организаций,</w:t>
      </w:r>
    </w:p>
    <w:p w:rsidR="00AE210C" w:rsidRDefault="00AE210C">
      <w:pPr>
        <w:pStyle w:val="ConsPlusNonformat"/>
        <w:jc w:val="both"/>
      </w:pPr>
      <w:proofErr w:type="gramStart"/>
      <w:r>
        <w:t>осуществляющих</w:t>
      </w:r>
      <w:proofErr w:type="gramEnd"/>
      <w:r>
        <w:t xml:space="preserve">   свою  деятельность  на  территории  Чувашской  Республики,</w:t>
      </w:r>
    </w:p>
    <w:p w:rsidR="00AE210C" w:rsidRDefault="00AE210C">
      <w:pPr>
        <w:pStyle w:val="ConsPlusNonformat"/>
        <w:jc w:val="both"/>
      </w:pPr>
      <w:r>
        <w:t>независимо  от  их  организационно-правовой  формы и формы собственности на</w:t>
      </w:r>
    </w:p>
    <w:p w:rsidR="00AE210C" w:rsidRDefault="00AE210C">
      <w:pPr>
        <w:pStyle w:val="ConsPlusNonformat"/>
        <w:jc w:val="both"/>
      </w:pPr>
      <w:r>
        <w:t>определение  лучшей  практики  внедрения и развития наставничества даю свое</w:t>
      </w:r>
    </w:p>
    <w:p w:rsidR="00AE210C" w:rsidRDefault="00AE210C">
      <w:pPr>
        <w:pStyle w:val="ConsPlusNonformat"/>
        <w:jc w:val="both"/>
      </w:pPr>
      <w:proofErr w:type="gramStart"/>
      <w:r>
        <w:t>согласие  Администрации  Главы Чувашской Республики (далее соответственно -</w:t>
      </w:r>
      <w:proofErr w:type="gramEnd"/>
    </w:p>
    <w:p w:rsidR="00AE210C" w:rsidRDefault="00AE210C">
      <w:pPr>
        <w:pStyle w:val="ConsPlusNonformat"/>
        <w:jc w:val="both"/>
      </w:pPr>
      <w:r>
        <w:t>конкурс,  оператор)  на обработку моих персональных данных, разрешенных для</w:t>
      </w:r>
    </w:p>
    <w:p w:rsidR="00AE210C" w:rsidRDefault="00AE210C">
      <w:pPr>
        <w:pStyle w:val="ConsPlusNonformat"/>
        <w:jc w:val="both"/>
      </w:pPr>
      <w:r>
        <w:t>распространения.</w:t>
      </w:r>
    </w:p>
    <w:p w:rsidR="00AE210C" w:rsidRDefault="00AE210C">
      <w:pPr>
        <w:pStyle w:val="ConsPlusNonformat"/>
        <w:jc w:val="both"/>
      </w:pPr>
      <w:r>
        <w:t xml:space="preserve">    Категории  и  перечень  моих  персональных  данных,  на  обработку  для</w:t>
      </w:r>
    </w:p>
    <w:p w:rsidR="00AE210C" w:rsidRDefault="00AE210C">
      <w:pPr>
        <w:pStyle w:val="ConsPlusNonformat"/>
        <w:jc w:val="both"/>
      </w:pPr>
      <w:proofErr w:type="gramStart"/>
      <w:r>
        <w:lastRenderedPageBreak/>
        <w:t>распространения</w:t>
      </w:r>
      <w:proofErr w:type="gramEnd"/>
      <w:r>
        <w:t xml:space="preserve"> которых я даю согласие:</w:t>
      </w:r>
    </w:p>
    <w:p w:rsidR="00AE210C" w:rsidRDefault="00AE210C">
      <w:pPr>
        <w:pStyle w:val="ConsPlusNonformat"/>
        <w:jc w:val="both"/>
      </w:pPr>
      <w:r>
        <w:t xml:space="preserve">    фамилия, имя, отчество (последнее - при </w:t>
      </w:r>
      <w:proofErr w:type="gramStart"/>
      <w:r>
        <w:t>наличии</w:t>
      </w:r>
      <w:proofErr w:type="gramEnd"/>
      <w:r>
        <w:t>);</w:t>
      </w:r>
    </w:p>
    <w:p w:rsidR="00AE210C" w:rsidRDefault="00AE210C">
      <w:pPr>
        <w:pStyle w:val="ConsPlusNonformat"/>
        <w:jc w:val="both"/>
      </w:pPr>
      <w:r>
        <w:t xml:space="preserve">    пол;</w:t>
      </w:r>
    </w:p>
    <w:p w:rsidR="00AE210C" w:rsidRDefault="00AE210C">
      <w:pPr>
        <w:pStyle w:val="ConsPlusNonformat"/>
        <w:jc w:val="both"/>
      </w:pPr>
      <w:r>
        <w:t xml:space="preserve">    сведения об образовании, профессии;</w:t>
      </w:r>
    </w:p>
    <w:p w:rsidR="00AE210C" w:rsidRDefault="00AE210C">
      <w:pPr>
        <w:pStyle w:val="ConsPlusNonformat"/>
        <w:jc w:val="both"/>
      </w:pPr>
      <w:r>
        <w:t xml:space="preserve">    сведения о стаже работы в отрасли и в организации;</w:t>
      </w:r>
    </w:p>
    <w:p w:rsidR="00AE210C" w:rsidRDefault="00AE210C">
      <w:pPr>
        <w:pStyle w:val="ConsPlusNonformat"/>
        <w:jc w:val="both"/>
      </w:pPr>
      <w:r>
        <w:t xml:space="preserve">    сведения о месте работы;</w:t>
      </w:r>
    </w:p>
    <w:p w:rsidR="00AE210C" w:rsidRDefault="00AE210C">
      <w:pPr>
        <w:pStyle w:val="ConsPlusNonformat"/>
        <w:jc w:val="both"/>
      </w:pPr>
      <w:r>
        <w:t xml:space="preserve">    сведения  о  профессиональной  переподготовке,  повышении квалификации,</w:t>
      </w:r>
    </w:p>
    <w:p w:rsidR="00AE210C" w:rsidRDefault="00AE210C">
      <w:pPr>
        <w:pStyle w:val="ConsPlusNonformat"/>
        <w:jc w:val="both"/>
      </w:pPr>
      <w:proofErr w:type="gramStart"/>
      <w:r>
        <w:t>стажировках</w:t>
      </w:r>
      <w:proofErr w:type="gramEnd"/>
      <w:r>
        <w:t>;</w:t>
      </w:r>
    </w:p>
    <w:p w:rsidR="00AE210C" w:rsidRDefault="00AE210C">
      <w:pPr>
        <w:pStyle w:val="ConsPlusNonformat"/>
        <w:jc w:val="both"/>
      </w:pPr>
      <w:r>
        <w:t xml:space="preserve">    сведения о наградах и других поощрениях;</w:t>
      </w:r>
    </w:p>
    <w:p w:rsidR="00AE210C" w:rsidRDefault="00AE210C">
      <w:pPr>
        <w:pStyle w:val="ConsPlusNonformat"/>
        <w:jc w:val="both"/>
      </w:pPr>
      <w:r>
        <w:t xml:space="preserve">    сведения об особых заслугах и достижениях;</w:t>
      </w:r>
    </w:p>
    <w:p w:rsidR="00AE210C" w:rsidRDefault="00AE210C">
      <w:pPr>
        <w:pStyle w:val="ConsPlusNonformat"/>
        <w:jc w:val="both"/>
      </w:pPr>
      <w:r>
        <w:t xml:space="preserve">    иные  сведения,  содержащиеся  в </w:t>
      </w:r>
      <w:proofErr w:type="gramStart"/>
      <w:r>
        <w:t>документах</w:t>
      </w:r>
      <w:proofErr w:type="gramEnd"/>
      <w:r>
        <w:t>, направляемых для участия в</w:t>
      </w:r>
    </w:p>
    <w:p w:rsidR="00AE210C" w:rsidRDefault="00AE210C">
      <w:pPr>
        <w:pStyle w:val="ConsPlusNonformat"/>
        <w:jc w:val="both"/>
      </w:pPr>
      <w:proofErr w:type="gramStart"/>
      <w:r>
        <w:t>конкурсе</w:t>
      </w:r>
      <w:proofErr w:type="gramEnd"/>
      <w:r>
        <w:t>;</w:t>
      </w:r>
    </w:p>
    <w:p w:rsidR="00AE210C" w:rsidRDefault="00AE210C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  (номер  телефона,  адрес  электронной почты или</w:t>
      </w:r>
      <w:proofErr w:type="gramEnd"/>
    </w:p>
    <w:p w:rsidR="00AE210C" w:rsidRDefault="00AE210C">
      <w:pPr>
        <w:pStyle w:val="ConsPlusNonformat"/>
        <w:jc w:val="both"/>
      </w:pPr>
      <w:r>
        <w:t>почтовый адрес).</w:t>
      </w:r>
    </w:p>
    <w:p w:rsidR="00AE210C" w:rsidRDefault="00AE210C">
      <w:pPr>
        <w:pStyle w:val="ConsPlusNonformat"/>
        <w:jc w:val="both"/>
      </w:pPr>
      <w:r>
        <w:t xml:space="preserve">    </w:t>
      </w:r>
      <w:proofErr w:type="gramStart"/>
      <w:r>
        <w:t>Условия и запреты на обработку вышеуказанных персональных данных (часть</w:t>
      </w:r>
      <w:proofErr w:type="gramEnd"/>
    </w:p>
    <w:p w:rsidR="00AE210C" w:rsidRDefault="00AE210C">
      <w:pPr>
        <w:pStyle w:val="ConsPlusNonformat"/>
        <w:jc w:val="both"/>
      </w:pPr>
      <w:hyperlink r:id="rId27">
        <w:r>
          <w:rPr>
            <w:color w:val="0000FF"/>
          </w:rPr>
          <w:t>9   статьи  10.1</w:t>
        </w:r>
      </w:hyperlink>
      <w:r>
        <w:t xml:space="preserve">  Федерального  закона  "О  персональных  данных")  (</w:t>
      </w:r>
      <w:proofErr w:type="gramStart"/>
      <w:r>
        <w:t>нужное</w:t>
      </w:r>
      <w:proofErr w:type="gramEnd"/>
    </w:p>
    <w:p w:rsidR="00AE210C" w:rsidRDefault="00AE210C">
      <w:pPr>
        <w:pStyle w:val="ConsPlusNonformat"/>
        <w:jc w:val="both"/>
      </w:pPr>
      <w:r>
        <w:t>отметить):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AE21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AE210C" w:rsidRDefault="00AE210C">
            <w:pPr>
              <w:pStyle w:val="ConsPlusNormal"/>
            </w:pPr>
            <w:r>
              <w:t>не устанавливаю</w:t>
            </w:r>
          </w:p>
        </w:tc>
      </w:tr>
      <w:tr w:rsidR="00AE210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AE210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AE210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proofErr w:type="gramStart"/>
            <w:r>
              <w:t>устанавливаю условия</w:t>
            </w:r>
            <w:proofErr w:type="gramEnd"/>
            <w:r>
              <w:t xml:space="preserve"> обработки (кроме получения доступа) этих данных неограниченным кругом лиц: ____________________________________________</w:t>
            </w:r>
          </w:p>
        </w:tc>
      </w:tr>
      <w:tr w:rsidR="00AE210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AE210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AE210C" w:rsidRDefault="00AE210C">
            <w:pPr>
              <w:pStyle w:val="ConsPlusNormal"/>
            </w:pPr>
            <w:r>
              <w:t>______________________________________________________________________.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r>
        <w:t xml:space="preserve">    Условия,  при которых полученные персональные данные могут передаваться</w:t>
      </w:r>
    </w:p>
    <w:p w:rsidR="00AE210C" w:rsidRDefault="00AE210C">
      <w:pPr>
        <w:pStyle w:val="ConsPlusNonformat"/>
        <w:jc w:val="both"/>
      </w:pPr>
      <w:r>
        <w:t xml:space="preserve">оператором   только  по  его  внутренним  сетям,  обеспечивающим  доступ  </w:t>
      </w:r>
      <w:proofErr w:type="gramStart"/>
      <w:r>
        <w:t>к</w:t>
      </w:r>
      <w:proofErr w:type="gramEnd"/>
    </w:p>
    <w:p w:rsidR="00AE210C" w:rsidRDefault="00AE210C">
      <w:pPr>
        <w:pStyle w:val="ConsPlusNonformat"/>
        <w:jc w:val="both"/>
      </w:pPr>
      <w:r>
        <w:t>информации  лишь  строго  определенным  сотрудникам,  либо с использованием</w:t>
      </w:r>
    </w:p>
    <w:p w:rsidR="00AE210C" w:rsidRDefault="00AE210C">
      <w:pPr>
        <w:pStyle w:val="ConsPlusNonformat"/>
        <w:jc w:val="both"/>
      </w:pPr>
      <w:r>
        <w:t>информационно-телекоммуникационных сетей либо запрет на передачу полученных</w:t>
      </w:r>
    </w:p>
    <w:p w:rsidR="00AE210C" w:rsidRDefault="00AE210C">
      <w:pPr>
        <w:pStyle w:val="ConsPlusNonformat"/>
        <w:jc w:val="both"/>
      </w:pPr>
      <w:r>
        <w:t>персональных данных не устанавливаю.</w:t>
      </w:r>
    </w:p>
    <w:p w:rsidR="00AE210C" w:rsidRDefault="00AE210C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AE210C" w:rsidRDefault="00AE210C">
      <w:pPr>
        <w:pStyle w:val="ConsPlusNonformat"/>
        <w:jc w:val="both"/>
      </w:pPr>
      <w:r>
        <w:t>письменной форме.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>_______________ _______________________________ _____ ____________ 20___ г.</w:t>
      </w:r>
    </w:p>
    <w:p w:rsidR="00AE210C" w:rsidRDefault="00AE210C">
      <w:pPr>
        <w:pStyle w:val="ConsPlusNonformat"/>
        <w:jc w:val="both"/>
      </w:pPr>
      <w:r>
        <w:t xml:space="preserve">   </w:t>
      </w:r>
      <w:proofErr w:type="gramStart"/>
      <w:r>
        <w:t>(подпись)        (фамилия, имя, отчество</w:t>
      </w:r>
      <w:proofErr w:type="gramEnd"/>
    </w:p>
    <w:p w:rsidR="00AE210C" w:rsidRDefault="00AE210C">
      <w:pPr>
        <w:pStyle w:val="ConsPlusNonformat"/>
        <w:jc w:val="both"/>
      </w:pPr>
      <w:r>
        <w:t xml:space="preserve">                   (последнее - при </w:t>
      </w:r>
      <w:proofErr w:type="gramStart"/>
      <w:r>
        <w:t>наличии</w:t>
      </w:r>
      <w:proofErr w:type="gramEnd"/>
      <w:r>
        <w:t>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1"/>
      </w:pPr>
      <w:r>
        <w:t>Приложение N 4</w:t>
      </w:r>
    </w:p>
    <w:p w:rsidR="00AE210C" w:rsidRDefault="00AE210C">
      <w:pPr>
        <w:pStyle w:val="ConsPlusNormal"/>
        <w:jc w:val="right"/>
      </w:pPr>
      <w:r>
        <w:t xml:space="preserve">к Положению о республиканском конкурсе </w:t>
      </w:r>
      <w:proofErr w:type="gramStart"/>
      <w:r>
        <w:t>среди</w:t>
      </w:r>
      <w:proofErr w:type="gramEnd"/>
    </w:p>
    <w:p w:rsidR="00AE210C" w:rsidRDefault="00AE210C">
      <w:pPr>
        <w:pStyle w:val="ConsPlusNormal"/>
        <w:jc w:val="right"/>
      </w:pPr>
      <w:r>
        <w:t>организаций, осуществляющих свою деятельность</w:t>
      </w:r>
    </w:p>
    <w:p w:rsidR="00AE210C" w:rsidRDefault="00AE210C">
      <w:pPr>
        <w:pStyle w:val="ConsPlusNormal"/>
        <w:jc w:val="right"/>
      </w:pPr>
      <w:r>
        <w:t>на территории Чувашской Республики, независимо</w:t>
      </w:r>
    </w:p>
    <w:p w:rsidR="00AE210C" w:rsidRDefault="00AE210C">
      <w:pPr>
        <w:pStyle w:val="ConsPlusNormal"/>
        <w:jc w:val="right"/>
      </w:pPr>
      <w:r>
        <w:lastRenderedPageBreak/>
        <w:t>от их организационно-правовой формы и формы</w:t>
      </w:r>
    </w:p>
    <w:p w:rsidR="00AE210C" w:rsidRDefault="00AE210C">
      <w:pPr>
        <w:pStyle w:val="ConsPlusNormal"/>
        <w:jc w:val="right"/>
      </w:pPr>
      <w:r>
        <w:t>собственности на определение лучшей практики</w:t>
      </w:r>
    </w:p>
    <w:p w:rsidR="00AE210C" w:rsidRDefault="00AE210C">
      <w:pPr>
        <w:pStyle w:val="ConsPlusNormal"/>
        <w:jc w:val="right"/>
      </w:pPr>
      <w:r>
        <w:t>внедрения и развития наставничества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</w:pPr>
      <w:bookmarkStart w:id="8" w:name="P408"/>
      <w:bookmarkEnd w:id="8"/>
      <w:r>
        <w:t>КРИТЕРИИ ОЦЕНКИ ЗАЯВОК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13.07.2023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2"/>
      </w:pPr>
      <w:r>
        <w:t>Оценка по критерию</w:t>
      </w:r>
    </w:p>
    <w:p w:rsidR="00AE210C" w:rsidRDefault="00AE210C">
      <w:pPr>
        <w:pStyle w:val="ConsPlusTitle"/>
        <w:jc w:val="center"/>
      </w:pPr>
      <w:r>
        <w:t>"Результативность практики"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Содержание оценки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результативность практики оценивается по достижению </w:t>
            </w:r>
            <w:proofErr w:type="gramStart"/>
            <w:r>
              <w:t>согласованных</w:t>
            </w:r>
            <w:proofErr w:type="gramEnd"/>
            <w:r>
              <w:t xml:space="preserve"> бизнес-показателей:</w:t>
            </w:r>
          </w:p>
          <w:p w:rsidR="00AE210C" w:rsidRDefault="00AE210C">
            <w:pPr>
              <w:pStyle w:val="ConsPlusNormal"/>
              <w:jc w:val="both"/>
            </w:pPr>
            <w:r>
              <w:t>запланированный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результативность практики оценивается по достижению </w:t>
            </w:r>
            <w:proofErr w:type="gramStart"/>
            <w:r>
              <w:t>согласованных</w:t>
            </w:r>
            <w:proofErr w:type="gramEnd"/>
            <w:r>
              <w:t xml:space="preserve"> бизнес-показателей:</w:t>
            </w:r>
          </w:p>
          <w:p w:rsidR="00AE210C" w:rsidRDefault="00AE210C">
            <w:pPr>
              <w:pStyle w:val="ConsPlusNormal"/>
              <w:jc w:val="both"/>
            </w:pPr>
            <w:r>
              <w:t>запланированный результат не является значимым, существенным и масштабным, но степень его достижения средняя или высокая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отсутствует информация о запланированном результате и степени его достижения</w:t>
            </w:r>
          </w:p>
          <w:p w:rsidR="00AE210C" w:rsidRDefault="00AE210C">
            <w:pPr>
              <w:pStyle w:val="ConsPlusNormal"/>
              <w:jc w:val="both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>информация представлена общими фразами, ее недостаточно для проведения объективной оценки результативности практики</w:t>
            </w:r>
          </w:p>
          <w:p w:rsidR="00AE210C" w:rsidRDefault="00AE210C">
            <w:pPr>
              <w:pStyle w:val="ConsPlusNormal"/>
              <w:jc w:val="both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>в заявке указана низкая степень достижения запланированного результата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2"/>
      </w:pPr>
      <w:r>
        <w:t>Оценка по критерию</w:t>
      </w:r>
    </w:p>
    <w:p w:rsidR="00AE210C" w:rsidRDefault="00AE210C">
      <w:pPr>
        <w:pStyle w:val="ConsPlusTitle"/>
        <w:jc w:val="center"/>
      </w:pPr>
      <w:r>
        <w:t>"Эффективность практики"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Содержание оценки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эффективность практики оценивается по достижению фактических результатов практики:</w:t>
            </w:r>
          </w:p>
          <w:p w:rsidR="00AE210C" w:rsidRDefault="00AE210C">
            <w:pPr>
              <w:pStyle w:val="ConsPlusNormal"/>
              <w:jc w:val="both"/>
            </w:pPr>
            <w:r>
              <w:t xml:space="preserve">высокая степень достижения фактического (полученного) результата при </w:t>
            </w:r>
            <w:proofErr w:type="gramStart"/>
            <w:r>
              <w:t>малом</w:t>
            </w:r>
            <w:proofErr w:type="gramEnd"/>
            <w:r>
              <w:t xml:space="preserve"> количестве затраченных ресурсов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  <w:r>
              <w:t>эффективность практики оценивается по достижению фактических результатов практики:</w:t>
            </w:r>
          </w:p>
          <w:p w:rsidR="00AE210C" w:rsidRDefault="00AE210C">
            <w:pPr>
              <w:pStyle w:val="ConsPlusNormal"/>
            </w:pPr>
            <w:r>
              <w:t xml:space="preserve">низкая степень достижения фактического (полученного) результата при </w:t>
            </w:r>
            <w:proofErr w:type="gramStart"/>
            <w:r>
              <w:t>малом</w:t>
            </w:r>
            <w:proofErr w:type="gramEnd"/>
            <w:r>
              <w:t xml:space="preserve"> количестве затраченных ресурсов</w:t>
            </w:r>
          </w:p>
          <w:p w:rsidR="00AE210C" w:rsidRDefault="00AE210C">
            <w:pPr>
              <w:pStyle w:val="ConsPlusNormal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 xml:space="preserve">высокая степень достижения фактического (полученного) результата при большом </w:t>
            </w:r>
            <w:proofErr w:type="gramStart"/>
            <w:r>
              <w:t>количестве</w:t>
            </w:r>
            <w:proofErr w:type="gramEnd"/>
            <w:r>
              <w:t xml:space="preserve"> затраченных ресурсов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lastRenderedPageBreak/>
              <w:t>1 - 3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  <w:r>
              <w:t>отсутствует информация об эффективности реализуемой практики</w:t>
            </w:r>
          </w:p>
          <w:p w:rsidR="00AE210C" w:rsidRDefault="00AE210C">
            <w:pPr>
              <w:pStyle w:val="ConsPlusNormal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>информация представлена общими фразами, ее недостаточно для проведения объективной оценки эффективности практики</w:t>
            </w:r>
          </w:p>
          <w:p w:rsidR="00AE210C" w:rsidRDefault="00AE210C">
            <w:pPr>
              <w:pStyle w:val="ConsPlusNormal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 xml:space="preserve">низкая степень достижения фактического (полученного) результата при большом </w:t>
            </w:r>
            <w:proofErr w:type="gramStart"/>
            <w:r>
              <w:t>количестве</w:t>
            </w:r>
            <w:proofErr w:type="gramEnd"/>
            <w:r>
              <w:t xml:space="preserve"> затраченных ресурсов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2"/>
      </w:pPr>
      <w:r>
        <w:t>Оценка по критерию</w:t>
      </w:r>
    </w:p>
    <w:p w:rsidR="00AE210C" w:rsidRDefault="00AE210C">
      <w:pPr>
        <w:pStyle w:val="ConsPlusTitle"/>
        <w:jc w:val="center"/>
      </w:pPr>
      <w:r>
        <w:t>"Уникальность практики"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Содержание оценки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 xml:space="preserve">практика является уникальной в </w:t>
            </w:r>
            <w:proofErr w:type="gramStart"/>
            <w:r>
              <w:t>сравнении</w:t>
            </w:r>
            <w:proofErr w:type="gramEnd"/>
            <w:r>
              <w:t xml:space="preserve"> с аналогичной деятельностью других организаций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направлена на внедрение новых или значительно улучшенных процессов и методов в деятельность организации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состав мероприятий не позволяет сделать вывод о том, что практика является уникальной в сравнении с аналогичной деятельностью других организаций</w:t>
            </w:r>
          </w:p>
          <w:p w:rsidR="00AE210C" w:rsidRDefault="00AE210C">
            <w:pPr>
              <w:pStyle w:val="ConsPlusNormal"/>
              <w:jc w:val="both"/>
            </w:pPr>
            <w:r>
              <w:t>или</w:t>
            </w:r>
          </w:p>
          <w:p w:rsidR="00AE210C" w:rsidRDefault="00AE210C">
            <w:pPr>
              <w:pStyle w:val="ConsPlusNormal"/>
              <w:jc w:val="both"/>
            </w:pPr>
            <w:r>
              <w:t>практика является продолжением уже существующих процессов и методов деятельности организации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2"/>
      </w:pPr>
      <w:r>
        <w:t>Оценка по критерию</w:t>
      </w:r>
    </w:p>
    <w:p w:rsidR="00AE210C" w:rsidRDefault="00AE210C">
      <w:pPr>
        <w:pStyle w:val="ConsPlusTitle"/>
        <w:jc w:val="center"/>
      </w:pPr>
      <w:r>
        <w:t>"Возможность тиражирования практики"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Содержание оценки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2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внедрения в деятельность организаций двух и более отраслей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4 - 7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внедрения в деятельность всех организаций отрасли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внедрения в деятельность отдельных организаций отрасли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Title"/>
        <w:jc w:val="center"/>
        <w:outlineLvl w:val="2"/>
      </w:pPr>
      <w:r>
        <w:t>Оценка по критерию</w:t>
      </w:r>
    </w:p>
    <w:p w:rsidR="00AE210C" w:rsidRDefault="00AE210C">
      <w:pPr>
        <w:pStyle w:val="ConsPlusTitle"/>
        <w:jc w:val="center"/>
      </w:pPr>
      <w:r>
        <w:t>"Возможность масштабирования практики"</w:t>
      </w:r>
    </w:p>
    <w:p w:rsidR="00AE210C" w:rsidRDefault="00AE21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880"/>
      </w:tblGrid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Диапазон баллов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Содержание оценки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увеличения производительности труда более чем на 150% в течение месяца (без значительных дополнительных инвестиций)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lastRenderedPageBreak/>
              <w:t>4 - 7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увеличения производительности труда на 100% в течение месяца (без значительных дополнительных инвестиций)</w:t>
            </w:r>
          </w:p>
        </w:tc>
      </w:tr>
      <w:tr w:rsidR="00AE210C">
        <w:tc>
          <w:tcPr>
            <w:tcW w:w="1134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7880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both"/>
            </w:pPr>
            <w:r>
              <w:t>практика имеет потенциал для увеличения производительности труда на 50% в течение месяца (без значительных дополнительных инвестиций)</w:t>
            </w: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right"/>
        <w:outlineLvl w:val="1"/>
      </w:pPr>
      <w:r>
        <w:t>Приложение N 5</w:t>
      </w:r>
    </w:p>
    <w:p w:rsidR="00AE210C" w:rsidRDefault="00AE210C">
      <w:pPr>
        <w:pStyle w:val="ConsPlusNormal"/>
        <w:jc w:val="right"/>
      </w:pPr>
      <w:r>
        <w:t xml:space="preserve">к Положению о республиканском конкурсе </w:t>
      </w:r>
      <w:proofErr w:type="gramStart"/>
      <w:r>
        <w:t>среди</w:t>
      </w:r>
      <w:proofErr w:type="gramEnd"/>
    </w:p>
    <w:p w:rsidR="00AE210C" w:rsidRDefault="00AE210C">
      <w:pPr>
        <w:pStyle w:val="ConsPlusNormal"/>
        <w:jc w:val="right"/>
      </w:pPr>
      <w:r>
        <w:t>организаций, осуществляющих свою деятельность</w:t>
      </w:r>
    </w:p>
    <w:p w:rsidR="00AE210C" w:rsidRDefault="00AE210C">
      <w:pPr>
        <w:pStyle w:val="ConsPlusNormal"/>
        <w:jc w:val="right"/>
      </w:pPr>
      <w:r>
        <w:t>на территории Чувашской Республики, независимо</w:t>
      </w:r>
    </w:p>
    <w:p w:rsidR="00AE210C" w:rsidRDefault="00AE210C">
      <w:pPr>
        <w:pStyle w:val="ConsPlusNormal"/>
        <w:jc w:val="right"/>
      </w:pPr>
      <w:r>
        <w:t>от их организационно-правовой формы и формы</w:t>
      </w:r>
    </w:p>
    <w:p w:rsidR="00AE210C" w:rsidRDefault="00AE210C">
      <w:pPr>
        <w:pStyle w:val="ConsPlusNormal"/>
        <w:jc w:val="right"/>
      </w:pPr>
      <w:r>
        <w:t>собственности на определение лучшей практики</w:t>
      </w:r>
    </w:p>
    <w:p w:rsidR="00AE210C" w:rsidRDefault="00AE210C">
      <w:pPr>
        <w:pStyle w:val="ConsPlusNormal"/>
        <w:jc w:val="right"/>
      </w:pPr>
      <w:r>
        <w:t>внедрения и развития наставничества</w:t>
      </w:r>
    </w:p>
    <w:p w:rsidR="00AE210C" w:rsidRDefault="00AE2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2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210C" w:rsidRDefault="00AE210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13.07.2023 N 481)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bookmarkStart w:id="9" w:name="P504"/>
      <w:bookmarkEnd w:id="9"/>
      <w:r>
        <w:t xml:space="preserve">                               </w:t>
      </w:r>
      <w:r>
        <w:rPr>
          <w:b/>
        </w:rPr>
        <w:t>БЛАНК ОЦЕНКИ</w:t>
      </w:r>
    </w:p>
    <w:p w:rsidR="00AE210C" w:rsidRDefault="00AE210C">
      <w:pPr>
        <w:pStyle w:val="ConsPlusNonformat"/>
        <w:jc w:val="both"/>
      </w:pPr>
      <w:r>
        <w:t xml:space="preserve">            </w:t>
      </w:r>
      <w:r>
        <w:rPr>
          <w:b/>
        </w:rPr>
        <w:t>заявок и конкурсных материалов участников конкурса</w:t>
      </w:r>
    </w:p>
    <w:p w:rsidR="00AE210C" w:rsidRDefault="00AE210C">
      <w:pPr>
        <w:pStyle w:val="ConsPlusNonformat"/>
        <w:jc w:val="both"/>
      </w:pPr>
      <w:r>
        <w:t xml:space="preserve">            </w:t>
      </w:r>
      <w:r>
        <w:rPr>
          <w:b/>
        </w:rPr>
        <w:t>среди организаций, осуществляющих свою деятельность</w:t>
      </w:r>
    </w:p>
    <w:p w:rsidR="00AE210C" w:rsidRDefault="00AE210C">
      <w:pPr>
        <w:pStyle w:val="ConsPlusNonformat"/>
        <w:jc w:val="both"/>
      </w:pPr>
      <w:r>
        <w:t xml:space="preserve">              </w:t>
      </w:r>
      <w:r>
        <w:rPr>
          <w:b/>
        </w:rPr>
        <w:t>на территории Чувашской Республики, независимо</w:t>
      </w:r>
    </w:p>
    <w:p w:rsidR="00AE210C" w:rsidRDefault="00AE210C">
      <w:pPr>
        <w:pStyle w:val="ConsPlusNonformat"/>
        <w:jc w:val="both"/>
      </w:pPr>
      <w:r>
        <w:t xml:space="preserve">                </w:t>
      </w:r>
      <w:r>
        <w:rPr>
          <w:b/>
        </w:rPr>
        <w:t>от их организационно-правовой формы и формы</w:t>
      </w:r>
    </w:p>
    <w:p w:rsidR="00AE210C" w:rsidRDefault="00AE210C">
      <w:pPr>
        <w:pStyle w:val="ConsPlusNonformat"/>
        <w:jc w:val="both"/>
      </w:pPr>
      <w:r>
        <w:t xml:space="preserve">               </w:t>
      </w:r>
      <w:r>
        <w:rPr>
          <w:b/>
        </w:rPr>
        <w:t>собственности на определение лучшей практики</w:t>
      </w:r>
    </w:p>
    <w:p w:rsidR="00AE210C" w:rsidRDefault="00AE210C">
      <w:pPr>
        <w:pStyle w:val="ConsPlusNonformat"/>
        <w:jc w:val="both"/>
      </w:pPr>
      <w:r>
        <w:t xml:space="preserve">                    </w:t>
      </w:r>
      <w:r>
        <w:rPr>
          <w:b/>
        </w:rPr>
        <w:t>внедрения и развития наставничества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 xml:space="preserve">    Номинация _____________________________________________________________</w:t>
      </w:r>
    </w:p>
    <w:p w:rsidR="00AE210C" w:rsidRDefault="00AE210C">
      <w:pPr>
        <w:pStyle w:val="ConsPlusNonformat"/>
        <w:jc w:val="both"/>
      </w:pPr>
    </w:p>
    <w:p w:rsidR="00AE210C" w:rsidRDefault="00AE210C">
      <w:pPr>
        <w:pStyle w:val="ConsPlusNonformat"/>
        <w:jc w:val="both"/>
      </w:pPr>
      <w:r>
        <w:t xml:space="preserve">    Фамилия, имя, отчество (последнее - при </w:t>
      </w:r>
      <w:proofErr w:type="gramStart"/>
      <w:r>
        <w:t>наличии</w:t>
      </w:r>
      <w:proofErr w:type="gramEnd"/>
      <w:r>
        <w:t>) члена комиссии</w:t>
      </w:r>
    </w:p>
    <w:p w:rsidR="00AE210C" w:rsidRDefault="00AE210C">
      <w:pPr>
        <w:pStyle w:val="ConsPlusNonformat"/>
        <w:jc w:val="both"/>
      </w:pPr>
      <w:r>
        <w:t>___________________________________________________________________________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sectPr w:rsidR="00AE210C" w:rsidSect="00BB60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29"/>
        <w:gridCol w:w="1417"/>
        <w:gridCol w:w="1304"/>
        <w:gridCol w:w="1468"/>
        <w:gridCol w:w="1640"/>
        <w:gridCol w:w="1644"/>
        <w:gridCol w:w="850"/>
        <w:gridCol w:w="1304"/>
      </w:tblGrid>
      <w:tr w:rsidR="00AE210C">
        <w:tc>
          <w:tcPr>
            <w:tcW w:w="510" w:type="dxa"/>
            <w:vMerge w:val="restart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lastRenderedPageBreak/>
              <w:t>N</w:t>
            </w:r>
          </w:p>
          <w:p w:rsidR="00AE210C" w:rsidRDefault="00AE210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01" w:type="dxa"/>
            <w:vMerge w:val="restart"/>
          </w:tcPr>
          <w:p w:rsidR="00AE210C" w:rsidRDefault="00AE210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729" w:type="dxa"/>
            <w:vMerge w:val="restart"/>
          </w:tcPr>
          <w:p w:rsidR="00AE210C" w:rsidRDefault="00AE210C">
            <w:pPr>
              <w:pStyle w:val="ConsPlusNormal"/>
              <w:jc w:val="center"/>
            </w:pPr>
            <w:r>
              <w:t>Наименование практики наставничества</w:t>
            </w:r>
          </w:p>
        </w:tc>
        <w:tc>
          <w:tcPr>
            <w:tcW w:w="7473" w:type="dxa"/>
            <w:gridSpan w:val="5"/>
          </w:tcPr>
          <w:p w:rsidR="00AE210C" w:rsidRDefault="00AE210C">
            <w:pPr>
              <w:pStyle w:val="ConsPlusNormal"/>
              <w:jc w:val="center"/>
            </w:pPr>
            <w:r>
              <w:t>Оценка практики наставничества по критериям от 1 до 10 баллов (1 - полное несоответствие критерию, 10 - полное соответствие критерию)</w:t>
            </w:r>
          </w:p>
        </w:tc>
        <w:tc>
          <w:tcPr>
            <w:tcW w:w="850" w:type="dxa"/>
            <w:vMerge w:val="restart"/>
          </w:tcPr>
          <w:p w:rsidR="00AE210C" w:rsidRDefault="00AE210C">
            <w:pPr>
              <w:pStyle w:val="ConsPlusNormal"/>
              <w:jc w:val="center"/>
            </w:pPr>
            <w:r>
              <w:t>Сумма баллов по критериям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Комментарий (особенности, плюсы, минусы и др.)</w:t>
            </w:r>
          </w:p>
        </w:tc>
      </w:tr>
      <w:tr w:rsidR="00AE210C">
        <w:tc>
          <w:tcPr>
            <w:tcW w:w="510" w:type="dxa"/>
            <w:vMerge/>
            <w:tcBorders>
              <w:lef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1701" w:type="dxa"/>
            <w:vMerge/>
          </w:tcPr>
          <w:p w:rsidR="00AE210C" w:rsidRDefault="00AE210C">
            <w:pPr>
              <w:pStyle w:val="ConsPlusNormal"/>
            </w:pPr>
          </w:p>
        </w:tc>
        <w:tc>
          <w:tcPr>
            <w:tcW w:w="1729" w:type="dxa"/>
            <w:vMerge/>
          </w:tcPr>
          <w:p w:rsidR="00AE210C" w:rsidRDefault="00AE210C">
            <w:pPr>
              <w:pStyle w:val="ConsPlusNormal"/>
            </w:pPr>
          </w:p>
        </w:tc>
        <w:tc>
          <w:tcPr>
            <w:tcW w:w="1417" w:type="dxa"/>
          </w:tcPr>
          <w:p w:rsidR="00AE210C" w:rsidRDefault="00AE210C">
            <w:pPr>
              <w:pStyle w:val="ConsPlusNormal"/>
              <w:jc w:val="center"/>
            </w:pPr>
            <w:r>
              <w:t>результативность практики</w:t>
            </w:r>
          </w:p>
        </w:tc>
        <w:tc>
          <w:tcPr>
            <w:tcW w:w="1304" w:type="dxa"/>
          </w:tcPr>
          <w:p w:rsidR="00AE210C" w:rsidRDefault="00AE210C">
            <w:pPr>
              <w:pStyle w:val="ConsPlusNormal"/>
              <w:jc w:val="center"/>
            </w:pPr>
            <w:r>
              <w:t>эффективность практики</w:t>
            </w:r>
          </w:p>
        </w:tc>
        <w:tc>
          <w:tcPr>
            <w:tcW w:w="1468" w:type="dxa"/>
          </w:tcPr>
          <w:p w:rsidR="00AE210C" w:rsidRDefault="00AE210C">
            <w:pPr>
              <w:pStyle w:val="ConsPlusNormal"/>
              <w:jc w:val="center"/>
            </w:pPr>
            <w:r>
              <w:t>уникальность практики</w:t>
            </w:r>
          </w:p>
        </w:tc>
        <w:tc>
          <w:tcPr>
            <w:tcW w:w="1640" w:type="dxa"/>
          </w:tcPr>
          <w:p w:rsidR="00AE210C" w:rsidRDefault="00AE210C">
            <w:pPr>
              <w:pStyle w:val="ConsPlusNormal"/>
              <w:jc w:val="center"/>
            </w:pPr>
            <w:r>
              <w:t>возможность тиражирования практики</w:t>
            </w:r>
          </w:p>
        </w:tc>
        <w:tc>
          <w:tcPr>
            <w:tcW w:w="1644" w:type="dxa"/>
          </w:tcPr>
          <w:p w:rsidR="00AE210C" w:rsidRDefault="00AE210C">
            <w:pPr>
              <w:pStyle w:val="ConsPlusNormal"/>
              <w:jc w:val="center"/>
            </w:pPr>
            <w:r>
              <w:t>возможность масштабирования практики</w:t>
            </w:r>
          </w:p>
        </w:tc>
        <w:tc>
          <w:tcPr>
            <w:tcW w:w="850" w:type="dxa"/>
            <w:vMerge/>
          </w:tcPr>
          <w:p w:rsidR="00AE210C" w:rsidRDefault="00AE210C">
            <w:pPr>
              <w:pStyle w:val="ConsPlusNormal"/>
            </w:pPr>
          </w:p>
        </w:tc>
        <w:tc>
          <w:tcPr>
            <w:tcW w:w="1304" w:type="dxa"/>
            <w:vMerge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510" w:type="dxa"/>
            <w:tcBorders>
              <w:lef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210C" w:rsidRDefault="00AE21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AE210C" w:rsidRDefault="00AE21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E210C" w:rsidRDefault="00AE21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E210C" w:rsidRDefault="00AE2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8" w:type="dxa"/>
          </w:tcPr>
          <w:p w:rsidR="00AE210C" w:rsidRDefault="00AE21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0" w:type="dxa"/>
          </w:tcPr>
          <w:p w:rsidR="00AE210C" w:rsidRDefault="00AE21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AE210C" w:rsidRDefault="00AE21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E210C" w:rsidRDefault="00AE21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right w:val="nil"/>
            </w:tcBorders>
          </w:tcPr>
          <w:p w:rsidR="00AE210C" w:rsidRDefault="00AE210C">
            <w:pPr>
              <w:pStyle w:val="ConsPlusNormal"/>
              <w:jc w:val="center"/>
            </w:pPr>
            <w:r>
              <w:t>10</w:t>
            </w:r>
          </w:p>
        </w:tc>
      </w:tr>
      <w:tr w:rsidR="00AE210C">
        <w:tc>
          <w:tcPr>
            <w:tcW w:w="510" w:type="dxa"/>
            <w:tcBorders>
              <w:lef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1701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729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417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304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468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640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644" w:type="dxa"/>
          </w:tcPr>
          <w:p w:rsidR="00AE210C" w:rsidRDefault="00AE210C">
            <w:pPr>
              <w:pStyle w:val="ConsPlusNormal"/>
            </w:pPr>
          </w:p>
        </w:tc>
        <w:tc>
          <w:tcPr>
            <w:tcW w:w="850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  <w:tr w:rsidR="00AE210C">
        <w:tc>
          <w:tcPr>
            <w:tcW w:w="510" w:type="dxa"/>
            <w:tcBorders>
              <w:left w:val="nil"/>
            </w:tcBorders>
          </w:tcPr>
          <w:p w:rsidR="00AE210C" w:rsidRDefault="00AE210C">
            <w:pPr>
              <w:pStyle w:val="ConsPlusNormal"/>
            </w:pPr>
          </w:p>
        </w:tc>
        <w:tc>
          <w:tcPr>
            <w:tcW w:w="1701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729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417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304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468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640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644" w:type="dxa"/>
          </w:tcPr>
          <w:p w:rsidR="00AE210C" w:rsidRDefault="00AE210C">
            <w:pPr>
              <w:pStyle w:val="ConsPlusNormal"/>
            </w:pPr>
          </w:p>
        </w:tc>
        <w:tc>
          <w:tcPr>
            <w:tcW w:w="850" w:type="dxa"/>
          </w:tcPr>
          <w:p w:rsidR="00AE210C" w:rsidRDefault="00AE210C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AE210C" w:rsidRDefault="00AE210C">
            <w:pPr>
              <w:pStyle w:val="ConsPlusNormal"/>
            </w:pPr>
          </w:p>
        </w:tc>
      </w:tr>
    </w:tbl>
    <w:p w:rsidR="00AE210C" w:rsidRDefault="00AE210C">
      <w:pPr>
        <w:pStyle w:val="ConsPlusNormal"/>
        <w:jc w:val="both"/>
      </w:pPr>
    </w:p>
    <w:p w:rsidR="00AE210C" w:rsidRDefault="00AE210C">
      <w:pPr>
        <w:pStyle w:val="ConsPlusNonformat"/>
        <w:jc w:val="both"/>
      </w:pPr>
      <w:r>
        <w:t>_____________ __________________________________ ____ ____________ 20___ г.</w:t>
      </w:r>
    </w:p>
    <w:p w:rsidR="00AE210C" w:rsidRDefault="00AE210C">
      <w:pPr>
        <w:pStyle w:val="ConsPlusNonformat"/>
        <w:jc w:val="both"/>
      </w:pPr>
      <w:r>
        <w:t xml:space="preserve">  (подпись)         (расшифровка подписи)</w:t>
      </w: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jc w:val="both"/>
      </w:pPr>
    </w:p>
    <w:p w:rsidR="00AE210C" w:rsidRDefault="00AE2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FC4" w:rsidRDefault="00727FC4">
      <w:bookmarkStart w:id="10" w:name="_GoBack"/>
      <w:bookmarkEnd w:id="10"/>
    </w:p>
    <w:sectPr w:rsidR="00727FC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0C"/>
    <w:rsid w:val="00197CFD"/>
    <w:rsid w:val="0034184B"/>
    <w:rsid w:val="006B6070"/>
    <w:rsid w:val="00727FC4"/>
    <w:rsid w:val="007345FC"/>
    <w:rsid w:val="008732D8"/>
    <w:rsid w:val="00AE210C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21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2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2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21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2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2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FF75108BAA0737696656A196F2F080590F5DEFCFF64BE5549C58E02309B96F2D4BE441C87038B7FE5166F3D0E3AFFA004954D8C1B48642C59BD84c3g8G" TargetMode="External"/><Relationship Id="rId13" Type="http://schemas.openxmlformats.org/officeDocument/2006/relationships/hyperlink" Target="consultantplus://offline/ref=9CAFF75108BAA0737696656A196F2F080590F5DEFCF864B95048C58E02309B96F2D4BE440E875B877DED086E3A1B6CAEE6c5g2G" TargetMode="External"/><Relationship Id="rId18" Type="http://schemas.openxmlformats.org/officeDocument/2006/relationships/hyperlink" Target="consultantplus://offline/ref=9CAFF75108BAA0737696656A196F2F080590F5DEFCF863BC5B48C58E02309B96F2D4BE441C87038B7FE5166D340E3AFFA004954D8C1B48642C59BD84c3g8G" TargetMode="External"/><Relationship Id="rId26" Type="http://schemas.openxmlformats.org/officeDocument/2006/relationships/hyperlink" Target="consultantplus://offline/ref=9CAFF75108BAA07376967B670F03710C0998A2D1FDFF6CEF0F1FC3D95D609DC3B294B8135BC85ADB3BB01B6C351B6EA9FA53984Dc8g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AFF75108BAA07376967B670F03710C0998A2D1FDFF6CEF0F1FC3D95D609DC3A094E01D5DCB108A78FB146E3Fc0g6G" TargetMode="External"/><Relationship Id="rId7" Type="http://schemas.openxmlformats.org/officeDocument/2006/relationships/hyperlink" Target="consultantplus://offline/ref=9CAFF75108BAA0737696656A196F2F080590F5DEFCF863BC5B48C58E02309B96F2D4BE441C87038B7FE5166E380E3AFFA004954D8C1B48642C59BD84c3g8G" TargetMode="External"/><Relationship Id="rId12" Type="http://schemas.openxmlformats.org/officeDocument/2006/relationships/hyperlink" Target="consultantplus://offline/ref=9CAFF75108BAA07376967B670F03710C0F93ACD6F6A83BED5E4ACDDC5530C7D3A4DDB71841C309947DE514c6gDG" TargetMode="External"/><Relationship Id="rId17" Type="http://schemas.openxmlformats.org/officeDocument/2006/relationships/hyperlink" Target="consultantplus://offline/ref=9CAFF75108BAA0737696656A196F2F080590F5DEFCF863BC5B48C58E02309B96F2D4BE441C87038B7FE5166C3F0E3AFFA004954D8C1B48642C59BD84c3g8G" TargetMode="External"/><Relationship Id="rId25" Type="http://schemas.openxmlformats.org/officeDocument/2006/relationships/hyperlink" Target="consultantplus://offline/ref=9CAFF75108BAA0737696656A196F2F080590F5DEFCF863BC5B48C58E02309B96F2D4BE441C87038B7FE5176A3F0E3AFFA004954D8C1B48642C59BD84c3g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AFF75108BAA0737696656A196F2F080590F5DEFCF863BC5B48C58E02309B96F2D4BE441C87038B7FE5166F380E3AFFA004954D8C1B48642C59BD84c3g8G" TargetMode="External"/><Relationship Id="rId20" Type="http://schemas.openxmlformats.org/officeDocument/2006/relationships/hyperlink" Target="consultantplus://offline/ref=9CAFF75108BAA0737696656A196F2F080590F5DEFCF863BC5B48C58E02309B96F2D4BE441C87038B7FE5166B3F0E3AFFA004954D8C1B48642C59BD84c3g8G" TargetMode="External"/><Relationship Id="rId29" Type="http://schemas.openxmlformats.org/officeDocument/2006/relationships/hyperlink" Target="consultantplus://offline/ref=9CAFF75108BAA0737696656A196F2F080590F5DEFCF863BC5B48C58E02309B96F2D4BE441C87038B7FE5146E3F0E3AFFA004954D8C1B48642C59BD84c3g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FF75108BAA0737696656A196F2F080590F5DEFCFC61B9574DC58E02309B96F2D4BE441C87038B7FE5166E380E3AFFA004954D8C1B48642C59BD84c3g8G" TargetMode="External"/><Relationship Id="rId11" Type="http://schemas.openxmlformats.org/officeDocument/2006/relationships/hyperlink" Target="consultantplus://offline/ref=9CAFF75108BAA0737696656A196F2F080590F5DEFCFC61B9574DC58E02309B96F2D4BE441C87038B7FE5166E3B0E3AFFA004954D8C1B48642C59BD84c3g8G" TargetMode="External"/><Relationship Id="rId24" Type="http://schemas.openxmlformats.org/officeDocument/2006/relationships/hyperlink" Target="consultantplus://offline/ref=9CAFF75108BAA07376967B670F03710C0998A2D1FDFF6CEF0F1FC3D95D609DC3B294B8115FC30F8A76EE423F795063ACEC4F98489A074861c3g1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CAFF75108BAA0737696656A196F2F080590F5DEFCF863BC5B48C58E02309B96F2D4BE441C87038B7FE5166E3B0E3AFFA004954D8C1B48642C59BD84c3g8G" TargetMode="External"/><Relationship Id="rId23" Type="http://schemas.openxmlformats.org/officeDocument/2006/relationships/hyperlink" Target="consultantplus://offline/ref=9CAFF75108BAA07376967B670F03710C0998A2D1FDFF6CEF0F1FC3D95D609DC3B294B8115FC30C8976EE423F795063ACEC4F98489A074861c3g1G" TargetMode="External"/><Relationship Id="rId28" Type="http://schemas.openxmlformats.org/officeDocument/2006/relationships/hyperlink" Target="consultantplus://offline/ref=9CAFF75108BAA0737696656A196F2F080590F5DEFCF863BC5B48C58E02309B96F2D4BE441C87038B7FE5176B3F0E3AFFA004954D8C1B48642C59BD84c3g8G" TargetMode="External"/><Relationship Id="rId10" Type="http://schemas.openxmlformats.org/officeDocument/2006/relationships/hyperlink" Target="consultantplus://offline/ref=9CAFF75108BAA0737696656A196F2F080590F5DEFCF863BC5B48C58E02309B96F2D4BE441C87038B7FE5166E380E3AFFA004954D8C1B48642C59BD84c3g8G" TargetMode="External"/><Relationship Id="rId19" Type="http://schemas.openxmlformats.org/officeDocument/2006/relationships/hyperlink" Target="consultantplus://offline/ref=9CAFF75108BAA0737696656A196F2F080590F5DEFCF863BC5B48C58E02309B96F2D4BE441C87038B7FE5166B3C0E3AFFA004954D8C1B48642C59BD84c3g8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AFF75108BAA0737696656A196F2F080590F5DEFCFC61B9574DC58E02309B96F2D4BE441C87038B7FE5166E380E3AFFA004954D8C1B48642C59BD84c3g8G" TargetMode="External"/><Relationship Id="rId14" Type="http://schemas.openxmlformats.org/officeDocument/2006/relationships/hyperlink" Target="consultantplus://offline/ref=9CAFF75108BAA0737696656A196F2F080590F5DEFCFC61B9574DC58E02309B96F2D4BE441C87038B7FE5166E3B0E3AFFA004954D8C1B48642C59BD84c3g8G" TargetMode="External"/><Relationship Id="rId22" Type="http://schemas.openxmlformats.org/officeDocument/2006/relationships/hyperlink" Target="consultantplus://offline/ref=9CAFF75108BAA07376967B670F03710C0998A2D1FDFF6CEF0F1FC3D95D609DC3B294B8115FC30C8D77EE423F795063ACEC4F98489A074861c3g1G" TargetMode="External"/><Relationship Id="rId27" Type="http://schemas.openxmlformats.org/officeDocument/2006/relationships/hyperlink" Target="consultantplus://offline/ref=9CAFF75108BAA07376967B670F03710C0998A2D1FDFF6CEF0F1FC3D95D609DC3B294B8145AC85ADB3BB01B6C351B6EA9FA53984Dc8g7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Специалист 2</dc:creator>
  <cp:lastModifiedBy>АГЧР Специалист 2</cp:lastModifiedBy>
  <cp:revision>1</cp:revision>
  <dcterms:created xsi:type="dcterms:W3CDTF">2023-07-28T06:32:00Z</dcterms:created>
  <dcterms:modified xsi:type="dcterms:W3CDTF">2023-07-28T06:32:00Z</dcterms:modified>
</cp:coreProperties>
</file>